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1FDB649E" w:rsidR="00C407C1" w:rsidRPr="00515C09" w:rsidRDefault="006F687F" w:rsidP="002B579B">
      <w:pPr>
        <w:spacing w:before="0" w:after="0"/>
        <w:rPr>
          <w:rFonts w:cs="Calibri"/>
        </w:rPr>
      </w:pPr>
      <w:r w:rsidRPr="00515C09">
        <w:rPr>
          <w:rFonts w:cs="Calibri"/>
        </w:rPr>
        <w:tab/>
      </w:r>
      <w:r w:rsidR="000874BC" w:rsidRPr="00515C09">
        <w:rPr>
          <w:rFonts w:cs="Calibri"/>
        </w:rPr>
        <w:tab/>
      </w:r>
    </w:p>
    <w:p w14:paraId="7008A67B" w14:textId="534C395B" w:rsidR="00C407C1" w:rsidRPr="00515C09" w:rsidRDefault="001A625A" w:rsidP="002B579B">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B579B">
      <w:pPr>
        <w:spacing w:before="0" w:after="0"/>
        <w:rPr>
          <w:rFonts w:cs="Calibri"/>
          <w:b/>
          <w:bCs/>
          <w:color w:val="000000"/>
          <w:kern w:val="0"/>
        </w:rPr>
      </w:pPr>
    </w:p>
    <w:p w14:paraId="50664351" w14:textId="27F3B561" w:rsidR="00C407C1" w:rsidRPr="00515C09" w:rsidRDefault="00C407C1" w:rsidP="002B579B">
      <w:pPr>
        <w:spacing w:before="0" w:after="0"/>
        <w:rPr>
          <w:rFonts w:cs="Calibri"/>
          <w:b/>
          <w:bCs/>
          <w:color w:val="000000"/>
          <w:kern w:val="0"/>
        </w:rPr>
      </w:pPr>
    </w:p>
    <w:p w14:paraId="7E316DF6" w14:textId="1D4F5EED" w:rsidR="00C407C1" w:rsidRPr="00515C09" w:rsidRDefault="00D82E45" w:rsidP="002B579B">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08CC7A87">
                <wp:simplePos x="0" y="0"/>
                <wp:positionH relativeFrom="column">
                  <wp:posOffset>-707390</wp:posOffset>
                </wp:positionH>
                <wp:positionV relativeFrom="paragraph">
                  <wp:posOffset>368300</wp:posOffset>
                </wp:positionV>
                <wp:extent cx="7795895" cy="2590800"/>
                <wp:effectExtent l="0" t="0" r="0" b="0"/>
                <wp:wrapNone/>
                <wp:docPr id="1143749200" name="Rectángulo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35E8CAF5" id="Rectángulo 18" o:spid="_x0000_s1026"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B579B">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601D7E0E">
                <wp:simplePos x="0" y="0"/>
                <wp:positionH relativeFrom="margin">
                  <wp:posOffset>-27940</wp:posOffset>
                </wp:positionH>
                <wp:positionV relativeFrom="paragraph">
                  <wp:posOffset>289560</wp:posOffset>
                </wp:positionV>
                <wp:extent cx="5778500" cy="2110509"/>
                <wp:effectExtent l="0" t="0" r="0" b="4445"/>
                <wp:wrapNone/>
                <wp:docPr id="377554333" name="Cuadro de texto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00" cy="2110509"/>
                        </a:xfrm>
                        <a:prstGeom prst="rect">
                          <a:avLst/>
                        </a:prstGeom>
                        <a:noFill/>
                        <a:ln>
                          <a:noFill/>
                        </a:ln>
                        <a:effectLst/>
                      </wps:spPr>
                      <wps:txbx>
                        <w:txbxContent>
                          <w:p w14:paraId="3F91E500" w14:textId="31431230"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style="position:absolute;left:0;text-align:left;margin-left:-2.2pt;margin-top:22.8pt;width:45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" filled="f" stroked="f">
                <v:textbox>
                  <w:txbxContent>
                    <w:p w14:paraId="3F91E500" w14:textId="31431230" w:rsidR="004C0358" w:rsidRPr="00C73BBC" w:rsidRDefault="00043F84" w:rsidP="00AE4901">
                      <w:pPr>
                        <w:spacing w:before="0" w:after="0" w:line="240" w:lineRule="auto"/>
                        <w:ind w:firstLine="0"/>
                      </w:pPr>
                      <w:r w:rsidRPr="00043F84">
                        <w:rPr>
                          <w:b/>
                          <w:color w:val="FFFFFF"/>
                          <w:sz w:val="72"/>
                        </w:rPr>
                        <w:t>Producción limpia y reconversión sostenible en el sector rural.</w:t>
                      </w:r>
                    </w:p>
                  </w:txbxContent>
                </v:textbox>
                <w10:wrap anchorx="margin"/>
              </v:shape>
            </w:pict>
          </mc:Fallback>
        </mc:AlternateContent>
      </w:r>
    </w:p>
    <w:p w14:paraId="48D9CAD6" w14:textId="25C67F96" w:rsidR="00C407C1" w:rsidRPr="00515C09" w:rsidRDefault="00C407C1" w:rsidP="002B579B">
      <w:pPr>
        <w:spacing w:before="0" w:after="0"/>
        <w:rPr>
          <w:rFonts w:cs="Calibri"/>
          <w:b/>
          <w:bCs/>
          <w:color w:val="000000"/>
          <w:kern w:val="0"/>
        </w:rPr>
      </w:pPr>
    </w:p>
    <w:p w14:paraId="66475659" w14:textId="77777777" w:rsidR="00C407C1" w:rsidRPr="00515C09" w:rsidRDefault="00C407C1" w:rsidP="002B579B">
      <w:pPr>
        <w:spacing w:before="0" w:after="0"/>
        <w:rPr>
          <w:rFonts w:cs="Calibri"/>
          <w:b/>
          <w:bCs/>
          <w:color w:val="000000"/>
          <w:kern w:val="0"/>
        </w:rPr>
      </w:pPr>
    </w:p>
    <w:p w14:paraId="59C86FAB" w14:textId="77777777" w:rsidR="00C407C1" w:rsidRPr="00515C09" w:rsidRDefault="00C407C1" w:rsidP="002B579B">
      <w:pPr>
        <w:spacing w:before="0" w:after="0"/>
        <w:rPr>
          <w:rFonts w:cs="Calibri"/>
          <w:b/>
          <w:bCs/>
          <w:color w:val="000000"/>
          <w:kern w:val="0"/>
        </w:rPr>
      </w:pPr>
    </w:p>
    <w:p w14:paraId="7970DD11" w14:textId="77777777" w:rsidR="00C407C1" w:rsidRPr="00515C09" w:rsidRDefault="00C407C1" w:rsidP="002B579B">
      <w:pPr>
        <w:spacing w:before="0" w:after="0"/>
        <w:rPr>
          <w:rFonts w:cs="Calibri"/>
          <w:b/>
          <w:bCs/>
          <w:color w:val="000000"/>
          <w:kern w:val="0"/>
        </w:rPr>
      </w:pPr>
    </w:p>
    <w:p w14:paraId="79DDCF3B" w14:textId="77777777" w:rsidR="00C407C1" w:rsidRPr="00515C09" w:rsidRDefault="00C407C1" w:rsidP="002B579B">
      <w:pPr>
        <w:spacing w:before="0" w:after="0"/>
        <w:rPr>
          <w:rFonts w:cs="Calibri"/>
          <w:b/>
          <w:bCs/>
          <w:color w:val="000000"/>
          <w:kern w:val="0"/>
        </w:rPr>
      </w:pPr>
    </w:p>
    <w:p w14:paraId="6E1B8CC4" w14:textId="77777777" w:rsidR="00E96BB2" w:rsidRDefault="00E96BB2" w:rsidP="002B579B">
      <w:pPr>
        <w:spacing w:before="0" w:after="0"/>
        <w:rPr>
          <w:rFonts w:cs="Calibri"/>
          <w:b/>
          <w:bCs/>
          <w:color w:val="000000"/>
          <w:kern w:val="0"/>
          <w:sz w:val="32"/>
          <w:szCs w:val="32"/>
        </w:rPr>
      </w:pPr>
    </w:p>
    <w:p w14:paraId="7F087403" w14:textId="77777777" w:rsidR="00E96BB2" w:rsidRDefault="00E96BB2" w:rsidP="002B579B">
      <w:pPr>
        <w:spacing w:before="0" w:after="0"/>
        <w:rPr>
          <w:rFonts w:cs="Calibri"/>
          <w:b/>
          <w:bCs/>
          <w:color w:val="000000"/>
          <w:kern w:val="0"/>
          <w:sz w:val="32"/>
          <w:szCs w:val="32"/>
        </w:rPr>
      </w:pPr>
    </w:p>
    <w:p w14:paraId="7362A070" w14:textId="77777777" w:rsidR="00E96BB2" w:rsidRDefault="00E96BB2" w:rsidP="002B579B">
      <w:pPr>
        <w:spacing w:before="0" w:after="0"/>
        <w:rPr>
          <w:rFonts w:cs="Calibri"/>
          <w:b/>
          <w:bCs/>
          <w:color w:val="000000"/>
          <w:kern w:val="0"/>
          <w:sz w:val="32"/>
          <w:szCs w:val="32"/>
        </w:rPr>
      </w:pPr>
    </w:p>
    <w:p w14:paraId="115DA7F3" w14:textId="02578A55" w:rsidR="00C407C1" w:rsidRPr="00515C09" w:rsidRDefault="00C407C1" w:rsidP="002B579B">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05FE0AC4" w14:textId="7A001213" w:rsidR="00CC7192" w:rsidRDefault="00043F84" w:rsidP="002B579B">
      <w:pPr>
        <w:pBdr>
          <w:bottom w:val="single" w:sz="12" w:space="1" w:color="auto"/>
        </w:pBdr>
        <w:spacing w:before="0" w:after="0"/>
        <w:rPr>
          <w:rFonts w:cs="Calibri"/>
          <w:bCs/>
          <w:color w:val="000000"/>
          <w:kern w:val="0"/>
        </w:rPr>
      </w:pPr>
      <w:r w:rsidRPr="00043F84">
        <w:rPr>
          <w:rFonts w:cs="Calibri"/>
          <w:bCs/>
          <w:color w:val="000000"/>
          <w:kern w:val="0"/>
        </w:rPr>
        <w:t>El componente formativo orienta al aprendiz en la comprensión y aplicación de estrategias de producción limpia y reconversión sostenible en sistemas agrícolas y pecuarios, promoviendo prácticas responsables con el ambiente, la eficiencia en el uso de recursos y el fortalecimiento de la sostenibilidad rural.</w:t>
      </w:r>
    </w:p>
    <w:p w14:paraId="5B350A38" w14:textId="75E85543" w:rsidR="002A1C31" w:rsidRPr="000A705B" w:rsidRDefault="00AE095D" w:rsidP="000A705B">
      <w:pPr>
        <w:spacing w:before="0" w:after="0"/>
        <w:rPr>
          <w:rFonts w:cs="Calibri"/>
          <w:lang w:val="es-ES"/>
        </w:rPr>
      </w:pPr>
      <w:r w:rsidRPr="00515C09">
        <w:rPr>
          <w:rFonts w:cs="Calibri"/>
          <w:b/>
          <w:bCs/>
          <w:color w:val="000000"/>
          <w:kern w:val="0"/>
        </w:rPr>
        <w:t xml:space="preserve">                                                   </w:t>
      </w:r>
      <w:r w:rsidR="00CC7192" w:rsidRPr="00515C09">
        <w:rPr>
          <w:rFonts w:cs="Calibri"/>
          <w:b/>
          <w:bCs/>
          <w:color w:val="000000"/>
          <w:kern w:val="0"/>
        </w:rPr>
        <w:t>Marzo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791F5FF0" w14:textId="77777777" w:rsidR="002E152D" w:rsidRDefault="00FE21FB" w:rsidP="00C21170">
      <w:pPr>
        <w:pStyle w:val="TtuloTDC"/>
        <w:rPr>
          <w:noProof/>
        </w:rPr>
      </w:pPr>
      <w:r w:rsidRPr="00FF5C3F">
        <w:rPr>
          <w:rFonts w:eastAsia="Times New Roman"/>
          <w:color w:val="000000"/>
          <w:kern w:val="0"/>
          <w:szCs w:val="32"/>
        </w:rPr>
        <w:lastRenderedPageBreak/>
        <w:t>Tabla de contenido</w:t>
      </w:r>
      <w:r w:rsidR="00AC358F" w:rsidRPr="00515C09">
        <w:rPr>
          <w:sz w:val="28"/>
          <w:szCs w:val="22"/>
          <w:lang w:val="es-ES" w:eastAsia="en-US"/>
        </w:rPr>
        <w:fldChar w:fldCharType="begin"/>
      </w:r>
      <w:r w:rsidRPr="00515C09">
        <w:rPr>
          <w:lang w:val="es-ES"/>
        </w:rPr>
        <w:instrText xml:space="preserve"> TOC \o "1-3" \h \z \u </w:instrText>
      </w:r>
      <w:r w:rsidR="00AC358F" w:rsidRPr="00515C09">
        <w:rPr>
          <w:sz w:val="28"/>
          <w:szCs w:val="22"/>
          <w:lang w:val="es-ES" w:eastAsia="en-US"/>
        </w:rPr>
        <w:fldChar w:fldCharType="separate"/>
      </w:r>
    </w:p>
    <w:p w14:paraId="43B08328" w14:textId="26475302" w:rsidR="002E152D" w:rsidRDefault="002E152D">
      <w:pPr>
        <w:pStyle w:val="TDC1"/>
        <w:rPr>
          <w:rFonts w:asciiTheme="minorHAnsi" w:eastAsiaTheme="minorEastAsia" w:hAnsiTheme="minorHAnsi" w:cstheme="minorBidi"/>
          <w:noProof/>
          <w:sz w:val="24"/>
          <w:szCs w:val="24"/>
          <w:lang w:eastAsia="es-CO"/>
          <w14:ligatures w14:val="standardContextual"/>
        </w:rPr>
      </w:pPr>
      <w:hyperlink w:anchor="_Toc224896144" w:history="1">
        <w:r w:rsidRPr="00CE210E">
          <w:rPr>
            <w:rStyle w:val="Hipervnculo"/>
            <w:noProof/>
          </w:rPr>
          <w:t>Introducción</w:t>
        </w:r>
        <w:r>
          <w:rPr>
            <w:noProof/>
            <w:webHidden/>
          </w:rPr>
          <w:tab/>
        </w:r>
        <w:r>
          <w:rPr>
            <w:noProof/>
            <w:webHidden/>
          </w:rPr>
          <w:fldChar w:fldCharType="begin"/>
        </w:r>
        <w:r>
          <w:rPr>
            <w:noProof/>
            <w:webHidden/>
          </w:rPr>
          <w:instrText xml:space="preserve"> PAGEREF _Toc224896144 \h </w:instrText>
        </w:r>
        <w:r>
          <w:rPr>
            <w:noProof/>
            <w:webHidden/>
          </w:rPr>
        </w:r>
        <w:r>
          <w:rPr>
            <w:noProof/>
            <w:webHidden/>
          </w:rPr>
          <w:fldChar w:fldCharType="separate"/>
        </w:r>
        <w:r>
          <w:rPr>
            <w:noProof/>
            <w:webHidden/>
          </w:rPr>
          <w:t>3</w:t>
        </w:r>
        <w:r>
          <w:rPr>
            <w:noProof/>
            <w:webHidden/>
          </w:rPr>
          <w:fldChar w:fldCharType="end"/>
        </w:r>
      </w:hyperlink>
    </w:p>
    <w:p w14:paraId="65A470DE" w14:textId="04BAD207" w:rsidR="002E152D" w:rsidRDefault="002E152D">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896145" w:history="1">
        <w:r w:rsidRPr="00CE210E">
          <w:rPr>
            <w:rStyle w:val="Hipervnculo"/>
            <w:noProof/>
          </w:rPr>
          <w:t>1.</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Producción agropecuaria y medio ambiente</w:t>
        </w:r>
        <w:r>
          <w:rPr>
            <w:noProof/>
            <w:webHidden/>
          </w:rPr>
          <w:tab/>
        </w:r>
        <w:r>
          <w:rPr>
            <w:noProof/>
            <w:webHidden/>
          </w:rPr>
          <w:fldChar w:fldCharType="begin"/>
        </w:r>
        <w:r>
          <w:rPr>
            <w:noProof/>
            <w:webHidden/>
          </w:rPr>
          <w:instrText xml:space="preserve"> PAGEREF _Toc224896145 \h </w:instrText>
        </w:r>
        <w:r>
          <w:rPr>
            <w:noProof/>
            <w:webHidden/>
          </w:rPr>
        </w:r>
        <w:r>
          <w:rPr>
            <w:noProof/>
            <w:webHidden/>
          </w:rPr>
          <w:fldChar w:fldCharType="separate"/>
        </w:r>
        <w:r>
          <w:rPr>
            <w:noProof/>
            <w:webHidden/>
          </w:rPr>
          <w:t>4</w:t>
        </w:r>
        <w:r>
          <w:rPr>
            <w:noProof/>
            <w:webHidden/>
          </w:rPr>
          <w:fldChar w:fldCharType="end"/>
        </w:r>
      </w:hyperlink>
    </w:p>
    <w:p w14:paraId="708ADE98" w14:textId="487C5390"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46" w:history="1">
        <w:r w:rsidRPr="00CE210E">
          <w:rPr>
            <w:rStyle w:val="Hipervnculo"/>
            <w:noProof/>
          </w:rPr>
          <w:t>1.1.</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Impacto de la actividad agrícola y pecuaria sobre los recursos naturales</w:t>
        </w:r>
        <w:r>
          <w:rPr>
            <w:noProof/>
            <w:webHidden/>
          </w:rPr>
          <w:tab/>
        </w:r>
        <w:r>
          <w:rPr>
            <w:noProof/>
            <w:webHidden/>
          </w:rPr>
          <w:fldChar w:fldCharType="begin"/>
        </w:r>
        <w:r>
          <w:rPr>
            <w:noProof/>
            <w:webHidden/>
          </w:rPr>
          <w:instrText xml:space="preserve"> PAGEREF _Toc224896146 \h </w:instrText>
        </w:r>
        <w:r>
          <w:rPr>
            <w:noProof/>
            <w:webHidden/>
          </w:rPr>
        </w:r>
        <w:r>
          <w:rPr>
            <w:noProof/>
            <w:webHidden/>
          </w:rPr>
          <w:fldChar w:fldCharType="separate"/>
        </w:r>
        <w:r>
          <w:rPr>
            <w:noProof/>
            <w:webHidden/>
          </w:rPr>
          <w:t>6</w:t>
        </w:r>
        <w:r>
          <w:rPr>
            <w:noProof/>
            <w:webHidden/>
          </w:rPr>
          <w:fldChar w:fldCharType="end"/>
        </w:r>
      </w:hyperlink>
    </w:p>
    <w:p w14:paraId="1A8A6748" w14:textId="30AAA36A"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47" w:history="1">
        <w:r w:rsidRPr="00CE210E">
          <w:rPr>
            <w:rStyle w:val="Hipervnculo"/>
            <w:noProof/>
          </w:rPr>
          <w:t>1.2.</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Producción limpia y reconversión productiva</w:t>
        </w:r>
        <w:r>
          <w:rPr>
            <w:noProof/>
            <w:webHidden/>
          </w:rPr>
          <w:tab/>
        </w:r>
        <w:r>
          <w:rPr>
            <w:noProof/>
            <w:webHidden/>
          </w:rPr>
          <w:fldChar w:fldCharType="begin"/>
        </w:r>
        <w:r>
          <w:rPr>
            <w:noProof/>
            <w:webHidden/>
          </w:rPr>
          <w:instrText xml:space="preserve"> PAGEREF _Toc224896147 \h </w:instrText>
        </w:r>
        <w:r>
          <w:rPr>
            <w:noProof/>
            <w:webHidden/>
          </w:rPr>
        </w:r>
        <w:r>
          <w:rPr>
            <w:noProof/>
            <w:webHidden/>
          </w:rPr>
          <w:fldChar w:fldCharType="separate"/>
        </w:r>
        <w:r>
          <w:rPr>
            <w:noProof/>
            <w:webHidden/>
          </w:rPr>
          <w:t>8</w:t>
        </w:r>
        <w:r>
          <w:rPr>
            <w:noProof/>
            <w:webHidden/>
          </w:rPr>
          <w:fldChar w:fldCharType="end"/>
        </w:r>
      </w:hyperlink>
    </w:p>
    <w:p w14:paraId="4AA8E496" w14:textId="024E16D7" w:rsidR="002E152D" w:rsidRDefault="002E152D">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896148" w:history="1">
        <w:r w:rsidRPr="00CE210E">
          <w:rPr>
            <w:rStyle w:val="Hipervnculo"/>
            <w:noProof/>
          </w:rPr>
          <w:t>2.</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Sostenibilidad y desarrollo sostenible</w:t>
        </w:r>
        <w:r>
          <w:rPr>
            <w:noProof/>
            <w:webHidden/>
          </w:rPr>
          <w:tab/>
        </w:r>
        <w:r>
          <w:rPr>
            <w:noProof/>
            <w:webHidden/>
          </w:rPr>
          <w:fldChar w:fldCharType="begin"/>
        </w:r>
        <w:r>
          <w:rPr>
            <w:noProof/>
            <w:webHidden/>
          </w:rPr>
          <w:instrText xml:space="preserve"> PAGEREF _Toc224896148 \h </w:instrText>
        </w:r>
        <w:r>
          <w:rPr>
            <w:noProof/>
            <w:webHidden/>
          </w:rPr>
        </w:r>
        <w:r>
          <w:rPr>
            <w:noProof/>
            <w:webHidden/>
          </w:rPr>
          <w:fldChar w:fldCharType="separate"/>
        </w:r>
        <w:r>
          <w:rPr>
            <w:noProof/>
            <w:webHidden/>
          </w:rPr>
          <w:t>14</w:t>
        </w:r>
        <w:r>
          <w:rPr>
            <w:noProof/>
            <w:webHidden/>
          </w:rPr>
          <w:fldChar w:fldCharType="end"/>
        </w:r>
      </w:hyperlink>
    </w:p>
    <w:p w14:paraId="4C562782" w14:textId="055105E5"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49" w:history="1">
        <w:r w:rsidRPr="00CE210E">
          <w:rPr>
            <w:rStyle w:val="Hipervnculo"/>
            <w:noProof/>
          </w:rPr>
          <w:t>2.1.</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Objetivos de Desarrollo Sostenible (ODS) y sector agropecuario</w:t>
        </w:r>
        <w:r>
          <w:rPr>
            <w:noProof/>
            <w:webHidden/>
          </w:rPr>
          <w:tab/>
        </w:r>
        <w:r>
          <w:rPr>
            <w:noProof/>
            <w:webHidden/>
          </w:rPr>
          <w:fldChar w:fldCharType="begin"/>
        </w:r>
        <w:r>
          <w:rPr>
            <w:noProof/>
            <w:webHidden/>
          </w:rPr>
          <w:instrText xml:space="preserve"> PAGEREF _Toc224896149 \h </w:instrText>
        </w:r>
        <w:r>
          <w:rPr>
            <w:noProof/>
            <w:webHidden/>
          </w:rPr>
        </w:r>
        <w:r>
          <w:rPr>
            <w:noProof/>
            <w:webHidden/>
          </w:rPr>
          <w:fldChar w:fldCharType="separate"/>
        </w:r>
        <w:r>
          <w:rPr>
            <w:noProof/>
            <w:webHidden/>
          </w:rPr>
          <w:t>15</w:t>
        </w:r>
        <w:r>
          <w:rPr>
            <w:noProof/>
            <w:webHidden/>
          </w:rPr>
          <w:fldChar w:fldCharType="end"/>
        </w:r>
      </w:hyperlink>
    </w:p>
    <w:p w14:paraId="203677FA" w14:textId="2B493788"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50" w:history="1">
        <w:r w:rsidRPr="00CE210E">
          <w:rPr>
            <w:rStyle w:val="Hipervnculo"/>
            <w:noProof/>
          </w:rPr>
          <w:t>2.2.</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Indicadores de sostenibilidad rural</w:t>
        </w:r>
        <w:r>
          <w:rPr>
            <w:noProof/>
            <w:webHidden/>
          </w:rPr>
          <w:tab/>
        </w:r>
        <w:r>
          <w:rPr>
            <w:noProof/>
            <w:webHidden/>
          </w:rPr>
          <w:fldChar w:fldCharType="begin"/>
        </w:r>
        <w:r>
          <w:rPr>
            <w:noProof/>
            <w:webHidden/>
          </w:rPr>
          <w:instrText xml:space="preserve"> PAGEREF _Toc224896150 \h </w:instrText>
        </w:r>
        <w:r>
          <w:rPr>
            <w:noProof/>
            <w:webHidden/>
          </w:rPr>
        </w:r>
        <w:r>
          <w:rPr>
            <w:noProof/>
            <w:webHidden/>
          </w:rPr>
          <w:fldChar w:fldCharType="separate"/>
        </w:r>
        <w:r>
          <w:rPr>
            <w:noProof/>
            <w:webHidden/>
          </w:rPr>
          <w:t>18</w:t>
        </w:r>
        <w:r>
          <w:rPr>
            <w:noProof/>
            <w:webHidden/>
          </w:rPr>
          <w:fldChar w:fldCharType="end"/>
        </w:r>
      </w:hyperlink>
    </w:p>
    <w:p w14:paraId="64A56BD0" w14:textId="74028E99" w:rsidR="002E152D" w:rsidRDefault="002E152D">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896151" w:history="1">
        <w:r w:rsidRPr="00CE210E">
          <w:rPr>
            <w:rStyle w:val="Hipervnculo"/>
            <w:noProof/>
          </w:rPr>
          <w:t>3.</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Teoría general de sistemas</w:t>
        </w:r>
        <w:r>
          <w:rPr>
            <w:noProof/>
            <w:webHidden/>
          </w:rPr>
          <w:tab/>
        </w:r>
        <w:r>
          <w:rPr>
            <w:noProof/>
            <w:webHidden/>
          </w:rPr>
          <w:fldChar w:fldCharType="begin"/>
        </w:r>
        <w:r>
          <w:rPr>
            <w:noProof/>
            <w:webHidden/>
          </w:rPr>
          <w:instrText xml:space="preserve"> PAGEREF _Toc224896151 \h </w:instrText>
        </w:r>
        <w:r>
          <w:rPr>
            <w:noProof/>
            <w:webHidden/>
          </w:rPr>
        </w:r>
        <w:r>
          <w:rPr>
            <w:noProof/>
            <w:webHidden/>
          </w:rPr>
          <w:fldChar w:fldCharType="separate"/>
        </w:r>
        <w:r>
          <w:rPr>
            <w:noProof/>
            <w:webHidden/>
          </w:rPr>
          <w:t>23</w:t>
        </w:r>
        <w:r>
          <w:rPr>
            <w:noProof/>
            <w:webHidden/>
          </w:rPr>
          <w:fldChar w:fldCharType="end"/>
        </w:r>
      </w:hyperlink>
    </w:p>
    <w:p w14:paraId="3925FB08" w14:textId="32D0FAB9"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52" w:history="1">
        <w:r w:rsidRPr="00CE210E">
          <w:rPr>
            <w:rStyle w:val="Hipervnculo"/>
            <w:noProof/>
          </w:rPr>
          <w:t>3.1.</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Componentes y modelos de un sistema</w:t>
        </w:r>
        <w:r>
          <w:rPr>
            <w:noProof/>
            <w:webHidden/>
          </w:rPr>
          <w:tab/>
        </w:r>
        <w:r>
          <w:rPr>
            <w:noProof/>
            <w:webHidden/>
          </w:rPr>
          <w:fldChar w:fldCharType="begin"/>
        </w:r>
        <w:r>
          <w:rPr>
            <w:noProof/>
            <w:webHidden/>
          </w:rPr>
          <w:instrText xml:space="preserve"> PAGEREF _Toc224896152 \h </w:instrText>
        </w:r>
        <w:r>
          <w:rPr>
            <w:noProof/>
            <w:webHidden/>
          </w:rPr>
        </w:r>
        <w:r>
          <w:rPr>
            <w:noProof/>
            <w:webHidden/>
          </w:rPr>
          <w:fldChar w:fldCharType="separate"/>
        </w:r>
        <w:r>
          <w:rPr>
            <w:noProof/>
            <w:webHidden/>
          </w:rPr>
          <w:t>28</w:t>
        </w:r>
        <w:r>
          <w:rPr>
            <w:noProof/>
            <w:webHidden/>
          </w:rPr>
          <w:fldChar w:fldCharType="end"/>
        </w:r>
      </w:hyperlink>
    </w:p>
    <w:p w14:paraId="011C2E0A" w14:textId="305BD087"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53" w:history="1">
        <w:r w:rsidRPr="00CE210E">
          <w:rPr>
            <w:rStyle w:val="Hipervnculo"/>
            <w:noProof/>
          </w:rPr>
          <w:t>3.2.</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El agroecosistema como sistema complejo</w:t>
        </w:r>
        <w:r>
          <w:rPr>
            <w:noProof/>
            <w:webHidden/>
          </w:rPr>
          <w:tab/>
        </w:r>
        <w:r>
          <w:rPr>
            <w:noProof/>
            <w:webHidden/>
          </w:rPr>
          <w:fldChar w:fldCharType="begin"/>
        </w:r>
        <w:r>
          <w:rPr>
            <w:noProof/>
            <w:webHidden/>
          </w:rPr>
          <w:instrText xml:space="preserve"> PAGEREF _Toc224896153 \h </w:instrText>
        </w:r>
        <w:r>
          <w:rPr>
            <w:noProof/>
            <w:webHidden/>
          </w:rPr>
        </w:r>
        <w:r>
          <w:rPr>
            <w:noProof/>
            <w:webHidden/>
          </w:rPr>
          <w:fldChar w:fldCharType="separate"/>
        </w:r>
        <w:r>
          <w:rPr>
            <w:noProof/>
            <w:webHidden/>
          </w:rPr>
          <w:t>36</w:t>
        </w:r>
        <w:r>
          <w:rPr>
            <w:noProof/>
            <w:webHidden/>
          </w:rPr>
          <w:fldChar w:fldCharType="end"/>
        </w:r>
      </w:hyperlink>
    </w:p>
    <w:p w14:paraId="311ED7BA" w14:textId="4EBA7051" w:rsidR="002E152D" w:rsidRDefault="002E152D">
      <w:pPr>
        <w:pStyle w:val="TDC1"/>
        <w:tabs>
          <w:tab w:val="left" w:pos="1200"/>
        </w:tabs>
        <w:rPr>
          <w:rFonts w:asciiTheme="minorHAnsi" w:eastAsiaTheme="minorEastAsia" w:hAnsiTheme="minorHAnsi" w:cstheme="minorBidi"/>
          <w:noProof/>
          <w:sz w:val="24"/>
          <w:szCs w:val="24"/>
          <w:lang w:eastAsia="es-CO"/>
          <w14:ligatures w14:val="standardContextual"/>
        </w:rPr>
      </w:pPr>
      <w:hyperlink w:anchor="_Toc224896154" w:history="1">
        <w:r w:rsidRPr="00CE210E">
          <w:rPr>
            <w:rStyle w:val="Hipervnculo"/>
            <w:noProof/>
          </w:rPr>
          <w:t>4.</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Aportes de las comunidades indígenas en el manejo de la biodiversidad</w:t>
        </w:r>
        <w:r>
          <w:rPr>
            <w:noProof/>
            <w:webHidden/>
          </w:rPr>
          <w:tab/>
        </w:r>
        <w:r>
          <w:rPr>
            <w:noProof/>
            <w:webHidden/>
          </w:rPr>
          <w:fldChar w:fldCharType="begin"/>
        </w:r>
        <w:r>
          <w:rPr>
            <w:noProof/>
            <w:webHidden/>
          </w:rPr>
          <w:instrText xml:space="preserve"> PAGEREF _Toc224896154 \h </w:instrText>
        </w:r>
        <w:r>
          <w:rPr>
            <w:noProof/>
            <w:webHidden/>
          </w:rPr>
        </w:r>
        <w:r>
          <w:rPr>
            <w:noProof/>
            <w:webHidden/>
          </w:rPr>
          <w:fldChar w:fldCharType="separate"/>
        </w:r>
        <w:r>
          <w:rPr>
            <w:noProof/>
            <w:webHidden/>
          </w:rPr>
          <w:t>39</w:t>
        </w:r>
        <w:r>
          <w:rPr>
            <w:noProof/>
            <w:webHidden/>
          </w:rPr>
          <w:fldChar w:fldCharType="end"/>
        </w:r>
      </w:hyperlink>
    </w:p>
    <w:p w14:paraId="0746C6DA" w14:textId="3023A059" w:rsidR="002E152D" w:rsidRDefault="002E152D">
      <w:pPr>
        <w:pStyle w:val="TDC2"/>
        <w:tabs>
          <w:tab w:val="left" w:pos="1680"/>
          <w:tab w:val="right" w:pos="9962"/>
        </w:tabs>
        <w:rPr>
          <w:rFonts w:asciiTheme="minorHAnsi" w:eastAsiaTheme="minorEastAsia" w:hAnsiTheme="minorHAnsi" w:cstheme="minorBidi"/>
          <w:noProof/>
          <w:sz w:val="24"/>
          <w:szCs w:val="24"/>
          <w:lang w:eastAsia="es-CO"/>
          <w14:ligatures w14:val="standardContextual"/>
        </w:rPr>
      </w:pPr>
      <w:hyperlink w:anchor="_Toc224896155" w:history="1">
        <w:r w:rsidRPr="00CE210E">
          <w:rPr>
            <w:rStyle w:val="Hipervnculo"/>
            <w:noProof/>
          </w:rPr>
          <w:t>4.1.</w:t>
        </w:r>
        <w:r>
          <w:rPr>
            <w:rFonts w:asciiTheme="minorHAnsi" w:eastAsiaTheme="minorEastAsia" w:hAnsiTheme="minorHAnsi" w:cstheme="minorBidi"/>
            <w:noProof/>
            <w:sz w:val="24"/>
            <w:szCs w:val="24"/>
            <w:lang w:eastAsia="es-CO"/>
            <w14:ligatures w14:val="standardContextual"/>
          </w:rPr>
          <w:tab/>
        </w:r>
        <w:r w:rsidRPr="00CE210E">
          <w:rPr>
            <w:rStyle w:val="Hipervnculo"/>
            <w:noProof/>
          </w:rPr>
          <w:t>Conservación de semillas nativas</w:t>
        </w:r>
        <w:r>
          <w:rPr>
            <w:noProof/>
            <w:webHidden/>
          </w:rPr>
          <w:tab/>
        </w:r>
        <w:r>
          <w:rPr>
            <w:noProof/>
            <w:webHidden/>
          </w:rPr>
          <w:fldChar w:fldCharType="begin"/>
        </w:r>
        <w:r>
          <w:rPr>
            <w:noProof/>
            <w:webHidden/>
          </w:rPr>
          <w:instrText xml:space="preserve"> PAGEREF _Toc224896155 \h </w:instrText>
        </w:r>
        <w:r>
          <w:rPr>
            <w:noProof/>
            <w:webHidden/>
          </w:rPr>
        </w:r>
        <w:r>
          <w:rPr>
            <w:noProof/>
            <w:webHidden/>
          </w:rPr>
          <w:fldChar w:fldCharType="separate"/>
        </w:r>
        <w:r>
          <w:rPr>
            <w:noProof/>
            <w:webHidden/>
          </w:rPr>
          <w:t>42</w:t>
        </w:r>
        <w:r>
          <w:rPr>
            <w:noProof/>
            <w:webHidden/>
          </w:rPr>
          <w:fldChar w:fldCharType="end"/>
        </w:r>
      </w:hyperlink>
    </w:p>
    <w:p w14:paraId="414754BA" w14:textId="4D26384E" w:rsidR="002E152D" w:rsidRDefault="002E152D">
      <w:pPr>
        <w:pStyle w:val="TDC1"/>
        <w:rPr>
          <w:rFonts w:asciiTheme="minorHAnsi" w:eastAsiaTheme="minorEastAsia" w:hAnsiTheme="minorHAnsi" w:cstheme="minorBidi"/>
          <w:noProof/>
          <w:sz w:val="24"/>
          <w:szCs w:val="24"/>
          <w:lang w:eastAsia="es-CO"/>
          <w14:ligatures w14:val="standardContextual"/>
        </w:rPr>
      </w:pPr>
      <w:hyperlink w:anchor="_Toc224896156" w:history="1">
        <w:r w:rsidRPr="00CE210E">
          <w:rPr>
            <w:rStyle w:val="Hipervnculo"/>
            <w:noProof/>
          </w:rPr>
          <w:t>Síntesis</w:t>
        </w:r>
        <w:r>
          <w:rPr>
            <w:noProof/>
            <w:webHidden/>
          </w:rPr>
          <w:tab/>
        </w:r>
        <w:r>
          <w:rPr>
            <w:noProof/>
            <w:webHidden/>
          </w:rPr>
          <w:fldChar w:fldCharType="begin"/>
        </w:r>
        <w:r>
          <w:rPr>
            <w:noProof/>
            <w:webHidden/>
          </w:rPr>
          <w:instrText xml:space="preserve"> PAGEREF _Toc224896156 \h </w:instrText>
        </w:r>
        <w:r>
          <w:rPr>
            <w:noProof/>
            <w:webHidden/>
          </w:rPr>
        </w:r>
        <w:r>
          <w:rPr>
            <w:noProof/>
            <w:webHidden/>
          </w:rPr>
          <w:fldChar w:fldCharType="separate"/>
        </w:r>
        <w:r>
          <w:rPr>
            <w:noProof/>
            <w:webHidden/>
          </w:rPr>
          <w:t>46</w:t>
        </w:r>
        <w:r>
          <w:rPr>
            <w:noProof/>
            <w:webHidden/>
          </w:rPr>
          <w:fldChar w:fldCharType="end"/>
        </w:r>
      </w:hyperlink>
    </w:p>
    <w:p w14:paraId="688A3640" w14:textId="2C65EC68" w:rsidR="002E152D" w:rsidRDefault="002E152D">
      <w:pPr>
        <w:pStyle w:val="TDC1"/>
        <w:rPr>
          <w:rFonts w:asciiTheme="minorHAnsi" w:eastAsiaTheme="minorEastAsia" w:hAnsiTheme="minorHAnsi" w:cstheme="minorBidi"/>
          <w:noProof/>
          <w:sz w:val="24"/>
          <w:szCs w:val="24"/>
          <w:lang w:eastAsia="es-CO"/>
          <w14:ligatures w14:val="standardContextual"/>
        </w:rPr>
      </w:pPr>
      <w:hyperlink w:anchor="_Toc224896157" w:history="1">
        <w:r w:rsidRPr="00CE210E">
          <w:rPr>
            <w:rStyle w:val="Hipervnculo"/>
            <w:noProof/>
          </w:rPr>
          <w:t>Glosario</w:t>
        </w:r>
        <w:r>
          <w:rPr>
            <w:noProof/>
            <w:webHidden/>
          </w:rPr>
          <w:tab/>
        </w:r>
        <w:r>
          <w:rPr>
            <w:noProof/>
            <w:webHidden/>
          </w:rPr>
          <w:fldChar w:fldCharType="begin"/>
        </w:r>
        <w:r>
          <w:rPr>
            <w:noProof/>
            <w:webHidden/>
          </w:rPr>
          <w:instrText xml:space="preserve"> PAGEREF _Toc224896157 \h </w:instrText>
        </w:r>
        <w:r>
          <w:rPr>
            <w:noProof/>
            <w:webHidden/>
          </w:rPr>
        </w:r>
        <w:r>
          <w:rPr>
            <w:noProof/>
            <w:webHidden/>
          </w:rPr>
          <w:fldChar w:fldCharType="separate"/>
        </w:r>
        <w:r>
          <w:rPr>
            <w:noProof/>
            <w:webHidden/>
          </w:rPr>
          <w:t>47</w:t>
        </w:r>
        <w:r>
          <w:rPr>
            <w:noProof/>
            <w:webHidden/>
          </w:rPr>
          <w:fldChar w:fldCharType="end"/>
        </w:r>
      </w:hyperlink>
    </w:p>
    <w:p w14:paraId="19503322" w14:textId="58B18CE9" w:rsidR="002E152D" w:rsidRDefault="002E152D">
      <w:pPr>
        <w:pStyle w:val="TDC1"/>
        <w:rPr>
          <w:rFonts w:asciiTheme="minorHAnsi" w:eastAsiaTheme="minorEastAsia" w:hAnsiTheme="minorHAnsi" w:cstheme="minorBidi"/>
          <w:noProof/>
          <w:sz w:val="24"/>
          <w:szCs w:val="24"/>
          <w:lang w:eastAsia="es-CO"/>
          <w14:ligatures w14:val="standardContextual"/>
        </w:rPr>
      </w:pPr>
      <w:hyperlink w:anchor="_Toc224896158" w:history="1">
        <w:r w:rsidRPr="00CE210E">
          <w:rPr>
            <w:rStyle w:val="Hipervnculo"/>
            <w:noProof/>
          </w:rPr>
          <w:t>Referencias bibliográficas</w:t>
        </w:r>
        <w:r>
          <w:rPr>
            <w:noProof/>
            <w:webHidden/>
          </w:rPr>
          <w:tab/>
        </w:r>
        <w:r>
          <w:rPr>
            <w:noProof/>
            <w:webHidden/>
          </w:rPr>
          <w:fldChar w:fldCharType="begin"/>
        </w:r>
        <w:r>
          <w:rPr>
            <w:noProof/>
            <w:webHidden/>
          </w:rPr>
          <w:instrText xml:space="preserve"> PAGEREF _Toc224896158 \h </w:instrText>
        </w:r>
        <w:r>
          <w:rPr>
            <w:noProof/>
            <w:webHidden/>
          </w:rPr>
        </w:r>
        <w:r>
          <w:rPr>
            <w:noProof/>
            <w:webHidden/>
          </w:rPr>
          <w:fldChar w:fldCharType="separate"/>
        </w:r>
        <w:r>
          <w:rPr>
            <w:noProof/>
            <w:webHidden/>
          </w:rPr>
          <w:t>49</w:t>
        </w:r>
        <w:r>
          <w:rPr>
            <w:noProof/>
            <w:webHidden/>
          </w:rPr>
          <w:fldChar w:fldCharType="end"/>
        </w:r>
      </w:hyperlink>
    </w:p>
    <w:p w14:paraId="34C658D3" w14:textId="41D83E3D" w:rsidR="002E152D" w:rsidRDefault="002E152D">
      <w:pPr>
        <w:pStyle w:val="TDC1"/>
        <w:rPr>
          <w:rFonts w:asciiTheme="minorHAnsi" w:eastAsiaTheme="minorEastAsia" w:hAnsiTheme="minorHAnsi" w:cstheme="minorBidi"/>
          <w:noProof/>
          <w:sz w:val="24"/>
          <w:szCs w:val="24"/>
          <w:lang w:eastAsia="es-CO"/>
          <w14:ligatures w14:val="standardContextual"/>
        </w:rPr>
      </w:pPr>
      <w:hyperlink w:anchor="_Toc224896159" w:history="1">
        <w:r w:rsidRPr="00CE210E">
          <w:rPr>
            <w:rStyle w:val="Hipervnculo"/>
            <w:noProof/>
          </w:rPr>
          <w:t>Créditos</w:t>
        </w:r>
        <w:r>
          <w:rPr>
            <w:noProof/>
            <w:webHidden/>
          </w:rPr>
          <w:tab/>
        </w:r>
        <w:r>
          <w:rPr>
            <w:noProof/>
            <w:webHidden/>
          </w:rPr>
          <w:fldChar w:fldCharType="begin"/>
        </w:r>
        <w:r>
          <w:rPr>
            <w:noProof/>
            <w:webHidden/>
          </w:rPr>
          <w:instrText xml:space="preserve"> PAGEREF _Toc224896159 \h </w:instrText>
        </w:r>
        <w:r>
          <w:rPr>
            <w:noProof/>
            <w:webHidden/>
          </w:rPr>
        </w:r>
        <w:r>
          <w:rPr>
            <w:noProof/>
            <w:webHidden/>
          </w:rPr>
          <w:fldChar w:fldCharType="separate"/>
        </w:r>
        <w:r>
          <w:rPr>
            <w:noProof/>
            <w:webHidden/>
          </w:rPr>
          <w:t>50</w:t>
        </w:r>
        <w:r>
          <w:rPr>
            <w:noProof/>
            <w:webHidden/>
          </w:rPr>
          <w:fldChar w:fldCharType="end"/>
        </w:r>
      </w:hyperlink>
    </w:p>
    <w:p w14:paraId="6F56571E" w14:textId="1AFCD728" w:rsidR="000A705B" w:rsidRDefault="00AC358F" w:rsidP="00C21170">
      <w:pPr>
        <w:pStyle w:val="Ttulo1"/>
        <w:numPr>
          <w:ilvl w:val="0"/>
          <w:numId w:val="0"/>
        </w:numPr>
        <w:rPr>
          <w:lang w:val="es-ES"/>
        </w:rPr>
      </w:pPr>
      <w:r w:rsidRPr="00515C09">
        <w:rPr>
          <w:lang w:val="es-ES"/>
        </w:rPr>
        <w:fldChar w:fldCharType="end"/>
      </w:r>
      <w:bookmarkStart w:id="0" w:name="_Toc176443691"/>
    </w:p>
    <w:p w14:paraId="1BBB443A" w14:textId="77777777" w:rsidR="000A705B" w:rsidRDefault="000A705B" w:rsidP="000A705B">
      <w:pPr>
        <w:rPr>
          <w:lang w:val="es-ES" w:eastAsia="es-CO"/>
        </w:rPr>
      </w:pPr>
    </w:p>
    <w:p w14:paraId="3405A872" w14:textId="77777777" w:rsidR="0099103D" w:rsidRDefault="0099103D" w:rsidP="000A705B">
      <w:pPr>
        <w:rPr>
          <w:lang w:val="es-ES" w:eastAsia="es-CO"/>
        </w:rPr>
      </w:pPr>
    </w:p>
    <w:p w14:paraId="76CCAB0B" w14:textId="06CEEDA8" w:rsidR="00BE52F1" w:rsidRPr="000A705B" w:rsidRDefault="000A705B" w:rsidP="00C21170">
      <w:pPr>
        <w:pStyle w:val="Ttulo1"/>
        <w:numPr>
          <w:ilvl w:val="0"/>
          <w:numId w:val="0"/>
        </w:numPr>
        <w:rPr>
          <w:lang w:val="es-ES"/>
        </w:rPr>
      </w:pPr>
      <w:r>
        <w:lastRenderedPageBreak/>
        <w:tab/>
      </w:r>
      <w:r>
        <w:tab/>
      </w:r>
      <w:bookmarkStart w:id="1" w:name="_Toc224896144"/>
      <w:r w:rsidR="00B22057" w:rsidRPr="000A705B">
        <w:t>Introducción</w:t>
      </w:r>
      <w:bookmarkEnd w:id="0"/>
      <w:bookmarkEnd w:id="1"/>
    </w:p>
    <w:p w14:paraId="12E33AE0" w14:textId="77777777" w:rsidR="00B40D42" w:rsidRDefault="0026674E" w:rsidP="00B40D42">
      <w:pPr>
        <w:pStyle w:val="Video"/>
        <w:numPr>
          <w:ilvl w:val="0"/>
          <w:numId w:val="0"/>
        </w:numPr>
        <w:spacing w:before="0" w:after="0"/>
        <w:ind w:firstLine="708"/>
        <w:jc w:val="left"/>
        <w:rPr>
          <w:rFonts w:cs="Calibri"/>
          <w:color w:val="auto"/>
          <w:kern w:val="2"/>
          <w:lang w:eastAsia="es-CO"/>
        </w:rPr>
      </w:pPr>
      <w:r w:rsidRPr="0026674E">
        <w:rPr>
          <w:rFonts w:cs="Calibri"/>
          <w:color w:val="auto"/>
          <w:kern w:val="2"/>
          <w:lang w:eastAsia="es-CO"/>
        </w:rPr>
        <w:t>La evolución de los sistemas productivos rurales en las últimas décadas ha estado orientada por modelos centrados en el incremento de la productividad, la eficiencia y la competitividad en los mercados. Si bien estos enfoques permitieron ampliar significativamente la producción agrícola y pecuaria, también generaron externalidades ambientales y sociales, como la contaminación de suelos y fuentes hídricas, la dependencia de agroquímicos, la degradación de ecosistemas y el aumento de costos ambientales no internalizados.</w:t>
      </w:r>
    </w:p>
    <w:p w14:paraId="12323DC4" w14:textId="6D87EEDB" w:rsidR="0026674E" w:rsidRPr="0026674E" w:rsidRDefault="0026674E" w:rsidP="00B40D42">
      <w:pPr>
        <w:pStyle w:val="Video"/>
        <w:numPr>
          <w:ilvl w:val="0"/>
          <w:numId w:val="0"/>
        </w:numPr>
        <w:spacing w:before="0" w:after="0"/>
        <w:ind w:firstLine="708"/>
        <w:jc w:val="left"/>
        <w:rPr>
          <w:rFonts w:cs="Calibri"/>
          <w:color w:val="auto"/>
          <w:kern w:val="2"/>
          <w:lang w:eastAsia="es-CO"/>
        </w:rPr>
      </w:pPr>
      <w:r w:rsidRPr="0026674E">
        <w:rPr>
          <w:rFonts w:cs="Calibri"/>
          <w:color w:val="auto"/>
          <w:kern w:val="2"/>
          <w:lang w:eastAsia="es-CO"/>
        </w:rPr>
        <w:t>Estas situaciones evidenciaron la necesidad de replantear el paradigma convencional hacia esquemas más integrales, resilientes y sostenibles, especialmente en un contexto marcado por la crisis climática, la presión sobre los recursos naturales y mayores exigencias de sostenibilidad por parte de los mercados.</w:t>
      </w:r>
    </w:p>
    <w:p w14:paraId="1CC4264E" w14:textId="77777777" w:rsidR="0026674E" w:rsidRPr="0026674E" w:rsidRDefault="0026674E" w:rsidP="00B40D42">
      <w:pPr>
        <w:pStyle w:val="Video"/>
        <w:numPr>
          <w:ilvl w:val="0"/>
          <w:numId w:val="0"/>
        </w:numPr>
        <w:spacing w:before="0" w:after="0"/>
        <w:ind w:firstLine="708"/>
        <w:jc w:val="left"/>
        <w:rPr>
          <w:rFonts w:cs="Calibri"/>
          <w:color w:val="auto"/>
          <w:kern w:val="2"/>
          <w:lang w:eastAsia="es-CO"/>
        </w:rPr>
      </w:pPr>
      <w:r w:rsidRPr="0026674E">
        <w:rPr>
          <w:rFonts w:cs="Calibri"/>
          <w:color w:val="auto"/>
          <w:kern w:val="2"/>
          <w:lang w:eastAsia="es-CO"/>
        </w:rPr>
        <w:t xml:space="preserve">En este escenario, la producción limpia y la reconversión productiva sostenible se consolidan como estrategias claves para transformar el sector rural, al priorizar la prevención de la contaminación, la eficiencia en el uso de insumos, la innovación tecnológica y la incorporación de criterios ambientales en la gestión productiva. </w:t>
      </w:r>
    </w:p>
    <w:p w14:paraId="672B0EB1" w14:textId="77777777" w:rsidR="00B40D42" w:rsidRDefault="0026674E" w:rsidP="0026674E">
      <w:pPr>
        <w:pStyle w:val="Video"/>
        <w:numPr>
          <w:ilvl w:val="0"/>
          <w:numId w:val="0"/>
        </w:numPr>
        <w:spacing w:before="0" w:after="0"/>
        <w:ind w:firstLine="708"/>
        <w:jc w:val="left"/>
        <w:rPr>
          <w:rFonts w:cs="Calibri"/>
          <w:color w:val="auto"/>
          <w:kern w:val="2"/>
          <w:lang w:eastAsia="es-CO"/>
        </w:rPr>
      </w:pPr>
      <w:r w:rsidRPr="0026674E">
        <w:rPr>
          <w:rFonts w:cs="Calibri"/>
          <w:color w:val="auto"/>
          <w:kern w:val="2"/>
          <w:lang w:eastAsia="es-CO"/>
        </w:rPr>
        <w:t>El estudio de estos enfoques, junto con la planificación sostenible, la evaluación de impactos y la implementación de tecnologías limpias, fortalece en el aprendiz competencias analíticas y propositivas para promover sistemas más eficientes, responsables y coherentes con los principios del desarrollo rural sostenible y los objetivos organizacionales</w:t>
      </w:r>
    </w:p>
    <w:p w14:paraId="10CEE632" w14:textId="77777777" w:rsidR="00B40D42" w:rsidRDefault="00B40D42" w:rsidP="0026674E">
      <w:pPr>
        <w:pStyle w:val="Video"/>
        <w:numPr>
          <w:ilvl w:val="0"/>
          <w:numId w:val="0"/>
        </w:numPr>
        <w:spacing w:before="0" w:after="0"/>
        <w:ind w:firstLine="708"/>
        <w:jc w:val="left"/>
        <w:rPr>
          <w:rFonts w:cs="Calibri"/>
          <w:color w:val="auto"/>
          <w:kern w:val="2"/>
          <w:lang w:eastAsia="es-CO"/>
        </w:rPr>
      </w:pPr>
    </w:p>
    <w:p w14:paraId="5C6B7295" w14:textId="77777777" w:rsidR="00495B0D" w:rsidRDefault="00495B0D" w:rsidP="002B579B">
      <w:pPr>
        <w:rPr>
          <w:lang w:eastAsia="es-CO"/>
        </w:rPr>
      </w:pPr>
    </w:p>
    <w:p w14:paraId="20C6F5F8" w14:textId="77777777" w:rsidR="00BE754A" w:rsidRDefault="00BE754A" w:rsidP="002B579B">
      <w:pPr>
        <w:rPr>
          <w:lang w:eastAsia="es-CO"/>
        </w:rPr>
      </w:pPr>
    </w:p>
    <w:p w14:paraId="3F610BA8" w14:textId="6C6E1623" w:rsidR="00915896" w:rsidRPr="00B40D42" w:rsidRDefault="00B40D42" w:rsidP="00C21170">
      <w:pPr>
        <w:pStyle w:val="Ttulo1"/>
      </w:pPr>
      <w:bookmarkStart w:id="2" w:name="_Toc224896145"/>
      <w:r w:rsidRPr="00B40D42">
        <w:lastRenderedPageBreak/>
        <w:t>Producción agropecuaria y medio ambiente</w:t>
      </w:r>
      <w:bookmarkEnd w:id="2"/>
    </w:p>
    <w:p w14:paraId="002A26B1" w14:textId="03AD6CF4" w:rsidR="00F00E04" w:rsidRPr="00F00E04" w:rsidRDefault="00F00E04" w:rsidP="00F00E04">
      <w:pPr>
        <w:spacing w:after="0"/>
        <w:ind w:firstLine="708"/>
        <w:rPr>
          <w:rFonts w:cs="Calibri"/>
          <w:lang w:eastAsia="es-CO"/>
        </w:rPr>
      </w:pPr>
      <w:r w:rsidRPr="00F00E04">
        <w:rPr>
          <w:rFonts w:cs="Calibri"/>
          <w:lang w:eastAsia="es-CO"/>
        </w:rPr>
        <w:t>La producción agropecuaria constituye una de las actividades más importantes para el desarrollo económico, social y alimentario de la población en Colombia; sin embargo, su interacción directa con los recursos naturales hace que tenga una influencia significativa sobre el medio ambiente.</w:t>
      </w:r>
    </w:p>
    <w:p w14:paraId="6C1AFE1C" w14:textId="77777777" w:rsidR="00F00E04" w:rsidRPr="00F00E04" w:rsidRDefault="00F00E04" w:rsidP="00F00E04">
      <w:pPr>
        <w:spacing w:before="0" w:after="0"/>
        <w:ind w:firstLine="708"/>
        <w:rPr>
          <w:rFonts w:cs="Calibri"/>
          <w:lang w:eastAsia="es-CO"/>
        </w:rPr>
      </w:pPr>
      <w:r w:rsidRPr="00F00E04">
        <w:rPr>
          <w:rFonts w:cs="Calibri"/>
          <w:lang w:eastAsia="es-CO"/>
        </w:rPr>
        <w:t>El manejo inadecuado de los sistemas agrícolas y pecuarios puede generar deterioro ambiental, mientras que la aplicación de prácticas sostenibles permite equilibrar la producción con la conservación de los ecosistemas.</w:t>
      </w:r>
    </w:p>
    <w:p w14:paraId="68A47E53" w14:textId="77777777" w:rsidR="00F00E04" w:rsidRDefault="00F00E04" w:rsidP="007F459D">
      <w:pPr>
        <w:spacing w:before="0" w:after="0"/>
        <w:ind w:firstLine="708"/>
        <w:rPr>
          <w:rFonts w:cs="Calibri"/>
          <w:lang w:eastAsia="es-CO"/>
        </w:rPr>
      </w:pPr>
      <w:r w:rsidRPr="00F00E04">
        <w:rPr>
          <w:rFonts w:cs="Calibri"/>
          <w:lang w:eastAsia="es-CO"/>
        </w:rPr>
        <w:t>Así mismo, comprender la relación entre producción agropecuaria y medio ambiente es fundamental para promover modelos productivos responsables que garanticen la sostenibilidad, la seguridad alimentaria y el bienestar de las comunidades rurales.</w:t>
      </w:r>
    </w:p>
    <w:p w14:paraId="1DABBB72" w14:textId="77777777" w:rsidR="009630BC" w:rsidRPr="009630BC" w:rsidRDefault="009630BC">
      <w:pPr>
        <w:pStyle w:val="Prrafodelista"/>
        <w:numPr>
          <w:ilvl w:val="0"/>
          <w:numId w:val="29"/>
        </w:numPr>
        <w:spacing w:before="0" w:after="0"/>
        <w:ind w:left="426"/>
        <w:rPr>
          <w:rFonts w:cs="Calibri"/>
          <w:lang w:eastAsia="es-CO"/>
        </w:rPr>
      </w:pPr>
      <w:r w:rsidRPr="009630BC">
        <w:rPr>
          <w:rFonts w:cs="Calibri"/>
          <w:lang w:eastAsia="es-CO"/>
        </w:rPr>
        <w:t>Concepto de medio ambiente y problemática ambiental global.</w:t>
      </w:r>
    </w:p>
    <w:p w14:paraId="6042C6A6" w14:textId="77777777" w:rsidR="009630BC" w:rsidRPr="009630BC" w:rsidRDefault="009630BC">
      <w:pPr>
        <w:pStyle w:val="Prrafodelista"/>
        <w:numPr>
          <w:ilvl w:val="0"/>
          <w:numId w:val="29"/>
        </w:numPr>
        <w:spacing w:before="0" w:after="0"/>
        <w:ind w:left="426"/>
        <w:rPr>
          <w:rFonts w:cs="Calibri"/>
          <w:lang w:eastAsia="es-CO"/>
        </w:rPr>
      </w:pPr>
      <w:r w:rsidRPr="009630BC">
        <w:rPr>
          <w:rFonts w:cs="Calibri"/>
          <w:lang w:eastAsia="es-CO"/>
        </w:rPr>
        <w:t>El medio ambiente se entiende como el conjunto de elementos naturales, sociales y culturales que rodean a los seres vivos e influyen en su desarrollo y bienestar.</w:t>
      </w:r>
    </w:p>
    <w:p w14:paraId="7CCBBE05" w14:textId="77777777" w:rsidR="009630BC" w:rsidRPr="009630BC" w:rsidRDefault="009630BC">
      <w:pPr>
        <w:pStyle w:val="Prrafodelista"/>
        <w:numPr>
          <w:ilvl w:val="0"/>
          <w:numId w:val="29"/>
        </w:numPr>
        <w:spacing w:before="0" w:after="0"/>
        <w:ind w:left="426"/>
        <w:rPr>
          <w:rFonts w:cs="Calibri"/>
          <w:lang w:eastAsia="es-CO"/>
        </w:rPr>
      </w:pPr>
      <w:r w:rsidRPr="009630BC">
        <w:rPr>
          <w:rFonts w:cs="Calibri"/>
          <w:lang w:eastAsia="es-CO"/>
        </w:rPr>
        <w:t>Incluyen componentes como el suelo, el agua, el aire, la flora, la fauna y las interacciones que se establecen entre ellos y las actividades realizadas por el ser humano.</w:t>
      </w:r>
    </w:p>
    <w:p w14:paraId="09C29379" w14:textId="35B9FB2A" w:rsidR="009630BC" w:rsidRDefault="009630BC" w:rsidP="007F459D">
      <w:pPr>
        <w:spacing w:before="0" w:after="0"/>
        <w:ind w:firstLine="708"/>
        <w:rPr>
          <w:rFonts w:cs="Calibri"/>
          <w:lang w:eastAsia="es-CO"/>
        </w:rPr>
      </w:pPr>
      <w:r w:rsidRPr="009630BC">
        <w:rPr>
          <w:rFonts w:cs="Calibri"/>
          <w:lang w:eastAsia="es-CO"/>
        </w:rPr>
        <w:t>El medio ambiente atraviesa una crisis global causada principalmente por el crecimiento de la población, el uso excesivo de los recursos naturales y sistemas productivos que no consideran sus impactos ecológicos. Como resultado, se presentan problemas como:</w:t>
      </w:r>
    </w:p>
    <w:p w14:paraId="648EAB6A" w14:textId="77777777" w:rsidR="009630BC" w:rsidRPr="009630BC" w:rsidRDefault="009630BC">
      <w:pPr>
        <w:pStyle w:val="Prrafodelista"/>
        <w:numPr>
          <w:ilvl w:val="0"/>
          <w:numId w:val="30"/>
        </w:numPr>
        <w:spacing w:before="0" w:after="0"/>
        <w:ind w:left="993"/>
        <w:rPr>
          <w:rFonts w:cs="Calibri"/>
          <w:lang w:eastAsia="es-CO"/>
        </w:rPr>
      </w:pPr>
      <w:r w:rsidRPr="009630BC">
        <w:rPr>
          <w:rFonts w:cs="Calibri"/>
          <w:lang w:eastAsia="es-CO"/>
        </w:rPr>
        <w:t>El cambio climático.</w:t>
      </w:r>
    </w:p>
    <w:p w14:paraId="5052F87E" w14:textId="77777777" w:rsidR="009630BC" w:rsidRPr="009630BC" w:rsidRDefault="009630BC">
      <w:pPr>
        <w:pStyle w:val="Prrafodelista"/>
        <w:numPr>
          <w:ilvl w:val="0"/>
          <w:numId w:val="30"/>
        </w:numPr>
        <w:spacing w:before="0" w:after="0"/>
        <w:ind w:left="993"/>
        <w:rPr>
          <w:rFonts w:cs="Calibri"/>
          <w:lang w:eastAsia="es-CO"/>
        </w:rPr>
      </w:pPr>
      <w:r w:rsidRPr="009630BC">
        <w:rPr>
          <w:rFonts w:cs="Calibri"/>
          <w:lang w:eastAsia="es-CO"/>
        </w:rPr>
        <w:t>La deforestación.</w:t>
      </w:r>
    </w:p>
    <w:p w14:paraId="1A13E4B3" w14:textId="77777777" w:rsidR="009630BC" w:rsidRPr="009630BC" w:rsidRDefault="009630BC">
      <w:pPr>
        <w:pStyle w:val="Prrafodelista"/>
        <w:numPr>
          <w:ilvl w:val="0"/>
          <w:numId w:val="30"/>
        </w:numPr>
        <w:spacing w:before="0" w:after="0"/>
        <w:ind w:left="993"/>
        <w:rPr>
          <w:rFonts w:cs="Calibri"/>
          <w:lang w:eastAsia="es-CO"/>
        </w:rPr>
      </w:pPr>
      <w:r w:rsidRPr="009630BC">
        <w:rPr>
          <w:rFonts w:cs="Calibri"/>
          <w:lang w:eastAsia="es-CO"/>
        </w:rPr>
        <w:lastRenderedPageBreak/>
        <w:t>La pérdida de biodiversidad.</w:t>
      </w:r>
    </w:p>
    <w:p w14:paraId="08396239" w14:textId="77777777" w:rsidR="009630BC" w:rsidRPr="009630BC" w:rsidRDefault="009630BC">
      <w:pPr>
        <w:pStyle w:val="Prrafodelista"/>
        <w:numPr>
          <w:ilvl w:val="0"/>
          <w:numId w:val="30"/>
        </w:numPr>
        <w:spacing w:before="0" w:after="0"/>
        <w:ind w:left="993"/>
        <w:rPr>
          <w:rFonts w:cs="Calibri"/>
          <w:lang w:eastAsia="es-CO"/>
        </w:rPr>
      </w:pPr>
      <w:r w:rsidRPr="009630BC">
        <w:rPr>
          <w:rFonts w:cs="Calibri"/>
          <w:lang w:eastAsia="es-CO"/>
        </w:rPr>
        <w:t>La contaminación del agua.</w:t>
      </w:r>
    </w:p>
    <w:p w14:paraId="1C79EB38" w14:textId="77777777" w:rsidR="009630BC" w:rsidRPr="009630BC" w:rsidRDefault="009630BC">
      <w:pPr>
        <w:pStyle w:val="Prrafodelista"/>
        <w:numPr>
          <w:ilvl w:val="0"/>
          <w:numId w:val="30"/>
        </w:numPr>
        <w:spacing w:before="0" w:after="0"/>
        <w:ind w:left="993"/>
        <w:rPr>
          <w:rFonts w:cs="Calibri"/>
          <w:lang w:eastAsia="es-CO"/>
        </w:rPr>
      </w:pPr>
      <w:r w:rsidRPr="009630BC">
        <w:rPr>
          <w:rFonts w:cs="Calibri"/>
          <w:lang w:eastAsia="es-CO"/>
        </w:rPr>
        <w:t>La contaminación del suelo.</w:t>
      </w:r>
    </w:p>
    <w:p w14:paraId="259D71D5" w14:textId="0C4173E7" w:rsidR="009630BC" w:rsidRDefault="009630BC">
      <w:pPr>
        <w:pStyle w:val="Prrafodelista"/>
        <w:numPr>
          <w:ilvl w:val="0"/>
          <w:numId w:val="30"/>
        </w:numPr>
        <w:spacing w:before="0" w:after="0"/>
        <w:ind w:left="993"/>
        <w:rPr>
          <w:rFonts w:cs="Calibri"/>
          <w:lang w:eastAsia="es-CO"/>
        </w:rPr>
      </w:pPr>
      <w:r w:rsidRPr="009630BC">
        <w:rPr>
          <w:rFonts w:cs="Calibri"/>
          <w:lang w:eastAsia="es-CO"/>
        </w:rPr>
        <w:t>El deterioro de los ecosistemas.</w:t>
      </w:r>
    </w:p>
    <w:p w14:paraId="78CF6026" w14:textId="77777777" w:rsidR="009630BC" w:rsidRDefault="009630BC" w:rsidP="009630BC">
      <w:pPr>
        <w:pStyle w:val="Prrafodelista"/>
        <w:spacing w:before="0" w:after="0"/>
        <w:ind w:left="993" w:firstLine="0"/>
        <w:rPr>
          <w:rFonts w:cs="Calibri"/>
          <w:lang w:eastAsia="es-CO"/>
        </w:rPr>
      </w:pPr>
    </w:p>
    <w:p w14:paraId="310110A4" w14:textId="6FBCED47" w:rsidR="009630BC" w:rsidRDefault="009630BC" w:rsidP="009630BC">
      <w:pPr>
        <w:spacing w:before="0" w:after="0"/>
        <w:ind w:firstLine="633"/>
        <w:rPr>
          <w:rFonts w:cs="Calibri"/>
          <w:lang w:eastAsia="es-CO"/>
        </w:rPr>
      </w:pPr>
      <w:r w:rsidRPr="009630BC">
        <w:rPr>
          <w:rFonts w:cs="Calibri"/>
          <w:lang w:eastAsia="es-CO"/>
        </w:rPr>
        <w:t>Estas situaciones afectan directamente la producción agropecuaria, ya que disminuyen la calidad y disponibilidad del suelo, el agua y otros recursos esenciales para garantizar una actividad productiva sostenible y segura.</w:t>
      </w:r>
    </w:p>
    <w:p w14:paraId="4A35BCA6" w14:textId="4AEE3B2F" w:rsidR="009630BC" w:rsidRDefault="009630BC" w:rsidP="009630BC">
      <w:pPr>
        <w:spacing w:before="0" w:after="0"/>
        <w:ind w:firstLine="633"/>
        <w:rPr>
          <w:rFonts w:cs="Calibri"/>
          <w:lang w:eastAsia="es-CO"/>
        </w:rPr>
      </w:pPr>
      <w:r w:rsidRPr="009630BC">
        <w:rPr>
          <w:rFonts w:cs="Calibri"/>
          <w:lang w:eastAsia="es-CO"/>
        </w:rPr>
        <w:t>Para complementar esta información se recomienda al aprendiz revisar el siguiente video:</w:t>
      </w:r>
    </w:p>
    <w:p w14:paraId="141EABE7" w14:textId="322DD750" w:rsidR="009630BC" w:rsidRPr="00515C09" w:rsidRDefault="009630BC" w:rsidP="009630BC">
      <w:pPr>
        <w:pStyle w:val="Video"/>
        <w:numPr>
          <w:ilvl w:val="0"/>
          <w:numId w:val="0"/>
        </w:numPr>
        <w:jc w:val="left"/>
        <w:rPr>
          <w:rFonts w:cs="Calibri"/>
        </w:rPr>
      </w:pPr>
      <w:r w:rsidRPr="00515C09">
        <w:rPr>
          <w:rFonts w:cs="Calibri"/>
          <w:b/>
          <w:bCs/>
        </w:rPr>
        <w:t>Video 1</w:t>
      </w:r>
      <w:r w:rsidRPr="00515C09">
        <w:rPr>
          <w:rFonts w:cs="Calibri"/>
        </w:rPr>
        <w:t xml:space="preserve">. Fundamentos, </w:t>
      </w:r>
      <w:r>
        <w:rPr>
          <w:rFonts w:cs="Calibri"/>
        </w:rPr>
        <w:t>XXXXX</w:t>
      </w:r>
    </w:p>
    <w:p w14:paraId="77B56D65" w14:textId="77777777" w:rsidR="009630BC" w:rsidRPr="00515C09" w:rsidRDefault="009630BC" w:rsidP="009630BC">
      <w:pPr>
        <w:tabs>
          <w:tab w:val="left" w:pos="4020"/>
        </w:tabs>
        <w:ind w:firstLine="0"/>
        <w:jc w:val="center"/>
        <w:rPr>
          <w:rFonts w:cs="Calibri"/>
        </w:rPr>
      </w:pPr>
      <w:r w:rsidRPr="00515C09">
        <w:rPr>
          <w:rFonts w:cs="Calibri"/>
          <w:noProof/>
        </w:rPr>
        <w:drawing>
          <wp:inline distT="0" distB="0" distL="0" distR="0" wp14:anchorId="42644E8F" wp14:editId="1424728C">
            <wp:extent cx="2914650" cy="2187233"/>
            <wp:effectExtent l="0" t="0" r="0" b="3810"/>
            <wp:docPr id="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17141" cy="2189102"/>
                    </a:xfrm>
                    <a:prstGeom prst="rect">
                      <a:avLst/>
                    </a:prstGeom>
                    <a:noFill/>
                    <a:ln>
                      <a:noFill/>
                    </a:ln>
                  </pic:spPr>
                </pic:pic>
              </a:graphicData>
            </a:graphic>
          </wp:inline>
        </w:drawing>
      </w:r>
    </w:p>
    <w:bookmarkStart w:id="3" w:name="_Hlk161159634"/>
    <w:p w14:paraId="0632A98A" w14:textId="77777777" w:rsidR="009630BC" w:rsidRPr="00515C09" w:rsidRDefault="009630BC" w:rsidP="009630BC">
      <w:pPr>
        <w:ind w:firstLine="0"/>
        <w:rPr>
          <w:rFonts w:cs="Calibri"/>
          <w:b/>
        </w:rPr>
      </w:pPr>
      <w:r>
        <w:rPr>
          <w:rFonts w:cs="Calibri"/>
          <w:b/>
        </w:rPr>
        <w:fldChar w:fldCharType="begin"/>
      </w:r>
      <w:r>
        <w:rPr>
          <w:rFonts w:cs="Calibri"/>
          <w:b/>
        </w:rPr>
        <w:instrText>HYPERLINK "https://www.youtube.com/watch?v=BoSVQM6kws0"</w:instrText>
      </w:r>
      <w:r>
        <w:rPr>
          <w:rFonts w:cs="Calibri"/>
          <w:b/>
        </w:rPr>
      </w:r>
      <w:r>
        <w:rPr>
          <w:rFonts w:cs="Calibri"/>
          <w:b/>
        </w:rPr>
        <w:fldChar w:fldCharType="separate"/>
      </w:r>
      <w:r w:rsidRPr="00917636">
        <w:rPr>
          <w:rStyle w:val="Hipervnculo"/>
          <w:rFonts w:cs="Calibri"/>
          <w:b/>
        </w:rPr>
        <w:t>Enlace de reproducción del video</w:t>
      </w:r>
      <w:r>
        <w:rPr>
          <w:rFonts w:cs="Calibri"/>
          <w:b/>
        </w:rPr>
        <w:fldChar w:fldCharType="end"/>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62"/>
      </w:tblGrid>
      <w:tr w:rsidR="009630BC" w:rsidRPr="00515C09" w14:paraId="47DF8D34" w14:textId="77777777" w:rsidTr="008F3A57">
        <w:trPr>
          <w:trHeight w:val="784"/>
        </w:trPr>
        <w:tc>
          <w:tcPr>
            <w:tcW w:w="9962" w:type="dxa"/>
          </w:tcPr>
          <w:p w14:paraId="609ED1B2" w14:textId="00EB842D" w:rsidR="009630BC" w:rsidRPr="00515C09" w:rsidRDefault="009630BC" w:rsidP="008F3A57">
            <w:pPr>
              <w:spacing w:before="0" w:after="0"/>
              <w:ind w:firstLine="0"/>
              <w:rPr>
                <w:rFonts w:cs="Calibri"/>
                <w:b/>
              </w:rPr>
            </w:pPr>
            <w:r w:rsidRPr="00DF33C2">
              <w:rPr>
                <w:rFonts w:cs="Calibri"/>
                <w:b/>
                <w:bCs/>
                <w:lang w:eastAsia="es-CO"/>
              </w:rPr>
              <w:t>Transcripción del Video</w:t>
            </w:r>
            <w:r w:rsidRPr="00515C09">
              <w:rPr>
                <w:rFonts w:cs="Calibri"/>
                <w:b/>
              </w:rPr>
              <w:t xml:space="preserve">: </w:t>
            </w:r>
            <w:r>
              <w:rPr>
                <w:rFonts w:cs="Calibri"/>
                <w:b/>
              </w:rPr>
              <w:t>XXXXX</w:t>
            </w:r>
          </w:p>
        </w:tc>
      </w:tr>
      <w:tr w:rsidR="009630BC" w:rsidRPr="00515C09" w14:paraId="5BDCD856" w14:textId="77777777" w:rsidTr="009630BC">
        <w:trPr>
          <w:trHeight w:val="50"/>
        </w:trPr>
        <w:tc>
          <w:tcPr>
            <w:tcW w:w="9962" w:type="dxa"/>
          </w:tcPr>
          <w:p w14:paraId="1CF0C5B1" w14:textId="795F2CD6" w:rsidR="009630BC" w:rsidRPr="00515C09" w:rsidRDefault="009630BC" w:rsidP="008F3A57">
            <w:pPr>
              <w:spacing w:before="0" w:after="0"/>
              <w:ind w:firstLine="30"/>
              <w:rPr>
                <w:rFonts w:cs="Calibri"/>
              </w:rPr>
            </w:pPr>
          </w:p>
        </w:tc>
      </w:tr>
      <w:bookmarkEnd w:id="3"/>
    </w:tbl>
    <w:p w14:paraId="488F0C5D" w14:textId="77777777" w:rsidR="009630BC" w:rsidRDefault="009630BC" w:rsidP="009630BC">
      <w:pPr>
        <w:spacing w:before="0" w:after="0"/>
        <w:ind w:firstLine="633"/>
        <w:rPr>
          <w:rFonts w:cs="Calibri"/>
          <w:lang w:eastAsia="es-CO"/>
        </w:rPr>
      </w:pPr>
    </w:p>
    <w:p w14:paraId="73B775C1" w14:textId="77777777" w:rsidR="009630BC" w:rsidRDefault="009630BC" w:rsidP="009630BC">
      <w:pPr>
        <w:spacing w:before="0" w:after="0"/>
        <w:ind w:firstLine="633"/>
        <w:rPr>
          <w:rFonts w:cs="Calibri"/>
          <w:lang w:eastAsia="es-CO"/>
        </w:rPr>
      </w:pPr>
    </w:p>
    <w:p w14:paraId="6CA0BD5B" w14:textId="43549DB7" w:rsidR="009630BC" w:rsidRPr="009630BC" w:rsidRDefault="009630BC" w:rsidP="00CF7B78">
      <w:pPr>
        <w:pStyle w:val="Ttulo2"/>
      </w:pPr>
      <w:bookmarkStart w:id="4" w:name="_Toc224896146"/>
      <w:r w:rsidRPr="009630BC">
        <w:lastRenderedPageBreak/>
        <w:t>Impacto de la actividad agrícola y pecuaria sobre los recursos naturales</w:t>
      </w:r>
      <w:bookmarkEnd w:id="4"/>
    </w:p>
    <w:p w14:paraId="6BABB122" w14:textId="3AB82E71" w:rsidR="00C23ACB" w:rsidRDefault="009630BC" w:rsidP="002B579B">
      <w:pPr>
        <w:spacing w:before="0" w:after="0"/>
        <w:rPr>
          <w:rFonts w:cs="Calibri"/>
          <w:bCs/>
        </w:rPr>
      </w:pPr>
      <w:r w:rsidRPr="009630BC">
        <w:rPr>
          <w:rFonts w:cs="Calibri"/>
          <w:bCs/>
        </w:rPr>
        <w:t>La producción agropecuaria puede generar impactos ambientales negativos cuando no se implementan buenas prácticas de manejo. Sin embargo, al adoptar principios de producción limpia y gestión ambiental, es posible reducir dichos impactos y fortalecer la sostenibilidad de los sistemas productivos, promoviendo un uso racional de los recursos naturales.</w:t>
      </w:r>
    </w:p>
    <w:p w14:paraId="46234F6F" w14:textId="6ACEB25C" w:rsidR="009630BC" w:rsidRDefault="009630BC" w:rsidP="009630BC">
      <w:pPr>
        <w:pStyle w:val="Tabla"/>
      </w:pPr>
      <w:r w:rsidRPr="009630BC">
        <w:t>Impactos ambientales de la actividad agropecuaria y prácticas sostenibles de mitigación</w:t>
      </w:r>
    </w:p>
    <w:tbl>
      <w:tblPr>
        <w:tblStyle w:val="SENA"/>
        <w:tblW w:w="10491" w:type="dxa"/>
        <w:jc w:val="center"/>
        <w:tblLayout w:type="fixed"/>
        <w:tblLook w:val="04A0" w:firstRow="1" w:lastRow="0" w:firstColumn="1" w:lastColumn="0" w:noHBand="0" w:noVBand="1"/>
      </w:tblPr>
      <w:tblGrid>
        <w:gridCol w:w="1560"/>
        <w:gridCol w:w="2127"/>
        <w:gridCol w:w="2126"/>
        <w:gridCol w:w="2410"/>
        <w:gridCol w:w="2268"/>
      </w:tblGrid>
      <w:tr w:rsidR="007C335B" w:rsidRPr="00746E3C" w14:paraId="4250A5F2" w14:textId="35A6E4D0" w:rsidTr="00FB22A4">
        <w:trPr>
          <w:cnfStyle w:val="100000000000" w:firstRow="1" w:lastRow="0" w:firstColumn="0" w:lastColumn="0" w:oddVBand="0" w:evenVBand="0" w:oddHBand="0" w:evenHBand="0" w:firstRowFirstColumn="0" w:firstRowLastColumn="0" w:lastRowFirstColumn="0" w:lastRowLastColumn="0"/>
          <w:tblHeader/>
          <w:jc w:val="center"/>
        </w:trPr>
        <w:tc>
          <w:tcPr>
            <w:tcW w:w="1560" w:type="dxa"/>
            <w:vAlign w:val="center"/>
          </w:tcPr>
          <w:p w14:paraId="77D29C6D" w14:textId="780E48A6" w:rsidR="007C335B" w:rsidRPr="007C335B" w:rsidRDefault="007C335B" w:rsidP="00FB22A4">
            <w:pPr>
              <w:spacing w:before="0" w:after="0"/>
              <w:ind w:firstLine="0"/>
              <w:rPr>
                <w:rFonts w:asciiTheme="minorHAnsi" w:hAnsiTheme="minorHAnsi" w:cstheme="minorHAnsi"/>
                <w:szCs w:val="28"/>
                <w:lang w:val="es-419" w:eastAsia="es-CO"/>
              </w:rPr>
            </w:pPr>
            <w:r w:rsidRPr="007C335B">
              <w:rPr>
                <w:rFonts w:asciiTheme="minorHAnsi" w:hAnsiTheme="minorHAnsi" w:cstheme="minorHAnsi"/>
                <w:szCs w:val="28"/>
              </w:rPr>
              <w:t>Actividad</w:t>
            </w:r>
          </w:p>
        </w:tc>
        <w:tc>
          <w:tcPr>
            <w:tcW w:w="2127" w:type="dxa"/>
            <w:vAlign w:val="center"/>
          </w:tcPr>
          <w:p w14:paraId="65C7F00A" w14:textId="5705F76C" w:rsidR="007C335B" w:rsidRPr="007C335B" w:rsidRDefault="007C335B" w:rsidP="00FB22A4">
            <w:pPr>
              <w:spacing w:before="0" w:after="0"/>
              <w:ind w:firstLine="0"/>
              <w:rPr>
                <w:rFonts w:asciiTheme="minorHAnsi" w:hAnsiTheme="minorHAnsi" w:cstheme="minorHAnsi"/>
                <w:szCs w:val="28"/>
                <w:lang w:val="es-419" w:eastAsia="es-CO"/>
              </w:rPr>
            </w:pPr>
            <w:r w:rsidRPr="007C335B">
              <w:rPr>
                <w:rFonts w:asciiTheme="minorHAnsi" w:hAnsiTheme="minorHAnsi" w:cstheme="minorHAnsi"/>
                <w:szCs w:val="28"/>
              </w:rPr>
              <w:t>Impactos negativos</w:t>
            </w:r>
          </w:p>
        </w:tc>
        <w:tc>
          <w:tcPr>
            <w:tcW w:w="2126" w:type="dxa"/>
            <w:vAlign w:val="center"/>
          </w:tcPr>
          <w:p w14:paraId="1A8C01F1" w14:textId="1AF1D276" w:rsidR="007C335B" w:rsidRPr="007C335B" w:rsidRDefault="007C335B" w:rsidP="00FB22A4">
            <w:pPr>
              <w:spacing w:before="0" w:after="0"/>
              <w:ind w:firstLine="0"/>
              <w:rPr>
                <w:rFonts w:asciiTheme="minorHAnsi" w:hAnsiTheme="minorHAnsi" w:cstheme="minorHAnsi"/>
                <w:szCs w:val="28"/>
                <w:lang w:val="es-419" w:eastAsia="es-CO"/>
              </w:rPr>
            </w:pPr>
            <w:r w:rsidRPr="007C335B">
              <w:rPr>
                <w:rFonts w:asciiTheme="minorHAnsi" w:hAnsiTheme="minorHAnsi" w:cstheme="minorHAnsi"/>
                <w:szCs w:val="28"/>
              </w:rPr>
              <w:t>Causas principales</w:t>
            </w:r>
          </w:p>
        </w:tc>
        <w:tc>
          <w:tcPr>
            <w:tcW w:w="2410" w:type="dxa"/>
            <w:vAlign w:val="center"/>
          </w:tcPr>
          <w:p w14:paraId="5EA4D6DA" w14:textId="4A23C5BE" w:rsidR="007C335B" w:rsidRPr="007C335B" w:rsidRDefault="007C335B" w:rsidP="00FB22A4">
            <w:pPr>
              <w:spacing w:before="0" w:after="0"/>
              <w:ind w:firstLine="0"/>
              <w:rPr>
                <w:rFonts w:asciiTheme="minorHAnsi" w:hAnsiTheme="minorHAnsi" w:cstheme="minorHAnsi"/>
                <w:szCs w:val="28"/>
                <w:lang w:val="es-419" w:eastAsia="es-CO"/>
              </w:rPr>
            </w:pPr>
            <w:r w:rsidRPr="007C335B">
              <w:rPr>
                <w:rFonts w:asciiTheme="minorHAnsi" w:hAnsiTheme="minorHAnsi" w:cstheme="minorHAnsi"/>
                <w:szCs w:val="28"/>
              </w:rPr>
              <w:t>Prácticas sostenibles (impactos positivos)</w:t>
            </w:r>
          </w:p>
        </w:tc>
        <w:tc>
          <w:tcPr>
            <w:tcW w:w="2268" w:type="dxa"/>
            <w:vAlign w:val="center"/>
          </w:tcPr>
          <w:p w14:paraId="74D35A7C" w14:textId="5965F1CC" w:rsidR="007C335B" w:rsidRPr="007C335B" w:rsidRDefault="007C335B" w:rsidP="00FB22A4">
            <w:pPr>
              <w:spacing w:before="0" w:after="0"/>
              <w:ind w:firstLine="0"/>
              <w:rPr>
                <w:rFonts w:asciiTheme="minorHAnsi" w:hAnsiTheme="minorHAnsi" w:cstheme="minorHAnsi"/>
                <w:szCs w:val="28"/>
                <w:lang w:val="es-419" w:eastAsia="es-CO"/>
              </w:rPr>
            </w:pPr>
            <w:r w:rsidRPr="007C335B">
              <w:rPr>
                <w:rFonts w:asciiTheme="minorHAnsi" w:hAnsiTheme="minorHAnsi" w:cstheme="minorHAnsi"/>
                <w:szCs w:val="28"/>
              </w:rPr>
              <w:t>Contribución ambiental</w:t>
            </w:r>
          </w:p>
        </w:tc>
      </w:tr>
      <w:tr w:rsidR="007C335B" w:rsidRPr="00746E3C" w14:paraId="6D288003" w14:textId="6B433976" w:rsidTr="00FB22A4">
        <w:trPr>
          <w:cnfStyle w:val="000000100000" w:firstRow="0" w:lastRow="0" w:firstColumn="0" w:lastColumn="0" w:oddVBand="0" w:evenVBand="0" w:oddHBand="1" w:evenHBand="0" w:firstRowFirstColumn="0" w:firstRowLastColumn="0" w:lastRowFirstColumn="0" w:lastRowLastColumn="0"/>
          <w:jc w:val="center"/>
        </w:trPr>
        <w:tc>
          <w:tcPr>
            <w:tcW w:w="1560" w:type="dxa"/>
            <w:vAlign w:val="center"/>
          </w:tcPr>
          <w:p w14:paraId="2AFB077D" w14:textId="36FA0EE7"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b/>
                <w:bCs/>
                <w:sz w:val="28"/>
                <w:szCs w:val="28"/>
              </w:rPr>
              <w:t>Agricultura</w:t>
            </w:r>
          </w:p>
        </w:tc>
        <w:tc>
          <w:tcPr>
            <w:tcW w:w="2127" w:type="dxa"/>
            <w:vAlign w:val="center"/>
          </w:tcPr>
          <w:p w14:paraId="7B5B0054" w14:textId="321A8E0F"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Erosión del suelo.</w:t>
            </w:r>
          </w:p>
        </w:tc>
        <w:tc>
          <w:tcPr>
            <w:tcW w:w="2126" w:type="dxa"/>
            <w:vAlign w:val="center"/>
          </w:tcPr>
          <w:p w14:paraId="2ED2B035" w14:textId="3FC89CA2"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Manejo inadecuado del suelo.</w:t>
            </w:r>
          </w:p>
        </w:tc>
        <w:tc>
          <w:tcPr>
            <w:tcW w:w="2410" w:type="dxa"/>
            <w:vAlign w:val="center"/>
          </w:tcPr>
          <w:p w14:paraId="0D004BCC" w14:textId="0E2DBBC3"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Rotación de cultivos.</w:t>
            </w:r>
          </w:p>
        </w:tc>
        <w:tc>
          <w:tcPr>
            <w:tcW w:w="2268" w:type="dxa"/>
            <w:vAlign w:val="center"/>
          </w:tcPr>
          <w:p w14:paraId="5F688230" w14:textId="0B88D134"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Conservación de la fertilidad del suelo.</w:t>
            </w:r>
          </w:p>
        </w:tc>
      </w:tr>
      <w:tr w:rsidR="007C335B" w:rsidRPr="00746E3C" w14:paraId="200FDFA1" w14:textId="4757444D" w:rsidTr="00FB22A4">
        <w:trPr>
          <w:jc w:val="center"/>
        </w:trPr>
        <w:tc>
          <w:tcPr>
            <w:tcW w:w="1560" w:type="dxa"/>
            <w:vAlign w:val="center"/>
          </w:tcPr>
          <w:p w14:paraId="45C3E9B4"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07E9668D" w14:textId="1ACE758F"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Compactación del suelo.</w:t>
            </w:r>
          </w:p>
        </w:tc>
        <w:tc>
          <w:tcPr>
            <w:tcW w:w="2126" w:type="dxa"/>
            <w:vAlign w:val="center"/>
          </w:tcPr>
          <w:p w14:paraId="25255006" w14:textId="7D80B53B"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Uso intensivo de maquinaria.</w:t>
            </w:r>
          </w:p>
        </w:tc>
        <w:tc>
          <w:tcPr>
            <w:tcW w:w="2410" w:type="dxa"/>
            <w:vAlign w:val="center"/>
          </w:tcPr>
          <w:p w14:paraId="79E42825" w14:textId="4DB580CF"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Manejo sostenible del suelo.</w:t>
            </w:r>
          </w:p>
        </w:tc>
        <w:tc>
          <w:tcPr>
            <w:tcW w:w="2268" w:type="dxa"/>
            <w:vAlign w:val="center"/>
          </w:tcPr>
          <w:p w14:paraId="40E4FC0B" w14:textId="471B6016"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Mejora de la estructura y productividad del suelo.</w:t>
            </w:r>
          </w:p>
        </w:tc>
      </w:tr>
      <w:tr w:rsidR="007C335B" w:rsidRPr="00746E3C" w14:paraId="15E8A8C9" w14:textId="2BA5FB5A" w:rsidTr="00FB22A4">
        <w:trPr>
          <w:cnfStyle w:val="000000100000" w:firstRow="0" w:lastRow="0" w:firstColumn="0" w:lastColumn="0" w:oddVBand="0" w:evenVBand="0" w:oddHBand="1" w:evenHBand="0" w:firstRowFirstColumn="0" w:firstRowLastColumn="0" w:lastRowFirstColumn="0" w:lastRowLastColumn="0"/>
          <w:jc w:val="center"/>
        </w:trPr>
        <w:tc>
          <w:tcPr>
            <w:tcW w:w="1560" w:type="dxa"/>
            <w:vAlign w:val="center"/>
          </w:tcPr>
          <w:p w14:paraId="1C02E401"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35F1BCE7" w14:textId="00421280"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Contaminación del agua.</w:t>
            </w:r>
          </w:p>
        </w:tc>
        <w:tc>
          <w:tcPr>
            <w:tcW w:w="2126" w:type="dxa"/>
            <w:vAlign w:val="center"/>
          </w:tcPr>
          <w:p w14:paraId="5EAECF95" w14:textId="01CC5833"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Uso excesivo de fertilizantes y plaguicidas.</w:t>
            </w:r>
          </w:p>
        </w:tc>
        <w:tc>
          <w:tcPr>
            <w:tcW w:w="2410" w:type="dxa"/>
            <w:vAlign w:val="center"/>
          </w:tcPr>
          <w:p w14:paraId="19A87EDE" w14:textId="176049A3"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Manejo eficiente del agua.</w:t>
            </w:r>
          </w:p>
        </w:tc>
        <w:tc>
          <w:tcPr>
            <w:tcW w:w="2268" w:type="dxa"/>
            <w:vAlign w:val="center"/>
          </w:tcPr>
          <w:p w14:paraId="7017D5F3" w14:textId="63F5C167"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Protección del recurso hídrico.</w:t>
            </w:r>
          </w:p>
        </w:tc>
      </w:tr>
      <w:tr w:rsidR="007C335B" w:rsidRPr="00746E3C" w14:paraId="6A3DD564" w14:textId="5D77BA2B" w:rsidTr="00FB22A4">
        <w:trPr>
          <w:jc w:val="center"/>
        </w:trPr>
        <w:tc>
          <w:tcPr>
            <w:tcW w:w="1560" w:type="dxa"/>
            <w:vAlign w:val="center"/>
          </w:tcPr>
          <w:p w14:paraId="199FE9B5"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26D5918F" w14:textId="66096625"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Deforestación.</w:t>
            </w:r>
          </w:p>
        </w:tc>
        <w:tc>
          <w:tcPr>
            <w:tcW w:w="2126" w:type="dxa"/>
            <w:vAlign w:val="center"/>
          </w:tcPr>
          <w:p w14:paraId="0ABD0D9A" w14:textId="11A073CF"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Expansión de la frontera agrícola.</w:t>
            </w:r>
          </w:p>
        </w:tc>
        <w:tc>
          <w:tcPr>
            <w:tcW w:w="2410" w:type="dxa"/>
            <w:vAlign w:val="center"/>
          </w:tcPr>
          <w:p w14:paraId="552DFD3B" w14:textId="538781EC"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Conservación de áreas naturales.</w:t>
            </w:r>
          </w:p>
        </w:tc>
        <w:tc>
          <w:tcPr>
            <w:tcW w:w="2268" w:type="dxa"/>
            <w:vAlign w:val="center"/>
          </w:tcPr>
          <w:p w14:paraId="605892B4" w14:textId="10901DA5"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Protección de ecosistemas.</w:t>
            </w:r>
          </w:p>
        </w:tc>
      </w:tr>
      <w:tr w:rsidR="007C335B" w:rsidRPr="00746E3C" w14:paraId="25378E97" w14:textId="4100EE2A" w:rsidTr="00FB22A4">
        <w:trPr>
          <w:cnfStyle w:val="000000100000" w:firstRow="0" w:lastRow="0" w:firstColumn="0" w:lastColumn="0" w:oddVBand="0" w:evenVBand="0" w:oddHBand="1" w:evenHBand="0" w:firstRowFirstColumn="0" w:firstRowLastColumn="0" w:lastRowFirstColumn="0" w:lastRowLastColumn="0"/>
          <w:jc w:val="center"/>
        </w:trPr>
        <w:tc>
          <w:tcPr>
            <w:tcW w:w="1560" w:type="dxa"/>
            <w:vAlign w:val="center"/>
          </w:tcPr>
          <w:p w14:paraId="6130513E"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15A9914A" w14:textId="03CDED6E"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Disminución de la biodiversidad.</w:t>
            </w:r>
          </w:p>
        </w:tc>
        <w:tc>
          <w:tcPr>
            <w:tcW w:w="2126" w:type="dxa"/>
            <w:vAlign w:val="center"/>
          </w:tcPr>
          <w:p w14:paraId="789D98B3" w14:textId="0E1A4811"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Simplificación de sistemas productivos.</w:t>
            </w:r>
          </w:p>
        </w:tc>
        <w:tc>
          <w:tcPr>
            <w:tcW w:w="2410" w:type="dxa"/>
            <w:vAlign w:val="center"/>
          </w:tcPr>
          <w:p w14:paraId="5BBD94E0" w14:textId="214B6302"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Diversificación de cultivos.</w:t>
            </w:r>
          </w:p>
        </w:tc>
        <w:tc>
          <w:tcPr>
            <w:tcW w:w="2268" w:type="dxa"/>
            <w:vAlign w:val="center"/>
          </w:tcPr>
          <w:p w14:paraId="13054A7E" w14:textId="64220B5B"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Conservación de la biodiversidad.</w:t>
            </w:r>
          </w:p>
        </w:tc>
      </w:tr>
      <w:tr w:rsidR="007C335B" w:rsidRPr="00746E3C" w14:paraId="14BF8F42" w14:textId="4D077394" w:rsidTr="00FB22A4">
        <w:trPr>
          <w:jc w:val="center"/>
        </w:trPr>
        <w:tc>
          <w:tcPr>
            <w:tcW w:w="1560" w:type="dxa"/>
            <w:vAlign w:val="center"/>
          </w:tcPr>
          <w:p w14:paraId="5F65EE00" w14:textId="091A94C7"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b/>
                <w:bCs/>
                <w:sz w:val="28"/>
                <w:szCs w:val="28"/>
              </w:rPr>
              <w:t>Ganadería</w:t>
            </w:r>
          </w:p>
        </w:tc>
        <w:tc>
          <w:tcPr>
            <w:tcW w:w="2127" w:type="dxa"/>
            <w:vAlign w:val="center"/>
          </w:tcPr>
          <w:p w14:paraId="64686A36" w14:textId="5BCA4D4A"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Degradación del suelo.</w:t>
            </w:r>
          </w:p>
        </w:tc>
        <w:tc>
          <w:tcPr>
            <w:tcW w:w="2126" w:type="dxa"/>
            <w:vAlign w:val="center"/>
          </w:tcPr>
          <w:p w14:paraId="55697879" w14:textId="7B03F628"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Sobrepastoreo.</w:t>
            </w:r>
          </w:p>
        </w:tc>
        <w:tc>
          <w:tcPr>
            <w:tcW w:w="2410" w:type="dxa"/>
            <w:vAlign w:val="center"/>
          </w:tcPr>
          <w:p w14:paraId="31E9CA43" w14:textId="62075A69"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Sistemas silvopastoriles.</w:t>
            </w:r>
          </w:p>
        </w:tc>
        <w:tc>
          <w:tcPr>
            <w:tcW w:w="2268" w:type="dxa"/>
            <w:vAlign w:val="center"/>
          </w:tcPr>
          <w:p w14:paraId="7101297B" w14:textId="4F244DFA"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Recuperación de suelos y cobertura vegetal.</w:t>
            </w:r>
          </w:p>
        </w:tc>
      </w:tr>
      <w:tr w:rsidR="007C335B" w:rsidRPr="00746E3C" w14:paraId="2A8356CA" w14:textId="77777777" w:rsidTr="00FB22A4">
        <w:trPr>
          <w:cnfStyle w:val="000000100000" w:firstRow="0" w:lastRow="0" w:firstColumn="0" w:lastColumn="0" w:oddVBand="0" w:evenVBand="0" w:oddHBand="1" w:evenHBand="0" w:firstRowFirstColumn="0" w:firstRowLastColumn="0" w:lastRowFirstColumn="0" w:lastRowLastColumn="0"/>
          <w:jc w:val="center"/>
        </w:trPr>
        <w:tc>
          <w:tcPr>
            <w:tcW w:w="1560" w:type="dxa"/>
            <w:vAlign w:val="center"/>
          </w:tcPr>
          <w:p w14:paraId="05F76CE6"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001965D6" w14:textId="3ED055DF"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Pérdida de cobertura vegetal.</w:t>
            </w:r>
          </w:p>
        </w:tc>
        <w:tc>
          <w:tcPr>
            <w:tcW w:w="2126" w:type="dxa"/>
            <w:vAlign w:val="center"/>
          </w:tcPr>
          <w:p w14:paraId="696471A5" w14:textId="597B34FC"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Manejo inadecuado del pastoreo.</w:t>
            </w:r>
          </w:p>
        </w:tc>
        <w:tc>
          <w:tcPr>
            <w:tcW w:w="2410" w:type="dxa"/>
            <w:vAlign w:val="center"/>
          </w:tcPr>
          <w:p w14:paraId="4D68BBE8" w14:textId="66AC93BE"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Rotación de potreros.</w:t>
            </w:r>
          </w:p>
        </w:tc>
        <w:tc>
          <w:tcPr>
            <w:tcW w:w="2268" w:type="dxa"/>
            <w:vAlign w:val="center"/>
          </w:tcPr>
          <w:p w14:paraId="45FD8926" w14:textId="05ACC4F5"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Regeneración de la vegetación.</w:t>
            </w:r>
          </w:p>
        </w:tc>
      </w:tr>
      <w:tr w:rsidR="007C335B" w:rsidRPr="00746E3C" w14:paraId="3E19F637" w14:textId="77777777" w:rsidTr="00FB22A4">
        <w:trPr>
          <w:jc w:val="center"/>
        </w:trPr>
        <w:tc>
          <w:tcPr>
            <w:tcW w:w="1560" w:type="dxa"/>
            <w:vAlign w:val="center"/>
          </w:tcPr>
          <w:p w14:paraId="528A8506" w14:textId="77777777" w:rsidR="007C335B" w:rsidRPr="007C335B" w:rsidRDefault="007C335B" w:rsidP="00FB22A4">
            <w:pPr>
              <w:pStyle w:val="TextoTablas"/>
              <w:spacing w:before="0" w:after="0" w:line="360" w:lineRule="auto"/>
              <w:rPr>
                <w:rFonts w:asciiTheme="minorHAnsi" w:hAnsiTheme="minorHAnsi" w:cstheme="minorHAnsi"/>
                <w:sz w:val="28"/>
                <w:szCs w:val="28"/>
              </w:rPr>
            </w:pPr>
          </w:p>
        </w:tc>
        <w:tc>
          <w:tcPr>
            <w:tcW w:w="2127" w:type="dxa"/>
            <w:vAlign w:val="center"/>
          </w:tcPr>
          <w:p w14:paraId="271E19A3" w14:textId="500C91D1"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Contaminación del agua y aire.</w:t>
            </w:r>
          </w:p>
        </w:tc>
        <w:tc>
          <w:tcPr>
            <w:tcW w:w="2126" w:type="dxa"/>
            <w:vAlign w:val="center"/>
          </w:tcPr>
          <w:p w14:paraId="48CA4F9E" w14:textId="0D42DC37"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Gestión inadecuada de residuos orgánicos.</w:t>
            </w:r>
          </w:p>
        </w:tc>
        <w:tc>
          <w:tcPr>
            <w:tcW w:w="2410" w:type="dxa"/>
            <w:vAlign w:val="center"/>
          </w:tcPr>
          <w:p w14:paraId="145D2C3B" w14:textId="5906E2ED"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Manejo adecuado de residuos.</w:t>
            </w:r>
          </w:p>
        </w:tc>
        <w:tc>
          <w:tcPr>
            <w:tcW w:w="2268" w:type="dxa"/>
            <w:vAlign w:val="center"/>
          </w:tcPr>
          <w:p w14:paraId="55768004" w14:textId="783C79BB" w:rsidR="007C335B" w:rsidRPr="007C335B" w:rsidRDefault="007C335B" w:rsidP="00FB22A4">
            <w:pPr>
              <w:pStyle w:val="TextoTablas"/>
              <w:spacing w:before="0" w:after="0" w:line="360" w:lineRule="auto"/>
              <w:rPr>
                <w:rFonts w:asciiTheme="minorHAnsi" w:hAnsiTheme="minorHAnsi" w:cstheme="minorHAnsi"/>
                <w:sz w:val="28"/>
                <w:szCs w:val="28"/>
              </w:rPr>
            </w:pPr>
            <w:r w:rsidRPr="007C335B">
              <w:rPr>
                <w:rFonts w:asciiTheme="minorHAnsi" w:hAnsiTheme="minorHAnsi" w:cstheme="minorHAnsi"/>
                <w:sz w:val="28"/>
                <w:szCs w:val="28"/>
              </w:rPr>
              <w:t>Mejora de la calidad del agua y del aire.</w:t>
            </w:r>
          </w:p>
        </w:tc>
      </w:tr>
    </w:tbl>
    <w:p w14:paraId="2D5901B0" w14:textId="77777777" w:rsidR="009630BC" w:rsidRDefault="009630BC" w:rsidP="009630BC"/>
    <w:p w14:paraId="5AD27E37" w14:textId="77777777" w:rsidR="009630BC" w:rsidRDefault="009630BC" w:rsidP="009630BC"/>
    <w:p w14:paraId="4ACFBB5E" w14:textId="77777777" w:rsidR="009630BC" w:rsidRDefault="009630BC" w:rsidP="009630BC"/>
    <w:p w14:paraId="3511633D" w14:textId="54340A98" w:rsidR="00012BA5" w:rsidRPr="00FF68EB" w:rsidRDefault="007C335B" w:rsidP="00CF7B78">
      <w:pPr>
        <w:pStyle w:val="Ttulo2"/>
      </w:pPr>
      <w:bookmarkStart w:id="5" w:name="_Toc224896147"/>
      <w:r w:rsidRPr="007C335B">
        <w:lastRenderedPageBreak/>
        <w:t>Producción limpia y reconversión productiva</w:t>
      </w:r>
      <w:bookmarkEnd w:id="5"/>
    </w:p>
    <w:p w14:paraId="424C23C8" w14:textId="1CF01946" w:rsidR="007C335B" w:rsidRDefault="007C335B" w:rsidP="007C335B">
      <w:pPr>
        <w:rPr>
          <w:lang w:eastAsia="es-CO"/>
        </w:rPr>
      </w:pPr>
      <w:r w:rsidRPr="007C335B">
        <w:rPr>
          <w:lang w:eastAsia="es-CO"/>
        </w:rPr>
        <w:t>Estas surgen como respuesta a los impactos ambientales, sociales y económicos generados por los modelos agropecuarios convencionales, teniendo en cuenta que, estos enfoques promueven la adopción de prácticas que permitan producir alimentos de manera eficiente, reduciendo el uso de insumos contaminantes, optimizando los recursos naturales y garantizando la sostenibilidad de los sistemas productivos rurales.</w:t>
      </w:r>
    </w:p>
    <w:p w14:paraId="3F888990" w14:textId="07472C3D" w:rsidR="007C335B" w:rsidRDefault="007C335B" w:rsidP="007C335B">
      <w:pPr>
        <w:rPr>
          <w:lang w:eastAsia="es-CO"/>
        </w:rPr>
      </w:pPr>
      <w:r w:rsidRPr="007C335B">
        <w:rPr>
          <w:lang w:eastAsia="es-CO"/>
        </w:rPr>
        <w:t>La implementación de la producción limpia implica un cambio de visión en la forma de manejar los sistemas agrícolas y ganaderos, pasando de modelos extractivos a modelos preventivos y sostenibles, en los cuales la conservación del suelo, el agua y la biodiversidad se integran al proceso productivo.</w:t>
      </w:r>
    </w:p>
    <w:p w14:paraId="5E58C2F0" w14:textId="77777777" w:rsidR="007C335B" w:rsidRPr="007C335B" w:rsidRDefault="007C335B" w:rsidP="007C335B">
      <w:pPr>
        <w:ind w:firstLine="708"/>
        <w:rPr>
          <w:b/>
          <w:bCs/>
          <w:lang w:eastAsia="es-CO"/>
        </w:rPr>
      </w:pPr>
      <w:r w:rsidRPr="007C335B">
        <w:rPr>
          <w:b/>
          <w:bCs/>
          <w:lang w:eastAsia="es-CO"/>
        </w:rPr>
        <w:t>Principios de la producción limpia en el sector agropecuario</w:t>
      </w:r>
    </w:p>
    <w:p w14:paraId="55D501F4" w14:textId="77777777" w:rsidR="007C335B" w:rsidRDefault="007C335B" w:rsidP="007C335B">
      <w:pPr>
        <w:rPr>
          <w:lang w:eastAsia="es-CO"/>
        </w:rPr>
      </w:pPr>
      <w:r>
        <w:rPr>
          <w:lang w:eastAsia="es-CO"/>
        </w:rPr>
        <w:t>La producción limpia en el sector agropecuario se fundamenta en un conjunto de principios orientados a prevenir la contaminación y a mejorar la eficiencia productiva.</w:t>
      </w:r>
    </w:p>
    <w:p w14:paraId="27949206" w14:textId="373F660E" w:rsidR="007C335B" w:rsidRDefault="007C335B" w:rsidP="00C01546">
      <w:pPr>
        <w:spacing w:before="0" w:after="0"/>
        <w:rPr>
          <w:lang w:eastAsia="es-CO"/>
        </w:rPr>
      </w:pPr>
      <w:r>
        <w:rPr>
          <w:lang w:eastAsia="es-CO"/>
        </w:rPr>
        <w:t>Prevención de la contaminación: la producción limpia parte del principio de actuar antes de que el impacto ocurra, en lugar de corregir daños posteriormente, se debe tener en cuenta lo siguiente:</w:t>
      </w:r>
    </w:p>
    <w:p w14:paraId="6EE8E0DA" w14:textId="77777777" w:rsidR="007C335B" w:rsidRDefault="007C335B">
      <w:pPr>
        <w:pStyle w:val="Prrafodelista"/>
        <w:numPr>
          <w:ilvl w:val="0"/>
          <w:numId w:val="31"/>
        </w:numPr>
        <w:spacing w:before="0" w:after="0"/>
        <w:ind w:left="993"/>
        <w:rPr>
          <w:lang w:eastAsia="es-CO"/>
        </w:rPr>
      </w:pPr>
      <w:r>
        <w:rPr>
          <w:lang w:eastAsia="es-CO"/>
        </w:rPr>
        <w:t>Diseñar sistemas productivos que minimicen la generación de residuos orgánicos e inorgánicos.</w:t>
      </w:r>
    </w:p>
    <w:p w14:paraId="2C7AE126" w14:textId="77777777" w:rsidR="007C335B" w:rsidRDefault="007C335B">
      <w:pPr>
        <w:pStyle w:val="Prrafodelista"/>
        <w:numPr>
          <w:ilvl w:val="0"/>
          <w:numId w:val="31"/>
        </w:numPr>
        <w:spacing w:before="0" w:after="0"/>
        <w:ind w:left="993"/>
        <w:rPr>
          <w:lang w:eastAsia="es-CO"/>
        </w:rPr>
      </w:pPr>
      <w:r>
        <w:rPr>
          <w:lang w:eastAsia="es-CO"/>
        </w:rPr>
        <w:t>Reducir emisiones de gases de efecto invernadero como metano (producido en la ganadería) y óxido nitroso (asociado al uso inadecuado de fertilizantes).</w:t>
      </w:r>
    </w:p>
    <w:p w14:paraId="2433927A" w14:textId="77777777" w:rsidR="007C335B" w:rsidRDefault="007C335B">
      <w:pPr>
        <w:pStyle w:val="Prrafodelista"/>
        <w:numPr>
          <w:ilvl w:val="0"/>
          <w:numId w:val="31"/>
        </w:numPr>
        <w:spacing w:before="0" w:after="0"/>
        <w:ind w:left="993"/>
        <w:rPr>
          <w:lang w:eastAsia="es-CO"/>
        </w:rPr>
      </w:pPr>
      <w:r>
        <w:rPr>
          <w:lang w:eastAsia="es-CO"/>
        </w:rPr>
        <w:t>Implementar planes de manejo de estiércol y residuos agrícolas para evitar contaminación de suelos y fuentes hídricas.</w:t>
      </w:r>
    </w:p>
    <w:p w14:paraId="648A3EDC" w14:textId="79E8B980" w:rsidR="007C335B" w:rsidRDefault="007C335B">
      <w:pPr>
        <w:pStyle w:val="Prrafodelista"/>
        <w:numPr>
          <w:ilvl w:val="0"/>
          <w:numId w:val="31"/>
        </w:numPr>
        <w:spacing w:before="0" w:after="0"/>
        <w:ind w:left="993"/>
        <w:rPr>
          <w:lang w:eastAsia="es-CO"/>
        </w:rPr>
      </w:pPr>
      <w:r>
        <w:rPr>
          <w:lang w:eastAsia="es-CO"/>
        </w:rPr>
        <w:t>Aplicar Buenas Prácticas Agrícolas (BPA) y Buenas Prácticas Ganaderas (BPG).</w:t>
      </w:r>
    </w:p>
    <w:p w14:paraId="0CA5BB3D" w14:textId="054DD371" w:rsidR="007C335B" w:rsidRDefault="00C01546" w:rsidP="00C01546">
      <w:pPr>
        <w:spacing w:before="0" w:after="0"/>
        <w:rPr>
          <w:lang w:eastAsia="es-CO"/>
        </w:rPr>
      </w:pPr>
      <w:r w:rsidRPr="00C01546">
        <w:rPr>
          <w:lang w:eastAsia="es-CO"/>
        </w:rPr>
        <w:lastRenderedPageBreak/>
        <w:t>La prevención no solo contribuye a la protección del medio ambiente, sino que también reduce los costos asociados al manejo y tratamiento de residuos, a las sanciones ambientales y a la pérdida de productividad del suelo.</w:t>
      </w:r>
    </w:p>
    <w:p w14:paraId="115EDE5E" w14:textId="77777777" w:rsidR="00C01546" w:rsidRPr="00C01546" w:rsidRDefault="00C01546" w:rsidP="00C01546">
      <w:pPr>
        <w:spacing w:before="0" w:after="0"/>
        <w:ind w:firstLine="708"/>
        <w:rPr>
          <w:b/>
          <w:bCs/>
          <w:lang w:eastAsia="es-CO"/>
        </w:rPr>
      </w:pPr>
      <w:r w:rsidRPr="00C01546">
        <w:rPr>
          <w:b/>
          <w:bCs/>
          <w:lang w:eastAsia="es-CO"/>
        </w:rPr>
        <w:t>Uso eficiente de los recursos naturales</w:t>
      </w:r>
    </w:p>
    <w:p w14:paraId="41467EA6" w14:textId="7C50DA01" w:rsidR="00C01546" w:rsidRDefault="00C01546" w:rsidP="00C01546">
      <w:pPr>
        <w:spacing w:before="0" w:after="0"/>
        <w:rPr>
          <w:lang w:eastAsia="es-CO"/>
        </w:rPr>
      </w:pPr>
      <w:r w:rsidRPr="00C01546">
        <w:rPr>
          <w:lang w:eastAsia="es-CO"/>
        </w:rPr>
        <w:t>Este principio busca maximizar la productividad utilizando menos recursos, garantizando su disponibilidad para futuras generaciones y para ello es posible lo siguiente:</w:t>
      </w:r>
    </w:p>
    <w:p w14:paraId="2356F923" w14:textId="77777777" w:rsidR="00C01546" w:rsidRDefault="00C01546">
      <w:pPr>
        <w:pStyle w:val="Prrafodelista"/>
        <w:numPr>
          <w:ilvl w:val="0"/>
          <w:numId w:val="31"/>
        </w:numPr>
        <w:spacing w:before="0" w:after="0"/>
        <w:ind w:left="993"/>
        <w:rPr>
          <w:lang w:eastAsia="es-CO"/>
        </w:rPr>
      </w:pPr>
      <w:r>
        <w:rPr>
          <w:lang w:eastAsia="es-CO"/>
        </w:rPr>
        <w:t>Uso eficiente del suelo.</w:t>
      </w:r>
    </w:p>
    <w:p w14:paraId="71ADC643" w14:textId="77777777" w:rsidR="00C01546" w:rsidRDefault="00C01546">
      <w:pPr>
        <w:pStyle w:val="Prrafodelista"/>
        <w:numPr>
          <w:ilvl w:val="0"/>
          <w:numId w:val="31"/>
        </w:numPr>
        <w:spacing w:before="0" w:after="0"/>
        <w:ind w:left="993"/>
        <w:rPr>
          <w:lang w:eastAsia="es-CO"/>
        </w:rPr>
      </w:pPr>
      <w:r>
        <w:rPr>
          <w:lang w:eastAsia="es-CO"/>
        </w:rPr>
        <w:t>Rotación y diversificación de cultivos.</w:t>
      </w:r>
    </w:p>
    <w:p w14:paraId="0EEC9989" w14:textId="5E38BE39" w:rsidR="00C01546" w:rsidRDefault="00C01546">
      <w:pPr>
        <w:pStyle w:val="Prrafodelista"/>
        <w:numPr>
          <w:ilvl w:val="0"/>
          <w:numId w:val="31"/>
        </w:numPr>
        <w:spacing w:before="0" w:after="0"/>
        <w:ind w:left="993"/>
        <w:rPr>
          <w:lang w:eastAsia="es-CO"/>
        </w:rPr>
      </w:pPr>
      <w:r>
        <w:rPr>
          <w:lang w:eastAsia="es-CO"/>
        </w:rPr>
        <w:t>Conservación de cobertura vegetal.</w:t>
      </w:r>
    </w:p>
    <w:p w14:paraId="28AE5177" w14:textId="1815AF3F" w:rsidR="007C335B" w:rsidRDefault="00C01546" w:rsidP="00C01546">
      <w:pPr>
        <w:rPr>
          <w:lang w:eastAsia="es-CO"/>
        </w:rPr>
      </w:pPr>
      <w:r w:rsidRPr="00C01546">
        <w:rPr>
          <w:lang w:eastAsia="es-CO"/>
        </w:rPr>
        <w:t>El manejo racional de recursos reduce costos operativos y mejora la resiliencia frente al cambio climático.</w:t>
      </w:r>
    </w:p>
    <w:p w14:paraId="3F2BCC07" w14:textId="77777777" w:rsidR="00C01546" w:rsidRPr="00C01546" w:rsidRDefault="00C01546" w:rsidP="00C01546">
      <w:pPr>
        <w:spacing w:before="0" w:after="0"/>
        <w:ind w:firstLine="708"/>
        <w:rPr>
          <w:b/>
          <w:bCs/>
          <w:lang w:eastAsia="es-CO"/>
        </w:rPr>
      </w:pPr>
      <w:r w:rsidRPr="00C01546">
        <w:rPr>
          <w:b/>
          <w:bCs/>
          <w:lang w:eastAsia="es-CO"/>
        </w:rPr>
        <w:t>Optimización de insumos</w:t>
      </w:r>
    </w:p>
    <w:p w14:paraId="36F984FE" w14:textId="12DC25B1" w:rsidR="00C01546" w:rsidRDefault="00C01546" w:rsidP="00C01546">
      <w:pPr>
        <w:rPr>
          <w:lang w:eastAsia="es-CO"/>
        </w:rPr>
      </w:pPr>
      <w:r w:rsidRPr="00C01546">
        <w:rPr>
          <w:lang w:eastAsia="es-CO"/>
        </w:rPr>
        <w:t>La producción limpia promueve el uso estratégico y responsable de insumos químicos y biológicos, priorizando alternativas sostenibles.</w:t>
      </w:r>
    </w:p>
    <w:p w14:paraId="0F9D918F" w14:textId="7550DB35" w:rsidR="00C01546" w:rsidRPr="00C01546" w:rsidRDefault="00C01546">
      <w:pPr>
        <w:pStyle w:val="Prrafodelista"/>
        <w:numPr>
          <w:ilvl w:val="0"/>
          <w:numId w:val="31"/>
        </w:numPr>
        <w:spacing w:before="0" w:after="0"/>
        <w:ind w:left="993"/>
        <w:rPr>
          <w:lang w:eastAsia="es-CO"/>
        </w:rPr>
      </w:pPr>
      <w:r w:rsidRPr="00C01546">
        <w:rPr>
          <w:lang w:eastAsia="es-CO"/>
        </w:rPr>
        <w:t>Aplicación de fertilización basada en análisis de suelo.</w:t>
      </w:r>
    </w:p>
    <w:p w14:paraId="2AE5E475" w14:textId="77777777" w:rsidR="00C01546" w:rsidRPr="00C01546" w:rsidRDefault="00C01546">
      <w:pPr>
        <w:pStyle w:val="Prrafodelista"/>
        <w:numPr>
          <w:ilvl w:val="0"/>
          <w:numId w:val="31"/>
        </w:numPr>
        <w:spacing w:before="0" w:after="0"/>
        <w:ind w:left="993"/>
        <w:rPr>
          <w:lang w:eastAsia="es-CO"/>
        </w:rPr>
      </w:pPr>
      <w:r w:rsidRPr="00C01546">
        <w:rPr>
          <w:lang w:eastAsia="es-CO"/>
        </w:rPr>
        <w:t>Uso de biofertilizantes y compost.</w:t>
      </w:r>
    </w:p>
    <w:p w14:paraId="507A173F" w14:textId="77777777" w:rsidR="00C01546" w:rsidRPr="00C01546" w:rsidRDefault="00C01546">
      <w:pPr>
        <w:pStyle w:val="Prrafodelista"/>
        <w:numPr>
          <w:ilvl w:val="0"/>
          <w:numId w:val="31"/>
        </w:numPr>
        <w:spacing w:before="0" w:after="0"/>
        <w:ind w:left="993"/>
        <w:rPr>
          <w:lang w:eastAsia="es-CO"/>
        </w:rPr>
      </w:pPr>
      <w:r w:rsidRPr="00C01546">
        <w:rPr>
          <w:lang w:eastAsia="es-CO"/>
        </w:rPr>
        <w:t>Manejo integrado de plagas (MIP), combinando controles biológicos, culturales y mecánicos.</w:t>
      </w:r>
    </w:p>
    <w:p w14:paraId="76DAB54F" w14:textId="77777777" w:rsidR="00C01546" w:rsidRPr="00C01546" w:rsidRDefault="00C01546">
      <w:pPr>
        <w:pStyle w:val="Prrafodelista"/>
        <w:numPr>
          <w:ilvl w:val="0"/>
          <w:numId w:val="31"/>
        </w:numPr>
        <w:spacing w:before="0" w:after="0"/>
        <w:ind w:left="993"/>
        <w:rPr>
          <w:lang w:eastAsia="es-CO"/>
        </w:rPr>
      </w:pPr>
      <w:r w:rsidRPr="00C01546">
        <w:rPr>
          <w:lang w:eastAsia="es-CO"/>
        </w:rPr>
        <w:t>Reducción del uso de antibióticos en la producción animal mediante mejoras en bioseguridad y nutrición.</w:t>
      </w:r>
    </w:p>
    <w:p w14:paraId="50CF4183" w14:textId="642223F3" w:rsidR="00C01546" w:rsidRDefault="00C01546" w:rsidP="007C335B">
      <w:pPr>
        <w:rPr>
          <w:lang w:eastAsia="es-CO"/>
        </w:rPr>
      </w:pPr>
      <w:r w:rsidRPr="00C01546">
        <w:rPr>
          <w:lang w:eastAsia="es-CO"/>
        </w:rPr>
        <w:t>La optimización disminuye riesgos para la salud humana, evita la contaminación de suelos y aguas, y mejora la calidad e inocuidad de los productos agropecuarios.</w:t>
      </w:r>
    </w:p>
    <w:p w14:paraId="6BD18286" w14:textId="77777777" w:rsidR="00C01546" w:rsidRDefault="00C01546" w:rsidP="00C01546">
      <w:pPr>
        <w:spacing w:before="0" w:after="0"/>
        <w:ind w:firstLine="708"/>
        <w:rPr>
          <w:b/>
          <w:bCs/>
          <w:lang w:eastAsia="es-CO"/>
        </w:rPr>
      </w:pPr>
      <w:r w:rsidRPr="00C01546">
        <w:rPr>
          <w:b/>
          <w:bCs/>
          <w:lang w:eastAsia="es-CO"/>
        </w:rPr>
        <w:lastRenderedPageBreak/>
        <w:t>Mejora continua</w:t>
      </w:r>
    </w:p>
    <w:p w14:paraId="1C756E24" w14:textId="77777777" w:rsidR="00C01546" w:rsidRPr="00C01546" w:rsidRDefault="00C01546" w:rsidP="00C01546">
      <w:pPr>
        <w:spacing w:before="0" w:after="0"/>
        <w:ind w:firstLine="708"/>
        <w:rPr>
          <w:lang w:eastAsia="es-CO"/>
        </w:rPr>
      </w:pPr>
      <w:r w:rsidRPr="00C01546">
        <w:rPr>
          <w:lang w:eastAsia="es-CO"/>
        </w:rPr>
        <w:t>Este principio implica un proceso sistemático de evaluación, innovación y adaptación tecnológica.</w:t>
      </w:r>
    </w:p>
    <w:p w14:paraId="401DC7AF" w14:textId="77777777" w:rsidR="00C01546" w:rsidRPr="00C01546" w:rsidRDefault="00C01546">
      <w:pPr>
        <w:pStyle w:val="Prrafodelista"/>
        <w:numPr>
          <w:ilvl w:val="0"/>
          <w:numId w:val="31"/>
        </w:numPr>
        <w:spacing w:before="0" w:after="0"/>
        <w:ind w:left="993"/>
        <w:rPr>
          <w:lang w:eastAsia="es-CO"/>
        </w:rPr>
      </w:pPr>
      <w:r w:rsidRPr="00C01546">
        <w:rPr>
          <w:lang w:eastAsia="es-CO"/>
        </w:rPr>
        <w:t>Monitoreo constante de indicadores productivos y ambientales.</w:t>
      </w:r>
    </w:p>
    <w:p w14:paraId="518262E8" w14:textId="77777777" w:rsidR="00C01546" w:rsidRPr="00C01546" w:rsidRDefault="00C01546">
      <w:pPr>
        <w:pStyle w:val="Prrafodelista"/>
        <w:numPr>
          <w:ilvl w:val="0"/>
          <w:numId w:val="31"/>
        </w:numPr>
        <w:spacing w:before="0" w:after="0"/>
        <w:ind w:left="993"/>
        <w:rPr>
          <w:lang w:eastAsia="es-CO"/>
        </w:rPr>
      </w:pPr>
      <w:r w:rsidRPr="00C01546">
        <w:rPr>
          <w:lang w:eastAsia="es-CO"/>
        </w:rPr>
        <w:t>Implementación de sistemas de gestión ambiental.</w:t>
      </w:r>
    </w:p>
    <w:p w14:paraId="1219526C" w14:textId="77777777" w:rsidR="00C01546" w:rsidRPr="00C01546" w:rsidRDefault="00C01546">
      <w:pPr>
        <w:pStyle w:val="Prrafodelista"/>
        <w:numPr>
          <w:ilvl w:val="0"/>
          <w:numId w:val="31"/>
        </w:numPr>
        <w:spacing w:before="0" w:after="0"/>
        <w:ind w:left="993"/>
        <w:rPr>
          <w:lang w:eastAsia="es-CO"/>
        </w:rPr>
      </w:pPr>
      <w:r w:rsidRPr="00C01546">
        <w:rPr>
          <w:lang w:eastAsia="es-CO"/>
        </w:rPr>
        <w:t>Capacitación permanente de productores y trabajadores.</w:t>
      </w:r>
    </w:p>
    <w:p w14:paraId="707BC18A" w14:textId="77777777" w:rsidR="00C01546" w:rsidRPr="00C01546" w:rsidRDefault="00C01546">
      <w:pPr>
        <w:pStyle w:val="Prrafodelista"/>
        <w:numPr>
          <w:ilvl w:val="0"/>
          <w:numId w:val="31"/>
        </w:numPr>
        <w:spacing w:before="0" w:after="0"/>
        <w:ind w:left="993"/>
        <w:rPr>
          <w:lang w:eastAsia="es-CO"/>
        </w:rPr>
      </w:pPr>
      <w:r w:rsidRPr="00C01546">
        <w:rPr>
          <w:lang w:eastAsia="es-CO"/>
        </w:rPr>
        <w:t>Incorporación de tecnologías digitales (agricultura de precisión).</w:t>
      </w:r>
    </w:p>
    <w:p w14:paraId="58B661B3" w14:textId="56BCAFD6" w:rsidR="00C01546" w:rsidRPr="00C01546" w:rsidRDefault="00C01546" w:rsidP="003A540F">
      <w:pPr>
        <w:spacing w:before="0" w:after="0"/>
        <w:ind w:firstLine="708"/>
        <w:rPr>
          <w:lang w:eastAsia="es-CO"/>
        </w:rPr>
      </w:pPr>
      <w:r w:rsidRPr="00C01546">
        <w:rPr>
          <w:lang w:eastAsia="es-CO"/>
        </w:rPr>
        <w:t>La mejora continua fortalece la competitividad del sector agropecuario, permitiendo responder a exigencias del mercado nacional e internacional.</w:t>
      </w:r>
    </w:p>
    <w:p w14:paraId="3607DAA4" w14:textId="77777777" w:rsidR="003A540F" w:rsidRDefault="003A540F" w:rsidP="003A540F">
      <w:pPr>
        <w:spacing w:before="0" w:after="0"/>
        <w:ind w:firstLine="708"/>
        <w:rPr>
          <w:b/>
          <w:bCs/>
          <w:lang w:eastAsia="es-CO"/>
        </w:rPr>
      </w:pPr>
    </w:p>
    <w:p w14:paraId="498C57AB" w14:textId="1B01FB06" w:rsidR="00C01546" w:rsidRPr="00C01546" w:rsidRDefault="00C01546" w:rsidP="003A540F">
      <w:pPr>
        <w:spacing w:before="0" w:after="0"/>
        <w:ind w:firstLine="708"/>
        <w:rPr>
          <w:b/>
          <w:bCs/>
          <w:lang w:eastAsia="es-CO"/>
        </w:rPr>
      </w:pPr>
      <w:r w:rsidRPr="00C01546">
        <w:rPr>
          <w:b/>
          <w:bCs/>
          <w:lang w:eastAsia="es-CO"/>
        </w:rPr>
        <w:t>Responsabilidad ambiental, social y económica</w:t>
      </w:r>
    </w:p>
    <w:p w14:paraId="47BFB2BE" w14:textId="77777777" w:rsidR="00C01546" w:rsidRPr="00C01546" w:rsidRDefault="00C01546" w:rsidP="003A540F">
      <w:pPr>
        <w:rPr>
          <w:lang w:eastAsia="es-CO"/>
        </w:rPr>
      </w:pPr>
      <w:r w:rsidRPr="00C01546">
        <w:rPr>
          <w:lang w:eastAsia="es-CO"/>
        </w:rPr>
        <w:t>La producción limpia reconoce que la sostenibilidad no es solo ambiental, sino también social y económica.</w:t>
      </w:r>
    </w:p>
    <w:p w14:paraId="2038F24D" w14:textId="77777777" w:rsidR="00C01546" w:rsidRPr="00C01546" w:rsidRDefault="00C01546">
      <w:pPr>
        <w:pStyle w:val="Prrafodelista"/>
        <w:numPr>
          <w:ilvl w:val="0"/>
          <w:numId w:val="31"/>
        </w:numPr>
        <w:spacing w:before="0" w:after="0"/>
        <w:ind w:left="993"/>
        <w:rPr>
          <w:lang w:eastAsia="es-CO"/>
        </w:rPr>
      </w:pPr>
      <w:r w:rsidRPr="00C01546">
        <w:rPr>
          <w:lang w:eastAsia="es-CO"/>
        </w:rPr>
        <w:t>Promueve condiciones laborales dignas y seguras.</w:t>
      </w:r>
    </w:p>
    <w:p w14:paraId="43B42E31" w14:textId="77777777" w:rsidR="00C01546" w:rsidRPr="00C01546" w:rsidRDefault="00C01546">
      <w:pPr>
        <w:pStyle w:val="Prrafodelista"/>
        <w:numPr>
          <w:ilvl w:val="0"/>
          <w:numId w:val="31"/>
        </w:numPr>
        <w:spacing w:before="0" w:after="0"/>
        <w:ind w:left="993"/>
        <w:rPr>
          <w:lang w:eastAsia="es-CO"/>
        </w:rPr>
      </w:pPr>
      <w:r w:rsidRPr="00C01546">
        <w:rPr>
          <w:lang w:eastAsia="es-CO"/>
        </w:rPr>
        <w:t>Protege la salud de productores y consumidores.</w:t>
      </w:r>
    </w:p>
    <w:p w14:paraId="725CECCF" w14:textId="77777777" w:rsidR="00C01546" w:rsidRPr="00C01546" w:rsidRDefault="00C01546">
      <w:pPr>
        <w:pStyle w:val="Prrafodelista"/>
        <w:numPr>
          <w:ilvl w:val="0"/>
          <w:numId w:val="31"/>
        </w:numPr>
        <w:spacing w:before="0" w:after="0"/>
        <w:ind w:left="993"/>
        <w:rPr>
          <w:lang w:eastAsia="es-CO"/>
        </w:rPr>
      </w:pPr>
      <w:r w:rsidRPr="00C01546">
        <w:rPr>
          <w:lang w:eastAsia="es-CO"/>
        </w:rPr>
        <w:t>Fomenta el desarrollo rural sostenible.</w:t>
      </w:r>
    </w:p>
    <w:p w14:paraId="71F5A753" w14:textId="77777777" w:rsidR="00C01546" w:rsidRPr="00C01546" w:rsidRDefault="00C01546">
      <w:pPr>
        <w:pStyle w:val="Prrafodelista"/>
        <w:numPr>
          <w:ilvl w:val="0"/>
          <w:numId w:val="31"/>
        </w:numPr>
        <w:spacing w:before="0" w:after="0"/>
        <w:ind w:left="993"/>
        <w:rPr>
          <w:lang w:eastAsia="es-CO"/>
        </w:rPr>
      </w:pPr>
      <w:r w:rsidRPr="00C01546">
        <w:rPr>
          <w:lang w:eastAsia="es-CO"/>
        </w:rPr>
        <w:t>Impulsa la participación comunitaria en decisiones productivas.</w:t>
      </w:r>
    </w:p>
    <w:p w14:paraId="78210B2B" w14:textId="77777777" w:rsidR="00C01546" w:rsidRPr="00C01546" w:rsidRDefault="00C01546">
      <w:pPr>
        <w:pStyle w:val="Prrafodelista"/>
        <w:numPr>
          <w:ilvl w:val="0"/>
          <w:numId w:val="31"/>
        </w:numPr>
        <w:spacing w:before="0" w:after="0"/>
        <w:ind w:left="993"/>
        <w:rPr>
          <w:lang w:eastAsia="es-CO"/>
        </w:rPr>
      </w:pPr>
      <w:r w:rsidRPr="00C01546">
        <w:rPr>
          <w:lang w:eastAsia="es-CO"/>
        </w:rPr>
        <w:t>Conserva la biodiversidad y los ecosistemas estratégicos.</w:t>
      </w:r>
    </w:p>
    <w:p w14:paraId="26B65FBE" w14:textId="77777777" w:rsidR="00C01546" w:rsidRPr="00C01546" w:rsidRDefault="00C01546" w:rsidP="00C01546">
      <w:pPr>
        <w:rPr>
          <w:lang w:eastAsia="es-CO"/>
        </w:rPr>
      </w:pPr>
      <w:r w:rsidRPr="00C01546">
        <w:rPr>
          <w:lang w:eastAsia="es-CO"/>
        </w:rPr>
        <w:t>Este enfoque integral contribuye a la seguridad alimentaria, la reducción de la pobreza rural y la conservación del patrimonio natural.</w:t>
      </w:r>
    </w:p>
    <w:p w14:paraId="49448927" w14:textId="026A38A9" w:rsidR="00C01546" w:rsidRDefault="00C01546" w:rsidP="007C335B">
      <w:pPr>
        <w:rPr>
          <w:lang w:eastAsia="es-CO"/>
        </w:rPr>
      </w:pPr>
      <w:r w:rsidRPr="00C01546">
        <w:rPr>
          <w:lang w:eastAsia="es-CO"/>
        </w:rPr>
        <w:t xml:space="preserve">La producción limpia en el sector agropecuario no es únicamente un conjunto de técnicas, sino un modelo de gestión sostenible que integra eficiencia productiva, protección ambiental y bienestar social. Su aplicación permite aumentar la rentabilidad, </w:t>
      </w:r>
      <w:r w:rsidRPr="00C01546">
        <w:rPr>
          <w:lang w:eastAsia="es-CO"/>
        </w:rPr>
        <w:lastRenderedPageBreak/>
        <w:t>reducir impactos negativos y fortalecer la sostenibilidad a largo plazo del sistema agroalimentario.</w:t>
      </w:r>
    </w:p>
    <w:p w14:paraId="1E662AB8" w14:textId="77777777" w:rsidR="00A10A3F" w:rsidRPr="00A10A3F" w:rsidRDefault="00A10A3F" w:rsidP="00A10A3F">
      <w:pPr>
        <w:spacing w:before="0" w:after="0"/>
        <w:ind w:firstLine="708"/>
        <w:rPr>
          <w:b/>
          <w:bCs/>
          <w:lang w:eastAsia="es-CO"/>
        </w:rPr>
      </w:pPr>
      <w:r w:rsidRPr="00A10A3F">
        <w:rPr>
          <w:b/>
          <w:bCs/>
          <w:lang w:eastAsia="es-CO"/>
        </w:rPr>
        <w:t>Alternativas de producción más limpia (agricultura orgánica)</w:t>
      </w:r>
    </w:p>
    <w:p w14:paraId="072FE370" w14:textId="29EA47ED" w:rsidR="007C335B" w:rsidRDefault="00A10A3F" w:rsidP="00A10A3F">
      <w:pPr>
        <w:rPr>
          <w:lang w:eastAsia="es-CO"/>
        </w:rPr>
      </w:pPr>
      <w:r>
        <w:rPr>
          <w:lang w:eastAsia="es-CO"/>
        </w:rPr>
        <w:t>La agricultura orgánica es una de las principales alternativas de producción más limpia, ya que se basa en el respeto por los ciclos naturales y en la conservación de la biodiversidad. Con ello, el sistema productivo evita el uso de agroquímicos sintéticos y organismos genéticamente modificados, priorizando el manejo ecológico del suelo y de los cultivos.</w:t>
      </w:r>
    </w:p>
    <w:p w14:paraId="7493D941" w14:textId="77777777" w:rsidR="00A10A3F" w:rsidRPr="00A10A3F" w:rsidRDefault="00A10A3F" w:rsidP="00A10A3F">
      <w:pPr>
        <w:ind w:firstLine="633"/>
        <w:rPr>
          <w:lang w:eastAsia="es-CO"/>
        </w:rPr>
      </w:pPr>
      <w:r w:rsidRPr="00A10A3F">
        <w:rPr>
          <w:lang w:eastAsia="es-CO"/>
        </w:rPr>
        <w:t>Características de la agricultura orgánica:</w:t>
      </w:r>
    </w:p>
    <w:p w14:paraId="67027CA2" w14:textId="77777777" w:rsidR="00A10A3F" w:rsidRPr="00A10A3F" w:rsidRDefault="00A10A3F">
      <w:pPr>
        <w:pStyle w:val="Prrafodelista"/>
        <w:numPr>
          <w:ilvl w:val="0"/>
          <w:numId w:val="31"/>
        </w:numPr>
        <w:spacing w:before="0" w:after="0"/>
        <w:ind w:left="993"/>
        <w:rPr>
          <w:lang w:eastAsia="es-CO"/>
        </w:rPr>
      </w:pPr>
      <w:r w:rsidRPr="00A10A3F">
        <w:rPr>
          <w:lang w:eastAsia="es-CO"/>
        </w:rPr>
        <w:t>Uso de abonos orgánicos como compost, estiércol y biofertilizantes.</w:t>
      </w:r>
    </w:p>
    <w:p w14:paraId="657453F3" w14:textId="77777777" w:rsidR="00A10A3F" w:rsidRPr="00A10A3F" w:rsidRDefault="00A10A3F">
      <w:pPr>
        <w:pStyle w:val="Prrafodelista"/>
        <w:numPr>
          <w:ilvl w:val="0"/>
          <w:numId w:val="31"/>
        </w:numPr>
        <w:spacing w:before="0" w:after="0"/>
        <w:ind w:left="993"/>
        <w:rPr>
          <w:lang w:eastAsia="es-CO"/>
        </w:rPr>
      </w:pPr>
      <w:r w:rsidRPr="00A10A3F">
        <w:rPr>
          <w:lang w:eastAsia="es-CO"/>
        </w:rPr>
        <w:t>Control biológico de plagas y enfermedades.</w:t>
      </w:r>
    </w:p>
    <w:p w14:paraId="3AC59035" w14:textId="77777777" w:rsidR="00A10A3F" w:rsidRPr="00A10A3F" w:rsidRDefault="00A10A3F">
      <w:pPr>
        <w:pStyle w:val="Prrafodelista"/>
        <w:numPr>
          <w:ilvl w:val="0"/>
          <w:numId w:val="31"/>
        </w:numPr>
        <w:spacing w:before="0" w:after="0"/>
        <w:ind w:left="993"/>
        <w:rPr>
          <w:lang w:eastAsia="es-CO"/>
        </w:rPr>
      </w:pPr>
      <w:r w:rsidRPr="00A10A3F">
        <w:rPr>
          <w:lang w:eastAsia="es-CO"/>
        </w:rPr>
        <w:t>Rotación y asociación de cultivos.</w:t>
      </w:r>
    </w:p>
    <w:p w14:paraId="483A0F8E" w14:textId="77777777" w:rsidR="00A10A3F" w:rsidRPr="00A10A3F" w:rsidRDefault="00A10A3F">
      <w:pPr>
        <w:pStyle w:val="Prrafodelista"/>
        <w:numPr>
          <w:ilvl w:val="0"/>
          <w:numId w:val="31"/>
        </w:numPr>
        <w:spacing w:before="0" w:after="0"/>
        <w:ind w:left="993"/>
        <w:rPr>
          <w:lang w:eastAsia="es-CO"/>
        </w:rPr>
      </w:pPr>
      <w:r w:rsidRPr="00A10A3F">
        <w:rPr>
          <w:lang w:eastAsia="es-CO"/>
        </w:rPr>
        <w:t>Conservación de la fertilidad del suelo y la vida microbiana.</w:t>
      </w:r>
    </w:p>
    <w:p w14:paraId="76738D4E" w14:textId="77777777" w:rsidR="00A10A3F" w:rsidRPr="00A10A3F" w:rsidRDefault="00A10A3F">
      <w:pPr>
        <w:pStyle w:val="Prrafodelista"/>
        <w:numPr>
          <w:ilvl w:val="0"/>
          <w:numId w:val="31"/>
        </w:numPr>
        <w:spacing w:before="0" w:after="0"/>
        <w:ind w:left="993"/>
        <w:rPr>
          <w:lang w:eastAsia="es-CO"/>
        </w:rPr>
      </w:pPr>
      <w:r w:rsidRPr="00A10A3F">
        <w:rPr>
          <w:lang w:eastAsia="es-CO"/>
        </w:rPr>
        <w:t>Producción de alimentos saludables y de alta calidad.</w:t>
      </w:r>
    </w:p>
    <w:p w14:paraId="4A00D78E" w14:textId="77777777" w:rsidR="00A10A3F" w:rsidRDefault="00A10A3F" w:rsidP="00A10A3F">
      <w:pPr>
        <w:rPr>
          <w:lang w:eastAsia="es-CO"/>
        </w:rPr>
      </w:pPr>
      <w:r w:rsidRPr="00A10A3F">
        <w:rPr>
          <w:lang w:eastAsia="es-CO"/>
        </w:rPr>
        <w:t>La agricultura orgánica contribuye a la reducción de la contaminación del suelo y del agua, mejora la resiliencia de los agroecosistemas y fortalece la economía campesina al generar valor agregado y acceso a mercados diferenciados.</w:t>
      </w:r>
    </w:p>
    <w:p w14:paraId="32D02C70" w14:textId="77777777" w:rsidR="00A10A3F" w:rsidRPr="00A10A3F" w:rsidRDefault="00A10A3F" w:rsidP="00A10A3F">
      <w:pPr>
        <w:spacing w:before="0" w:after="0"/>
        <w:ind w:firstLine="708"/>
        <w:rPr>
          <w:b/>
          <w:bCs/>
          <w:lang w:eastAsia="es-CO"/>
        </w:rPr>
      </w:pPr>
      <w:r w:rsidRPr="00A10A3F">
        <w:rPr>
          <w:b/>
          <w:bCs/>
          <w:lang w:eastAsia="es-CO"/>
        </w:rPr>
        <w:t>Reconversión agrícola y ganadera</w:t>
      </w:r>
    </w:p>
    <w:p w14:paraId="79B74ACE" w14:textId="09EC5F60" w:rsidR="00A10A3F" w:rsidRDefault="00A10A3F" w:rsidP="00A10A3F">
      <w:pPr>
        <w:rPr>
          <w:lang w:eastAsia="es-CO"/>
        </w:rPr>
      </w:pPr>
      <w:r w:rsidRPr="00A10A3F">
        <w:rPr>
          <w:lang w:eastAsia="es-CO"/>
        </w:rPr>
        <w:t>La reconversión agrícola y ganadera constituye una estrategia clave para transitar hacia sistemas productivos más sostenibles y resilientes. Su propósito es mejorar la eficiencia productiva, reduciendo los impactos ambientales y promoviendo el uso responsable de los recursos naturales.</w:t>
      </w:r>
    </w:p>
    <w:p w14:paraId="2527FE9B" w14:textId="77777777" w:rsidR="00A10A3F" w:rsidRPr="003A540F" w:rsidRDefault="00A10A3F" w:rsidP="003A540F">
      <w:pPr>
        <w:pStyle w:val="Prrafodelista"/>
        <w:numPr>
          <w:ilvl w:val="0"/>
          <w:numId w:val="34"/>
        </w:numPr>
        <w:rPr>
          <w:b/>
          <w:bCs/>
          <w:lang w:eastAsia="es-CO"/>
        </w:rPr>
      </w:pPr>
      <w:r w:rsidRPr="003A540F">
        <w:rPr>
          <w:b/>
          <w:bCs/>
          <w:lang w:eastAsia="es-CO"/>
        </w:rPr>
        <w:lastRenderedPageBreak/>
        <w:t>Reconversión productiva</w:t>
      </w:r>
    </w:p>
    <w:p w14:paraId="0A5F5308" w14:textId="77777777" w:rsidR="00A10A3F" w:rsidRPr="00A10A3F" w:rsidRDefault="00A10A3F" w:rsidP="003A540F">
      <w:pPr>
        <w:ind w:left="1416" w:firstLine="1"/>
        <w:rPr>
          <w:lang w:eastAsia="es-CO"/>
        </w:rPr>
      </w:pPr>
      <w:r w:rsidRPr="00A10A3F">
        <w:rPr>
          <w:lang w:eastAsia="es-CO"/>
        </w:rPr>
        <w:t>Hace referencia al proceso mediante el cual los sistemas agrícolas y ganaderos tradicionales se transforman para adoptar prácticas más sostenibles y eficientes. En la agricultura, la reconversión implica la transición de monocultivos intensivos hacia sistemas diversificados, el uso de tecnologías apropiadas y la implementación de buenas prácticas agrícolas.</w:t>
      </w:r>
    </w:p>
    <w:p w14:paraId="2B5D88C5" w14:textId="77777777" w:rsidR="00A10A3F" w:rsidRPr="003A540F" w:rsidRDefault="00A10A3F" w:rsidP="003A540F">
      <w:pPr>
        <w:pStyle w:val="Prrafodelista"/>
        <w:numPr>
          <w:ilvl w:val="0"/>
          <w:numId w:val="34"/>
        </w:numPr>
        <w:rPr>
          <w:b/>
          <w:bCs/>
          <w:lang w:eastAsia="es-CO"/>
        </w:rPr>
      </w:pPr>
      <w:r w:rsidRPr="003A540F">
        <w:rPr>
          <w:b/>
          <w:bCs/>
          <w:lang w:eastAsia="es-CO"/>
        </w:rPr>
        <w:t>Reconversión ganadera</w:t>
      </w:r>
    </w:p>
    <w:p w14:paraId="3E54C289" w14:textId="77777777" w:rsidR="00A10A3F" w:rsidRPr="00A10A3F" w:rsidRDefault="00A10A3F" w:rsidP="003A540F">
      <w:pPr>
        <w:ind w:left="1416" w:firstLine="2"/>
        <w:rPr>
          <w:lang w:eastAsia="es-CO"/>
        </w:rPr>
      </w:pPr>
      <w:r w:rsidRPr="00A10A3F">
        <w:rPr>
          <w:lang w:eastAsia="es-CO"/>
        </w:rPr>
        <w:t>Busca reducir los impactos negativos asociados al sobrepastoreo, la compactación del suelo y la deforestación. Esto se logra mediante la adopción de modelos como la ganadería sostenible, el manejo racional de praderas, la rotación de potreros y la incorporación de árboles y arbustos forrajeros.</w:t>
      </w:r>
    </w:p>
    <w:p w14:paraId="57D8A67F" w14:textId="16A8059F" w:rsidR="00A10A3F" w:rsidRPr="00A10A3F" w:rsidRDefault="00A10A3F" w:rsidP="00A10A3F">
      <w:pPr>
        <w:rPr>
          <w:lang w:eastAsia="es-CO"/>
        </w:rPr>
      </w:pPr>
      <w:r w:rsidRPr="00A10A3F">
        <w:rPr>
          <w:lang w:eastAsia="es-CO"/>
        </w:rPr>
        <w:t>La reconversión productiva permite mejorar la productividad, reducir costos, proteger los recursos naturales y aumentar la resiliencia frente al cambio climático.</w:t>
      </w:r>
    </w:p>
    <w:p w14:paraId="2544BC25" w14:textId="77777777" w:rsidR="00A10A3F" w:rsidRPr="00A10A3F" w:rsidRDefault="00A10A3F" w:rsidP="00A10A3F">
      <w:pPr>
        <w:rPr>
          <w:b/>
          <w:bCs/>
          <w:lang w:eastAsia="es-CO"/>
        </w:rPr>
      </w:pPr>
      <w:r w:rsidRPr="00A10A3F">
        <w:rPr>
          <w:b/>
          <w:bCs/>
          <w:lang w:eastAsia="es-CO"/>
        </w:rPr>
        <w:t>Modelos productivos sostenibles</w:t>
      </w:r>
    </w:p>
    <w:p w14:paraId="55BA6C9F" w14:textId="795680D5" w:rsidR="007C335B" w:rsidRDefault="00A10A3F" w:rsidP="007C335B">
      <w:pPr>
        <w:rPr>
          <w:lang w:eastAsia="es-CO"/>
        </w:rPr>
      </w:pPr>
      <w:r w:rsidRPr="00A10A3F">
        <w:rPr>
          <w:lang w:eastAsia="es-CO"/>
        </w:rPr>
        <w:t>Los modelos productivos sostenibles integran diferentes componentes del sistema productivo con el fin de optimizar el uso del suelo y los recursos naturales.</w:t>
      </w:r>
    </w:p>
    <w:p w14:paraId="4694075A" w14:textId="1B462737" w:rsidR="00A10A3F" w:rsidRPr="00A10A3F" w:rsidRDefault="00A10A3F">
      <w:pPr>
        <w:pStyle w:val="Prrafodelista"/>
        <w:numPr>
          <w:ilvl w:val="0"/>
          <w:numId w:val="32"/>
        </w:numPr>
        <w:ind w:left="1134"/>
        <w:rPr>
          <w:b/>
          <w:bCs/>
          <w:lang w:eastAsia="es-CO"/>
        </w:rPr>
      </w:pPr>
      <w:r w:rsidRPr="00A10A3F">
        <w:rPr>
          <w:b/>
          <w:bCs/>
          <w:lang w:eastAsia="es-CO"/>
        </w:rPr>
        <w:t xml:space="preserve">Policultivos: </w:t>
      </w:r>
      <w:r w:rsidRPr="00A10A3F">
        <w:rPr>
          <w:lang w:eastAsia="es-CO"/>
        </w:rPr>
        <w:t>consisten en la siembra simultánea de varias especies vegetales en un mismo espacio. Este modelo reduce la incidencia de plagas y enfermedades, mejora la fertilidad del suelo y diversifica la producción, disminuyendo los riesgos económicos.</w:t>
      </w:r>
    </w:p>
    <w:p w14:paraId="225FCDEA" w14:textId="69C464D7" w:rsidR="007C335B" w:rsidRPr="00A10A3F" w:rsidRDefault="00A10A3F">
      <w:pPr>
        <w:pStyle w:val="Prrafodelista"/>
        <w:numPr>
          <w:ilvl w:val="0"/>
          <w:numId w:val="32"/>
        </w:numPr>
        <w:ind w:left="1134"/>
        <w:rPr>
          <w:b/>
          <w:bCs/>
          <w:lang w:eastAsia="es-CO"/>
        </w:rPr>
      </w:pPr>
      <w:r w:rsidRPr="00A10A3F">
        <w:rPr>
          <w:b/>
          <w:bCs/>
          <w:lang w:eastAsia="es-CO"/>
        </w:rPr>
        <w:lastRenderedPageBreak/>
        <w:t>Sistemas silvopastoriles</w:t>
      </w:r>
      <w:r>
        <w:rPr>
          <w:b/>
          <w:bCs/>
          <w:lang w:eastAsia="es-CO"/>
        </w:rPr>
        <w:t xml:space="preserve">: </w:t>
      </w:r>
      <w:r w:rsidRPr="00A10A3F">
        <w:rPr>
          <w:lang w:eastAsia="es-CO"/>
        </w:rPr>
        <w:t>integran árboles, pasturas y ganado en un mismo sistema. Los árboles proporcionan sombra, alimento y protección del suelo, mejoran la biodiversidad y contribuyen a la captura de carbono, mientras que el ganado aprovecha de manera eficiente los recursos forrajeros.</w:t>
      </w:r>
    </w:p>
    <w:p w14:paraId="5589281F" w14:textId="151AFEAB" w:rsidR="00A10A3F" w:rsidRPr="00A10A3F" w:rsidRDefault="00A10A3F">
      <w:pPr>
        <w:pStyle w:val="Prrafodelista"/>
        <w:numPr>
          <w:ilvl w:val="0"/>
          <w:numId w:val="32"/>
        </w:numPr>
        <w:ind w:left="1134"/>
        <w:rPr>
          <w:b/>
          <w:bCs/>
          <w:lang w:eastAsia="es-CO"/>
        </w:rPr>
      </w:pPr>
      <w:r w:rsidRPr="00A10A3F">
        <w:rPr>
          <w:b/>
          <w:bCs/>
          <w:lang w:eastAsia="es-CO"/>
        </w:rPr>
        <w:t>Sistemas agroforestales</w:t>
      </w:r>
      <w:r>
        <w:rPr>
          <w:b/>
          <w:bCs/>
          <w:lang w:eastAsia="es-CO"/>
        </w:rPr>
        <w:t xml:space="preserve">: </w:t>
      </w:r>
      <w:r w:rsidRPr="00A10A3F">
        <w:rPr>
          <w:lang w:eastAsia="es-CO"/>
        </w:rPr>
        <w:t>combinan cultivos agrícolas con especies forestales, favoreciendo la conservación del suelo, la regulación hídrica y la diversificación productiva. Estos sistemas fortalecen la sostenibilidad ambiental y económica de las fincas.</w:t>
      </w:r>
    </w:p>
    <w:p w14:paraId="490EDD0B" w14:textId="30C64D4D" w:rsidR="00A10A3F" w:rsidRPr="00A10A3F" w:rsidRDefault="00A10A3F" w:rsidP="00A10A3F">
      <w:pPr>
        <w:rPr>
          <w:lang w:eastAsia="es-CO"/>
        </w:rPr>
      </w:pPr>
      <w:r w:rsidRPr="00A10A3F">
        <w:rPr>
          <w:lang w:eastAsia="es-CO"/>
        </w:rPr>
        <w:t>La implementación de estos modelos productivos sostenibles representa una estrategia clave para avanzar hacia una producción agropecuaria limpia, resiliente y respetuosa.</w:t>
      </w:r>
    </w:p>
    <w:p w14:paraId="4CEA1981" w14:textId="77777777" w:rsidR="007C335B" w:rsidRDefault="007C335B" w:rsidP="007C335B">
      <w:pPr>
        <w:rPr>
          <w:lang w:eastAsia="es-CO"/>
        </w:rPr>
      </w:pPr>
    </w:p>
    <w:p w14:paraId="0483BCCF" w14:textId="77777777" w:rsidR="007C335B" w:rsidRDefault="007C335B" w:rsidP="007C335B">
      <w:pPr>
        <w:rPr>
          <w:lang w:eastAsia="es-CO"/>
        </w:rPr>
      </w:pPr>
    </w:p>
    <w:p w14:paraId="3E971B37" w14:textId="77777777" w:rsidR="007C335B" w:rsidRDefault="007C335B" w:rsidP="007C335B">
      <w:pPr>
        <w:rPr>
          <w:lang w:eastAsia="es-CO"/>
        </w:rPr>
      </w:pPr>
    </w:p>
    <w:p w14:paraId="32D49007" w14:textId="77777777" w:rsidR="008B775F" w:rsidRDefault="008B775F" w:rsidP="007C335B">
      <w:pPr>
        <w:rPr>
          <w:lang w:eastAsia="es-CO"/>
        </w:rPr>
      </w:pPr>
    </w:p>
    <w:p w14:paraId="444AD8C0" w14:textId="77777777" w:rsidR="008B775F" w:rsidRDefault="008B775F" w:rsidP="007C335B">
      <w:pPr>
        <w:rPr>
          <w:lang w:eastAsia="es-CO"/>
        </w:rPr>
      </w:pPr>
    </w:p>
    <w:p w14:paraId="2FF52392" w14:textId="77777777" w:rsidR="008B775F" w:rsidRDefault="008B775F" w:rsidP="007C335B">
      <w:pPr>
        <w:rPr>
          <w:lang w:eastAsia="es-CO"/>
        </w:rPr>
      </w:pPr>
    </w:p>
    <w:p w14:paraId="5C16C929" w14:textId="77777777" w:rsidR="008B775F" w:rsidRDefault="008B775F" w:rsidP="007C335B">
      <w:pPr>
        <w:rPr>
          <w:lang w:eastAsia="es-CO"/>
        </w:rPr>
      </w:pPr>
    </w:p>
    <w:p w14:paraId="5D4ACF98" w14:textId="77777777" w:rsidR="008B775F" w:rsidRDefault="008B775F" w:rsidP="007C335B">
      <w:pPr>
        <w:rPr>
          <w:lang w:eastAsia="es-CO"/>
        </w:rPr>
      </w:pPr>
    </w:p>
    <w:p w14:paraId="75582EB9" w14:textId="77777777" w:rsidR="007C335B" w:rsidRDefault="007C335B" w:rsidP="007C335B">
      <w:pPr>
        <w:rPr>
          <w:lang w:eastAsia="es-CO"/>
        </w:rPr>
      </w:pPr>
    </w:p>
    <w:p w14:paraId="2FFF0479" w14:textId="77777777" w:rsidR="007C335B" w:rsidRDefault="007C335B" w:rsidP="007C335B">
      <w:pPr>
        <w:rPr>
          <w:lang w:eastAsia="es-CO"/>
        </w:rPr>
      </w:pPr>
    </w:p>
    <w:p w14:paraId="1C86A492" w14:textId="6FB92926" w:rsidR="00EC61C9" w:rsidRPr="00EC61C9" w:rsidRDefault="008B775F" w:rsidP="00C21170">
      <w:pPr>
        <w:pStyle w:val="Ttulo1"/>
      </w:pPr>
      <w:bookmarkStart w:id="6" w:name="_Toc224896148"/>
      <w:r w:rsidRPr="008B775F">
        <w:lastRenderedPageBreak/>
        <w:t>Sostenibilidad y desarrollo sostenible</w:t>
      </w:r>
      <w:bookmarkEnd w:id="6"/>
    </w:p>
    <w:p w14:paraId="77A49288" w14:textId="4C9A6360" w:rsidR="00EC61C9" w:rsidRDefault="00C971E3" w:rsidP="0028567D">
      <w:pPr>
        <w:spacing w:before="0" w:after="0"/>
        <w:ind w:firstLine="567"/>
        <w:rPr>
          <w:rFonts w:cs="Calibri"/>
        </w:rPr>
      </w:pPr>
      <w:r w:rsidRPr="00C971E3">
        <w:rPr>
          <w:rFonts w:cs="Calibri"/>
        </w:rPr>
        <w:t>La sostenibilidad y el desarrollo sostenible orientan la planificación de sistemas productivos que equilibren crecimiento económico, bienestar social y protección ambiental.</w:t>
      </w:r>
    </w:p>
    <w:p w14:paraId="7C271D72" w14:textId="1131C9A4" w:rsidR="00C971E3" w:rsidRDefault="00C971E3" w:rsidP="00EC61C9">
      <w:pPr>
        <w:spacing w:before="0" w:after="0"/>
        <w:ind w:firstLine="567"/>
        <w:rPr>
          <w:rFonts w:cs="Calibri"/>
        </w:rPr>
      </w:pPr>
      <w:r w:rsidRPr="00C971E3">
        <w:rPr>
          <w:rFonts w:cs="Calibri"/>
        </w:rPr>
        <w:t>La sostenibilidad se refiere a la capacidad de satisfacer las necesidades presentes sin comprometer la capacidad de las futuras generaciones para satisfacer las suyas.</w:t>
      </w:r>
    </w:p>
    <w:p w14:paraId="2D80A147" w14:textId="77777777" w:rsidR="00C971E3" w:rsidRPr="00C971E3" w:rsidRDefault="00C971E3" w:rsidP="00C971E3">
      <w:pPr>
        <w:spacing w:before="0" w:after="0"/>
        <w:ind w:firstLine="567"/>
        <w:rPr>
          <w:rFonts w:cs="Calibri"/>
        </w:rPr>
      </w:pPr>
      <w:r w:rsidRPr="00C971E3">
        <w:rPr>
          <w:rFonts w:cs="Calibri"/>
        </w:rPr>
        <w:t>Este concepto fue ampliamente difundido por el Informe Brundtland presentado por la Comisión Mundial sobre el Medio Ambiente y el Desarrollo en 1987.</w:t>
      </w:r>
    </w:p>
    <w:p w14:paraId="3AB7DBFD" w14:textId="77777777" w:rsidR="00C971E3" w:rsidRDefault="00C971E3" w:rsidP="00C971E3">
      <w:pPr>
        <w:spacing w:before="0" w:after="0"/>
        <w:ind w:firstLine="567"/>
        <w:rPr>
          <w:rFonts w:cs="Calibri"/>
        </w:rPr>
      </w:pPr>
      <w:r w:rsidRPr="00C971E3">
        <w:rPr>
          <w:rFonts w:cs="Calibri"/>
        </w:rPr>
        <w:t>La sostenibilidad implica equilibrio entre dimensiones ecológicas, sociales, económicas y culturales.</w:t>
      </w:r>
    </w:p>
    <w:p w14:paraId="16271FF3" w14:textId="3AD5F3C9" w:rsidR="00C971E3" w:rsidRPr="00C971E3" w:rsidRDefault="00C971E3" w:rsidP="00C971E3">
      <w:pPr>
        <w:spacing w:before="0" w:after="0"/>
        <w:ind w:firstLine="567"/>
        <w:rPr>
          <w:rFonts w:cs="Calibri"/>
          <w:b/>
          <w:bCs/>
        </w:rPr>
      </w:pPr>
      <w:r w:rsidRPr="00C971E3">
        <w:rPr>
          <w:rFonts w:cs="Calibri"/>
          <w:b/>
          <w:bCs/>
        </w:rPr>
        <w:t>Dimensiones de la sostenibilidad</w:t>
      </w:r>
    </w:p>
    <w:p w14:paraId="077C8A8B" w14:textId="77777777" w:rsidR="00C971E3" w:rsidRPr="00C971E3" w:rsidRDefault="00C971E3" w:rsidP="00C971E3">
      <w:pPr>
        <w:spacing w:before="0" w:after="0"/>
        <w:ind w:firstLine="567"/>
        <w:rPr>
          <w:rFonts w:cs="Calibri"/>
        </w:rPr>
      </w:pPr>
      <w:r w:rsidRPr="00C971E3">
        <w:rPr>
          <w:rFonts w:cs="Calibri"/>
        </w:rPr>
        <w:t>Las dimensiones de la sostenibilidad permiten analizar el desarrollo desde una visión integral que articula aspectos ambientales, sociales y económicos. Su comprensión es clave para diseñar estrategias productivas equilibradas y responsables en el contexto rural.</w:t>
      </w:r>
    </w:p>
    <w:p w14:paraId="12D108FB" w14:textId="60B0DA9C" w:rsidR="00C971E3" w:rsidRPr="00C971E3" w:rsidRDefault="00C971E3">
      <w:pPr>
        <w:pStyle w:val="Prrafodelista"/>
        <w:numPr>
          <w:ilvl w:val="0"/>
          <w:numId w:val="32"/>
        </w:numPr>
        <w:ind w:left="993"/>
        <w:rPr>
          <w:b/>
          <w:bCs/>
          <w:lang w:eastAsia="es-CO"/>
        </w:rPr>
      </w:pPr>
      <w:r w:rsidRPr="00C971E3">
        <w:rPr>
          <w:b/>
          <w:bCs/>
          <w:lang w:eastAsia="es-CO"/>
        </w:rPr>
        <w:t xml:space="preserve">Dimensión ambiental: </w:t>
      </w:r>
      <w:r w:rsidRPr="00C971E3">
        <w:rPr>
          <w:lang w:eastAsia="es-CO"/>
        </w:rPr>
        <w:t>protección de recursos naturales y biodiversidad.</w:t>
      </w:r>
    </w:p>
    <w:p w14:paraId="785252A8" w14:textId="7A4B0867" w:rsidR="00C971E3" w:rsidRPr="00C971E3" w:rsidRDefault="00C971E3">
      <w:pPr>
        <w:pStyle w:val="Prrafodelista"/>
        <w:numPr>
          <w:ilvl w:val="0"/>
          <w:numId w:val="32"/>
        </w:numPr>
        <w:ind w:left="993"/>
        <w:rPr>
          <w:b/>
          <w:bCs/>
          <w:lang w:eastAsia="es-CO"/>
        </w:rPr>
      </w:pPr>
      <w:r w:rsidRPr="00C971E3">
        <w:rPr>
          <w:b/>
          <w:bCs/>
          <w:lang w:eastAsia="es-CO"/>
        </w:rPr>
        <w:t xml:space="preserve">Dimensión social: </w:t>
      </w:r>
      <w:r w:rsidRPr="00C971E3">
        <w:rPr>
          <w:lang w:eastAsia="es-CO"/>
        </w:rPr>
        <w:t>equidad, inclusión y bienestar comunitario.</w:t>
      </w:r>
    </w:p>
    <w:p w14:paraId="0939F032" w14:textId="10792CDB" w:rsidR="00C971E3" w:rsidRPr="00C971E3" w:rsidRDefault="00C971E3">
      <w:pPr>
        <w:pStyle w:val="Prrafodelista"/>
        <w:numPr>
          <w:ilvl w:val="0"/>
          <w:numId w:val="32"/>
        </w:numPr>
        <w:ind w:left="993"/>
        <w:rPr>
          <w:b/>
          <w:bCs/>
          <w:lang w:eastAsia="es-CO"/>
        </w:rPr>
      </w:pPr>
      <w:r w:rsidRPr="00C971E3">
        <w:rPr>
          <w:b/>
          <w:bCs/>
          <w:lang w:eastAsia="es-CO"/>
        </w:rPr>
        <w:t xml:space="preserve">Dimensión económica: </w:t>
      </w:r>
      <w:r w:rsidRPr="00C971E3">
        <w:rPr>
          <w:lang w:eastAsia="es-CO"/>
        </w:rPr>
        <w:t>viabilidad productiva y estabilidad financiera.</w:t>
      </w:r>
    </w:p>
    <w:p w14:paraId="2FBE28B5" w14:textId="740C326A" w:rsidR="00C971E3" w:rsidRPr="00C971E3" w:rsidRDefault="00C971E3">
      <w:pPr>
        <w:pStyle w:val="Prrafodelista"/>
        <w:numPr>
          <w:ilvl w:val="0"/>
          <w:numId w:val="32"/>
        </w:numPr>
        <w:ind w:left="993"/>
        <w:rPr>
          <w:b/>
          <w:bCs/>
          <w:lang w:eastAsia="es-CO"/>
        </w:rPr>
      </w:pPr>
      <w:r w:rsidRPr="00C971E3">
        <w:rPr>
          <w:b/>
          <w:bCs/>
          <w:lang w:eastAsia="es-CO"/>
        </w:rPr>
        <w:t xml:space="preserve">Dimensión cultural: </w:t>
      </w:r>
      <w:r w:rsidRPr="00C971E3">
        <w:rPr>
          <w:lang w:eastAsia="es-CO"/>
        </w:rPr>
        <w:t>respeto por tradiciones y saberes locales.</w:t>
      </w:r>
    </w:p>
    <w:p w14:paraId="4DAB1619" w14:textId="38EFA2C2" w:rsidR="00C971E3" w:rsidRPr="00C971E3" w:rsidRDefault="00C971E3" w:rsidP="00C971E3">
      <w:pPr>
        <w:spacing w:before="0" w:after="0"/>
        <w:ind w:firstLine="567"/>
        <w:rPr>
          <w:rFonts w:cs="Calibri"/>
          <w:b/>
          <w:bCs/>
        </w:rPr>
      </w:pPr>
      <w:r w:rsidRPr="00C971E3">
        <w:rPr>
          <w:rFonts w:cs="Calibri"/>
          <w:b/>
          <w:bCs/>
        </w:rPr>
        <w:t>Desarrollo sostenible en el contexto rural</w:t>
      </w:r>
    </w:p>
    <w:p w14:paraId="377B9BF1" w14:textId="77777777" w:rsidR="00C971E3" w:rsidRPr="00C971E3" w:rsidRDefault="00C971E3" w:rsidP="00C971E3">
      <w:pPr>
        <w:spacing w:before="0" w:after="0"/>
        <w:ind w:firstLine="567"/>
        <w:rPr>
          <w:rFonts w:cs="Calibri"/>
        </w:rPr>
      </w:pPr>
      <w:r w:rsidRPr="00C971E3">
        <w:rPr>
          <w:rFonts w:cs="Calibri"/>
        </w:rPr>
        <w:t>En el ámbito rural, el desarrollo sostenible implica:</w:t>
      </w:r>
    </w:p>
    <w:p w14:paraId="1C1A44BE" w14:textId="310466AA" w:rsidR="00C971E3" w:rsidRPr="00C971E3" w:rsidRDefault="00C971E3">
      <w:pPr>
        <w:pStyle w:val="Prrafodelista"/>
        <w:numPr>
          <w:ilvl w:val="0"/>
          <w:numId w:val="32"/>
        </w:numPr>
        <w:ind w:left="993"/>
        <w:rPr>
          <w:lang w:eastAsia="es-CO"/>
        </w:rPr>
      </w:pPr>
      <w:r w:rsidRPr="00C971E3">
        <w:rPr>
          <w:lang w:eastAsia="es-CO"/>
        </w:rPr>
        <w:t>Producción agropecuaria responsable.</w:t>
      </w:r>
    </w:p>
    <w:p w14:paraId="36CBFED9" w14:textId="7C5DD0AF" w:rsidR="00C971E3" w:rsidRPr="00C971E3" w:rsidRDefault="00C971E3">
      <w:pPr>
        <w:pStyle w:val="Prrafodelista"/>
        <w:numPr>
          <w:ilvl w:val="0"/>
          <w:numId w:val="32"/>
        </w:numPr>
        <w:ind w:left="993"/>
        <w:rPr>
          <w:lang w:eastAsia="es-CO"/>
        </w:rPr>
      </w:pPr>
      <w:r w:rsidRPr="00C971E3">
        <w:rPr>
          <w:lang w:eastAsia="es-CO"/>
        </w:rPr>
        <w:t>Conservación de ecosistemas estratégicos.</w:t>
      </w:r>
    </w:p>
    <w:p w14:paraId="5AD2DCC3" w14:textId="5C631959" w:rsidR="00C971E3" w:rsidRPr="00C971E3" w:rsidRDefault="00C971E3">
      <w:pPr>
        <w:pStyle w:val="Prrafodelista"/>
        <w:numPr>
          <w:ilvl w:val="0"/>
          <w:numId w:val="32"/>
        </w:numPr>
        <w:ind w:left="993"/>
        <w:rPr>
          <w:lang w:eastAsia="es-CO"/>
        </w:rPr>
      </w:pPr>
      <w:r w:rsidRPr="00C971E3">
        <w:rPr>
          <w:lang w:eastAsia="es-CO"/>
        </w:rPr>
        <w:lastRenderedPageBreak/>
        <w:t>Fortalecimiento de la economía campesina.</w:t>
      </w:r>
    </w:p>
    <w:p w14:paraId="558BD717" w14:textId="230D9326" w:rsidR="00C971E3" w:rsidRPr="00C971E3" w:rsidRDefault="00C971E3">
      <w:pPr>
        <w:pStyle w:val="Prrafodelista"/>
        <w:numPr>
          <w:ilvl w:val="0"/>
          <w:numId w:val="32"/>
        </w:numPr>
        <w:ind w:left="993"/>
        <w:rPr>
          <w:b/>
          <w:bCs/>
          <w:lang w:eastAsia="es-CO"/>
        </w:rPr>
      </w:pPr>
      <w:r w:rsidRPr="00C971E3">
        <w:rPr>
          <w:rFonts w:cs="Calibri"/>
        </w:rPr>
        <w:t>Reducción de pobreza rural.</w:t>
      </w:r>
    </w:p>
    <w:p w14:paraId="1C77D84B" w14:textId="70C78038" w:rsidR="00C971E3" w:rsidRDefault="00C971E3" w:rsidP="00C971E3">
      <w:pPr>
        <w:spacing w:before="0" w:after="0"/>
        <w:ind w:firstLine="567"/>
        <w:rPr>
          <w:rFonts w:cs="Calibri"/>
        </w:rPr>
      </w:pPr>
      <w:r w:rsidRPr="00C971E3">
        <w:rPr>
          <w:rFonts w:cs="Calibri"/>
        </w:rPr>
        <w:t>El desarrollo rural sostenible requiere planificación territorial participativa y enfoque sistémico.</w:t>
      </w:r>
    </w:p>
    <w:p w14:paraId="5B5A5842" w14:textId="781FD186" w:rsidR="00F40C32" w:rsidRPr="00CF7B78" w:rsidRDefault="0079247C" w:rsidP="00CF7B78">
      <w:pPr>
        <w:pStyle w:val="Ttulo2"/>
      </w:pPr>
      <w:bookmarkStart w:id="7" w:name="_Toc224896149"/>
      <w:r w:rsidRPr="00CF7B78">
        <w:t>Objetivos de Desarrollo Sostenible (ODS) y sector agropecuario</w:t>
      </w:r>
      <w:bookmarkEnd w:id="7"/>
    </w:p>
    <w:p w14:paraId="6A3B7EAF" w14:textId="77777777" w:rsidR="0079247C" w:rsidRPr="0079247C" w:rsidRDefault="0079247C" w:rsidP="00FB22A4">
      <w:pPr>
        <w:spacing w:before="0" w:after="0"/>
        <w:ind w:firstLine="708"/>
        <w:rPr>
          <w:rFonts w:cs="Calibri"/>
          <w:lang w:eastAsia="es-CO"/>
        </w:rPr>
      </w:pPr>
      <w:r w:rsidRPr="0079247C">
        <w:rPr>
          <w:rFonts w:cs="Calibri"/>
          <w:lang w:eastAsia="es-CO"/>
        </w:rPr>
        <w:t>En el año 2015, la Organización de las Naciones Unidas (ONU) adoptó la Agenda 2030 para el desarrollo sostenible, estableciendo 17 Objetivos de Desarrollo Sostenible (ODS) orientados a erradicar la pobreza, proteger el planeta y garantizar prosperidad para todos.</w:t>
      </w:r>
    </w:p>
    <w:p w14:paraId="0777DE36" w14:textId="4ADAEB07" w:rsidR="0079247C" w:rsidRDefault="0079247C" w:rsidP="00FB22A4">
      <w:pPr>
        <w:spacing w:before="0" w:after="0"/>
        <w:ind w:firstLine="708"/>
        <w:rPr>
          <w:rFonts w:cs="Calibri"/>
          <w:lang w:eastAsia="es-CO"/>
        </w:rPr>
      </w:pPr>
      <w:r w:rsidRPr="0079247C">
        <w:rPr>
          <w:rFonts w:cs="Calibri"/>
          <w:lang w:eastAsia="es-CO"/>
        </w:rPr>
        <w:t>El sector agropecuario desempeña un papel estratégico en el cumplimiento de los ODS establecidos por la ONU, ya que su actividad incide directamente en la reducción de la pobreza, la seguridad alimentaria, la gestión ambiental y la acción climática. Su impacto puede ser positivo o negativo dependiendo del modelo productivo que se implemente; por ello, la transición hacia enfoques agroecológicos resulta clave</w:t>
      </w:r>
      <w:r>
        <w:rPr>
          <w:rFonts w:cs="Calibri"/>
          <w:lang w:eastAsia="es-CO"/>
        </w:rPr>
        <w:t>.</w:t>
      </w:r>
    </w:p>
    <w:p w14:paraId="404890CB" w14:textId="77777777" w:rsidR="00FB22A4" w:rsidRPr="00FB22A4" w:rsidRDefault="0079247C" w:rsidP="00FB22A4">
      <w:pPr>
        <w:spacing w:before="0" w:after="0"/>
        <w:ind w:firstLine="708"/>
        <w:rPr>
          <w:rFonts w:cs="Calibri"/>
          <w:b/>
          <w:bCs/>
          <w:lang w:eastAsia="es-CO"/>
        </w:rPr>
      </w:pPr>
      <w:r w:rsidRPr="00FB22A4">
        <w:rPr>
          <w:rFonts w:cs="Calibri"/>
          <w:b/>
          <w:bCs/>
          <w:lang w:eastAsia="es-CO"/>
        </w:rPr>
        <w:t>ODS 1</w:t>
      </w:r>
      <w:r w:rsidRPr="00FB22A4">
        <w:rPr>
          <w:rFonts w:cs="Calibri"/>
          <w:b/>
          <w:bCs/>
          <w:lang w:eastAsia="es-CO"/>
        </w:rPr>
        <w:tab/>
      </w:r>
    </w:p>
    <w:p w14:paraId="7853A291" w14:textId="2F393239" w:rsidR="0079247C" w:rsidRPr="0079247C" w:rsidRDefault="0079247C" w:rsidP="00FB22A4">
      <w:pPr>
        <w:spacing w:before="0" w:after="0"/>
        <w:ind w:firstLine="708"/>
        <w:rPr>
          <w:rFonts w:cs="Calibri"/>
          <w:lang w:eastAsia="es-CO"/>
        </w:rPr>
      </w:pPr>
      <w:r w:rsidRPr="0079247C">
        <w:rPr>
          <w:rFonts w:cs="Calibri"/>
          <w:lang w:eastAsia="es-CO"/>
        </w:rPr>
        <w:t xml:space="preserve">Fin de la pobreza, la agricultura campesina y familiar constituye una fuente principal de ingresos para millones de hogares rurales. </w:t>
      </w:r>
    </w:p>
    <w:p w14:paraId="3B909A6C" w14:textId="77777777" w:rsidR="0079247C" w:rsidRPr="0079247C" w:rsidRDefault="0079247C" w:rsidP="00FB22A4">
      <w:pPr>
        <w:spacing w:before="0" w:after="0"/>
        <w:ind w:firstLine="708"/>
        <w:rPr>
          <w:rFonts w:cs="Calibri"/>
          <w:lang w:eastAsia="es-CO"/>
        </w:rPr>
      </w:pPr>
      <w:r w:rsidRPr="0079247C">
        <w:rPr>
          <w:rFonts w:cs="Calibri"/>
          <w:lang w:eastAsia="es-CO"/>
        </w:rPr>
        <w:t xml:space="preserve">Cuando se fortalecen cadenas cortas de comercialización, acceso a tierra, asistencia técnica y asociatividad, se mejora la estabilidad económica, se reducen brechas territoriales y se dinamizan economías locales. </w:t>
      </w:r>
    </w:p>
    <w:p w14:paraId="358103EA" w14:textId="77777777" w:rsidR="0079247C" w:rsidRDefault="0079247C" w:rsidP="00FB22A4">
      <w:pPr>
        <w:spacing w:before="0" w:after="0"/>
        <w:ind w:firstLine="708"/>
        <w:rPr>
          <w:rFonts w:cs="Calibri"/>
          <w:lang w:eastAsia="es-CO"/>
        </w:rPr>
      </w:pPr>
      <w:r w:rsidRPr="0079247C">
        <w:rPr>
          <w:rFonts w:cs="Calibri"/>
          <w:lang w:eastAsia="es-CO"/>
        </w:rPr>
        <w:t>El desarrollo rural sostenible permite que el campo no sea sinónimo de exclusión, sino de oportunidades productivas.</w:t>
      </w:r>
    </w:p>
    <w:p w14:paraId="356B0346" w14:textId="77777777" w:rsidR="00FB22A4" w:rsidRPr="0079247C" w:rsidRDefault="00FB22A4" w:rsidP="00FB22A4">
      <w:pPr>
        <w:spacing w:before="0" w:after="0"/>
        <w:ind w:firstLine="708"/>
        <w:rPr>
          <w:rFonts w:cs="Calibri"/>
          <w:lang w:eastAsia="es-CO"/>
        </w:rPr>
      </w:pPr>
    </w:p>
    <w:p w14:paraId="62BE3D84" w14:textId="77777777" w:rsidR="00FB22A4" w:rsidRPr="00FB22A4" w:rsidRDefault="0079247C" w:rsidP="00FB22A4">
      <w:pPr>
        <w:spacing w:before="0" w:after="0"/>
        <w:ind w:firstLine="708"/>
        <w:rPr>
          <w:rFonts w:cs="Calibri"/>
          <w:b/>
          <w:bCs/>
          <w:lang w:eastAsia="es-CO"/>
        </w:rPr>
      </w:pPr>
      <w:r w:rsidRPr="00FB22A4">
        <w:rPr>
          <w:rFonts w:cs="Calibri"/>
          <w:b/>
          <w:bCs/>
          <w:lang w:eastAsia="es-CO"/>
        </w:rPr>
        <w:lastRenderedPageBreak/>
        <w:t>ODS 2</w:t>
      </w:r>
      <w:r w:rsidRPr="00FB22A4">
        <w:rPr>
          <w:rFonts w:cs="Calibri"/>
          <w:b/>
          <w:bCs/>
          <w:lang w:eastAsia="es-CO"/>
        </w:rPr>
        <w:tab/>
      </w:r>
    </w:p>
    <w:p w14:paraId="31800A51" w14:textId="3AE79EA7" w:rsidR="0079247C" w:rsidRPr="0079247C" w:rsidRDefault="0079247C" w:rsidP="00FB22A4">
      <w:pPr>
        <w:spacing w:before="0" w:after="0"/>
        <w:ind w:firstLine="708"/>
        <w:rPr>
          <w:rFonts w:cs="Calibri"/>
          <w:lang w:eastAsia="es-CO"/>
        </w:rPr>
      </w:pPr>
      <w:r w:rsidRPr="0079247C">
        <w:rPr>
          <w:rFonts w:cs="Calibri"/>
          <w:lang w:eastAsia="es-CO"/>
        </w:rPr>
        <w:t xml:space="preserve">Hambre cero, el sector agropecuario es fundamental para garantizar la disponibilidad, el acceso y la calidad de los alimentos. </w:t>
      </w:r>
    </w:p>
    <w:p w14:paraId="181884E5" w14:textId="77777777" w:rsidR="0079247C" w:rsidRPr="0079247C" w:rsidRDefault="0079247C" w:rsidP="00FB22A4">
      <w:pPr>
        <w:spacing w:before="0" w:after="0"/>
        <w:ind w:firstLine="708"/>
        <w:rPr>
          <w:rFonts w:cs="Calibri"/>
          <w:lang w:eastAsia="es-CO"/>
        </w:rPr>
      </w:pPr>
      <w:r w:rsidRPr="0079247C">
        <w:rPr>
          <w:rFonts w:cs="Calibri"/>
          <w:lang w:eastAsia="es-CO"/>
        </w:rPr>
        <w:t>La diversificación de cultivos, el rescate de semillas nativas y los sistemas agroecológicos contribuyen a dietas más nutritivas y culturalmente apropiadas. No se trata solo de producir más, sino de producir mejor, fortaleciendo la soberanía y la seguridad alimentaria.</w:t>
      </w:r>
    </w:p>
    <w:p w14:paraId="4B444010" w14:textId="77777777" w:rsidR="00FB22A4" w:rsidRDefault="0079247C" w:rsidP="00FB22A4">
      <w:pPr>
        <w:spacing w:before="0" w:after="0"/>
        <w:ind w:firstLine="708"/>
        <w:rPr>
          <w:rFonts w:cs="Calibri"/>
          <w:lang w:eastAsia="es-CO"/>
        </w:rPr>
      </w:pPr>
      <w:r w:rsidRPr="00FB22A4">
        <w:rPr>
          <w:rFonts w:cs="Calibri"/>
          <w:b/>
          <w:bCs/>
          <w:lang w:eastAsia="es-CO"/>
        </w:rPr>
        <w:t>ODS 6</w:t>
      </w:r>
      <w:r w:rsidRPr="0079247C">
        <w:rPr>
          <w:rFonts w:cs="Calibri"/>
          <w:lang w:eastAsia="es-CO"/>
        </w:rPr>
        <w:tab/>
      </w:r>
    </w:p>
    <w:p w14:paraId="7FAEF2E5" w14:textId="374ACA6B" w:rsidR="0079247C" w:rsidRPr="0079247C" w:rsidRDefault="0079247C" w:rsidP="00FB22A4">
      <w:pPr>
        <w:spacing w:before="0" w:after="0"/>
        <w:ind w:firstLine="708"/>
        <w:rPr>
          <w:rFonts w:cs="Calibri"/>
          <w:lang w:eastAsia="es-CO"/>
        </w:rPr>
      </w:pPr>
      <w:r w:rsidRPr="0079247C">
        <w:rPr>
          <w:rFonts w:cs="Calibri"/>
          <w:lang w:eastAsia="es-CO"/>
        </w:rPr>
        <w:t xml:space="preserve">Agua limpia y saneamiento, las prácticas agrícolas sostenibles promueven el uso eficiente del recurso hídrico mediante riego tecnificado, cosecha de agua lluvia y protección de nacimientos. </w:t>
      </w:r>
    </w:p>
    <w:p w14:paraId="75A933C0" w14:textId="77777777" w:rsidR="0079247C" w:rsidRPr="0079247C" w:rsidRDefault="0079247C" w:rsidP="00FB22A4">
      <w:pPr>
        <w:spacing w:before="0" w:after="0"/>
        <w:ind w:firstLine="708"/>
        <w:rPr>
          <w:rFonts w:cs="Calibri"/>
          <w:lang w:eastAsia="es-CO"/>
        </w:rPr>
      </w:pPr>
      <w:r w:rsidRPr="0079247C">
        <w:rPr>
          <w:rFonts w:cs="Calibri"/>
          <w:lang w:eastAsia="es-CO"/>
        </w:rPr>
        <w:t>Además, la reducción de agroquímicos evita la contaminación de fuentes superficiales y subterráneas, protegiendo ecosistemas estratégicos y comunidades rurales.</w:t>
      </w:r>
    </w:p>
    <w:p w14:paraId="192B1991" w14:textId="77777777" w:rsidR="00FB22A4" w:rsidRDefault="0079247C" w:rsidP="00FB22A4">
      <w:pPr>
        <w:spacing w:before="0" w:after="0"/>
        <w:ind w:firstLine="708"/>
        <w:rPr>
          <w:rFonts w:cs="Calibri"/>
          <w:lang w:eastAsia="es-CO"/>
        </w:rPr>
      </w:pPr>
      <w:r w:rsidRPr="00FB22A4">
        <w:rPr>
          <w:rFonts w:cs="Calibri"/>
          <w:b/>
          <w:bCs/>
          <w:lang w:eastAsia="es-CO"/>
        </w:rPr>
        <w:t>ODS 12</w:t>
      </w:r>
      <w:r w:rsidRPr="0079247C">
        <w:rPr>
          <w:rFonts w:cs="Calibri"/>
          <w:lang w:eastAsia="es-CO"/>
        </w:rPr>
        <w:tab/>
      </w:r>
    </w:p>
    <w:p w14:paraId="773330A0" w14:textId="65697144" w:rsidR="0079247C" w:rsidRPr="0079247C" w:rsidRDefault="0079247C" w:rsidP="00FB22A4">
      <w:pPr>
        <w:spacing w:before="0" w:after="0"/>
        <w:ind w:firstLine="708"/>
        <w:rPr>
          <w:rFonts w:cs="Calibri"/>
          <w:lang w:eastAsia="es-CO"/>
        </w:rPr>
      </w:pPr>
      <w:r w:rsidRPr="0079247C">
        <w:rPr>
          <w:rFonts w:cs="Calibri"/>
          <w:lang w:eastAsia="es-CO"/>
        </w:rPr>
        <w:t>Producción y consumo responsables, la agroecología impulsa sistemas productivos que minimizan residuos, aprovechan insumos locales y fomentan mercados de proximidad. Esto reduce la huella ambiental, fortalece circuitos cortos de comercialización y promueve consumidores más conscientes del origen y el impacto de los alimentos.</w:t>
      </w:r>
    </w:p>
    <w:p w14:paraId="522DD30F" w14:textId="77777777" w:rsidR="00FB22A4" w:rsidRDefault="0079247C" w:rsidP="00FB22A4">
      <w:pPr>
        <w:spacing w:before="0" w:after="0"/>
        <w:ind w:firstLine="708"/>
        <w:rPr>
          <w:rFonts w:cs="Calibri"/>
          <w:lang w:eastAsia="es-CO"/>
        </w:rPr>
      </w:pPr>
      <w:r w:rsidRPr="00FB22A4">
        <w:rPr>
          <w:rFonts w:cs="Calibri"/>
          <w:b/>
          <w:bCs/>
          <w:lang w:eastAsia="es-CO"/>
        </w:rPr>
        <w:t>ODS 13</w:t>
      </w:r>
      <w:r w:rsidRPr="0079247C">
        <w:rPr>
          <w:rFonts w:cs="Calibri"/>
          <w:lang w:eastAsia="es-CO"/>
        </w:rPr>
        <w:tab/>
      </w:r>
    </w:p>
    <w:p w14:paraId="01DD6F47" w14:textId="25809DAE" w:rsidR="0079247C" w:rsidRPr="0079247C" w:rsidRDefault="0079247C" w:rsidP="00FB22A4">
      <w:pPr>
        <w:spacing w:before="0" w:after="0"/>
        <w:ind w:firstLine="708"/>
        <w:rPr>
          <w:rFonts w:cs="Calibri"/>
          <w:lang w:eastAsia="es-CO"/>
        </w:rPr>
      </w:pPr>
      <w:r w:rsidRPr="0079247C">
        <w:rPr>
          <w:rFonts w:cs="Calibri"/>
          <w:lang w:eastAsia="es-CO"/>
        </w:rPr>
        <w:t>Acción por el clima, el sector agropecuario puede convertirse en aliado de la mitigación y adaptación climática. Sistemas agroforestales, conservación de suelos y diversificación productiva aumentan la captura de carbono y la resiliencia frente a sequías, inundaciones o variabilidad climática.</w:t>
      </w:r>
    </w:p>
    <w:p w14:paraId="74D22B23" w14:textId="77777777" w:rsidR="00FB22A4" w:rsidRDefault="0079247C" w:rsidP="00FB22A4">
      <w:pPr>
        <w:spacing w:before="0" w:after="0"/>
        <w:ind w:firstLine="708"/>
        <w:rPr>
          <w:rFonts w:cs="Calibri"/>
          <w:lang w:eastAsia="es-CO"/>
        </w:rPr>
      </w:pPr>
      <w:r w:rsidRPr="00FB22A4">
        <w:rPr>
          <w:rFonts w:cs="Calibri"/>
          <w:b/>
          <w:bCs/>
          <w:lang w:eastAsia="es-CO"/>
        </w:rPr>
        <w:lastRenderedPageBreak/>
        <w:t>ODS 15</w:t>
      </w:r>
      <w:r w:rsidRPr="0079247C">
        <w:rPr>
          <w:rFonts w:cs="Calibri"/>
          <w:lang w:eastAsia="es-CO"/>
        </w:rPr>
        <w:tab/>
      </w:r>
    </w:p>
    <w:p w14:paraId="3B0962A0" w14:textId="4306BECA" w:rsidR="0079247C" w:rsidRPr="0079247C" w:rsidRDefault="0079247C" w:rsidP="00FB22A4">
      <w:pPr>
        <w:spacing w:before="0" w:after="0"/>
        <w:ind w:firstLine="708"/>
        <w:rPr>
          <w:rFonts w:cs="Calibri"/>
          <w:lang w:eastAsia="es-CO"/>
        </w:rPr>
      </w:pPr>
      <w:r w:rsidRPr="0079247C">
        <w:rPr>
          <w:rFonts w:cs="Calibri"/>
          <w:lang w:eastAsia="es-CO"/>
        </w:rPr>
        <w:t>Vida de ecosistemas terrestres se vincula directamente con la gestión del suelo, los bosques y la biodiversidad. Modelos agroecológicos conservan polinizadores, microorganismos del suelo y especies nativas, evitando procesos de degradación y deforestación.</w:t>
      </w:r>
    </w:p>
    <w:p w14:paraId="6B0992C0" w14:textId="0BCA44DD" w:rsidR="0079247C" w:rsidRDefault="00FB22A4" w:rsidP="00F40C32">
      <w:pPr>
        <w:ind w:firstLine="708"/>
        <w:rPr>
          <w:rFonts w:cs="Calibri"/>
          <w:lang w:eastAsia="es-CO"/>
        </w:rPr>
      </w:pPr>
      <w:r w:rsidRPr="00FB22A4">
        <w:rPr>
          <w:rFonts w:cs="Calibri"/>
          <w:lang w:eastAsia="es-CO"/>
        </w:rPr>
        <w:t>El sector agropecuario no solo produce alimentos, sino que tiene una responsabilidad estructural en el desarrollo sostenible. Cuando se orienta bajo principios agroecológicos y de gobernanza territorial, se convierte en un eje articulador entre desarrollo económico, equidad social y conservación ambiental.</w:t>
      </w:r>
    </w:p>
    <w:p w14:paraId="4BF556E0" w14:textId="13823574" w:rsidR="00FB22A4" w:rsidRPr="0079247C" w:rsidRDefault="00FB22A4" w:rsidP="00CF7B78">
      <w:pPr>
        <w:pStyle w:val="Ttulo2"/>
      </w:pPr>
      <w:bookmarkStart w:id="8" w:name="_Toc224896150"/>
      <w:r>
        <w:t>I</w:t>
      </w:r>
      <w:r w:rsidRPr="00FB22A4">
        <w:t>ndicadores de sostenibilidad rural</w:t>
      </w:r>
      <w:bookmarkEnd w:id="8"/>
    </w:p>
    <w:p w14:paraId="27F6AD55" w14:textId="1C922BA2" w:rsidR="0079247C" w:rsidRDefault="00FB22A4" w:rsidP="003420BB">
      <w:pPr>
        <w:spacing w:before="0" w:after="0"/>
        <w:ind w:firstLine="708"/>
        <w:rPr>
          <w:rFonts w:cs="Calibri"/>
          <w:lang w:eastAsia="es-CO"/>
        </w:rPr>
      </w:pPr>
      <w:r w:rsidRPr="00FB22A4">
        <w:rPr>
          <w:rFonts w:cs="Calibri"/>
          <w:lang w:eastAsia="es-CO"/>
        </w:rPr>
        <w:t>Los indicadores constituyen herramientas fundamentales para evaluar, monitorear y mejorar el desempeño de los sistemas productivos desde una perspectiva integral de sostenibilidad. En el ámbito agropecuario, su importancia radica en que permiten analizar de manera objetiva si las prácticas implementadas contribuyen al equilibrio entre productividad, conservación ambiental, bienestar social y viabilidad económica. En este sentido, los indicadores se convierten en instrumentos clave para la toma de decisiones, la planificación estratégica y la formulación de políticas públicas orientadas hacia modelos de desarrollo sostenible.</w:t>
      </w:r>
    </w:p>
    <w:p w14:paraId="49A76A0B" w14:textId="2ECDD575" w:rsidR="00FB22A4" w:rsidRDefault="00FB22A4" w:rsidP="003420BB">
      <w:pPr>
        <w:spacing w:before="0" w:after="0"/>
        <w:ind w:firstLine="708"/>
        <w:rPr>
          <w:rFonts w:cs="Calibri"/>
          <w:lang w:eastAsia="es-CO"/>
        </w:rPr>
      </w:pPr>
      <w:r w:rsidRPr="00FB22A4">
        <w:rPr>
          <w:rFonts w:cs="Calibri"/>
          <w:lang w:eastAsia="es-CO"/>
        </w:rPr>
        <w:t xml:space="preserve">La sostenibilidad, entendida desde el enfoque del desarrollo propuesto por la Organización de las Naciones Unidas (ONU), implica satisfacer las necesidades del presente sin comprometer la capacidad de las futuras generaciones para satisfacer las suyas. En coherencia con este principio, los sistemas agropecuarios deben evaluarse no solo por su productividad inmediata, sino por su capacidad de mantenerse en el tiempo </w:t>
      </w:r>
      <w:r w:rsidRPr="00FB22A4">
        <w:rPr>
          <w:rFonts w:cs="Calibri"/>
          <w:lang w:eastAsia="es-CO"/>
        </w:rPr>
        <w:lastRenderedPageBreak/>
        <w:t>sin degradar los recursos naturales, sin generar exclusión social y sin poner en riesgo su estabilidad financiera.</w:t>
      </w:r>
    </w:p>
    <w:p w14:paraId="4F8F297E" w14:textId="7D30EABE" w:rsidR="0079247C" w:rsidRDefault="00FB22A4" w:rsidP="003420BB">
      <w:pPr>
        <w:spacing w:before="0" w:after="0"/>
        <w:ind w:firstLine="708"/>
        <w:rPr>
          <w:rFonts w:cs="Calibri"/>
          <w:lang w:eastAsia="es-CO"/>
        </w:rPr>
      </w:pPr>
      <w:r w:rsidRPr="00FB22A4">
        <w:rPr>
          <w:rFonts w:cs="Calibri"/>
          <w:lang w:eastAsia="es-CO"/>
        </w:rPr>
        <w:t>Los indicadores de sostenibilidad suelen clasificarse en cuatro grandes dimensiones:</w:t>
      </w:r>
    </w:p>
    <w:p w14:paraId="71FA4ABB" w14:textId="77777777" w:rsidR="00FB22A4" w:rsidRDefault="00FB22A4" w:rsidP="003420BB">
      <w:pPr>
        <w:pStyle w:val="Prrafodelista"/>
        <w:numPr>
          <w:ilvl w:val="0"/>
          <w:numId w:val="36"/>
        </w:numPr>
        <w:spacing w:before="0" w:after="0"/>
        <w:rPr>
          <w:rFonts w:cs="Calibri"/>
          <w:lang w:eastAsia="es-CO"/>
        </w:rPr>
      </w:pPr>
      <w:r w:rsidRPr="00FB22A4">
        <w:rPr>
          <w:rFonts w:cs="Calibri"/>
          <w:lang w:eastAsia="es-CO"/>
        </w:rPr>
        <w:t>Ambiental</w:t>
      </w:r>
    </w:p>
    <w:p w14:paraId="68BF688F" w14:textId="77777777" w:rsidR="00FB22A4" w:rsidRDefault="00FB22A4" w:rsidP="003420BB">
      <w:pPr>
        <w:pStyle w:val="Prrafodelista"/>
        <w:numPr>
          <w:ilvl w:val="0"/>
          <w:numId w:val="36"/>
        </w:numPr>
        <w:spacing w:before="0" w:after="0"/>
        <w:rPr>
          <w:rFonts w:cs="Calibri"/>
          <w:lang w:eastAsia="es-CO"/>
        </w:rPr>
      </w:pPr>
      <w:r w:rsidRPr="00FB22A4">
        <w:rPr>
          <w:rFonts w:cs="Calibri"/>
          <w:lang w:eastAsia="es-CO"/>
        </w:rPr>
        <w:t>Social</w:t>
      </w:r>
    </w:p>
    <w:p w14:paraId="39199E45" w14:textId="77777777" w:rsidR="00FB22A4" w:rsidRDefault="00FB22A4" w:rsidP="003420BB">
      <w:pPr>
        <w:pStyle w:val="Prrafodelista"/>
        <w:numPr>
          <w:ilvl w:val="0"/>
          <w:numId w:val="36"/>
        </w:numPr>
        <w:spacing w:before="0" w:after="0"/>
        <w:rPr>
          <w:rFonts w:cs="Calibri"/>
          <w:lang w:eastAsia="es-CO"/>
        </w:rPr>
      </w:pPr>
      <w:r w:rsidRPr="00FB22A4">
        <w:rPr>
          <w:rFonts w:cs="Calibri"/>
          <w:lang w:eastAsia="es-CO"/>
        </w:rPr>
        <w:t>Económica</w:t>
      </w:r>
    </w:p>
    <w:p w14:paraId="2D926290" w14:textId="1D860279" w:rsidR="00FB22A4" w:rsidRPr="00FB22A4" w:rsidRDefault="00FB22A4" w:rsidP="003420BB">
      <w:pPr>
        <w:pStyle w:val="Prrafodelista"/>
        <w:numPr>
          <w:ilvl w:val="0"/>
          <w:numId w:val="36"/>
        </w:numPr>
        <w:spacing w:before="0" w:after="0"/>
        <w:rPr>
          <w:rFonts w:cs="Calibri"/>
          <w:lang w:eastAsia="es-CO"/>
        </w:rPr>
      </w:pPr>
      <w:r w:rsidRPr="00FB22A4">
        <w:rPr>
          <w:rFonts w:cs="Calibri"/>
          <w:lang w:eastAsia="es-CO"/>
        </w:rPr>
        <w:t>Cultural</w:t>
      </w:r>
    </w:p>
    <w:p w14:paraId="33A30008" w14:textId="407926A2" w:rsidR="00FB22A4" w:rsidRDefault="00FB22A4" w:rsidP="003420BB">
      <w:pPr>
        <w:spacing w:before="0" w:after="0"/>
        <w:ind w:firstLine="708"/>
        <w:rPr>
          <w:rFonts w:cs="Calibri"/>
          <w:lang w:eastAsia="es-CO"/>
        </w:rPr>
      </w:pPr>
      <w:r w:rsidRPr="00FB22A4">
        <w:rPr>
          <w:rFonts w:cs="Calibri"/>
          <w:lang w:eastAsia="es-CO"/>
        </w:rPr>
        <w:t>Estas dimensiones están interrelacionadas y deben analizarse de forma sistémica, reconociendo que un sistema verdaderamente sostenible es aquel que logra un equilibrio entre ellas.</w:t>
      </w:r>
    </w:p>
    <w:p w14:paraId="0C59C959" w14:textId="67B52E3D" w:rsidR="00FB22A4" w:rsidRPr="00FB22A4" w:rsidRDefault="00FB22A4" w:rsidP="003420BB">
      <w:pPr>
        <w:spacing w:before="0" w:after="0"/>
        <w:ind w:firstLine="708"/>
        <w:rPr>
          <w:rFonts w:cs="Calibri"/>
          <w:b/>
          <w:bCs/>
          <w:lang w:eastAsia="es-CO"/>
        </w:rPr>
      </w:pPr>
      <w:r w:rsidRPr="00FB22A4">
        <w:rPr>
          <w:rFonts w:cs="Calibri"/>
          <w:b/>
          <w:bCs/>
          <w:lang w:eastAsia="es-CO"/>
        </w:rPr>
        <w:t>Indicadores ambientales</w:t>
      </w:r>
    </w:p>
    <w:p w14:paraId="6B8E1DA4" w14:textId="77777777" w:rsidR="00FB22A4" w:rsidRPr="00FB22A4" w:rsidRDefault="00FB22A4" w:rsidP="003420BB">
      <w:pPr>
        <w:spacing w:before="0" w:after="0"/>
        <w:ind w:firstLine="708"/>
        <w:rPr>
          <w:rFonts w:cs="Calibri"/>
          <w:lang w:eastAsia="es-CO"/>
        </w:rPr>
      </w:pPr>
      <w:r w:rsidRPr="00FB22A4">
        <w:rPr>
          <w:rFonts w:cs="Calibri"/>
          <w:lang w:eastAsia="es-CO"/>
        </w:rPr>
        <w:t>Los indicadores ambientales permiten evaluar de manera objetiva si un sistema productivo conserva o deteriora los recursos naturales. A través de ellos se mide el impacto de las prácticas agrícolas y pecuarias sobre el suelo, el agua, la biodiversidad y los ecosistemas.</w:t>
      </w:r>
    </w:p>
    <w:p w14:paraId="46141344" w14:textId="77777777" w:rsidR="00FB22A4" w:rsidRPr="00FB22A4" w:rsidRDefault="00FB22A4" w:rsidP="003420BB">
      <w:pPr>
        <w:numPr>
          <w:ilvl w:val="0"/>
          <w:numId w:val="37"/>
        </w:numPr>
        <w:tabs>
          <w:tab w:val="num" w:pos="720"/>
        </w:tabs>
        <w:spacing w:before="0" w:after="0"/>
        <w:rPr>
          <w:rFonts w:cs="Calibri"/>
          <w:lang w:eastAsia="es-CO"/>
        </w:rPr>
      </w:pPr>
      <w:r w:rsidRPr="00FB22A4">
        <w:rPr>
          <w:rFonts w:cs="Calibri"/>
          <w:b/>
          <w:bCs/>
          <w:lang w:eastAsia="es-CO"/>
        </w:rPr>
        <w:t>Nivel de materia orgánica en el suelo:</w:t>
      </w:r>
      <w:r w:rsidRPr="00FB22A4">
        <w:rPr>
          <w:rFonts w:cs="Calibri"/>
          <w:lang w:eastAsia="es-CO"/>
        </w:rPr>
        <w:t> refleja la salud y fertilidad del suelo. Un buen nivel mejora la retención de agua, la disponibilidad de nutrientes y la resistencia a la erosión. Su disminución indica prácticas inadecuadas como monocultivo intensivo o uso excesivo de agroquímicos.</w:t>
      </w:r>
    </w:p>
    <w:p w14:paraId="0B33E6C2" w14:textId="77777777" w:rsidR="00FB22A4" w:rsidRPr="00FB22A4" w:rsidRDefault="00FB22A4" w:rsidP="003420BB">
      <w:pPr>
        <w:numPr>
          <w:ilvl w:val="0"/>
          <w:numId w:val="37"/>
        </w:numPr>
        <w:tabs>
          <w:tab w:val="num" w:pos="720"/>
        </w:tabs>
        <w:spacing w:before="0" w:after="0"/>
        <w:rPr>
          <w:rFonts w:cs="Calibri"/>
          <w:lang w:eastAsia="es-CO"/>
        </w:rPr>
      </w:pPr>
      <w:r w:rsidRPr="00FB22A4">
        <w:rPr>
          <w:rFonts w:cs="Calibri"/>
          <w:b/>
          <w:bCs/>
          <w:lang w:eastAsia="es-CO"/>
        </w:rPr>
        <w:t>Diversidad de cultivos:</w:t>
      </w:r>
      <w:r w:rsidRPr="00FB22A4">
        <w:rPr>
          <w:rFonts w:cs="Calibri"/>
          <w:lang w:eastAsia="es-CO"/>
        </w:rPr>
        <w:t> mide el grado de variedad en la producción. Sistemas diversificados son más estables, reducen plagas, mejoran el suelo y aumentan la resiliencia frente a cambios climáticos.</w:t>
      </w:r>
    </w:p>
    <w:p w14:paraId="612845CA" w14:textId="77777777" w:rsidR="00FB22A4" w:rsidRPr="00FB22A4" w:rsidRDefault="00FB22A4" w:rsidP="003420BB">
      <w:pPr>
        <w:numPr>
          <w:ilvl w:val="0"/>
          <w:numId w:val="37"/>
        </w:numPr>
        <w:tabs>
          <w:tab w:val="num" w:pos="720"/>
        </w:tabs>
        <w:spacing w:before="0" w:after="0"/>
        <w:rPr>
          <w:rFonts w:cs="Calibri"/>
          <w:lang w:eastAsia="es-CO"/>
        </w:rPr>
      </w:pPr>
      <w:r w:rsidRPr="00FB22A4">
        <w:rPr>
          <w:rFonts w:cs="Calibri"/>
          <w:b/>
          <w:bCs/>
          <w:lang w:eastAsia="es-CO"/>
        </w:rPr>
        <w:lastRenderedPageBreak/>
        <w:t>Uso eficiente del agua:</w:t>
      </w:r>
      <w:r w:rsidRPr="00FB22A4">
        <w:rPr>
          <w:rFonts w:cs="Calibri"/>
          <w:lang w:eastAsia="es-CO"/>
        </w:rPr>
        <w:t> evalúa la relación entre el agua utilizada y la producción obtenida. El uso racional protege las fuentes hídricas, reduce costos y evita conflictos por el recurso.</w:t>
      </w:r>
    </w:p>
    <w:p w14:paraId="610A41C1" w14:textId="77777777" w:rsidR="00FB22A4" w:rsidRPr="00FB22A4" w:rsidRDefault="00FB22A4" w:rsidP="003420BB">
      <w:pPr>
        <w:numPr>
          <w:ilvl w:val="0"/>
          <w:numId w:val="37"/>
        </w:numPr>
        <w:tabs>
          <w:tab w:val="num" w:pos="720"/>
        </w:tabs>
        <w:spacing w:before="0" w:after="0"/>
        <w:rPr>
          <w:rFonts w:cs="Calibri"/>
          <w:lang w:eastAsia="es-CO"/>
        </w:rPr>
      </w:pPr>
      <w:r w:rsidRPr="00FB22A4">
        <w:rPr>
          <w:rFonts w:cs="Calibri"/>
          <w:b/>
          <w:bCs/>
          <w:lang w:eastAsia="es-CO"/>
        </w:rPr>
        <w:t>Reducción de agroquímicos:</w:t>
      </w:r>
      <w:r w:rsidRPr="00FB22A4">
        <w:rPr>
          <w:rFonts w:cs="Calibri"/>
          <w:lang w:eastAsia="es-CO"/>
        </w:rPr>
        <w:t> indica el nivel de dependencia de insumos químicos. Disminuir su uso reduce la contaminación y favorece sistemas más saludables y sostenibles.</w:t>
      </w:r>
    </w:p>
    <w:p w14:paraId="61896E1D" w14:textId="77777777" w:rsidR="00FB22A4" w:rsidRDefault="00FB22A4" w:rsidP="003420BB">
      <w:pPr>
        <w:numPr>
          <w:ilvl w:val="0"/>
          <w:numId w:val="37"/>
        </w:numPr>
        <w:tabs>
          <w:tab w:val="num" w:pos="720"/>
        </w:tabs>
        <w:spacing w:before="0" w:after="0"/>
        <w:rPr>
          <w:rFonts w:cs="Calibri"/>
          <w:lang w:eastAsia="es-CO"/>
        </w:rPr>
      </w:pPr>
      <w:r w:rsidRPr="00FB22A4">
        <w:rPr>
          <w:rFonts w:cs="Calibri"/>
          <w:b/>
          <w:bCs/>
          <w:lang w:eastAsia="es-CO"/>
        </w:rPr>
        <w:t>Conservación de áreas naturales:</w:t>
      </w:r>
      <w:r w:rsidRPr="00FB22A4">
        <w:rPr>
          <w:rFonts w:cs="Calibri"/>
          <w:lang w:eastAsia="es-CO"/>
        </w:rPr>
        <w:t> valora la protección de bosques, fuentes de agua y corredores biológicos dentro del sistema productivo. Mantener estas áreas garantiza equilibrio ecológico y sostenibilidad a largo plazo.</w:t>
      </w:r>
    </w:p>
    <w:p w14:paraId="0FC797E4" w14:textId="03481E58" w:rsidR="00FB22A4" w:rsidRPr="00FB22A4" w:rsidRDefault="00FB22A4" w:rsidP="003420BB">
      <w:pPr>
        <w:spacing w:before="0" w:after="0"/>
        <w:ind w:left="708" w:firstLine="0"/>
        <w:rPr>
          <w:rFonts w:cs="Calibri"/>
          <w:b/>
          <w:bCs/>
          <w:lang w:eastAsia="es-CO"/>
        </w:rPr>
      </w:pPr>
      <w:r w:rsidRPr="00FB22A4">
        <w:rPr>
          <w:rFonts w:cs="Calibri"/>
          <w:b/>
          <w:bCs/>
          <w:lang w:eastAsia="es-CO"/>
        </w:rPr>
        <w:t>Indicadores sociales</w:t>
      </w:r>
    </w:p>
    <w:p w14:paraId="771AC477" w14:textId="77777777" w:rsidR="00FB22A4" w:rsidRPr="00FB22A4" w:rsidRDefault="00FB22A4" w:rsidP="003420BB">
      <w:pPr>
        <w:spacing w:before="0" w:after="0"/>
        <w:ind w:firstLine="0"/>
        <w:rPr>
          <w:rFonts w:cs="Calibri"/>
          <w:lang w:eastAsia="es-CO"/>
        </w:rPr>
      </w:pPr>
      <w:r w:rsidRPr="00FB22A4">
        <w:rPr>
          <w:rFonts w:cs="Calibri"/>
          <w:lang w:eastAsia="es-CO"/>
        </w:rPr>
        <w:t>Los indicadores sociales permiten evaluar cómo el sistema productivo impacta a la comunidad y a las personas que participan en él. La sostenibilidad implica no solo cuidar el ambiente, sino también garantizar bienestar, equidad y desarrollo social.</w:t>
      </w:r>
    </w:p>
    <w:p w14:paraId="58F003BD" w14:textId="77777777" w:rsidR="00FB22A4" w:rsidRPr="00FB22A4" w:rsidRDefault="00FB22A4" w:rsidP="003420BB">
      <w:pPr>
        <w:numPr>
          <w:ilvl w:val="0"/>
          <w:numId w:val="38"/>
        </w:numPr>
        <w:tabs>
          <w:tab w:val="num" w:pos="720"/>
        </w:tabs>
        <w:spacing w:before="0" w:after="0"/>
        <w:rPr>
          <w:rFonts w:cs="Calibri"/>
          <w:lang w:eastAsia="es-CO"/>
        </w:rPr>
      </w:pPr>
      <w:r w:rsidRPr="00FB22A4">
        <w:rPr>
          <w:rFonts w:cs="Calibri"/>
          <w:b/>
          <w:bCs/>
          <w:lang w:eastAsia="es-CO"/>
        </w:rPr>
        <w:t>Participación comunitaria:</w:t>
      </w:r>
      <w:r w:rsidRPr="00FB22A4">
        <w:rPr>
          <w:rFonts w:cs="Calibri"/>
          <w:lang w:eastAsia="es-CO"/>
        </w:rPr>
        <w:t> mide el grado en que la comunidad interviene en las decisiones productivas. La organización y el trabajo asociativo fortalecen la cooperación, la distribución justa de beneficios y el aprendizaje colectivo.</w:t>
      </w:r>
    </w:p>
    <w:p w14:paraId="0ACC42E7" w14:textId="77777777" w:rsidR="00FB22A4" w:rsidRPr="00FB22A4" w:rsidRDefault="00FB22A4" w:rsidP="003420BB">
      <w:pPr>
        <w:numPr>
          <w:ilvl w:val="0"/>
          <w:numId w:val="38"/>
        </w:numPr>
        <w:tabs>
          <w:tab w:val="num" w:pos="720"/>
        </w:tabs>
        <w:spacing w:before="0" w:after="0"/>
        <w:rPr>
          <w:rFonts w:cs="Calibri"/>
          <w:lang w:eastAsia="es-CO"/>
        </w:rPr>
      </w:pPr>
      <w:r w:rsidRPr="00FB22A4">
        <w:rPr>
          <w:rFonts w:cs="Calibri"/>
          <w:b/>
          <w:bCs/>
          <w:lang w:eastAsia="es-CO"/>
        </w:rPr>
        <w:t>Equidad de género:</w:t>
      </w:r>
      <w:r w:rsidRPr="00FB22A4">
        <w:rPr>
          <w:rFonts w:cs="Calibri"/>
          <w:lang w:eastAsia="es-CO"/>
        </w:rPr>
        <w:t> evalúa la igualdad de oportunidades entre hombres y mujeres en el acceso a recursos, capacitación y toma de decisiones. Promover la inclusión de mujeres y jóvenes fortalece la cohesión social y la continuidad productiva.</w:t>
      </w:r>
    </w:p>
    <w:p w14:paraId="592F5835" w14:textId="77777777" w:rsidR="00FB22A4" w:rsidRPr="00FB22A4" w:rsidRDefault="00FB22A4" w:rsidP="003420BB">
      <w:pPr>
        <w:numPr>
          <w:ilvl w:val="0"/>
          <w:numId w:val="38"/>
        </w:numPr>
        <w:tabs>
          <w:tab w:val="num" w:pos="720"/>
        </w:tabs>
        <w:spacing w:before="0" w:after="0"/>
        <w:rPr>
          <w:rFonts w:cs="Calibri"/>
          <w:b/>
          <w:bCs/>
          <w:lang w:eastAsia="es-CO"/>
        </w:rPr>
      </w:pPr>
      <w:r w:rsidRPr="00FB22A4">
        <w:rPr>
          <w:rFonts w:cs="Calibri"/>
          <w:b/>
          <w:bCs/>
          <w:lang w:eastAsia="es-CO"/>
        </w:rPr>
        <w:t>Condiciones laborales dignas: </w:t>
      </w:r>
      <w:r w:rsidRPr="00FB22A4">
        <w:rPr>
          <w:rFonts w:cs="Calibri"/>
          <w:lang w:eastAsia="es-CO"/>
        </w:rPr>
        <w:t>considera aspectos como salario justo, seguridad social y ambientes de trabajo seguros. Garantizar estos derechos mejora la calidad de vida y reduce la pobreza rural.</w:t>
      </w:r>
    </w:p>
    <w:p w14:paraId="0857BD41" w14:textId="77777777" w:rsidR="00FB22A4" w:rsidRPr="00FB22A4" w:rsidRDefault="00FB22A4" w:rsidP="003420BB">
      <w:pPr>
        <w:numPr>
          <w:ilvl w:val="0"/>
          <w:numId w:val="38"/>
        </w:numPr>
        <w:tabs>
          <w:tab w:val="num" w:pos="720"/>
        </w:tabs>
        <w:spacing w:before="0" w:after="0"/>
        <w:rPr>
          <w:rFonts w:cs="Calibri"/>
          <w:b/>
          <w:bCs/>
          <w:lang w:eastAsia="es-CO"/>
        </w:rPr>
      </w:pPr>
      <w:r w:rsidRPr="00FB22A4">
        <w:rPr>
          <w:rFonts w:cs="Calibri"/>
          <w:b/>
          <w:bCs/>
          <w:lang w:eastAsia="es-CO"/>
        </w:rPr>
        <w:lastRenderedPageBreak/>
        <w:t>Seguridad alimentaria familiar: </w:t>
      </w:r>
      <w:r w:rsidRPr="00FB22A4">
        <w:rPr>
          <w:rFonts w:cs="Calibri"/>
          <w:lang w:eastAsia="es-CO"/>
        </w:rPr>
        <w:t>mide si la familia productora tiene acceso estable a alimentos suficientes y nutritivos. Un sistema sostenible prioriza el autoconsumo y fortalece la soberanía alimentaria.</w:t>
      </w:r>
    </w:p>
    <w:p w14:paraId="48C4D657" w14:textId="77777777" w:rsidR="003420BB" w:rsidRPr="003420BB" w:rsidRDefault="003420BB" w:rsidP="003420BB">
      <w:pPr>
        <w:spacing w:before="0" w:after="0"/>
        <w:ind w:firstLine="708"/>
        <w:rPr>
          <w:rFonts w:cs="Calibri"/>
          <w:b/>
          <w:bCs/>
          <w:lang w:eastAsia="es-CO"/>
        </w:rPr>
      </w:pPr>
      <w:r w:rsidRPr="003420BB">
        <w:rPr>
          <w:rFonts w:cs="Calibri"/>
          <w:b/>
          <w:bCs/>
          <w:lang w:eastAsia="es-CO"/>
        </w:rPr>
        <w:t>Indicadores económicos</w:t>
      </w:r>
    </w:p>
    <w:p w14:paraId="425F995A" w14:textId="77777777" w:rsidR="003420BB" w:rsidRPr="003420BB" w:rsidRDefault="003420BB" w:rsidP="003420BB">
      <w:pPr>
        <w:spacing w:before="0" w:after="0"/>
        <w:ind w:firstLine="708"/>
        <w:rPr>
          <w:rFonts w:cs="Calibri"/>
          <w:lang w:eastAsia="es-CO"/>
        </w:rPr>
      </w:pPr>
      <w:r w:rsidRPr="003420BB">
        <w:rPr>
          <w:rFonts w:cs="Calibri"/>
          <w:lang w:eastAsia="es-CO"/>
        </w:rPr>
        <w:t>Los indicadores económicos permiten evaluar si el sistema productivo es viable y puede mantenerse en el tiempo. La sostenibilidad requiere estabilidad financiera que respalde las prácticas ambientales y sociales.</w:t>
      </w:r>
    </w:p>
    <w:p w14:paraId="688AF20D" w14:textId="77777777" w:rsidR="003420BB" w:rsidRPr="003420BB" w:rsidRDefault="003420BB" w:rsidP="003420BB">
      <w:pPr>
        <w:numPr>
          <w:ilvl w:val="0"/>
          <w:numId w:val="39"/>
        </w:numPr>
        <w:tabs>
          <w:tab w:val="num" w:pos="720"/>
        </w:tabs>
        <w:spacing w:before="0" w:after="0"/>
        <w:rPr>
          <w:rFonts w:cs="Calibri"/>
          <w:lang w:eastAsia="es-CO"/>
        </w:rPr>
      </w:pPr>
      <w:r w:rsidRPr="003420BB">
        <w:rPr>
          <w:rFonts w:cs="Calibri"/>
          <w:b/>
          <w:bCs/>
          <w:lang w:eastAsia="es-CO"/>
        </w:rPr>
        <w:t>Rentabilidad sostenible:</w:t>
      </w:r>
      <w:r w:rsidRPr="003420BB">
        <w:rPr>
          <w:rFonts w:cs="Calibri"/>
          <w:lang w:eastAsia="es-CO"/>
        </w:rPr>
        <w:t> evalúa la generación de ingresos estables sin deteriorar los recursos naturales. No se enfoca solo en ganancias inmediatas, sino en mantener la productividad a largo plazo sin generar dependencia excesiva de insumos externos.</w:t>
      </w:r>
    </w:p>
    <w:p w14:paraId="3574CD31" w14:textId="77777777" w:rsidR="003420BB" w:rsidRPr="003420BB" w:rsidRDefault="003420BB" w:rsidP="003420BB">
      <w:pPr>
        <w:numPr>
          <w:ilvl w:val="0"/>
          <w:numId w:val="39"/>
        </w:numPr>
        <w:tabs>
          <w:tab w:val="num" w:pos="720"/>
        </w:tabs>
        <w:spacing w:before="0" w:after="0"/>
        <w:rPr>
          <w:rFonts w:cs="Calibri"/>
          <w:lang w:eastAsia="es-CO"/>
        </w:rPr>
      </w:pPr>
      <w:r w:rsidRPr="003420BB">
        <w:rPr>
          <w:rFonts w:cs="Calibri"/>
          <w:b/>
          <w:bCs/>
          <w:lang w:eastAsia="es-CO"/>
        </w:rPr>
        <w:t>Diversificación de ingresos:</w:t>
      </w:r>
      <w:r w:rsidRPr="003420BB">
        <w:rPr>
          <w:rFonts w:cs="Calibri"/>
          <w:lang w:eastAsia="es-CO"/>
        </w:rPr>
        <w:t> mide la variedad de fuentes económicas dentro del sistema productivo. Incorporar distintos cultivos, transformación de productos o actividades complementarias reduce riesgos y aumenta la estabilidad financiera.</w:t>
      </w:r>
    </w:p>
    <w:p w14:paraId="5CF09CED" w14:textId="77777777" w:rsidR="003420BB" w:rsidRPr="003420BB" w:rsidRDefault="003420BB" w:rsidP="003420BB">
      <w:pPr>
        <w:numPr>
          <w:ilvl w:val="0"/>
          <w:numId w:val="39"/>
        </w:numPr>
        <w:tabs>
          <w:tab w:val="num" w:pos="720"/>
        </w:tabs>
        <w:spacing w:before="0" w:after="0"/>
        <w:rPr>
          <w:rFonts w:cs="Calibri"/>
          <w:lang w:eastAsia="es-CO"/>
        </w:rPr>
      </w:pPr>
      <w:r w:rsidRPr="003420BB">
        <w:rPr>
          <w:rFonts w:cs="Calibri"/>
          <w:b/>
          <w:bCs/>
          <w:lang w:eastAsia="es-CO"/>
        </w:rPr>
        <w:t>Acceso a mercados locales:</w:t>
      </w:r>
      <w:r w:rsidRPr="003420BB">
        <w:rPr>
          <w:rFonts w:cs="Calibri"/>
          <w:lang w:eastAsia="es-CO"/>
        </w:rPr>
        <w:t> valora la posibilidad de comercializar directamente en mercados cercanos. Esto mejora los ingresos del productor, reduce intermediarios y fortalece la economía regional.</w:t>
      </w:r>
    </w:p>
    <w:p w14:paraId="17E36674" w14:textId="6DE2F344" w:rsidR="003420BB" w:rsidRPr="003420BB" w:rsidRDefault="003420BB" w:rsidP="003420BB">
      <w:pPr>
        <w:spacing w:before="0" w:after="0"/>
        <w:ind w:firstLine="708"/>
        <w:rPr>
          <w:rFonts w:cs="Calibri"/>
          <w:b/>
          <w:bCs/>
          <w:lang w:eastAsia="es-CO"/>
        </w:rPr>
      </w:pPr>
      <w:r w:rsidRPr="003420BB">
        <w:rPr>
          <w:rFonts w:cs="Calibri"/>
          <w:b/>
          <w:bCs/>
          <w:lang w:eastAsia="es-CO"/>
        </w:rPr>
        <w:t>Indicadores culturales</w:t>
      </w:r>
    </w:p>
    <w:p w14:paraId="09DE1D1A" w14:textId="77777777" w:rsidR="003420BB" w:rsidRPr="003420BB" w:rsidRDefault="003420BB" w:rsidP="003420BB">
      <w:pPr>
        <w:spacing w:before="0" w:after="0"/>
        <w:ind w:firstLine="708"/>
        <w:rPr>
          <w:rFonts w:cs="Calibri"/>
          <w:lang w:eastAsia="es-CO"/>
        </w:rPr>
      </w:pPr>
      <w:r w:rsidRPr="003420BB">
        <w:rPr>
          <w:rFonts w:cs="Calibri"/>
          <w:lang w:eastAsia="es-CO"/>
        </w:rPr>
        <w:t>Los indicadores culturales permiten evaluar cómo el sistema productivo preserva los saberes, valores e identidad de la comunidad. La sostenibilidad también implica proteger el patrimonio cultural y fortalecer el arraigo territorial.</w:t>
      </w:r>
    </w:p>
    <w:p w14:paraId="290F2153" w14:textId="77777777" w:rsidR="003420BB" w:rsidRPr="003420BB" w:rsidRDefault="003420BB" w:rsidP="003420BB">
      <w:pPr>
        <w:numPr>
          <w:ilvl w:val="0"/>
          <w:numId w:val="40"/>
        </w:numPr>
        <w:tabs>
          <w:tab w:val="num" w:pos="720"/>
        </w:tabs>
        <w:spacing w:before="0" w:after="0"/>
        <w:rPr>
          <w:rFonts w:cs="Calibri"/>
          <w:lang w:eastAsia="es-CO"/>
        </w:rPr>
      </w:pPr>
      <w:r w:rsidRPr="003420BB">
        <w:rPr>
          <w:rFonts w:cs="Calibri"/>
          <w:b/>
          <w:bCs/>
          <w:lang w:eastAsia="es-CO"/>
        </w:rPr>
        <w:t>Uso de saberes tradicionales:</w:t>
      </w:r>
      <w:r w:rsidRPr="003420BB">
        <w:rPr>
          <w:rFonts w:cs="Calibri"/>
          <w:lang w:eastAsia="es-CO"/>
        </w:rPr>
        <w:t> mide la integración de conocimientos ancestrales en las prácticas productivas, fortaleciendo la identidad y la adaptación al territorio.</w:t>
      </w:r>
    </w:p>
    <w:p w14:paraId="447E2D71" w14:textId="77777777" w:rsidR="003420BB" w:rsidRPr="003420BB" w:rsidRDefault="003420BB" w:rsidP="003420BB">
      <w:pPr>
        <w:numPr>
          <w:ilvl w:val="0"/>
          <w:numId w:val="40"/>
        </w:numPr>
        <w:tabs>
          <w:tab w:val="num" w:pos="720"/>
        </w:tabs>
        <w:spacing w:before="0" w:after="0"/>
        <w:rPr>
          <w:rFonts w:cs="Calibri"/>
          <w:lang w:eastAsia="es-CO"/>
        </w:rPr>
      </w:pPr>
      <w:r w:rsidRPr="003420BB">
        <w:rPr>
          <w:rFonts w:cs="Calibri"/>
          <w:b/>
          <w:bCs/>
          <w:lang w:eastAsia="es-CO"/>
        </w:rPr>
        <w:lastRenderedPageBreak/>
        <w:t>Conservación de semillas nativas:</w:t>
      </w:r>
      <w:r w:rsidRPr="003420BB">
        <w:rPr>
          <w:rFonts w:cs="Calibri"/>
          <w:lang w:eastAsia="es-CO"/>
        </w:rPr>
        <w:t> evalúa la protección de la diversidad genética local y la reducción de la dependencia externa.</w:t>
      </w:r>
    </w:p>
    <w:p w14:paraId="37A21C0C" w14:textId="77777777" w:rsidR="003420BB" w:rsidRPr="003420BB" w:rsidRDefault="003420BB" w:rsidP="00E56CFA">
      <w:pPr>
        <w:numPr>
          <w:ilvl w:val="0"/>
          <w:numId w:val="40"/>
        </w:numPr>
        <w:tabs>
          <w:tab w:val="num" w:pos="720"/>
        </w:tabs>
        <w:spacing w:before="0" w:after="0"/>
        <w:rPr>
          <w:rFonts w:cs="Calibri"/>
          <w:lang w:eastAsia="es-CO"/>
        </w:rPr>
      </w:pPr>
      <w:r w:rsidRPr="003420BB">
        <w:rPr>
          <w:rFonts w:cs="Calibri"/>
          <w:b/>
          <w:bCs/>
          <w:lang w:eastAsia="es-CO"/>
        </w:rPr>
        <w:t>Identidad y arraigo territorial:</w:t>
      </w:r>
      <w:r w:rsidRPr="003420BB">
        <w:rPr>
          <w:rFonts w:cs="Calibri"/>
          <w:lang w:eastAsia="es-CO"/>
        </w:rPr>
        <w:t> valora el sentido de pertenencia y la permanencia de las familias en el campo.</w:t>
      </w:r>
    </w:p>
    <w:p w14:paraId="611AC396" w14:textId="77777777" w:rsidR="003420BB" w:rsidRPr="003420BB" w:rsidRDefault="003420BB" w:rsidP="00E56CFA">
      <w:pPr>
        <w:numPr>
          <w:ilvl w:val="0"/>
          <w:numId w:val="40"/>
        </w:numPr>
        <w:tabs>
          <w:tab w:val="num" w:pos="720"/>
        </w:tabs>
        <w:spacing w:before="0" w:after="0"/>
        <w:rPr>
          <w:rFonts w:cs="Calibri"/>
          <w:lang w:eastAsia="es-CO"/>
        </w:rPr>
      </w:pPr>
      <w:r w:rsidRPr="003420BB">
        <w:rPr>
          <w:rFonts w:cs="Calibri"/>
          <w:b/>
          <w:bCs/>
          <w:lang w:eastAsia="es-CO"/>
        </w:rPr>
        <w:t>Transmisión intergeneracional:</w:t>
      </w:r>
      <w:r w:rsidRPr="003420BB">
        <w:rPr>
          <w:rFonts w:cs="Calibri"/>
          <w:lang w:eastAsia="es-CO"/>
        </w:rPr>
        <w:t> mide cómo los conocimientos productivos y culturales se comparten entre generaciones, garantizando continuidad y sostenibilidad.</w:t>
      </w:r>
    </w:p>
    <w:p w14:paraId="6AA39E02" w14:textId="3E465721" w:rsidR="0079247C" w:rsidRPr="003420BB" w:rsidRDefault="003420BB" w:rsidP="00E56CFA">
      <w:pPr>
        <w:ind w:firstLine="708"/>
        <w:rPr>
          <w:rFonts w:cs="Calibri"/>
          <w:b/>
          <w:bCs/>
          <w:lang w:eastAsia="es-CO"/>
        </w:rPr>
      </w:pPr>
      <w:r w:rsidRPr="003420BB">
        <w:rPr>
          <w:rFonts w:cs="Calibri"/>
          <w:b/>
          <w:bCs/>
          <w:lang w:eastAsia="es-CO"/>
        </w:rPr>
        <w:t>Integración de las dimensiones</w:t>
      </w:r>
    </w:p>
    <w:p w14:paraId="45ED318D" w14:textId="77777777" w:rsidR="00E56CFA" w:rsidRPr="00E56CFA" w:rsidRDefault="00E56CFA" w:rsidP="00E56CFA">
      <w:pPr>
        <w:ind w:firstLine="708"/>
        <w:rPr>
          <w:rFonts w:cs="Calibri"/>
          <w:lang w:eastAsia="es-CO"/>
        </w:rPr>
      </w:pPr>
      <w:r w:rsidRPr="00E56CFA">
        <w:rPr>
          <w:rFonts w:cs="Calibri"/>
          <w:lang w:eastAsia="es-CO"/>
        </w:rPr>
        <w:t>Los indicadores ambientales, sociales, económicos y culturales no deben analizarse de manera aislada, ya que se debe tener claro que un sistema puede tener buenos resultados económicos, pero presentar deterioro ambiental, o puede ser ambientalmente responsable pero económicamente inviable.</w:t>
      </w:r>
    </w:p>
    <w:p w14:paraId="3792CF8F" w14:textId="77777777" w:rsidR="00E56CFA" w:rsidRPr="00E56CFA" w:rsidRDefault="00E56CFA" w:rsidP="00E56CFA">
      <w:pPr>
        <w:ind w:firstLine="708"/>
        <w:rPr>
          <w:rFonts w:cs="Calibri"/>
          <w:lang w:eastAsia="es-CO"/>
        </w:rPr>
      </w:pPr>
      <w:r w:rsidRPr="00E56CFA">
        <w:rPr>
          <w:rFonts w:cs="Calibri"/>
          <w:lang w:eastAsia="es-CO"/>
        </w:rPr>
        <w:t>La sostenibilidad implica equilibrio; la evaluación periódica mediante indicadores permite identificar debilidades, establecer metas y diseñar planes de mejora continua; además, facilita la comparación entre sistemas productivos y el seguimiento de procesos de transición hacia modelos agroecológicos.</w:t>
      </w:r>
    </w:p>
    <w:p w14:paraId="4CEC2E5A" w14:textId="5A5F4E12" w:rsidR="0079247C" w:rsidRDefault="00E56CFA" w:rsidP="00E56CFA">
      <w:pPr>
        <w:pStyle w:val="Tabla"/>
        <w:rPr>
          <w:lang w:eastAsia="es-CO"/>
        </w:rPr>
      </w:pPr>
      <w:r w:rsidRPr="00E56CFA">
        <w:rPr>
          <w:lang w:eastAsia="es-CO"/>
        </w:rPr>
        <w:t>Indicadores de sostenibilidad y su contribución a la planificación territorial y al desarrollo rural sostenible</w:t>
      </w:r>
    </w:p>
    <w:tbl>
      <w:tblPr>
        <w:tblStyle w:val="SENA"/>
        <w:tblW w:w="0" w:type="auto"/>
        <w:tblLayout w:type="fixed"/>
        <w:tblLook w:val="04A0" w:firstRow="1" w:lastRow="0" w:firstColumn="1" w:lastColumn="0" w:noHBand="0" w:noVBand="1"/>
      </w:tblPr>
      <w:tblGrid>
        <w:gridCol w:w="1696"/>
        <w:gridCol w:w="2694"/>
        <w:gridCol w:w="2835"/>
        <w:gridCol w:w="2737"/>
      </w:tblGrid>
      <w:tr w:rsidR="00E56CFA" w:rsidRPr="00E56CFA" w14:paraId="68A0AD34" w14:textId="0FD2A727" w:rsidTr="00E56CFA">
        <w:trPr>
          <w:cnfStyle w:val="100000000000" w:firstRow="1" w:lastRow="0" w:firstColumn="0" w:lastColumn="0" w:oddVBand="0" w:evenVBand="0" w:oddHBand="0" w:evenHBand="0" w:firstRowFirstColumn="0" w:firstRowLastColumn="0" w:lastRowFirstColumn="0" w:lastRowLastColumn="0"/>
          <w:tblHeader/>
        </w:trPr>
        <w:tc>
          <w:tcPr>
            <w:tcW w:w="1696" w:type="dxa"/>
            <w:vAlign w:val="center"/>
          </w:tcPr>
          <w:p w14:paraId="2F32AA92" w14:textId="2C5AB79C" w:rsidR="00E56CFA" w:rsidRPr="00E56CFA" w:rsidRDefault="00E56CFA" w:rsidP="00E56CFA">
            <w:pPr>
              <w:spacing w:before="0" w:after="0"/>
              <w:ind w:firstLine="0"/>
              <w:rPr>
                <w:rFonts w:asciiTheme="minorHAnsi" w:hAnsiTheme="minorHAnsi" w:cstheme="minorHAnsi"/>
                <w:szCs w:val="28"/>
                <w:lang w:val="es-419" w:eastAsia="es-CO"/>
              </w:rPr>
            </w:pPr>
            <w:r w:rsidRPr="00E56CFA">
              <w:rPr>
                <w:rFonts w:asciiTheme="minorHAnsi" w:hAnsiTheme="minorHAnsi" w:cstheme="minorHAnsi"/>
                <w:szCs w:val="28"/>
              </w:rPr>
              <w:t>Indicadores</w:t>
            </w:r>
          </w:p>
        </w:tc>
        <w:tc>
          <w:tcPr>
            <w:tcW w:w="2694" w:type="dxa"/>
            <w:vAlign w:val="center"/>
          </w:tcPr>
          <w:p w14:paraId="45C66F17" w14:textId="723791A7" w:rsidR="00E56CFA" w:rsidRPr="00E56CFA" w:rsidRDefault="00E56CFA" w:rsidP="00E56CFA">
            <w:pPr>
              <w:spacing w:before="0" w:after="0"/>
              <w:ind w:firstLine="0"/>
              <w:rPr>
                <w:rFonts w:asciiTheme="minorHAnsi" w:hAnsiTheme="minorHAnsi" w:cstheme="minorHAnsi"/>
                <w:szCs w:val="28"/>
                <w:lang w:val="es-419" w:eastAsia="es-CO"/>
              </w:rPr>
            </w:pPr>
            <w:r w:rsidRPr="00E56CFA">
              <w:rPr>
                <w:rFonts w:asciiTheme="minorHAnsi" w:hAnsiTheme="minorHAnsi" w:cstheme="minorHAnsi"/>
                <w:szCs w:val="28"/>
              </w:rPr>
              <w:t>¿Qué evalúan?</w:t>
            </w:r>
          </w:p>
        </w:tc>
        <w:tc>
          <w:tcPr>
            <w:tcW w:w="2835" w:type="dxa"/>
            <w:vAlign w:val="center"/>
          </w:tcPr>
          <w:p w14:paraId="220C756E" w14:textId="58DBA9C1" w:rsidR="00E56CFA" w:rsidRPr="00E56CFA" w:rsidRDefault="00E56CFA" w:rsidP="00E56CFA">
            <w:pPr>
              <w:spacing w:before="0" w:after="0"/>
              <w:ind w:firstLine="0"/>
              <w:rPr>
                <w:rFonts w:asciiTheme="minorHAnsi" w:hAnsiTheme="minorHAnsi" w:cstheme="minorHAnsi"/>
                <w:szCs w:val="28"/>
                <w:lang w:val="es-419" w:eastAsia="es-CO"/>
              </w:rPr>
            </w:pPr>
            <w:r w:rsidRPr="00E56CFA">
              <w:rPr>
                <w:rFonts w:asciiTheme="minorHAnsi" w:hAnsiTheme="minorHAnsi" w:cstheme="minorHAnsi"/>
                <w:szCs w:val="28"/>
              </w:rPr>
              <w:t>Utilidad para la política pública</w:t>
            </w:r>
          </w:p>
        </w:tc>
        <w:tc>
          <w:tcPr>
            <w:tcW w:w="2737" w:type="dxa"/>
            <w:vAlign w:val="center"/>
          </w:tcPr>
          <w:p w14:paraId="1F634B54" w14:textId="7E0C3524" w:rsidR="00E56CFA" w:rsidRPr="00E56CFA" w:rsidRDefault="00E56CFA" w:rsidP="00E56CFA">
            <w:pPr>
              <w:spacing w:before="0" w:after="0"/>
              <w:ind w:firstLine="0"/>
              <w:rPr>
                <w:rFonts w:asciiTheme="minorHAnsi" w:hAnsiTheme="minorHAnsi" w:cstheme="minorHAnsi"/>
                <w:szCs w:val="28"/>
                <w:lang w:val="es-419" w:eastAsia="es-CO"/>
              </w:rPr>
            </w:pPr>
            <w:r w:rsidRPr="00E56CFA">
              <w:rPr>
                <w:rFonts w:asciiTheme="minorHAnsi" w:hAnsiTheme="minorHAnsi" w:cstheme="minorHAnsi"/>
                <w:szCs w:val="28"/>
              </w:rPr>
              <w:t>Impacto en la ruralidad</w:t>
            </w:r>
          </w:p>
        </w:tc>
      </w:tr>
      <w:tr w:rsidR="00E56CFA" w:rsidRPr="00E56CFA" w14:paraId="54A3FD7E" w14:textId="3F4D85EB"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7219AA6" w14:textId="355F92BA"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b/>
                <w:bCs/>
                <w:sz w:val="28"/>
                <w:szCs w:val="28"/>
              </w:rPr>
              <w:t>Ambientales</w:t>
            </w:r>
          </w:p>
        </w:tc>
        <w:tc>
          <w:tcPr>
            <w:tcW w:w="2694" w:type="dxa"/>
            <w:vAlign w:val="center"/>
          </w:tcPr>
          <w:p w14:paraId="5F36CEAF" w14:textId="2E8CABBC"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Conservación del suelo, agua y biodiversidad.</w:t>
            </w:r>
          </w:p>
        </w:tc>
        <w:tc>
          <w:tcPr>
            <w:tcW w:w="2835" w:type="dxa"/>
            <w:vAlign w:val="center"/>
          </w:tcPr>
          <w:p w14:paraId="08132E3A" w14:textId="65A50DAE"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 xml:space="preserve">Diseño de programas de conservación, incentivos ambientales </w:t>
            </w:r>
            <w:r w:rsidRPr="00E56CFA">
              <w:rPr>
                <w:rFonts w:asciiTheme="minorHAnsi" w:hAnsiTheme="minorHAnsi" w:cstheme="minorHAnsi"/>
                <w:sz w:val="28"/>
                <w:szCs w:val="28"/>
              </w:rPr>
              <w:lastRenderedPageBreak/>
              <w:t>y cumplimiento de metas y ODS.</w:t>
            </w:r>
          </w:p>
        </w:tc>
        <w:tc>
          <w:tcPr>
            <w:tcW w:w="2737" w:type="dxa"/>
            <w:vAlign w:val="center"/>
          </w:tcPr>
          <w:p w14:paraId="1C176F40" w14:textId="080AC9DF"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lastRenderedPageBreak/>
              <w:t>Mayor resiliencia climática y protección de recursos naturales.</w:t>
            </w:r>
          </w:p>
        </w:tc>
      </w:tr>
      <w:tr w:rsidR="00E56CFA" w:rsidRPr="00E56CFA" w14:paraId="59FD9103" w14:textId="4A13ACC9" w:rsidTr="00E56CFA">
        <w:tc>
          <w:tcPr>
            <w:tcW w:w="1696" w:type="dxa"/>
            <w:vAlign w:val="center"/>
          </w:tcPr>
          <w:p w14:paraId="3240B685" w14:textId="20EF1494"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b/>
                <w:bCs/>
                <w:sz w:val="28"/>
                <w:szCs w:val="28"/>
              </w:rPr>
              <w:t>Sociales</w:t>
            </w:r>
          </w:p>
        </w:tc>
        <w:tc>
          <w:tcPr>
            <w:tcW w:w="2694" w:type="dxa"/>
            <w:vAlign w:val="center"/>
          </w:tcPr>
          <w:p w14:paraId="77A6EDCC" w14:textId="0EF53DD2"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Bienestar, equidad y participación comunitaria.</w:t>
            </w:r>
          </w:p>
        </w:tc>
        <w:tc>
          <w:tcPr>
            <w:tcW w:w="2835" w:type="dxa"/>
            <w:vAlign w:val="center"/>
          </w:tcPr>
          <w:p w14:paraId="70FADC12" w14:textId="715162C6"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Políticas de inclusión, fortalecimiento organizativo y desarrollo rural.</w:t>
            </w:r>
          </w:p>
        </w:tc>
        <w:tc>
          <w:tcPr>
            <w:tcW w:w="2737" w:type="dxa"/>
            <w:vAlign w:val="center"/>
          </w:tcPr>
          <w:p w14:paraId="6FD8803F" w14:textId="5A473CB1"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Mejora de la calidad de vida y cohesión social.</w:t>
            </w:r>
          </w:p>
        </w:tc>
      </w:tr>
      <w:tr w:rsidR="00E56CFA" w:rsidRPr="00E56CFA" w14:paraId="33461D25" w14:textId="5FBCD9EF" w:rsidTr="00E56CFA">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6FB0FB20" w14:textId="79F02864"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b/>
                <w:bCs/>
                <w:sz w:val="28"/>
                <w:szCs w:val="28"/>
              </w:rPr>
              <w:t>Económicos</w:t>
            </w:r>
          </w:p>
        </w:tc>
        <w:tc>
          <w:tcPr>
            <w:tcW w:w="2694" w:type="dxa"/>
            <w:vAlign w:val="center"/>
          </w:tcPr>
          <w:p w14:paraId="739EEF10" w14:textId="0D4A7938"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Rentabilidad y estabilidad financiera.</w:t>
            </w:r>
          </w:p>
        </w:tc>
        <w:tc>
          <w:tcPr>
            <w:tcW w:w="2835" w:type="dxa"/>
            <w:vAlign w:val="center"/>
          </w:tcPr>
          <w:p w14:paraId="515E1430" w14:textId="7D191A9A"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Programas de apoyo productivo, acceso a mercados y financiamiento.</w:t>
            </w:r>
          </w:p>
        </w:tc>
        <w:tc>
          <w:tcPr>
            <w:tcW w:w="2737" w:type="dxa"/>
            <w:vAlign w:val="center"/>
          </w:tcPr>
          <w:p w14:paraId="6B019923" w14:textId="471E8E2A"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Sistemas productivos viables y sostenibles en el tiempo.</w:t>
            </w:r>
          </w:p>
        </w:tc>
      </w:tr>
      <w:tr w:rsidR="00E56CFA" w:rsidRPr="00E56CFA" w14:paraId="04C55725" w14:textId="375CC276" w:rsidTr="00E56CFA">
        <w:tc>
          <w:tcPr>
            <w:tcW w:w="1696" w:type="dxa"/>
            <w:vAlign w:val="center"/>
          </w:tcPr>
          <w:p w14:paraId="23D8D050" w14:textId="7A40C3C9"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b/>
                <w:bCs/>
                <w:sz w:val="28"/>
                <w:szCs w:val="28"/>
              </w:rPr>
              <w:t>Culturales</w:t>
            </w:r>
          </w:p>
        </w:tc>
        <w:tc>
          <w:tcPr>
            <w:tcW w:w="2694" w:type="dxa"/>
            <w:vAlign w:val="center"/>
          </w:tcPr>
          <w:p w14:paraId="4FBC458F" w14:textId="21A3F0C1"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Preservación de saberes tradicionales, identidad territorial y semillas nativas.</w:t>
            </w:r>
          </w:p>
        </w:tc>
        <w:tc>
          <w:tcPr>
            <w:tcW w:w="2835" w:type="dxa"/>
            <w:vAlign w:val="center"/>
          </w:tcPr>
          <w:p w14:paraId="2DFF4FD6" w14:textId="2957E3F9"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Programas de fortalecimiento del patrimonio cultural, apoyo a economías locales y protección del conocimiento ancestral.</w:t>
            </w:r>
          </w:p>
        </w:tc>
        <w:tc>
          <w:tcPr>
            <w:tcW w:w="2737" w:type="dxa"/>
            <w:vAlign w:val="center"/>
          </w:tcPr>
          <w:p w14:paraId="7C9CEE53" w14:textId="2BD1825A" w:rsidR="00E56CFA" w:rsidRPr="00E56CFA" w:rsidRDefault="00E56CFA" w:rsidP="00E56CFA">
            <w:pPr>
              <w:pStyle w:val="TextoTablas"/>
              <w:spacing w:before="0" w:after="0" w:line="360" w:lineRule="auto"/>
              <w:rPr>
                <w:rFonts w:asciiTheme="minorHAnsi" w:hAnsiTheme="minorHAnsi" w:cstheme="minorHAnsi"/>
                <w:sz w:val="28"/>
                <w:szCs w:val="28"/>
              </w:rPr>
            </w:pPr>
            <w:r w:rsidRPr="00E56CFA">
              <w:rPr>
                <w:rFonts w:asciiTheme="minorHAnsi" w:hAnsiTheme="minorHAnsi" w:cstheme="minorHAnsi"/>
                <w:sz w:val="28"/>
                <w:szCs w:val="28"/>
              </w:rPr>
              <w:t>Mayor arraigo territorial, continuidad generacional y fortalecimiento del tejido social.</w:t>
            </w:r>
          </w:p>
        </w:tc>
      </w:tr>
    </w:tbl>
    <w:p w14:paraId="74243B2F" w14:textId="77777777" w:rsidR="0079247C" w:rsidRDefault="0079247C" w:rsidP="00F40C32">
      <w:pPr>
        <w:ind w:firstLine="708"/>
        <w:rPr>
          <w:rFonts w:cs="Calibri"/>
          <w:lang w:eastAsia="es-CO"/>
        </w:rPr>
      </w:pPr>
    </w:p>
    <w:p w14:paraId="3CD8EC63" w14:textId="77777777" w:rsidR="0028567D" w:rsidRDefault="0028567D" w:rsidP="00F40C32">
      <w:pPr>
        <w:ind w:firstLine="708"/>
        <w:rPr>
          <w:rFonts w:cs="Calibri"/>
          <w:lang w:eastAsia="es-CO"/>
        </w:rPr>
      </w:pPr>
    </w:p>
    <w:p w14:paraId="51489C6A" w14:textId="77777777" w:rsidR="0028567D" w:rsidRDefault="0028567D" w:rsidP="00F40C32">
      <w:pPr>
        <w:ind w:firstLine="708"/>
        <w:rPr>
          <w:rFonts w:cs="Calibri"/>
          <w:lang w:eastAsia="es-CO"/>
        </w:rPr>
      </w:pPr>
    </w:p>
    <w:p w14:paraId="3BE50F85" w14:textId="77777777" w:rsidR="0028567D" w:rsidRDefault="0028567D" w:rsidP="00F40C32">
      <w:pPr>
        <w:ind w:firstLine="708"/>
        <w:rPr>
          <w:rFonts w:cs="Calibri"/>
          <w:lang w:eastAsia="es-CO"/>
        </w:rPr>
      </w:pPr>
    </w:p>
    <w:p w14:paraId="33023263" w14:textId="6CA26751" w:rsidR="0028567D" w:rsidRPr="0028567D" w:rsidRDefault="0028567D" w:rsidP="00C21170">
      <w:pPr>
        <w:pStyle w:val="Ttulo1"/>
      </w:pPr>
      <w:bookmarkStart w:id="9" w:name="_Toc224896151"/>
      <w:r w:rsidRPr="0028567D">
        <w:lastRenderedPageBreak/>
        <w:t>Teoría general de sistemas</w:t>
      </w:r>
      <w:bookmarkEnd w:id="9"/>
    </w:p>
    <w:p w14:paraId="5D3F830F" w14:textId="6B6A648C" w:rsidR="0028567D" w:rsidRPr="0028567D" w:rsidRDefault="0028567D" w:rsidP="0028567D">
      <w:pPr>
        <w:spacing w:after="0"/>
        <w:ind w:firstLine="504"/>
      </w:pPr>
      <w:r w:rsidRPr="0028567D">
        <w:t>Es un enfoque interdisciplinario que permite comprender la realidad como un conjunto de elementos interrelacionados que funcionan de manera organizada. Aplicada al ámbito agropecuario, facilita el análisis integral de los agroecosistemas, considerando la interacción entre componentes ecológicos, sociales y económicos para una planificación más sostenible y eficiente.</w:t>
      </w:r>
    </w:p>
    <w:p w14:paraId="6893C544" w14:textId="77777777" w:rsidR="0028567D" w:rsidRPr="0028567D" w:rsidRDefault="0028567D" w:rsidP="0028567D">
      <w:pPr>
        <w:spacing w:before="0" w:after="0"/>
        <w:ind w:firstLine="708"/>
      </w:pPr>
      <w:r w:rsidRPr="0028567D">
        <w:t xml:space="preserve">La teoría general de sistemas fue propuesta por el biólogo austríaco Ludwig </w:t>
      </w:r>
      <w:proofErr w:type="spellStart"/>
      <w:r w:rsidRPr="0028567D">
        <w:t>von</w:t>
      </w:r>
      <w:proofErr w:type="spellEnd"/>
      <w:r w:rsidRPr="0028567D">
        <w:t xml:space="preserve"> Bertalanffy a mediados del siglo XX. Su objetivo fue explicar cómo diferentes elementos interactúan entre sí formando totalidades organizadas.</w:t>
      </w:r>
    </w:p>
    <w:p w14:paraId="0803B459" w14:textId="77777777" w:rsidR="0028567D" w:rsidRDefault="0028567D" w:rsidP="0028567D">
      <w:pPr>
        <w:spacing w:before="0" w:after="0"/>
        <w:ind w:firstLine="708"/>
      </w:pPr>
      <w:r w:rsidRPr="0028567D">
        <w:t>Un sistema se define como un conjunto de elementos interrelacionados que interactúan entre sí para alcanzar un objetivo común.</w:t>
      </w:r>
    </w:p>
    <w:p w14:paraId="74E74931" w14:textId="77777777" w:rsidR="0028567D" w:rsidRPr="0028567D" w:rsidRDefault="0028567D" w:rsidP="0028567D">
      <w:pPr>
        <w:spacing w:before="0" w:after="0"/>
        <w:ind w:firstLine="708"/>
      </w:pPr>
    </w:p>
    <w:p w14:paraId="19D645C2" w14:textId="53260B1C" w:rsidR="0028567D" w:rsidRDefault="0028567D" w:rsidP="0028567D">
      <w:pPr>
        <w:spacing w:before="0" w:after="0"/>
        <w:ind w:firstLine="708"/>
      </w:pPr>
      <w:r w:rsidRPr="0028567D">
        <w:t>La teoría general de sistemas permite comprender la producción agropecuaria como un sistema complejo donde intervienen múltiples variables.</w:t>
      </w:r>
    </w:p>
    <w:p w14:paraId="59D8D772" w14:textId="77777777" w:rsidR="0028567D" w:rsidRDefault="0028567D" w:rsidP="0028567D">
      <w:pPr>
        <w:spacing w:before="0" w:after="0"/>
        <w:ind w:firstLine="708"/>
      </w:pPr>
    </w:p>
    <w:p w14:paraId="1AE66578" w14:textId="77777777" w:rsidR="0028567D" w:rsidRPr="0028567D" w:rsidRDefault="0028567D" w:rsidP="0028567D">
      <w:pPr>
        <w:spacing w:before="0" w:after="0"/>
        <w:ind w:firstLine="708"/>
        <w:rPr>
          <w:b/>
          <w:bCs/>
        </w:rPr>
      </w:pPr>
      <w:r w:rsidRPr="0028567D">
        <w:rPr>
          <w:b/>
          <w:bCs/>
        </w:rPr>
        <w:t>Clases de sistemas</w:t>
      </w:r>
    </w:p>
    <w:p w14:paraId="175A508E" w14:textId="77777777" w:rsidR="0028567D" w:rsidRDefault="0028567D" w:rsidP="0028567D">
      <w:pPr>
        <w:spacing w:before="0" w:after="0"/>
        <w:ind w:firstLine="708"/>
      </w:pPr>
      <w:r>
        <w:t>La teoría general de sistemas plantea que un sistema es un conjunto de elementos interrelacionados que funcionan como un todo organizado; estos elementos pueden ser físicos, biológicos, sociales o económicos, y mantienen entre sí relaciones de interdependencia. Comprender las clases de sistemas permite analizar mejor la realidad, especialmente en el ámbito agropecuario, donde los procesos productivos se desarrollan dentro de estructuras complejas y cambiantes.</w:t>
      </w:r>
    </w:p>
    <w:p w14:paraId="25B1734F" w14:textId="386DCAC6" w:rsidR="0028567D" w:rsidRDefault="0028567D" w:rsidP="0028567D">
      <w:pPr>
        <w:spacing w:before="0" w:after="0"/>
        <w:ind w:firstLine="708"/>
      </w:pPr>
      <w:r>
        <w:lastRenderedPageBreak/>
        <w:t>Según su naturaleza y forma de interacción con el entorno, los sistemas pueden clasificarse en diferentes categorías. A continuación, se amplía cada una de ellas con ejemplos y aplicaciones al contexto rural y productivo.</w:t>
      </w:r>
    </w:p>
    <w:p w14:paraId="2090166D" w14:textId="77777777" w:rsidR="00CC29AD" w:rsidRPr="00CC29AD" w:rsidRDefault="00CC29AD" w:rsidP="00CC29AD">
      <w:pPr>
        <w:pStyle w:val="Prrafodelista"/>
        <w:numPr>
          <w:ilvl w:val="0"/>
          <w:numId w:val="44"/>
        </w:numPr>
        <w:tabs>
          <w:tab w:val="left" w:pos="993"/>
        </w:tabs>
        <w:spacing w:before="0" w:after="0"/>
        <w:rPr>
          <w:b/>
          <w:bCs/>
        </w:rPr>
      </w:pPr>
      <w:r w:rsidRPr="00CC29AD">
        <w:rPr>
          <w:b/>
          <w:bCs/>
        </w:rPr>
        <w:t>Sistemas abiertos</w:t>
      </w:r>
    </w:p>
    <w:p w14:paraId="52B9160F" w14:textId="4F414C83" w:rsidR="00CC29AD" w:rsidRPr="00CC29AD" w:rsidRDefault="00CC29AD" w:rsidP="00CC29AD">
      <w:pPr>
        <w:tabs>
          <w:tab w:val="left" w:pos="993"/>
        </w:tabs>
        <w:spacing w:before="0" w:after="0"/>
        <w:ind w:left="993" w:firstLine="0"/>
      </w:pPr>
      <w:r>
        <w:tab/>
      </w:r>
      <w:r w:rsidRPr="00CC29AD">
        <w:t>Los sistemas abiertos son aquellos que intercambian materia, energía e información con el entorno que los rodea, por tanto, permite que el sistema se mantenga activo, evolucione y se adapte a las condiciones externas.</w:t>
      </w:r>
    </w:p>
    <w:p w14:paraId="21901BB6" w14:textId="4135CC4B" w:rsidR="00CC29AD" w:rsidRPr="00CC29AD" w:rsidRDefault="00CC29AD" w:rsidP="00CC29AD">
      <w:pPr>
        <w:tabs>
          <w:tab w:val="left" w:pos="993"/>
        </w:tabs>
        <w:spacing w:before="0" w:after="0"/>
        <w:ind w:left="993" w:firstLine="0"/>
      </w:pPr>
      <w:r>
        <w:tab/>
      </w:r>
      <w:r w:rsidRPr="00CC29AD">
        <w:t>Un ejemplo claro es el agroecosistema, en cual, el cultivo aprovecha la energía del sol, el agua (de la lluvia o del riego) y los nutrientes del suelo para crecer y producir alimentos. Durante su desarrollo, también genera oxígeno, vapor de agua y materia orgánica que regresan al ambiente y contribuyen a los ciclos naturales.</w:t>
      </w:r>
    </w:p>
    <w:p w14:paraId="3083DBED" w14:textId="2B513654" w:rsidR="00CC29AD" w:rsidRPr="00CC29AD" w:rsidRDefault="00CC29AD" w:rsidP="00CC29AD">
      <w:pPr>
        <w:tabs>
          <w:tab w:val="left" w:pos="993"/>
        </w:tabs>
        <w:spacing w:before="0" w:after="0"/>
        <w:ind w:left="993" w:firstLine="0"/>
      </w:pPr>
      <w:r>
        <w:tab/>
      </w:r>
      <w:r w:rsidRPr="00CC29AD">
        <w:t>Además, el cultivo no funciona de manera aislada, sino que interactúa permanentemente con insectos, microorganismos, aves y las personas que lo manejan; estas relaciones forman un sistema interconectado, donde cada elemento influye en el equilibrio y la productividad del conjunto.</w:t>
      </w:r>
    </w:p>
    <w:p w14:paraId="4D98DF86" w14:textId="659E000B" w:rsidR="00CC29AD" w:rsidRPr="00CC29AD" w:rsidRDefault="00CC29AD" w:rsidP="00CC29AD">
      <w:pPr>
        <w:tabs>
          <w:tab w:val="left" w:pos="993"/>
        </w:tabs>
        <w:spacing w:before="0" w:after="0"/>
      </w:pPr>
      <w:r>
        <w:tab/>
      </w:r>
      <w:r w:rsidRPr="00CC29AD">
        <w:t>Los sistemas abiertos presentan las siguientes características:</w:t>
      </w:r>
    </w:p>
    <w:p w14:paraId="7CC3FC01" w14:textId="77777777" w:rsidR="00CC29AD" w:rsidRPr="00CC29AD" w:rsidRDefault="00CC29AD" w:rsidP="00CC29AD">
      <w:pPr>
        <w:numPr>
          <w:ilvl w:val="0"/>
          <w:numId w:val="43"/>
        </w:numPr>
        <w:tabs>
          <w:tab w:val="left" w:pos="993"/>
        </w:tabs>
        <w:spacing w:before="0" w:after="0"/>
      </w:pPr>
      <w:r w:rsidRPr="00CC29AD">
        <w:t>Interacción permanente con el ambiente.</w:t>
      </w:r>
    </w:p>
    <w:p w14:paraId="05A7BAE3" w14:textId="77777777" w:rsidR="00CC29AD" w:rsidRPr="00CC29AD" w:rsidRDefault="00CC29AD" w:rsidP="00CC29AD">
      <w:pPr>
        <w:numPr>
          <w:ilvl w:val="0"/>
          <w:numId w:val="43"/>
        </w:numPr>
        <w:tabs>
          <w:tab w:val="left" w:pos="993"/>
        </w:tabs>
        <w:spacing w:before="0" w:after="0"/>
      </w:pPr>
      <w:r w:rsidRPr="00CC29AD">
        <w:t>Capacidad de adaptación y autorregulación.</w:t>
      </w:r>
    </w:p>
    <w:p w14:paraId="0EB94825" w14:textId="77777777" w:rsidR="00CC29AD" w:rsidRPr="00CC29AD" w:rsidRDefault="00CC29AD" w:rsidP="00CC29AD">
      <w:pPr>
        <w:numPr>
          <w:ilvl w:val="0"/>
          <w:numId w:val="43"/>
        </w:numPr>
        <w:tabs>
          <w:tab w:val="left" w:pos="993"/>
        </w:tabs>
        <w:spacing w:before="0" w:after="0"/>
      </w:pPr>
      <w:r w:rsidRPr="00CC29AD">
        <w:t>Influencia directa de factores externos como clima, mercado y políticas públicas.</w:t>
      </w:r>
    </w:p>
    <w:p w14:paraId="75117753" w14:textId="77777777" w:rsidR="00CC29AD" w:rsidRPr="00CC29AD" w:rsidRDefault="00CC29AD" w:rsidP="00CC29AD">
      <w:pPr>
        <w:numPr>
          <w:ilvl w:val="0"/>
          <w:numId w:val="43"/>
        </w:numPr>
        <w:tabs>
          <w:tab w:val="left" w:pos="993"/>
        </w:tabs>
        <w:spacing w:before="0" w:after="0"/>
      </w:pPr>
      <w:r w:rsidRPr="00CC29AD">
        <w:t>Necesidad de equilibrio para evitar el colapso.</w:t>
      </w:r>
    </w:p>
    <w:p w14:paraId="3A1B9AB9" w14:textId="56C13CC9" w:rsidR="00CC29AD" w:rsidRPr="00CC29AD" w:rsidRDefault="00CC29AD" w:rsidP="00CC29AD">
      <w:pPr>
        <w:tabs>
          <w:tab w:val="left" w:pos="993"/>
        </w:tabs>
        <w:spacing w:before="0" w:after="0"/>
        <w:ind w:left="993" w:firstLine="0"/>
      </w:pPr>
      <w:r>
        <w:tab/>
      </w:r>
      <w:r w:rsidRPr="00CC29AD">
        <w:t>En agroecología, se considera que los sistemas productivos deben gestionarse como sistemas abiertos, reconociendo su dependencia del entorno natural y social.</w:t>
      </w:r>
    </w:p>
    <w:p w14:paraId="06AD3CDD" w14:textId="45919052" w:rsidR="00FB5BD1" w:rsidRPr="00FB5BD1" w:rsidRDefault="00FB5BD1" w:rsidP="00FB5BD1">
      <w:pPr>
        <w:pStyle w:val="Prrafodelista"/>
        <w:numPr>
          <w:ilvl w:val="0"/>
          <w:numId w:val="46"/>
        </w:numPr>
        <w:tabs>
          <w:tab w:val="left" w:pos="993"/>
        </w:tabs>
        <w:spacing w:before="0" w:after="0"/>
        <w:rPr>
          <w:b/>
          <w:bCs/>
        </w:rPr>
      </w:pPr>
      <w:r w:rsidRPr="00FB5BD1">
        <w:rPr>
          <w:b/>
          <w:bCs/>
        </w:rPr>
        <w:lastRenderedPageBreak/>
        <w:t>Sistemas cerrados</w:t>
      </w:r>
    </w:p>
    <w:p w14:paraId="3F04A0C2" w14:textId="7C5A65EA" w:rsidR="00FB5BD1" w:rsidRPr="00FB5BD1" w:rsidRDefault="00FB5BD1" w:rsidP="00FB5BD1">
      <w:pPr>
        <w:tabs>
          <w:tab w:val="left" w:pos="993"/>
        </w:tabs>
        <w:spacing w:before="0" w:after="0"/>
        <w:ind w:left="993" w:firstLine="0"/>
      </w:pPr>
      <w:r>
        <w:tab/>
      </w:r>
      <w:r w:rsidRPr="00FB5BD1">
        <w:t>Los sistemas cerrados son aquellos que no intercambian materia con el entorno, aunque sí pueden intercambiar energía. En la práctica, los sistemas completamente cerrados casi no existen en la naturaleza, ya que la mayoría mantiene algún tipo de interacción con su ambiente.</w:t>
      </w:r>
    </w:p>
    <w:p w14:paraId="2F980E57" w14:textId="3304B0D4" w:rsidR="00FB5BD1" w:rsidRPr="00FB5BD1" w:rsidRDefault="00FB5BD1" w:rsidP="00FB5BD1">
      <w:pPr>
        <w:tabs>
          <w:tab w:val="left" w:pos="993"/>
        </w:tabs>
        <w:spacing w:before="0" w:after="0"/>
        <w:ind w:left="993" w:firstLine="0"/>
      </w:pPr>
      <w:r>
        <w:tab/>
      </w:r>
      <w:r w:rsidRPr="00FB5BD1">
        <w:t>Un ejemplo en producción, puede ser un invernadero muy controlado que puede acercarse a este modelo si limita el intercambio de materiales, aunque nunca será totalmente aislado del entorno.</w:t>
      </w:r>
    </w:p>
    <w:p w14:paraId="776AED9A" w14:textId="77777777" w:rsidR="00FB5BD1" w:rsidRPr="00FB5BD1" w:rsidRDefault="00FB5BD1" w:rsidP="00FB5BD1">
      <w:pPr>
        <w:tabs>
          <w:tab w:val="left" w:pos="993"/>
        </w:tabs>
        <w:spacing w:before="0" w:after="0"/>
        <w:ind w:left="993" w:firstLine="0"/>
      </w:pPr>
      <w:r w:rsidRPr="00FB5BD1">
        <w:t>Las características principales de los sistemas cerrados incluyen:</w:t>
      </w:r>
    </w:p>
    <w:p w14:paraId="5C2A3085" w14:textId="77777777" w:rsidR="00FB5BD1" w:rsidRPr="00FB5BD1" w:rsidRDefault="00FB5BD1" w:rsidP="00FB5BD1">
      <w:pPr>
        <w:numPr>
          <w:ilvl w:val="0"/>
          <w:numId w:val="45"/>
        </w:numPr>
        <w:tabs>
          <w:tab w:val="num" w:pos="720"/>
          <w:tab w:val="left" w:pos="993"/>
        </w:tabs>
        <w:spacing w:before="0" w:after="0"/>
      </w:pPr>
      <w:r w:rsidRPr="00FB5BD1">
        <w:t>Limitado intercambio con el exterior.</w:t>
      </w:r>
    </w:p>
    <w:p w14:paraId="599436A8" w14:textId="77777777" w:rsidR="00FB5BD1" w:rsidRPr="00FB5BD1" w:rsidRDefault="00FB5BD1" w:rsidP="00FB5BD1">
      <w:pPr>
        <w:numPr>
          <w:ilvl w:val="0"/>
          <w:numId w:val="45"/>
        </w:numPr>
        <w:tabs>
          <w:tab w:val="num" w:pos="720"/>
          <w:tab w:val="left" w:pos="993"/>
        </w:tabs>
        <w:spacing w:before="0" w:after="0"/>
      </w:pPr>
      <w:r w:rsidRPr="00FB5BD1">
        <w:t>Funcionamiento más predecible.</w:t>
      </w:r>
    </w:p>
    <w:p w14:paraId="2601AACB" w14:textId="77777777" w:rsidR="00FB5BD1" w:rsidRPr="00FB5BD1" w:rsidRDefault="00FB5BD1" w:rsidP="00FB5BD1">
      <w:pPr>
        <w:numPr>
          <w:ilvl w:val="0"/>
          <w:numId w:val="45"/>
        </w:numPr>
        <w:tabs>
          <w:tab w:val="num" w:pos="720"/>
          <w:tab w:val="left" w:pos="993"/>
        </w:tabs>
        <w:spacing w:before="0" w:after="0"/>
      </w:pPr>
      <w:r w:rsidRPr="00FB5BD1">
        <w:t>Menor influencia de factores externos.</w:t>
      </w:r>
    </w:p>
    <w:p w14:paraId="2901E678" w14:textId="77777777" w:rsidR="00FB5BD1" w:rsidRPr="00FB5BD1" w:rsidRDefault="00FB5BD1" w:rsidP="00FB5BD1">
      <w:pPr>
        <w:numPr>
          <w:ilvl w:val="0"/>
          <w:numId w:val="45"/>
        </w:numPr>
        <w:tabs>
          <w:tab w:val="num" w:pos="720"/>
          <w:tab w:val="left" w:pos="993"/>
        </w:tabs>
        <w:spacing w:before="0" w:after="0"/>
      </w:pPr>
      <w:r w:rsidRPr="00FB5BD1">
        <w:t>Tendencia al desgaste interno si no se renueva energía.</w:t>
      </w:r>
    </w:p>
    <w:p w14:paraId="48F35053" w14:textId="74D10076" w:rsidR="00FB5BD1" w:rsidRPr="00FB5BD1" w:rsidRDefault="00FB5BD1" w:rsidP="00FB5BD1">
      <w:pPr>
        <w:tabs>
          <w:tab w:val="left" w:pos="993"/>
        </w:tabs>
        <w:spacing w:before="0" w:after="0"/>
        <w:ind w:left="993" w:firstLine="0"/>
      </w:pPr>
      <w:r>
        <w:tab/>
      </w:r>
      <w:r w:rsidRPr="00FB5BD1">
        <w:t>Pensar en sistemas cerrados ayuda a comprender la importancia del reciclaje interno de nutrientes, como el uso de residuos orgánicos dentro de la misma finca para reducir la dependencia externa.</w:t>
      </w:r>
    </w:p>
    <w:p w14:paraId="35222AE2" w14:textId="31DC1CB3" w:rsidR="00D6052A" w:rsidRPr="00CF011C" w:rsidRDefault="00D6052A" w:rsidP="00CF011C">
      <w:pPr>
        <w:pStyle w:val="Prrafodelista"/>
        <w:numPr>
          <w:ilvl w:val="0"/>
          <w:numId w:val="46"/>
        </w:numPr>
        <w:tabs>
          <w:tab w:val="left" w:pos="993"/>
        </w:tabs>
        <w:spacing w:before="0" w:after="0"/>
        <w:rPr>
          <w:b/>
          <w:bCs/>
        </w:rPr>
      </w:pPr>
      <w:r w:rsidRPr="00CF011C">
        <w:rPr>
          <w:b/>
          <w:bCs/>
        </w:rPr>
        <w:t>Sistemas naturales</w:t>
      </w:r>
    </w:p>
    <w:p w14:paraId="7AD3F3B8" w14:textId="13698148" w:rsidR="00D6052A" w:rsidRPr="00D6052A" w:rsidRDefault="00CF011C" w:rsidP="00CF011C">
      <w:pPr>
        <w:tabs>
          <w:tab w:val="left" w:pos="993"/>
        </w:tabs>
        <w:spacing w:before="0" w:after="0"/>
        <w:ind w:left="993" w:firstLine="0"/>
      </w:pPr>
      <w:r>
        <w:tab/>
      </w:r>
      <w:r w:rsidR="00D6052A" w:rsidRPr="00D6052A">
        <w:t>Los sistemas naturales son aquellos que existen sin intervención humana directa, se desarrollan de manera espontánea como resultado de procesos biológicos, físicos y químicos propios de la naturaleza.</w:t>
      </w:r>
    </w:p>
    <w:p w14:paraId="3039CEF5" w14:textId="51916A97" w:rsidR="00D6052A" w:rsidRPr="00D6052A" w:rsidRDefault="00CF011C" w:rsidP="00CF011C">
      <w:pPr>
        <w:tabs>
          <w:tab w:val="left" w:pos="993"/>
        </w:tabs>
        <w:spacing w:before="0" w:after="0"/>
        <w:ind w:left="993" w:firstLine="0"/>
      </w:pPr>
      <w:r>
        <w:tab/>
      </w:r>
      <w:r w:rsidR="00D6052A" w:rsidRPr="00D6052A">
        <w:t>Un ejemplo es un bosque natural, donde interactúan árboles, arbustos, animales, microorganismos, suelo, agua y clima en equilibrio dinámico. Estos sistemas han evolucionado durante largos períodos y suelen presentar alta biodiversidad y capacidad de autorregulación.</w:t>
      </w:r>
    </w:p>
    <w:p w14:paraId="34C5633F" w14:textId="77777777" w:rsidR="00D6052A" w:rsidRPr="00D6052A" w:rsidRDefault="00D6052A" w:rsidP="00CF011C">
      <w:pPr>
        <w:tabs>
          <w:tab w:val="left" w:pos="993"/>
        </w:tabs>
        <w:spacing w:before="0" w:after="0"/>
        <w:ind w:left="993" w:firstLine="0"/>
      </w:pPr>
      <w:r w:rsidRPr="00D6052A">
        <w:t>Sus principales características son:</w:t>
      </w:r>
    </w:p>
    <w:p w14:paraId="137D445A" w14:textId="77777777" w:rsidR="00D6052A" w:rsidRPr="00D6052A" w:rsidRDefault="00D6052A" w:rsidP="00CF011C">
      <w:pPr>
        <w:numPr>
          <w:ilvl w:val="0"/>
          <w:numId w:val="47"/>
        </w:numPr>
        <w:tabs>
          <w:tab w:val="num" w:pos="720"/>
          <w:tab w:val="left" w:pos="993"/>
        </w:tabs>
        <w:spacing w:before="0" w:after="0"/>
      </w:pPr>
      <w:r w:rsidRPr="00D6052A">
        <w:lastRenderedPageBreak/>
        <w:t>Alta diversidad biológica.</w:t>
      </w:r>
    </w:p>
    <w:p w14:paraId="47B3E9B7" w14:textId="77777777" w:rsidR="00D6052A" w:rsidRPr="00D6052A" w:rsidRDefault="00D6052A" w:rsidP="00CF011C">
      <w:pPr>
        <w:numPr>
          <w:ilvl w:val="0"/>
          <w:numId w:val="47"/>
        </w:numPr>
        <w:tabs>
          <w:tab w:val="num" w:pos="720"/>
          <w:tab w:val="left" w:pos="993"/>
        </w:tabs>
        <w:spacing w:before="0" w:after="0"/>
      </w:pPr>
      <w:r w:rsidRPr="00D6052A">
        <w:t>Equilibrios ecológicos complejos.</w:t>
      </w:r>
    </w:p>
    <w:p w14:paraId="5C19F416" w14:textId="77777777" w:rsidR="00D6052A" w:rsidRPr="00D6052A" w:rsidRDefault="00D6052A" w:rsidP="00CF011C">
      <w:pPr>
        <w:numPr>
          <w:ilvl w:val="0"/>
          <w:numId w:val="47"/>
        </w:numPr>
        <w:tabs>
          <w:tab w:val="num" w:pos="720"/>
          <w:tab w:val="left" w:pos="993"/>
        </w:tabs>
        <w:spacing w:before="0" w:after="0"/>
      </w:pPr>
      <w:r w:rsidRPr="00D6052A">
        <w:t>Procesos autorregulados.</w:t>
      </w:r>
    </w:p>
    <w:p w14:paraId="6AB5CB54" w14:textId="77777777" w:rsidR="00D6052A" w:rsidRPr="00D6052A" w:rsidRDefault="00D6052A" w:rsidP="00CF011C">
      <w:pPr>
        <w:numPr>
          <w:ilvl w:val="0"/>
          <w:numId w:val="47"/>
        </w:numPr>
        <w:tabs>
          <w:tab w:val="num" w:pos="720"/>
          <w:tab w:val="left" w:pos="993"/>
        </w:tabs>
        <w:spacing w:before="0" w:after="0"/>
      </w:pPr>
      <w:r w:rsidRPr="00D6052A">
        <w:t>Adaptación evolutiva al entorno.</w:t>
      </w:r>
    </w:p>
    <w:p w14:paraId="5B463F76" w14:textId="4073A7A0" w:rsidR="00D6052A" w:rsidRPr="00D6052A" w:rsidRDefault="00CF011C" w:rsidP="00CF011C">
      <w:pPr>
        <w:tabs>
          <w:tab w:val="left" w:pos="993"/>
        </w:tabs>
        <w:spacing w:before="0" w:after="0"/>
        <w:ind w:left="993" w:firstLine="0"/>
      </w:pPr>
      <w:r>
        <w:tab/>
      </w:r>
      <w:r w:rsidR="00D6052A" w:rsidRPr="00D6052A">
        <w:t>Los sistemas naturales sirven como modelo para la agroecología, ya que muchos principios productivos sostenibles se inspiran en el funcionamiento de los ecosistemas naturales, buscando imitar su eficiencia y estabilidad.</w:t>
      </w:r>
    </w:p>
    <w:p w14:paraId="283D8D69" w14:textId="77777777" w:rsidR="00CF011C" w:rsidRPr="00CF011C" w:rsidRDefault="00CF011C" w:rsidP="00CF011C">
      <w:pPr>
        <w:pStyle w:val="Prrafodelista"/>
        <w:numPr>
          <w:ilvl w:val="0"/>
          <w:numId w:val="46"/>
        </w:numPr>
        <w:tabs>
          <w:tab w:val="left" w:pos="993"/>
        </w:tabs>
        <w:spacing w:before="0" w:after="0"/>
        <w:rPr>
          <w:b/>
          <w:bCs/>
        </w:rPr>
      </w:pPr>
      <w:r w:rsidRPr="00CF011C">
        <w:rPr>
          <w:b/>
          <w:bCs/>
        </w:rPr>
        <w:t>Sistemas artificiales</w:t>
      </w:r>
    </w:p>
    <w:p w14:paraId="5C66B701" w14:textId="41F077F9" w:rsidR="00CF011C" w:rsidRPr="00CF011C" w:rsidRDefault="00CF011C" w:rsidP="00CF011C">
      <w:pPr>
        <w:tabs>
          <w:tab w:val="left" w:pos="993"/>
        </w:tabs>
        <w:spacing w:before="0" w:after="0"/>
        <w:ind w:left="993" w:firstLine="0"/>
      </w:pPr>
      <w:r>
        <w:tab/>
      </w:r>
      <w:r w:rsidRPr="00CF011C">
        <w:t>Los sistemas artificiales son creados, modificados o gestionados por el ser humano con un propósito específico. En el sector rural, una finca productiva es un sistema artificial, ya que ha sido organizada para producir alimentos o materias primas.</w:t>
      </w:r>
    </w:p>
    <w:p w14:paraId="6B87949A" w14:textId="41377136" w:rsidR="00CF011C" w:rsidRPr="00CF011C" w:rsidRDefault="00CF011C" w:rsidP="00CF011C">
      <w:pPr>
        <w:tabs>
          <w:tab w:val="left" w:pos="993"/>
        </w:tabs>
        <w:spacing w:before="0" w:after="0"/>
        <w:ind w:left="993" w:firstLine="0"/>
      </w:pPr>
      <w:r>
        <w:tab/>
      </w:r>
      <w:r w:rsidRPr="00CF011C">
        <w:t>Aunque son diseñados por las personas, estos sistemas siguen dependiendo de procesos naturales como el ciclo del agua, la fotosíntesis y la fertilidad del suelo. La diferencia radica en que existe una planificación intencional y una intervención constante.</w:t>
      </w:r>
    </w:p>
    <w:p w14:paraId="4B5CBFB8" w14:textId="77777777" w:rsidR="00CF011C" w:rsidRPr="00CF011C" w:rsidRDefault="00CF011C" w:rsidP="00CF011C">
      <w:pPr>
        <w:tabs>
          <w:tab w:val="left" w:pos="993"/>
        </w:tabs>
        <w:spacing w:before="0" w:after="0"/>
        <w:ind w:left="993" w:firstLine="0"/>
      </w:pPr>
      <w:r w:rsidRPr="00CF011C">
        <w:t>Sus características incluyen:</w:t>
      </w:r>
    </w:p>
    <w:p w14:paraId="4033E5B6" w14:textId="77777777" w:rsidR="00CF011C" w:rsidRPr="00CF011C" w:rsidRDefault="00CF011C" w:rsidP="00CF011C">
      <w:pPr>
        <w:numPr>
          <w:ilvl w:val="0"/>
          <w:numId w:val="48"/>
        </w:numPr>
        <w:tabs>
          <w:tab w:val="num" w:pos="720"/>
          <w:tab w:val="left" w:pos="993"/>
        </w:tabs>
        <w:spacing w:before="0" w:after="0"/>
      </w:pPr>
      <w:r w:rsidRPr="00CF011C">
        <w:t>Objetivos definidos (productivos, económicos o sociales).</w:t>
      </w:r>
    </w:p>
    <w:p w14:paraId="2200583A" w14:textId="77777777" w:rsidR="00CF011C" w:rsidRPr="00CF011C" w:rsidRDefault="00CF011C" w:rsidP="00CF011C">
      <w:pPr>
        <w:numPr>
          <w:ilvl w:val="0"/>
          <w:numId w:val="48"/>
        </w:numPr>
        <w:tabs>
          <w:tab w:val="num" w:pos="720"/>
          <w:tab w:val="left" w:pos="993"/>
        </w:tabs>
        <w:spacing w:before="0" w:after="0"/>
      </w:pPr>
      <w:r w:rsidRPr="00CF011C">
        <w:t>Organización planificada.</w:t>
      </w:r>
    </w:p>
    <w:p w14:paraId="02456C23" w14:textId="77777777" w:rsidR="00CF011C" w:rsidRPr="00CF011C" w:rsidRDefault="00CF011C" w:rsidP="00CF011C">
      <w:pPr>
        <w:numPr>
          <w:ilvl w:val="0"/>
          <w:numId w:val="48"/>
        </w:numPr>
        <w:tabs>
          <w:tab w:val="num" w:pos="720"/>
          <w:tab w:val="left" w:pos="993"/>
        </w:tabs>
        <w:spacing w:before="0" w:after="0"/>
      </w:pPr>
      <w:r w:rsidRPr="00CF011C">
        <w:t>Uso de tecnologías e insumos.</w:t>
      </w:r>
    </w:p>
    <w:p w14:paraId="3C521DA2" w14:textId="77777777" w:rsidR="00CF011C" w:rsidRPr="00CF011C" w:rsidRDefault="00CF011C" w:rsidP="00CF011C">
      <w:pPr>
        <w:numPr>
          <w:ilvl w:val="0"/>
          <w:numId w:val="48"/>
        </w:numPr>
        <w:tabs>
          <w:tab w:val="num" w:pos="720"/>
          <w:tab w:val="left" w:pos="993"/>
        </w:tabs>
        <w:spacing w:before="0" w:after="0"/>
      </w:pPr>
      <w:r w:rsidRPr="00CF011C">
        <w:t>Dependencia de decisiones humanas.</w:t>
      </w:r>
    </w:p>
    <w:p w14:paraId="35479C0F" w14:textId="77777777" w:rsidR="00CF011C" w:rsidRDefault="00CF011C" w:rsidP="00CF011C">
      <w:pPr>
        <w:tabs>
          <w:tab w:val="left" w:pos="993"/>
        </w:tabs>
        <w:spacing w:before="0" w:after="0"/>
        <w:ind w:left="993" w:firstLine="0"/>
      </w:pPr>
      <w:r w:rsidRPr="00CF011C">
        <w:t>La sostenibilidad de los sistemas artificiales depende de qué tan armoniosamente integren los procesos naturales y minimicen impactos negativos.</w:t>
      </w:r>
    </w:p>
    <w:p w14:paraId="13D511BB" w14:textId="77777777" w:rsidR="000B0620" w:rsidRPr="00CF011C" w:rsidRDefault="000B0620" w:rsidP="00CF011C">
      <w:pPr>
        <w:tabs>
          <w:tab w:val="left" w:pos="993"/>
        </w:tabs>
        <w:spacing w:before="0" w:after="0"/>
        <w:ind w:left="993" w:firstLine="0"/>
      </w:pPr>
    </w:p>
    <w:p w14:paraId="1438523C" w14:textId="77777777" w:rsidR="000B0620" w:rsidRPr="000B0620" w:rsidRDefault="000B0620" w:rsidP="000B0620">
      <w:pPr>
        <w:tabs>
          <w:tab w:val="left" w:pos="993"/>
        </w:tabs>
        <w:spacing w:before="0" w:after="0"/>
        <w:ind w:left="993" w:firstLine="0"/>
        <w:rPr>
          <w:b/>
          <w:bCs/>
        </w:rPr>
      </w:pPr>
      <w:r w:rsidRPr="000B0620">
        <w:rPr>
          <w:b/>
          <w:bCs/>
        </w:rPr>
        <w:lastRenderedPageBreak/>
        <w:t>Sistemas dinámicos</w:t>
      </w:r>
    </w:p>
    <w:p w14:paraId="4FB7896F" w14:textId="7015FA56" w:rsidR="000B0620" w:rsidRPr="000B0620" w:rsidRDefault="000B0620" w:rsidP="000B0620">
      <w:pPr>
        <w:tabs>
          <w:tab w:val="left" w:pos="993"/>
        </w:tabs>
        <w:spacing w:before="0" w:after="0"/>
        <w:ind w:left="993" w:firstLine="0"/>
      </w:pPr>
      <w:r>
        <w:tab/>
      </w:r>
      <w:r w:rsidRPr="000B0620">
        <w:t>Los sistemas dinámicos son aquellos que presentan cambios constantes en el tiempo, estos cambios pueden ser estructurales, funcionales o de comportamiento. En ellos, las variables interactúan de manera compleja y pueden generar transformaciones continuas.</w:t>
      </w:r>
    </w:p>
    <w:p w14:paraId="4F2045A9" w14:textId="77777777" w:rsidR="000B0620" w:rsidRPr="000B0620" w:rsidRDefault="000B0620" w:rsidP="000B0620">
      <w:pPr>
        <w:tabs>
          <w:tab w:val="left" w:pos="993"/>
        </w:tabs>
        <w:spacing w:before="0" w:after="0"/>
        <w:ind w:left="993" w:firstLine="0"/>
      </w:pPr>
      <w:r w:rsidRPr="000B0620">
        <w:t>Un agroecosistema es dinámico porque:</w:t>
      </w:r>
    </w:p>
    <w:p w14:paraId="241D322C" w14:textId="77777777" w:rsidR="000B0620" w:rsidRPr="000B0620" w:rsidRDefault="000B0620" w:rsidP="000B0620">
      <w:pPr>
        <w:numPr>
          <w:ilvl w:val="0"/>
          <w:numId w:val="49"/>
        </w:numPr>
        <w:tabs>
          <w:tab w:val="num" w:pos="720"/>
          <w:tab w:val="left" w:pos="993"/>
        </w:tabs>
        <w:spacing w:before="0" w:after="0"/>
      </w:pPr>
      <w:r w:rsidRPr="000B0620">
        <w:t>Cambia con las estaciones del año.</w:t>
      </w:r>
    </w:p>
    <w:p w14:paraId="0F1A8A4B" w14:textId="77777777" w:rsidR="000B0620" w:rsidRPr="000B0620" w:rsidRDefault="000B0620" w:rsidP="000B0620">
      <w:pPr>
        <w:numPr>
          <w:ilvl w:val="0"/>
          <w:numId w:val="49"/>
        </w:numPr>
        <w:tabs>
          <w:tab w:val="num" w:pos="720"/>
          <w:tab w:val="left" w:pos="993"/>
        </w:tabs>
        <w:spacing w:before="0" w:after="0"/>
      </w:pPr>
      <w:r w:rsidRPr="000B0620">
        <w:t>Se ve afectado por variaciones climáticas.</w:t>
      </w:r>
    </w:p>
    <w:p w14:paraId="08381D97" w14:textId="77777777" w:rsidR="000B0620" w:rsidRPr="000B0620" w:rsidRDefault="000B0620" w:rsidP="000B0620">
      <w:pPr>
        <w:numPr>
          <w:ilvl w:val="0"/>
          <w:numId w:val="49"/>
        </w:numPr>
        <w:tabs>
          <w:tab w:val="num" w:pos="720"/>
          <w:tab w:val="left" w:pos="993"/>
        </w:tabs>
        <w:spacing w:before="0" w:after="0"/>
      </w:pPr>
      <w:r w:rsidRPr="000B0620">
        <w:t>Evoluciona según prácticas de manejo.</w:t>
      </w:r>
    </w:p>
    <w:p w14:paraId="6BD3E220" w14:textId="77777777" w:rsidR="000B0620" w:rsidRPr="000B0620" w:rsidRDefault="000B0620" w:rsidP="000B0620">
      <w:pPr>
        <w:numPr>
          <w:ilvl w:val="0"/>
          <w:numId w:val="49"/>
        </w:numPr>
        <w:tabs>
          <w:tab w:val="num" w:pos="720"/>
          <w:tab w:val="left" w:pos="993"/>
        </w:tabs>
        <w:spacing w:before="0" w:after="0"/>
      </w:pPr>
      <w:r w:rsidRPr="000B0620">
        <w:t>Responde a cambios del mercado.</w:t>
      </w:r>
    </w:p>
    <w:p w14:paraId="3A96CF46" w14:textId="14425566" w:rsidR="000B0620" w:rsidRPr="000B0620" w:rsidRDefault="000B0620" w:rsidP="000B0620">
      <w:pPr>
        <w:tabs>
          <w:tab w:val="left" w:pos="993"/>
        </w:tabs>
        <w:spacing w:before="0" w:after="0"/>
        <w:ind w:left="993" w:firstLine="0"/>
      </w:pPr>
      <w:r>
        <w:tab/>
      </w:r>
      <w:r w:rsidRPr="000B0620">
        <w:t>Los sistemas dinámicos pueden experimentar procesos de crecimiento, adaptación, crisis y recuperación. En el análisis agropecuario, reconocer el carácter dinámico permite anticipar riesgos y planificar estrategias de resiliencia.</w:t>
      </w:r>
    </w:p>
    <w:p w14:paraId="4DEA61D2" w14:textId="77777777" w:rsidR="002A07E6" w:rsidRPr="002A07E6" w:rsidRDefault="002A07E6" w:rsidP="002A07E6">
      <w:pPr>
        <w:pStyle w:val="Prrafodelista"/>
        <w:numPr>
          <w:ilvl w:val="0"/>
          <w:numId w:val="46"/>
        </w:numPr>
        <w:tabs>
          <w:tab w:val="left" w:pos="993"/>
        </w:tabs>
        <w:spacing w:before="0" w:after="0"/>
        <w:rPr>
          <w:b/>
          <w:bCs/>
        </w:rPr>
      </w:pPr>
      <w:r w:rsidRPr="002A07E6">
        <w:rPr>
          <w:b/>
          <w:bCs/>
        </w:rPr>
        <w:t>Sistemas estáticos</w:t>
      </w:r>
    </w:p>
    <w:p w14:paraId="33B7A4EF" w14:textId="3A8C2D69" w:rsidR="002A07E6" w:rsidRPr="002A07E6" w:rsidRDefault="002A07E6" w:rsidP="002A07E6">
      <w:pPr>
        <w:tabs>
          <w:tab w:val="left" w:pos="993"/>
        </w:tabs>
        <w:spacing w:before="0" w:after="0"/>
        <w:ind w:left="993" w:firstLine="0"/>
      </w:pPr>
      <w:r>
        <w:tab/>
      </w:r>
      <w:r w:rsidRPr="002A07E6">
        <w:t>Los sistemas estáticos presentan pocos cambios estructurales a lo largo del tiempo y aunque pueden existir pequeñas variaciones, su configuración general permanece estable.</w:t>
      </w:r>
    </w:p>
    <w:p w14:paraId="273F3107" w14:textId="2EB6F521" w:rsidR="002A07E6" w:rsidRPr="002A07E6" w:rsidRDefault="002A07E6" w:rsidP="002A07E6">
      <w:pPr>
        <w:tabs>
          <w:tab w:val="left" w:pos="993"/>
        </w:tabs>
        <w:spacing w:before="0" w:after="0"/>
        <w:ind w:left="993" w:firstLine="0"/>
      </w:pPr>
      <w:r>
        <w:tab/>
      </w:r>
      <w:r w:rsidRPr="002A07E6">
        <w:t>Un ejemplo podría ser una infraestructura física como un establo o un sistema de riego instalado, que mantiene su estructura básica durante largos periodos.</w:t>
      </w:r>
    </w:p>
    <w:p w14:paraId="3E48A8F8" w14:textId="77777777" w:rsidR="002A07E6" w:rsidRPr="002A07E6" w:rsidRDefault="002A07E6" w:rsidP="002A07E6">
      <w:pPr>
        <w:tabs>
          <w:tab w:val="left" w:pos="993"/>
        </w:tabs>
        <w:spacing w:before="0" w:after="0"/>
        <w:ind w:left="993" w:firstLine="0"/>
      </w:pPr>
      <w:r w:rsidRPr="002A07E6">
        <w:t>Sus características son:</w:t>
      </w:r>
    </w:p>
    <w:p w14:paraId="0486FA41" w14:textId="77777777" w:rsidR="002A07E6" w:rsidRPr="002A07E6" w:rsidRDefault="002A07E6" w:rsidP="002A07E6">
      <w:pPr>
        <w:numPr>
          <w:ilvl w:val="0"/>
          <w:numId w:val="50"/>
        </w:numPr>
        <w:tabs>
          <w:tab w:val="num" w:pos="720"/>
          <w:tab w:val="left" w:pos="993"/>
        </w:tabs>
        <w:spacing w:before="0" w:after="0"/>
      </w:pPr>
      <w:r w:rsidRPr="002A07E6">
        <w:t>Baja variabilidad.</w:t>
      </w:r>
    </w:p>
    <w:p w14:paraId="493B4004" w14:textId="77777777" w:rsidR="002A07E6" w:rsidRPr="002A07E6" w:rsidRDefault="002A07E6" w:rsidP="002A07E6">
      <w:pPr>
        <w:numPr>
          <w:ilvl w:val="0"/>
          <w:numId w:val="50"/>
        </w:numPr>
        <w:tabs>
          <w:tab w:val="num" w:pos="720"/>
          <w:tab w:val="left" w:pos="993"/>
        </w:tabs>
        <w:spacing w:before="0" w:after="0"/>
      </w:pPr>
      <w:r w:rsidRPr="002A07E6">
        <w:t>Mayor estabilidad estructural.</w:t>
      </w:r>
    </w:p>
    <w:p w14:paraId="0113C055" w14:textId="77777777" w:rsidR="002A07E6" w:rsidRPr="002A07E6" w:rsidRDefault="002A07E6" w:rsidP="002A07E6">
      <w:pPr>
        <w:numPr>
          <w:ilvl w:val="0"/>
          <w:numId w:val="50"/>
        </w:numPr>
        <w:tabs>
          <w:tab w:val="num" w:pos="720"/>
          <w:tab w:val="left" w:pos="993"/>
        </w:tabs>
        <w:spacing w:before="0" w:after="0"/>
      </w:pPr>
      <w:r w:rsidRPr="002A07E6">
        <w:t>Funcionamiento relativamente predecible.</w:t>
      </w:r>
    </w:p>
    <w:p w14:paraId="6DC63F6A" w14:textId="77777777" w:rsidR="002A07E6" w:rsidRPr="002A07E6" w:rsidRDefault="002A07E6" w:rsidP="002A07E6">
      <w:pPr>
        <w:numPr>
          <w:ilvl w:val="0"/>
          <w:numId w:val="50"/>
        </w:numPr>
        <w:tabs>
          <w:tab w:val="num" w:pos="720"/>
          <w:tab w:val="left" w:pos="993"/>
        </w:tabs>
        <w:spacing w:before="0" w:after="0"/>
      </w:pPr>
      <w:r w:rsidRPr="002A07E6">
        <w:lastRenderedPageBreak/>
        <w:t>Cambios lentos o mínimos.</w:t>
      </w:r>
    </w:p>
    <w:p w14:paraId="697BAABC" w14:textId="7EE14776" w:rsidR="002A07E6" w:rsidRPr="002A07E6" w:rsidRDefault="002A07E6" w:rsidP="002A07E6">
      <w:pPr>
        <w:tabs>
          <w:tab w:val="left" w:pos="993"/>
        </w:tabs>
        <w:spacing w:before="0" w:after="0"/>
        <w:ind w:left="993" w:firstLine="0"/>
      </w:pPr>
      <w:r>
        <w:tab/>
      </w:r>
      <w:r w:rsidRPr="002A07E6">
        <w:t>En la realidad agropecuaria, la mayoría de los sistemas combinan elementos estáticos (infraestructura) con elementos dinámicos (procesos biológicos y sociales).</w:t>
      </w:r>
    </w:p>
    <w:p w14:paraId="3003CDD8" w14:textId="6D40464A" w:rsidR="002A1C31" w:rsidRPr="002A1C31" w:rsidRDefault="002A1C31" w:rsidP="00CF7B78">
      <w:pPr>
        <w:pStyle w:val="Ttulo2"/>
      </w:pPr>
      <w:bookmarkStart w:id="10" w:name="_Toc224896152"/>
      <w:r w:rsidRPr="002A1C31">
        <w:t>Componentes y modelos de un sistema</w:t>
      </w:r>
      <w:bookmarkEnd w:id="10"/>
    </w:p>
    <w:p w14:paraId="1D182F8C" w14:textId="77777777" w:rsidR="000709AA" w:rsidRDefault="00ED7582" w:rsidP="000709AA">
      <w:pPr>
        <w:tabs>
          <w:tab w:val="left" w:pos="993"/>
        </w:tabs>
        <w:spacing w:before="0" w:after="0"/>
      </w:pPr>
      <w:r w:rsidRPr="00ED7582">
        <w:t>Son los elementos estructurales y funcionales que, al interactuar entre sí, permiten que el sistema cumpla un propósito determinado, además, están organizados de manera que transforman recursos naturales y humanos en bienes y servicios, como alimentos, fibras o energía. Identificar y analizar cada componente facilita comprender cómo circulan la materia, la energía y la información dentro del sistema, y cómo estos flujos influyen en su sostenibilidad, eficiencia y resiliencia.</w:t>
      </w:r>
    </w:p>
    <w:p w14:paraId="3C3FA05C" w14:textId="18840DF5" w:rsidR="0028567D" w:rsidRDefault="000709AA" w:rsidP="000709AA">
      <w:pPr>
        <w:tabs>
          <w:tab w:val="left" w:pos="993"/>
        </w:tabs>
        <w:spacing w:before="0" w:after="0"/>
      </w:pPr>
      <w:r w:rsidRPr="000709AA">
        <w:t>En el enfoque sistémico, ningún componente funciona de manera aislada; todos mantienen relaciones de interdependencia. A continuación, se amplían los principales componentes de un sistema aplicado al contexto agropecuario.</w:t>
      </w:r>
    </w:p>
    <w:p w14:paraId="0C6D7E36" w14:textId="77777777" w:rsidR="000709AA" w:rsidRDefault="000709AA" w:rsidP="000709AA">
      <w:pPr>
        <w:spacing w:before="0" w:after="0"/>
        <w:ind w:left="709" w:firstLine="0"/>
      </w:pPr>
      <w:r>
        <w:t>Entradas (</w:t>
      </w:r>
      <w:r w:rsidRPr="000709AA">
        <w:rPr>
          <w:rStyle w:val="Extranjerismo"/>
          <w:i/>
          <w:iCs/>
        </w:rPr>
        <w:t>inputs</w:t>
      </w:r>
      <w:r>
        <w:t>)</w:t>
      </w:r>
    </w:p>
    <w:p w14:paraId="2192F955" w14:textId="77777777" w:rsidR="000709AA" w:rsidRDefault="000709AA" w:rsidP="000709AA">
      <w:pPr>
        <w:spacing w:before="0" w:after="0"/>
        <w:ind w:left="709" w:firstLine="0"/>
      </w:pPr>
      <w:r>
        <w:t>Procesos</w:t>
      </w:r>
    </w:p>
    <w:p w14:paraId="62A51E07" w14:textId="77777777" w:rsidR="000709AA" w:rsidRDefault="000709AA" w:rsidP="000709AA">
      <w:pPr>
        <w:spacing w:before="0" w:after="0"/>
        <w:ind w:left="709" w:firstLine="0"/>
      </w:pPr>
      <w:r>
        <w:t>Salidas (</w:t>
      </w:r>
      <w:r w:rsidRPr="000709AA">
        <w:rPr>
          <w:rStyle w:val="Extranjerismo"/>
          <w:i/>
          <w:iCs/>
        </w:rPr>
        <w:t>outputs</w:t>
      </w:r>
      <w:r>
        <w:t>)</w:t>
      </w:r>
    </w:p>
    <w:p w14:paraId="3C24FCA1" w14:textId="77777777" w:rsidR="000709AA" w:rsidRDefault="000709AA" w:rsidP="000709AA">
      <w:pPr>
        <w:spacing w:before="0" w:after="0"/>
        <w:ind w:left="709" w:firstLine="0"/>
      </w:pPr>
      <w:r>
        <w:t>Retroalimentación</w:t>
      </w:r>
    </w:p>
    <w:p w14:paraId="0EA057CD" w14:textId="7C953A65" w:rsidR="0028567D" w:rsidRDefault="000709AA" w:rsidP="000709AA">
      <w:pPr>
        <w:spacing w:before="0" w:after="0"/>
        <w:ind w:left="709" w:firstLine="0"/>
      </w:pPr>
      <w:r>
        <w:t>Entorno</w:t>
      </w:r>
    </w:p>
    <w:p w14:paraId="349E90C6" w14:textId="77777777" w:rsidR="000709AA" w:rsidRPr="000709AA" w:rsidRDefault="000709AA" w:rsidP="000709AA">
      <w:pPr>
        <w:tabs>
          <w:tab w:val="left" w:pos="993"/>
        </w:tabs>
        <w:spacing w:before="0" w:after="0"/>
      </w:pPr>
      <w:r w:rsidRPr="000709AA">
        <w:t>Las entradas son todos los recursos que ingresan al sistema para que pueda funcionar. Constituyen el punto de partida del proceso productivo y pueden ser de origen natural, humano o tecnológico.</w:t>
      </w:r>
    </w:p>
    <w:p w14:paraId="4224C117" w14:textId="77777777" w:rsidR="000709AA" w:rsidRPr="000709AA" w:rsidRDefault="000709AA" w:rsidP="000709AA">
      <w:pPr>
        <w:tabs>
          <w:tab w:val="left" w:pos="993"/>
        </w:tabs>
        <w:spacing w:before="0" w:after="0"/>
      </w:pPr>
      <w:r w:rsidRPr="000709AA">
        <w:t>En un agroecosistema, las entradas incluyen:</w:t>
      </w:r>
    </w:p>
    <w:p w14:paraId="537493B9" w14:textId="77777777" w:rsidR="0028567D" w:rsidRDefault="0028567D" w:rsidP="000709AA">
      <w:pPr>
        <w:tabs>
          <w:tab w:val="left" w:pos="993"/>
        </w:tabs>
        <w:spacing w:before="0" w:after="0"/>
        <w:ind w:left="993" w:firstLine="0"/>
      </w:pPr>
    </w:p>
    <w:p w14:paraId="09993343" w14:textId="77777777" w:rsidR="000709AA" w:rsidRDefault="000709AA" w:rsidP="000709AA">
      <w:pPr>
        <w:pStyle w:val="Prrafodelista"/>
        <w:numPr>
          <w:ilvl w:val="0"/>
          <w:numId w:val="46"/>
        </w:numPr>
        <w:tabs>
          <w:tab w:val="left" w:pos="993"/>
        </w:tabs>
        <w:spacing w:before="0" w:after="0"/>
      </w:pPr>
      <w:r>
        <w:lastRenderedPageBreak/>
        <w:t>Semillas o material vegetal.</w:t>
      </w:r>
    </w:p>
    <w:p w14:paraId="5550518D" w14:textId="77777777" w:rsidR="000709AA" w:rsidRDefault="000709AA" w:rsidP="000709AA">
      <w:pPr>
        <w:pStyle w:val="Prrafodelista"/>
        <w:numPr>
          <w:ilvl w:val="0"/>
          <w:numId w:val="46"/>
        </w:numPr>
        <w:tabs>
          <w:tab w:val="left" w:pos="993"/>
        </w:tabs>
        <w:spacing w:before="0" w:after="0"/>
      </w:pPr>
      <w:r>
        <w:t>Agua (lluvia o riego).</w:t>
      </w:r>
    </w:p>
    <w:p w14:paraId="0555819E" w14:textId="77777777" w:rsidR="000709AA" w:rsidRDefault="000709AA" w:rsidP="000709AA">
      <w:pPr>
        <w:pStyle w:val="Prrafodelista"/>
        <w:numPr>
          <w:ilvl w:val="0"/>
          <w:numId w:val="46"/>
        </w:numPr>
        <w:tabs>
          <w:tab w:val="left" w:pos="993"/>
        </w:tabs>
        <w:spacing w:before="0" w:after="0"/>
      </w:pPr>
      <w:r>
        <w:t>Energía solar.</w:t>
      </w:r>
    </w:p>
    <w:p w14:paraId="3C5A3363" w14:textId="77777777" w:rsidR="000709AA" w:rsidRDefault="000709AA" w:rsidP="000709AA">
      <w:pPr>
        <w:pStyle w:val="Prrafodelista"/>
        <w:numPr>
          <w:ilvl w:val="0"/>
          <w:numId w:val="46"/>
        </w:numPr>
        <w:tabs>
          <w:tab w:val="left" w:pos="993"/>
        </w:tabs>
        <w:spacing w:before="0" w:after="0"/>
      </w:pPr>
      <w:r>
        <w:t>Mano de obra.</w:t>
      </w:r>
    </w:p>
    <w:p w14:paraId="6B721E26" w14:textId="77777777" w:rsidR="000709AA" w:rsidRDefault="000709AA" w:rsidP="000709AA">
      <w:pPr>
        <w:pStyle w:val="Prrafodelista"/>
        <w:numPr>
          <w:ilvl w:val="0"/>
          <w:numId w:val="46"/>
        </w:numPr>
        <w:tabs>
          <w:tab w:val="left" w:pos="993"/>
        </w:tabs>
        <w:spacing w:before="0" w:after="0"/>
      </w:pPr>
      <w:r>
        <w:t>Fertilizantes (orgánicos o sintéticos).</w:t>
      </w:r>
    </w:p>
    <w:p w14:paraId="13FB990F" w14:textId="77777777" w:rsidR="000709AA" w:rsidRDefault="000709AA" w:rsidP="000709AA">
      <w:pPr>
        <w:pStyle w:val="Prrafodelista"/>
        <w:numPr>
          <w:ilvl w:val="0"/>
          <w:numId w:val="46"/>
        </w:numPr>
        <w:tabs>
          <w:tab w:val="left" w:pos="993"/>
        </w:tabs>
        <w:spacing w:before="0" w:after="0"/>
      </w:pPr>
      <w:r>
        <w:t>Maquinaria e infraestructura.</w:t>
      </w:r>
    </w:p>
    <w:p w14:paraId="18371952" w14:textId="362B94AA" w:rsidR="0028567D" w:rsidRDefault="000709AA" w:rsidP="000709AA">
      <w:pPr>
        <w:pStyle w:val="Prrafodelista"/>
        <w:numPr>
          <w:ilvl w:val="0"/>
          <w:numId w:val="46"/>
        </w:numPr>
        <w:tabs>
          <w:tab w:val="left" w:pos="993"/>
        </w:tabs>
        <w:spacing w:before="0" w:after="0"/>
      </w:pPr>
      <w:r>
        <w:t>Información y conocimientos técnicos.</w:t>
      </w:r>
    </w:p>
    <w:p w14:paraId="13299B36" w14:textId="2B259741" w:rsidR="0028567D" w:rsidRDefault="000709AA" w:rsidP="000709AA">
      <w:pPr>
        <w:tabs>
          <w:tab w:val="left" w:pos="993"/>
        </w:tabs>
      </w:pPr>
      <w:r w:rsidRPr="000709AA">
        <w:t>Las entradas pueden clasificarse en internas y externas. Las internas provienen del mismo sistema (por ejemplo, semillas criollas guardadas de cosechas anteriores o abono producido en la finca), mientras que las externas se adquieren fuera del sistema (agroquímicos, concentrados, combustibles). Desde la perspectiva de la sostenibilidad, se busca reducir la dependencia de insumos externos y fortalecer la autonomía productiva.</w:t>
      </w:r>
    </w:p>
    <w:p w14:paraId="2C086321" w14:textId="3E08A87C" w:rsidR="00731F50" w:rsidRPr="00731F50" w:rsidRDefault="00731F50" w:rsidP="00731F50">
      <w:pPr>
        <w:tabs>
          <w:tab w:val="left" w:pos="993"/>
        </w:tabs>
        <w:ind w:firstLine="0"/>
        <w:rPr>
          <w:b/>
          <w:bCs/>
        </w:rPr>
      </w:pPr>
      <w:r>
        <w:rPr>
          <w:b/>
          <w:bCs/>
        </w:rPr>
        <w:tab/>
      </w:r>
      <w:r w:rsidRPr="00731F50">
        <w:rPr>
          <w:b/>
          <w:bCs/>
        </w:rPr>
        <w:t>Características de los sistemas</w:t>
      </w:r>
    </w:p>
    <w:p w14:paraId="7749510D" w14:textId="77777777" w:rsidR="00731F50" w:rsidRDefault="00731F50" w:rsidP="00731F50">
      <w:pPr>
        <w:tabs>
          <w:tab w:val="left" w:pos="993"/>
        </w:tabs>
      </w:pPr>
      <w:r>
        <w:t>Las características de los sistemas permiten comprender su funcionamiento, su organización interna y la manera en que responden a las variaciones del entorno, estos atributos resultan esenciales para analizar su comportamiento dinámico, su nivel de estabilidad y su capacidad de sostener la productividad a lo largo del tiempo.</w:t>
      </w:r>
    </w:p>
    <w:p w14:paraId="56675BD2" w14:textId="5C47628A" w:rsidR="0028567D" w:rsidRDefault="00731F50" w:rsidP="00731F50">
      <w:pPr>
        <w:tabs>
          <w:tab w:val="left" w:pos="993"/>
        </w:tabs>
      </w:pPr>
      <w:r>
        <w:t>Desde una perspectiva integral, el enfoque sistémico no examina los elementos de forma aislada; por el contrario, analiza las interrelaciones, interacciones y procesos que, en conjunto, determinan el desempeño global del sistema.</w:t>
      </w:r>
    </w:p>
    <w:p w14:paraId="5EDD5503" w14:textId="77777777" w:rsidR="008D360C" w:rsidRDefault="008D360C" w:rsidP="00731F50">
      <w:pPr>
        <w:tabs>
          <w:tab w:val="left" w:pos="993"/>
        </w:tabs>
      </w:pPr>
    </w:p>
    <w:p w14:paraId="38BE7F26" w14:textId="77777777" w:rsidR="008D360C" w:rsidRDefault="008D360C" w:rsidP="00731F50">
      <w:pPr>
        <w:tabs>
          <w:tab w:val="left" w:pos="993"/>
        </w:tabs>
      </w:pPr>
    </w:p>
    <w:p w14:paraId="03B97D3A" w14:textId="5C9773A5" w:rsidR="0028567D" w:rsidRDefault="008D360C" w:rsidP="008D360C">
      <w:pPr>
        <w:pStyle w:val="Tabla"/>
      </w:pPr>
      <w:r w:rsidRPr="008D360C">
        <w:lastRenderedPageBreak/>
        <w:t>Características de los sistemas aplicadas al contexto agroecológico</w:t>
      </w:r>
    </w:p>
    <w:tbl>
      <w:tblPr>
        <w:tblStyle w:val="SENA"/>
        <w:tblW w:w="0" w:type="auto"/>
        <w:tblInd w:w="-289" w:type="dxa"/>
        <w:tblLayout w:type="fixed"/>
        <w:tblLook w:val="04A0" w:firstRow="1" w:lastRow="0" w:firstColumn="1" w:lastColumn="0" w:noHBand="0" w:noVBand="1"/>
      </w:tblPr>
      <w:tblGrid>
        <w:gridCol w:w="2269"/>
        <w:gridCol w:w="2551"/>
        <w:gridCol w:w="2694"/>
        <w:gridCol w:w="2737"/>
      </w:tblGrid>
      <w:tr w:rsidR="008D360C" w:rsidRPr="00975F25" w14:paraId="3A76A989" w14:textId="26808A9D" w:rsidTr="00975F25">
        <w:trPr>
          <w:cnfStyle w:val="100000000000" w:firstRow="1" w:lastRow="0" w:firstColumn="0" w:lastColumn="0" w:oddVBand="0" w:evenVBand="0" w:oddHBand="0" w:evenHBand="0" w:firstRowFirstColumn="0" w:firstRowLastColumn="0" w:lastRowFirstColumn="0" w:lastRowLastColumn="0"/>
          <w:tblHeader/>
        </w:trPr>
        <w:tc>
          <w:tcPr>
            <w:tcW w:w="2269" w:type="dxa"/>
          </w:tcPr>
          <w:p w14:paraId="0CD25349" w14:textId="190131BD" w:rsidR="008D360C" w:rsidRPr="00975F25" w:rsidRDefault="008D360C" w:rsidP="00975F25">
            <w:pPr>
              <w:spacing w:before="0" w:after="0"/>
              <w:ind w:firstLine="0"/>
              <w:rPr>
                <w:szCs w:val="28"/>
                <w:lang w:val="es-419" w:eastAsia="es-CO"/>
              </w:rPr>
            </w:pPr>
            <w:r w:rsidRPr="00975F25">
              <w:rPr>
                <w:szCs w:val="28"/>
              </w:rPr>
              <w:t>Característica</w:t>
            </w:r>
          </w:p>
        </w:tc>
        <w:tc>
          <w:tcPr>
            <w:tcW w:w="2551" w:type="dxa"/>
          </w:tcPr>
          <w:p w14:paraId="7BD1CB71" w14:textId="5DDDCDE4" w:rsidR="008D360C" w:rsidRPr="00975F25" w:rsidRDefault="008D360C" w:rsidP="00975F25">
            <w:pPr>
              <w:spacing w:before="0" w:after="0"/>
              <w:ind w:firstLine="0"/>
              <w:rPr>
                <w:szCs w:val="28"/>
                <w:lang w:val="es-419" w:eastAsia="es-CO"/>
              </w:rPr>
            </w:pPr>
            <w:r w:rsidRPr="00975F25">
              <w:rPr>
                <w:szCs w:val="28"/>
              </w:rPr>
              <w:t>Definición sistémica</w:t>
            </w:r>
          </w:p>
        </w:tc>
        <w:tc>
          <w:tcPr>
            <w:tcW w:w="2694" w:type="dxa"/>
          </w:tcPr>
          <w:p w14:paraId="13A589EF" w14:textId="21308071" w:rsidR="008D360C" w:rsidRPr="00975F25" w:rsidRDefault="008D360C" w:rsidP="00975F25">
            <w:pPr>
              <w:spacing w:before="0" w:after="0"/>
              <w:ind w:firstLine="0"/>
              <w:rPr>
                <w:szCs w:val="28"/>
                <w:lang w:val="es-419" w:eastAsia="es-CO"/>
              </w:rPr>
            </w:pPr>
            <w:r w:rsidRPr="00975F25">
              <w:rPr>
                <w:szCs w:val="28"/>
              </w:rPr>
              <w:t>Aplicación en el agroecosistema</w:t>
            </w:r>
          </w:p>
        </w:tc>
        <w:tc>
          <w:tcPr>
            <w:tcW w:w="2737" w:type="dxa"/>
          </w:tcPr>
          <w:p w14:paraId="2C526175" w14:textId="5CBC3602" w:rsidR="008D360C" w:rsidRPr="00975F25" w:rsidRDefault="008D360C" w:rsidP="00975F25">
            <w:pPr>
              <w:spacing w:before="0" w:after="0"/>
              <w:ind w:firstLine="0"/>
              <w:rPr>
                <w:szCs w:val="28"/>
                <w:lang w:val="es-419" w:eastAsia="es-CO"/>
              </w:rPr>
            </w:pPr>
            <w:r w:rsidRPr="00975F25">
              <w:rPr>
                <w:szCs w:val="28"/>
              </w:rPr>
              <w:t>Implicación para la gestión agroecológica</w:t>
            </w:r>
          </w:p>
        </w:tc>
      </w:tr>
      <w:tr w:rsidR="008D360C" w:rsidRPr="00975F25" w14:paraId="0E6CAE40" w14:textId="6F7196B9"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7552AD6E" w14:textId="3B70C517" w:rsidR="008D360C" w:rsidRPr="00975F25" w:rsidRDefault="008D360C" w:rsidP="00975F25">
            <w:pPr>
              <w:pStyle w:val="TextoTablas"/>
              <w:spacing w:before="0" w:after="0" w:line="360" w:lineRule="auto"/>
              <w:rPr>
                <w:sz w:val="28"/>
                <w:szCs w:val="28"/>
              </w:rPr>
            </w:pPr>
            <w:r w:rsidRPr="00975F25">
              <w:rPr>
                <w:sz w:val="28"/>
                <w:szCs w:val="28"/>
              </w:rPr>
              <w:t>Interdependencia</w:t>
            </w:r>
          </w:p>
        </w:tc>
        <w:tc>
          <w:tcPr>
            <w:tcW w:w="2551" w:type="dxa"/>
          </w:tcPr>
          <w:p w14:paraId="7FD44BCB" w14:textId="7045DF71" w:rsidR="008D360C" w:rsidRPr="00975F25" w:rsidRDefault="008D360C" w:rsidP="00975F25">
            <w:pPr>
              <w:pStyle w:val="TextoTablas"/>
              <w:spacing w:before="0" w:after="0" w:line="360" w:lineRule="auto"/>
              <w:rPr>
                <w:sz w:val="28"/>
                <w:szCs w:val="28"/>
              </w:rPr>
            </w:pPr>
            <w:r w:rsidRPr="00975F25">
              <w:rPr>
                <w:sz w:val="28"/>
                <w:szCs w:val="28"/>
              </w:rPr>
              <w:t>Los componentes del sistema están conectados y dependen mutuamente para funcionar.</w:t>
            </w:r>
          </w:p>
        </w:tc>
        <w:tc>
          <w:tcPr>
            <w:tcW w:w="2694" w:type="dxa"/>
          </w:tcPr>
          <w:p w14:paraId="0D19D65C" w14:textId="4399D4F5" w:rsidR="008D360C" w:rsidRPr="00975F25" w:rsidRDefault="008D360C" w:rsidP="00975F25">
            <w:pPr>
              <w:pStyle w:val="TextoTablas"/>
              <w:spacing w:before="0" w:after="0" w:line="360" w:lineRule="auto"/>
              <w:rPr>
                <w:sz w:val="28"/>
                <w:szCs w:val="28"/>
              </w:rPr>
            </w:pPr>
            <w:r w:rsidRPr="00975F25">
              <w:rPr>
                <w:sz w:val="28"/>
                <w:szCs w:val="28"/>
              </w:rPr>
              <w:t>El suelo, agua, plantas, animales y ser humano interactúan constantemente; un cambio en uno afecta a los demás.</w:t>
            </w:r>
          </w:p>
        </w:tc>
        <w:tc>
          <w:tcPr>
            <w:tcW w:w="2737" w:type="dxa"/>
          </w:tcPr>
          <w:p w14:paraId="73B03383" w14:textId="7F8B8BD9" w:rsidR="008D360C" w:rsidRPr="00975F25" w:rsidRDefault="008D360C" w:rsidP="00975F25">
            <w:pPr>
              <w:pStyle w:val="TextoTablas"/>
              <w:spacing w:before="0" w:after="0" w:line="360" w:lineRule="auto"/>
              <w:rPr>
                <w:sz w:val="28"/>
                <w:szCs w:val="28"/>
              </w:rPr>
            </w:pPr>
            <w:r w:rsidRPr="00975F25">
              <w:rPr>
                <w:sz w:val="28"/>
                <w:szCs w:val="28"/>
              </w:rPr>
              <w:t>Las decisiones productivas deben evaluarse de manera integral, considerando efectos ecológicos, productivos y económicos.</w:t>
            </w:r>
          </w:p>
        </w:tc>
      </w:tr>
      <w:tr w:rsidR="008D360C" w:rsidRPr="00975F25" w14:paraId="4D879D4F" w14:textId="49B50F9E" w:rsidTr="00975F25">
        <w:tc>
          <w:tcPr>
            <w:tcW w:w="2269" w:type="dxa"/>
          </w:tcPr>
          <w:p w14:paraId="7A657855" w14:textId="278103A9" w:rsidR="008D360C" w:rsidRPr="00975F25" w:rsidRDefault="008D360C" w:rsidP="00975F25">
            <w:pPr>
              <w:pStyle w:val="TextoTablas"/>
              <w:spacing w:before="0" w:after="0" w:line="360" w:lineRule="auto"/>
              <w:rPr>
                <w:sz w:val="28"/>
                <w:szCs w:val="28"/>
              </w:rPr>
            </w:pPr>
            <w:r w:rsidRPr="00975F25">
              <w:rPr>
                <w:sz w:val="28"/>
                <w:szCs w:val="28"/>
              </w:rPr>
              <w:t>Totalidad</w:t>
            </w:r>
          </w:p>
        </w:tc>
        <w:tc>
          <w:tcPr>
            <w:tcW w:w="2551" w:type="dxa"/>
          </w:tcPr>
          <w:p w14:paraId="21C63FBB" w14:textId="1B763FBE" w:rsidR="008D360C" w:rsidRPr="00975F25" w:rsidRDefault="008D360C" w:rsidP="00975F25">
            <w:pPr>
              <w:pStyle w:val="TextoTablas"/>
              <w:spacing w:before="0" w:after="0" w:line="360" w:lineRule="auto"/>
              <w:rPr>
                <w:sz w:val="28"/>
                <w:szCs w:val="28"/>
              </w:rPr>
            </w:pPr>
            <w:r w:rsidRPr="00975F25">
              <w:rPr>
                <w:sz w:val="28"/>
                <w:szCs w:val="28"/>
              </w:rPr>
              <w:t>El sistema es más que la suma de sus partes; las propiedades emergen de la interacción.</w:t>
            </w:r>
          </w:p>
        </w:tc>
        <w:tc>
          <w:tcPr>
            <w:tcW w:w="2694" w:type="dxa"/>
          </w:tcPr>
          <w:p w14:paraId="67B14468" w14:textId="22780B3B" w:rsidR="008D360C" w:rsidRPr="00975F25" w:rsidRDefault="008D360C" w:rsidP="00975F25">
            <w:pPr>
              <w:pStyle w:val="TextoTablas"/>
              <w:spacing w:before="0" w:after="0" w:line="360" w:lineRule="auto"/>
              <w:rPr>
                <w:sz w:val="28"/>
                <w:szCs w:val="28"/>
              </w:rPr>
            </w:pPr>
            <w:r w:rsidRPr="00975F25">
              <w:rPr>
                <w:sz w:val="28"/>
                <w:szCs w:val="28"/>
              </w:rPr>
              <w:t>La integración agricultura-ganadería permite reciclaje de nutrientes y sinergias que no se logran por separado.</w:t>
            </w:r>
          </w:p>
        </w:tc>
        <w:tc>
          <w:tcPr>
            <w:tcW w:w="2737" w:type="dxa"/>
          </w:tcPr>
          <w:p w14:paraId="4224F0F2" w14:textId="72539A8A" w:rsidR="008D360C" w:rsidRPr="00975F25" w:rsidRDefault="008D360C" w:rsidP="00975F25">
            <w:pPr>
              <w:pStyle w:val="TextoTablas"/>
              <w:spacing w:before="0" w:after="0" w:line="360" w:lineRule="auto"/>
              <w:rPr>
                <w:sz w:val="28"/>
                <w:szCs w:val="28"/>
              </w:rPr>
            </w:pPr>
            <w:r w:rsidRPr="00975F25">
              <w:rPr>
                <w:sz w:val="28"/>
                <w:szCs w:val="28"/>
              </w:rPr>
              <w:t>Se promueven diseños productivos integrados que potencien relaciones positivas entre componentes.</w:t>
            </w:r>
          </w:p>
        </w:tc>
      </w:tr>
      <w:tr w:rsidR="008D360C" w:rsidRPr="00975F25" w14:paraId="4A241415" w14:textId="1E3C57DF"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66AAB843" w14:textId="0C5CA49C" w:rsidR="008D360C" w:rsidRPr="00975F25" w:rsidRDefault="008D360C" w:rsidP="00975F25">
            <w:pPr>
              <w:pStyle w:val="TextoTablas"/>
              <w:spacing w:before="0" w:after="0" w:line="360" w:lineRule="auto"/>
              <w:rPr>
                <w:sz w:val="28"/>
                <w:szCs w:val="28"/>
              </w:rPr>
            </w:pPr>
            <w:r w:rsidRPr="00975F25">
              <w:rPr>
                <w:sz w:val="28"/>
                <w:szCs w:val="28"/>
              </w:rPr>
              <w:t>Homeostasis</w:t>
            </w:r>
          </w:p>
        </w:tc>
        <w:tc>
          <w:tcPr>
            <w:tcW w:w="2551" w:type="dxa"/>
          </w:tcPr>
          <w:p w14:paraId="3E6BD701" w14:textId="5923AD8B" w:rsidR="008D360C" w:rsidRPr="00975F25" w:rsidRDefault="008D360C" w:rsidP="00975F25">
            <w:pPr>
              <w:pStyle w:val="TextoTablas"/>
              <w:spacing w:before="0" w:after="0" w:line="360" w:lineRule="auto"/>
              <w:rPr>
                <w:sz w:val="28"/>
                <w:szCs w:val="28"/>
              </w:rPr>
            </w:pPr>
            <w:r w:rsidRPr="00975F25">
              <w:rPr>
                <w:sz w:val="28"/>
                <w:szCs w:val="28"/>
              </w:rPr>
              <w:t>Capacidad del sistema para autorregularse y mantener equilibrio frente a cambios externos.</w:t>
            </w:r>
          </w:p>
        </w:tc>
        <w:tc>
          <w:tcPr>
            <w:tcW w:w="2694" w:type="dxa"/>
          </w:tcPr>
          <w:p w14:paraId="35DED3B2" w14:textId="48C5822A" w:rsidR="008D360C" w:rsidRPr="00975F25" w:rsidRDefault="008D360C" w:rsidP="00975F25">
            <w:pPr>
              <w:pStyle w:val="TextoTablas"/>
              <w:spacing w:before="0" w:after="0" w:line="360" w:lineRule="auto"/>
              <w:rPr>
                <w:sz w:val="28"/>
                <w:szCs w:val="28"/>
              </w:rPr>
            </w:pPr>
            <w:r w:rsidRPr="00975F25">
              <w:rPr>
                <w:sz w:val="28"/>
                <w:szCs w:val="28"/>
              </w:rPr>
              <w:t>Control biológico de plagas y mantenimiento natural de la fertilidad del suelo mediante procesos biológicos.</w:t>
            </w:r>
          </w:p>
        </w:tc>
        <w:tc>
          <w:tcPr>
            <w:tcW w:w="2737" w:type="dxa"/>
          </w:tcPr>
          <w:p w14:paraId="0C03C554" w14:textId="5C1F68D6" w:rsidR="008D360C" w:rsidRPr="00975F25" w:rsidRDefault="008D360C" w:rsidP="00975F25">
            <w:pPr>
              <w:pStyle w:val="TextoTablas"/>
              <w:spacing w:before="0" w:after="0" w:line="360" w:lineRule="auto"/>
              <w:rPr>
                <w:sz w:val="28"/>
                <w:szCs w:val="28"/>
              </w:rPr>
            </w:pPr>
            <w:r w:rsidRPr="00975F25">
              <w:rPr>
                <w:sz w:val="28"/>
                <w:szCs w:val="28"/>
              </w:rPr>
              <w:t>Mayor diversidad biológica aumenta la estabilidad y reduce la dependencia de insumos externos.</w:t>
            </w:r>
          </w:p>
        </w:tc>
      </w:tr>
      <w:tr w:rsidR="008D360C" w:rsidRPr="00975F25" w14:paraId="20ACA05B" w14:textId="07B5EDA7" w:rsidTr="00975F25">
        <w:tc>
          <w:tcPr>
            <w:tcW w:w="2269" w:type="dxa"/>
          </w:tcPr>
          <w:p w14:paraId="652357D9" w14:textId="3C05C2F1" w:rsidR="008D360C" w:rsidRPr="00975F25" w:rsidRDefault="008D360C" w:rsidP="00975F25">
            <w:pPr>
              <w:pStyle w:val="TextoTablas"/>
              <w:spacing w:before="0" w:after="0" w:line="360" w:lineRule="auto"/>
              <w:rPr>
                <w:sz w:val="28"/>
                <w:szCs w:val="28"/>
              </w:rPr>
            </w:pPr>
            <w:r w:rsidRPr="00975F25">
              <w:rPr>
                <w:sz w:val="28"/>
                <w:szCs w:val="28"/>
              </w:rPr>
              <w:lastRenderedPageBreak/>
              <w:t>Equifinalidad</w:t>
            </w:r>
          </w:p>
        </w:tc>
        <w:tc>
          <w:tcPr>
            <w:tcW w:w="2551" w:type="dxa"/>
          </w:tcPr>
          <w:p w14:paraId="17EE0117" w14:textId="4414724A" w:rsidR="008D360C" w:rsidRPr="00975F25" w:rsidRDefault="008D360C" w:rsidP="00975F25">
            <w:pPr>
              <w:pStyle w:val="TextoTablas"/>
              <w:spacing w:before="0" w:after="0" w:line="360" w:lineRule="auto"/>
              <w:rPr>
                <w:sz w:val="28"/>
                <w:szCs w:val="28"/>
              </w:rPr>
            </w:pPr>
            <w:r w:rsidRPr="00975F25">
              <w:rPr>
                <w:sz w:val="28"/>
                <w:szCs w:val="28"/>
              </w:rPr>
              <w:t>Un sistema puede alcanzar el mismo objetivo a través de diferentes estrategias.</w:t>
            </w:r>
          </w:p>
        </w:tc>
        <w:tc>
          <w:tcPr>
            <w:tcW w:w="2694" w:type="dxa"/>
          </w:tcPr>
          <w:p w14:paraId="11F7D595" w14:textId="5F715972" w:rsidR="008D360C" w:rsidRPr="00975F25" w:rsidRDefault="008D360C" w:rsidP="00975F25">
            <w:pPr>
              <w:pStyle w:val="TextoTablas"/>
              <w:spacing w:before="0" w:after="0" w:line="360" w:lineRule="auto"/>
              <w:rPr>
                <w:sz w:val="28"/>
                <w:szCs w:val="28"/>
              </w:rPr>
            </w:pPr>
            <w:r w:rsidRPr="00975F25">
              <w:rPr>
                <w:sz w:val="28"/>
                <w:szCs w:val="28"/>
              </w:rPr>
              <w:t>La fertilidad del suelo puede mejorarse mediante compostaje, abonos verdes o rotación de cultivos.</w:t>
            </w:r>
          </w:p>
        </w:tc>
        <w:tc>
          <w:tcPr>
            <w:tcW w:w="2737" w:type="dxa"/>
          </w:tcPr>
          <w:p w14:paraId="696AD3BE" w14:textId="1A815F14" w:rsidR="008D360C" w:rsidRPr="00975F25" w:rsidRDefault="008D360C" w:rsidP="00975F25">
            <w:pPr>
              <w:pStyle w:val="TextoTablas"/>
              <w:spacing w:before="0" w:after="0" w:line="360" w:lineRule="auto"/>
              <w:rPr>
                <w:sz w:val="28"/>
                <w:szCs w:val="28"/>
              </w:rPr>
            </w:pPr>
            <w:r w:rsidRPr="00975F25">
              <w:rPr>
                <w:sz w:val="28"/>
                <w:szCs w:val="28"/>
              </w:rPr>
              <w:t>Se fomenta la flexibilidad y la adaptación de soluciones según el contexto territorial y cultural.</w:t>
            </w:r>
          </w:p>
        </w:tc>
      </w:tr>
      <w:tr w:rsidR="008D360C" w:rsidRPr="00975F25" w14:paraId="24C4A1A7" w14:textId="424A0314" w:rsidTr="00975F25">
        <w:trPr>
          <w:cnfStyle w:val="000000100000" w:firstRow="0" w:lastRow="0" w:firstColumn="0" w:lastColumn="0" w:oddVBand="0" w:evenVBand="0" w:oddHBand="1" w:evenHBand="0" w:firstRowFirstColumn="0" w:firstRowLastColumn="0" w:lastRowFirstColumn="0" w:lastRowLastColumn="0"/>
        </w:trPr>
        <w:tc>
          <w:tcPr>
            <w:tcW w:w="2269" w:type="dxa"/>
          </w:tcPr>
          <w:p w14:paraId="19908419" w14:textId="702954FC" w:rsidR="008D360C" w:rsidRPr="00975F25" w:rsidRDefault="008D360C" w:rsidP="00975F25">
            <w:pPr>
              <w:pStyle w:val="TextoTablas"/>
              <w:spacing w:before="0" w:after="0" w:line="360" w:lineRule="auto"/>
              <w:rPr>
                <w:sz w:val="28"/>
                <w:szCs w:val="28"/>
              </w:rPr>
            </w:pPr>
            <w:r w:rsidRPr="00975F25">
              <w:rPr>
                <w:sz w:val="28"/>
                <w:szCs w:val="28"/>
              </w:rPr>
              <w:t>Adaptabilidad</w:t>
            </w:r>
          </w:p>
        </w:tc>
        <w:tc>
          <w:tcPr>
            <w:tcW w:w="2551" w:type="dxa"/>
          </w:tcPr>
          <w:p w14:paraId="58288008" w14:textId="7CAE35C3" w:rsidR="008D360C" w:rsidRPr="00975F25" w:rsidRDefault="008D360C" w:rsidP="00975F25">
            <w:pPr>
              <w:pStyle w:val="TextoTablas"/>
              <w:spacing w:before="0" w:after="0" w:line="360" w:lineRule="auto"/>
              <w:rPr>
                <w:sz w:val="28"/>
                <w:szCs w:val="28"/>
              </w:rPr>
            </w:pPr>
            <w:r w:rsidRPr="00975F25">
              <w:rPr>
                <w:sz w:val="28"/>
                <w:szCs w:val="28"/>
              </w:rPr>
              <w:t>Capacidad del sistema para ajustarse a cambios del entorno sin perder funcionalidad.</w:t>
            </w:r>
          </w:p>
        </w:tc>
        <w:tc>
          <w:tcPr>
            <w:tcW w:w="2694" w:type="dxa"/>
          </w:tcPr>
          <w:p w14:paraId="271E06BC" w14:textId="42518189" w:rsidR="008D360C" w:rsidRPr="00975F25" w:rsidRDefault="008D360C" w:rsidP="00975F25">
            <w:pPr>
              <w:pStyle w:val="TextoTablas"/>
              <w:spacing w:before="0" w:after="0" w:line="360" w:lineRule="auto"/>
              <w:rPr>
                <w:sz w:val="28"/>
                <w:szCs w:val="28"/>
              </w:rPr>
            </w:pPr>
            <w:r w:rsidRPr="00975F25">
              <w:rPr>
                <w:sz w:val="28"/>
                <w:szCs w:val="28"/>
              </w:rPr>
              <w:t>Diversificación de cultivos ante sequías, uso de variedades resistentes o nuevos canales de comercialización.</w:t>
            </w:r>
          </w:p>
        </w:tc>
        <w:tc>
          <w:tcPr>
            <w:tcW w:w="2737" w:type="dxa"/>
          </w:tcPr>
          <w:p w14:paraId="2C64F50D" w14:textId="4BE33CCF" w:rsidR="008D360C" w:rsidRPr="00975F25" w:rsidRDefault="008D360C" w:rsidP="00975F25">
            <w:pPr>
              <w:pStyle w:val="TextoTablas"/>
              <w:spacing w:before="0" w:after="0" w:line="360" w:lineRule="auto"/>
              <w:rPr>
                <w:sz w:val="28"/>
                <w:szCs w:val="28"/>
              </w:rPr>
            </w:pPr>
            <w:r w:rsidRPr="00975F25">
              <w:rPr>
                <w:sz w:val="28"/>
                <w:szCs w:val="28"/>
              </w:rPr>
              <w:t>Incrementa la resiliencia y la sostenibilidad frente a crisis climáticas, económicas o sociales.</w:t>
            </w:r>
          </w:p>
        </w:tc>
      </w:tr>
    </w:tbl>
    <w:p w14:paraId="35113784" w14:textId="77777777" w:rsidR="00975F25" w:rsidRDefault="00975F25" w:rsidP="00975F25">
      <w:pPr>
        <w:tabs>
          <w:tab w:val="left" w:pos="993"/>
        </w:tabs>
        <w:ind w:left="993" w:firstLine="0"/>
        <w:rPr>
          <w:b/>
          <w:bCs/>
        </w:rPr>
      </w:pPr>
      <w:r w:rsidRPr="00975F25">
        <w:rPr>
          <w:b/>
          <w:bCs/>
        </w:rPr>
        <w:t>Modelos sistémicos aplicados a la agroecología</w:t>
      </w:r>
    </w:p>
    <w:p w14:paraId="766EEE3F" w14:textId="5BAE9BDE" w:rsidR="00975F25" w:rsidRPr="00975F25" w:rsidRDefault="00975F25" w:rsidP="00975F25">
      <w:pPr>
        <w:tabs>
          <w:tab w:val="left" w:pos="993"/>
        </w:tabs>
      </w:pPr>
      <w:r w:rsidRPr="00975F25">
        <w:t>El enfoque sistémico en la agroecología parte de la idea de que la “finca” o “unidad productiva” no es solo un espacio de producción, sino un sistema complejo donde interactúan componentes ecológicos, sociales y económicos. Analizarla desde esta perspectiva permite diseñar agroecosistemas más equilibrados, resilientes y sostenibles, reduciendo impactos negativos y fortaleciendo la autonomía del productor.</w:t>
      </w:r>
    </w:p>
    <w:p w14:paraId="018FFEC9" w14:textId="3DB0CBD8" w:rsidR="0028567D" w:rsidRDefault="00975F25" w:rsidP="00975F25">
      <w:pPr>
        <w:tabs>
          <w:tab w:val="left" w:pos="993"/>
        </w:tabs>
      </w:pPr>
      <w:r w:rsidRPr="00975F25">
        <w:t>Los modelos sistémicos aplicados a la agroecología sirven como herramientas conceptuales para comprender el funcionamiento del sistema productivo y orientar su planificación. A continuación, se amplían algunos de los modelos más relevantes.</w:t>
      </w:r>
    </w:p>
    <w:p w14:paraId="063F61F4" w14:textId="3472B0FA" w:rsidR="0028567D" w:rsidRDefault="00975F25" w:rsidP="00975F25">
      <w:pPr>
        <w:pStyle w:val="Tabla"/>
      </w:pPr>
      <w:r w:rsidRPr="00975F25">
        <w:lastRenderedPageBreak/>
        <w:t>Modelos agroecológicos y sus aportes a la sostenibilidad</w:t>
      </w:r>
    </w:p>
    <w:tbl>
      <w:tblPr>
        <w:tblStyle w:val="SENA"/>
        <w:tblW w:w="0" w:type="auto"/>
        <w:tblLayout w:type="fixed"/>
        <w:tblLook w:val="04A0" w:firstRow="1" w:lastRow="0" w:firstColumn="1" w:lastColumn="0" w:noHBand="0" w:noVBand="1"/>
      </w:tblPr>
      <w:tblGrid>
        <w:gridCol w:w="2122"/>
        <w:gridCol w:w="2693"/>
        <w:gridCol w:w="2551"/>
        <w:gridCol w:w="2596"/>
      </w:tblGrid>
      <w:tr w:rsidR="00F838D2" w:rsidRPr="008F49E6" w14:paraId="3FCF6358" w14:textId="42A6E516" w:rsidTr="00F838D2">
        <w:trPr>
          <w:cnfStyle w:val="100000000000" w:firstRow="1" w:lastRow="0" w:firstColumn="0" w:lastColumn="0" w:oddVBand="0" w:evenVBand="0" w:oddHBand="0" w:evenHBand="0" w:firstRowFirstColumn="0" w:firstRowLastColumn="0" w:lastRowFirstColumn="0" w:lastRowLastColumn="0"/>
          <w:tblHeader/>
        </w:trPr>
        <w:tc>
          <w:tcPr>
            <w:tcW w:w="2122" w:type="dxa"/>
          </w:tcPr>
          <w:p w14:paraId="18E6C4D4" w14:textId="0D50952E" w:rsidR="00F838D2" w:rsidRPr="008F49E6" w:rsidRDefault="00F838D2" w:rsidP="008F49E6">
            <w:pPr>
              <w:spacing w:before="0" w:after="0"/>
              <w:ind w:firstLine="0"/>
              <w:rPr>
                <w:rFonts w:asciiTheme="minorHAnsi" w:hAnsiTheme="minorHAnsi" w:cstheme="minorHAnsi"/>
                <w:szCs w:val="28"/>
                <w:lang w:val="es-419" w:eastAsia="es-CO"/>
              </w:rPr>
            </w:pPr>
            <w:r w:rsidRPr="008F49E6">
              <w:rPr>
                <w:rFonts w:asciiTheme="minorHAnsi" w:hAnsiTheme="minorHAnsi" w:cstheme="minorHAnsi"/>
                <w:szCs w:val="28"/>
              </w:rPr>
              <w:t>Modelo</w:t>
            </w:r>
          </w:p>
        </w:tc>
        <w:tc>
          <w:tcPr>
            <w:tcW w:w="2693" w:type="dxa"/>
          </w:tcPr>
          <w:p w14:paraId="6819C60A" w14:textId="6777ABEC" w:rsidR="00F838D2" w:rsidRPr="008F49E6" w:rsidRDefault="00F838D2" w:rsidP="008F49E6">
            <w:pPr>
              <w:spacing w:before="0" w:after="0"/>
              <w:ind w:firstLine="0"/>
              <w:rPr>
                <w:rFonts w:asciiTheme="minorHAnsi" w:hAnsiTheme="minorHAnsi" w:cstheme="minorHAnsi"/>
                <w:szCs w:val="28"/>
                <w:lang w:val="es-419" w:eastAsia="es-CO"/>
              </w:rPr>
            </w:pPr>
            <w:r w:rsidRPr="008F49E6">
              <w:rPr>
                <w:rFonts w:asciiTheme="minorHAnsi" w:hAnsiTheme="minorHAnsi" w:cstheme="minorHAnsi"/>
                <w:szCs w:val="28"/>
              </w:rPr>
              <w:t>Enfoque principal</w:t>
            </w:r>
          </w:p>
        </w:tc>
        <w:tc>
          <w:tcPr>
            <w:tcW w:w="2551" w:type="dxa"/>
          </w:tcPr>
          <w:p w14:paraId="0C86D6C6" w14:textId="750B6EFF" w:rsidR="00F838D2" w:rsidRPr="008F49E6" w:rsidRDefault="00F838D2" w:rsidP="008F49E6">
            <w:pPr>
              <w:spacing w:before="0" w:after="0"/>
              <w:ind w:firstLine="0"/>
              <w:rPr>
                <w:rFonts w:asciiTheme="minorHAnsi" w:hAnsiTheme="minorHAnsi" w:cstheme="minorHAnsi"/>
                <w:szCs w:val="28"/>
                <w:lang w:val="es-419" w:eastAsia="es-CO"/>
              </w:rPr>
            </w:pPr>
            <w:r w:rsidRPr="008F49E6">
              <w:rPr>
                <w:rFonts w:asciiTheme="minorHAnsi" w:hAnsiTheme="minorHAnsi" w:cstheme="minorHAnsi"/>
                <w:szCs w:val="28"/>
              </w:rPr>
              <w:t>Estrategias / componentes</w:t>
            </w:r>
          </w:p>
        </w:tc>
        <w:tc>
          <w:tcPr>
            <w:tcW w:w="2596" w:type="dxa"/>
          </w:tcPr>
          <w:p w14:paraId="17AF51E4" w14:textId="52AE2CEA" w:rsidR="00F838D2" w:rsidRPr="008F49E6" w:rsidRDefault="00F838D2" w:rsidP="008F49E6">
            <w:pPr>
              <w:spacing w:before="0" w:after="0"/>
              <w:ind w:firstLine="0"/>
              <w:rPr>
                <w:rFonts w:asciiTheme="minorHAnsi" w:hAnsiTheme="minorHAnsi" w:cstheme="minorHAnsi"/>
                <w:szCs w:val="28"/>
                <w:lang w:val="es-419" w:eastAsia="es-CO"/>
              </w:rPr>
            </w:pPr>
            <w:r w:rsidRPr="008F49E6">
              <w:rPr>
                <w:rFonts w:asciiTheme="minorHAnsi" w:hAnsiTheme="minorHAnsi" w:cstheme="minorHAnsi"/>
                <w:szCs w:val="28"/>
              </w:rPr>
              <w:t>Beneficios / aportes a la sostenibilidad</w:t>
            </w:r>
          </w:p>
        </w:tc>
      </w:tr>
      <w:tr w:rsidR="00F838D2" w:rsidRPr="008F49E6" w14:paraId="64AFB464" w14:textId="3BE54396"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12230E86" w14:textId="3CEA5E8A" w:rsidR="00F838D2" w:rsidRPr="008F49E6" w:rsidRDefault="00F838D2" w:rsidP="008F49E6">
            <w:pPr>
              <w:pStyle w:val="TextoTablas"/>
              <w:spacing w:before="0" w:after="0" w:line="360" w:lineRule="auto"/>
              <w:rPr>
                <w:rFonts w:asciiTheme="minorHAnsi" w:hAnsiTheme="minorHAnsi" w:cstheme="minorHAnsi"/>
                <w:b/>
                <w:bCs/>
                <w:sz w:val="28"/>
                <w:szCs w:val="28"/>
              </w:rPr>
            </w:pPr>
            <w:r w:rsidRPr="008F49E6">
              <w:rPr>
                <w:rFonts w:asciiTheme="minorHAnsi" w:hAnsiTheme="minorHAnsi" w:cstheme="minorHAnsi"/>
                <w:b/>
                <w:bCs/>
                <w:sz w:val="28"/>
                <w:szCs w:val="28"/>
              </w:rPr>
              <w:t>Agroecológico diversificado</w:t>
            </w:r>
          </w:p>
        </w:tc>
        <w:tc>
          <w:tcPr>
            <w:tcW w:w="2693" w:type="dxa"/>
            <w:vAlign w:val="center"/>
          </w:tcPr>
          <w:p w14:paraId="65F0DF34" w14:textId="0639B40B"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Integración interconectada de cultivos, animales y árboles en un mismo sistema productivo.</w:t>
            </w:r>
          </w:p>
        </w:tc>
        <w:tc>
          <w:tcPr>
            <w:tcW w:w="2551" w:type="dxa"/>
          </w:tcPr>
          <w:p w14:paraId="4E6B9C7B" w14:textId="6795F4AE"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Asociaciones y rotaciones de cultivos.</w:t>
            </w:r>
          </w:p>
        </w:tc>
        <w:tc>
          <w:tcPr>
            <w:tcW w:w="2596" w:type="dxa"/>
          </w:tcPr>
          <w:p w14:paraId="655EAE54" w14:textId="7FFAF808"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Mayor biodiversidad.</w:t>
            </w:r>
          </w:p>
        </w:tc>
      </w:tr>
      <w:tr w:rsidR="00F838D2" w:rsidRPr="008F49E6" w14:paraId="39278C85" w14:textId="7C52A860" w:rsidTr="00F838D2">
        <w:tc>
          <w:tcPr>
            <w:tcW w:w="2122" w:type="dxa"/>
            <w:vAlign w:val="center"/>
          </w:tcPr>
          <w:p w14:paraId="43A84CC0"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2A953539"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02B7EBC7" w14:textId="7ED8B4DD"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Sistemas silvopastoriles (árboles + pasturas + ganado).</w:t>
            </w:r>
          </w:p>
        </w:tc>
        <w:tc>
          <w:tcPr>
            <w:tcW w:w="2596" w:type="dxa"/>
          </w:tcPr>
          <w:p w14:paraId="0A125F3E" w14:textId="5A0A5094"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Reducción natural de plagas.</w:t>
            </w:r>
          </w:p>
        </w:tc>
      </w:tr>
      <w:tr w:rsidR="00F838D2" w:rsidRPr="008F49E6" w14:paraId="221C339D" w14:textId="7DDC8471"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3D46A8BA"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5AC3BC50"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0A3B3FFE" w14:textId="5A9F7393"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Huertas mixtas.</w:t>
            </w:r>
          </w:p>
        </w:tc>
        <w:tc>
          <w:tcPr>
            <w:tcW w:w="2596" w:type="dxa"/>
          </w:tcPr>
          <w:p w14:paraId="0FD1E8BA" w14:textId="58C21967"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Mejor aprovechamiento del suelo.</w:t>
            </w:r>
          </w:p>
        </w:tc>
      </w:tr>
      <w:tr w:rsidR="00F838D2" w:rsidRPr="008F49E6" w14:paraId="73DD3F53" w14:textId="02D9DCD9" w:rsidTr="00F838D2">
        <w:tc>
          <w:tcPr>
            <w:tcW w:w="2122" w:type="dxa"/>
            <w:vAlign w:val="center"/>
          </w:tcPr>
          <w:p w14:paraId="2EF4CCC0"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005FBCDE"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4DF85563" w14:textId="3221C0D2"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Policultivos tradicionales.</w:t>
            </w:r>
          </w:p>
        </w:tc>
        <w:tc>
          <w:tcPr>
            <w:tcW w:w="2596" w:type="dxa"/>
          </w:tcPr>
          <w:p w14:paraId="7AFA29ED" w14:textId="295563E1"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Distribución equilibrada del trabajo.</w:t>
            </w:r>
          </w:p>
        </w:tc>
      </w:tr>
      <w:tr w:rsidR="00F838D2" w:rsidRPr="008F49E6" w14:paraId="4C2C6A6B" w14:textId="6A2752AC"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09D35994"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0C203F63"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0807567F"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96" w:type="dxa"/>
          </w:tcPr>
          <w:p w14:paraId="019B7EB5" w14:textId="4BE571F3"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Diversificación de ingresos.</w:t>
            </w:r>
          </w:p>
        </w:tc>
      </w:tr>
      <w:tr w:rsidR="00F838D2" w:rsidRPr="008F49E6" w14:paraId="5BDA2C55" w14:textId="4558A0A6" w:rsidTr="00F838D2">
        <w:tc>
          <w:tcPr>
            <w:tcW w:w="2122" w:type="dxa"/>
            <w:vAlign w:val="center"/>
          </w:tcPr>
          <w:p w14:paraId="5EFB6036"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6CA6F38C"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0F1DBD28"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96" w:type="dxa"/>
          </w:tcPr>
          <w:p w14:paraId="7417D14D" w14:textId="3C514E7F"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Mayor resiliencia climática y económica.</w:t>
            </w:r>
          </w:p>
        </w:tc>
      </w:tr>
      <w:tr w:rsidR="00F838D2" w:rsidRPr="008F49E6" w14:paraId="6AAA015A" w14:textId="77777777" w:rsidTr="008F49E6">
        <w:trPr>
          <w:cnfStyle w:val="000000100000" w:firstRow="0" w:lastRow="0" w:firstColumn="0" w:lastColumn="0" w:oddVBand="0" w:evenVBand="0" w:oddHBand="1" w:evenHBand="0" w:firstRowFirstColumn="0" w:firstRowLastColumn="0" w:lastRowFirstColumn="0" w:lastRowLastColumn="0"/>
        </w:trPr>
        <w:tc>
          <w:tcPr>
            <w:tcW w:w="2122" w:type="dxa"/>
          </w:tcPr>
          <w:p w14:paraId="69C79A0C" w14:textId="46B60B4F" w:rsidR="00F838D2" w:rsidRPr="008F49E6" w:rsidRDefault="00F838D2" w:rsidP="008F49E6">
            <w:pPr>
              <w:pStyle w:val="TextoTablas"/>
              <w:spacing w:before="0" w:after="0" w:line="360" w:lineRule="auto"/>
              <w:rPr>
                <w:rStyle w:val="mb-01"/>
                <w:rFonts w:asciiTheme="minorHAnsi" w:hAnsiTheme="minorHAnsi" w:cstheme="minorHAnsi"/>
                <w:b/>
                <w:bCs/>
                <w:color w:val="12263F"/>
                <w:sz w:val="28"/>
                <w:szCs w:val="28"/>
                <w:bdr w:val="none" w:sz="0" w:space="0" w:color="auto" w:frame="1"/>
              </w:rPr>
            </w:pPr>
            <w:r w:rsidRPr="008F49E6">
              <w:rPr>
                <w:rStyle w:val="mb-01"/>
                <w:rFonts w:asciiTheme="minorHAnsi" w:hAnsiTheme="minorHAnsi" w:cstheme="minorHAnsi"/>
                <w:b/>
                <w:bCs/>
                <w:sz w:val="28"/>
                <w:szCs w:val="28"/>
                <w:bdr w:val="none" w:sz="0" w:space="0" w:color="auto" w:frame="1"/>
              </w:rPr>
              <w:lastRenderedPageBreak/>
              <w:t>Flujo de nutrientes</w:t>
            </w:r>
          </w:p>
        </w:tc>
        <w:tc>
          <w:tcPr>
            <w:tcW w:w="2693" w:type="dxa"/>
            <w:vAlign w:val="center"/>
          </w:tcPr>
          <w:p w14:paraId="296D9FD8" w14:textId="50DCA1E7" w:rsidR="00F838D2" w:rsidRPr="008F49E6" w:rsidRDefault="00F838D2" w:rsidP="008F49E6">
            <w:pPr>
              <w:pStyle w:val="TextoTablas"/>
              <w:spacing w:before="0" w:after="0" w:line="360" w:lineRule="auto"/>
              <w:rPr>
                <w:rStyle w:val="mb-01"/>
                <w:rFonts w:asciiTheme="minorHAnsi" w:hAnsiTheme="minorHAnsi" w:cstheme="minorHAnsi"/>
                <w:color w:val="12263F"/>
                <w:sz w:val="28"/>
                <w:szCs w:val="28"/>
                <w:bdr w:val="none" w:sz="0" w:space="0" w:color="auto" w:frame="1"/>
              </w:rPr>
            </w:pPr>
            <w:r w:rsidRPr="008F49E6">
              <w:rPr>
                <w:rStyle w:val="mb-01"/>
                <w:rFonts w:asciiTheme="minorHAnsi" w:hAnsiTheme="minorHAnsi" w:cstheme="minorHAnsi"/>
                <w:sz w:val="28"/>
                <w:szCs w:val="28"/>
                <w:bdr w:val="none" w:sz="0" w:space="0" w:color="auto" w:frame="1"/>
              </w:rPr>
              <w:t>Reciclaje interno de la materia orgánica para cerrar ciclos productivos y reducir insumos externos.</w:t>
            </w:r>
          </w:p>
        </w:tc>
        <w:tc>
          <w:tcPr>
            <w:tcW w:w="2551" w:type="dxa"/>
          </w:tcPr>
          <w:p w14:paraId="6D99E101" w14:textId="1B06A318"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Style w:val="mb-01"/>
                <w:rFonts w:asciiTheme="minorHAnsi" w:hAnsiTheme="minorHAnsi" w:cstheme="minorHAnsi"/>
                <w:color w:val="12263F"/>
                <w:sz w:val="28"/>
                <w:szCs w:val="28"/>
                <w:bdr w:val="none" w:sz="0" w:space="0" w:color="auto" w:frame="1"/>
              </w:rPr>
              <w:t>Compostaje de residuos vegetales.</w:t>
            </w:r>
          </w:p>
        </w:tc>
        <w:tc>
          <w:tcPr>
            <w:tcW w:w="2596" w:type="dxa"/>
          </w:tcPr>
          <w:p w14:paraId="4359E4C4" w14:textId="382F8610"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Mejora de la fertilidad natural.</w:t>
            </w:r>
          </w:p>
        </w:tc>
      </w:tr>
      <w:tr w:rsidR="00F838D2" w:rsidRPr="008F49E6" w14:paraId="2BADA0E2" w14:textId="77777777" w:rsidTr="00F838D2">
        <w:tc>
          <w:tcPr>
            <w:tcW w:w="2122" w:type="dxa"/>
            <w:vAlign w:val="center"/>
          </w:tcPr>
          <w:p w14:paraId="088756CA"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4B192639"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1EDC444E" w14:textId="513023D4"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Style w:val="mb-01"/>
                <w:rFonts w:asciiTheme="minorHAnsi" w:hAnsiTheme="minorHAnsi" w:cstheme="minorHAnsi"/>
                <w:color w:val="12263F"/>
                <w:sz w:val="28"/>
                <w:szCs w:val="28"/>
                <w:bdr w:val="none" w:sz="0" w:space="0" w:color="auto" w:frame="1"/>
              </w:rPr>
              <w:t>Uso de estiércol como abono.</w:t>
            </w:r>
          </w:p>
        </w:tc>
        <w:tc>
          <w:tcPr>
            <w:tcW w:w="2596" w:type="dxa"/>
          </w:tcPr>
          <w:p w14:paraId="033537E3" w14:textId="1236EC75"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Reducción de fertilizantes sintéticos.</w:t>
            </w:r>
          </w:p>
        </w:tc>
      </w:tr>
      <w:tr w:rsidR="00F838D2" w:rsidRPr="008F49E6" w14:paraId="6270170F" w14:textId="77777777"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79A0CBE9"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28BBB2D7"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43C8AC0F" w14:textId="3EDB61C5"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Style w:val="mb-01"/>
                <w:rFonts w:asciiTheme="minorHAnsi" w:hAnsiTheme="minorHAnsi" w:cstheme="minorHAnsi"/>
                <w:color w:val="12263F"/>
                <w:sz w:val="28"/>
                <w:szCs w:val="28"/>
                <w:bdr w:val="none" w:sz="0" w:space="0" w:color="auto" w:frame="1"/>
              </w:rPr>
              <w:t>Cultivos de cobertura.</w:t>
            </w:r>
          </w:p>
        </w:tc>
        <w:tc>
          <w:tcPr>
            <w:tcW w:w="2596" w:type="dxa"/>
          </w:tcPr>
          <w:p w14:paraId="047DA002" w14:textId="6019F368"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Menor contaminación ambiental.</w:t>
            </w:r>
          </w:p>
        </w:tc>
      </w:tr>
      <w:tr w:rsidR="00F838D2" w:rsidRPr="008F49E6" w14:paraId="0F2A32D9" w14:textId="77777777" w:rsidTr="00F838D2">
        <w:tc>
          <w:tcPr>
            <w:tcW w:w="2122" w:type="dxa"/>
            <w:vAlign w:val="center"/>
          </w:tcPr>
          <w:p w14:paraId="6F23DEC5"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693" w:type="dxa"/>
          </w:tcPr>
          <w:p w14:paraId="4E2623D3" w14:textId="77777777" w:rsidR="00F838D2" w:rsidRPr="008F49E6" w:rsidRDefault="00F838D2" w:rsidP="008F49E6">
            <w:pPr>
              <w:pStyle w:val="TextoTablas"/>
              <w:spacing w:before="0" w:after="0" w:line="360" w:lineRule="auto"/>
              <w:rPr>
                <w:rFonts w:asciiTheme="minorHAnsi" w:hAnsiTheme="minorHAnsi" w:cstheme="minorHAnsi"/>
                <w:sz w:val="28"/>
                <w:szCs w:val="28"/>
              </w:rPr>
            </w:pPr>
          </w:p>
        </w:tc>
        <w:tc>
          <w:tcPr>
            <w:tcW w:w="2551" w:type="dxa"/>
          </w:tcPr>
          <w:p w14:paraId="28394406" w14:textId="01428FAC"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Style w:val="mb-01"/>
                <w:rFonts w:asciiTheme="minorHAnsi" w:hAnsiTheme="minorHAnsi" w:cstheme="minorHAnsi"/>
                <w:color w:val="12263F"/>
                <w:sz w:val="28"/>
                <w:szCs w:val="28"/>
                <w:bdr w:val="none" w:sz="0" w:space="0" w:color="auto" w:frame="1"/>
              </w:rPr>
              <w:t>Fomento de la actividad biológica del suelo.</w:t>
            </w:r>
          </w:p>
        </w:tc>
        <w:tc>
          <w:tcPr>
            <w:tcW w:w="2596" w:type="dxa"/>
          </w:tcPr>
          <w:p w14:paraId="37F36303" w14:textId="5E9BD1BE" w:rsidR="00F838D2" w:rsidRPr="008F49E6" w:rsidRDefault="00F838D2"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Mayor autonomía y estabilidad del sistema.</w:t>
            </w:r>
          </w:p>
        </w:tc>
      </w:tr>
      <w:tr w:rsidR="008F49E6" w:rsidRPr="008F49E6" w14:paraId="1A0EB37F" w14:textId="77777777" w:rsidTr="00262D14">
        <w:trPr>
          <w:cnfStyle w:val="000000100000" w:firstRow="0" w:lastRow="0" w:firstColumn="0" w:lastColumn="0" w:oddVBand="0" w:evenVBand="0" w:oddHBand="1" w:evenHBand="0" w:firstRowFirstColumn="0" w:firstRowLastColumn="0" w:lastRowFirstColumn="0" w:lastRowLastColumn="0"/>
        </w:trPr>
        <w:tc>
          <w:tcPr>
            <w:tcW w:w="2122" w:type="dxa"/>
          </w:tcPr>
          <w:p w14:paraId="101009AD" w14:textId="14DF083A" w:rsidR="008F49E6" w:rsidRPr="008F49E6" w:rsidRDefault="008F49E6" w:rsidP="008F49E6">
            <w:pPr>
              <w:pStyle w:val="TextoTablas"/>
              <w:spacing w:before="0" w:after="0" w:line="360" w:lineRule="auto"/>
              <w:rPr>
                <w:rFonts w:asciiTheme="minorHAnsi" w:hAnsiTheme="minorHAnsi" w:cstheme="minorHAnsi"/>
                <w:b/>
                <w:bCs/>
                <w:sz w:val="28"/>
                <w:szCs w:val="28"/>
              </w:rPr>
            </w:pPr>
            <w:r w:rsidRPr="008F49E6">
              <w:rPr>
                <w:rFonts w:asciiTheme="minorHAnsi" w:hAnsiTheme="minorHAnsi" w:cstheme="minorHAnsi"/>
                <w:b/>
                <w:bCs/>
                <w:sz w:val="28"/>
                <w:szCs w:val="28"/>
              </w:rPr>
              <w:t>Energético</w:t>
            </w:r>
          </w:p>
        </w:tc>
        <w:tc>
          <w:tcPr>
            <w:tcW w:w="2693" w:type="dxa"/>
          </w:tcPr>
          <w:p w14:paraId="524FE745" w14:textId="4B4B4D7B"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Análisis del agroecosistema desde el flujo y eficiencia en el uso de la energía.</w:t>
            </w:r>
          </w:p>
        </w:tc>
        <w:tc>
          <w:tcPr>
            <w:tcW w:w="2551" w:type="dxa"/>
          </w:tcPr>
          <w:p w14:paraId="5E682F76" w14:textId="6B45D8C5"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Optimización de captación solar.</w:t>
            </w:r>
          </w:p>
        </w:tc>
        <w:tc>
          <w:tcPr>
            <w:tcW w:w="2596" w:type="dxa"/>
          </w:tcPr>
          <w:p w14:paraId="5DF1A333" w14:textId="36E6460E"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Mayor eficiencia energética.</w:t>
            </w:r>
          </w:p>
        </w:tc>
      </w:tr>
      <w:tr w:rsidR="008F49E6" w:rsidRPr="008F49E6" w14:paraId="3E861CEC" w14:textId="77777777" w:rsidTr="00F838D2">
        <w:tc>
          <w:tcPr>
            <w:tcW w:w="2122" w:type="dxa"/>
            <w:vAlign w:val="center"/>
          </w:tcPr>
          <w:p w14:paraId="64B63938"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3DBE0E4F"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3F37B4EE" w14:textId="7199FBE5"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Reducción de combustibles fósiles.</w:t>
            </w:r>
          </w:p>
        </w:tc>
        <w:tc>
          <w:tcPr>
            <w:tcW w:w="2596" w:type="dxa"/>
          </w:tcPr>
          <w:p w14:paraId="5724EC32" w14:textId="3B1A5D8E"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Reducción de costos productivos.</w:t>
            </w:r>
          </w:p>
        </w:tc>
      </w:tr>
      <w:tr w:rsidR="008F49E6" w:rsidRPr="008F49E6" w14:paraId="14C84741" w14:textId="77777777"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8E58256"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47C602FF"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126DBDBE" w14:textId="3B61639F"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Implementación de energías renovables (biogás, solar).</w:t>
            </w:r>
          </w:p>
        </w:tc>
        <w:tc>
          <w:tcPr>
            <w:tcW w:w="2596" w:type="dxa"/>
          </w:tcPr>
          <w:p w14:paraId="1714D1FB" w14:textId="7D83DB96"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Mitigación del impacto ambiental.</w:t>
            </w:r>
          </w:p>
        </w:tc>
      </w:tr>
      <w:tr w:rsidR="008F49E6" w:rsidRPr="008F49E6" w14:paraId="2C6A050D" w14:textId="77777777" w:rsidTr="00F838D2">
        <w:tc>
          <w:tcPr>
            <w:tcW w:w="2122" w:type="dxa"/>
            <w:vAlign w:val="center"/>
          </w:tcPr>
          <w:p w14:paraId="2D049A7D"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24A77186"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46BAD96D" w14:textId="2237A61A"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Disminución de mecanización innecesaria.</w:t>
            </w:r>
          </w:p>
        </w:tc>
        <w:tc>
          <w:tcPr>
            <w:tcW w:w="2596" w:type="dxa"/>
          </w:tcPr>
          <w:p w14:paraId="093409D6" w14:textId="468C02E0"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Balance positivo entre energía invertida y obtenida.</w:t>
            </w:r>
          </w:p>
        </w:tc>
      </w:tr>
      <w:tr w:rsidR="008F49E6" w:rsidRPr="008F49E6" w14:paraId="063E8457" w14:textId="77777777" w:rsidTr="00B35B2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018B622E" w14:textId="4BCB09AE" w:rsidR="008F49E6" w:rsidRPr="008F49E6" w:rsidRDefault="008F49E6" w:rsidP="008F49E6">
            <w:pPr>
              <w:pStyle w:val="TextoTablas"/>
              <w:spacing w:before="0" w:after="0" w:line="360" w:lineRule="auto"/>
              <w:rPr>
                <w:rFonts w:asciiTheme="minorHAnsi" w:hAnsiTheme="minorHAnsi" w:cstheme="minorHAnsi"/>
                <w:b/>
                <w:bCs/>
                <w:sz w:val="28"/>
                <w:szCs w:val="28"/>
              </w:rPr>
            </w:pPr>
            <w:r w:rsidRPr="008F49E6">
              <w:rPr>
                <w:rFonts w:asciiTheme="minorHAnsi" w:hAnsiTheme="minorHAnsi" w:cstheme="minorHAnsi"/>
                <w:b/>
                <w:bCs/>
                <w:sz w:val="28"/>
                <w:szCs w:val="28"/>
              </w:rPr>
              <w:t>Socioecológico</w:t>
            </w:r>
          </w:p>
        </w:tc>
        <w:tc>
          <w:tcPr>
            <w:tcW w:w="2693" w:type="dxa"/>
            <w:vAlign w:val="center"/>
          </w:tcPr>
          <w:p w14:paraId="5B4226F2" w14:textId="473F2D08"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Integración de factores ambientales, sociales, culturales y económicos.</w:t>
            </w:r>
          </w:p>
        </w:tc>
        <w:tc>
          <w:tcPr>
            <w:tcW w:w="2551" w:type="dxa"/>
          </w:tcPr>
          <w:p w14:paraId="13DD0083" w14:textId="5F9090BF"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Participación comunitaria.</w:t>
            </w:r>
          </w:p>
        </w:tc>
        <w:tc>
          <w:tcPr>
            <w:tcW w:w="2596" w:type="dxa"/>
          </w:tcPr>
          <w:p w14:paraId="2069646E" w14:textId="176E6548"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Fortalecimiento del tejido social.</w:t>
            </w:r>
          </w:p>
        </w:tc>
      </w:tr>
      <w:tr w:rsidR="008F49E6" w:rsidRPr="008F49E6" w14:paraId="30CC9812" w14:textId="77777777" w:rsidTr="00F838D2">
        <w:tc>
          <w:tcPr>
            <w:tcW w:w="2122" w:type="dxa"/>
            <w:vAlign w:val="center"/>
          </w:tcPr>
          <w:p w14:paraId="38AD0692"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60E1E009"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545CA0AB" w14:textId="480DE2A0"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Equidad de género.</w:t>
            </w:r>
          </w:p>
        </w:tc>
        <w:tc>
          <w:tcPr>
            <w:tcW w:w="2596" w:type="dxa"/>
          </w:tcPr>
          <w:p w14:paraId="008CB371" w14:textId="01302CC3"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Justicia económica.</w:t>
            </w:r>
          </w:p>
        </w:tc>
      </w:tr>
      <w:tr w:rsidR="008F49E6" w:rsidRPr="008F49E6" w14:paraId="565D701D" w14:textId="77777777"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2D454B42"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5664FCD1"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7B43C699" w14:textId="57BBFBE6"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Acceso a recursos productivos.</w:t>
            </w:r>
          </w:p>
        </w:tc>
        <w:tc>
          <w:tcPr>
            <w:tcW w:w="2596" w:type="dxa"/>
          </w:tcPr>
          <w:p w14:paraId="7226D244" w14:textId="3031F1C2"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Bienestar comunitario.</w:t>
            </w:r>
          </w:p>
        </w:tc>
      </w:tr>
      <w:tr w:rsidR="008F49E6" w:rsidRPr="008F49E6" w14:paraId="656EF94B" w14:textId="77777777" w:rsidTr="00F838D2">
        <w:tc>
          <w:tcPr>
            <w:tcW w:w="2122" w:type="dxa"/>
            <w:vAlign w:val="center"/>
          </w:tcPr>
          <w:p w14:paraId="36F452A1"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5612B591"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26CC55AB" w14:textId="61BB9659"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Reconocimiento de saberes locales.</w:t>
            </w:r>
          </w:p>
        </w:tc>
        <w:tc>
          <w:tcPr>
            <w:tcW w:w="2596" w:type="dxa"/>
          </w:tcPr>
          <w:p w14:paraId="07FF3A5F" w14:textId="07146CCF"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Sostenibilidad integral (ambiental + social).</w:t>
            </w:r>
          </w:p>
        </w:tc>
      </w:tr>
      <w:tr w:rsidR="008F49E6" w:rsidRPr="008F49E6" w14:paraId="4454DA67" w14:textId="77777777" w:rsidTr="00F838D2">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017CB0FA"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693" w:type="dxa"/>
          </w:tcPr>
          <w:p w14:paraId="279E083D"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c>
          <w:tcPr>
            <w:tcW w:w="2551" w:type="dxa"/>
          </w:tcPr>
          <w:p w14:paraId="74AEE672" w14:textId="7483AE78" w:rsidR="008F49E6" w:rsidRPr="008F49E6" w:rsidRDefault="008F49E6" w:rsidP="008F49E6">
            <w:pPr>
              <w:pStyle w:val="TextoTablas"/>
              <w:spacing w:before="0" w:after="0" w:line="360" w:lineRule="auto"/>
              <w:rPr>
                <w:rFonts w:asciiTheme="minorHAnsi" w:hAnsiTheme="minorHAnsi" w:cstheme="minorHAnsi"/>
                <w:sz w:val="28"/>
                <w:szCs w:val="28"/>
              </w:rPr>
            </w:pPr>
            <w:r w:rsidRPr="008F49E6">
              <w:rPr>
                <w:rFonts w:asciiTheme="minorHAnsi" w:hAnsiTheme="minorHAnsi" w:cstheme="minorHAnsi"/>
                <w:sz w:val="28"/>
                <w:szCs w:val="28"/>
              </w:rPr>
              <w:t>Redes de comercialización.</w:t>
            </w:r>
          </w:p>
        </w:tc>
        <w:tc>
          <w:tcPr>
            <w:tcW w:w="2596" w:type="dxa"/>
          </w:tcPr>
          <w:p w14:paraId="74CBAA65" w14:textId="77777777" w:rsidR="008F49E6" w:rsidRPr="008F49E6" w:rsidRDefault="008F49E6" w:rsidP="008F49E6">
            <w:pPr>
              <w:pStyle w:val="TextoTablas"/>
              <w:spacing w:before="0" w:after="0" w:line="360" w:lineRule="auto"/>
              <w:rPr>
                <w:rFonts w:asciiTheme="minorHAnsi" w:hAnsiTheme="minorHAnsi" w:cstheme="minorHAnsi"/>
                <w:sz w:val="28"/>
                <w:szCs w:val="28"/>
              </w:rPr>
            </w:pPr>
          </w:p>
        </w:tc>
      </w:tr>
    </w:tbl>
    <w:p w14:paraId="6B1C4466" w14:textId="4E6D7036" w:rsidR="0028567D" w:rsidRDefault="008F49E6" w:rsidP="008F49E6">
      <w:pPr>
        <w:tabs>
          <w:tab w:val="left" w:pos="993"/>
        </w:tabs>
      </w:pPr>
      <w:r w:rsidRPr="008F49E6">
        <w:t>Un agroecosistema puede ser ambientalmente eficiente, pero si no garantiza condiciones dignas para la familia productora o no fortalece el tejido social, no puede considerarse plenamente sostenible.</w:t>
      </w:r>
    </w:p>
    <w:p w14:paraId="16ECD1D9" w14:textId="77777777" w:rsidR="0028567D" w:rsidRDefault="0028567D" w:rsidP="00F17826">
      <w:pPr>
        <w:tabs>
          <w:tab w:val="left" w:pos="993"/>
        </w:tabs>
        <w:ind w:left="993" w:firstLine="0"/>
      </w:pPr>
    </w:p>
    <w:p w14:paraId="086E83AB" w14:textId="7CBB145B" w:rsidR="000D72E9" w:rsidRPr="002A1C31" w:rsidRDefault="000D72E9" w:rsidP="00CF7B78">
      <w:pPr>
        <w:pStyle w:val="Ttulo2"/>
      </w:pPr>
      <w:bookmarkStart w:id="11" w:name="_Toc224896153"/>
      <w:r w:rsidRPr="000D72E9">
        <w:lastRenderedPageBreak/>
        <w:t>El agroecosistema como sistema complejo</w:t>
      </w:r>
      <w:bookmarkEnd w:id="11"/>
    </w:p>
    <w:p w14:paraId="4D82E9C9" w14:textId="77777777" w:rsidR="000D72E9" w:rsidRDefault="000D72E9" w:rsidP="000D72E9">
      <w:pPr>
        <w:tabs>
          <w:tab w:val="left" w:pos="993"/>
        </w:tabs>
      </w:pPr>
      <w:r>
        <w:t>Un agroecosistema es un sistema ecológico transformado y gestionado por el ser humano con el propósito principal de producir alimentos, fibras, energía u otros bienes. A diferencia de un ecosistema natural, el agroecosistema está orientado por decisiones humanas, objetivos productivos y dinámicas económicas. Sin embargo, sigue dependiendo de procesos ecológicos fundamentales como la fotosíntesis, el ciclo del agua y la dinámica de nutrientes del suelo.</w:t>
      </w:r>
    </w:p>
    <w:p w14:paraId="6CB43C97" w14:textId="77777777" w:rsidR="000D72E9" w:rsidRDefault="000D72E9" w:rsidP="000D72E9">
      <w:pPr>
        <w:tabs>
          <w:tab w:val="left" w:pos="993"/>
        </w:tabs>
      </w:pPr>
      <w:r>
        <w:t>Considerarlo como un sistema complejo implica reconocer que está compuesto por múltiples elementos interrelacionados que interactúan de forma dinámica, generando comportamientos que no pueden explicarse únicamente desde una sola dimensión. En él confluyen factores ecológicos, sociales, culturales y económicos que se influyen mutuamente.</w:t>
      </w:r>
    </w:p>
    <w:p w14:paraId="0758FBB8" w14:textId="66C9F476" w:rsidR="0028567D" w:rsidRDefault="000D72E9" w:rsidP="000D72E9">
      <w:pPr>
        <w:tabs>
          <w:tab w:val="left" w:pos="993"/>
        </w:tabs>
      </w:pPr>
      <w:r w:rsidRPr="000D72E9">
        <w:t>La complejidad del agroecosistema radica en la diversidad de componentes que lo integran, las múltiples interacciones entre ellos, la influencia constante del entorno y su capacidad de adaptación frente a cambios.</w:t>
      </w:r>
    </w:p>
    <w:p w14:paraId="2EB704CE" w14:textId="3C90F296" w:rsidR="0028567D" w:rsidRDefault="000D72E9" w:rsidP="000D72E9">
      <w:pPr>
        <w:pStyle w:val="Tabla"/>
      </w:pPr>
      <w:r w:rsidRPr="000D72E9">
        <w:t>Componentes del agroecosistema y su aporte a la sostenibilidad integral</w:t>
      </w:r>
    </w:p>
    <w:tbl>
      <w:tblPr>
        <w:tblStyle w:val="SENA"/>
        <w:tblW w:w="0" w:type="auto"/>
        <w:tblLayout w:type="fixed"/>
        <w:tblLook w:val="04A0" w:firstRow="1" w:lastRow="0" w:firstColumn="1" w:lastColumn="0" w:noHBand="0" w:noVBand="1"/>
      </w:tblPr>
      <w:tblGrid>
        <w:gridCol w:w="1838"/>
        <w:gridCol w:w="2260"/>
        <w:gridCol w:w="2932"/>
        <w:gridCol w:w="2932"/>
      </w:tblGrid>
      <w:tr w:rsidR="00E56CE2" w:rsidRPr="00E56CE2" w14:paraId="45630A72" w14:textId="00BA5986" w:rsidTr="00E56CE2">
        <w:trPr>
          <w:cnfStyle w:val="100000000000" w:firstRow="1" w:lastRow="0" w:firstColumn="0" w:lastColumn="0" w:oddVBand="0" w:evenVBand="0" w:oddHBand="0" w:evenHBand="0" w:firstRowFirstColumn="0" w:firstRowLastColumn="0" w:lastRowFirstColumn="0" w:lastRowLastColumn="0"/>
          <w:tblHeader/>
        </w:trPr>
        <w:tc>
          <w:tcPr>
            <w:tcW w:w="1838" w:type="dxa"/>
          </w:tcPr>
          <w:p w14:paraId="1E6FCFCB" w14:textId="5AF27F1A" w:rsidR="00E56CE2" w:rsidRPr="00E56CE2" w:rsidRDefault="00E56CE2" w:rsidP="00E56CE2">
            <w:pPr>
              <w:spacing w:before="0" w:after="0"/>
              <w:ind w:firstLine="0"/>
              <w:rPr>
                <w:rFonts w:asciiTheme="minorHAnsi" w:hAnsiTheme="minorHAnsi" w:cstheme="minorHAnsi"/>
                <w:szCs w:val="28"/>
                <w:lang w:val="es-419" w:eastAsia="es-CO"/>
              </w:rPr>
            </w:pPr>
            <w:r w:rsidRPr="00E56CE2">
              <w:rPr>
                <w:rFonts w:asciiTheme="minorHAnsi" w:hAnsiTheme="minorHAnsi" w:cstheme="minorHAnsi"/>
                <w:szCs w:val="28"/>
              </w:rPr>
              <w:t>Componente</w:t>
            </w:r>
          </w:p>
        </w:tc>
        <w:tc>
          <w:tcPr>
            <w:tcW w:w="2260" w:type="dxa"/>
          </w:tcPr>
          <w:p w14:paraId="42836268" w14:textId="2402EB81" w:rsidR="00E56CE2" w:rsidRPr="00E56CE2" w:rsidRDefault="00E56CE2" w:rsidP="00E56CE2">
            <w:pPr>
              <w:spacing w:before="0" w:after="0"/>
              <w:ind w:firstLine="0"/>
              <w:rPr>
                <w:rFonts w:asciiTheme="minorHAnsi" w:hAnsiTheme="minorHAnsi" w:cstheme="minorHAnsi"/>
                <w:szCs w:val="28"/>
                <w:lang w:val="es-419" w:eastAsia="es-CO"/>
              </w:rPr>
            </w:pPr>
            <w:r w:rsidRPr="00E56CE2">
              <w:rPr>
                <w:rFonts w:asciiTheme="minorHAnsi" w:hAnsiTheme="minorHAnsi" w:cstheme="minorHAnsi"/>
                <w:szCs w:val="28"/>
              </w:rPr>
              <w:t>¿Qué incluye?</w:t>
            </w:r>
          </w:p>
        </w:tc>
        <w:tc>
          <w:tcPr>
            <w:tcW w:w="2932" w:type="dxa"/>
          </w:tcPr>
          <w:p w14:paraId="54D150E4" w14:textId="1F116C49" w:rsidR="00E56CE2" w:rsidRPr="00E56CE2" w:rsidRDefault="00E56CE2" w:rsidP="00E56CE2">
            <w:pPr>
              <w:spacing w:before="0" w:after="0"/>
              <w:ind w:firstLine="0"/>
              <w:rPr>
                <w:rFonts w:asciiTheme="minorHAnsi" w:hAnsiTheme="minorHAnsi" w:cstheme="minorHAnsi"/>
                <w:szCs w:val="28"/>
                <w:lang w:val="es-419" w:eastAsia="es-CO"/>
              </w:rPr>
            </w:pPr>
            <w:r w:rsidRPr="00E56CE2">
              <w:rPr>
                <w:rFonts w:asciiTheme="minorHAnsi" w:hAnsiTheme="minorHAnsi" w:cstheme="minorHAnsi"/>
                <w:szCs w:val="28"/>
              </w:rPr>
              <w:t>Funciones / características clave</w:t>
            </w:r>
          </w:p>
        </w:tc>
        <w:tc>
          <w:tcPr>
            <w:tcW w:w="2932" w:type="dxa"/>
          </w:tcPr>
          <w:p w14:paraId="08091FA2" w14:textId="7A73FDBD" w:rsidR="00E56CE2" w:rsidRPr="00E56CE2" w:rsidRDefault="00E56CE2" w:rsidP="00E56CE2">
            <w:pPr>
              <w:spacing w:before="0" w:after="0"/>
              <w:ind w:firstLine="0"/>
              <w:rPr>
                <w:rFonts w:asciiTheme="minorHAnsi" w:hAnsiTheme="minorHAnsi" w:cstheme="minorHAnsi"/>
                <w:szCs w:val="28"/>
                <w:lang w:val="es-419" w:eastAsia="es-CO"/>
              </w:rPr>
            </w:pPr>
            <w:r w:rsidRPr="00E56CE2">
              <w:rPr>
                <w:rFonts w:asciiTheme="minorHAnsi" w:hAnsiTheme="minorHAnsi" w:cstheme="minorHAnsi"/>
                <w:szCs w:val="28"/>
              </w:rPr>
              <w:t>Importancia para la sostenibilidad</w:t>
            </w:r>
          </w:p>
        </w:tc>
      </w:tr>
      <w:tr w:rsidR="00E56CE2" w:rsidRPr="00E56CE2" w14:paraId="16F515F0" w14:textId="610F34EF" w:rsidTr="00C33943">
        <w:trPr>
          <w:cnfStyle w:val="000000100000" w:firstRow="0" w:lastRow="0" w:firstColumn="0" w:lastColumn="0" w:oddVBand="0" w:evenVBand="0" w:oddHBand="1" w:evenHBand="0" w:firstRowFirstColumn="0" w:firstRowLastColumn="0" w:lastRowFirstColumn="0" w:lastRowLastColumn="0"/>
        </w:trPr>
        <w:tc>
          <w:tcPr>
            <w:tcW w:w="1838" w:type="dxa"/>
          </w:tcPr>
          <w:p w14:paraId="03948904" w14:textId="7A21B145"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Biótico</w:t>
            </w:r>
          </w:p>
        </w:tc>
        <w:tc>
          <w:tcPr>
            <w:tcW w:w="2260" w:type="dxa"/>
          </w:tcPr>
          <w:p w14:paraId="74590A82" w14:textId="799A94AE"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Plantas, animales, microorganismos, fauna asociada.</w:t>
            </w:r>
          </w:p>
        </w:tc>
        <w:tc>
          <w:tcPr>
            <w:tcW w:w="2932" w:type="dxa"/>
          </w:tcPr>
          <w:p w14:paraId="48F8163D" w14:textId="545B39B5"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Producción de biomasa (fotosíntesis).</w:t>
            </w:r>
          </w:p>
        </w:tc>
        <w:tc>
          <w:tcPr>
            <w:tcW w:w="2932" w:type="dxa"/>
          </w:tcPr>
          <w:p w14:paraId="1F6EAB2D" w14:textId="1DF713FC"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Mayor biodiversidad.</w:t>
            </w:r>
          </w:p>
        </w:tc>
      </w:tr>
      <w:tr w:rsidR="00E56CE2" w:rsidRPr="00E56CE2" w14:paraId="5615D45D" w14:textId="73A9A02E" w:rsidTr="00E56CE2">
        <w:tc>
          <w:tcPr>
            <w:tcW w:w="1838" w:type="dxa"/>
            <w:vAlign w:val="center"/>
          </w:tcPr>
          <w:p w14:paraId="535763A4"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5A96610B"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11836C29" w14:textId="4AC1AC32"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Polinización.</w:t>
            </w:r>
          </w:p>
        </w:tc>
        <w:tc>
          <w:tcPr>
            <w:tcW w:w="2932" w:type="dxa"/>
          </w:tcPr>
          <w:p w14:paraId="4D7305D0" w14:textId="2AC664D8"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Mayor estabilidad y resiliencia.</w:t>
            </w:r>
          </w:p>
        </w:tc>
      </w:tr>
      <w:tr w:rsidR="00E56CE2" w:rsidRPr="00E56CE2" w14:paraId="381D7B73" w14:textId="50B2D534"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1E80C6CF"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4D57B09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1811D0A2" w14:textId="02F7D308"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Control biológico.</w:t>
            </w:r>
          </w:p>
        </w:tc>
        <w:tc>
          <w:tcPr>
            <w:tcW w:w="2932" w:type="dxa"/>
          </w:tcPr>
          <w:p w14:paraId="77AA0128" w14:textId="18177216"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Reduce dependencia de insumos externos.</w:t>
            </w:r>
          </w:p>
        </w:tc>
      </w:tr>
      <w:tr w:rsidR="00E56CE2" w:rsidRPr="00E56CE2" w14:paraId="580209A4" w14:textId="4FFB507E" w:rsidTr="00E56CE2">
        <w:tc>
          <w:tcPr>
            <w:tcW w:w="1838" w:type="dxa"/>
            <w:vAlign w:val="center"/>
          </w:tcPr>
          <w:p w14:paraId="5E15BD46"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030AFFC0"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353B5BA2" w14:textId="78679DB7"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Descomposición orgánica.</w:t>
            </w:r>
          </w:p>
        </w:tc>
        <w:tc>
          <w:tcPr>
            <w:tcW w:w="2932" w:type="dxa"/>
          </w:tcPr>
          <w:p w14:paraId="774BE071" w14:textId="7E7DA54C"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0197DEBF" w14:textId="34EE33C1"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138CED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5B630A88"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794517FA" w14:textId="3A1A5E15"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Reciclaje de nutrientes.</w:t>
            </w:r>
          </w:p>
        </w:tc>
        <w:tc>
          <w:tcPr>
            <w:tcW w:w="2932" w:type="dxa"/>
          </w:tcPr>
          <w:p w14:paraId="314451C0" w14:textId="4137159E"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13E1155A" w14:textId="2500F60A" w:rsidTr="00EA6A80">
        <w:tc>
          <w:tcPr>
            <w:tcW w:w="1838" w:type="dxa"/>
          </w:tcPr>
          <w:p w14:paraId="3A4908F9" w14:textId="6C0AFF53"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Abiótico</w:t>
            </w:r>
          </w:p>
        </w:tc>
        <w:tc>
          <w:tcPr>
            <w:tcW w:w="2260" w:type="dxa"/>
          </w:tcPr>
          <w:p w14:paraId="1EEA0C28" w14:textId="7CF209D6"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Suelo, agua, clima, relieve, altitud.</w:t>
            </w:r>
          </w:p>
        </w:tc>
        <w:tc>
          <w:tcPr>
            <w:tcW w:w="2932" w:type="dxa"/>
          </w:tcPr>
          <w:p w14:paraId="58A96B91" w14:textId="5F6AD77A"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Regula fertilidad.</w:t>
            </w:r>
          </w:p>
        </w:tc>
        <w:tc>
          <w:tcPr>
            <w:tcW w:w="2932" w:type="dxa"/>
          </w:tcPr>
          <w:p w14:paraId="30EB9575" w14:textId="6AFF9BFF"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Conservación del suelo y agua garantiza productividad a largo plazo.</w:t>
            </w:r>
          </w:p>
        </w:tc>
      </w:tr>
      <w:tr w:rsidR="00E56CE2" w:rsidRPr="00E56CE2" w14:paraId="40B6F235" w14:textId="77777777"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4E57FEA"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53691D22"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028F7520" w14:textId="20D954D7"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Determina especies viables.</w:t>
            </w:r>
          </w:p>
        </w:tc>
        <w:tc>
          <w:tcPr>
            <w:tcW w:w="2932" w:type="dxa"/>
          </w:tcPr>
          <w:p w14:paraId="548D02F2" w14:textId="6B106E02"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Adaptación frente a cambio climático.</w:t>
            </w:r>
          </w:p>
        </w:tc>
      </w:tr>
      <w:tr w:rsidR="00E56CE2" w:rsidRPr="00E56CE2" w14:paraId="31D7413D" w14:textId="77777777" w:rsidTr="00E56CE2">
        <w:tc>
          <w:tcPr>
            <w:tcW w:w="1838" w:type="dxa"/>
            <w:vAlign w:val="center"/>
          </w:tcPr>
          <w:p w14:paraId="1DA8AC2B"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6AE1AA16"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6E46FE3B" w14:textId="4C9876B3"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Influye en prácticas productivas.</w:t>
            </w:r>
          </w:p>
        </w:tc>
        <w:tc>
          <w:tcPr>
            <w:tcW w:w="2932" w:type="dxa"/>
          </w:tcPr>
          <w:p w14:paraId="34942188" w14:textId="31740623"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5630D3B7" w14:textId="77777777"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3B3CA77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20F0759E"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43DCE087" w14:textId="100E8C85"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Condiciona potencial productivo.</w:t>
            </w:r>
          </w:p>
        </w:tc>
        <w:tc>
          <w:tcPr>
            <w:tcW w:w="2932" w:type="dxa"/>
          </w:tcPr>
          <w:p w14:paraId="0B9E626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2ADDD490" w14:textId="77777777" w:rsidTr="00BD1A3F">
        <w:tc>
          <w:tcPr>
            <w:tcW w:w="1838" w:type="dxa"/>
          </w:tcPr>
          <w:p w14:paraId="0EC6CC37" w14:textId="23792889"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Social</w:t>
            </w:r>
          </w:p>
        </w:tc>
        <w:tc>
          <w:tcPr>
            <w:tcW w:w="2260" w:type="dxa"/>
          </w:tcPr>
          <w:p w14:paraId="7B951878" w14:textId="7A14E02A"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Familia, comunidad, organizaciones rurales.</w:t>
            </w:r>
          </w:p>
        </w:tc>
        <w:tc>
          <w:tcPr>
            <w:tcW w:w="2932" w:type="dxa"/>
          </w:tcPr>
          <w:p w14:paraId="21D8A02B" w14:textId="0C47E3E9"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Saberes locales.</w:t>
            </w:r>
          </w:p>
        </w:tc>
        <w:tc>
          <w:tcPr>
            <w:tcW w:w="2932" w:type="dxa"/>
          </w:tcPr>
          <w:p w14:paraId="0E854CBE" w14:textId="2BFC8E0F"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Fortalece tejido social, continuidad generacional y toma de decisiones sostenibles.</w:t>
            </w:r>
          </w:p>
        </w:tc>
      </w:tr>
      <w:tr w:rsidR="00E56CE2" w:rsidRPr="00E56CE2" w14:paraId="01F76D0A" w14:textId="77777777"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00E3748E"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30FB2E93"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2F367FB7" w14:textId="3CFF0D8E"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Organización del trabajo.</w:t>
            </w:r>
          </w:p>
        </w:tc>
        <w:tc>
          <w:tcPr>
            <w:tcW w:w="2932" w:type="dxa"/>
          </w:tcPr>
          <w:p w14:paraId="58CE6B4E"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7E511780" w14:textId="77777777" w:rsidTr="00E56CE2">
        <w:tc>
          <w:tcPr>
            <w:tcW w:w="1838" w:type="dxa"/>
            <w:vAlign w:val="center"/>
          </w:tcPr>
          <w:p w14:paraId="7B25F6EF"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7A7F1CE4"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79845095" w14:textId="1FB7C4FF"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Cultura agrícola.</w:t>
            </w:r>
          </w:p>
        </w:tc>
        <w:tc>
          <w:tcPr>
            <w:tcW w:w="2932" w:type="dxa"/>
          </w:tcPr>
          <w:p w14:paraId="64146AC6"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5938D9F4" w14:textId="77777777"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3DAEE793"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79F6C6D8"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0B374183" w14:textId="680D3E41"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Equidad de género.</w:t>
            </w:r>
          </w:p>
        </w:tc>
        <w:tc>
          <w:tcPr>
            <w:tcW w:w="2932" w:type="dxa"/>
          </w:tcPr>
          <w:p w14:paraId="61D8E793"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6CC18B71" w14:textId="77777777" w:rsidTr="00E56CE2">
        <w:tc>
          <w:tcPr>
            <w:tcW w:w="1838" w:type="dxa"/>
            <w:vAlign w:val="center"/>
          </w:tcPr>
          <w:p w14:paraId="484FE11E"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3B7C19DC"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22F8DE39" w14:textId="5F1A38BA"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Redes de cooperación.</w:t>
            </w:r>
          </w:p>
        </w:tc>
        <w:tc>
          <w:tcPr>
            <w:tcW w:w="2932" w:type="dxa"/>
          </w:tcPr>
          <w:p w14:paraId="4071E74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2C463AB7" w14:textId="77777777" w:rsidTr="00FD0FB9">
        <w:trPr>
          <w:cnfStyle w:val="000000100000" w:firstRow="0" w:lastRow="0" w:firstColumn="0" w:lastColumn="0" w:oddVBand="0" w:evenVBand="0" w:oddHBand="1" w:evenHBand="0" w:firstRowFirstColumn="0" w:firstRowLastColumn="0" w:lastRowFirstColumn="0" w:lastRowLastColumn="0"/>
        </w:trPr>
        <w:tc>
          <w:tcPr>
            <w:tcW w:w="1838" w:type="dxa"/>
          </w:tcPr>
          <w:p w14:paraId="5923CDA5" w14:textId="59E7BE1C"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Económico</w:t>
            </w:r>
          </w:p>
        </w:tc>
        <w:tc>
          <w:tcPr>
            <w:tcW w:w="2260" w:type="dxa"/>
          </w:tcPr>
          <w:p w14:paraId="4D951266" w14:textId="5CC118AA"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 xml:space="preserve">Mercados, costos, ingresos, </w:t>
            </w:r>
            <w:r w:rsidRPr="00E56CE2">
              <w:rPr>
                <w:rFonts w:asciiTheme="minorHAnsi" w:hAnsiTheme="minorHAnsi" w:cstheme="minorHAnsi"/>
                <w:sz w:val="28"/>
                <w:szCs w:val="28"/>
              </w:rPr>
              <w:t>políticas públicas</w:t>
            </w:r>
          </w:p>
        </w:tc>
        <w:tc>
          <w:tcPr>
            <w:tcW w:w="2932" w:type="dxa"/>
          </w:tcPr>
          <w:p w14:paraId="6AEFBCA0" w14:textId="3A97520B"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Rentabilidad.</w:t>
            </w:r>
          </w:p>
        </w:tc>
        <w:tc>
          <w:tcPr>
            <w:tcW w:w="2932" w:type="dxa"/>
          </w:tcPr>
          <w:p w14:paraId="0A2443B5" w14:textId="47135CB8"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Garantiza viabilidad financiera y permanencia del sistema en el tiempo.</w:t>
            </w:r>
          </w:p>
        </w:tc>
      </w:tr>
      <w:tr w:rsidR="00E56CE2" w:rsidRPr="00E56CE2" w14:paraId="25F7A32C" w14:textId="77777777" w:rsidTr="00E56CE2">
        <w:tc>
          <w:tcPr>
            <w:tcW w:w="1838" w:type="dxa"/>
            <w:vAlign w:val="center"/>
          </w:tcPr>
          <w:p w14:paraId="5A8DCB46"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0CBC1C44"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27951C65" w14:textId="5A334AE2"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Acceso a mercados.</w:t>
            </w:r>
          </w:p>
        </w:tc>
        <w:tc>
          <w:tcPr>
            <w:tcW w:w="2932" w:type="dxa"/>
          </w:tcPr>
          <w:p w14:paraId="1E6F114E"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189DAA5B" w14:textId="77777777" w:rsidTr="00E56CE2">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36403643"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586E839A"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22BB8DED" w14:textId="7CCCA69A"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Créditos.</w:t>
            </w:r>
          </w:p>
        </w:tc>
        <w:tc>
          <w:tcPr>
            <w:tcW w:w="2932" w:type="dxa"/>
          </w:tcPr>
          <w:p w14:paraId="104094EB"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r w:rsidR="00E56CE2" w:rsidRPr="00E56CE2" w14:paraId="59C07E77" w14:textId="77777777" w:rsidTr="00E56CE2">
        <w:tc>
          <w:tcPr>
            <w:tcW w:w="1838" w:type="dxa"/>
            <w:vAlign w:val="center"/>
          </w:tcPr>
          <w:p w14:paraId="0EF2E11F"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260" w:type="dxa"/>
          </w:tcPr>
          <w:p w14:paraId="16B31511"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c>
          <w:tcPr>
            <w:tcW w:w="2932" w:type="dxa"/>
          </w:tcPr>
          <w:p w14:paraId="6F3BE67E" w14:textId="52204E5E" w:rsidR="00E56CE2" w:rsidRPr="00E56CE2" w:rsidRDefault="00E56CE2" w:rsidP="00E56CE2">
            <w:pPr>
              <w:pStyle w:val="TextoTablas"/>
              <w:spacing w:before="0" w:after="0" w:line="360" w:lineRule="auto"/>
              <w:rPr>
                <w:rFonts w:asciiTheme="minorHAnsi" w:hAnsiTheme="minorHAnsi" w:cstheme="minorHAnsi"/>
                <w:sz w:val="28"/>
                <w:szCs w:val="28"/>
              </w:rPr>
            </w:pPr>
            <w:r w:rsidRPr="00E56CE2">
              <w:rPr>
                <w:rFonts w:asciiTheme="minorHAnsi" w:hAnsiTheme="minorHAnsi" w:cstheme="minorHAnsi"/>
                <w:sz w:val="28"/>
                <w:szCs w:val="28"/>
              </w:rPr>
              <w:t>Diversificación productiva.</w:t>
            </w:r>
          </w:p>
        </w:tc>
        <w:tc>
          <w:tcPr>
            <w:tcW w:w="2932" w:type="dxa"/>
          </w:tcPr>
          <w:p w14:paraId="68066E40" w14:textId="77777777" w:rsidR="00E56CE2" w:rsidRPr="00E56CE2" w:rsidRDefault="00E56CE2" w:rsidP="00E56CE2">
            <w:pPr>
              <w:pStyle w:val="TextoTablas"/>
              <w:spacing w:before="0" w:after="0" w:line="360" w:lineRule="auto"/>
              <w:rPr>
                <w:rFonts w:asciiTheme="minorHAnsi" w:hAnsiTheme="minorHAnsi" w:cstheme="minorHAnsi"/>
                <w:sz w:val="28"/>
                <w:szCs w:val="28"/>
              </w:rPr>
            </w:pPr>
          </w:p>
        </w:tc>
      </w:tr>
    </w:tbl>
    <w:p w14:paraId="4A19DDF3" w14:textId="311C73B9" w:rsidR="00261B18" w:rsidRDefault="00261B18" w:rsidP="00C21170">
      <w:pPr>
        <w:pStyle w:val="Ttulo1"/>
        <w:numPr>
          <w:ilvl w:val="0"/>
          <w:numId w:val="0"/>
        </w:numPr>
      </w:pPr>
    </w:p>
    <w:p w14:paraId="2B904811" w14:textId="77777777" w:rsidR="00261B18" w:rsidRDefault="00261B18">
      <w:pPr>
        <w:spacing w:before="0" w:after="0" w:line="240" w:lineRule="auto"/>
        <w:ind w:firstLine="0"/>
        <w:rPr>
          <w:rFonts w:cs="Calibri"/>
          <w:b/>
          <w:bCs/>
          <w:sz w:val="36"/>
          <w:szCs w:val="36"/>
          <w:lang w:eastAsia="es-CO"/>
        </w:rPr>
      </w:pPr>
      <w:r>
        <w:br w:type="page"/>
      </w:r>
    </w:p>
    <w:p w14:paraId="085D2F82" w14:textId="42FB9F44" w:rsidR="00E56CE2" w:rsidRDefault="00E56CE2" w:rsidP="00C21170">
      <w:pPr>
        <w:pStyle w:val="Ttulo1"/>
      </w:pPr>
      <w:bookmarkStart w:id="12" w:name="_Toc224896154"/>
      <w:r w:rsidRPr="00E56CE2">
        <w:lastRenderedPageBreak/>
        <w:t>Aportes de las comunidades indígenas en el manejo de la biodiversidad</w:t>
      </w:r>
      <w:bookmarkEnd w:id="12"/>
    </w:p>
    <w:p w14:paraId="162743FB" w14:textId="77777777" w:rsidR="00272B52" w:rsidRPr="00272B52" w:rsidRDefault="00272B52" w:rsidP="00272B52">
      <w:pPr>
        <w:rPr>
          <w:lang w:eastAsia="es-CO"/>
        </w:rPr>
      </w:pPr>
      <w:r w:rsidRPr="00272B52">
        <w:rPr>
          <w:lang w:eastAsia="es-CO"/>
        </w:rPr>
        <w:t>Los aportes de las comunidades indígenas se fundamentan en conocimientos ancestrales construidos a partir de una relación armónica con la naturaleza y han contribuido históricamente a la conservación de ecosistemas, junto con el uso sostenible de los recursos naturales.</w:t>
      </w:r>
    </w:p>
    <w:p w14:paraId="4B746598" w14:textId="2E1A6880" w:rsidR="00272B52" w:rsidRPr="00272B52" w:rsidRDefault="00272B52" w:rsidP="00272B52">
      <w:pPr>
        <w:rPr>
          <w:lang w:eastAsia="es-CO"/>
        </w:rPr>
      </w:pPr>
      <w:r w:rsidRPr="00272B52">
        <w:rPr>
          <w:b/>
          <w:bCs/>
          <w:lang w:eastAsia="es-CO"/>
        </w:rPr>
        <w:t>Cosmovisión indígena y territorio</w:t>
      </w:r>
      <w:r w:rsidRPr="00272B52">
        <w:rPr>
          <w:lang w:eastAsia="es-CO"/>
        </w:rPr>
        <w:t>: hace referencia a la forma integral en que los pueblos indígenas comprenden, interpretan y se relacionan con el mundo, donde el territorio no es solo un espacio físico o productivo, sino un ser vivo que integra dimensiones espirituales, culturales, sociales y ambientales. Desde esta perspectiva, la tierra no es un recurso explotable, sino un sujeto de respeto y cuidado, base de la identidad colectiva y de la continuidad cultural.</w:t>
      </w:r>
      <w:r w:rsidRPr="00272B52">
        <w:rPr>
          <w:rFonts w:ascii="Roboto" w:eastAsia="Times New Roman" w:hAnsi="Roboto"/>
          <w:color w:val="12263F"/>
          <w:kern w:val="0"/>
          <w:sz w:val="24"/>
          <w:szCs w:val="24"/>
          <w:lang w:eastAsia="es-CO"/>
        </w:rPr>
        <w:t xml:space="preserve"> </w:t>
      </w:r>
      <w:r w:rsidRPr="00272B52">
        <w:rPr>
          <w:lang w:eastAsia="es-CO"/>
        </w:rPr>
        <w:t>n la cosmovisión indígena, el territorio está profundamente ligado a la memoria ancestral, a los lugares sagrados, a los ciclos naturales y a las prácticas tradicionales de producción. Elementos como el agua, el bosque, las montañas y los animales poseen un significado simbólico y espiritual que orienta las normas de uso y conservación. Esta relación promueve un manejo equilibrado de los ecosistemas, basado en principios como la reciprocidad, la armonía y la complementariedad entre los seres humanos y la naturaleza.</w:t>
      </w:r>
    </w:p>
    <w:p w14:paraId="4B6A4D0A" w14:textId="77777777" w:rsidR="00272B52" w:rsidRPr="00272B52" w:rsidRDefault="00272B52" w:rsidP="00272B52">
      <w:pPr>
        <w:rPr>
          <w:lang w:eastAsia="es-CO"/>
        </w:rPr>
      </w:pPr>
      <w:r w:rsidRPr="00272B52">
        <w:rPr>
          <w:lang w:eastAsia="es-CO"/>
        </w:rPr>
        <w:t>En países como Colombia, los pueblos indígenas conciben el territorio como espacio de vida y gobierno propio, donde se desarrollan planes de vida, prácticas productivas tradicionales y sistemas de gobernanza comunitaria.</w:t>
      </w:r>
    </w:p>
    <w:p w14:paraId="4DF0B412" w14:textId="77777777" w:rsidR="00272B52" w:rsidRDefault="00272B52" w:rsidP="00272B52">
      <w:pPr>
        <w:rPr>
          <w:lang w:eastAsia="es-CO"/>
        </w:rPr>
      </w:pPr>
      <w:r w:rsidRPr="00272B52">
        <w:rPr>
          <w:lang w:eastAsia="es-CO"/>
        </w:rPr>
        <w:t xml:space="preserve">Además, la cosmovisión indígena influye directamente en los sistemas tradicionales de producción, el manejo ancestral del agua y del suelo, y la conservación </w:t>
      </w:r>
      <w:r w:rsidRPr="00272B52">
        <w:rPr>
          <w:lang w:eastAsia="es-CO"/>
        </w:rPr>
        <w:lastRenderedPageBreak/>
        <w:t>de semillas nativas. El conocimiento ecológico tradicional, transmitido de generación en generación, se basa en la observación detallada de los ciclos climáticos, la biodiversidad y las dinámicas del territorio.</w:t>
      </w:r>
    </w:p>
    <w:p w14:paraId="0888B738" w14:textId="64528CCE" w:rsidR="00E56CE2" w:rsidRDefault="00272B52" w:rsidP="00272B52">
      <w:pPr>
        <w:rPr>
          <w:bCs/>
        </w:rPr>
      </w:pPr>
      <w:r w:rsidRPr="00272B52">
        <w:rPr>
          <w:bCs/>
        </w:rPr>
        <w:t>A continuación, se presenta un pódcast que amplía la temática sobre el impacto de las comunidades indígenas:</w:t>
      </w:r>
    </w:p>
    <w:tbl>
      <w:tblPr>
        <w:tblStyle w:val="Tablaconcuadrcula"/>
        <w:tblW w:w="0" w:type="auto"/>
        <w:tblLook w:val="04A0" w:firstRow="1" w:lastRow="0" w:firstColumn="1" w:lastColumn="0" w:noHBand="0" w:noVBand="1"/>
      </w:tblPr>
      <w:tblGrid>
        <w:gridCol w:w="9962"/>
      </w:tblGrid>
      <w:tr w:rsidR="004E0644" w14:paraId="5F59DB12" w14:textId="77777777" w:rsidTr="00F97C41">
        <w:tc>
          <w:tcPr>
            <w:tcW w:w="9962" w:type="dxa"/>
          </w:tcPr>
          <w:p w14:paraId="141E095C" w14:textId="38842E19" w:rsidR="004E0644" w:rsidRPr="00DF33C2" w:rsidRDefault="004E0644" w:rsidP="00F97C41">
            <w:pPr>
              <w:spacing w:before="0" w:after="0"/>
              <w:ind w:firstLine="0"/>
              <w:rPr>
                <w:rFonts w:cs="Calibri"/>
                <w:b/>
                <w:bCs/>
                <w:lang w:eastAsia="es-CO"/>
              </w:rPr>
            </w:pPr>
            <w:r w:rsidRPr="00DF33C2">
              <w:rPr>
                <w:rFonts w:cs="Calibri"/>
                <w:b/>
                <w:bCs/>
                <w:lang w:eastAsia="es-CO"/>
              </w:rPr>
              <w:t>T</w:t>
            </w:r>
            <w:r>
              <w:rPr>
                <w:rFonts w:cs="Calibri"/>
                <w:b/>
                <w:bCs/>
                <w:lang w:eastAsia="es-CO"/>
              </w:rPr>
              <w:t>ema del programa</w:t>
            </w:r>
            <w:r w:rsidRPr="00DF33C2">
              <w:rPr>
                <w:rFonts w:cs="Calibri"/>
                <w:b/>
                <w:bCs/>
                <w:lang w:eastAsia="es-CO"/>
              </w:rPr>
              <w:t>:</w:t>
            </w:r>
            <w:r>
              <w:rPr>
                <w:rFonts w:cs="Calibri"/>
                <w:b/>
                <w:bCs/>
                <w:lang w:eastAsia="es-CO"/>
              </w:rPr>
              <w:t xml:space="preserve"> </w:t>
            </w:r>
            <w:r w:rsidRPr="008D683B">
              <w:rPr>
                <w:rFonts w:cs="Calibri"/>
                <w:b/>
                <w:bCs/>
                <w:lang w:eastAsia="es-CO"/>
              </w:rPr>
              <w:t>pódcast</w:t>
            </w:r>
            <w:r>
              <w:rPr>
                <w:rFonts w:cs="Calibri"/>
                <w:b/>
                <w:bCs/>
                <w:lang w:eastAsia="es-CO"/>
              </w:rPr>
              <w:t xml:space="preserve">. </w:t>
            </w:r>
            <w:r w:rsidRPr="004E0644">
              <w:rPr>
                <w:rFonts w:cs="Calibri"/>
                <w:lang w:eastAsia="es-CO"/>
              </w:rPr>
              <w:t>Aportes de las comunidades indígenas de Colombia en la conservación y manejo sostenible de la biodiversidad</w:t>
            </w:r>
            <w:r>
              <w:rPr>
                <w:rFonts w:cs="Calibri"/>
                <w:lang w:eastAsia="es-CO"/>
              </w:rPr>
              <w:t>.</w:t>
            </w:r>
          </w:p>
        </w:tc>
      </w:tr>
      <w:tr w:rsidR="004E0644" w14:paraId="7C3F6941" w14:textId="77777777" w:rsidTr="00F97C41">
        <w:tc>
          <w:tcPr>
            <w:tcW w:w="9962" w:type="dxa"/>
          </w:tcPr>
          <w:p w14:paraId="7F13150B" w14:textId="77777777" w:rsidR="004E0644" w:rsidRPr="004E0644" w:rsidRDefault="004E0644" w:rsidP="004E0644">
            <w:pPr>
              <w:spacing w:before="0" w:after="0"/>
              <w:rPr>
                <w:rFonts w:cs="Calibri"/>
                <w:lang w:eastAsia="es-CO"/>
              </w:rPr>
            </w:pPr>
            <w:r w:rsidRPr="004E0644">
              <w:rPr>
                <w:rFonts w:cs="Calibri"/>
                <w:lang w:eastAsia="es-CO"/>
              </w:rPr>
              <w:t xml:space="preserve">En Colombia, las comunidades indígenas han realizado aportes fundamentales al manejo y conservación de la biodiversidad, sustentados en una cosmovisión que concibe el territorio como un ser vivo donde interactúan dimensiones espirituales, culturales y ecológicas. </w:t>
            </w:r>
          </w:p>
          <w:p w14:paraId="22FD477C" w14:textId="77777777" w:rsidR="004E0644" w:rsidRPr="004E0644" w:rsidRDefault="004E0644" w:rsidP="004E0644">
            <w:pPr>
              <w:spacing w:before="0" w:after="0"/>
              <w:rPr>
                <w:rFonts w:cs="Calibri"/>
                <w:lang w:eastAsia="es-CO"/>
              </w:rPr>
            </w:pPr>
            <w:r w:rsidRPr="004E0644">
              <w:rPr>
                <w:rFonts w:cs="Calibri"/>
                <w:lang w:eastAsia="es-CO"/>
              </w:rPr>
              <w:t xml:space="preserve">A través de sistemas tradicionales como la chagra amazónica, las terrazas andinas y otras formas de policultivo, han desarrollado prácticas productivas diversificadas que imitan la dinámica de los ecosistemas naturales, favoreciendo la regeneración del suelo, la conservación de semillas nativas y la protección de fuentes hídricas. </w:t>
            </w:r>
          </w:p>
          <w:p w14:paraId="0B55D7C2" w14:textId="77777777" w:rsidR="004E0644" w:rsidRPr="004E0644" w:rsidRDefault="004E0644" w:rsidP="004E0644">
            <w:pPr>
              <w:spacing w:before="0" w:after="0"/>
              <w:rPr>
                <w:rFonts w:cs="Calibri"/>
                <w:lang w:eastAsia="es-CO"/>
              </w:rPr>
            </w:pPr>
            <w:r w:rsidRPr="004E0644">
              <w:rPr>
                <w:rFonts w:cs="Calibri"/>
                <w:lang w:eastAsia="es-CO"/>
              </w:rPr>
              <w:t xml:space="preserve">Su conocimiento ecológico ancestral, basado en la observación de ciclos climáticos, especies y procesos naturales, ha permitido mantener altos niveles de diversidad biológica y resiliencia frente a cambios ambientales. </w:t>
            </w:r>
          </w:p>
          <w:p w14:paraId="5C049F14" w14:textId="77777777" w:rsidR="004E0644" w:rsidRPr="004E0644" w:rsidRDefault="004E0644" w:rsidP="004E0644">
            <w:pPr>
              <w:spacing w:before="0" w:after="0"/>
              <w:rPr>
                <w:rFonts w:cs="Calibri"/>
                <w:lang w:eastAsia="es-CO"/>
              </w:rPr>
            </w:pPr>
            <w:r w:rsidRPr="004E0644">
              <w:rPr>
                <w:rFonts w:cs="Calibri"/>
                <w:lang w:eastAsia="es-CO"/>
              </w:rPr>
              <w:t xml:space="preserve">Además, mediante figuras de gobernanza territorial como los resguardos y los planes de vida, estas comunidades ejercen control y regulación sobre el uso del suelo y los recursos naturales, contribuyendo a la reducción de la deforestación y a la protección de ecosistemas estratégicos como la Amazonía y los páramos. </w:t>
            </w:r>
          </w:p>
          <w:p w14:paraId="2A0E28C9" w14:textId="15CCF54F" w:rsidR="004E0644" w:rsidRDefault="004E0644" w:rsidP="004E0644">
            <w:pPr>
              <w:spacing w:before="0" w:after="0"/>
              <w:rPr>
                <w:rFonts w:cs="Calibri"/>
                <w:lang w:eastAsia="es-CO"/>
              </w:rPr>
            </w:pPr>
            <w:r w:rsidRPr="004E0644">
              <w:rPr>
                <w:rFonts w:cs="Calibri"/>
                <w:lang w:eastAsia="es-CO"/>
              </w:rPr>
              <w:lastRenderedPageBreak/>
              <w:t xml:space="preserve">El diálogo de saberes entre conocimientos tradicionales y enfoques científicos ha fortalecido estrategias de manejo sostenible, demostrando que la </w:t>
            </w:r>
            <w:proofErr w:type="gramStart"/>
            <w:r w:rsidRPr="004E0644">
              <w:rPr>
                <w:rFonts w:cs="Calibri"/>
                <w:lang w:eastAsia="es-CO"/>
              </w:rPr>
              <w:t>participación activa</w:t>
            </w:r>
            <w:proofErr w:type="gramEnd"/>
            <w:r w:rsidRPr="004E0644">
              <w:rPr>
                <w:rFonts w:cs="Calibri"/>
                <w:lang w:eastAsia="es-CO"/>
              </w:rPr>
              <w:t xml:space="preserve"> de los pueblos indígenas es clave para la soberanía alimentaria, la adaptación al cambio climático y la conservación integral del patrimonio natural del país.</w:t>
            </w:r>
          </w:p>
        </w:tc>
      </w:tr>
    </w:tbl>
    <w:p w14:paraId="56EED3CA" w14:textId="77777777" w:rsidR="00B812EE" w:rsidRPr="00B812EE" w:rsidRDefault="00B812EE" w:rsidP="004E0644">
      <w:pPr>
        <w:rPr>
          <w:b/>
          <w:bCs/>
          <w:lang w:eastAsia="es-CO"/>
        </w:rPr>
      </w:pPr>
      <w:r w:rsidRPr="00B812EE">
        <w:rPr>
          <w:b/>
          <w:bCs/>
          <w:lang w:eastAsia="es-CO"/>
        </w:rPr>
        <w:t>Sistemas tradicionales de producción</w:t>
      </w:r>
    </w:p>
    <w:p w14:paraId="6E2F39BC" w14:textId="385CB093" w:rsidR="004E0644" w:rsidRDefault="004E0644" w:rsidP="004E0644">
      <w:pPr>
        <w:rPr>
          <w:lang w:eastAsia="es-CO"/>
        </w:rPr>
      </w:pPr>
      <w:r w:rsidRPr="004E0644">
        <w:rPr>
          <w:lang w:eastAsia="es-CO"/>
        </w:rPr>
        <w:t>En el contexto colombiano, pueblos indígenas han desarrollado sistemas como la “chagra” y el manejo integral del territorio, que permiten conservar la biodiversidad, mantener la fertilidad del suelo y fortalecer la seguridad alimentaria.</w:t>
      </w:r>
    </w:p>
    <w:p w14:paraId="1C2F78DB" w14:textId="77777777" w:rsidR="00B812EE" w:rsidRPr="00B812EE" w:rsidRDefault="00B812EE" w:rsidP="00B812EE">
      <w:pPr>
        <w:pStyle w:val="Prrafodelista"/>
        <w:numPr>
          <w:ilvl w:val="0"/>
          <w:numId w:val="66"/>
        </w:numPr>
        <w:ind w:left="1134"/>
        <w:rPr>
          <w:b/>
          <w:bCs/>
          <w:lang w:eastAsia="es-CO"/>
        </w:rPr>
      </w:pPr>
      <w:r w:rsidRPr="00B812EE">
        <w:rPr>
          <w:b/>
          <w:bCs/>
          <w:lang w:eastAsia="es-CO"/>
        </w:rPr>
        <w:t>Chagras amazónicas</w:t>
      </w:r>
    </w:p>
    <w:p w14:paraId="0F6BBC3C" w14:textId="77777777" w:rsidR="00B812EE" w:rsidRPr="00B812EE" w:rsidRDefault="00B812EE" w:rsidP="00B812EE">
      <w:pPr>
        <w:rPr>
          <w:lang w:eastAsia="es-CO"/>
        </w:rPr>
      </w:pPr>
      <w:r w:rsidRPr="00B812EE">
        <w:rPr>
          <w:lang w:eastAsia="es-CO"/>
        </w:rPr>
        <w:t>Las chagras amazónicas son sistemas tradicionales de producción agrícola practicados por pueblos indígenas de la Amazonía, especialmente en regiones como la Amazonía colombiana.</w:t>
      </w:r>
    </w:p>
    <w:p w14:paraId="3320FE2C" w14:textId="77777777" w:rsidR="00B812EE" w:rsidRPr="00B812EE" w:rsidRDefault="00B812EE" w:rsidP="00B812EE">
      <w:pPr>
        <w:rPr>
          <w:lang w:eastAsia="es-CO"/>
        </w:rPr>
      </w:pPr>
      <w:r w:rsidRPr="00B812EE">
        <w:rPr>
          <w:lang w:eastAsia="es-CO"/>
        </w:rPr>
        <w:t>Consisten en parcelas de cultivo ubicadas dentro del bosque, donde se siembran múltiples especies de manera asociada, imitando la diversidad natural del ecosistema. No son monocultivos, sino sistemas diversificados y sostenibles.</w:t>
      </w:r>
    </w:p>
    <w:p w14:paraId="1F46CD20" w14:textId="77777777" w:rsidR="008522B8" w:rsidRPr="008522B8" w:rsidRDefault="008522B8" w:rsidP="008522B8">
      <w:pPr>
        <w:pStyle w:val="Prrafodelista"/>
        <w:numPr>
          <w:ilvl w:val="0"/>
          <w:numId w:val="66"/>
        </w:numPr>
        <w:ind w:left="1134"/>
        <w:rPr>
          <w:b/>
          <w:bCs/>
          <w:lang w:eastAsia="es-CO"/>
        </w:rPr>
      </w:pPr>
      <w:r w:rsidRPr="008522B8">
        <w:rPr>
          <w:b/>
          <w:bCs/>
          <w:lang w:eastAsia="es-CO"/>
        </w:rPr>
        <w:t>Milpas mesoamericanas</w:t>
      </w:r>
    </w:p>
    <w:p w14:paraId="7D0B7C24" w14:textId="77777777" w:rsidR="008522B8" w:rsidRDefault="008522B8" w:rsidP="008522B8">
      <w:pPr>
        <w:rPr>
          <w:lang w:eastAsia="es-CO"/>
        </w:rPr>
      </w:pPr>
      <w:r>
        <w:rPr>
          <w:lang w:eastAsia="es-CO"/>
        </w:rPr>
        <w:t>Las milpas mesoamericanas son sistemas agrícolas tradicionales de origen indígena practicados desde tiempos prehispánicos en regiones de Mesoamérica, especialmente en países como México y Guatemala.</w:t>
      </w:r>
    </w:p>
    <w:p w14:paraId="7AF41232" w14:textId="59969A6B" w:rsidR="004E0644" w:rsidRDefault="008522B8" w:rsidP="008522B8">
      <w:pPr>
        <w:rPr>
          <w:lang w:eastAsia="es-CO"/>
        </w:rPr>
      </w:pPr>
      <w:r>
        <w:rPr>
          <w:lang w:eastAsia="es-CO"/>
        </w:rPr>
        <w:t>La palabra milpa proviene del náhuatl</w:t>
      </w:r>
      <w:r w:rsidRPr="008522B8">
        <w:rPr>
          <w:rStyle w:val="Extranjerismo"/>
          <w:i/>
          <w:iCs/>
          <w:lang w:eastAsia="es-CO"/>
        </w:rPr>
        <w:t xml:space="preserve"> milli</w:t>
      </w:r>
      <w:r>
        <w:rPr>
          <w:lang w:eastAsia="es-CO"/>
        </w:rPr>
        <w:t xml:space="preserve"> (parcela sembrada) y pan (sobre), y hace referencia a un sistema de policultivo, no a un solo cultivo.</w:t>
      </w:r>
    </w:p>
    <w:p w14:paraId="69FB5726" w14:textId="77777777" w:rsidR="008522B8" w:rsidRDefault="008522B8" w:rsidP="008522B8">
      <w:pPr>
        <w:rPr>
          <w:lang w:eastAsia="es-CO"/>
        </w:rPr>
      </w:pPr>
    </w:p>
    <w:p w14:paraId="3404670A" w14:textId="77777777" w:rsidR="008522B8" w:rsidRPr="008522B8" w:rsidRDefault="008522B8" w:rsidP="008522B8">
      <w:pPr>
        <w:pStyle w:val="Prrafodelista"/>
        <w:numPr>
          <w:ilvl w:val="0"/>
          <w:numId w:val="66"/>
        </w:numPr>
        <w:ind w:left="1134"/>
        <w:rPr>
          <w:b/>
          <w:bCs/>
          <w:lang w:eastAsia="es-CO"/>
        </w:rPr>
      </w:pPr>
      <w:r w:rsidRPr="008522B8">
        <w:rPr>
          <w:b/>
          <w:bCs/>
          <w:lang w:eastAsia="es-CO"/>
        </w:rPr>
        <w:lastRenderedPageBreak/>
        <w:t>Terrazas andinas</w:t>
      </w:r>
    </w:p>
    <w:p w14:paraId="037CF312" w14:textId="77777777" w:rsidR="008522B8" w:rsidRDefault="008522B8" w:rsidP="008522B8">
      <w:pPr>
        <w:rPr>
          <w:lang w:eastAsia="es-CO"/>
        </w:rPr>
      </w:pPr>
      <w:r>
        <w:rPr>
          <w:lang w:eastAsia="es-CO"/>
        </w:rPr>
        <w:t>Las terrazas andinas son sistemas agrícolas tradicionales desarrollados por los pueblos indígenas de la cordillera de los Andes para cultivar en zonas montañosas con fuertes pendientes.</w:t>
      </w:r>
    </w:p>
    <w:p w14:paraId="22B74C25" w14:textId="039E74DE" w:rsidR="004E0644" w:rsidRDefault="008522B8" w:rsidP="008522B8">
      <w:pPr>
        <w:rPr>
          <w:lang w:eastAsia="es-CO"/>
        </w:rPr>
      </w:pPr>
      <w:r>
        <w:rPr>
          <w:lang w:eastAsia="es-CO"/>
        </w:rPr>
        <w:t>Consisten en la construcción de plataformas o escalones artificiales en las laderas de las montañas, sostenidos por muros de piedra, que permiten crear superficies planas aptas para el cultivo. Este sistema fue ampliamente perfeccionado por civilizaciones como el Imperio Inca en territorios actuales de Perú y Bolivia.</w:t>
      </w:r>
    </w:p>
    <w:p w14:paraId="183D4D9E" w14:textId="1499BD80" w:rsidR="004E0644" w:rsidRDefault="008522B8" w:rsidP="008522B8">
      <w:pPr>
        <w:pStyle w:val="Ttulo2"/>
      </w:pPr>
      <w:bookmarkStart w:id="13" w:name="_Toc224896155"/>
      <w:r w:rsidRPr="008522B8">
        <w:t>Conservación de semillas nativas</w:t>
      </w:r>
      <w:bookmarkEnd w:id="13"/>
    </w:p>
    <w:p w14:paraId="690137B7" w14:textId="246CF020" w:rsidR="008522B8" w:rsidRDefault="008522B8" w:rsidP="008522B8">
      <w:pPr>
        <w:spacing w:before="0" w:after="0"/>
        <w:rPr>
          <w:lang w:eastAsia="es-CO"/>
        </w:rPr>
      </w:pPr>
      <w:r>
        <w:rPr>
          <w:lang w:eastAsia="es-CO"/>
        </w:rPr>
        <w:t>L</w:t>
      </w:r>
      <w:r>
        <w:rPr>
          <w:lang w:eastAsia="es-CO"/>
        </w:rPr>
        <w:t>as comunidades indígenas preservan semillas criollas adaptadas a las condiciones climáticas y edáficas locales, lo que contribuye a mantener la diversidad genética, fortalecer la resiliencia de los cultivos y garantizar la soberanía alimentaria de los territorios.</w:t>
      </w:r>
    </w:p>
    <w:p w14:paraId="1306D8E7" w14:textId="56A77630" w:rsidR="004E0644" w:rsidRDefault="008522B8" w:rsidP="008522B8">
      <w:pPr>
        <w:spacing w:before="0" w:after="0"/>
        <w:rPr>
          <w:lang w:eastAsia="es-CO"/>
        </w:rPr>
      </w:pPr>
      <w:r>
        <w:rPr>
          <w:lang w:eastAsia="es-CO"/>
        </w:rPr>
        <w:t>Manejo ancestral del agua y del suelo: corresponde al conjunto de conocimientos y prácticas tradicionales desarrolladas por comunidades indígenas y campesinas para conservar, proteger y utilizar de manera sostenible los recursos hídricos y el suelo, asegurando la producción de alimentos sin generar degradación ambiental.</w:t>
      </w:r>
    </w:p>
    <w:p w14:paraId="467D9078" w14:textId="77777777" w:rsidR="008522B8" w:rsidRDefault="008522B8" w:rsidP="008522B8">
      <w:pPr>
        <w:spacing w:before="0" w:after="0"/>
        <w:rPr>
          <w:lang w:eastAsia="es-CO"/>
        </w:rPr>
      </w:pPr>
      <w:r>
        <w:rPr>
          <w:lang w:eastAsia="es-CO"/>
        </w:rPr>
        <w:t>Prácticas tradicionales más representativas:</w:t>
      </w:r>
    </w:p>
    <w:p w14:paraId="0439ABFC" w14:textId="77777777" w:rsidR="008522B8" w:rsidRDefault="008522B8" w:rsidP="008522B8">
      <w:pPr>
        <w:pStyle w:val="Prrafodelista"/>
        <w:numPr>
          <w:ilvl w:val="0"/>
          <w:numId w:val="67"/>
        </w:numPr>
        <w:spacing w:before="0" w:after="0"/>
        <w:rPr>
          <w:lang w:eastAsia="es-CO"/>
        </w:rPr>
      </w:pPr>
      <w:r>
        <w:rPr>
          <w:lang w:eastAsia="es-CO"/>
        </w:rPr>
        <w:t>Siembra en terrazas.</w:t>
      </w:r>
    </w:p>
    <w:p w14:paraId="33878DEE" w14:textId="77777777" w:rsidR="008522B8" w:rsidRDefault="008522B8" w:rsidP="008522B8">
      <w:pPr>
        <w:pStyle w:val="Prrafodelista"/>
        <w:numPr>
          <w:ilvl w:val="0"/>
          <w:numId w:val="67"/>
        </w:numPr>
        <w:spacing w:before="0" w:after="0"/>
        <w:rPr>
          <w:lang w:eastAsia="es-CO"/>
        </w:rPr>
      </w:pPr>
      <w:r>
        <w:rPr>
          <w:lang w:eastAsia="es-CO"/>
        </w:rPr>
        <w:t>Canales de drenaje natural.</w:t>
      </w:r>
    </w:p>
    <w:p w14:paraId="725CC3D1" w14:textId="77777777" w:rsidR="008522B8" w:rsidRDefault="008522B8" w:rsidP="008522B8">
      <w:pPr>
        <w:pStyle w:val="Prrafodelista"/>
        <w:numPr>
          <w:ilvl w:val="0"/>
          <w:numId w:val="67"/>
        </w:numPr>
        <w:spacing w:before="0" w:after="0"/>
        <w:rPr>
          <w:lang w:eastAsia="es-CO"/>
        </w:rPr>
      </w:pPr>
      <w:r>
        <w:rPr>
          <w:lang w:eastAsia="es-CO"/>
        </w:rPr>
        <w:t>Rotación de cultivos.</w:t>
      </w:r>
    </w:p>
    <w:p w14:paraId="29ADDC65" w14:textId="6BD11964" w:rsidR="004E0644" w:rsidRDefault="008522B8" w:rsidP="008522B8">
      <w:pPr>
        <w:pStyle w:val="Prrafodelista"/>
        <w:numPr>
          <w:ilvl w:val="0"/>
          <w:numId w:val="67"/>
        </w:numPr>
        <w:spacing w:before="0" w:after="0"/>
        <w:rPr>
          <w:lang w:eastAsia="es-CO"/>
        </w:rPr>
      </w:pPr>
      <w:r>
        <w:rPr>
          <w:lang w:eastAsia="es-CO"/>
        </w:rPr>
        <w:t>Uso de abonos orgánicos.</w:t>
      </w:r>
    </w:p>
    <w:p w14:paraId="54343FFE" w14:textId="77777777" w:rsidR="004E0644" w:rsidRDefault="004E0644" w:rsidP="004E0644">
      <w:pPr>
        <w:rPr>
          <w:lang w:eastAsia="es-CO"/>
        </w:rPr>
      </w:pPr>
    </w:p>
    <w:p w14:paraId="3C3C1E8D" w14:textId="7E86F90B" w:rsidR="004E0644" w:rsidRDefault="008522B8" w:rsidP="008522B8">
      <w:pPr>
        <w:spacing w:before="0" w:after="0"/>
        <w:rPr>
          <w:lang w:eastAsia="es-CO"/>
        </w:rPr>
      </w:pPr>
      <w:r w:rsidRPr="008522B8">
        <w:rPr>
          <w:lang w:eastAsia="es-CO"/>
        </w:rPr>
        <w:lastRenderedPageBreak/>
        <w:t>Estas técnicas permiten reducir la erosión, conservar la humedad, mejorar la fertilidad del suelo y mantener la estabilidad productiva del agroecosistema a largo plazo.</w:t>
      </w:r>
    </w:p>
    <w:p w14:paraId="7F231083" w14:textId="77777777" w:rsidR="008522B8" w:rsidRPr="008522B8" w:rsidRDefault="008522B8" w:rsidP="008522B8">
      <w:pPr>
        <w:spacing w:before="0" w:after="0"/>
        <w:rPr>
          <w:b/>
          <w:bCs/>
          <w:lang w:eastAsia="es-CO"/>
        </w:rPr>
      </w:pPr>
      <w:r w:rsidRPr="008522B8">
        <w:rPr>
          <w:b/>
          <w:bCs/>
          <w:lang w:eastAsia="es-CO"/>
        </w:rPr>
        <w:t>Gobernanza territorial y biodiversidad</w:t>
      </w:r>
    </w:p>
    <w:p w14:paraId="2F0F66F7" w14:textId="49E6C21D" w:rsidR="008522B8" w:rsidRDefault="008522B8" w:rsidP="008522B8">
      <w:pPr>
        <w:spacing w:before="0" w:after="0"/>
        <w:rPr>
          <w:lang w:eastAsia="es-CO"/>
        </w:rPr>
      </w:pPr>
      <w:r w:rsidRPr="008522B8">
        <w:rPr>
          <w:lang w:eastAsia="es-CO"/>
        </w:rPr>
        <w:t>Procesos mediante los cuales comunidades, instituciones y autoridades gestionan el territorio y sus recursos naturales de manera participativa, sostenible y con enfoque de conservación.</w:t>
      </w:r>
    </w:p>
    <w:p w14:paraId="1F3EB1B6" w14:textId="77777777" w:rsidR="008522B8" w:rsidRPr="008522B8" w:rsidRDefault="008522B8" w:rsidP="008522B8">
      <w:pPr>
        <w:spacing w:before="0" w:after="0"/>
        <w:rPr>
          <w:lang w:eastAsia="es-CO"/>
        </w:rPr>
      </w:pPr>
      <w:r w:rsidRPr="008522B8">
        <w:rPr>
          <w:lang w:eastAsia="es-CO"/>
        </w:rPr>
        <w:t>En sí, la gobernanza territorial son el conjunto de normas, acuerdos, prácticas y formas de organización que regulan el uso del suelo, el agua, los bosques y la biodiversidad dentro de un territorio donde se involucra:</w:t>
      </w:r>
    </w:p>
    <w:p w14:paraId="43346444" w14:textId="77777777" w:rsidR="008522B8" w:rsidRPr="008522B8" w:rsidRDefault="008522B8" w:rsidP="008522B8">
      <w:pPr>
        <w:numPr>
          <w:ilvl w:val="0"/>
          <w:numId w:val="68"/>
        </w:numPr>
        <w:spacing w:before="0" w:after="0"/>
        <w:rPr>
          <w:lang w:eastAsia="es-CO"/>
        </w:rPr>
      </w:pPr>
      <w:r w:rsidRPr="008522B8">
        <w:rPr>
          <w:lang w:eastAsia="es-CO"/>
        </w:rPr>
        <w:t>Participación comunitaria en la toma de decisiones.</w:t>
      </w:r>
    </w:p>
    <w:p w14:paraId="4BF753AD" w14:textId="77777777" w:rsidR="008522B8" w:rsidRPr="008522B8" w:rsidRDefault="008522B8" w:rsidP="008522B8">
      <w:pPr>
        <w:numPr>
          <w:ilvl w:val="0"/>
          <w:numId w:val="68"/>
        </w:numPr>
        <w:spacing w:before="0" w:after="0"/>
        <w:rPr>
          <w:lang w:eastAsia="es-CO"/>
        </w:rPr>
      </w:pPr>
      <w:r w:rsidRPr="008522B8">
        <w:rPr>
          <w:lang w:eastAsia="es-CO"/>
        </w:rPr>
        <w:t>Reconocimiento de derechos territoriales.</w:t>
      </w:r>
    </w:p>
    <w:p w14:paraId="6A51FEEB" w14:textId="77777777" w:rsidR="008522B8" w:rsidRPr="008522B8" w:rsidRDefault="008522B8" w:rsidP="008522B8">
      <w:pPr>
        <w:numPr>
          <w:ilvl w:val="0"/>
          <w:numId w:val="68"/>
        </w:numPr>
        <w:spacing w:before="0" w:after="0"/>
        <w:rPr>
          <w:lang w:eastAsia="es-CO"/>
        </w:rPr>
      </w:pPr>
      <w:r w:rsidRPr="008522B8">
        <w:rPr>
          <w:lang w:eastAsia="es-CO"/>
        </w:rPr>
        <w:t>Planificación del uso del suelo.</w:t>
      </w:r>
    </w:p>
    <w:p w14:paraId="66AD6CDD" w14:textId="77777777" w:rsidR="008522B8" w:rsidRPr="008522B8" w:rsidRDefault="008522B8" w:rsidP="008522B8">
      <w:pPr>
        <w:numPr>
          <w:ilvl w:val="0"/>
          <w:numId w:val="68"/>
        </w:numPr>
        <w:spacing w:before="0" w:after="0"/>
        <w:rPr>
          <w:lang w:eastAsia="es-CO"/>
        </w:rPr>
      </w:pPr>
      <w:r w:rsidRPr="008522B8">
        <w:rPr>
          <w:lang w:eastAsia="es-CO"/>
        </w:rPr>
        <w:t>Resolución de conflictos socioambientales.</w:t>
      </w:r>
    </w:p>
    <w:p w14:paraId="26363EEA" w14:textId="77777777" w:rsidR="008522B8" w:rsidRPr="008522B8" w:rsidRDefault="008522B8" w:rsidP="008522B8">
      <w:pPr>
        <w:spacing w:before="0" w:after="0"/>
        <w:rPr>
          <w:lang w:eastAsia="es-CO"/>
        </w:rPr>
      </w:pPr>
      <w:r w:rsidRPr="008522B8">
        <w:rPr>
          <w:lang w:eastAsia="es-CO"/>
        </w:rPr>
        <w:t>En el caso de pueblos indígenas en Colombia, la gobernanza territorial se ejerce a través de figuras como los resguardos y planes de vida comunitarios.</w:t>
      </w:r>
    </w:p>
    <w:p w14:paraId="453B3FC7" w14:textId="77777777" w:rsidR="008522B8" w:rsidRPr="008522B8" w:rsidRDefault="008522B8" w:rsidP="008522B8">
      <w:pPr>
        <w:spacing w:before="0" w:after="0"/>
        <w:rPr>
          <w:lang w:eastAsia="es-CO"/>
        </w:rPr>
      </w:pPr>
      <w:r w:rsidRPr="008522B8">
        <w:rPr>
          <w:lang w:eastAsia="es-CO"/>
        </w:rPr>
        <w:t>La relación de la gobernanza territorial con la biodiversidad es que una buena gobernanza contribuye a:</w:t>
      </w:r>
    </w:p>
    <w:p w14:paraId="0D0A980D" w14:textId="77777777" w:rsidR="008522B8" w:rsidRPr="008522B8" w:rsidRDefault="008522B8" w:rsidP="008522B8">
      <w:pPr>
        <w:numPr>
          <w:ilvl w:val="0"/>
          <w:numId w:val="69"/>
        </w:numPr>
        <w:spacing w:before="0" w:after="0"/>
        <w:rPr>
          <w:lang w:eastAsia="es-CO"/>
        </w:rPr>
      </w:pPr>
      <w:r w:rsidRPr="008522B8">
        <w:rPr>
          <w:lang w:eastAsia="es-CO"/>
        </w:rPr>
        <w:t>Conservar ecosistemas estratégicos (bosques, páramos, humedales).</w:t>
      </w:r>
    </w:p>
    <w:p w14:paraId="6A77EDA2" w14:textId="77777777" w:rsidR="008522B8" w:rsidRPr="008522B8" w:rsidRDefault="008522B8" w:rsidP="008522B8">
      <w:pPr>
        <w:numPr>
          <w:ilvl w:val="0"/>
          <w:numId w:val="69"/>
        </w:numPr>
        <w:spacing w:before="0" w:after="0"/>
        <w:rPr>
          <w:lang w:eastAsia="es-CO"/>
        </w:rPr>
      </w:pPr>
      <w:r w:rsidRPr="008522B8">
        <w:rPr>
          <w:lang w:eastAsia="es-CO"/>
        </w:rPr>
        <w:t>Proteger especies nativas.</w:t>
      </w:r>
    </w:p>
    <w:p w14:paraId="15E44190" w14:textId="77777777" w:rsidR="008522B8" w:rsidRPr="008522B8" w:rsidRDefault="008522B8" w:rsidP="008522B8">
      <w:pPr>
        <w:numPr>
          <w:ilvl w:val="0"/>
          <w:numId w:val="69"/>
        </w:numPr>
        <w:spacing w:before="0" w:after="0"/>
        <w:rPr>
          <w:lang w:eastAsia="es-CO"/>
        </w:rPr>
      </w:pPr>
      <w:r w:rsidRPr="008522B8">
        <w:rPr>
          <w:lang w:eastAsia="es-CO"/>
        </w:rPr>
        <w:t>Promover sistemas productivos sostenibles.</w:t>
      </w:r>
    </w:p>
    <w:p w14:paraId="70B3DF64" w14:textId="77777777" w:rsidR="008522B8" w:rsidRDefault="008522B8" w:rsidP="008522B8">
      <w:pPr>
        <w:numPr>
          <w:ilvl w:val="0"/>
          <w:numId w:val="69"/>
        </w:numPr>
        <w:spacing w:before="0" w:after="0"/>
        <w:rPr>
          <w:lang w:eastAsia="es-CO"/>
        </w:rPr>
      </w:pPr>
      <w:r w:rsidRPr="008522B8">
        <w:rPr>
          <w:lang w:eastAsia="es-CO"/>
        </w:rPr>
        <w:t>Garantizar el manejo adecuado del agua y el suelo.</w:t>
      </w:r>
    </w:p>
    <w:p w14:paraId="46D9121B" w14:textId="77777777" w:rsidR="008522B8" w:rsidRDefault="008522B8" w:rsidP="008522B8">
      <w:pPr>
        <w:spacing w:before="0" w:after="0"/>
        <w:ind w:left="720" w:firstLine="0"/>
        <w:rPr>
          <w:lang w:eastAsia="es-CO"/>
        </w:rPr>
      </w:pPr>
    </w:p>
    <w:p w14:paraId="680386D0" w14:textId="77777777" w:rsidR="008522B8" w:rsidRDefault="008522B8" w:rsidP="008522B8">
      <w:pPr>
        <w:spacing w:before="0" w:after="0"/>
        <w:rPr>
          <w:lang w:eastAsia="es-CO"/>
        </w:rPr>
      </w:pPr>
      <w:r>
        <w:rPr>
          <w:lang w:eastAsia="es-CO"/>
        </w:rPr>
        <w:t>Por ejemplo, territorios indígenas en la Amazonía han demostrado menores tasas de deforestación cuando existe control y organización comunitaria.</w:t>
      </w:r>
    </w:p>
    <w:p w14:paraId="01554895" w14:textId="4495450B" w:rsidR="008522B8" w:rsidRPr="008522B8" w:rsidRDefault="008522B8" w:rsidP="008522B8">
      <w:pPr>
        <w:spacing w:before="0" w:after="0"/>
        <w:rPr>
          <w:lang w:eastAsia="es-CO"/>
        </w:rPr>
      </w:pPr>
      <w:r>
        <w:rPr>
          <w:lang w:eastAsia="es-CO"/>
        </w:rPr>
        <w:lastRenderedPageBreak/>
        <w:t>La gobernanza territorial fortalece, la sostenibilidad ambiental, la autonomía de las comunidades, la seguridad y soberanía alimentaria y la resiliencia frente al cambio climático.</w:t>
      </w:r>
    </w:p>
    <w:p w14:paraId="11BAEC36" w14:textId="735DFC87" w:rsidR="004E0644" w:rsidRDefault="008522B8" w:rsidP="008522B8">
      <w:pPr>
        <w:spacing w:before="0" w:after="0"/>
        <w:rPr>
          <w:lang w:eastAsia="es-CO"/>
        </w:rPr>
      </w:pPr>
      <w:r w:rsidRPr="008522B8">
        <w:rPr>
          <w:lang w:eastAsia="es-CO"/>
        </w:rPr>
        <w:t>En síntesis, la gobernanza territorial es clave para proteger la biodiversidad, ya que integra la gestión ambiental con la participación social y el respeto por el conocimiento ancestral.</w:t>
      </w:r>
    </w:p>
    <w:p w14:paraId="68771BB7" w14:textId="77777777" w:rsidR="008522B8" w:rsidRPr="008522B8" w:rsidRDefault="008522B8" w:rsidP="008522B8">
      <w:pPr>
        <w:rPr>
          <w:b/>
          <w:bCs/>
          <w:lang w:eastAsia="es-CO"/>
        </w:rPr>
      </w:pPr>
      <w:r w:rsidRPr="008522B8">
        <w:rPr>
          <w:b/>
          <w:bCs/>
          <w:lang w:eastAsia="es-CO"/>
        </w:rPr>
        <w:t>Diálogo de saberes</w:t>
      </w:r>
    </w:p>
    <w:p w14:paraId="08662DE5" w14:textId="75798840" w:rsidR="004E0644" w:rsidRDefault="008522B8" w:rsidP="004E0644">
      <w:pPr>
        <w:rPr>
          <w:lang w:eastAsia="es-CO"/>
        </w:rPr>
      </w:pPr>
      <w:r w:rsidRPr="008522B8">
        <w:rPr>
          <w:lang w:eastAsia="es-CO"/>
        </w:rPr>
        <w:t>Es un proceso de intercambio horizontal, participativo y respetuoso entre diferentes formas de conocimiento, particularmente entre el saber científico y los saberes tradicionales, comunitarios o ancestrales. Parte del reconocimiento de que ningún conocimiento es superior a otro; por el contrario, cada uno aporta perspectivas complementarias para comprender la realidad y proponer soluciones a problemáticas sociales, productivas y ambientales.</w:t>
      </w:r>
    </w:p>
    <w:p w14:paraId="460C2483" w14:textId="77777777" w:rsidR="008522B8" w:rsidRPr="008522B8" w:rsidRDefault="008522B8" w:rsidP="008522B8">
      <w:pPr>
        <w:rPr>
          <w:lang w:eastAsia="es-CO"/>
        </w:rPr>
      </w:pPr>
      <w:r w:rsidRPr="008522B8">
        <w:rPr>
          <w:lang w:eastAsia="es-CO"/>
        </w:rPr>
        <w:t>Este enfoque se fundamenta en la escucha activa, el respeto por la identidad cultural y la valoración del contexto territorial. A través del diálogo de saberes se construyen aprendizajes colectivos, integrando la experiencia acumulada por campesinos e indígenas (basada en la práctica y la tradición) con los aportes técnicos, metodológicos y analíticos de la academia y las instituciones.</w:t>
      </w:r>
    </w:p>
    <w:p w14:paraId="5AE18576" w14:textId="77777777" w:rsidR="008522B8" w:rsidRPr="008522B8" w:rsidRDefault="008522B8" w:rsidP="008522B8">
      <w:pPr>
        <w:rPr>
          <w:lang w:eastAsia="es-CO"/>
        </w:rPr>
      </w:pPr>
      <w:r w:rsidRPr="008522B8">
        <w:rPr>
          <w:lang w:eastAsia="es-CO"/>
        </w:rPr>
        <w:t>El diálogo de saberes facilita la articulación de conocimientos sobre manejo tradicional de semillas, calendarios agrícolas, conservación de suelos y biodiversidad, con herramientas científicas como análisis fisicoquímicos del suelo, estudios de productividad o evaluaciones ambientales.</w:t>
      </w:r>
    </w:p>
    <w:p w14:paraId="7BB8867C" w14:textId="77777777" w:rsidR="008522B8" w:rsidRDefault="008522B8" w:rsidP="008522B8">
      <w:pPr>
        <w:rPr>
          <w:lang w:eastAsia="es-CO"/>
        </w:rPr>
      </w:pPr>
    </w:p>
    <w:p w14:paraId="13FE8162" w14:textId="266E978B" w:rsidR="008522B8" w:rsidRPr="008522B8" w:rsidRDefault="008522B8" w:rsidP="008522B8">
      <w:pPr>
        <w:rPr>
          <w:lang w:eastAsia="es-CO"/>
        </w:rPr>
      </w:pPr>
      <w:r w:rsidRPr="008522B8">
        <w:rPr>
          <w:lang w:eastAsia="es-CO"/>
        </w:rPr>
        <w:lastRenderedPageBreak/>
        <w:t>Ejemplo colombiano:</w:t>
      </w:r>
    </w:p>
    <w:p w14:paraId="25B63A4F" w14:textId="7DD3278C" w:rsidR="008522B8" w:rsidRPr="008522B8" w:rsidRDefault="008522B8" w:rsidP="008522B8">
      <w:pPr>
        <w:rPr>
          <w:lang w:eastAsia="es-CO"/>
        </w:rPr>
      </w:pPr>
      <w:r w:rsidRPr="008522B8">
        <w:rPr>
          <w:lang w:eastAsia="es-CO"/>
        </w:rPr>
        <w:t xml:space="preserve">En la región de la Amazonía colombiana, comunidades indígenas han trabajado </w:t>
      </w:r>
      <w:r w:rsidRPr="008522B8">
        <w:rPr>
          <w:lang w:eastAsia="es-CO"/>
        </w:rPr>
        <w:t>juntamente con</w:t>
      </w:r>
      <w:r w:rsidRPr="008522B8">
        <w:rPr>
          <w:lang w:eastAsia="es-CO"/>
        </w:rPr>
        <w:t xml:space="preserve"> universidades y entidades ambientales para fortalecer sistemas productivos sostenibles. Allí, el conocimiento ancestral sobre ciclos de lluvia, especies nativas y uso medicinal de plantas se integra con investigaciones técnicas sobre conservación de suelos y manejo forestal, generando estrategias productivas que protegen la biodiversidad y, al mismo tiempo, mejoran la seguridad alimentaria y los ingresos comunitarios.</w:t>
      </w:r>
    </w:p>
    <w:p w14:paraId="753DCECB" w14:textId="40614B6C" w:rsidR="004E0644" w:rsidRDefault="008522B8" w:rsidP="004E0644">
      <w:pPr>
        <w:rPr>
          <w:lang w:eastAsia="es-CO"/>
        </w:rPr>
      </w:pPr>
      <w:r w:rsidRPr="008522B8">
        <w:rPr>
          <w:lang w:eastAsia="es-CO"/>
        </w:rPr>
        <w:t>Un enfoque integral es necesario para transformar los sistemas agropecuarios tradicionales hacia modelos sostenibles, articulando producción limpia, reconversión productiva, sostenibilidad rural y teoría general de sistemas. Se analiza la relación entre producción agropecuaria y medio ambiente, los impactos sobre los recursos naturales y las estrategias de mitigación mediante buenas prácticas, optimización de insumos y mejora continua. Integra las dimensiones ambiental, social, económica y cultural del desarrollo sostenible, vinculándolas con los Objetivos de Desarrollo Sostenible (ODS) y con indicadores que permiten evaluar la viabilidad y resiliencia de los sistemas rurales.</w:t>
      </w:r>
    </w:p>
    <w:p w14:paraId="4C8CD7FD" w14:textId="4BD7B802" w:rsidR="004E0644" w:rsidRDefault="008522B8" w:rsidP="008522B8">
      <w:pPr>
        <w:rPr>
          <w:lang w:eastAsia="es-CO"/>
        </w:rPr>
      </w:pPr>
      <w:r>
        <w:rPr>
          <w:lang w:eastAsia="es-CO"/>
        </w:rPr>
        <w:t>Desde el enfoque sistémico, se concibe el agroecosistema como un sistema complejo compuesto por entradas, procesos, salidas y retroalimentación, influido por su entorno y caracterizado por interdependencia, adaptabilidad y equifinalidad. Asimismo, se reconoce el aporte de los saberes ancestrales, la gobernanza territorial y el diálogo de saberes como elementos clave para la conservación de la biodiversidad y la sostenibilidad integral.</w:t>
      </w:r>
    </w:p>
    <w:p w14:paraId="7FD70DBB" w14:textId="77777777" w:rsidR="000A18C9" w:rsidRPr="004E0644" w:rsidRDefault="000A18C9" w:rsidP="008522B8">
      <w:pPr>
        <w:rPr>
          <w:lang w:eastAsia="es-CO"/>
        </w:rPr>
      </w:pPr>
    </w:p>
    <w:p w14:paraId="29996F46" w14:textId="551B849F" w:rsidR="00B838E9" w:rsidRPr="000A18C9" w:rsidRDefault="00B838E9" w:rsidP="00C21170">
      <w:pPr>
        <w:pStyle w:val="Ttulo1"/>
        <w:numPr>
          <w:ilvl w:val="0"/>
          <w:numId w:val="0"/>
        </w:numPr>
      </w:pPr>
      <w:bookmarkStart w:id="14" w:name="_Toc224896156"/>
      <w:r w:rsidRPr="000A18C9">
        <w:lastRenderedPageBreak/>
        <w:t>Síntesis</w:t>
      </w:r>
      <w:bookmarkEnd w:id="14"/>
    </w:p>
    <w:p w14:paraId="11EB3DCE" w14:textId="34BBCE00" w:rsidR="00121E72" w:rsidRPr="00121E72" w:rsidRDefault="00121E72" w:rsidP="002B579B">
      <w:pPr>
        <w:spacing w:before="0" w:after="0"/>
        <w:rPr>
          <w:rFonts w:cs="Calibri"/>
          <w:lang w:eastAsia="es-CO"/>
        </w:rPr>
      </w:pPr>
      <w:r w:rsidRPr="00121E72">
        <w:rPr>
          <w:rFonts w:cs="Calibri"/>
          <w:lang w:eastAsia="es-CO"/>
        </w:rPr>
        <w:t xml:space="preserve">La </w:t>
      </w:r>
      <w:r w:rsidR="00F757D3" w:rsidRPr="00F757D3">
        <w:rPr>
          <w:rFonts w:cs="Calibri"/>
          <w:lang w:eastAsia="es-CO"/>
        </w:rPr>
        <w:t>producción limpia y la reconversión sostenible constituyen estrategias clave para transformar los sistemas agropecuarios tradicionales en modelos más eficientes, responsables y competitivos. Su implementación integra prevención de la contaminación, uso eficiente de recursos y gestión ambiental, reduciendo impactos sobre suelo, agua y biodiversidad, mientras fortalece las capacidades técnicas y organizativas del sector rural. Este enfoque incorpora criterios ambientales, sociales y económicos en la planificación productiva, promueve la resiliencia frente al cambio climático y las exigencias del mercado, y se apoya en indicadores que permiten evaluar eficiencia, viabilidad y sostenibilidad. En conjunto, impulsa el desarrollo rural sostenible, la competitividad y una cultura de responsabilidad ambiental orientada a la mejora continua.</w:t>
      </w:r>
    </w:p>
    <w:p w14:paraId="4AB2FFB1" w14:textId="3470E0AC" w:rsidR="00310A6A" w:rsidRPr="00310A6A" w:rsidRDefault="00261B18" w:rsidP="00FF5C3F">
      <w:pPr>
        <w:spacing w:before="0" w:after="0"/>
        <w:rPr>
          <w:rFonts w:cs="Calibri"/>
          <w:lang w:eastAsia="es-CO"/>
        </w:rPr>
      </w:pPr>
      <w:r>
        <w:rPr>
          <w:rFonts w:cs="Calibri"/>
          <w:noProof/>
          <w:lang w:eastAsia="es-CO"/>
        </w:rPr>
        <w:drawing>
          <wp:inline distT="0" distB="0" distL="0" distR="0" wp14:anchorId="2F8FB6C3" wp14:editId="417BBC82">
            <wp:extent cx="5632938" cy="4008351"/>
            <wp:effectExtent l="0" t="0" r="6350" b="0"/>
            <wp:docPr id="1926274268" name="Imagen 21"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74268" name="Imagen 21" descr="El mapa conceptual titulado “Producción limpia y reconversión sostenible en el sector rural” organiza el contenido en cuatro ejes principales: primero, producción agropecuaria y medio ambiente, que aborda conceptos principales, la problemática ambiental global y el impacto de la actividad agrícola y pecuaria sobre los recursos naturales, la producción limpia y reconversión productiva, incluyendo los principios de la producción limpia en el sector agropecuario, las alternativas de producción más limpia como la agricultura orgánica, la reconversión agrícola y ganadera, y los modelos productivos sostenibles como policultivos, sistemas silvopastoriles y agroforestales; el segundo, sostenibilidad y desarrollo sostenible, que comprende el concepto de sostenibilidad, el desarrollo sostenible en el contexto rural, los Objetivos de Desarrollo Sostenible (ODS) y su relación con el sector agropecuario, así como los indicadores de sostenibilidad rural; el tercer eje, teoría general de sistemas, que integra definiciones, clases de sistemas, componentes, características, modelos sistémicos aplicados a la agroecología y el agroecosistema como sistema complejo; y finalmente, aportes de las comunidades indígenas en el manejo de la biodiversidad, que contempla la cosmovisión indígena y territorio, los sistemas tradicionales de producción, la conservación de semillas nativas, el manejo ancestral del agua y del suelo, la gobernanza territorial y biodiversidad, y el diálogo de saber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44168" cy="4016342"/>
                    </a:xfrm>
                    <a:prstGeom prst="rect">
                      <a:avLst/>
                    </a:prstGeom>
                    <a:noFill/>
                  </pic:spPr>
                </pic:pic>
              </a:graphicData>
            </a:graphic>
          </wp:inline>
        </w:drawing>
      </w:r>
    </w:p>
    <w:p w14:paraId="2B0B05CF" w14:textId="42065847" w:rsidR="00F36C9D" w:rsidRPr="000A18C9" w:rsidRDefault="00F36C9D" w:rsidP="00C21170">
      <w:pPr>
        <w:pStyle w:val="Ttulo1"/>
        <w:numPr>
          <w:ilvl w:val="0"/>
          <w:numId w:val="0"/>
        </w:numPr>
      </w:pPr>
      <w:bookmarkStart w:id="15" w:name="_Toc176443725"/>
      <w:bookmarkStart w:id="16" w:name="_Toc224896157"/>
      <w:r w:rsidRPr="000A18C9">
        <w:lastRenderedPageBreak/>
        <w:t>Glosario</w:t>
      </w:r>
      <w:bookmarkEnd w:id="15"/>
      <w:bookmarkEnd w:id="16"/>
    </w:p>
    <w:p w14:paraId="437A458C" w14:textId="77777777" w:rsidR="00DA1E88" w:rsidRDefault="00E16517" w:rsidP="00DA1E88">
      <w:pPr>
        <w:spacing w:before="0" w:after="0"/>
        <w:rPr>
          <w:rFonts w:cs="Calibri"/>
          <w:bCs/>
          <w:lang w:eastAsia="es-CO"/>
        </w:rPr>
      </w:pPr>
      <w:r w:rsidRPr="00E16517">
        <w:rPr>
          <w:rFonts w:cs="Calibri"/>
          <w:b/>
          <w:lang w:eastAsia="es-CO"/>
        </w:rPr>
        <w:t xml:space="preserve">Agroecología: </w:t>
      </w:r>
      <w:r w:rsidRPr="00E16517">
        <w:rPr>
          <w:rFonts w:cs="Calibri"/>
          <w:bCs/>
          <w:lang w:eastAsia="es-CO"/>
        </w:rPr>
        <w:t>enfoque científico y práctico que aplica principios ecológicos al diseño y manejo de sistemas agrícolas sostenibles.</w:t>
      </w:r>
      <w:bookmarkStart w:id="17" w:name="_Toc176443726"/>
    </w:p>
    <w:p w14:paraId="6BBF1EBE" w14:textId="4CFA902F" w:rsidR="00DA1E88" w:rsidRPr="00DA1E88" w:rsidRDefault="00DA1E88" w:rsidP="00DA1E88">
      <w:pPr>
        <w:spacing w:before="0" w:after="0"/>
        <w:rPr>
          <w:rFonts w:cs="Calibri"/>
          <w:b/>
          <w:lang w:eastAsia="es-CO"/>
        </w:rPr>
      </w:pPr>
      <w:r w:rsidRPr="00DA1E88">
        <w:rPr>
          <w:rFonts w:cs="Calibri"/>
          <w:b/>
          <w:lang w:eastAsia="es-CO"/>
        </w:rPr>
        <w:t xml:space="preserve">Agroecología: </w:t>
      </w:r>
      <w:r w:rsidRPr="00F757D3">
        <w:rPr>
          <w:rFonts w:cs="Calibri"/>
          <w:bCs/>
          <w:lang w:eastAsia="es-CO"/>
        </w:rPr>
        <w:t>enfoque que integra principios ecológicos en la producción agrícola para lograr sistemas sostenibles.</w:t>
      </w:r>
    </w:p>
    <w:p w14:paraId="321554CE" w14:textId="77777777" w:rsidR="00DA1E88" w:rsidRPr="00DA1E88" w:rsidRDefault="00DA1E88" w:rsidP="00DA1E88">
      <w:pPr>
        <w:spacing w:before="0" w:after="0"/>
        <w:rPr>
          <w:rFonts w:cs="Calibri"/>
          <w:b/>
          <w:lang w:eastAsia="es-CO"/>
        </w:rPr>
      </w:pPr>
      <w:r w:rsidRPr="00DA1E88">
        <w:rPr>
          <w:rFonts w:cs="Calibri"/>
          <w:b/>
          <w:lang w:eastAsia="es-CO"/>
        </w:rPr>
        <w:t xml:space="preserve">Biodiversidad: </w:t>
      </w:r>
      <w:r w:rsidRPr="00F757D3">
        <w:rPr>
          <w:rFonts w:cs="Calibri"/>
          <w:bCs/>
          <w:lang w:eastAsia="es-CO"/>
        </w:rPr>
        <w:t>variedad de especies, genes y ecosistemas presentes en un territorio.</w:t>
      </w:r>
    </w:p>
    <w:p w14:paraId="34D68DA0" w14:textId="77777777" w:rsidR="00DA1E88" w:rsidRPr="00DA1E88" w:rsidRDefault="00DA1E88" w:rsidP="00DA1E88">
      <w:pPr>
        <w:spacing w:before="0" w:after="0"/>
        <w:rPr>
          <w:rFonts w:cs="Calibri"/>
          <w:b/>
          <w:lang w:eastAsia="es-CO"/>
        </w:rPr>
      </w:pPr>
      <w:r w:rsidRPr="00DA1E88">
        <w:rPr>
          <w:rFonts w:cs="Calibri"/>
          <w:b/>
          <w:lang w:eastAsia="es-CO"/>
        </w:rPr>
        <w:t xml:space="preserve">Buenas Prácticas Agrícolas (BPA): </w:t>
      </w:r>
      <w:r w:rsidRPr="00F757D3">
        <w:rPr>
          <w:rFonts w:cs="Calibri"/>
          <w:bCs/>
          <w:lang w:eastAsia="es-CO"/>
        </w:rPr>
        <w:t>conjunto de técnicas que garantizan producción segura, sostenible y de calidad.</w:t>
      </w:r>
    </w:p>
    <w:p w14:paraId="675B15DC" w14:textId="77777777" w:rsidR="00DA1E88" w:rsidRPr="00DA1E88" w:rsidRDefault="00DA1E88" w:rsidP="00DA1E88">
      <w:pPr>
        <w:spacing w:before="0" w:after="0"/>
        <w:rPr>
          <w:rFonts w:cs="Calibri"/>
          <w:b/>
          <w:lang w:eastAsia="es-CO"/>
        </w:rPr>
      </w:pPr>
      <w:r w:rsidRPr="00DA1E88">
        <w:rPr>
          <w:rFonts w:cs="Calibri"/>
          <w:b/>
          <w:lang w:eastAsia="es-CO"/>
        </w:rPr>
        <w:t xml:space="preserve">Calidad ambiental: </w:t>
      </w:r>
      <w:r w:rsidRPr="00F757D3">
        <w:rPr>
          <w:rFonts w:cs="Calibri"/>
          <w:bCs/>
          <w:lang w:eastAsia="es-CO"/>
        </w:rPr>
        <w:t>condición del entorno determinada por el equilibrio entre actividades humanas y recursos naturales.</w:t>
      </w:r>
    </w:p>
    <w:p w14:paraId="5B14528D" w14:textId="77777777" w:rsidR="00DA1E88" w:rsidRPr="00DA1E88" w:rsidRDefault="00DA1E88" w:rsidP="00DA1E88">
      <w:pPr>
        <w:spacing w:before="0" w:after="0"/>
        <w:rPr>
          <w:rFonts w:cs="Calibri"/>
          <w:b/>
          <w:lang w:eastAsia="es-CO"/>
        </w:rPr>
      </w:pPr>
      <w:r w:rsidRPr="00DA1E88">
        <w:rPr>
          <w:rFonts w:cs="Calibri"/>
          <w:b/>
          <w:lang w:eastAsia="es-CO"/>
        </w:rPr>
        <w:t xml:space="preserve">Desarrollo sostenible: </w:t>
      </w:r>
      <w:r w:rsidRPr="00F757D3">
        <w:rPr>
          <w:rFonts w:cs="Calibri"/>
          <w:bCs/>
          <w:lang w:eastAsia="es-CO"/>
        </w:rPr>
        <w:t>modelo de desarrollo que satisface necesidades actuales sin comprometer las futuras generaciones.</w:t>
      </w:r>
    </w:p>
    <w:p w14:paraId="2F731E86" w14:textId="77777777" w:rsidR="00DA1E88" w:rsidRPr="00DA1E88" w:rsidRDefault="00DA1E88" w:rsidP="00DA1E88">
      <w:pPr>
        <w:spacing w:before="0" w:after="0"/>
        <w:rPr>
          <w:rFonts w:cs="Calibri"/>
          <w:b/>
          <w:lang w:eastAsia="es-CO"/>
        </w:rPr>
      </w:pPr>
      <w:r w:rsidRPr="00DA1E88">
        <w:rPr>
          <w:rFonts w:cs="Calibri"/>
          <w:b/>
          <w:lang w:eastAsia="es-CO"/>
        </w:rPr>
        <w:t>Eficiencia productiva:</w:t>
      </w:r>
      <w:r w:rsidRPr="00F757D3">
        <w:rPr>
          <w:rFonts w:cs="Calibri"/>
          <w:bCs/>
          <w:lang w:eastAsia="es-CO"/>
        </w:rPr>
        <w:t xml:space="preserve"> capacidad de obtener mayores resultados con menor uso de recursos.</w:t>
      </w:r>
    </w:p>
    <w:p w14:paraId="2D5915A5" w14:textId="77777777" w:rsidR="00DA1E88" w:rsidRPr="00DA1E88" w:rsidRDefault="00DA1E88" w:rsidP="00DA1E88">
      <w:pPr>
        <w:spacing w:before="0" w:after="0"/>
        <w:rPr>
          <w:rFonts w:cs="Calibri"/>
          <w:b/>
          <w:lang w:eastAsia="es-CO"/>
        </w:rPr>
      </w:pPr>
      <w:r w:rsidRPr="00DA1E88">
        <w:rPr>
          <w:rFonts w:cs="Calibri"/>
          <w:b/>
          <w:lang w:eastAsia="es-CO"/>
        </w:rPr>
        <w:t xml:space="preserve">Gestión ambiental: </w:t>
      </w:r>
      <w:r w:rsidRPr="00F757D3">
        <w:rPr>
          <w:rFonts w:cs="Calibri"/>
          <w:bCs/>
          <w:lang w:eastAsia="es-CO"/>
        </w:rPr>
        <w:t>conjunto de acciones para prevenir, mitigar y controlar impactos ambientales.</w:t>
      </w:r>
    </w:p>
    <w:p w14:paraId="7C738C38" w14:textId="130ED046" w:rsidR="00DA1E88" w:rsidRPr="00DA1E88" w:rsidRDefault="00DA1E88" w:rsidP="00DA1E88">
      <w:pPr>
        <w:spacing w:before="0" w:after="0"/>
        <w:rPr>
          <w:rFonts w:cs="Calibri"/>
          <w:b/>
          <w:lang w:eastAsia="es-CO"/>
        </w:rPr>
      </w:pPr>
      <w:r w:rsidRPr="00DA1E88">
        <w:rPr>
          <w:rFonts w:cs="Calibri"/>
          <w:b/>
          <w:lang w:eastAsia="es-CO"/>
        </w:rPr>
        <w:t xml:space="preserve">Impacto ambiental: </w:t>
      </w:r>
      <w:r w:rsidRPr="00F757D3">
        <w:rPr>
          <w:rFonts w:cs="Calibri"/>
          <w:bCs/>
          <w:lang w:eastAsia="es-CO"/>
        </w:rPr>
        <w:t>alteración positiva o negativa que una actividad genera en el medio ambiente.</w:t>
      </w:r>
    </w:p>
    <w:p w14:paraId="77D749C2" w14:textId="77777777" w:rsidR="00DA1E88" w:rsidRPr="00DA1E88" w:rsidRDefault="00DA1E88" w:rsidP="00DA1E88">
      <w:pPr>
        <w:spacing w:before="0" w:after="0"/>
        <w:rPr>
          <w:rFonts w:cs="Calibri"/>
          <w:b/>
          <w:lang w:eastAsia="es-CO"/>
        </w:rPr>
      </w:pPr>
      <w:r w:rsidRPr="00DA1E88">
        <w:rPr>
          <w:rFonts w:cs="Calibri"/>
          <w:b/>
          <w:lang w:eastAsia="es-CO"/>
        </w:rPr>
        <w:t xml:space="preserve">Producción limpia: </w:t>
      </w:r>
      <w:r w:rsidRPr="00F757D3">
        <w:rPr>
          <w:rFonts w:cs="Calibri"/>
          <w:bCs/>
          <w:lang w:eastAsia="es-CO"/>
        </w:rPr>
        <w:t>estrategia preventiva que reduce residuos, emisiones y consumo de recursos en los procesos productivos.</w:t>
      </w:r>
    </w:p>
    <w:p w14:paraId="0D6D1AEE" w14:textId="77777777" w:rsidR="00DA1E88" w:rsidRPr="00DA1E88" w:rsidRDefault="00DA1E88" w:rsidP="00DA1E88">
      <w:pPr>
        <w:spacing w:before="0" w:after="0"/>
        <w:rPr>
          <w:rFonts w:cs="Calibri"/>
          <w:b/>
          <w:lang w:eastAsia="es-CO"/>
        </w:rPr>
      </w:pPr>
      <w:r w:rsidRPr="00DA1E88">
        <w:rPr>
          <w:rFonts w:cs="Calibri"/>
          <w:b/>
          <w:lang w:eastAsia="es-CO"/>
        </w:rPr>
        <w:t xml:space="preserve">Reconversión productiva: </w:t>
      </w:r>
      <w:r w:rsidRPr="00F757D3">
        <w:rPr>
          <w:rFonts w:cs="Calibri"/>
          <w:bCs/>
          <w:lang w:eastAsia="es-CO"/>
        </w:rPr>
        <w:t>proceso de transformación de sistemas tradicionales hacia modelos sostenibles y competitivos.</w:t>
      </w:r>
    </w:p>
    <w:p w14:paraId="27E1AB0C" w14:textId="77777777" w:rsidR="00DA1E88" w:rsidRPr="00DA1E88" w:rsidRDefault="00DA1E88" w:rsidP="00DA1E88">
      <w:pPr>
        <w:spacing w:before="0" w:after="0"/>
        <w:rPr>
          <w:rFonts w:cs="Calibri"/>
          <w:b/>
          <w:lang w:eastAsia="es-CO"/>
        </w:rPr>
      </w:pPr>
      <w:r w:rsidRPr="00DA1E88">
        <w:rPr>
          <w:rFonts w:cs="Calibri"/>
          <w:b/>
          <w:lang w:eastAsia="es-CO"/>
        </w:rPr>
        <w:lastRenderedPageBreak/>
        <w:t xml:space="preserve">Recursos naturales: </w:t>
      </w:r>
      <w:r w:rsidRPr="00DA1E88">
        <w:rPr>
          <w:rFonts w:cs="Calibri"/>
          <w:bCs/>
          <w:lang w:eastAsia="es-CO"/>
        </w:rPr>
        <w:t>bienes proporcionados por la naturaleza utilizados en la producción.</w:t>
      </w:r>
    </w:p>
    <w:p w14:paraId="1C9B85A6" w14:textId="77777777" w:rsidR="00DA1E88" w:rsidRPr="00DA1E88" w:rsidRDefault="00DA1E88" w:rsidP="00DA1E88">
      <w:pPr>
        <w:spacing w:before="0" w:after="0"/>
        <w:rPr>
          <w:rFonts w:cs="Calibri"/>
          <w:b/>
          <w:lang w:eastAsia="es-CO"/>
        </w:rPr>
      </w:pPr>
      <w:r w:rsidRPr="00DA1E88">
        <w:rPr>
          <w:rFonts w:cs="Calibri"/>
          <w:b/>
          <w:lang w:eastAsia="es-CO"/>
        </w:rPr>
        <w:t xml:space="preserve">Resiliencia: </w:t>
      </w:r>
      <w:r w:rsidRPr="00DA1E88">
        <w:rPr>
          <w:rFonts w:cs="Calibri"/>
          <w:bCs/>
          <w:lang w:eastAsia="es-CO"/>
        </w:rPr>
        <w:t>capacidad de un sistema productivo para adaptarse y recuperarse ante cambios o crisis.</w:t>
      </w:r>
    </w:p>
    <w:p w14:paraId="7311EAC2" w14:textId="77777777" w:rsidR="00DA1E88" w:rsidRPr="00DA1E88" w:rsidRDefault="00DA1E88" w:rsidP="00DA1E88">
      <w:pPr>
        <w:spacing w:before="0" w:after="0"/>
        <w:rPr>
          <w:rFonts w:cs="Calibri"/>
          <w:b/>
          <w:lang w:eastAsia="es-CO"/>
        </w:rPr>
      </w:pPr>
      <w:r w:rsidRPr="00DA1E88">
        <w:rPr>
          <w:rFonts w:cs="Calibri"/>
          <w:b/>
          <w:lang w:eastAsia="es-CO"/>
        </w:rPr>
        <w:t xml:space="preserve">Sostenibilidad: </w:t>
      </w:r>
      <w:r w:rsidRPr="00DA1E88">
        <w:rPr>
          <w:rFonts w:cs="Calibri"/>
          <w:bCs/>
          <w:lang w:eastAsia="es-CO"/>
        </w:rPr>
        <w:t>equilibrio entre dimensiones económica, social y ambiental en el tiempo.</w:t>
      </w:r>
    </w:p>
    <w:p w14:paraId="620ABC3A" w14:textId="77777777" w:rsidR="00DA1E88" w:rsidRPr="00DA1E88" w:rsidRDefault="00DA1E88" w:rsidP="00DA1E88">
      <w:pPr>
        <w:spacing w:before="0" w:after="0"/>
        <w:rPr>
          <w:rFonts w:cs="Calibri"/>
          <w:b/>
          <w:lang w:eastAsia="es-CO"/>
        </w:rPr>
      </w:pPr>
      <w:r w:rsidRPr="00DA1E88">
        <w:rPr>
          <w:rFonts w:cs="Calibri"/>
          <w:b/>
          <w:lang w:eastAsia="es-CO"/>
        </w:rPr>
        <w:t xml:space="preserve">Sustentabilidad económica: </w:t>
      </w:r>
      <w:r w:rsidRPr="00DA1E88">
        <w:rPr>
          <w:rFonts w:cs="Calibri"/>
          <w:bCs/>
          <w:lang w:eastAsia="es-CO"/>
        </w:rPr>
        <w:t>viabilidad financiera de un sistema productivo a largo plazo.</w:t>
      </w:r>
    </w:p>
    <w:p w14:paraId="76292A9D" w14:textId="0A2B1CB1" w:rsidR="00E843EA" w:rsidRPr="00DA1E88" w:rsidRDefault="00DA1E88" w:rsidP="00DA1E88">
      <w:pPr>
        <w:spacing w:before="0" w:after="0"/>
        <w:rPr>
          <w:rFonts w:cs="Calibri"/>
          <w:b/>
          <w:lang w:eastAsia="es-CO"/>
        </w:rPr>
      </w:pPr>
      <w:r w:rsidRPr="00DA1E88">
        <w:rPr>
          <w:rFonts w:cs="Calibri"/>
          <w:b/>
          <w:lang w:eastAsia="es-CO"/>
        </w:rPr>
        <w:t xml:space="preserve">Tecnologías limpias: </w:t>
      </w:r>
      <w:r w:rsidRPr="00DA1E88">
        <w:rPr>
          <w:rFonts w:cs="Calibri"/>
          <w:bCs/>
          <w:lang w:eastAsia="es-CO"/>
        </w:rPr>
        <w:t>innovaciones que reducen la contaminación y optimizan el uso de recursos.</w:t>
      </w:r>
    </w:p>
    <w:p w14:paraId="211ADBA4" w14:textId="77777777" w:rsidR="00E843EA" w:rsidRDefault="00E843EA">
      <w:pPr>
        <w:spacing w:before="0" w:after="0" w:line="240" w:lineRule="auto"/>
        <w:ind w:firstLine="0"/>
        <w:rPr>
          <w:rFonts w:eastAsia="Times New Roman" w:cs="Calibri"/>
          <w:b/>
          <w:color w:val="000000"/>
          <w:kern w:val="0"/>
          <w:sz w:val="32"/>
          <w:szCs w:val="32"/>
          <w:lang w:eastAsia="es-CO"/>
        </w:rPr>
      </w:pPr>
      <w:r>
        <w:rPr>
          <w:rFonts w:eastAsia="Times New Roman" w:cs="Calibri"/>
          <w:bCs/>
          <w:color w:val="000000"/>
          <w:kern w:val="0"/>
          <w:szCs w:val="32"/>
        </w:rPr>
        <w:br w:type="page"/>
      </w:r>
    </w:p>
    <w:p w14:paraId="3DB5D2D2" w14:textId="6C9B6912" w:rsidR="002E5B3A" w:rsidRPr="000A18C9" w:rsidRDefault="002E5B3A" w:rsidP="00C21170">
      <w:pPr>
        <w:pStyle w:val="Ttulo1"/>
        <w:numPr>
          <w:ilvl w:val="0"/>
          <w:numId w:val="0"/>
        </w:numPr>
      </w:pPr>
      <w:bookmarkStart w:id="18" w:name="_Toc224896158"/>
      <w:r w:rsidRPr="000A18C9">
        <w:lastRenderedPageBreak/>
        <w:t>Referencias bibliográficas</w:t>
      </w:r>
      <w:bookmarkEnd w:id="17"/>
      <w:bookmarkEnd w:id="18"/>
    </w:p>
    <w:p w14:paraId="7372F903" w14:textId="77777777" w:rsidR="00DA1E88" w:rsidRPr="00DA1E88" w:rsidRDefault="00DA1E88" w:rsidP="00DA1E88">
      <w:pPr>
        <w:spacing w:before="0" w:after="0"/>
        <w:rPr>
          <w:rFonts w:cs="Calibri"/>
          <w:lang w:val="es-MX" w:eastAsia="es-CO"/>
        </w:rPr>
      </w:pPr>
      <w:r w:rsidRPr="00DA1E88">
        <w:rPr>
          <w:rFonts w:cs="Calibri"/>
          <w:lang w:val="es-MX" w:eastAsia="es-CO"/>
        </w:rPr>
        <w:t>Cabrera, E. (2024, 15 de octubre). Conozca la milenaria técnica de cultivo de maíz. Blog Cambiagro.</w:t>
      </w:r>
    </w:p>
    <w:p w14:paraId="1CC7E0E0" w14:textId="77777777" w:rsidR="00DA1E88" w:rsidRPr="00DA1E88" w:rsidRDefault="00DA1E88" w:rsidP="00DA1E88">
      <w:pPr>
        <w:spacing w:before="0" w:after="0"/>
        <w:rPr>
          <w:rFonts w:cs="Calibri"/>
          <w:lang w:val="es-MX" w:eastAsia="es-CO"/>
        </w:rPr>
      </w:pPr>
      <w:r w:rsidRPr="00DA1E88">
        <w:rPr>
          <w:rFonts w:cs="Calibri"/>
          <w:lang w:val="es-MX" w:eastAsia="es-CO"/>
        </w:rPr>
        <w:t xml:space="preserve">Comisión Mundial sobre el Medio Ambiente y el Desarrollo. (1987). Nuestro futuro común (Informe Brundtland). Oxford </w:t>
      </w:r>
      <w:proofErr w:type="spellStart"/>
      <w:r w:rsidRPr="00DA1E88">
        <w:rPr>
          <w:rFonts w:cs="Calibri"/>
          <w:lang w:val="es-MX" w:eastAsia="es-CO"/>
        </w:rPr>
        <w:t>University</w:t>
      </w:r>
      <w:proofErr w:type="spellEnd"/>
      <w:r w:rsidRPr="00DA1E88">
        <w:rPr>
          <w:rFonts w:cs="Calibri"/>
          <w:lang w:val="es-MX" w:eastAsia="es-CO"/>
        </w:rPr>
        <w:t xml:space="preserve"> Press.</w:t>
      </w:r>
    </w:p>
    <w:p w14:paraId="3B0AC3B9" w14:textId="77777777" w:rsidR="00DA1E88" w:rsidRPr="00DA1E88" w:rsidRDefault="00DA1E88" w:rsidP="00DA1E88">
      <w:pPr>
        <w:spacing w:before="0" w:after="0"/>
        <w:rPr>
          <w:rFonts w:cs="Calibri"/>
          <w:lang w:val="es-MX" w:eastAsia="es-CO"/>
        </w:rPr>
      </w:pPr>
      <w:proofErr w:type="spellStart"/>
      <w:r w:rsidRPr="00DA1E88">
        <w:rPr>
          <w:rFonts w:cs="Calibri"/>
          <w:lang w:val="es-MX" w:eastAsia="es-CO"/>
        </w:rPr>
        <w:t>Conciencia.eco</w:t>
      </w:r>
      <w:proofErr w:type="spellEnd"/>
      <w:r w:rsidRPr="00DA1E88">
        <w:rPr>
          <w:rFonts w:cs="Calibri"/>
          <w:lang w:val="es-MX" w:eastAsia="es-CO"/>
        </w:rPr>
        <w:t>. (s. f.). La importancia de la responsabilidad social en la ecología.</w:t>
      </w:r>
    </w:p>
    <w:p w14:paraId="27035B96" w14:textId="77777777" w:rsidR="00DA1E88" w:rsidRPr="00DA1E88" w:rsidRDefault="00DA1E88" w:rsidP="00DA1E88">
      <w:pPr>
        <w:spacing w:before="0" w:after="0"/>
        <w:rPr>
          <w:rFonts w:cs="Calibri"/>
          <w:lang w:val="es-MX" w:eastAsia="es-CO"/>
        </w:rPr>
      </w:pPr>
      <w:proofErr w:type="spellStart"/>
      <w:r w:rsidRPr="00DA1E88">
        <w:rPr>
          <w:rFonts w:cs="Calibri"/>
          <w:lang w:val="es-MX" w:eastAsia="es-CO"/>
        </w:rPr>
        <w:t>Demanet</w:t>
      </w:r>
      <w:proofErr w:type="spellEnd"/>
      <w:r w:rsidRPr="00DA1E88">
        <w:rPr>
          <w:rFonts w:cs="Calibri"/>
          <w:lang w:val="es-MX" w:eastAsia="es-CO"/>
        </w:rPr>
        <w:t xml:space="preserve"> Filippi, R. (2021). La producción agropecuaria y su impacto en el medio ambiente [PDF]. Praderas y Pasturas.</w:t>
      </w:r>
    </w:p>
    <w:p w14:paraId="46DD58FE" w14:textId="77777777" w:rsidR="00DA1E88" w:rsidRPr="00DA1E88" w:rsidRDefault="00DA1E88" w:rsidP="00DA1E88">
      <w:pPr>
        <w:spacing w:before="0" w:after="0"/>
        <w:rPr>
          <w:rFonts w:cs="Calibri"/>
          <w:lang w:val="es-MX" w:eastAsia="es-CO"/>
        </w:rPr>
      </w:pPr>
      <w:r w:rsidRPr="00DA1E88">
        <w:rPr>
          <w:rFonts w:cs="Calibri"/>
          <w:lang w:val="es-MX" w:eastAsia="es-CO"/>
        </w:rPr>
        <w:t>Desarrollo Sustentable. (s. f.). Diferencias entre sostenibilidad y desarrollo sostenible.</w:t>
      </w:r>
    </w:p>
    <w:p w14:paraId="34ABD766" w14:textId="77777777" w:rsidR="00DA1E88" w:rsidRPr="00DA1E88" w:rsidRDefault="00DA1E88" w:rsidP="00DA1E88">
      <w:pPr>
        <w:spacing w:before="0" w:after="0"/>
        <w:rPr>
          <w:rFonts w:cs="Calibri"/>
          <w:lang w:val="es-MX" w:eastAsia="es-CO"/>
        </w:rPr>
      </w:pPr>
      <w:proofErr w:type="spellStart"/>
      <w:r w:rsidRPr="00DA1E88">
        <w:rPr>
          <w:rFonts w:cs="Calibri"/>
          <w:lang w:val="es-MX" w:eastAsia="es-CO"/>
        </w:rPr>
        <w:t>Eurofins</w:t>
      </w:r>
      <w:proofErr w:type="spellEnd"/>
      <w:r w:rsidRPr="00DA1E88">
        <w:rPr>
          <w:rFonts w:cs="Calibri"/>
          <w:lang w:val="es-MX" w:eastAsia="es-CO"/>
        </w:rPr>
        <w:t xml:space="preserve"> </w:t>
      </w:r>
      <w:proofErr w:type="spellStart"/>
      <w:r w:rsidRPr="00DA1E88">
        <w:rPr>
          <w:rFonts w:cs="Calibri"/>
          <w:lang w:val="es-MX" w:eastAsia="es-CO"/>
        </w:rPr>
        <w:t>Environment</w:t>
      </w:r>
      <w:proofErr w:type="spellEnd"/>
      <w:r w:rsidRPr="00DA1E88">
        <w:rPr>
          <w:rFonts w:cs="Calibri"/>
          <w:lang w:val="es-MX" w:eastAsia="es-CO"/>
        </w:rPr>
        <w:t xml:space="preserve"> </w:t>
      </w:r>
      <w:proofErr w:type="spellStart"/>
      <w:r w:rsidRPr="00DA1E88">
        <w:rPr>
          <w:rFonts w:cs="Calibri"/>
          <w:lang w:val="es-MX" w:eastAsia="es-CO"/>
        </w:rPr>
        <w:t>Testing</w:t>
      </w:r>
      <w:proofErr w:type="spellEnd"/>
      <w:r w:rsidRPr="00DA1E88">
        <w:rPr>
          <w:rFonts w:cs="Calibri"/>
          <w:lang w:val="es-MX" w:eastAsia="es-CO"/>
        </w:rPr>
        <w:t xml:space="preserve"> Spain. (2023, 17 de septiembre). ¿Qué es la sostenibilidad y el desarrollo sostenible?</w:t>
      </w:r>
    </w:p>
    <w:p w14:paraId="1F84968E" w14:textId="3F7336B3" w:rsidR="00FF5C3F" w:rsidRDefault="00DA1E88" w:rsidP="00DA1E88">
      <w:pPr>
        <w:spacing w:before="0" w:after="0"/>
        <w:rPr>
          <w:rFonts w:cs="Calibri"/>
          <w:lang w:val="es-MX" w:eastAsia="es-CO"/>
        </w:rPr>
      </w:pPr>
      <w:r w:rsidRPr="00DA1E88">
        <w:rPr>
          <w:rFonts w:cs="Calibri"/>
          <w:lang w:val="es-MX" w:eastAsia="es-CO"/>
        </w:rPr>
        <w:t>Pacheco Saldarriaga J. A, &amp; Castellar Fuentes L. C. (2019). Estrategias de producción más limpia y criterios ambientales en la planta de beneficio de ganado de COOLESAR en el municipio de Valledupar- Cesar. Universidad Popular Del Cesar.</w:t>
      </w:r>
    </w:p>
    <w:p w14:paraId="4945FCF5" w14:textId="77777777" w:rsidR="00FF5C3F" w:rsidRDefault="00FF5C3F" w:rsidP="002B579B">
      <w:pPr>
        <w:spacing w:before="0" w:after="0"/>
        <w:rPr>
          <w:rFonts w:cs="Calibri"/>
          <w:lang w:val="es-MX" w:eastAsia="es-CO"/>
        </w:rPr>
      </w:pPr>
    </w:p>
    <w:p w14:paraId="715C645A" w14:textId="77777777" w:rsidR="00FF5C3F" w:rsidRDefault="00FF5C3F" w:rsidP="002B579B">
      <w:pPr>
        <w:spacing w:before="0" w:after="0"/>
        <w:rPr>
          <w:rFonts w:cs="Calibri"/>
          <w:lang w:val="es-MX" w:eastAsia="es-CO"/>
        </w:rPr>
      </w:pPr>
    </w:p>
    <w:p w14:paraId="67B37356" w14:textId="77777777" w:rsidR="00FF5C3F" w:rsidRDefault="00FF5C3F" w:rsidP="002B579B">
      <w:pPr>
        <w:spacing w:before="0" w:after="0"/>
        <w:rPr>
          <w:rFonts w:cs="Calibri"/>
          <w:lang w:val="es-MX" w:eastAsia="es-CO"/>
        </w:rPr>
      </w:pPr>
    </w:p>
    <w:p w14:paraId="78366931" w14:textId="77777777" w:rsidR="00FF5C3F" w:rsidRDefault="00FF5C3F" w:rsidP="002B579B">
      <w:pPr>
        <w:spacing w:before="0" w:after="0"/>
        <w:rPr>
          <w:rFonts w:cs="Calibri"/>
          <w:lang w:val="es-MX" w:eastAsia="es-CO"/>
        </w:rPr>
      </w:pPr>
    </w:p>
    <w:p w14:paraId="484DE645" w14:textId="6392A1B2" w:rsidR="000A18C9" w:rsidRDefault="000A18C9">
      <w:pPr>
        <w:spacing w:before="0" w:after="0" w:line="240" w:lineRule="auto"/>
        <w:ind w:firstLine="0"/>
        <w:rPr>
          <w:rFonts w:cs="Calibri"/>
          <w:lang w:val="es-MX" w:eastAsia="es-CO"/>
        </w:rPr>
      </w:pPr>
      <w:r>
        <w:rPr>
          <w:rFonts w:cs="Calibri"/>
          <w:lang w:val="es-MX" w:eastAsia="es-CO"/>
        </w:rPr>
        <w:br w:type="page"/>
      </w:r>
    </w:p>
    <w:p w14:paraId="1E13D18C" w14:textId="69201276" w:rsidR="00FC7A19" w:rsidRPr="000A18C9" w:rsidRDefault="00F36C9D" w:rsidP="00C21170">
      <w:pPr>
        <w:pStyle w:val="Ttulo1"/>
        <w:numPr>
          <w:ilvl w:val="0"/>
          <w:numId w:val="0"/>
        </w:numPr>
      </w:pPr>
      <w:bookmarkStart w:id="19" w:name="_Toc176443727"/>
      <w:bookmarkStart w:id="20" w:name="_Toc224896159"/>
      <w:r w:rsidRPr="000A18C9">
        <w:lastRenderedPageBreak/>
        <w:t>Créditos</w:t>
      </w:r>
      <w:bookmarkEnd w:id="19"/>
      <w:bookmarkEnd w:id="20"/>
    </w:p>
    <w:tbl>
      <w:tblPr>
        <w:tblStyle w:val="SENA"/>
        <w:tblW w:w="10060" w:type="dxa"/>
        <w:tblLayout w:type="fixed"/>
        <w:tblLook w:val="04A0" w:firstRow="1" w:lastRow="0" w:firstColumn="1" w:lastColumn="0" w:noHBand="0" w:noVBand="1"/>
      </w:tblPr>
      <w:tblGrid>
        <w:gridCol w:w="2830"/>
        <w:gridCol w:w="3261"/>
        <w:gridCol w:w="3969"/>
      </w:tblGrid>
      <w:tr w:rsidR="00284F6D" w14:paraId="7390BA0A" w14:textId="77777777" w:rsidTr="00431B3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Default="00284F6D" w:rsidP="0061375C">
            <w:pPr>
              <w:spacing w:before="0" w:after="0"/>
              <w:ind w:firstLine="0"/>
              <w:rPr>
                <w:lang w:val="es-419" w:eastAsia="es-CO"/>
              </w:rPr>
            </w:pPr>
            <w:r>
              <w:rPr>
                <w:lang w:val="es-419" w:eastAsia="es-CO"/>
              </w:rPr>
              <w:t>Nombre</w:t>
            </w:r>
          </w:p>
        </w:tc>
        <w:tc>
          <w:tcPr>
            <w:tcW w:w="3261" w:type="dxa"/>
          </w:tcPr>
          <w:p w14:paraId="6D5778FB" w14:textId="77777777" w:rsidR="00284F6D" w:rsidRDefault="00284F6D" w:rsidP="0061375C">
            <w:pPr>
              <w:spacing w:before="0" w:after="0"/>
              <w:ind w:firstLine="0"/>
              <w:rPr>
                <w:lang w:val="es-419" w:eastAsia="es-CO"/>
              </w:rPr>
            </w:pPr>
            <w:r>
              <w:rPr>
                <w:lang w:val="es-419" w:eastAsia="es-CO"/>
              </w:rPr>
              <w:t>Cargo</w:t>
            </w:r>
          </w:p>
        </w:tc>
        <w:tc>
          <w:tcPr>
            <w:tcW w:w="3969" w:type="dxa"/>
          </w:tcPr>
          <w:p w14:paraId="4FC92B58" w14:textId="77777777" w:rsidR="00284F6D" w:rsidRDefault="00284F6D" w:rsidP="0061375C">
            <w:pPr>
              <w:spacing w:before="0" w:after="0"/>
              <w:ind w:firstLine="0"/>
              <w:rPr>
                <w:lang w:val="es-419" w:eastAsia="es-CO"/>
              </w:rPr>
            </w:pPr>
            <w:r>
              <w:rPr>
                <w:lang w:val="es-419" w:eastAsia="es-CO"/>
              </w:rPr>
              <w:t>Centro de formación - Regional</w:t>
            </w:r>
          </w:p>
        </w:tc>
      </w:tr>
      <w:tr w:rsidR="00284F6D" w14:paraId="0B3AE7B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F52B90" w:rsidRDefault="00284F6D" w:rsidP="0061375C">
            <w:pPr>
              <w:pStyle w:val="TextoTablas"/>
              <w:spacing w:before="0" w:after="0" w:line="360" w:lineRule="auto"/>
              <w:rPr>
                <w:b/>
                <w:bCs/>
              </w:rPr>
            </w:pPr>
            <w:r w:rsidRPr="00F52B90">
              <w:rPr>
                <w:b/>
                <w:bCs/>
              </w:rPr>
              <w:t>Claudia Johanna Gómez Pérez</w:t>
            </w:r>
          </w:p>
        </w:tc>
        <w:tc>
          <w:tcPr>
            <w:tcW w:w="3261" w:type="dxa"/>
          </w:tcPr>
          <w:p w14:paraId="6FBE0D40" w14:textId="77777777" w:rsidR="00284F6D" w:rsidRDefault="00284F6D" w:rsidP="0061375C">
            <w:pPr>
              <w:pStyle w:val="TextoTablas"/>
              <w:spacing w:before="0" w:after="0" w:line="360" w:lineRule="auto"/>
            </w:pPr>
            <w:r>
              <w:t>Responsable</w:t>
            </w:r>
            <w:r w:rsidRPr="005410F6">
              <w:t xml:space="preserve"> del </w:t>
            </w:r>
            <w:r>
              <w:t>e</w:t>
            </w:r>
            <w:r w:rsidRPr="005410F6">
              <w:t>cosistema</w:t>
            </w:r>
          </w:p>
        </w:tc>
        <w:tc>
          <w:tcPr>
            <w:tcW w:w="3969" w:type="dxa"/>
          </w:tcPr>
          <w:p w14:paraId="690F4E47" w14:textId="77777777" w:rsidR="00284F6D" w:rsidRDefault="00284F6D" w:rsidP="0061375C">
            <w:pPr>
              <w:pStyle w:val="TextoTablas"/>
              <w:spacing w:before="0" w:after="0" w:line="360" w:lineRule="auto"/>
            </w:pPr>
            <w:r w:rsidRPr="00A57A9E">
              <w:t>Dirección General</w:t>
            </w:r>
          </w:p>
        </w:tc>
      </w:tr>
      <w:tr w:rsidR="00284F6D" w14:paraId="5C259AB7" w14:textId="77777777" w:rsidTr="00431B32">
        <w:tc>
          <w:tcPr>
            <w:tcW w:w="2830" w:type="dxa"/>
          </w:tcPr>
          <w:p w14:paraId="6DD81CDD" w14:textId="77777777" w:rsidR="00284F6D" w:rsidRPr="00F52B90" w:rsidRDefault="00284F6D" w:rsidP="0061375C">
            <w:pPr>
              <w:pStyle w:val="TextoTablas"/>
              <w:spacing w:before="0" w:after="0" w:line="360" w:lineRule="auto"/>
              <w:rPr>
                <w:b/>
                <w:bCs/>
              </w:rPr>
            </w:pPr>
            <w:r w:rsidRPr="00F52B90">
              <w:rPr>
                <w:b/>
                <w:bCs/>
              </w:rPr>
              <w:t>Edison Eduardo Mantilla Cuadros</w:t>
            </w:r>
          </w:p>
        </w:tc>
        <w:tc>
          <w:tcPr>
            <w:tcW w:w="3261" w:type="dxa"/>
          </w:tcPr>
          <w:p w14:paraId="16D82BC5" w14:textId="77777777" w:rsidR="00284F6D" w:rsidRDefault="00284F6D" w:rsidP="0061375C">
            <w:pPr>
              <w:pStyle w:val="TextoTablas"/>
              <w:spacing w:before="0" w:after="0" w:line="360" w:lineRule="auto"/>
            </w:pPr>
            <w:r w:rsidRPr="005410F6">
              <w:t xml:space="preserve">Responsable de </w:t>
            </w:r>
            <w:r>
              <w:t>l</w:t>
            </w:r>
            <w:r w:rsidRPr="005410F6">
              <w:t xml:space="preserve">ínea de </w:t>
            </w:r>
            <w:r>
              <w:t>p</w:t>
            </w:r>
            <w:r w:rsidRPr="005410F6">
              <w:t>roducción</w:t>
            </w:r>
          </w:p>
        </w:tc>
        <w:tc>
          <w:tcPr>
            <w:tcW w:w="3969" w:type="dxa"/>
          </w:tcPr>
          <w:p w14:paraId="7E13E42D" w14:textId="77777777" w:rsidR="00284F6D" w:rsidRDefault="00284F6D" w:rsidP="0061375C">
            <w:pPr>
              <w:pStyle w:val="TextoTablas"/>
              <w:spacing w:before="0" w:after="0" w:line="360" w:lineRule="auto"/>
            </w:pPr>
            <w:r w:rsidRPr="00F52B90">
              <w:t>Centro Agroturístico - Regional Santander</w:t>
            </w:r>
          </w:p>
        </w:tc>
      </w:tr>
      <w:tr w:rsidR="00284F6D" w14:paraId="1B93621C"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6A447608" w:rsidR="00284F6D" w:rsidRPr="00F52B90" w:rsidRDefault="00284F6D" w:rsidP="0061375C">
            <w:pPr>
              <w:pStyle w:val="TextoTablas"/>
              <w:spacing w:before="0" w:after="0" w:line="360" w:lineRule="auto"/>
              <w:rPr>
                <w:b/>
                <w:bCs/>
              </w:rPr>
            </w:pPr>
            <w:r w:rsidRPr="00284F6D">
              <w:rPr>
                <w:b/>
                <w:bCs/>
              </w:rPr>
              <w:t>Andrés Javier Pacheco Wandurraga</w:t>
            </w:r>
          </w:p>
        </w:tc>
        <w:tc>
          <w:tcPr>
            <w:tcW w:w="3261" w:type="dxa"/>
          </w:tcPr>
          <w:p w14:paraId="78B4CCA9" w14:textId="0F3B8D71" w:rsidR="00284F6D" w:rsidRDefault="00284F6D" w:rsidP="0061375C">
            <w:pPr>
              <w:pStyle w:val="TextoTablas"/>
              <w:spacing w:before="0" w:after="0" w:line="360" w:lineRule="auto"/>
            </w:pPr>
            <w:r>
              <w:t>Experto temático</w:t>
            </w:r>
          </w:p>
        </w:tc>
        <w:tc>
          <w:tcPr>
            <w:tcW w:w="3969" w:type="dxa"/>
          </w:tcPr>
          <w:p w14:paraId="4B1C6675" w14:textId="77777777" w:rsidR="00284F6D" w:rsidRDefault="00284F6D" w:rsidP="0061375C">
            <w:pPr>
              <w:pStyle w:val="TextoTablas"/>
              <w:spacing w:before="0" w:after="0" w:line="360" w:lineRule="auto"/>
            </w:pPr>
            <w:r w:rsidRPr="00334880">
              <w:t>Centro de Tecnologías para la Construcción y la Madera - Regional Distrito Capital</w:t>
            </w:r>
          </w:p>
        </w:tc>
      </w:tr>
      <w:tr w:rsidR="00284F6D" w14:paraId="0186A4D0" w14:textId="77777777" w:rsidTr="00431B32">
        <w:tc>
          <w:tcPr>
            <w:tcW w:w="2830" w:type="dxa"/>
          </w:tcPr>
          <w:p w14:paraId="00278A37" w14:textId="26842CC0" w:rsidR="00284F6D" w:rsidRPr="00F52B90" w:rsidRDefault="00284F6D" w:rsidP="0061375C">
            <w:pPr>
              <w:pStyle w:val="TextoTablas"/>
              <w:spacing w:before="0" w:after="0" w:line="360" w:lineRule="auto"/>
              <w:rPr>
                <w:b/>
                <w:bCs/>
              </w:rPr>
            </w:pPr>
            <w:r w:rsidRPr="00284F6D">
              <w:rPr>
                <w:b/>
                <w:bCs/>
              </w:rPr>
              <w:t>Sandra Paola Morales Páez</w:t>
            </w:r>
          </w:p>
        </w:tc>
        <w:tc>
          <w:tcPr>
            <w:tcW w:w="3261" w:type="dxa"/>
          </w:tcPr>
          <w:p w14:paraId="07EE22BF" w14:textId="77777777" w:rsidR="00284F6D" w:rsidRDefault="00284F6D" w:rsidP="0061375C">
            <w:pPr>
              <w:pStyle w:val="TextoTablas"/>
              <w:spacing w:before="0" w:after="0" w:line="360" w:lineRule="auto"/>
            </w:pPr>
            <w:r w:rsidRPr="002B1CA5">
              <w:t>Evaluadora instruccional</w:t>
            </w:r>
          </w:p>
        </w:tc>
        <w:tc>
          <w:tcPr>
            <w:tcW w:w="3969" w:type="dxa"/>
          </w:tcPr>
          <w:p w14:paraId="55B7A6CB" w14:textId="77777777" w:rsidR="00284F6D" w:rsidRDefault="00284F6D" w:rsidP="0061375C">
            <w:pPr>
              <w:pStyle w:val="TextoTablas"/>
              <w:spacing w:before="0" w:after="0" w:line="360" w:lineRule="auto"/>
            </w:pPr>
            <w:r w:rsidRPr="002B1CA5">
              <w:t>Centro Agroturístico - Regional Santander</w:t>
            </w:r>
          </w:p>
        </w:tc>
      </w:tr>
      <w:tr w:rsidR="00284F6D" w14:paraId="767E2837"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7A0AB34F" w:rsidR="00284F6D" w:rsidRPr="00F52B90" w:rsidRDefault="00284F6D" w:rsidP="0061375C">
            <w:pPr>
              <w:pStyle w:val="TextoTablas"/>
              <w:spacing w:before="0" w:after="0" w:line="360" w:lineRule="auto"/>
              <w:rPr>
                <w:b/>
                <w:bCs/>
              </w:rPr>
            </w:pPr>
            <w:r w:rsidRPr="00284F6D">
              <w:rPr>
                <w:b/>
                <w:bCs/>
              </w:rPr>
              <w:t>Yuly Andrea Rey Quiñonez</w:t>
            </w:r>
          </w:p>
        </w:tc>
        <w:tc>
          <w:tcPr>
            <w:tcW w:w="3261" w:type="dxa"/>
          </w:tcPr>
          <w:p w14:paraId="73D76D4F" w14:textId="77777777" w:rsidR="00284F6D" w:rsidRDefault="00284F6D" w:rsidP="0061375C">
            <w:pPr>
              <w:pStyle w:val="TextoTablas"/>
              <w:spacing w:before="0" w:after="0" w:line="360" w:lineRule="auto"/>
            </w:pPr>
            <w:r w:rsidRPr="00291109">
              <w:t>Diseñadora de contenidos</w:t>
            </w:r>
          </w:p>
        </w:tc>
        <w:tc>
          <w:tcPr>
            <w:tcW w:w="3969" w:type="dxa"/>
          </w:tcPr>
          <w:p w14:paraId="2A8975EF" w14:textId="77777777" w:rsidR="00284F6D" w:rsidRDefault="00284F6D" w:rsidP="0061375C">
            <w:pPr>
              <w:pStyle w:val="TextoTablas"/>
              <w:spacing w:before="0" w:after="0" w:line="360" w:lineRule="auto"/>
            </w:pPr>
            <w:r w:rsidRPr="00291109">
              <w:t>Centro Agroturístico - Regional Santander</w:t>
            </w:r>
          </w:p>
        </w:tc>
      </w:tr>
      <w:tr w:rsidR="00284F6D" w14:paraId="2A40A784" w14:textId="77777777" w:rsidTr="00431B32">
        <w:tc>
          <w:tcPr>
            <w:tcW w:w="2830" w:type="dxa"/>
          </w:tcPr>
          <w:p w14:paraId="60D9B061" w14:textId="6E447A0E" w:rsidR="00284F6D" w:rsidRPr="00F52B90" w:rsidRDefault="00284F6D" w:rsidP="0061375C">
            <w:pPr>
              <w:pStyle w:val="TextoTablas"/>
              <w:spacing w:before="0" w:after="0" w:line="360" w:lineRule="auto"/>
              <w:rPr>
                <w:b/>
                <w:bCs/>
              </w:rPr>
            </w:pPr>
            <w:r w:rsidRPr="00284F6D">
              <w:rPr>
                <w:b/>
                <w:bCs/>
              </w:rPr>
              <w:t>Andrea Paola Botello De la Rosa</w:t>
            </w:r>
          </w:p>
        </w:tc>
        <w:tc>
          <w:tcPr>
            <w:tcW w:w="3261" w:type="dxa"/>
          </w:tcPr>
          <w:p w14:paraId="1A505062" w14:textId="77777777" w:rsidR="00284F6D" w:rsidRDefault="00284F6D" w:rsidP="0061375C">
            <w:pPr>
              <w:pStyle w:val="TextoTablas"/>
              <w:spacing w:before="0" w:after="0" w:line="360" w:lineRule="auto"/>
            </w:pPr>
            <w:r w:rsidRPr="00291109">
              <w:t xml:space="preserve">Desarrolladora </w:t>
            </w:r>
            <w:r w:rsidRPr="00F52B90">
              <w:rPr>
                <w:rStyle w:val="Extranjerismo"/>
              </w:rPr>
              <w:t>full stack</w:t>
            </w:r>
          </w:p>
        </w:tc>
        <w:tc>
          <w:tcPr>
            <w:tcW w:w="3969" w:type="dxa"/>
          </w:tcPr>
          <w:p w14:paraId="16287C99" w14:textId="77777777" w:rsidR="00284F6D" w:rsidRDefault="00284F6D" w:rsidP="0061375C">
            <w:pPr>
              <w:pStyle w:val="TextoTablas"/>
              <w:spacing w:before="0" w:after="0" w:line="360" w:lineRule="auto"/>
            </w:pPr>
            <w:r w:rsidRPr="00291109">
              <w:t>Centro Agroturístico - Regional Santander</w:t>
            </w:r>
          </w:p>
        </w:tc>
      </w:tr>
      <w:tr w:rsidR="00284F6D" w14:paraId="4BA45FA3"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0EEC42C7" w:rsidR="00284F6D" w:rsidRPr="00F52B90" w:rsidRDefault="00284F6D" w:rsidP="0061375C">
            <w:pPr>
              <w:pStyle w:val="TextoTablas"/>
              <w:spacing w:before="0" w:after="0" w:line="360" w:lineRule="auto"/>
              <w:rPr>
                <w:b/>
                <w:bCs/>
              </w:rPr>
            </w:pPr>
          </w:p>
        </w:tc>
        <w:tc>
          <w:tcPr>
            <w:tcW w:w="3261" w:type="dxa"/>
          </w:tcPr>
          <w:p w14:paraId="4B36E4BE" w14:textId="77777777" w:rsidR="00284F6D" w:rsidRDefault="00284F6D" w:rsidP="0061375C">
            <w:pPr>
              <w:pStyle w:val="TextoTablas"/>
              <w:spacing w:before="0" w:after="0" w:line="360" w:lineRule="auto"/>
            </w:pPr>
            <w:r w:rsidRPr="00291109">
              <w:t>Animador y productor audiovisual</w:t>
            </w:r>
          </w:p>
        </w:tc>
        <w:tc>
          <w:tcPr>
            <w:tcW w:w="3969" w:type="dxa"/>
          </w:tcPr>
          <w:p w14:paraId="13F225E4" w14:textId="77777777" w:rsidR="00284F6D" w:rsidRDefault="00284F6D" w:rsidP="0061375C">
            <w:pPr>
              <w:pStyle w:val="TextoTablas"/>
              <w:spacing w:before="0" w:after="0" w:line="360" w:lineRule="auto"/>
            </w:pPr>
            <w:r w:rsidRPr="00291109">
              <w:t>Centro Agroturístico - Regional Santander</w:t>
            </w:r>
          </w:p>
        </w:tc>
      </w:tr>
      <w:tr w:rsidR="00284F6D" w14:paraId="031BB5B1" w14:textId="77777777" w:rsidTr="00431B32">
        <w:tc>
          <w:tcPr>
            <w:tcW w:w="2830" w:type="dxa"/>
          </w:tcPr>
          <w:p w14:paraId="7BF5D8D0" w14:textId="77777777" w:rsidR="00284F6D" w:rsidRPr="00F52B90" w:rsidRDefault="00284F6D" w:rsidP="0061375C">
            <w:pPr>
              <w:pStyle w:val="TextoTablas"/>
              <w:spacing w:before="0" w:after="0" w:line="360" w:lineRule="auto"/>
              <w:rPr>
                <w:b/>
                <w:bCs/>
              </w:rPr>
            </w:pPr>
            <w:r w:rsidRPr="00F52B90">
              <w:rPr>
                <w:b/>
                <w:bCs/>
              </w:rPr>
              <w:t>Erika Daniela Manrique Rueda</w:t>
            </w:r>
          </w:p>
        </w:tc>
        <w:tc>
          <w:tcPr>
            <w:tcW w:w="3261" w:type="dxa"/>
          </w:tcPr>
          <w:p w14:paraId="218B9348" w14:textId="77777777" w:rsidR="00284F6D" w:rsidRDefault="00284F6D" w:rsidP="0061375C">
            <w:pPr>
              <w:pStyle w:val="TextoTablas"/>
              <w:spacing w:before="0" w:after="0" w:line="360" w:lineRule="auto"/>
            </w:pPr>
            <w:r w:rsidRPr="001B14B1">
              <w:t>Validadora y vinculadora de recursos educativos digitales</w:t>
            </w:r>
          </w:p>
        </w:tc>
        <w:tc>
          <w:tcPr>
            <w:tcW w:w="3969" w:type="dxa"/>
          </w:tcPr>
          <w:p w14:paraId="029E0468" w14:textId="77777777" w:rsidR="00284F6D" w:rsidRDefault="00284F6D" w:rsidP="0061375C">
            <w:pPr>
              <w:pStyle w:val="TextoTablas"/>
              <w:spacing w:before="0" w:after="0" w:line="360" w:lineRule="auto"/>
            </w:pPr>
            <w:r w:rsidRPr="001B14B1">
              <w:t>Centro Agroturístico - Regional Santander</w:t>
            </w:r>
          </w:p>
        </w:tc>
      </w:tr>
      <w:tr w:rsidR="00284F6D" w14:paraId="66767326" w14:textId="77777777" w:rsidTr="00431B3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F52B90" w:rsidRDefault="00284F6D" w:rsidP="0061375C">
            <w:pPr>
              <w:pStyle w:val="TextoTablas"/>
              <w:spacing w:before="0" w:after="0" w:line="360" w:lineRule="auto"/>
              <w:rPr>
                <w:b/>
                <w:bCs/>
              </w:rPr>
            </w:pPr>
            <w:r w:rsidRPr="00F52B90">
              <w:rPr>
                <w:b/>
                <w:bCs/>
              </w:rPr>
              <w:t>Sandra Liliana Cristancho Cruz</w:t>
            </w:r>
          </w:p>
        </w:tc>
        <w:tc>
          <w:tcPr>
            <w:tcW w:w="3261" w:type="dxa"/>
          </w:tcPr>
          <w:p w14:paraId="3DCC2FBC" w14:textId="77777777" w:rsidR="00284F6D" w:rsidRDefault="00284F6D" w:rsidP="0061375C">
            <w:pPr>
              <w:pStyle w:val="TextoTablas"/>
              <w:spacing w:before="0" w:after="0" w:line="360" w:lineRule="auto"/>
            </w:pPr>
            <w:r w:rsidRPr="001B14B1">
              <w:t>Evaluadora de contenidos inclusivos y accesibles</w:t>
            </w:r>
          </w:p>
        </w:tc>
        <w:tc>
          <w:tcPr>
            <w:tcW w:w="3969" w:type="dxa"/>
          </w:tcPr>
          <w:p w14:paraId="5D5023B3" w14:textId="77777777" w:rsidR="00284F6D" w:rsidRDefault="00284F6D" w:rsidP="0061375C">
            <w:pPr>
              <w:pStyle w:val="TextoTablas"/>
              <w:spacing w:before="0" w:after="0" w:line="360" w:lineRule="auto"/>
            </w:pPr>
            <w:r w:rsidRPr="001B14B1">
              <w:t>Centro Agroturístico - Regional Santander</w:t>
            </w:r>
          </w:p>
        </w:tc>
      </w:tr>
    </w:tbl>
    <w:p w14:paraId="62421558" w14:textId="77777777" w:rsidR="00284F6D" w:rsidRPr="00284F6D" w:rsidRDefault="00284F6D" w:rsidP="0061375C">
      <w:pPr>
        <w:ind w:firstLine="0"/>
        <w:rPr>
          <w:lang w:eastAsia="es-CO"/>
        </w:rPr>
      </w:pPr>
    </w:p>
    <w:sectPr w:rsidR="00284F6D" w:rsidRPr="00284F6D" w:rsidSect="00C7377B">
      <w:headerReference w:type="default" r:id="rId13"/>
      <w:footerReference w:type="default" r:id="rId1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66C94D" w14:textId="77777777" w:rsidR="009D5683" w:rsidRDefault="009D5683" w:rsidP="00EC0858">
      <w:pPr>
        <w:spacing w:before="0" w:after="0" w:line="240" w:lineRule="auto"/>
      </w:pPr>
      <w:r>
        <w:separator/>
      </w:r>
    </w:p>
  </w:endnote>
  <w:endnote w:type="continuationSeparator" w:id="0">
    <w:p w14:paraId="20733B77" w14:textId="77777777" w:rsidR="009D5683" w:rsidRDefault="009D568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37C09" w14:textId="77777777" w:rsidR="009D5683" w:rsidRDefault="009D5683" w:rsidP="00EC0858">
      <w:pPr>
        <w:spacing w:before="0" w:after="0" w:line="240" w:lineRule="auto"/>
      </w:pPr>
      <w:r>
        <w:separator/>
      </w:r>
    </w:p>
  </w:footnote>
  <w:footnote w:type="continuationSeparator" w:id="0">
    <w:p w14:paraId="67C72E49" w14:textId="77777777" w:rsidR="009D5683" w:rsidRDefault="009D568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DF094E"/>
    <w:multiLevelType w:val="multilevel"/>
    <w:tmpl w:val="4FDE58A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D7E5119"/>
    <w:multiLevelType w:val="hybridMultilevel"/>
    <w:tmpl w:val="D4AEC0B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 w15:restartNumberingAfterBreak="0">
    <w:nsid w:val="0D885600"/>
    <w:multiLevelType w:val="hybridMultilevel"/>
    <w:tmpl w:val="120A57B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9F4D3D"/>
    <w:multiLevelType w:val="multilevel"/>
    <w:tmpl w:val="6E7A9B76"/>
    <w:lvl w:ilvl="0">
      <w:start w:val="1"/>
      <w:numFmt w:val="decimal"/>
      <w:pStyle w:val="Ttulo1"/>
      <w:lvlText w:val="%1."/>
      <w:lvlJc w:val="left"/>
      <w:pPr>
        <w:ind w:left="1431" w:hanging="360"/>
      </w:pPr>
    </w:lvl>
    <w:lvl w:ilvl="1">
      <w:start w:val="1"/>
      <w:numFmt w:val="decimal"/>
      <w:pStyle w:val="Ttulo2"/>
      <w:isLgl/>
      <w:lvlText w:val="%1.%2."/>
      <w:lvlJc w:val="left"/>
      <w:pPr>
        <w:ind w:left="1791" w:hanging="720"/>
      </w:pPr>
      <w:rPr>
        <w:rFonts w:hint="default"/>
      </w:rPr>
    </w:lvl>
    <w:lvl w:ilvl="2">
      <w:start w:val="1"/>
      <w:numFmt w:val="decimal"/>
      <w:isLgl/>
      <w:lvlText w:val="%1.%2.%3."/>
      <w:lvlJc w:val="left"/>
      <w:pPr>
        <w:ind w:left="2151" w:hanging="1080"/>
      </w:pPr>
      <w:rPr>
        <w:rFonts w:hint="default"/>
      </w:rPr>
    </w:lvl>
    <w:lvl w:ilvl="3">
      <w:start w:val="1"/>
      <w:numFmt w:val="decimal"/>
      <w:isLgl/>
      <w:lvlText w:val="%1.%2.%3.%4."/>
      <w:lvlJc w:val="left"/>
      <w:pPr>
        <w:ind w:left="2151" w:hanging="1080"/>
      </w:pPr>
      <w:rPr>
        <w:rFonts w:hint="default"/>
      </w:rPr>
    </w:lvl>
    <w:lvl w:ilvl="4">
      <w:start w:val="1"/>
      <w:numFmt w:val="decimal"/>
      <w:isLgl/>
      <w:lvlText w:val="%1.%2.%3.%4.%5."/>
      <w:lvlJc w:val="left"/>
      <w:pPr>
        <w:ind w:left="2511" w:hanging="1440"/>
      </w:pPr>
      <w:rPr>
        <w:rFonts w:hint="default"/>
      </w:rPr>
    </w:lvl>
    <w:lvl w:ilvl="5">
      <w:start w:val="1"/>
      <w:numFmt w:val="decimal"/>
      <w:isLgl/>
      <w:lvlText w:val="%1.%2.%3.%4.%5.%6."/>
      <w:lvlJc w:val="left"/>
      <w:pPr>
        <w:ind w:left="2871" w:hanging="1800"/>
      </w:pPr>
      <w:rPr>
        <w:rFonts w:hint="default"/>
      </w:rPr>
    </w:lvl>
    <w:lvl w:ilvl="6">
      <w:start w:val="1"/>
      <w:numFmt w:val="decimal"/>
      <w:isLgl/>
      <w:lvlText w:val="%1.%2.%3.%4.%5.%6.%7."/>
      <w:lvlJc w:val="left"/>
      <w:pPr>
        <w:ind w:left="2871" w:hanging="1800"/>
      </w:pPr>
      <w:rPr>
        <w:rFonts w:hint="default"/>
      </w:rPr>
    </w:lvl>
    <w:lvl w:ilvl="7">
      <w:start w:val="1"/>
      <w:numFmt w:val="decimal"/>
      <w:isLgl/>
      <w:lvlText w:val="%1.%2.%3.%4.%5.%6.%7.%8."/>
      <w:lvlJc w:val="left"/>
      <w:pPr>
        <w:ind w:left="3231" w:hanging="2160"/>
      </w:pPr>
      <w:rPr>
        <w:rFonts w:hint="default"/>
      </w:rPr>
    </w:lvl>
    <w:lvl w:ilvl="8">
      <w:start w:val="1"/>
      <w:numFmt w:val="decimal"/>
      <w:isLgl/>
      <w:lvlText w:val="%1.%2.%3.%4.%5.%6.%7.%8.%9."/>
      <w:lvlJc w:val="left"/>
      <w:pPr>
        <w:ind w:left="3591" w:hanging="2520"/>
      </w:pPr>
      <w:rPr>
        <w:rFonts w:hint="default"/>
      </w:rPr>
    </w:lvl>
  </w:abstractNum>
  <w:abstractNum w:abstractNumId="5" w15:restartNumberingAfterBreak="0">
    <w:nsid w:val="0DA51D90"/>
    <w:multiLevelType w:val="hybridMultilevel"/>
    <w:tmpl w:val="925A0C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0DBB6143"/>
    <w:multiLevelType w:val="multilevel"/>
    <w:tmpl w:val="13A2ABF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788" w:hanging="708"/>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D60B3"/>
    <w:multiLevelType w:val="multilevel"/>
    <w:tmpl w:val="F0C65D8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8" w15:restartNumberingAfterBreak="0">
    <w:nsid w:val="0E697FE6"/>
    <w:multiLevelType w:val="hybridMultilevel"/>
    <w:tmpl w:val="FBF0DC22"/>
    <w:lvl w:ilvl="0" w:tplc="240A0001">
      <w:start w:val="1"/>
      <w:numFmt w:val="bullet"/>
      <w:lvlText w:val=""/>
      <w:lvlJc w:val="left"/>
      <w:pPr>
        <w:ind w:left="3408" w:hanging="360"/>
      </w:pPr>
      <w:rPr>
        <w:rFonts w:ascii="Symbol" w:hAnsi="Symbol" w:hint="default"/>
      </w:rPr>
    </w:lvl>
    <w:lvl w:ilvl="1" w:tplc="240A0003" w:tentative="1">
      <w:start w:val="1"/>
      <w:numFmt w:val="bullet"/>
      <w:lvlText w:val="o"/>
      <w:lvlJc w:val="left"/>
      <w:pPr>
        <w:ind w:left="4128" w:hanging="360"/>
      </w:pPr>
      <w:rPr>
        <w:rFonts w:ascii="Courier New" w:hAnsi="Courier New" w:cs="Courier New" w:hint="default"/>
      </w:rPr>
    </w:lvl>
    <w:lvl w:ilvl="2" w:tplc="240A0005" w:tentative="1">
      <w:start w:val="1"/>
      <w:numFmt w:val="bullet"/>
      <w:lvlText w:val=""/>
      <w:lvlJc w:val="left"/>
      <w:pPr>
        <w:ind w:left="4848" w:hanging="360"/>
      </w:pPr>
      <w:rPr>
        <w:rFonts w:ascii="Wingdings" w:hAnsi="Wingdings" w:hint="default"/>
      </w:rPr>
    </w:lvl>
    <w:lvl w:ilvl="3" w:tplc="240A0001" w:tentative="1">
      <w:start w:val="1"/>
      <w:numFmt w:val="bullet"/>
      <w:lvlText w:val=""/>
      <w:lvlJc w:val="left"/>
      <w:pPr>
        <w:ind w:left="5568" w:hanging="360"/>
      </w:pPr>
      <w:rPr>
        <w:rFonts w:ascii="Symbol" w:hAnsi="Symbol" w:hint="default"/>
      </w:rPr>
    </w:lvl>
    <w:lvl w:ilvl="4" w:tplc="240A0003" w:tentative="1">
      <w:start w:val="1"/>
      <w:numFmt w:val="bullet"/>
      <w:lvlText w:val="o"/>
      <w:lvlJc w:val="left"/>
      <w:pPr>
        <w:ind w:left="6288" w:hanging="360"/>
      </w:pPr>
      <w:rPr>
        <w:rFonts w:ascii="Courier New" w:hAnsi="Courier New" w:cs="Courier New" w:hint="default"/>
      </w:rPr>
    </w:lvl>
    <w:lvl w:ilvl="5" w:tplc="240A0005" w:tentative="1">
      <w:start w:val="1"/>
      <w:numFmt w:val="bullet"/>
      <w:lvlText w:val=""/>
      <w:lvlJc w:val="left"/>
      <w:pPr>
        <w:ind w:left="7008" w:hanging="360"/>
      </w:pPr>
      <w:rPr>
        <w:rFonts w:ascii="Wingdings" w:hAnsi="Wingdings" w:hint="default"/>
      </w:rPr>
    </w:lvl>
    <w:lvl w:ilvl="6" w:tplc="240A0001" w:tentative="1">
      <w:start w:val="1"/>
      <w:numFmt w:val="bullet"/>
      <w:lvlText w:val=""/>
      <w:lvlJc w:val="left"/>
      <w:pPr>
        <w:ind w:left="7728" w:hanging="360"/>
      </w:pPr>
      <w:rPr>
        <w:rFonts w:ascii="Symbol" w:hAnsi="Symbol" w:hint="default"/>
      </w:rPr>
    </w:lvl>
    <w:lvl w:ilvl="7" w:tplc="240A0003" w:tentative="1">
      <w:start w:val="1"/>
      <w:numFmt w:val="bullet"/>
      <w:lvlText w:val="o"/>
      <w:lvlJc w:val="left"/>
      <w:pPr>
        <w:ind w:left="8448" w:hanging="360"/>
      </w:pPr>
      <w:rPr>
        <w:rFonts w:ascii="Courier New" w:hAnsi="Courier New" w:cs="Courier New" w:hint="default"/>
      </w:rPr>
    </w:lvl>
    <w:lvl w:ilvl="8" w:tplc="240A0005" w:tentative="1">
      <w:start w:val="1"/>
      <w:numFmt w:val="bullet"/>
      <w:lvlText w:val=""/>
      <w:lvlJc w:val="left"/>
      <w:pPr>
        <w:ind w:left="9168" w:hanging="360"/>
      </w:pPr>
      <w:rPr>
        <w:rFonts w:ascii="Wingdings" w:hAnsi="Wingdings" w:hint="default"/>
      </w:rPr>
    </w:lvl>
  </w:abstractNum>
  <w:abstractNum w:abstractNumId="9" w15:restartNumberingAfterBreak="0">
    <w:nsid w:val="0F893C86"/>
    <w:multiLevelType w:val="hybridMultilevel"/>
    <w:tmpl w:val="2AA0894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 w15:restartNumberingAfterBreak="0">
    <w:nsid w:val="14A94E60"/>
    <w:multiLevelType w:val="hybridMultilevel"/>
    <w:tmpl w:val="7F5A099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54F2A06"/>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 w15:restartNumberingAfterBreak="0">
    <w:nsid w:val="15884355"/>
    <w:multiLevelType w:val="multilevel"/>
    <w:tmpl w:val="D4E601A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1A32322E"/>
    <w:multiLevelType w:val="multilevel"/>
    <w:tmpl w:val="773A6F60"/>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4" w15:restartNumberingAfterBreak="0">
    <w:nsid w:val="1C440AF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E04401A"/>
    <w:multiLevelType w:val="multilevel"/>
    <w:tmpl w:val="C72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2D1698"/>
    <w:multiLevelType w:val="multilevel"/>
    <w:tmpl w:val="F560262E"/>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17" w15:restartNumberingAfterBreak="0">
    <w:nsid w:val="258F240D"/>
    <w:multiLevelType w:val="hybridMultilevel"/>
    <w:tmpl w:val="6D5A9E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6937EDB"/>
    <w:multiLevelType w:val="hybridMultilevel"/>
    <w:tmpl w:val="E85004CC"/>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19" w15:restartNumberingAfterBreak="0">
    <w:nsid w:val="2A787236"/>
    <w:multiLevelType w:val="hybridMultilevel"/>
    <w:tmpl w:val="9B463DA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D194A27"/>
    <w:multiLevelType w:val="hybridMultilevel"/>
    <w:tmpl w:val="320E949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1" w15:restartNumberingAfterBreak="0">
    <w:nsid w:val="2D62315E"/>
    <w:multiLevelType w:val="multilevel"/>
    <w:tmpl w:val="762C0F92"/>
    <w:lvl w:ilvl="0">
      <w:start w:val="1"/>
      <w:numFmt w:val="decimal"/>
      <w:lvlText w:val="%1."/>
      <w:lvlJc w:val="left"/>
      <w:pPr>
        <w:ind w:left="720" w:hanging="360"/>
      </w:pPr>
    </w:lvl>
    <w:lvl w:ilvl="1">
      <w:start w:val="2"/>
      <w:numFmt w:val="decimal"/>
      <w:isLgl/>
      <w:lvlText w:val="%1.%2."/>
      <w:lvlJc w:val="left"/>
      <w:pPr>
        <w:ind w:left="1080" w:hanging="720"/>
      </w:pPr>
      <w:rPr>
        <w:rFonts w:hint="default"/>
        <w:sz w:val="32"/>
      </w:rPr>
    </w:lvl>
    <w:lvl w:ilvl="2">
      <w:start w:val="1"/>
      <w:numFmt w:val="decimal"/>
      <w:isLgl/>
      <w:lvlText w:val="%1.%2.%3."/>
      <w:lvlJc w:val="left"/>
      <w:pPr>
        <w:ind w:left="1440" w:hanging="1080"/>
      </w:pPr>
      <w:rPr>
        <w:rFonts w:hint="default"/>
        <w:sz w:val="32"/>
      </w:rPr>
    </w:lvl>
    <w:lvl w:ilvl="3">
      <w:start w:val="1"/>
      <w:numFmt w:val="decimal"/>
      <w:isLgl/>
      <w:lvlText w:val="%1.%2.%3.%4."/>
      <w:lvlJc w:val="left"/>
      <w:pPr>
        <w:ind w:left="1800" w:hanging="1440"/>
      </w:pPr>
      <w:rPr>
        <w:rFonts w:hint="default"/>
        <w:sz w:val="32"/>
      </w:rPr>
    </w:lvl>
    <w:lvl w:ilvl="4">
      <w:start w:val="1"/>
      <w:numFmt w:val="decimal"/>
      <w:isLgl/>
      <w:lvlText w:val="%1.%2.%3.%4.%5."/>
      <w:lvlJc w:val="left"/>
      <w:pPr>
        <w:ind w:left="1800" w:hanging="1440"/>
      </w:pPr>
      <w:rPr>
        <w:rFonts w:hint="default"/>
        <w:sz w:val="32"/>
      </w:rPr>
    </w:lvl>
    <w:lvl w:ilvl="5">
      <w:start w:val="1"/>
      <w:numFmt w:val="decimal"/>
      <w:isLgl/>
      <w:lvlText w:val="%1.%2.%3.%4.%5.%6."/>
      <w:lvlJc w:val="left"/>
      <w:pPr>
        <w:ind w:left="2160" w:hanging="1800"/>
      </w:pPr>
      <w:rPr>
        <w:rFonts w:hint="default"/>
        <w:sz w:val="32"/>
      </w:rPr>
    </w:lvl>
    <w:lvl w:ilvl="6">
      <w:start w:val="1"/>
      <w:numFmt w:val="decimal"/>
      <w:isLgl/>
      <w:lvlText w:val="%1.%2.%3.%4.%5.%6.%7."/>
      <w:lvlJc w:val="left"/>
      <w:pPr>
        <w:ind w:left="2520" w:hanging="2160"/>
      </w:pPr>
      <w:rPr>
        <w:rFonts w:hint="default"/>
        <w:sz w:val="32"/>
      </w:rPr>
    </w:lvl>
    <w:lvl w:ilvl="7">
      <w:start w:val="1"/>
      <w:numFmt w:val="decimal"/>
      <w:isLgl/>
      <w:lvlText w:val="%1.%2.%3.%4.%5.%6.%7.%8."/>
      <w:lvlJc w:val="left"/>
      <w:pPr>
        <w:ind w:left="2880" w:hanging="2520"/>
      </w:pPr>
      <w:rPr>
        <w:rFonts w:hint="default"/>
        <w:sz w:val="32"/>
      </w:rPr>
    </w:lvl>
    <w:lvl w:ilvl="8">
      <w:start w:val="1"/>
      <w:numFmt w:val="decimal"/>
      <w:isLgl/>
      <w:lvlText w:val="%1.%2.%3.%4.%5.%6.%7.%8.%9."/>
      <w:lvlJc w:val="left"/>
      <w:pPr>
        <w:ind w:left="2880" w:hanging="2520"/>
      </w:pPr>
      <w:rPr>
        <w:rFonts w:hint="default"/>
        <w:sz w:val="32"/>
      </w:rPr>
    </w:lvl>
  </w:abstractNum>
  <w:abstractNum w:abstractNumId="22" w15:restartNumberingAfterBreak="0">
    <w:nsid w:val="325355C4"/>
    <w:multiLevelType w:val="hybridMultilevel"/>
    <w:tmpl w:val="1EE82C8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362615F4"/>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8A855C5"/>
    <w:multiLevelType w:val="hybridMultilevel"/>
    <w:tmpl w:val="A9B40F50"/>
    <w:lvl w:ilvl="0" w:tplc="FFFFFFFF">
      <w:start w:val="1"/>
      <w:numFmt w:val="lowerLetter"/>
      <w:lvlText w:val="%1)"/>
      <w:lvlJc w:val="left"/>
      <w:pPr>
        <w:ind w:left="1429" w:hanging="360"/>
      </w:pPr>
    </w:lvl>
    <w:lvl w:ilvl="1" w:tplc="240A0017">
      <w:start w:val="1"/>
      <w:numFmt w:val="lowerLetter"/>
      <w:lvlText w:val="%2)"/>
      <w:lvlJc w:val="left"/>
      <w:pPr>
        <w:ind w:left="2574"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38E4471D"/>
    <w:multiLevelType w:val="hybridMultilevel"/>
    <w:tmpl w:val="DB8E89F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3C8E644E"/>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3CC04E13"/>
    <w:multiLevelType w:val="hybridMultilevel"/>
    <w:tmpl w:val="FE62A3B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9" w15:restartNumberingAfterBreak="0">
    <w:nsid w:val="3E365FFA"/>
    <w:multiLevelType w:val="hybridMultilevel"/>
    <w:tmpl w:val="A3E2B87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40844F54"/>
    <w:multiLevelType w:val="hybridMultilevel"/>
    <w:tmpl w:val="E22EC1B6"/>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412E4C44"/>
    <w:multiLevelType w:val="multilevel"/>
    <w:tmpl w:val="134CB1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422E2D07"/>
    <w:multiLevelType w:val="hybridMultilevel"/>
    <w:tmpl w:val="3CCCDBE2"/>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33" w15:restartNumberingAfterBreak="0">
    <w:nsid w:val="423A72AD"/>
    <w:multiLevelType w:val="multilevel"/>
    <w:tmpl w:val="568C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494385"/>
    <w:multiLevelType w:val="hybridMultilevel"/>
    <w:tmpl w:val="217E57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45FA4F7B"/>
    <w:multiLevelType w:val="multilevel"/>
    <w:tmpl w:val="E528C198"/>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36" w15:restartNumberingAfterBreak="0">
    <w:nsid w:val="49D243D1"/>
    <w:multiLevelType w:val="multilevel"/>
    <w:tmpl w:val="B2004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001AD6"/>
    <w:multiLevelType w:val="multilevel"/>
    <w:tmpl w:val="85F0A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B7791A"/>
    <w:multiLevelType w:val="multilevel"/>
    <w:tmpl w:val="45E6146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1B6C5D"/>
    <w:multiLevelType w:val="hybridMultilevel"/>
    <w:tmpl w:val="AB568B7A"/>
    <w:lvl w:ilvl="0" w:tplc="53AA1068">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515F64A6"/>
    <w:multiLevelType w:val="hybridMultilevel"/>
    <w:tmpl w:val="5406F4DA"/>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2" w15:restartNumberingAfterBreak="0">
    <w:nsid w:val="530F28C3"/>
    <w:multiLevelType w:val="hybridMultilevel"/>
    <w:tmpl w:val="D3D6322E"/>
    <w:lvl w:ilvl="0" w:tplc="240A0001">
      <w:start w:val="1"/>
      <w:numFmt w:val="bullet"/>
      <w:lvlText w:val=""/>
      <w:lvlJc w:val="left"/>
      <w:pPr>
        <w:ind w:left="3153" w:hanging="360"/>
      </w:pPr>
      <w:rPr>
        <w:rFonts w:ascii="Symbol" w:hAnsi="Symbol" w:hint="default"/>
      </w:rPr>
    </w:lvl>
    <w:lvl w:ilvl="1" w:tplc="240A0003" w:tentative="1">
      <w:start w:val="1"/>
      <w:numFmt w:val="bullet"/>
      <w:lvlText w:val="o"/>
      <w:lvlJc w:val="left"/>
      <w:pPr>
        <w:ind w:left="3873" w:hanging="360"/>
      </w:pPr>
      <w:rPr>
        <w:rFonts w:ascii="Courier New" w:hAnsi="Courier New" w:cs="Courier New" w:hint="default"/>
      </w:rPr>
    </w:lvl>
    <w:lvl w:ilvl="2" w:tplc="240A0005" w:tentative="1">
      <w:start w:val="1"/>
      <w:numFmt w:val="bullet"/>
      <w:lvlText w:val=""/>
      <w:lvlJc w:val="left"/>
      <w:pPr>
        <w:ind w:left="4593" w:hanging="360"/>
      </w:pPr>
      <w:rPr>
        <w:rFonts w:ascii="Wingdings" w:hAnsi="Wingdings" w:hint="default"/>
      </w:rPr>
    </w:lvl>
    <w:lvl w:ilvl="3" w:tplc="240A0001" w:tentative="1">
      <w:start w:val="1"/>
      <w:numFmt w:val="bullet"/>
      <w:lvlText w:val=""/>
      <w:lvlJc w:val="left"/>
      <w:pPr>
        <w:ind w:left="5313" w:hanging="360"/>
      </w:pPr>
      <w:rPr>
        <w:rFonts w:ascii="Symbol" w:hAnsi="Symbol" w:hint="default"/>
      </w:rPr>
    </w:lvl>
    <w:lvl w:ilvl="4" w:tplc="240A0003" w:tentative="1">
      <w:start w:val="1"/>
      <w:numFmt w:val="bullet"/>
      <w:lvlText w:val="o"/>
      <w:lvlJc w:val="left"/>
      <w:pPr>
        <w:ind w:left="6033" w:hanging="360"/>
      </w:pPr>
      <w:rPr>
        <w:rFonts w:ascii="Courier New" w:hAnsi="Courier New" w:cs="Courier New" w:hint="default"/>
      </w:rPr>
    </w:lvl>
    <w:lvl w:ilvl="5" w:tplc="240A0005" w:tentative="1">
      <w:start w:val="1"/>
      <w:numFmt w:val="bullet"/>
      <w:lvlText w:val=""/>
      <w:lvlJc w:val="left"/>
      <w:pPr>
        <w:ind w:left="6753" w:hanging="360"/>
      </w:pPr>
      <w:rPr>
        <w:rFonts w:ascii="Wingdings" w:hAnsi="Wingdings" w:hint="default"/>
      </w:rPr>
    </w:lvl>
    <w:lvl w:ilvl="6" w:tplc="240A0001" w:tentative="1">
      <w:start w:val="1"/>
      <w:numFmt w:val="bullet"/>
      <w:lvlText w:val=""/>
      <w:lvlJc w:val="left"/>
      <w:pPr>
        <w:ind w:left="7473" w:hanging="360"/>
      </w:pPr>
      <w:rPr>
        <w:rFonts w:ascii="Symbol" w:hAnsi="Symbol" w:hint="default"/>
      </w:rPr>
    </w:lvl>
    <w:lvl w:ilvl="7" w:tplc="240A0003" w:tentative="1">
      <w:start w:val="1"/>
      <w:numFmt w:val="bullet"/>
      <w:lvlText w:val="o"/>
      <w:lvlJc w:val="left"/>
      <w:pPr>
        <w:ind w:left="8193" w:hanging="360"/>
      </w:pPr>
      <w:rPr>
        <w:rFonts w:ascii="Courier New" w:hAnsi="Courier New" w:cs="Courier New" w:hint="default"/>
      </w:rPr>
    </w:lvl>
    <w:lvl w:ilvl="8" w:tplc="240A0005" w:tentative="1">
      <w:start w:val="1"/>
      <w:numFmt w:val="bullet"/>
      <w:lvlText w:val=""/>
      <w:lvlJc w:val="left"/>
      <w:pPr>
        <w:ind w:left="8913" w:hanging="360"/>
      </w:pPr>
      <w:rPr>
        <w:rFonts w:ascii="Wingdings" w:hAnsi="Wingdings" w:hint="default"/>
      </w:rPr>
    </w:lvl>
  </w:abstractNum>
  <w:abstractNum w:abstractNumId="43" w15:restartNumberingAfterBreak="0">
    <w:nsid w:val="582F5393"/>
    <w:multiLevelType w:val="multilevel"/>
    <w:tmpl w:val="7A382CE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A4375D4"/>
    <w:multiLevelType w:val="hybridMultilevel"/>
    <w:tmpl w:val="F7AE611A"/>
    <w:lvl w:ilvl="0" w:tplc="240A0017">
      <w:start w:val="1"/>
      <w:numFmt w:val="lowerLetter"/>
      <w:lvlText w:val="%1)"/>
      <w:lvlJc w:val="left"/>
      <w:pPr>
        <w:ind w:left="2574" w:hanging="360"/>
      </w:pPr>
    </w:lvl>
    <w:lvl w:ilvl="1" w:tplc="FFFFFFFF" w:tentative="1">
      <w:start w:val="1"/>
      <w:numFmt w:val="lowerLetter"/>
      <w:lvlText w:val="%2."/>
      <w:lvlJc w:val="left"/>
      <w:pPr>
        <w:ind w:left="3294" w:hanging="360"/>
      </w:pPr>
    </w:lvl>
    <w:lvl w:ilvl="2" w:tplc="FFFFFFFF" w:tentative="1">
      <w:start w:val="1"/>
      <w:numFmt w:val="lowerRoman"/>
      <w:lvlText w:val="%3."/>
      <w:lvlJc w:val="right"/>
      <w:pPr>
        <w:ind w:left="4014" w:hanging="180"/>
      </w:pPr>
    </w:lvl>
    <w:lvl w:ilvl="3" w:tplc="FFFFFFFF" w:tentative="1">
      <w:start w:val="1"/>
      <w:numFmt w:val="decimal"/>
      <w:lvlText w:val="%4."/>
      <w:lvlJc w:val="left"/>
      <w:pPr>
        <w:ind w:left="4734" w:hanging="360"/>
      </w:pPr>
    </w:lvl>
    <w:lvl w:ilvl="4" w:tplc="FFFFFFFF" w:tentative="1">
      <w:start w:val="1"/>
      <w:numFmt w:val="lowerLetter"/>
      <w:lvlText w:val="%5."/>
      <w:lvlJc w:val="left"/>
      <w:pPr>
        <w:ind w:left="5454" w:hanging="360"/>
      </w:pPr>
    </w:lvl>
    <w:lvl w:ilvl="5" w:tplc="FFFFFFFF" w:tentative="1">
      <w:start w:val="1"/>
      <w:numFmt w:val="lowerRoman"/>
      <w:lvlText w:val="%6."/>
      <w:lvlJc w:val="right"/>
      <w:pPr>
        <w:ind w:left="6174" w:hanging="180"/>
      </w:pPr>
    </w:lvl>
    <w:lvl w:ilvl="6" w:tplc="FFFFFFFF" w:tentative="1">
      <w:start w:val="1"/>
      <w:numFmt w:val="decimal"/>
      <w:lvlText w:val="%7."/>
      <w:lvlJc w:val="left"/>
      <w:pPr>
        <w:ind w:left="6894" w:hanging="360"/>
      </w:pPr>
    </w:lvl>
    <w:lvl w:ilvl="7" w:tplc="FFFFFFFF" w:tentative="1">
      <w:start w:val="1"/>
      <w:numFmt w:val="lowerLetter"/>
      <w:lvlText w:val="%8."/>
      <w:lvlJc w:val="left"/>
      <w:pPr>
        <w:ind w:left="7614" w:hanging="360"/>
      </w:pPr>
    </w:lvl>
    <w:lvl w:ilvl="8" w:tplc="FFFFFFFF" w:tentative="1">
      <w:start w:val="1"/>
      <w:numFmt w:val="lowerRoman"/>
      <w:lvlText w:val="%9."/>
      <w:lvlJc w:val="right"/>
      <w:pPr>
        <w:ind w:left="8334" w:hanging="180"/>
      </w:pPr>
    </w:lvl>
  </w:abstractNum>
  <w:abstractNum w:abstractNumId="45" w15:restartNumberingAfterBreak="0">
    <w:nsid w:val="5C11476D"/>
    <w:multiLevelType w:val="multilevel"/>
    <w:tmpl w:val="DF28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963EA6"/>
    <w:multiLevelType w:val="hybridMultilevel"/>
    <w:tmpl w:val="67A245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7" w15:restartNumberingAfterBreak="0">
    <w:nsid w:val="60AA21C4"/>
    <w:multiLevelType w:val="hybridMultilevel"/>
    <w:tmpl w:val="22964128"/>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8" w15:restartNumberingAfterBreak="0">
    <w:nsid w:val="62384DF2"/>
    <w:multiLevelType w:val="multilevel"/>
    <w:tmpl w:val="7A382CE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49" w15:restartNumberingAfterBreak="0">
    <w:nsid w:val="6B2823B9"/>
    <w:multiLevelType w:val="hybridMultilevel"/>
    <w:tmpl w:val="AA36679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50" w15:restartNumberingAfterBreak="0">
    <w:nsid w:val="6BBC6108"/>
    <w:multiLevelType w:val="hybridMultilevel"/>
    <w:tmpl w:val="BE7E7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F097B1C"/>
    <w:multiLevelType w:val="multilevel"/>
    <w:tmpl w:val="8670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6FCE1280"/>
    <w:multiLevelType w:val="multilevel"/>
    <w:tmpl w:val="E66A2B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70694C45"/>
    <w:multiLevelType w:val="multilevel"/>
    <w:tmpl w:val="59044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DE48B0"/>
    <w:multiLevelType w:val="multilevel"/>
    <w:tmpl w:val="7A58FC4C"/>
    <w:lvl w:ilvl="0">
      <w:start w:val="1"/>
      <w:numFmt w:val="bullet"/>
      <w:lvlText w:val=""/>
      <w:lvlJc w:val="left"/>
      <w:pPr>
        <w:tabs>
          <w:tab w:val="num" w:pos="1353"/>
        </w:tabs>
        <w:ind w:left="1353" w:hanging="360"/>
      </w:pPr>
      <w:rPr>
        <w:rFonts w:ascii="Symbol" w:hAnsi="Symbol" w:hint="default"/>
        <w:sz w:val="20"/>
      </w:rPr>
    </w:lvl>
    <w:lvl w:ilvl="1" w:tentative="1">
      <w:start w:val="1"/>
      <w:numFmt w:val="bullet"/>
      <w:lvlText w:val="o"/>
      <w:lvlJc w:val="left"/>
      <w:pPr>
        <w:tabs>
          <w:tab w:val="num" w:pos="2073"/>
        </w:tabs>
        <w:ind w:left="2073" w:hanging="360"/>
      </w:pPr>
      <w:rPr>
        <w:rFonts w:ascii="Courier New" w:hAnsi="Courier New" w:hint="default"/>
        <w:sz w:val="20"/>
      </w:rPr>
    </w:lvl>
    <w:lvl w:ilvl="2" w:tentative="1">
      <w:start w:val="1"/>
      <w:numFmt w:val="bullet"/>
      <w:lvlText w:val=""/>
      <w:lvlJc w:val="left"/>
      <w:pPr>
        <w:tabs>
          <w:tab w:val="num" w:pos="2793"/>
        </w:tabs>
        <w:ind w:left="2793" w:hanging="360"/>
      </w:pPr>
      <w:rPr>
        <w:rFonts w:ascii="Wingdings" w:hAnsi="Wingdings" w:hint="default"/>
        <w:sz w:val="20"/>
      </w:rPr>
    </w:lvl>
    <w:lvl w:ilvl="3" w:tentative="1">
      <w:start w:val="1"/>
      <w:numFmt w:val="bullet"/>
      <w:lvlText w:val=""/>
      <w:lvlJc w:val="left"/>
      <w:pPr>
        <w:tabs>
          <w:tab w:val="num" w:pos="3513"/>
        </w:tabs>
        <w:ind w:left="3513" w:hanging="360"/>
      </w:pPr>
      <w:rPr>
        <w:rFonts w:ascii="Wingdings" w:hAnsi="Wingdings" w:hint="default"/>
        <w:sz w:val="20"/>
      </w:rPr>
    </w:lvl>
    <w:lvl w:ilvl="4" w:tentative="1">
      <w:start w:val="1"/>
      <w:numFmt w:val="bullet"/>
      <w:lvlText w:val=""/>
      <w:lvlJc w:val="left"/>
      <w:pPr>
        <w:tabs>
          <w:tab w:val="num" w:pos="4233"/>
        </w:tabs>
        <w:ind w:left="4233" w:hanging="360"/>
      </w:pPr>
      <w:rPr>
        <w:rFonts w:ascii="Wingdings" w:hAnsi="Wingdings" w:hint="default"/>
        <w:sz w:val="20"/>
      </w:rPr>
    </w:lvl>
    <w:lvl w:ilvl="5" w:tentative="1">
      <w:start w:val="1"/>
      <w:numFmt w:val="bullet"/>
      <w:lvlText w:val=""/>
      <w:lvlJc w:val="left"/>
      <w:pPr>
        <w:tabs>
          <w:tab w:val="num" w:pos="4953"/>
        </w:tabs>
        <w:ind w:left="4953" w:hanging="360"/>
      </w:pPr>
      <w:rPr>
        <w:rFonts w:ascii="Wingdings" w:hAnsi="Wingdings" w:hint="default"/>
        <w:sz w:val="20"/>
      </w:rPr>
    </w:lvl>
    <w:lvl w:ilvl="6" w:tentative="1">
      <w:start w:val="1"/>
      <w:numFmt w:val="bullet"/>
      <w:lvlText w:val=""/>
      <w:lvlJc w:val="left"/>
      <w:pPr>
        <w:tabs>
          <w:tab w:val="num" w:pos="5673"/>
        </w:tabs>
        <w:ind w:left="5673" w:hanging="360"/>
      </w:pPr>
      <w:rPr>
        <w:rFonts w:ascii="Wingdings" w:hAnsi="Wingdings" w:hint="default"/>
        <w:sz w:val="20"/>
      </w:rPr>
    </w:lvl>
    <w:lvl w:ilvl="7" w:tentative="1">
      <w:start w:val="1"/>
      <w:numFmt w:val="bullet"/>
      <w:lvlText w:val=""/>
      <w:lvlJc w:val="left"/>
      <w:pPr>
        <w:tabs>
          <w:tab w:val="num" w:pos="6393"/>
        </w:tabs>
        <w:ind w:left="6393" w:hanging="360"/>
      </w:pPr>
      <w:rPr>
        <w:rFonts w:ascii="Wingdings" w:hAnsi="Wingdings" w:hint="default"/>
        <w:sz w:val="20"/>
      </w:rPr>
    </w:lvl>
    <w:lvl w:ilvl="8" w:tentative="1">
      <w:start w:val="1"/>
      <w:numFmt w:val="bullet"/>
      <w:lvlText w:val=""/>
      <w:lvlJc w:val="left"/>
      <w:pPr>
        <w:tabs>
          <w:tab w:val="num" w:pos="7113"/>
        </w:tabs>
        <w:ind w:left="7113" w:hanging="360"/>
      </w:pPr>
      <w:rPr>
        <w:rFonts w:ascii="Wingdings" w:hAnsi="Wingdings" w:hint="default"/>
        <w:sz w:val="20"/>
      </w:rPr>
    </w:lvl>
  </w:abstractNum>
  <w:abstractNum w:abstractNumId="55" w15:restartNumberingAfterBreak="0">
    <w:nsid w:val="716C1F63"/>
    <w:multiLevelType w:val="hybridMultilevel"/>
    <w:tmpl w:val="A6D26820"/>
    <w:lvl w:ilvl="0" w:tplc="240A0001">
      <w:start w:val="1"/>
      <w:numFmt w:val="bullet"/>
      <w:lvlText w:val=""/>
      <w:lvlJc w:val="left"/>
      <w:pPr>
        <w:ind w:left="2868" w:hanging="360"/>
      </w:pPr>
      <w:rPr>
        <w:rFonts w:ascii="Symbol" w:hAnsi="Symbol" w:hint="default"/>
      </w:rPr>
    </w:lvl>
    <w:lvl w:ilvl="1" w:tplc="240A0003" w:tentative="1">
      <w:start w:val="1"/>
      <w:numFmt w:val="bullet"/>
      <w:lvlText w:val="o"/>
      <w:lvlJc w:val="left"/>
      <w:pPr>
        <w:ind w:left="3588" w:hanging="360"/>
      </w:pPr>
      <w:rPr>
        <w:rFonts w:ascii="Courier New" w:hAnsi="Courier New" w:cs="Courier New" w:hint="default"/>
      </w:rPr>
    </w:lvl>
    <w:lvl w:ilvl="2" w:tplc="240A0005" w:tentative="1">
      <w:start w:val="1"/>
      <w:numFmt w:val="bullet"/>
      <w:lvlText w:val=""/>
      <w:lvlJc w:val="left"/>
      <w:pPr>
        <w:ind w:left="4308" w:hanging="360"/>
      </w:pPr>
      <w:rPr>
        <w:rFonts w:ascii="Wingdings" w:hAnsi="Wingdings" w:hint="default"/>
      </w:rPr>
    </w:lvl>
    <w:lvl w:ilvl="3" w:tplc="240A0001" w:tentative="1">
      <w:start w:val="1"/>
      <w:numFmt w:val="bullet"/>
      <w:lvlText w:val=""/>
      <w:lvlJc w:val="left"/>
      <w:pPr>
        <w:ind w:left="5028" w:hanging="360"/>
      </w:pPr>
      <w:rPr>
        <w:rFonts w:ascii="Symbol" w:hAnsi="Symbol" w:hint="default"/>
      </w:rPr>
    </w:lvl>
    <w:lvl w:ilvl="4" w:tplc="240A0003" w:tentative="1">
      <w:start w:val="1"/>
      <w:numFmt w:val="bullet"/>
      <w:lvlText w:val="o"/>
      <w:lvlJc w:val="left"/>
      <w:pPr>
        <w:ind w:left="5748" w:hanging="360"/>
      </w:pPr>
      <w:rPr>
        <w:rFonts w:ascii="Courier New" w:hAnsi="Courier New" w:cs="Courier New" w:hint="default"/>
      </w:rPr>
    </w:lvl>
    <w:lvl w:ilvl="5" w:tplc="240A0005" w:tentative="1">
      <w:start w:val="1"/>
      <w:numFmt w:val="bullet"/>
      <w:lvlText w:val=""/>
      <w:lvlJc w:val="left"/>
      <w:pPr>
        <w:ind w:left="6468" w:hanging="360"/>
      </w:pPr>
      <w:rPr>
        <w:rFonts w:ascii="Wingdings" w:hAnsi="Wingdings" w:hint="default"/>
      </w:rPr>
    </w:lvl>
    <w:lvl w:ilvl="6" w:tplc="240A0001" w:tentative="1">
      <w:start w:val="1"/>
      <w:numFmt w:val="bullet"/>
      <w:lvlText w:val=""/>
      <w:lvlJc w:val="left"/>
      <w:pPr>
        <w:ind w:left="7188" w:hanging="360"/>
      </w:pPr>
      <w:rPr>
        <w:rFonts w:ascii="Symbol" w:hAnsi="Symbol" w:hint="default"/>
      </w:rPr>
    </w:lvl>
    <w:lvl w:ilvl="7" w:tplc="240A0003" w:tentative="1">
      <w:start w:val="1"/>
      <w:numFmt w:val="bullet"/>
      <w:lvlText w:val="o"/>
      <w:lvlJc w:val="left"/>
      <w:pPr>
        <w:ind w:left="7908" w:hanging="360"/>
      </w:pPr>
      <w:rPr>
        <w:rFonts w:ascii="Courier New" w:hAnsi="Courier New" w:cs="Courier New" w:hint="default"/>
      </w:rPr>
    </w:lvl>
    <w:lvl w:ilvl="8" w:tplc="240A0005" w:tentative="1">
      <w:start w:val="1"/>
      <w:numFmt w:val="bullet"/>
      <w:lvlText w:val=""/>
      <w:lvlJc w:val="left"/>
      <w:pPr>
        <w:ind w:left="8628" w:hanging="360"/>
      </w:pPr>
      <w:rPr>
        <w:rFonts w:ascii="Wingdings" w:hAnsi="Wingdings" w:hint="default"/>
      </w:rPr>
    </w:lvl>
  </w:abstractNum>
  <w:abstractNum w:abstractNumId="56" w15:restartNumberingAfterBreak="0">
    <w:nsid w:val="73C17C5C"/>
    <w:multiLevelType w:val="multilevel"/>
    <w:tmpl w:val="5594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3C4CB9"/>
    <w:multiLevelType w:val="hybridMultilevel"/>
    <w:tmpl w:val="3E440140"/>
    <w:lvl w:ilvl="0" w:tplc="240A0001">
      <w:start w:val="1"/>
      <w:numFmt w:val="bullet"/>
      <w:lvlText w:val=""/>
      <w:lvlJc w:val="left"/>
      <w:pPr>
        <w:ind w:left="2869" w:hanging="360"/>
      </w:pPr>
      <w:rPr>
        <w:rFonts w:ascii="Symbol" w:hAnsi="Symbol"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58" w15:restartNumberingAfterBreak="0">
    <w:nsid w:val="76487E4E"/>
    <w:multiLevelType w:val="hybridMultilevel"/>
    <w:tmpl w:val="A1606498"/>
    <w:lvl w:ilvl="0" w:tplc="A4025EB2">
      <w:start w:val="1"/>
      <w:numFmt w:val="decimal"/>
      <w:lvlText w:val="%1."/>
      <w:lvlJc w:val="left"/>
      <w:pPr>
        <w:ind w:left="1431" w:hanging="360"/>
      </w:pPr>
    </w:lvl>
    <w:lvl w:ilvl="1" w:tplc="240A0019" w:tentative="1">
      <w:start w:val="1"/>
      <w:numFmt w:val="lowerLetter"/>
      <w:lvlText w:val="%2."/>
      <w:lvlJc w:val="left"/>
      <w:pPr>
        <w:ind w:left="2151" w:hanging="360"/>
      </w:pPr>
    </w:lvl>
    <w:lvl w:ilvl="2" w:tplc="240A001B" w:tentative="1">
      <w:start w:val="1"/>
      <w:numFmt w:val="lowerRoman"/>
      <w:lvlText w:val="%3."/>
      <w:lvlJc w:val="right"/>
      <w:pPr>
        <w:ind w:left="2871" w:hanging="180"/>
      </w:pPr>
    </w:lvl>
    <w:lvl w:ilvl="3" w:tplc="240A000F" w:tentative="1">
      <w:start w:val="1"/>
      <w:numFmt w:val="decimal"/>
      <w:lvlText w:val="%4."/>
      <w:lvlJc w:val="left"/>
      <w:pPr>
        <w:ind w:left="3591" w:hanging="360"/>
      </w:pPr>
    </w:lvl>
    <w:lvl w:ilvl="4" w:tplc="240A0019" w:tentative="1">
      <w:start w:val="1"/>
      <w:numFmt w:val="lowerLetter"/>
      <w:lvlText w:val="%5."/>
      <w:lvlJc w:val="left"/>
      <w:pPr>
        <w:ind w:left="4311" w:hanging="360"/>
      </w:pPr>
    </w:lvl>
    <w:lvl w:ilvl="5" w:tplc="240A001B" w:tentative="1">
      <w:start w:val="1"/>
      <w:numFmt w:val="lowerRoman"/>
      <w:lvlText w:val="%6."/>
      <w:lvlJc w:val="right"/>
      <w:pPr>
        <w:ind w:left="5031" w:hanging="180"/>
      </w:pPr>
    </w:lvl>
    <w:lvl w:ilvl="6" w:tplc="240A000F" w:tentative="1">
      <w:start w:val="1"/>
      <w:numFmt w:val="decimal"/>
      <w:lvlText w:val="%7."/>
      <w:lvlJc w:val="left"/>
      <w:pPr>
        <w:ind w:left="5751" w:hanging="360"/>
      </w:pPr>
    </w:lvl>
    <w:lvl w:ilvl="7" w:tplc="240A0019" w:tentative="1">
      <w:start w:val="1"/>
      <w:numFmt w:val="lowerLetter"/>
      <w:lvlText w:val="%8."/>
      <w:lvlJc w:val="left"/>
      <w:pPr>
        <w:ind w:left="6471" w:hanging="360"/>
      </w:pPr>
    </w:lvl>
    <w:lvl w:ilvl="8" w:tplc="240A001B" w:tentative="1">
      <w:start w:val="1"/>
      <w:numFmt w:val="lowerRoman"/>
      <w:lvlText w:val="%9."/>
      <w:lvlJc w:val="right"/>
      <w:pPr>
        <w:ind w:left="7191" w:hanging="180"/>
      </w:pPr>
    </w:lvl>
  </w:abstractNum>
  <w:abstractNum w:abstractNumId="59" w15:restartNumberingAfterBreak="0">
    <w:nsid w:val="77E307BB"/>
    <w:multiLevelType w:val="hybridMultilevel"/>
    <w:tmpl w:val="3E6C1AB2"/>
    <w:lvl w:ilvl="0" w:tplc="FFFFFFFF">
      <w:start w:val="1"/>
      <w:numFmt w:val="lowerLetter"/>
      <w:lvlText w:val="%1)"/>
      <w:lvlJc w:val="left"/>
      <w:pPr>
        <w:ind w:left="1428" w:hanging="360"/>
      </w:pPr>
    </w:lvl>
    <w:lvl w:ilvl="1" w:tplc="240A0017">
      <w:start w:val="1"/>
      <w:numFmt w:val="lowerLetter"/>
      <w:lvlText w:val="%2)"/>
      <w:lvlJc w:val="left"/>
      <w:pPr>
        <w:ind w:left="720" w:hanging="360"/>
      </w:pPr>
    </w:lvl>
    <w:lvl w:ilvl="2" w:tplc="7AEC20FA">
      <w:start w:val="1"/>
      <w:numFmt w:val="bullet"/>
      <w:lvlText w:val="•"/>
      <w:lvlJc w:val="left"/>
      <w:pPr>
        <w:ind w:left="3396" w:hanging="708"/>
      </w:pPr>
      <w:rPr>
        <w:rFonts w:ascii="Calibri" w:eastAsia="Calibri" w:hAnsi="Calibri" w:cs="Calibri" w:hint="default"/>
      </w:r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60" w15:restartNumberingAfterBreak="0">
    <w:nsid w:val="7A7B10BE"/>
    <w:multiLevelType w:val="multilevel"/>
    <w:tmpl w:val="01C43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7C161D1C"/>
    <w:multiLevelType w:val="multilevel"/>
    <w:tmpl w:val="8E6A01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827957">
    <w:abstractNumId w:val="61"/>
  </w:num>
  <w:num w:numId="2" w16cid:durableId="1660693998">
    <w:abstractNumId w:val="0"/>
  </w:num>
  <w:num w:numId="3" w16cid:durableId="1966696857">
    <w:abstractNumId w:val="39"/>
  </w:num>
  <w:num w:numId="4" w16cid:durableId="1897159967">
    <w:abstractNumId w:val="24"/>
  </w:num>
  <w:num w:numId="5" w16cid:durableId="1485780314">
    <w:abstractNumId w:val="6"/>
  </w:num>
  <w:num w:numId="6" w16cid:durableId="43407640">
    <w:abstractNumId w:val="29"/>
  </w:num>
  <w:num w:numId="7" w16cid:durableId="272445807">
    <w:abstractNumId w:val="26"/>
  </w:num>
  <w:num w:numId="8" w16cid:durableId="1656645526">
    <w:abstractNumId w:val="30"/>
  </w:num>
  <w:num w:numId="9" w16cid:durableId="102189445">
    <w:abstractNumId w:val="22"/>
  </w:num>
  <w:num w:numId="10" w16cid:durableId="10648922">
    <w:abstractNumId w:val="19"/>
  </w:num>
  <w:num w:numId="11" w16cid:durableId="1349214125">
    <w:abstractNumId w:val="59"/>
  </w:num>
  <w:num w:numId="12" w16cid:durableId="822502599">
    <w:abstractNumId w:val="55"/>
  </w:num>
  <w:num w:numId="13" w16cid:durableId="2017264937">
    <w:abstractNumId w:val="41"/>
  </w:num>
  <w:num w:numId="14" w16cid:durableId="1815680859">
    <w:abstractNumId w:val="18"/>
  </w:num>
  <w:num w:numId="15" w16cid:durableId="286082020">
    <w:abstractNumId w:val="32"/>
  </w:num>
  <w:num w:numId="16" w16cid:durableId="616910990">
    <w:abstractNumId w:val="2"/>
  </w:num>
  <w:num w:numId="17" w16cid:durableId="977950484">
    <w:abstractNumId w:val="60"/>
  </w:num>
  <w:num w:numId="18" w16cid:durableId="857812305">
    <w:abstractNumId w:val="51"/>
  </w:num>
  <w:num w:numId="19" w16cid:durableId="1243487496">
    <w:abstractNumId w:val="49"/>
  </w:num>
  <w:num w:numId="20" w16cid:durableId="1483154816">
    <w:abstractNumId w:val="47"/>
  </w:num>
  <w:num w:numId="21" w16cid:durableId="1214735114">
    <w:abstractNumId w:val="34"/>
  </w:num>
  <w:num w:numId="22" w16cid:durableId="443162028">
    <w:abstractNumId w:val="44"/>
  </w:num>
  <w:num w:numId="23" w16cid:durableId="1911884630">
    <w:abstractNumId w:val="20"/>
  </w:num>
  <w:num w:numId="24" w16cid:durableId="643119601">
    <w:abstractNumId w:val="8"/>
  </w:num>
  <w:num w:numId="25" w16cid:durableId="872427424">
    <w:abstractNumId w:val="25"/>
  </w:num>
  <w:num w:numId="26" w16cid:durableId="1240597573">
    <w:abstractNumId w:val="57"/>
  </w:num>
  <w:num w:numId="27" w16cid:durableId="193999523">
    <w:abstractNumId w:val="42"/>
  </w:num>
  <w:num w:numId="28" w16cid:durableId="626283336">
    <w:abstractNumId w:val="21"/>
  </w:num>
  <w:num w:numId="29" w16cid:durableId="34895509">
    <w:abstractNumId w:val="9"/>
  </w:num>
  <w:num w:numId="30" w16cid:durableId="1332828778">
    <w:abstractNumId w:val="46"/>
  </w:num>
  <w:num w:numId="31" w16cid:durableId="1818842899">
    <w:abstractNumId w:val="10"/>
  </w:num>
  <w:num w:numId="32" w16cid:durableId="938105942">
    <w:abstractNumId w:val="17"/>
  </w:num>
  <w:num w:numId="33" w16cid:durableId="1457718801">
    <w:abstractNumId w:val="27"/>
  </w:num>
  <w:num w:numId="34" w16cid:durableId="739862003">
    <w:abstractNumId w:val="50"/>
  </w:num>
  <w:num w:numId="35" w16cid:durableId="399912096">
    <w:abstractNumId w:val="28"/>
  </w:num>
  <w:num w:numId="36" w16cid:durableId="408423354">
    <w:abstractNumId w:val="3"/>
  </w:num>
  <w:num w:numId="37" w16cid:durableId="1126582752">
    <w:abstractNumId w:val="1"/>
  </w:num>
  <w:num w:numId="38" w16cid:durableId="1261066163">
    <w:abstractNumId w:val="38"/>
  </w:num>
  <w:num w:numId="39" w16cid:durableId="1462261301">
    <w:abstractNumId w:val="52"/>
  </w:num>
  <w:num w:numId="40" w16cid:durableId="1217355338">
    <w:abstractNumId w:val="31"/>
  </w:num>
  <w:num w:numId="41" w16cid:durableId="788355159">
    <w:abstractNumId w:val="61"/>
  </w:num>
  <w:num w:numId="42" w16cid:durableId="1157766465">
    <w:abstractNumId w:val="33"/>
  </w:num>
  <w:num w:numId="43" w16cid:durableId="2137016379">
    <w:abstractNumId w:val="48"/>
  </w:num>
  <w:num w:numId="44" w16cid:durableId="413865455">
    <w:abstractNumId w:val="23"/>
  </w:num>
  <w:num w:numId="45" w16cid:durableId="284122379">
    <w:abstractNumId w:val="13"/>
  </w:num>
  <w:num w:numId="46" w16cid:durableId="131946115">
    <w:abstractNumId w:val="11"/>
  </w:num>
  <w:num w:numId="47" w16cid:durableId="1108744811">
    <w:abstractNumId w:val="54"/>
  </w:num>
  <w:num w:numId="48" w16cid:durableId="1097216899">
    <w:abstractNumId w:val="7"/>
  </w:num>
  <w:num w:numId="49" w16cid:durableId="402413645">
    <w:abstractNumId w:val="16"/>
  </w:num>
  <w:num w:numId="50" w16cid:durableId="1137605288">
    <w:abstractNumId w:val="35"/>
  </w:num>
  <w:num w:numId="51" w16cid:durableId="590511880">
    <w:abstractNumId w:val="40"/>
  </w:num>
  <w:num w:numId="52" w16cid:durableId="1529756779">
    <w:abstractNumId w:val="12"/>
  </w:num>
  <w:num w:numId="53" w16cid:durableId="2098045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31415624">
    <w:abstractNumId w:val="21"/>
    <w:lvlOverride w:ilvl="0">
      <w:startOverride w:val="2"/>
    </w:lvlOverride>
    <w:lvlOverride w:ilvl="1">
      <w:startOverride w:val="1"/>
    </w:lvlOverride>
  </w:num>
  <w:num w:numId="55" w16cid:durableId="2127920467">
    <w:abstractNumId w:val="21"/>
    <w:lvlOverride w:ilvl="0">
      <w:startOverride w:val="3"/>
    </w:lvlOverride>
    <w:lvlOverride w:ilvl="1">
      <w:startOverride w:val="1"/>
    </w:lvlOverride>
  </w:num>
  <w:num w:numId="56" w16cid:durableId="1847399262">
    <w:abstractNumId w:val="53"/>
  </w:num>
  <w:num w:numId="57" w16cid:durableId="299381918">
    <w:abstractNumId w:val="15"/>
  </w:num>
  <w:num w:numId="58" w16cid:durableId="1645088933">
    <w:abstractNumId w:val="45"/>
  </w:num>
  <w:num w:numId="59" w16cid:durableId="689377471">
    <w:abstractNumId w:val="37"/>
  </w:num>
  <w:num w:numId="60" w16cid:durableId="1927955339">
    <w:abstractNumId w:val="2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903104066">
    <w:abstractNumId w:val="58"/>
  </w:num>
  <w:num w:numId="62" w16cid:durableId="262109245">
    <w:abstractNumId w:val="4"/>
  </w:num>
  <w:num w:numId="63" w16cid:durableId="1994096602">
    <w:abstractNumId w:val="14"/>
  </w:num>
  <w:num w:numId="64" w16cid:durableId="162822229">
    <w:abstractNumId w:val="4"/>
  </w:num>
  <w:num w:numId="65" w16cid:durableId="825779311">
    <w:abstractNumId w:val="2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8788491">
    <w:abstractNumId w:val="5"/>
  </w:num>
  <w:num w:numId="67" w16cid:durableId="1757940641">
    <w:abstractNumId w:val="43"/>
  </w:num>
  <w:num w:numId="68" w16cid:durableId="1280840779">
    <w:abstractNumId w:val="36"/>
  </w:num>
  <w:num w:numId="69" w16cid:durableId="75131327">
    <w:abstractNumId w:val="56"/>
  </w:num>
  <w:num w:numId="70" w16cid:durableId="1280717130">
    <w:abstractNumId w:val="4"/>
  </w:num>
  <w:num w:numId="71" w16cid:durableId="851722486">
    <w:abstractNumId w:val="4"/>
  </w:num>
  <w:num w:numId="72" w16cid:durableId="1339771934">
    <w:abstractNumId w:val="4"/>
  </w:num>
  <w:num w:numId="73" w16cid:durableId="830024464">
    <w:abstractNumId w:val="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51AB"/>
    <w:rsid w:val="00025224"/>
    <w:rsid w:val="00027321"/>
    <w:rsid w:val="00027D2A"/>
    <w:rsid w:val="00033A3F"/>
    <w:rsid w:val="00040172"/>
    <w:rsid w:val="00042143"/>
    <w:rsid w:val="000434FA"/>
    <w:rsid w:val="00043F84"/>
    <w:rsid w:val="00046037"/>
    <w:rsid w:val="000476D7"/>
    <w:rsid w:val="00051CDF"/>
    <w:rsid w:val="00053E40"/>
    <w:rsid w:val="0005476E"/>
    <w:rsid w:val="0005571A"/>
    <w:rsid w:val="00055FE0"/>
    <w:rsid w:val="00060C67"/>
    <w:rsid w:val="000610A6"/>
    <w:rsid w:val="00064034"/>
    <w:rsid w:val="0006594F"/>
    <w:rsid w:val="00065C4D"/>
    <w:rsid w:val="000709AA"/>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18C9"/>
    <w:rsid w:val="000A23FE"/>
    <w:rsid w:val="000A2ED2"/>
    <w:rsid w:val="000A4731"/>
    <w:rsid w:val="000A4B5D"/>
    <w:rsid w:val="000A4D53"/>
    <w:rsid w:val="000A4FC1"/>
    <w:rsid w:val="000A5361"/>
    <w:rsid w:val="000A54CA"/>
    <w:rsid w:val="000A705B"/>
    <w:rsid w:val="000B0620"/>
    <w:rsid w:val="000B1AE6"/>
    <w:rsid w:val="000B2B03"/>
    <w:rsid w:val="000B36B8"/>
    <w:rsid w:val="000B3EC0"/>
    <w:rsid w:val="000B488F"/>
    <w:rsid w:val="000B48A9"/>
    <w:rsid w:val="000B50E4"/>
    <w:rsid w:val="000B6DDD"/>
    <w:rsid w:val="000B743B"/>
    <w:rsid w:val="000C1752"/>
    <w:rsid w:val="000C1A3D"/>
    <w:rsid w:val="000C1E48"/>
    <w:rsid w:val="000C3ED5"/>
    <w:rsid w:val="000C3F4A"/>
    <w:rsid w:val="000C5A51"/>
    <w:rsid w:val="000D5345"/>
    <w:rsid w:val="000D5447"/>
    <w:rsid w:val="000D72E9"/>
    <w:rsid w:val="000E1037"/>
    <w:rsid w:val="000E28E4"/>
    <w:rsid w:val="000E3CD6"/>
    <w:rsid w:val="000E3E83"/>
    <w:rsid w:val="000E46E8"/>
    <w:rsid w:val="000E77A4"/>
    <w:rsid w:val="000F05A3"/>
    <w:rsid w:val="000F1EE2"/>
    <w:rsid w:val="000F51A5"/>
    <w:rsid w:val="000F5B77"/>
    <w:rsid w:val="00100A2D"/>
    <w:rsid w:val="00100D69"/>
    <w:rsid w:val="00101221"/>
    <w:rsid w:val="001036B1"/>
    <w:rsid w:val="00103FB6"/>
    <w:rsid w:val="001044A7"/>
    <w:rsid w:val="00105566"/>
    <w:rsid w:val="001068B2"/>
    <w:rsid w:val="00107E4E"/>
    <w:rsid w:val="001101C5"/>
    <w:rsid w:val="00111368"/>
    <w:rsid w:val="00113398"/>
    <w:rsid w:val="001205EF"/>
    <w:rsid w:val="00121E72"/>
    <w:rsid w:val="00122B19"/>
    <w:rsid w:val="00123EA6"/>
    <w:rsid w:val="00124184"/>
    <w:rsid w:val="0012558F"/>
    <w:rsid w:val="00125E7E"/>
    <w:rsid w:val="00126E87"/>
    <w:rsid w:val="00127C17"/>
    <w:rsid w:val="00130116"/>
    <w:rsid w:val="00133CE9"/>
    <w:rsid w:val="001347A9"/>
    <w:rsid w:val="00140E78"/>
    <w:rsid w:val="0014158A"/>
    <w:rsid w:val="001418F8"/>
    <w:rsid w:val="001424FC"/>
    <w:rsid w:val="00143366"/>
    <w:rsid w:val="00144029"/>
    <w:rsid w:val="00146FA9"/>
    <w:rsid w:val="001474B3"/>
    <w:rsid w:val="0014785C"/>
    <w:rsid w:val="00150411"/>
    <w:rsid w:val="001506B7"/>
    <w:rsid w:val="00150946"/>
    <w:rsid w:val="00151A63"/>
    <w:rsid w:val="00152E7C"/>
    <w:rsid w:val="00157993"/>
    <w:rsid w:val="00160A02"/>
    <w:rsid w:val="00160B35"/>
    <w:rsid w:val="00160D56"/>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A82"/>
    <w:rsid w:val="001D2FE7"/>
    <w:rsid w:val="001D3829"/>
    <w:rsid w:val="001D4176"/>
    <w:rsid w:val="001D7FCB"/>
    <w:rsid w:val="001E2111"/>
    <w:rsid w:val="001E317D"/>
    <w:rsid w:val="001E35FE"/>
    <w:rsid w:val="001E3D60"/>
    <w:rsid w:val="001E48D8"/>
    <w:rsid w:val="001E5B5E"/>
    <w:rsid w:val="001F386A"/>
    <w:rsid w:val="001F39FB"/>
    <w:rsid w:val="001F51CC"/>
    <w:rsid w:val="001F567E"/>
    <w:rsid w:val="001F7155"/>
    <w:rsid w:val="002006DD"/>
    <w:rsid w:val="00202087"/>
    <w:rsid w:val="002024E6"/>
    <w:rsid w:val="00203367"/>
    <w:rsid w:val="002038AC"/>
    <w:rsid w:val="00211C85"/>
    <w:rsid w:val="00212FC4"/>
    <w:rsid w:val="00216ED1"/>
    <w:rsid w:val="0022012A"/>
    <w:rsid w:val="002216AD"/>
    <w:rsid w:val="00221FCA"/>
    <w:rsid w:val="0022249E"/>
    <w:rsid w:val="0022261B"/>
    <w:rsid w:val="002227A0"/>
    <w:rsid w:val="0022509C"/>
    <w:rsid w:val="00225959"/>
    <w:rsid w:val="00225FBE"/>
    <w:rsid w:val="002314F2"/>
    <w:rsid w:val="0023278C"/>
    <w:rsid w:val="002348C2"/>
    <w:rsid w:val="00237D43"/>
    <w:rsid w:val="002401C2"/>
    <w:rsid w:val="00240840"/>
    <w:rsid w:val="00243D1A"/>
    <w:rsid w:val="002450B6"/>
    <w:rsid w:val="00251930"/>
    <w:rsid w:val="00252A88"/>
    <w:rsid w:val="00252E15"/>
    <w:rsid w:val="002569F8"/>
    <w:rsid w:val="002601B2"/>
    <w:rsid w:val="00261B18"/>
    <w:rsid w:val="0026291A"/>
    <w:rsid w:val="00264A62"/>
    <w:rsid w:val="00265D51"/>
    <w:rsid w:val="00265FCB"/>
    <w:rsid w:val="0026674E"/>
    <w:rsid w:val="002667DA"/>
    <w:rsid w:val="00267046"/>
    <w:rsid w:val="002726BA"/>
    <w:rsid w:val="00272B52"/>
    <w:rsid w:val="0027396E"/>
    <w:rsid w:val="0027468F"/>
    <w:rsid w:val="0027567B"/>
    <w:rsid w:val="00276994"/>
    <w:rsid w:val="00277A9F"/>
    <w:rsid w:val="00283F92"/>
    <w:rsid w:val="00284F6D"/>
    <w:rsid w:val="00284FD1"/>
    <w:rsid w:val="0028567D"/>
    <w:rsid w:val="00285BF8"/>
    <w:rsid w:val="00287D01"/>
    <w:rsid w:val="002903F7"/>
    <w:rsid w:val="00290559"/>
    <w:rsid w:val="00290BF2"/>
    <w:rsid w:val="00291787"/>
    <w:rsid w:val="002930C2"/>
    <w:rsid w:val="00294FF5"/>
    <w:rsid w:val="00296B7D"/>
    <w:rsid w:val="002A07E6"/>
    <w:rsid w:val="002A0BB6"/>
    <w:rsid w:val="002A0DFB"/>
    <w:rsid w:val="002A1C31"/>
    <w:rsid w:val="002A3F1D"/>
    <w:rsid w:val="002A518D"/>
    <w:rsid w:val="002B05E0"/>
    <w:rsid w:val="002B0E9D"/>
    <w:rsid w:val="002B0F7B"/>
    <w:rsid w:val="002B41A4"/>
    <w:rsid w:val="002B4793"/>
    <w:rsid w:val="002B47FE"/>
    <w:rsid w:val="002B4853"/>
    <w:rsid w:val="002B54E9"/>
    <w:rsid w:val="002B579B"/>
    <w:rsid w:val="002B6274"/>
    <w:rsid w:val="002B641D"/>
    <w:rsid w:val="002B6C80"/>
    <w:rsid w:val="002C3C35"/>
    <w:rsid w:val="002C45F8"/>
    <w:rsid w:val="002C499E"/>
    <w:rsid w:val="002C5582"/>
    <w:rsid w:val="002C7335"/>
    <w:rsid w:val="002D0889"/>
    <w:rsid w:val="002D0E97"/>
    <w:rsid w:val="002D0F0B"/>
    <w:rsid w:val="002D43EF"/>
    <w:rsid w:val="002D746C"/>
    <w:rsid w:val="002D7920"/>
    <w:rsid w:val="002E0B40"/>
    <w:rsid w:val="002E152D"/>
    <w:rsid w:val="002E1A19"/>
    <w:rsid w:val="002E2B3E"/>
    <w:rsid w:val="002E4346"/>
    <w:rsid w:val="002E44B7"/>
    <w:rsid w:val="002E5B3A"/>
    <w:rsid w:val="002F0C10"/>
    <w:rsid w:val="002F0C65"/>
    <w:rsid w:val="002F104A"/>
    <w:rsid w:val="002F2528"/>
    <w:rsid w:val="002F3AAF"/>
    <w:rsid w:val="002F3EFD"/>
    <w:rsid w:val="002F4F96"/>
    <w:rsid w:val="002F60A1"/>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24D"/>
    <w:rsid w:val="00336EFC"/>
    <w:rsid w:val="00336F2F"/>
    <w:rsid w:val="00337D23"/>
    <w:rsid w:val="0034007F"/>
    <w:rsid w:val="00340DA0"/>
    <w:rsid w:val="0034158A"/>
    <w:rsid w:val="00341C94"/>
    <w:rsid w:val="003420BB"/>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540F"/>
    <w:rsid w:val="003A67EF"/>
    <w:rsid w:val="003B06FE"/>
    <w:rsid w:val="003B1532"/>
    <w:rsid w:val="003B15D0"/>
    <w:rsid w:val="003B1829"/>
    <w:rsid w:val="003B7D80"/>
    <w:rsid w:val="003C0154"/>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D73EC"/>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1C2"/>
    <w:rsid w:val="004822BB"/>
    <w:rsid w:val="0048504F"/>
    <w:rsid w:val="004862A6"/>
    <w:rsid w:val="00490FE6"/>
    <w:rsid w:val="00493DD5"/>
    <w:rsid w:val="0049538A"/>
    <w:rsid w:val="0049573A"/>
    <w:rsid w:val="00495B0D"/>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D2D9F"/>
    <w:rsid w:val="004D31EC"/>
    <w:rsid w:val="004D3C04"/>
    <w:rsid w:val="004D3D63"/>
    <w:rsid w:val="004D3F8D"/>
    <w:rsid w:val="004D58C6"/>
    <w:rsid w:val="004E02BA"/>
    <w:rsid w:val="004E0644"/>
    <w:rsid w:val="004E2444"/>
    <w:rsid w:val="004E2D27"/>
    <w:rsid w:val="004E390F"/>
    <w:rsid w:val="004E46B1"/>
    <w:rsid w:val="004E4E7B"/>
    <w:rsid w:val="004E5FDB"/>
    <w:rsid w:val="004E6852"/>
    <w:rsid w:val="004F1806"/>
    <w:rsid w:val="00501D12"/>
    <w:rsid w:val="005046CF"/>
    <w:rsid w:val="005053D6"/>
    <w:rsid w:val="0050650A"/>
    <w:rsid w:val="005068EB"/>
    <w:rsid w:val="00506FBC"/>
    <w:rsid w:val="0050704B"/>
    <w:rsid w:val="005074B3"/>
    <w:rsid w:val="00510C5A"/>
    <w:rsid w:val="00512394"/>
    <w:rsid w:val="00512A64"/>
    <w:rsid w:val="005144E4"/>
    <w:rsid w:val="005158D0"/>
    <w:rsid w:val="00515C09"/>
    <w:rsid w:val="005174B1"/>
    <w:rsid w:val="00521E11"/>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43DD"/>
    <w:rsid w:val="005C559F"/>
    <w:rsid w:val="005C5726"/>
    <w:rsid w:val="005C5E6C"/>
    <w:rsid w:val="005C7FD5"/>
    <w:rsid w:val="005D0289"/>
    <w:rsid w:val="005D064A"/>
    <w:rsid w:val="005D4F0F"/>
    <w:rsid w:val="005E3F8C"/>
    <w:rsid w:val="005E573D"/>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90E"/>
    <w:rsid w:val="00612A4E"/>
    <w:rsid w:val="0061375C"/>
    <w:rsid w:val="00614967"/>
    <w:rsid w:val="0061539D"/>
    <w:rsid w:val="0062289B"/>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93629"/>
    <w:rsid w:val="00693A87"/>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86C"/>
    <w:rsid w:val="006E3BB3"/>
    <w:rsid w:val="006E3BFB"/>
    <w:rsid w:val="006E5647"/>
    <w:rsid w:val="006E5822"/>
    <w:rsid w:val="006E58F2"/>
    <w:rsid w:val="006E5993"/>
    <w:rsid w:val="006E5D93"/>
    <w:rsid w:val="006E6D23"/>
    <w:rsid w:val="006E787C"/>
    <w:rsid w:val="006F2956"/>
    <w:rsid w:val="006F32BF"/>
    <w:rsid w:val="006F687F"/>
    <w:rsid w:val="006F6971"/>
    <w:rsid w:val="006F7FA7"/>
    <w:rsid w:val="0070112D"/>
    <w:rsid w:val="0070163A"/>
    <w:rsid w:val="0070290F"/>
    <w:rsid w:val="00706926"/>
    <w:rsid w:val="007076AB"/>
    <w:rsid w:val="00710FC6"/>
    <w:rsid w:val="00711AA9"/>
    <w:rsid w:val="00712729"/>
    <w:rsid w:val="00712EF5"/>
    <w:rsid w:val="007143DB"/>
    <w:rsid w:val="00714663"/>
    <w:rsid w:val="0071528F"/>
    <w:rsid w:val="00716089"/>
    <w:rsid w:val="007175F7"/>
    <w:rsid w:val="00723503"/>
    <w:rsid w:val="00723F13"/>
    <w:rsid w:val="00726A9F"/>
    <w:rsid w:val="00727424"/>
    <w:rsid w:val="0073124F"/>
    <w:rsid w:val="007316E5"/>
    <w:rsid w:val="00731F50"/>
    <w:rsid w:val="00732DE4"/>
    <w:rsid w:val="007361E7"/>
    <w:rsid w:val="00736C0B"/>
    <w:rsid w:val="00736E46"/>
    <w:rsid w:val="007405EB"/>
    <w:rsid w:val="00740A0D"/>
    <w:rsid w:val="007410DE"/>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790"/>
    <w:rsid w:val="00767308"/>
    <w:rsid w:val="00774016"/>
    <w:rsid w:val="0077480C"/>
    <w:rsid w:val="007753D6"/>
    <w:rsid w:val="00776A81"/>
    <w:rsid w:val="007804D3"/>
    <w:rsid w:val="0078156F"/>
    <w:rsid w:val="00784F33"/>
    <w:rsid w:val="00791AB8"/>
    <w:rsid w:val="0079247C"/>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335B"/>
    <w:rsid w:val="007C4ED0"/>
    <w:rsid w:val="007C5228"/>
    <w:rsid w:val="007C6096"/>
    <w:rsid w:val="007D23CF"/>
    <w:rsid w:val="007D6AF1"/>
    <w:rsid w:val="007D7F08"/>
    <w:rsid w:val="007E16AA"/>
    <w:rsid w:val="007E2C34"/>
    <w:rsid w:val="007E40F5"/>
    <w:rsid w:val="007E6EDE"/>
    <w:rsid w:val="007F1392"/>
    <w:rsid w:val="007F39C6"/>
    <w:rsid w:val="007F3FD2"/>
    <w:rsid w:val="007F459D"/>
    <w:rsid w:val="007F46B0"/>
    <w:rsid w:val="007F580D"/>
    <w:rsid w:val="007F6298"/>
    <w:rsid w:val="007F6C2C"/>
    <w:rsid w:val="008007B6"/>
    <w:rsid w:val="008016FC"/>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650A"/>
    <w:rsid w:val="008479F0"/>
    <w:rsid w:val="00847F32"/>
    <w:rsid w:val="008501D6"/>
    <w:rsid w:val="0085045D"/>
    <w:rsid w:val="00851B3D"/>
    <w:rsid w:val="00851B7F"/>
    <w:rsid w:val="008522B8"/>
    <w:rsid w:val="00857848"/>
    <w:rsid w:val="00857F7C"/>
    <w:rsid w:val="00860BD6"/>
    <w:rsid w:val="00861167"/>
    <w:rsid w:val="00863208"/>
    <w:rsid w:val="00872195"/>
    <w:rsid w:val="00872CA6"/>
    <w:rsid w:val="00873D56"/>
    <w:rsid w:val="00874433"/>
    <w:rsid w:val="00875647"/>
    <w:rsid w:val="008771C3"/>
    <w:rsid w:val="00877273"/>
    <w:rsid w:val="008816F1"/>
    <w:rsid w:val="008825DC"/>
    <w:rsid w:val="008828CB"/>
    <w:rsid w:val="00887EDF"/>
    <w:rsid w:val="008907D2"/>
    <w:rsid w:val="0089147E"/>
    <w:rsid w:val="00892D54"/>
    <w:rsid w:val="008938EA"/>
    <w:rsid w:val="0089468F"/>
    <w:rsid w:val="0089783A"/>
    <w:rsid w:val="008A211B"/>
    <w:rsid w:val="008A6A4C"/>
    <w:rsid w:val="008B12D6"/>
    <w:rsid w:val="008B3A36"/>
    <w:rsid w:val="008B49EC"/>
    <w:rsid w:val="008B586A"/>
    <w:rsid w:val="008B775F"/>
    <w:rsid w:val="008B7C32"/>
    <w:rsid w:val="008B7C38"/>
    <w:rsid w:val="008C0784"/>
    <w:rsid w:val="008C0AB7"/>
    <w:rsid w:val="008C0F77"/>
    <w:rsid w:val="008C21FD"/>
    <w:rsid w:val="008C258A"/>
    <w:rsid w:val="008C3026"/>
    <w:rsid w:val="008C3103"/>
    <w:rsid w:val="008C3DDB"/>
    <w:rsid w:val="008C5AAE"/>
    <w:rsid w:val="008C7CC5"/>
    <w:rsid w:val="008D0AA4"/>
    <w:rsid w:val="008D146C"/>
    <w:rsid w:val="008D360C"/>
    <w:rsid w:val="008D683B"/>
    <w:rsid w:val="008E12D3"/>
    <w:rsid w:val="008E1302"/>
    <w:rsid w:val="008E246C"/>
    <w:rsid w:val="008E559C"/>
    <w:rsid w:val="008E7461"/>
    <w:rsid w:val="008E7A99"/>
    <w:rsid w:val="008F0B0E"/>
    <w:rsid w:val="008F0C45"/>
    <w:rsid w:val="008F1BB7"/>
    <w:rsid w:val="008F49E6"/>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8B"/>
    <w:rsid w:val="00960723"/>
    <w:rsid w:val="00960945"/>
    <w:rsid w:val="009630BC"/>
    <w:rsid w:val="00965BFC"/>
    <w:rsid w:val="009669A6"/>
    <w:rsid w:val="00970074"/>
    <w:rsid w:val="009714D3"/>
    <w:rsid w:val="00974BF4"/>
    <w:rsid w:val="009757C2"/>
    <w:rsid w:val="00975F25"/>
    <w:rsid w:val="00977489"/>
    <w:rsid w:val="00977BB5"/>
    <w:rsid w:val="009809D9"/>
    <w:rsid w:val="00980C55"/>
    <w:rsid w:val="0098428C"/>
    <w:rsid w:val="00985C0B"/>
    <w:rsid w:val="00986260"/>
    <w:rsid w:val="00990035"/>
    <w:rsid w:val="00990B6C"/>
    <w:rsid w:val="0099103D"/>
    <w:rsid w:val="009927B7"/>
    <w:rsid w:val="009A22A7"/>
    <w:rsid w:val="009A32E8"/>
    <w:rsid w:val="009A55AA"/>
    <w:rsid w:val="009B0DE2"/>
    <w:rsid w:val="009B20D5"/>
    <w:rsid w:val="009B57D3"/>
    <w:rsid w:val="009B5879"/>
    <w:rsid w:val="009C18CC"/>
    <w:rsid w:val="009C1D3C"/>
    <w:rsid w:val="009C6537"/>
    <w:rsid w:val="009C66ED"/>
    <w:rsid w:val="009C6C22"/>
    <w:rsid w:val="009C6CA6"/>
    <w:rsid w:val="009D5683"/>
    <w:rsid w:val="009D5CFF"/>
    <w:rsid w:val="009D66DE"/>
    <w:rsid w:val="009D6875"/>
    <w:rsid w:val="009E01E8"/>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06BE7"/>
    <w:rsid w:val="00A10A3F"/>
    <w:rsid w:val="00A112AD"/>
    <w:rsid w:val="00A11D10"/>
    <w:rsid w:val="00A12A4C"/>
    <w:rsid w:val="00A14CB6"/>
    <w:rsid w:val="00A177F9"/>
    <w:rsid w:val="00A17DAE"/>
    <w:rsid w:val="00A17EFC"/>
    <w:rsid w:val="00A20253"/>
    <w:rsid w:val="00A21559"/>
    <w:rsid w:val="00A22FF7"/>
    <w:rsid w:val="00A25680"/>
    <w:rsid w:val="00A26938"/>
    <w:rsid w:val="00A2709F"/>
    <w:rsid w:val="00A2799A"/>
    <w:rsid w:val="00A30B3D"/>
    <w:rsid w:val="00A311D4"/>
    <w:rsid w:val="00A32F81"/>
    <w:rsid w:val="00A34815"/>
    <w:rsid w:val="00A34B60"/>
    <w:rsid w:val="00A34EA0"/>
    <w:rsid w:val="00A37E8F"/>
    <w:rsid w:val="00A40907"/>
    <w:rsid w:val="00A422BF"/>
    <w:rsid w:val="00A434EB"/>
    <w:rsid w:val="00A4400C"/>
    <w:rsid w:val="00A5385F"/>
    <w:rsid w:val="00A5430B"/>
    <w:rsid w:val="00A54A1C"/>
    <w:rsid w:val="00A54C05"/>
    <w:rsid w:val="00A554EE"/>
    <w:rsid w:val="00A56600"/>
    <w:rsid w:val="00A56BC5"/>
    <w:rsid w:val="00A57652"/>
    <w:rsid w:val="00A60BB8"/>
    <w:rsid w:val="00A61F97"/>
    <w:rsid w:val="00A6563A"/>
    <w:rsid w:val="00A667F5"/>
    <w:rsid w:val="00A67257"/>
    <w:rsid w:val="00A6731D"/>
    <w:rsid w:val="00A67D01"/>
    <w:rsid w:val="00A708A4"/>
    <w:rsid w:val="00A72722"/>
    <w:rsid w:val="00A72866"/>
    <w:rsid w:val="00A73A6B"/>
    <w:rsid w:val="00A73E14"/>
    <w:rsid w:val="00A7682A"/>
    <w:rsid w:val="00A77032"/>
    <w:rsid w:val="00A80AE3"/>
    <w:rsid w:val="00A80D07"/>
    <w:rsid w:val="00A80E62"/>
    <w:rsid w:val="00A82F6D"/>
    <w:rsid w:val="00A8672B"/>
    <w:rsid w:val="00A90189"/>
    <w:rsid w:val="00A91331"/>
    <w:rsid w:val="00A93445"/>
    <w:rsid w:val="00A9438F"/>
    <w:rsid w:val="00A94915"/>
    <w:rsid w:val="00A96023"/>
    <w:rsid w:val="00AA1445"/>
    <w:rsid w:val="00AA3F9A"/>
    <w:rsid w:val="00AA3FF7"/>
    <w:rsid w:val="00AA6D42"/>
    <w:rsid w:val="00AA6F2C"/>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1BD1"/>
    <w:rsid w:val="00AE1DA7"/>
    <w:rsid w:val="00AE1DB8"/>
    <w:rsid w:val="00AE1FAD"/>
    <w:rsid w:val="00AE2705"/>
    <w:rsid w:val="00AE4901"/>
    <w:rsid w:val="00AF0036"/>
    <w:rsid w:val="00AF0578"/>
    <w:rsid w:val="00AF3441"/>
    <w:rsid w:val="00AF4C18"/>
    <w:rsid w:val="00B00EFB"/>
    <w:rsid w:val="00B01947"/>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5FE"/>
    <w:rsid w:val="00B40D42"/>
    <w:rsid w:val="00B415CB"/>
    <w:rsid w:val="00B41B36"/>
    <w:rsid w:val="00B438A0"/>
    <w:rsid w:val="00B43A47"/>
    <w:rsid w:val="00B43AEE"/>
    <w:rsid w:val="00B444BE"/>
    <w:rsid w:val="00B45803"/>
    <w:rsid w:val="00B502F0"/>
    <w:rsid w:val="00B51E60"/>
    <w:rsid w:val="00B52461"/>
    <w:rsid w:val="00B569FF"/>
    <w:rsid w:val="00B61D0A"/>
    <w:rsid w:val="00B643A3"/>
    <w:rsid w:val="00B64F79"/>
    <w:rsid w:val="00B67467"/>
    <w:rsid w:val="00B70FAF"/>
    <w:rsid w:val="00B71446"/>
    <w:rsid w:val="00B73E44"/>
    <w:rsid w:val="00B7408C"/>
    <w:rsid w:val="00B76E36"/>
    <w:rsid w:val="00B80394"/>
    <w:rsid w:val="00B812EE"/>
    <w:rsid w:val="00B81994"/>
    <w:rsid w:val="00B82B1F"/>
    <w:rsid w:val="00B838E9"/>
    <w:rsid w:val="00B83D1F"/>
    <w:rsid w:val="00B8508E"/>
    <w:rsid w:val="00B8759F"/>
    <w:rsid w:val="00B902C3"/>
    <w:rsid w:val="00B91745"/>
    <w:rsid w:val="00B94CE1"/>
    <w:rsid w:val="00B9538F"/>
    <w:rsid w:val="00B96169"/>
    <w:rsid w:val="00B96B36"/>
    <w:rsid w:val="00B9763D"/>
    <w:rsid w:val="00B97CA8"/>
    <w:rsid w:val="00BA01BA"/>
    <w:rsid w:val="00BA0C46"/>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13B9"/>
    <w:rsid w:val="00BC20BA"/>
    <w:rsid w:val="00BC250E"/>
    <w:rsid w:val="00BC344E"/>
    <w:rsid w:val="00BC6ECD"/>
    <w:rsid w:val="00BC77B8"/>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E754A"/>
    <w:rsid w:val="00BF2E8A"/>
    <w:rsid w:val="00BF540E"/>
    <w:rsid w:val="00BF586A"/>
    <w:rsid w:val="00C01546"/>
    <w:rsid w:val="00C03650"/>
    <w:rsid w:val="00C03B8D"/>
    <w:rsid w:val="00C0503D"/>
    <w:rsid w:val="00C05612"/>
    <w:rsid w:val="00C06AF8"/>
    <w:rsid w:val="00C07110"/>
    <w:rsid w:val="00C13BA1"/>
    <w:rsid w:val="00C17ACE"/>
    <w:rsid w:val="00C20DA1"/>
    <w:rsid w:val="00C21170"/>
    <w:rsid w:val="00C23ACB"/>
    <w:rsid w:val="00C23FA6"/>
    <w:rsid w:val="00C254DA"/>
    <w:rsid w:val="00C261DD"/>
    <w:rsid w:val="00C31C22"/>
    <w:rsid w:val="00C320F4"/>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5B61"/>
    <w:rsid w:val="00C87BC6"/>
    <w:rsid w:val="00C901B6"/>
    <w:rsid w:val="00C90E8C"/>
    <w:rsid w:val="00C91292"/>
    <w:rsid w:val="00C91D1A"/>
    <w:rsid w:val="00C92846"/>
    <w:rsid w:val="00C928E5"/>
    <w:rsid w:val="00C93057"/>
    <w:rsid w:val="00C95948"/>
    <w:rsid w:val="00C95CC7"/>
    <w:rsid w:val="00C96366"/>
    <w:rsid w:val="00C971E3"/>
    <w:rsid w:val="00CA065A"/>
    <w:rsid w:val="00CA1548"/>
    <w:rsid w:val="00CA53DA"/>
    <w:rsid w:val="00CA6819"/>
    <w:rsid w:val="00CB03D1"/>
    <w:rsid w:val="00CB3C4D"/>
    <w:rsid w:val="00CB4110"/>
    <w:rsid w:val="00CB479E"/>
    <w:rsid w:val="00CB49A1"/>
    <w:rsid w:val="00CB687D"/>
    <w:rsid w:val="00CB754C"/>
    <w:rsid w:val="00CB7AFD"/>
    <w:rsid w:val="00CC0F97"/>
    <w:rsid w:val="00CC29AD"/>
    <w:rsid w:val="00CC2D9A"/>
    <w:rsid w:val="00CC2F39"/>
    <w:rsid w:val="00CC2F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1C"/>
    <w:rsid w:val="00CF01EC"/>
    <w:rsid w:val="00CF0B6D"/>
    <w:rsid w:val="00CF362A"/>
    <w:rsid w:val="00CF3884"/>
    <w:rsid w:val="00CF75FF"/>
    <w:rsid w:val="00CF7B78"/>
    <w:rsid w:val="00D007FA"/>
    <w:rsid w:val="00D018EA"/>
    <w:rsid w:val="00D01DEB"/>
    <w:rsid w:val="00D02957"/>
    <w:rsid w:val="00D05F40"/>
    <w:rsid w:val="00D1041F"/>
    <w:rsid w:val="00D13E46"/>
    <w:rsid w:val="00D15CC7"/>
    <w:rsid w:val="00D16756"/>
    <w:rsid w:val="00D16982"/>
    <w:rsid w:val="00D17BDC"/>
    <w:rsid w:val="00D224E0"/>
    <w:rsid w:val="00D22C27"/>
    <w:rsid w:val="00D22E8D"/>
    <w:rsid w:val="00D25608"/>
    <w:rsid w:val="00D2697E"/>
    <w:rsid w:val="00D26C04"/>
    <w:rsid w:val="00D2726B"/>
    <w:rsid w:val="00D31220"/>
    <w:rsid w:val="00D3154A"/>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052A"/>
    <w:rsid w:val="00D6117D"/>
    <w:rsid w:val="00D61C2D"/>
    <w:rsid w:val="00D62BAD"/>
    <w:rsid w:val="00D64583"/>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B26"/>
    <w:rsid w:val="00DA12AA"/>
    <w:rsid w:val="00DA1E88"/>
    <w:rsid w:val="00DA2BCF"/>
    <w:rsid w:val="00DA3F8E"/>
    <w:rsid w:val="00DB1B76"/>
    <w:rsid w:val="00DB20D5"/>
    <w:rsid w:val="00DB2819"/>
    <w:rsid w:val="00DB28C7"/>
    <w:rsid w:val="00DB363C"/>
    <w:rsid w:val="00DB4017"/>
    <w:rsid w:val="00DB59D4"/>
    <w:rsid w:val="00DB6F77"/>
    <w:rsid w:val="00DC0A1F"/>
    <w:rsid w:val="00DC10D3"/>
    <w:rsid w:val="00DC3BB0"/>
    <w:rsid w:val="00DC418B"/>
    <w:rsid w:val="00DC45A0"/>
    <w:rsid w:val="00DC5F25"/>
    <w:rsid w:val="00DC72C9"/>
    <w:rsid w:val="00DC7B9D"/>
    <w:rsid w:val="00DC7C41"/>
    <w:rsid w:val="00DD1665"/>
    <w:rsid w:val="00DD30B3"/>
    <w:rsid w:val="00DD691A"/>
    <w:rsid w:val="00DE1201"/>
    <w:rsid w:val="00DE2964"/>
    <w:rsid w:val="00DE4FA0"/>
    <w:rsid w:val="00DE5E4A"/>
    <w:rsid w:val="00DE5E8B"/>
    <w:rsid w:val="00DE782E"/>
    <w:rsid w:val="00DF14DF"/>
    <w:rsid w:val="00DF3E1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5AFC"/>
    <w:rsid w:val="00E16517"/>
    <w:rsid w:val="00E16AE8"/>
    <w:rsid w:val="00E16C7C"/>
    <w:rsid w:val="00E17D4E"/>
    <w:rsid w:val="00E20DD6"/>
    <w:rsid w:val="00E223D9"/>
    <w:rsid w:val="00E2539A"/>
    <w:rsid w:val="00E26ED8"/>
    <w:rsid w:val="00E2779A"/>
    <w:rsid w:val="00E34A8A"/>
    <w:rsid w:val="00E371EA"/>
    <w:rsid w:val="00E37F5F"/>
    <w:rsid w:val="00E40A72"/>
    <w:rsid w:val="00E40EF1"/>
    <w:rsid w:val="00E42343"/>
    <w:rsid w:val="00E439F1"/>
    <w:rsid w:val="00E44DF2"/>
    <w:rsid w:val="00E47074"/>
    <w:rsid w:val="00E5020B"/>
    <w:rsid w:val="00E5023B"/>
    <w:rsid w:val="00E5193B"/>
    <w:rsid w:val="00E521F7"/>
    <w:rsid w:val="00E535F7"/>
    <w:rsid w:val="00E539ED"/>
    <w:rsid w:val="00E56AEF"/>
    <w:rsid w:val="00E56CE2"/>
    <w:rsid w:val="00E56CFA"/>
    <w:rsid w:val="00E56EDD"/>
    <w:rsid w:val="00E611DA"/>
    <w:rsid w:val="00E67017"/>
    <w:rsid w:val="00E72D49"/>
    <w:rsid w:val="00E73887"/>
    <w:rsid w:val="00E7528C"/>
    <w:rsid w:val="00E80C8E"/>
    <w:rsid w:val="00E81196"/>
    <w:rsid w:val="00E83536"/>
    <w:rsid w:val="00E843EA"/>
    <w:rsid w:val="00E86044"/>
    <w:rsid w:val="00E8691F"/>
    <w:rsid w:val="00E90CAA"/>
    <w:rsid w:val="00E91FD6"/>
    <w:rsid w:val="00E92570"/>
    <w:rsid w:val="00E92C3E"/>
    <w:rsid w:val="00E930A0"/>
    <w:rsid w:val="00E9417E"/>
    <w:rsid w:val="00E96292"/>
    <w:rsid w:val="00E96BB2"/>
    <w:rsid w:val="00EA0555"/>
    <w:rsid w:val="00EA5B8D"/>
    <w:rsid w:val="00EB43DC"/>
    <w:rsid w:val="00EB5652"/>
    <w:rsid w:val="00EC0858"/>
    <w:rsid w:val="00EC1EBC"/>
    <w:rsid w:val="00EC235D"/>
    <w:rsid w:val="00EC279D"/>
    <w:rsid w:val="00EC2EE1"/>
    <w:rsid w:val="00EC4368"/>
    <w:rsid w:val="00EC61C9"/>
    <w:rsid w:val="00ED23BD"/>
    <w:rsid w:val="00ED3210"/>
    <w:rsid w:val="00ED394A"/>
    <w:rsid w:val="00ED52F6"/>
    <w:rsid w:val="00ED5D1B"/>
    <w:rsid w:val="00ED7582"/>
    <w:rsid w:val="00EE1979"/>
    <w:rsid w:val="00EE4C61"/>
    <w:rsid w:val="00EF2A57"/>
    <w:rsid w:val="00EF3523"/>
    <w:rsid w:val="00EF38A1"/>
    <w:rsid w:val="00EF5178"/>
    <w:rsid w:val="00F00E04"/>
    <w:rsid w:val="00F02D19"/>
    <w:rsid w:val="00F05289"/>
    <w:rsid w:val="00F107FE"/>
    <w:rsid w:val="00F11C21"/>
    <w:rsid w:val="00F12208"/>
    <w:rsid w:val="00F12F20"/>
    <w:rsid w:val="00F13D37"/>
    <w:rsid w:val="00F16379"/>
    <w:rsid w:val="00F16999"/>
    <w:rsid w:val="00F1743F"/>
    <w:rsid w:val="00F17826"/>
    <w:rsid w:val="00F17ED8"/>
    <w:rsid w:val="00F17F52"/>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52F0"/>
    <w:rsid w:val="00F55D19"/>
    <w:rsid w:val="00F55F3B"/>
    <w:rsid w:val="00F56DEC"/>
    <w:rsid w:val="00F57905"/>
    <w:rsid w:val="00F57FBD"/>
    <w:rsid w:val="00F63676"/>
    <w:rsid w:val="00F6390A"/>
    <w:rsid w:val="00F6545C"/>
    <w:rsid w:val="00F65627"/>
    <w:rsid w:val="00F666AC"/>
    <w:rsid w:val="00F67788"/>
    <w:rsid w:val="00F70868"/>
    <w:rsid w:val="00F72456"/>
    <w:rsid w:val="00F730FD"/>
    <w:rsid w:val="00F731F5"/>
    <w:rsid w:val="00F74406"/>
    <w:rsid w:val="00F757D3"/>
    <w:rsid w:val="00F767B6"/>
    <w:rsid w:val="00F8280D"/>
    <w:rsid w:val="00F838D2"/>
    <w:rsid w:val="00F84090"/>
    <w:rsid w:val="00F855AA"/>
    <w:rsid w:val="00F87082"/>
    <w:rsid w:val="00F90483"/>
    <w:rsid w:val="00F909EE"/>
    <w:rsid w:val="00F911BC"/>
    <w:rsid w:val="00F91879"/>
    <w:rsid w:val="00F92E0E"/>
    <w:rsid w:val="00F934B1"/>
    <w:rsid w:val="00F9361A"/>
    <w:rsid w:val="00F938DA"/>
    <w:rsid w:val="00F979F1"/>
    <w:rsid w:val="00F97B0E"/>
    <w:rsid w:val="00FA0555"/>
    <w:rsid w:val="00FA7461"/>
    <w:rsid w:val="00FA74AC"/>
    <w:rsid w:val="00FB1E3F"/>
    <w:rsid w:val="00FB22A4"/>
    <w:rsid w:val="00FB337B"/>
    <w:rsid w:val="00FB5BD1"/>
    <w:rsid w:val="00FB5F60"/>
    <w:rsid w:val="00FB69EC"/>
    <w:rsid w:val="00FC0C0D"/>
    <w:rsid w:val="00FC3921"/>
    <w:rsid w:val="00FC5188"/>
    <w:rsid w:val="00FC5755"/>
    <w:rsid w:val="00FC76DE"/>
    <w:rsid w:val="00FC7A19"/>
    <w:rsid w:val="00FC7F74"/>
    <w:rsid w:val="00FD0EA8"/>
    <w:rsid w:val="00FD2C25"/>
    <w:rsid w:val="00FD56B6"/>
    <w:rsid w:val="00FE0AD2"/>
    <w:rsid w:val="00FE0EF6"/>
    <w:rsid w:val="00FE127C"/>
    <w:rsid w:val="00FE21FB"/>
    <w:rsid w:val="00FF2630"/>
    <w:rsid w:val="00FF3693"/>
    <w:rsid w:val="00FF4CA8"/>
    <w:rsid w:val="00FF5C3F"/>
    <w:rsid w:val="00FF68EB"/>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21170"/>
    <w:pPr>
      <w:numPr>
        <w:numId w:val="62"/>
      </w:numPr>
      <w:shd w:val="clear" w:color="auto" w:fill="FFFFFF"/>
      <w:tabs>
        <w:tab w:val="left" w:pos="426"/>
      </w:tabs>
      <w:spacing w:line="360" w:lineRule="auto"/>
      <w:ind w:left="993"/>
      <w:outlineLvl w:val="0"/>
    </w:pPr>
    <w:rPr>
      <w:rFonts w:ascii="Calibri" w:eastAsia="Calibri" w:hAnsi="Calibri" w:cs="Calibri"/>
      <w:b/>
      <w:bCs/>
      <w:spacing w:val="0"/>
      <w:kern w:val="2"/>
      <w:sz w:val="36"/>
      <w:szCs w:val="36"/>
      <w:lang w:eastAsia="es-CO"/>
    </w:rPr>
  </w:style>
  <w:style w:type="paragraph" w:styleId="Ttulo2">
    <w:name w:val="heading 2"/>
    <w:basedOn w:val="Normal"/>
    <w:next w:val="Normal"/>
    <w:link w:val="Ttulo2Car"/>
    <w:autoRedefine/>
    <w:uiPriority w:val="9"/>
    <w:unhideWhenUsed/>
    <w:qFormat/>
    <w:rsid w:val="00CF7B78"/>
    <w:pPr>
      <w:keepNext/>
      <w:keepLines/>
      <w:numPr>
        <w:ilvl w:val="1"/>
        <w:numId w:val="62"/>
      </w:numPr>
      <w:spacing w:before="0" w:after="0"/>
      <w:ind w:left="1418"/>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numId w:val="0"/>
      </w:num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C21170"/>
    <w:rPr>
      <w:rFonts w:cs="Calibri"/>
      <w:b/>
      <w:bCs/>
      <w:kern w:val="2"/>
      <w:sz w:val="36"/>
      <w:szCs w:val="36"/>
      <w:shd w:val="clear" w:color="auto" w:fill="FFFFFF"/>
    </w:rPr>
  </w:style>
  <w:style w:type="character" w:customStyle="1" w:styleId="Ttulo2Car">
    <w:name w:val="Título 2 Car"/>
    <w:link w:val="Ttulo2"/>
    <w:uiPriority w:val="9"/>
    <w:rsid w:val="00CF7B78"/>
    <w:rPr>
      <w:rFonts w:eastAsia="Times New Roman"/>
      <w:b/>
      <w:color w:val="000000"/>
      <w:sz w:val="32"/>
      <w:szCs w:val="26"/>
    </w:rPr>
  </w:style>
  <w:style w:type="character" w:customStyle="1" w:styleId="Ttulo3Car">
    <w:name w:val="Título 3 Ca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87C71"/>
    <w:pPr>
      <w:spacing w:before="0" w:after="0"/>
      <w:ind w:firstLine="0"/>
    </w:pPr>
    <w:rPr>
      <w:rFonts w:cs="Times New Roman (Cuerpo en alfa"/>
      <w:b/>
      <w:bCs/>
      <w:color w:val="000000"/>
      <w:kern w:val="0"/>
      <w:szCs w:val="24"/>
      <w:lang w:eastAsia="es-CO"/>
    </w:rPr>
  </w:style>
  <w:style w:type="character" w:customStyle="1" w:styleId="FiguraCar">
    <w:name w:val="Figura Car"/>
    <w:link w:val="Figura"/>
    <w:rsid w:val="00187C71"/>
    <w:rPr>
      <w:rFonts w:cs="Times New Roman (Cuerpo en alfa"/>
      <w:b/>
      <w:bCs/>
      <w:color w:val="000000"/>
      <w:sz w:val="28"/>
      <w:szCs w:val="24"/>
    </w:rPr>
  </w:style>
  <w:style w:type="character" w:customStyle="1" w:styleId="Ttulo4Car">
    <w:name w:val="Título 4 Ca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986260"/>
    <w:pPr>
      <w:tabs>
        <w:tab w:val="right" w:leader="dot" w:pos="9962"/>
      </w:tabs>
      <w:spacing w:before="0"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cs="Times New Roman"/>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customStyle="1" w:styleId="mb-0">
    <w:name w:val="mb-0"/>
    <w:basedOn w:val="Normal"/>
    <w:rsid w:val="00F838D2"/>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customStyle="1" w:styleId="mb-01">
    <w:name w:val="mb-01"/>
    <w:basedOn w:val="Fuentedeprrafopredeter"/>
    <w:rsid w:val="00F838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9E54205D-85BF-46B0-9238-0E378EEF193B}"/>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1041</TotalTime>
  <Pages>49</Pages>
  <Words>8017</Words>
  <Characters>49947</Characters>
  <Application>Microsoft Office Word</Application>
  <DocSecurity>0</DocSecurity>
  <Lines>1218</Lines>
  <Paragraphs>673</Paragraphs>
  <ScaleCrop>false</ScaleCrop>
  <HeadingPairs>
    <vt:vector size="2" baseType="variant">
      <vt:variant>
        <vt:lpstr>Título</vt:lpstr>
      </vt:variant>
      <vt:variant>
        <vt:i4>1</vt:i4>
      </vt:variant>
    </vt:vector>
  </HeadingPairs>
  <TitlesOfParts>
    <vt:vector size="1" baseType="lpstr">
      <vt:lpstr>Producción limpia y reconversión sostenible en el sector rural.</vt:lpstr>
    </vt:vector>
  </TitlesOfParts>
  <Company>Luffi</Company>
  <LinksUpToDate>false</LinksUpToDate>
  <CharactersWithSpaces>57291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limpia y reconversión sostenible en el sector rural.</dc:title>
  <dc:subject/>
  <dc:creator>SENA</dc:creator>
  <cp:keywords/>
  <dc:description/>
  <cp:lastModifiedBy>Sandra L. Cristancho C.</cp:lastModifiedBy>
  <cp:revision>118</cp:revision>
  <cp:lastPrinted>2026-03-10T16:55:00Z</cp:lastPrinted>
  <dcterms:created xsi:type="dcterms:W3CDTF">2026-03-06T02:17:00Z</dcterms:created>
  <dcterms:modified xsi:type="dcterms:W3CDTF">2026-03-20T15:49:00Z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