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1FDB649E" w:rsidR="00C407C1" w:rsidRPr="00C7221B" w:rsidRDefault="006F687F" w:rsidP="002B579B">
      <w:pPr>
        <w:spacing w:before="0" w:after="0"/>
        <w:rPr>
          <w:rFonts w:cs="Calibri"/>
        </w:rPr>
      </w:pPr>
      <w:r w:rsidRPr="00C7221B">
        <w:rPr>
          <w:rFonts w:cs="Calibri"/>
        </w:rPr>
        <w:tab/>
      </w:r>
      <w:r w:rsidR="000874BC" w:rsidRPr="00C7221B">
        <w:rPr>
          <w:rFonts w:cs="Calibri"/>
        </w:rPr>
        <w:tab/>
      </w:r>
    </w:p>
    <w:p w14:paraId="7008A67B" w14:textId="534C395B" w:rsidR="00C407C1" w:rsidRPr="00C7221B" w:rsidRDefault="001A625A" w:rsidP="002B579B">
      <w:pPr>
        <w:tabs>
          <w:tab w:val="left" w:pos="7335"/>
        </w:tabs>
        <w:spacing w:before="0" w:after="0"/>
        <w:rPr>
          <w:rFonts w:cs="Calibri"/>
          <w:b/>
          <w:bCs/>
          <w:kern w:val="0"/>
        </w:rPr>
      </w:pPr>
      <w:r w:rsidRPr="00C7221B">
        <w:rPr>
          <w:rFonts w:cs="Calibri"/>
          <w:b/>
          <w:bCs/>
          <w:kern w:val="0"/>
        </w:rPr>
        <w:tab/>
      </w:r>
    </w:p>
    <w:p w14:paraId="16E7A9B5" w14:textId="77777777" w:rsidR="00C407C1" w:rsidRPr="00C7221B" w:rsidRDefault="00C407C1" w:rsidP="002B579B">
      <w:pPr>
        <w:spacing w:before="0" w:after="0"/>
        <w:rPr>
          <w:rFonts w:cs="Calibri"/>
          <w:b/>
          <w:bCs/>
          <w:kern w:val="0"/>
        </w:rPr>
      </w:pPr>
    </w:p>
    <w:p w14:paraId="50664351" w14:textId="27F3B561" w:rsidR="00C407C1" w:rsidRPr="00C7221B" w:rsidRDefault="00C407C1" w:rsidP="002B579B">
      <w:pPr>
        <w:spacing w:before="0" w:after="0"/>
        <w:rPr>
          <w:rFonts w:cs="Calibri"/>
          <w:b/>
          <w:bCs/>
          <w:kern w:val="0"/>
        </w:rPr>
      </w:pPr>
    </w:p>
    <w:p w14:paraId="7E316DF6" w14:textId="1D4F5EED" w:rsidR="00C407C1" w:rsidRPr="00C7221B" w:rsidRDefault="00D82E45" w:rsidP="002B579B">
      <w:pPr>
        <w:spacing w:before="0" w:after="0"/>
        <w:rPr>
          <w:rFonts w:cs="Calibri"/>
          <w:b/>
          <w:bCs/>
          <w:kern w:val="0"/>
        </w:rPr>
      </w:pPr>
      <w:r w:rsidRPr="00C7221B">
        <w:rPr>
          <w:noProof/>
        </w:rPr>
        <mc:AlternateContent>
          <mc:Choice Requires="wps">
            <w:drawing>
              <wp:anchor distT="0" distB="0" distL="114300" distR="114300" simplePos="0" relativeHeight="251654144" behindDoc="1" locked="0" layoutInCell="1" allowOverlap="1" wp14:anchorId="04AFE0C4" wp14:editId="08CC7A87">
                <wp:simplePos x="0" y="0"/>
                <wp:positionH relativeFrom="column">
                  <wp:posOffset>-707390</wp:posOffset>
                </wp:positionH>
                <wp:positionV relativeFrom="paragraph">
                  <wp:posOffset>368300</wp:posOffset>
                </wp:positionV>
                <wp:extent cx="7795895" cy="2590800"/>
                <wp:effectExtent l="0" t="0" r="0" b="0"/>
                <wp:wrapNone/>
                <wp:docPr id="1143749200"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5E8CAF5" id="Rectángulo 18" o:spid="_x0000_s1026"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08F975C7" w:rsidR="00C407C1" w:rsidRPr="00C7221B" w:rsidRDefault="007143DB" w:rsidP="002B579B">
      <w:pPr>
        <w:spacing w:before="0" w:after="0"/>
        <w:rPr>
          <w:rFonts w:cs="Calibri"/>
          <w:b/>
          <w:bCs/>
          <w:kern w:val="0"/>
        </w:rPr>
      </w:pPr>
      <w:r w:rsidRPr="00C7221B">
        <w:rPr>
          <w:noProof/>
        </w:rPr>
        <mc:AlternateContent>
          <mc:Choice Requires="wps">
            <w:drawing>
              <wp:anchor distT="45720" distB="45720" distL="114300" distR="114300" simplePos="0" relativeHeight="251655168" behindDoc="0" locked="0" layoutInCell="1" allowOverlap="1" wp14:anchorId="45DB28F6" wp14:editId="601D7E0E">
                <wp:simplePos x="0" y="0"/>
                <wp:positionH relativeFrom="margin">
                  <wp:posOffset>-27940</wp:posOffset>
                </wp:positionH>
                <wp:positionV relativeFrom="paragraph">
                  <wp:posOffset>289560</wp:posOffset>
                </wp:positionV>
                <wp:extent cx="5778500" cy="2110509"/>
                <wp:effectExtent l="0" t="0" r="0" b="4445"/>
                <wp:wrapNone/>
                <wp:docPr id="377554333"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0" cy="2110509"/>
                        </a:xfrm>
                        <a:prstGeom prst="rect">
                          <a:avLst/>
                        </a:prstGeom>
                        <a:noFill/>
                        <a:ln>
                          <a:noFill/>
                        </a:ln>
                        <a:effectLst/>
                      </wps:spPr>
                      <wps:txbx>
                        <w:txbxContent>
                          <w:p w14:paraId="3F91E500" w14:textId="31431230" w:rsidR="004C0358" w:rsidRPr="00C73BBC" w:rsidRDefault="00043F84" w:rsidP="00AE4901">
                            <w:pPr>
                              <w:spacing w:before="0" w:after="0" w:line="240" w:lineRule="auto"/>
                              <w:ind w:firstLine="0"/>
                            </w:pPr>
                            <w:r w:rsidRPr="00043F84">
                              <w:rPr>
                                <w:b/>
                                <w:color w:val="FFFFFF"/>
                                <w:sz w:val="72"/>
                              </w:rPr>
                              <w:t>Producción limpia y reconversión sostenible en el sector rural.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style="position:absolute;left:0;text-align:left;margin-left:-2.2pt;margin-top:22.8pt;width:455pt;height:166.2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" filled="f" stroked="f">
                <v:textbox>
                  <w:txbxContent>
                    <w:p w14:paraId="3F91E500" w14:textId="31431230" w:rsidR="004C0358" w:rsidRPr="00C73BBC" w:rsidRDefault="00043F84" w:rsidP="00AE4901">
                      <w:pPr>
                        <w:spacing w:before="0" w:after="0" w:line="240" w:lineRule="auto"/>
                        <w:ind w:firstLine="0"/>
                      </w:pPr>
                      <w:r w:rsidRPr="00043F84">
                        <w:rPr>
                          <w:b/>
                          <w:color w:val="FFFFFF"/>
                          <w:sz w:val="72"/>
                        </w:rPr>
                        <w:t>Producción limpia y reconversión sostenible en el sector rural.</w:t>
                      </w:r>
                    </w:p>
                  </w:txbxContent>
                </v:textbox>
                <w10:wrap anchorx="margin"/>
              </v:shape>
            </w:pict>
          </mc:Fallback>
        </mc:AlternateContent>
      </w:r>
    </w:p>
    <w:p w14:paraId="48D9CAD6" w14:textId="25C67F96" w:rsidR="00C407C1" w:rsidRPr="00C7221B" w:rsidRDefault="00C407C1" w:rsidP="002B579B">
      <w:pPr>
        <w:spacing w:before="0" w:after="0"/>
        <w:rPr>
          <w:rFonts w:cs="Calibri"/>
          <w:b/>
          <w:bCs/>
          <w:kern w:val="0"/>
        </w:rPr>
      </w:pPr>
    </w:p>
    <w:p w14:paraId="66475659" w14:textId="77777777" w:rsidR="00C407C1" w:rsidRPr="00C7221B" w:rsidRDefault="00C407C1" w:rsidP="002B579B">
      <w:pPr>
        <w:spacing w:before="0" w:after="0"/>
        <w:rPr>
          <w:rFonts w:cs="Calibri"/>
          <w:b/>
          <w:bCs/>
          <w:kern w:val="0"/>
        </w:rPr>
      </w:pPr>
    </w:p>
    <w:p w14:paraId="59C86FAB" w14:textId="77777777" w:rsidR="00C407C1" w:rsidRPr="00C7221B" w:rsidRDefault="00C407C1" w:rsidP="002B579B">
      <w:pPr>
        <w:spacing w:before="0" w:after="0"/>
        <w:rPr>
          <w:rFonts w:cs="Calibri"/>
          <w:b/>
          <w:bCs/>
          <w:kern w:val="0"/>
        </w:rPr>
      </w:pPr>
    </w:p>
    <w:p w14:paraId="7970DD11" w14:textId="77777777" w:rsidR="00C407C1" w:rsidRPr="00C7221B" w:rsidRDefault="00C407C1" w:rsidP="002B579B">
      <w:pPr>
        <w:spacing w:before="0" w:after="0"/>
        <w:rPr>
          <w:rFonts w:cs="Calibri"/>
          <w:b/>
          <w:bCs/>
          <w:kern w:val="0"/>
        </w:rPr>
      </w:pPr>
    </w:p>
    <w:p w14:paraId="79DDCF3B" w14:textId="77777777" w:rsidR="00C407C1" w:rsidRPr="00C7221B" w:rsidRDefault="00C407C1" w:rsidP="002B579B">
      <w:pPr>
        <w:spacing w:before="0" w:after="0"/>
        <w:rPr>
          <w:rFonts w:cs="Calibri"/>
          <w:b/>
          <w:bCs/>
          <w:kern w:val="0"/>
        </w:rPr>
      </w:pPr>
    </w:p>
    <w:p w14:paraId="6E1B8CC4" w14:textId="77777777" w:rsidR="00E96BB2" w:rsidRPr="00C7221B" w:rsidRDefault="00E96BB2" w:rsidP="002B579B">
      <w:pPr>
        <w:spacing w:before="0" w:after="0"/>
        <w:rPr>
          <w:rFonts w:cs="Calibri"/>
          <w:b/>
          <w:bCs/>
          <w:kern w:val="0"/>
          <w:sz w:val="32"/>
          <w:szCs w:val="32"/>
        </w:rPr>
      </w:pPr>
    </w:p>
    <w:p w14:paraId="7F087403" w14:textId="77777777" w:rsidR="00E96BB2" w:rsidRPr="00C7221B" w:rsidRDefault="00E96BB2" w:rsidP="002B579B">
      <w:pPr>
        <w:spacing w:before="0" w:after="0"/>
        <w:rPr>
          <w:rFonts w:cs="Calibri"/>
          <w:b/>
          <w:bCs/>
          <w:kern w:val="0"/>
          <w:sz w:val="32"/>
          <w:szCs w:val="32"/>
        </w:rPr>
      </w:pPr>
    </w:p>
    <w:p w14:paraId="7362A070" w14:textId="77777777" w:rsidR="00E96BB2" w:rsidRPr="00C7221B" w:rsidRDefault="00E96BB2" w:rsidP="002B579B">
      <w:pPr>
        <w:spacing w:before="0" w:after="0"/>
        <w:rPr>
          <w:rFonts w:cs="Calibri"/>
          <w:b/>
          <w:bCs/>
          <w:kern w:val="0"/>
          <w:sz w:val="32"/>
          <w:szCs w:val="32"/>
        </w:rPr>
      </w:pPr>
    </w:p>
    <w:p w14:paraId="115DA7F3" w14:textId="02578A55" w:rsidR="00C407C1" w:rsidRPr="00C7221B" w:rsidRDefault="00C407C1" w:rsidP="002B579B">
      <w:pPr>
        <w:spacing w:before="0" w:after="0"/>
        <w:rPr>
          <w:rFonts w:cs="Calibri"/>
          <w:b/>
          <w:bCs/>
          <w:kern w:val="0"/>
          <w:sz w:val="32"/>
          <w:szCs w:val="32"/>
        </w:rPr>
      </w:pPr>
      <w:r w:rsidRPr="00C7221B">
        <w:rPr>
          <w:rFonts w:cs="Calibri"/>
          <w:b/>
          <w:bCs/>
          <w:kern w:val="0"/>
          <w:sz w:val="32"/>
          <w:szCs w:val="32"/>
        </w:rPr>
        <w:t>Breve descripción:</w:t>
      </w:r>
      <w:r w:rsidR="004F1806" w:rsidRPr="00C7221B">
        <w:rPr>
          <w:rFonts w:cs="Calibri"/>
          <w:b/>
          <w:bCs/>
          <w:kern w:val="0"/>
          <w:sz w:val="32"/>
          <w:szCs w:val="32"/>
        </w:rPr>
        <w:t xml:space="preserve"> </w:t>
      </w:r>
    </w:p>
    <w:p w14:paraId="05FE0AC4" w14:textId="7A001213" w:rsidR="00CC7192" w:rsidRPr="00C7221B" w:rsidRDefault="00043F84" w:rsidP="002B579B">
      <w:pPr>
        <w:pBdr>
          <w:bottom w:val="single" w:sz="12" w:space="1" w:color="auto"/>
        </w:pBdr>
        <w:spacing w:before="0" w:after="0"/>
        <w:rPr>
          <w:rFonts w:cs="Calibri"/>
          <w:bCs/>
          <w:kern w:val="0"/>
        </w:rPr>
      </w:pPr>
      <w:r w:rsidRPr="00C7221B">
        <w:rPr>
          <w:rFonts w:cs="Calibri"/>
          <w:bCs/>
          <w:kern w:val="0"/>
        </w:rPr>
        <w:t>El componente formativo orienta al aprendiz en la comprensión y aplicación de estrategias de producción limpia y reconversión sostenible en sistemas agrícolas y pecuarios, promoviendo prácticas responsables con el ambiente, la eficiencia en el uso de recursos y el fortalecimiento de la sostenibilidad rural.</w:t>
      </w:r>
    </w:p>
    <w:p w14:paraId="5B350A38" w14:textId="75E85543" w:rsidR="002A1C31" w:rsidRPr="00C7221B" w:rsidRDefault="00AE095D" w:rsidP="000A705B">
      <w:pPr>
        <w:spacing w:before="0" w:after="0"/>
        <w:rPr>
          <w:rFonts w:cs="Calibri"/>
          <w:lang w:val="es-ES"/>
        </w:rPr>
      </w:pPr>
      <w:r w:rsidRPr="00C7221B">
        <w:rPr>
          <w:rFonts w:cs="Calibri"/>
          <w:b/>
          <w:bCs/>
          <w:kern w:val="0"/>
        </w:rPr>
        <w:t xml:space="preserve">                                                   </w:t>
      </w:r>
      <w:r w:rsidR="00CC7192" w:rsidRPr="00C7221B">
        <w:rPr>
          <w:rFonts w:cs="Calibri"/>
          <w:b/>
          <w:bCs/>
          <w:kern w:val="0"/>
        </w:rPr>
        <w:t>Marzo</w:t>
      </w:r>
      <w:r w:rsidR="006B0620" w:rsidRPr="00C7221B">
        <w:rPr>
          <w:rFonts w:cs="Calibri"/>
          <w:b/>
          <w:bCs/>
          <w:kern w:val="0"/>
        </w:rPr>
        <w:t xml:space="preserve"> 202</w:t>
      </w:r>
      <w:r w:rsidR="000B48A9" w:rsidRPr="00C7221B">
        <w:rPr>
          <w:rFonts w:cs="Calibri"/>
          <w:b/>
          <w:bCs/>
          <w:kern w:val="0"/>
        </w:rPr>
        <w:t>6</w:t>
      </w:r>
      <w:r w:rsidR="00C407C1" w:rsidRPr="00C7221B">
        <w:rPr>
          <w:rFonts w:cs="Calibri"/>
        </w:rPr>
        <w:br w:type="page"/>
      </w:r>
    </w:p>
    <w:p w14:paraId="241F2703" w14:textId="77777777" w:rsidR="00CB5B7E" w:rsidRPr="00C7221B" w:rsidRDefault="00FE21FB" w:rsidP="00C21170">
      <w:pPr>
        <w:pStyle w:val="TtuloTDC"/>
        <w:rPr>
          <w:rFonts w:eastAsia="Times New Roman"/>
          <w:kern w:val="0"/>
          <w:szCs w:val="32"/>
        </w:rPr>
      </w:pPr>
      <w:r w:rsidRPr="00C7221B">
        <w:rPr>
          <w:rFonts w:eastAsia="Times New Roman"/>
          <w:kern w:val="0"/>
          <w:szCs w:val="32"/>
        </w:rPr>
        <w:lastRenderedPageBreak/>
        <w:t>Tabla de contenido</w:t>
      </w:r>
    </w:p>
    <w:p w14:paraId="654A60B7" w14:textId="57E5918A" w:rsidR="00CB5B7E" w:rsidRPr="00C7221B" w:rsidRDefault="00AC358F">
      <w:pPr>
        <w:pStyle w:val="TDC1"/>
        <w:rPr>
          <w:rFonts w:asciiTheme="minorHAnsi" w:eastAsiaTheme="minorEastAsia" w:hAnsiTheme="minorHAnsi" w:cstheme="minorBidi"/>
          <w:noProof/>
          <w:sz w:val="24"/>
          <w:szCs w:val="24"/>
          <w:lang w:eastAsia="es-CO"/>
          <w14:ligatures w14:val="standardContextual"/>
        </w:rPr>
      </w:pPr>
      <w:r w:rsidRPr="00C7221B">
        <w:rPr>
          <w:lang w:val="es-ES"/>
        </w:rPr>
        <w:fldChar w:fldCharType="begin"/>
      </w:r>
      <w:r w:rsidR="00FE21FB" w:rsidRPr="00C7221B">
        <w:rPr>
          <w:lang w:val="es-ES"/>
        </w:rPr>
        <w:instrText xml:space="preserve"> TOC \o "1-3" \h \z \u </w:instrText>
      </w:r>
      <w:r w:rsidRPr="00C7221B">
        <w:rPr>
          <w:lang w:val="es-ES"/>
        </w:rPr>
        <w:fldChar w:fldCharType="separate"/>
      </w:r>
      <w:hyperlink w:anchor="_Toc226635866" w:history="1">
        <w:r w:rsidR="00CB5B7E" w:rsidRPr="00C7221B">
          <w:rPr>
            <w:rStyle w:val="Hipervnculo"/>
            <w:noProof/>
            <w:color w:val="auto"/>
          </w:rPr>
          <w:t>Introducción</w:t>
        </w:r>
        <w:r w:rsidR="00CB5B7E" w:rsidRPr="00C7221B">
          <w:rPr>
            <w:noProof/>
            <w:webHidden/>
          </w:rPr>
          <w:tab/>
        </w:r>
        <w:r w:rsidR="00CB5B7E" w:rsidRPr="00C7221B">
          <w:rPr>
            <w:noProof/>
            <w:webHidden/>
          </w:rPr>
          <w:fldChar w:fldCharType="begin"/>
        </w:r>
        <w:r w:rsidR="00CB5B7E" w:rsidRPr="00C7221B">
          <w:rPr>
            <w:noProof/>
            <w:webHidden/>
          </w:rPr>
          <w:instrText xml:space="preserve"> PAGEREF _Toc226635866 \h </w:instrText>
        </w:r>
        <w:r w:rsidR="00CB5B7E" w:rsidRPr="00C7221B">
          <w:rPr>
            <w:noProof/>
            <w:webHidden/>
          </w:rPr>
        </w:r>
        <w:r w:rsidR="00CB5B7E" w:rsidRPr="00C7221B">
          <w:rPr>
            <w:noProof/>
            <w:webHidden/>
          </w:rPr>
          <w:fldChar w:fldCharType="separate"/>
        </w:r>
        <w:r w:rsidR="00CB5B7E" w:rsidRPr="00C7221B">
          <w:rPr>
            <w:noProof/>
            <w:webHidden/>
          </w:rPr>
          <w:t>3</w:t>
        </w:r>
        <w:r w:rsidR="00CB5B7E" w:rsidRPr="00C7221B">
          <w:rPr>
            <w:noProof/>
            <w:webHidden/>
          </w:rPr>
          <w:fldChar w:fldCharType="end"/>
        </w:r>
      </w:hyperlink>
    </w:p>
    <w:p w14:paraId="716D27AA" w14:textId="1EB32643" w:rsidR="00CB5B7E" w:rsidRPr="00C7221B" w:rsidRDefault="00CB5B7E">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6635867" w:history="1">
        <w:r w:rsidRPr="00C7221B">
          <w:rPr>
            <w:rStyle w:val="Hipervnculo"/>
            <w:noProof/>
            <w:color w:val="auto"/>
          </w:rPr>
          <w:t>1.</w:t>
        </w:r>
        <w:r w:rsidRPr="00C7221B">
          <w:rPr>
            <w:rFonts w:asciiTheme="minorHAnsi" w:eastAsiaTheme="minorEastAsia" w:hAnsiTheme="minorHAnsi" w:cstheme="minorBidi"/>
            <w:noProof/>
            <w:sz w:val="24"/>
            <w:szCs w:val="24"/>
            <w:lang w:eastAsia="es-CO"/>
            <w14:ligatures w14:val="standardContextual"/>
          </w:rPr>
          <w:tab/>
        </w:r>
        <w:r w:rsidRPr="00C7221B">
          <w:rPr>
            <w:rStyle w:val="Hipervnculo"/>
            <w:noProof/>
            <w:color w:val="auto"/>
          </w:rPr>
          <w:t>Producción agropecuaria y medio ambiente</w:t>
        </w:r>
        <w:r w:rsidRPr="00C7221B">
          <w:rPr>
            <w:noProof/>
            <w:webHidden/>
          </w:rPr>
          <w:tab/>
        </w:r>
        <w:r w:rsidRPr="00C7221B">
          <w:rPr>
            <w:noProof/>
            <w:webHidden/>
          </w:rPr>
          <w:fldChar w:fldCharType="begin"/>
        </w:r>
        <w:r w:rsidRPr="00C7221B">
          <w:rPr>
            <w:noProof/>
            <w:webHidden/>
          </w:rPr>
          <w:instrText xml:space="preserve"> PAGEREF _Toc226635867 \h </w:instrText>
        </w:r>
        <w:r w:rsidRPr="00C7221B">
          <w:rPr>
            <w:noProof/>
            <w:webHidden/>
          </w:rPr>
        </w:r>
        <w:r w:rsidRPr="00C7221B">
          <w:rPr>
            <w:noProof/>
            <w:webHidden/>
          </w:rPr>
          <w:fldChar w:fldCharType="separate"/>
        </w:r>
        <w:r w:rsidRPr="00C7221B">
          <w:rPr>
            <w:noProof/>
            <w:webHidden/>
          </w:rPr>
          <w:t>4</w:t>
        </w:r>
        <w:r w:rsidRPr="00C7221B">
          <w:rPr>
            <w:noProof/>
            <w:webHidden/>
          </w:rPr>
          <w:fldChar w:fldCharType="end"/>
        </w:r>
      </w:hyperlink>
    </w:p>
    <w:p w14:paraId="0397A723" w14:textId="0AC07C44" w:rsidR="00CB5B7E" w:rsidRPr="00C7221B" w:rsidRDefault="00CB5B7E">
      <w:pPr>
        <w:pStyle w:val="TDC2"/>
        <w:tabs>
          <w:tab w:val="left" w:pos="1680"/>
          <w:tab w:val="right" w:pos="9962"/>
        </w:tabs>
        <w:rPr>
          <w:rFonts w:asciiTheme="minorHAnsi" w:eastAsiaTheme="minorEastAsia" w:hAnsiTheme="minorHAnsi" w:cstheme="minorBidi"/>
          <w:noProof/>
          <w:sz w:val="24"/>
          <w:szCs w:val="24"/>
          <w:lang w:eastAsia="es-CO"/>
          <w14:ligatures w14:val="standardContextual"/>
        </w:rPr>
      </w:pPr>
      <w:hyperlink w:anchor="_Toc226635868" w:history="1">
        <w:r w:rsidRPr="00C7221B">
          <w:rPr>
            <w:rStyle w:val="Hipervnculo"/>
            <w:noProof/>
            <w:color w:val="auto"/>
          </w:rPr>
          <w:t>1.1.</w:t>
        </w:r>
        <w:r w:rsidRPr="00C7221B">
          <w:rPr>
            <w:rFonts w:asciiTheme="minorHAnsi" w:eastAsiaTheme="minorEastAsia" w:hAnsiTheme="minorHAnsi" w:cstheme="minorBidi"/>
            <w:noProof/>
            <w:sz w:val="24"/>
            <w:szCs w:val="24"/>
            <w:lang w:eastAsia="es-CO"/>
            <w14:ligatures w14:val="standardContextual"/>
          </w:rPr>
          <w:tab/>
        </w:r>
        <w:r w:rsidRPr="00C7221B">
          <w:rPr>
            <w:rStyle w:val="Hipervnculo"/>
            <w:noProof/>
            <w:color w:val="auto"/>
          </w:rPr>
          <w:t>Impacto de la actividad agrícola y pecuaria sobre los recursos naturales</w:t>
        </w:r>
        <w:r w:rsidRPr="00C7221B">
          <w:rPr>
            <w:noProof/>
            <w:webHidden/>
          </w:rPr>
          <w:tab/>
        </w:r>
        <w:r w:rsidRPr="00C7221B">
          <w:rPr>
            <w:noProof/>
            <w:webHidden/>
          </w:rPr>
          <w:fldChar w:fldCharType="begin"/>
        </w:r>
        <w:r w:rsidRPr="00C7221B">
          <w:rPr>
            <w:noProof/>
            <w:webHidden/>
          </w:rPr>
          <w:instrText xml:space="preserve"> PAGEREF _Toc226635868 \h </w:instrText>
        </w:r>
        <w:r w:rsidRPr="00C7221B">
          <w:rPr>
            <w:noProof/>
            <w:webHidden/>
          </w:rPr>
        </w:r>
        <w:r w:rsidRPr="00C7221B">
          <w:rPr>
            <w:noProof/>
            <w:webHidden/>
          </w:rPr>
          <w:fldChar w:fldCharType="separate"/>
        </w:r>
        <w:r w:rsidRPr="00C7221B">
          <w:rPr>
            <w:noProof/>
            <w:webHidden/>
          </w:rPr>
          <w:t>6</w:t>
        </w:r>
        <w:r w:rsidRPr="00C7221B">
          <w:rPr>
            <w:noProof/>
            <w:webHidden/>
          </w:rPr>
          <w:fldChar w:fldCharType="end"/>
        </w:r>
      </w:hyperlink>
    </w:p>
    <w:p w14:paraId="6BF39F49" w14:textId="6754989E" w:rsidR="00CB5B7E" w:rsidRPr="00C7221B" w:rsidRDefault="00CB5B7E">
      <w:pPr>
        <w:pStyle w:val="TDC2"/>
        <w:tabs>
          <w:tab w:val="left" w:pos="1680"/>
          <w:tab w:val="right" w:pos="9962"/>
        </w:tabs>
        <w:rPr>
          <w:rFonts w:asciiTheme="minorHAnsi" w:eastAsiaTheme="minorEastAsia" w:hAnsiTheme="minorHAnsi" w:cstheme="minorBidi"/>
          <w:noProof/>
          <w:sz w:val="24"/>
          <w:szCs w:val="24"/>
          <w:lang w:eastAsia="es-CO"/>
          <w14:ligatures w14:val="standardContextual"/>
        </w:rPr>
      </w:pPr>
      <w:hyperlink w:anchor="_Toc226635869" w:history="1">
        <w:r w:rsidRPr="00C7221B">
          <w:rPr>
            <w:rStyle w:val="Hipervnculo"/>
            <w:noProof/>
            <w:color w:val="auto"/>
          </w:rPr>
          <w:t>1.2.</w:t>
        </w:r>
        <w:r w:rsidRPr="00C7221B">
          <w:rPr>
            <w:rFonts w:asciiTheme="minorHAnsi" w:eastAsiaTheme="minorEastAsia" w:hAnsiTheme="minorHAnsi" w:cstheme="minorBidi"/>
            <w:noProof/>
            <w:sz w:val="24"/>
            <w:szCs w:val="24"/>
            <w:lang w:eastAsia="es-CO"/>
            <w14:ligatures w14:val="standardContextual"/>
          </w:rPr>
          <w:tab/>
        </w:r>
        <w:r w:rsidRPr="00C7221B">
          <w:rPr>
            <w:rStyle w:val="Hipervnculo"/>
            <w:noProof/>
            <w:color w:val="auto"/>
          </w:rPr>
          <w:t>Producción limpia y reconversión productiva</w:t>
        </w:r>
        <w:r w:rsidRPr="00C7221B">
          <w:rPr>
            <w:noProof/>
            <w:webHidden/>
          </w:rPr>
          <w:tab/>
        </w:r>
        <w:r w:rsidRPr="00C7221B">
          <w:rPr>
            <w:noProof/>
            <w:webHidden/>
          </w:rPr>
          <w:fldChar w:fldCharType="begin"/>
        </w:r>
        <w:r w:rsidRPr="00C7221B">
          <w:rPr>
            <w:noProof/>
            <w:webHidden/>
          </w:rPr>
          <w:instrText xml:space="preserve"> PAGEREF _Toc226635869 \h </w:instrText>
        </w:r>
        <w:r w:rsidRPr="00C7221B">
          <w:rPr>
            <w:noProof/>
            <w:webHidden/>
          </w:rPr>
        </w:r>
        <w:r w:rsidRPr="00C7221B">
          <w:rPr>
            <w:noProof/>
            <w:webHidden/>
          </w:rPr>
          <w:fldChar w:fldCharType="separate"/>
        </w:r>
        <w:r w:rsidRPr="00C7221B">
          <w:rPr>
            <w:noProof/>
            <w:webHidden/>
          </w:rPr>
          <w:t>8</w:t>
        </w:r>
        <w:r w:rsidRPr="00C7221B">
          <w:rPr>
            <w:noProof/>
            <w:webHidden/>
          </w:rPr>
          <w:fldChar w:fldCharType="end"/>
        </w:r>
      </w:hyperlink>
    </w:p>
    <w:p w14:paraId="7C32AED9" w14:textId="61CEAFE8" w:rsidR="00CB5B7E" w:rsidRPr="00C7221B" w:rsidRDefault="00CB5B7E">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6635870" w:history="1">
        <w:r w:rsidRPr="00C7221B">
          <w:rPr>
            <w:rStyle w:val="Hipervnculo"/>
            <w:noProof/>
            <w:color w:val="auto"/>
          </w:rPr>
          <w:t>2.</w:t>
        </w:r>
        <w:r w:rsidRPr="00C7221B">
          <w:rPr>
            <w:rFonts w:asciiTheme="minorHAnsi" w:eastAsiaTheme="minorEastAsia" w:hAnsiTheme="minorHAnsi" w:cstheme="minorBidi"/>
            <w:noProof/>
            <w:sz w:val="24"/>
            <w:szCs w:val="24"/>
            <w:lang w:eastAsia="es-CO"/>
            <w14:ligatures w14:val="standardContextual"/>
          </w:rPr>
          <w:tab/>
        </w:r>
        <w:r w:rsidRPr="00C7221B">
          <w:rPr>
            <w:rStyle w:val="Hipervnculo"/>
            <w:noProof/>
            <w:color w:val="auto"/>
          </w:rPr>
          <w:t>Sostenibilidad y desarrollo sostenible</w:t>
        </w:r>
        <w:r w:rsidRPr="00C7221B">
          <w:rPr>
            <w:noProof/>
            <w:webHidden/>
          </w:rPr>
          <w:tab/>
        </w:r>
        <w:r w:rsidRPr="00C7221B">
          <w:rPr>
            <w:noProof/>
            <w:webHidden/>
          </w:rPr>
          <w:fldChar w:fldCharType="begin"/>
        </w:r>
        <w:r w:rsidRPr="00C7221B">
          <w:rPr>
            <w:noProof/>
            <w:webHidden/>
          </w:rPr>
          <w:instrText xml:space="preserve"> PAGEREF _Toc226635870 \h </w:instrText>
        </w:r>
        <w:r w:rsidRPr="00C7221B">
          <w:rPr>
            <w:noProof/>
            <w:webHidden/>
          </w:rPr>
        </w:r>
        <w:r w:rsidRPr="00C7221B">
          <w:rPr>
            <w:noProof/>
            <w:webHidden/>
          </w:rPr>
          <w:fldChar w:fldCharType="separate"/>
        </w:r>
        <w:r w:rsidRPr="00C7221B">
          <w:rPr>
            <w:noProof/>
            <w:webHidden/>
          </w:rPr>
          <w:t>14</w:t>
        </w:r>
        <w:r w:rsidRPr="00C7221B">
          <w:rPr>
            <w:noProof/>
            <w:webHidden/>
          </w:rPr>
          <w:fldChar w:fldCharType="end"/>
        </w:r>
      </w:hyperlink>
    </w:p>
    <w:p w14:paraId="3F6ABA6F" w14:textId="039C3DC9" w:rsidR="00CB5B7E" w:rsidRPr="00C7221B" w:rsidRDefault="00CB5B7E">
      <w:pPr>
        <w:pStyle w:val="TDC2"/>
        <w:tabs>
          <w:tab w:val="left" w:pos="1680"/>
          <w:tab w:val="right" w:pos="9962"/>
        </w:tabs>
        <w:rPr>
          <w:rFonts w:asciiTheme="minorHAnsi" w:eastAsiaTheme="minorEastAsia" w:hAnsiTheme="minorHAnsi" w:cstheme="minorBidi"/>
          <w:noProof/>
          <w:sz w:val="24"/>
          <w:szCs w:val="24"/>
          <w:lang w:eastAsia="es-CO"/>
          <w14:ligatures w14:val="standardContextual"/>
        </w:rPr>
      </w:pPr>
      <w:hyperlink w:anchor="_Toc226635871" w:history="1">
        <w:r w:rsidRPr="00C7221B">
          <w:rPr>
            <w:rStyle w:val="Hipervnculo"/>
            <w:noProof/>
            <w:color w:val="auto"/>
          </w:rPr>
          <w:t>2.1.</w:t>
        </w:r>
        <w:r w:rsidRPr="00C7221B">
          <w:rPr>
            <w:rFonts w:asciiTheme="minorHAnsi" w:eastAsiaTheme="minorEastAsia" w:hAnsiTheme="minorHAnsi" w:cstheme="minorBidi"/>
            <w:noProof/>
            <w:sz w:val="24"/>
            <w:szCs w:val="24"/>
            <w:lang w:eastAsia="es-CO"/>
            <w14:ligatures w14:val="standardContextual"/>
          </w:rPr>
          <w:tab/>
        </w:r>
        <w:r w:rsidRPr="00C7221B">
          <w:rPr>
            <w:rStyle w:val="Hipervnculo"/>
            <w:noProof/>
            <w:color w:val="auto"/>
          </w:rPr>
          <w:t>Objetivos de Desarrollo Sostenible (ODS) y sector agropecuario</w:t>
        </w:r>
        <w:r w:rsidRPr="00C7221B">
          <w:rPr>
            <w:noProof/>
            <w:webHidden/>
          </w:rPr>
          <w:tab/>
        </w:r>
        <w:r w:rsidRPr="00C7221B">
          <w:rPr>
            <w:noProof/>
            <w:webHidden/>
          </w:rPr>
          <w:fldChar w:fldCharType="begin"/>
        </w:r>
        <w:r w:rsidRPr="00C7221B">
          <w:rPr>
            <w:noProof/>
            <w:webHidden/>
          </w:rPr>
          <w:instrText xml:space="preserve"> PAGEREF _Toc226635871 \h </w:instrText>
        </w:r>
        <w:r w:rsidRPr="00C7221B">
          <w:rPr>
            <w:noProof/>
            <w:webHidden/>
          </w:rPr>
        </w:r>
        <w:r w:rsidRPr="00C7221B">
          <w:rPr>
            <w:noProof/>
            <w:webHidden/>
          </w:rPr>
          <w:fldChar w:fldCharType="separate"/>
        </w:r>
        <w:r w:rsidRPr="00C7221B">
          <w:rPr>
            <w:noProof/>
            <w:webHidden/>
          </w:rPr>
          <w:t>15</w:t>
        </w:r>
        <w:r w:rsidRPr="00C7221B">
          <w:rPr>
            <w:noProof/>
            <w:webHidden/>
          </w:rPr>
          <w:fldChar w:fldCharType="end"/>
        </w:r>
      </w:hyperlink>
    </w:p>
    <w:p w14:paraId="7C7F1B0C" w14:textId="0846D507" w:rsidR="00CB5B7E" w:rsidRPr="00C7221B" w:rsidRDefault="00CB5B7E">
      <w:pPr>
        <w:pStyle w:val="TDC2"/>
        <w:tabs>
          <w:tab w:val="left" w:pos="1680"/>
          <w:tab w:val="right" w:pos="9962"/>
        </w:tabs>
        <w:rPr>
          <w:rFonts w:asciiTheme="minorHAnsi" w:eastAsiaTheme="minorEastAsia" w:hAnsiTheme="minorHAnsi" w:cstheme="minorBidi"/>
          <w:noProof/>
          <w:sz w:val="24"/>
          <w:szCs w:val="24"/>
          <w:lang w:eastAsia="es-CO"/>
          <w14:ligatures w14:val="standardContextual"/>
        </w:rPr>
      </w:pPr>
      <w:hyperlink w:anchor="_Toc226635872" w:history="1">
        <w:r w:rsidRPr="00C7221B">
          <w:rPr>
            <w:rStyle w:val="Hipervnculo"/>
            <w:noProof/>
            <w:color w:val="auto"/>
          </w:rPr>
          <w:t>2.2.</w:t>
        </w:r>
        <w:r w:rsidRPr="00C7221B">
          <w:rPr>
            <w:rFonts w:asciiTheme="minorHAnsi" w:eastAsiaTheme="minorEastAsia" w:hAnsiTheme="minorHAnsi" w:cstheme="minorBidi"/>
            <w:noProof/>
            <w:sz w:val="24"/>
            <w:szCs w:val="24"/>
            <w:lang w:eastAsia="es-CO"/>
            <w14:ligatures w14:val="standardContextual"/>
          </w:rPr>
          <w:tab/>
        </w:r>
        <w:r w:rsidRPr="00C7221B">
          <w:rPr>
            <w:rStyle w:val="Hipervnculo"/>
            <w:noProof/>
            <w:color w:val="auto"/>
          </w:rPr>
          <w:t>Indicadores de sostenibilidad rural</w:t>
        </w:r>
        <w:r w:rsidRPr="00C7221B">
          <w:rPr>
            <w:noProof/>
            <w:webHidden/>
          </w:rPr>
          <w:tab/>
        </w:r>
        <w:r w:rsidRPr="00C7221B">
          <w:rPr>
            <w:noProof/>
            <w:webHidden/>
          </w:rPr>
          <w:fldChar w:fldCharType="begin"/>
        </w:r>
        <w:r w:rsidRPr="00C7221B">
          <w:rPr>
            <w:noProof/>
            <w:webHidden/>
          </w:rPr>
          <w:instrText xml:space="preserve"> PAGEREF _Toc226635872 \h </w:instrText>
        </w:r>
        <w:r w:rsidRPr="00C7221B">
          <w:rPr>
            <w:noProof/>
            <w:webHidden/>
          </w:rPr>
        </w:r>
        <w:r w:rsidRPr="00C7221B">
          <w:rPr>
            <w:noProof/>
            <w:webHidden/>
          </w:rPr>
          <w:fldChar w:fldCharType="separate"/>
        </w:r>
        <w:r w:rsidRPr="00C7221B">
          <w:rPr>
            <w:noProof/>
            <w:webHidden/>
          </w:rPr>
          <w:t>17</w:t>
        </w:r>
        <w:r w:rsidRPr="00C7221B">
          <w:rPr>
            <w:noProof/>
            <w:webHidden/>
          </w:rPr>
          <w:fldChar w:fldCharType="end"/>
        </w:r>
      </w:hyperlink>
    </w:p>
    <w:p w14:paraId="333D9CB0" w14:textId="2CD84C1B" w:rsidR="00CB5B7E" w:rsidRPr="00C7221B" w:rsidRDefault="00CB5B7E">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6635873" w:history="1">
        <w:r w:rsidRPr="00C7221B">
          <w:rPr>
            <w:rStyle w:val="Hipervnculo"/>
            <w:noProof/>
            <w:color w:val="auto"/>
          </w:rPr>
          <w:t>3.</w:t>
        </w:r>
        <w:r w:rsidRPr="00C7221B">
          <w:rPr>
            <w:rFonts w:asciiTheme="minorHAnsi" w:eastAsiaTheme="minorEastAsia" w:hAnsiTheme="minorHAnsi" w:cstheme="minorBidi"/>
            <w:noProof/>
            <w:sz w:val="24"/>
            <w:szCs w:val="24"/>
            <w:lang w:eastAsia="es-CO"/>
            <w14:ligatures w14:val="standardContextual"/>
          </w:rPr>
          <w:tab/>
        </w:r>
        <w:r w:rsidRPr="00C7221B">
          <w:rPr>
            <w:rStyle w:val="Hipervnculo"/>
            <w:noProof/>
            <w:color w:val="auto"/>
          </w:rPr>
          <w:t>Teoría general de sistemas</w:t>
        </w:r>
        <w:r w:rsidRPr="00C7221B">
          <w:rPr>
            <w:noProof/>
            <w:webHidden/>
          </w:rPr>
          <w:tab/>
        </w:r>
        <w:r w:rsidRPr="00C7221B">
          <w:rPr>
            <w:noProof/>
            <w:webHidden/>
          </w:rPr>
          <w:fldChar w:fldCharType="begin"/>
        </w:r>
        <w:r w:rsidRPr="00C7221B">
          <w:rPr>
            <w:noProof/>
            <w:webHidden/>
          </w:rPr>
          <w:instrText xml:space="preserve"> PAGEREF _Toc226635873 \h </w:instrText>
        </w:r>
        <w:r w:rsidRPr="00C7221B">
          <w:rPr>
            <w:noProof/>
            <w:webHidden/>
          </w:rPr>
        </w:r>
        <w:r w:rsidRPr="00C7221B">
          <w:rPr>
            <w:noProof/>
            <w:webHidden/>
          </w:rPr>
          <w:fldChar w:fldCharType="separate"/>
        </w:r>
        <w:r w:rsidRPr="00C7221B">
          <w:rPr>
            <w:noProof/>
            <w:webHidden/>
          </w:rPr>
          <w:t>23</w:t>
        </w:r>
        <w:r w:rsidRPr="00C7221B">
          <w:rPr>
            <w:noProof/>
            <w:webHidden/>
          </w:rPr>
          <w:fldChar w:fldCharType="end"/>
        </w:r>
      </w:hyperlink>
    </w:p>
    <w:p w14:paraId="5DB0D331" w14:textId="09D80A45" w:rsidR="00CB5B7E" w:rsidRPr="00C7221B" w:rsidRDefault="00CB5B7E">
      <w:pPr>
        <w:pStyle w:val="TDC2"/>
        <w:tabs>
          <w:tab w:val="left" w:pos="1680"/>
          <w:tab w:val="right" w:pos="9962"/>
        </w:tabs>
        <w:rPr>
          <w:rFonts w:asciiTheme="minorHAnsi" w:eastAsiaTheme="minorEastAsia" w:hAnsiTheme="minorHAnsi" w:cstheme="minorBidi"/>
          <w:noProof/>
          <w:sz w:val="24"/>
          <w:szCs w:val="24"/>
          <w:lang w:eastAsia="es-CO"/>
          <w14:ligatures w14:val="standardContextual"/>
        </w:rPr>
      </w:pPr>
      <w:hyperlink w:anchor="_Toc226635874" w:history="1">
        <w:r w:rsidRPr="00C7221B">
          <w:rPr>
            <w:rStyle w:val="Hipervnculo"/>
            <w:noProof/>
            <w:color w:val="auto"/>
          </w:rPr>
          <w:t>3.1.</w:t>
        </w:r>
        <w:r w:rsidRPr="00C7221B">
          <w:rPr>
            <w:rFonts w:asciiTheme="minorHAnsi" w:eastAsiaTheme="minorEastAsia" w:hAnsiTheme="minorHAnsi" w:cstheme="minorBidi"/>
            <w:noProof/>
            <w:sz w:val="24"/>
            <w:szCs w:val="24"/>
            <w:lang w:eastAsia="es-CO"/>
            <w14:ligatures w14:val="standardContextual"/>
          </w:rPr>
          <w:tab/>
        </w:r>
        <w:r w:rsidRPr="00C7221B">
          <w:rPr>
            <w:rStyle w:val="Hipervnculo"/>
            <w:noProof/>
            <w:color w:val="auto"/>
          </w:rPr>
          <w:t>Componentes y modelos de un sistema</w:t>
        </w:r>
        <w:r w:rsidRPr="00C7221B">
          <w:rPr>
            <w:noProof/>
            <w:webHidden/>
          </w:rPr>
          <w:tab/>
        </w:r>
        <w:r w:rsidRPr="00C7221B">
          <w:rPr>
            <w:noProof/>
            <w:webHidden/>
          </w:rPr>
          <w:fldChar w:fldCharType="begin"/>
        </w:r>
        <w:r w:rsidRPr="00C7221B">
          <w:rPr>
            <w:noProof/>
            <w:webHidden/>
          </w:rPr>
          <w:instrText xml:space="preserve"> PAGEREF _Toc226635874 \h </w:instrText>
        </w:r>
        <w:r w:rsidRPr="00C7221B">
          <w:rPr>
            <w:noProof/>
            <w:webHidden/>
          </w:rPr>
        </w:r>
        <w:r w:rsidRPr="00C7221B">
          <w:rPr>
            <w:noProof/>
            <w:webHidden/>
          </w:rPr>
          <w:fldChar w:fldCharType="separate"/>
        </w:r>
        <w:r w:rsidRPr="00C7221B">
          <w:rPr>
            <w:noProof/>
            <w:webHidden/>
          </w:rPr>
          <w:t>28</w:t>
        </w:r>
        <w:r w:rsidRPr="00C7221B">
          <w:rPr>
            <w:noProof/>
            <w:webHidden/>
          </w:rPr>
          <w:fldChar w:fldCharType="end"/>
        </w:r>
      </w:hyperlink>
    </w:p>
    <w:p w14:paraId="63A2F509" w14:textId="0C016490" w:rsidR="00CB5B7E" w:rsidRPr="00C7221B" w:rsidRDefault="00CB5B7E">
      <w:pPr>
        <w:pStyle w:val="TDC2"/>
        <w:tabs>
          <w:tab w:val="left" w:pos="1680"/>
          <w:tab w:val="right" w:pos="9962"/>
        </w:tabs>
        <w:rPr>
          <w:rFonts w:asciiTheme="minorHAnsi" w:eastAsiaTheme="minorEastAsia" w:hAnsiTheme="minorHAnsi" w:cstheme="minorBidi"/>
          <w:noProof/>
          <w:sz w:val="24"/>
          <w:szCs w:val="24"/>
          <w:lang w:eastAsia="es-CO"/>
          <w14:ligatures w14:val="standardContextual"/>
        </w:rPr>
      </w:pPr>
      <w:hyperlink w:anchor="_Toc226635875" w:history="1">
        <w:r w:rsidRPr="00C7221B">
          <w:rPr>
            <w:rStyle w:val="Hipervnculo"/>
            <w:noProof/>
            <w:color w:val="auto"/>
          </w:rPr>
          <w:t>3.2.</w:t>
        </w:r>
        <w:r w:rsidRPr="00C7221B">
          <w:rPr>
            <w:rFonts w:asciiTheme="minorHAnsi" w:eastAsiaTheme="minorEastAsia" w:hAnsiTheme="minorHAnsi" w:cstheme="minorBidi"/>
            <w:noProof/>
            <w:sz w:val="24"/>
            <w:szCs w:val="24"/>
            <w:lang w:eastAsia="es-CO"/>
            <w14:ligatures w14:val="standardContextual"/>
          </w:rPr>
          <w:tab/>
        </w:r>
        <w:r w:rsidRPr="00C7221B">
          <w:rPr>
            <w:rStyle w:val="Hipervnculo"/>
            <w:noProof/>
            <w:color w:val="auto"/>
          </w:rPr>
          <w:t>El agroecosistema como sistema complejo</w:t>
        </w:r>
        <w:r w:rsidRPr="00C7221B">
          <w:rPr>
            <w:noProof/>
            <w:webHidden/>
          </w:rPr>
          <w:tab/>
        </w:r>
        <w:r w:rsidRPr="00C7221B">
          <w:rPr>
            <w:noProof/>
            <w:webHidden/>
          </w:rPr>
          <w:fldChar w:fldCharType="begin"/>
        </w:r>
        <w:r w:rsidRPr="00C7221B">
          <w:rPr>
            <w:noProof/>
            <w:webHidden/>
          </w:rPr>
          <w:instrText xml:space="preserve"> PAGEREF _Toc226635875 \h </w:instrText>
        </w:r>
        <w:r w:rsidRPr="00C7221B">
          <w:rPr>
            <w:noProof/>
            <w:webHidden/>
          </w:rPr>
        </w:r>
        <w:r w:rsidRPr="00C7221B">
          <w:rPr>
            <w:noProof/>
            <w:webHidden/>
          </w:rPr>
          <w:fldChar w:fldCharType="separate"/>
        </w:r>
        <w:r w:rsidRPr="00C7221B">
          <w:rPr>
            <w:noProof/>
            <w:webHidden/>
          </w:rPr>
          <w:t>35</w:t>
        </w:r>
        <w:r w:rsidRPr="00C7221B">
          <w:rPr>
            <w:noProof/>
            <w:webHidden/>
          </w:rPr>
          <w:fldChar w:fldCharType="end"/>
        </w:r>
      </w:hyperlink>
    </w:p>
    <w:p w14:paraId="7D9F4C3B" w14:textId="1F4AAC94" w:rsidR="00CB5B7E" w:rsidRPr="00C7221B" w:rsidRDefault="00CB5B7E">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6635876" w:history="1">
        <w:r w:rsidRPr="00C7221B">
          <w:rPr>
            <w:rStyle w:val="Hipervnculo"/>
            <w:noProof/>
            <w:color w:val="auto"/>
          </w:rPr>
          <w:t>4.</w:t>
        </w:r>
        <w:r w:rsidRPr="00C7221B">
          <w:rPr>
            <w:rFonts w:asciiTheme="minorHAnsi" w:eastAsiaTheme="minorEastAsia" w:hAnsiTheme="minorHAnsi" w:cstheme="minorBidi"/>
            <w:noProof/>
            <w:sz w:val="24"/>
            <w:szCs w:val="24"/>
            <w:lang w:eastAsia="es-CO"/>
            <w14:ligatures w14:val="standardContextual"/>
          </w:rPr>
          <w:tab/>
        </w:r>
        <w:r w:rsidRPr="00C7221B">
          <w:rPr>
            <w:rStyle w:val="Hipervnculo"/>
            <w:noProof/>
            <w:color w:val="auto"/>
          </w:rPr>
          <w:t>Aportes de las comunidades indígenas en el manejo de la biodiversidad</w:t>
        </w:r>
        <w:r w:rsidRPr="00C7221B">
          <w:rPr>
            <w:noProof/>
            <w:webHidden/>
          </w:rPr>
          <w:tab/>
        </w:r>
        <w:r w:rsidRPr="00C7221B">
          <w:rPr>
            <w:noProof/>
            <w:webHidden/>
          </w:rPr>
          <w:fldChar w:fldCharType="begin"/>
        </w:r>
        <w:r w:rsidRPr="00C7221B">
          <w:rPr>
            <w:noProof/>
            <w:webHidden/>
          </w:rPr>
          <w:instrText xml:space="preserve"> PAGEREF _Toc226635876 \h </w:instrText>
        </w:r>
        <w:r w:rsidRPr="00C7221B">
          <w:rPr>
            <w:noProof/>
            <w:webHidden/>
          </w:rPr>
        </w:r>
        <w:r w:rsidRPr="00C7221B">
          <w:rPr>
            <w:noProof/>
            <w:webHidden/>
          </w:rPr>
          <w:fldChar w:fldCharType="separate"/>
        </w:r>
        <w:r w:rsidRPr="00C7221B">
          <w:rPr>
            <w:noProof/>
            <w:webHidden/>
          </w:rPr>
          <w:t>38</w:t>
        </w:r>
        <w:r w:rsidRPr="00C7221B">
          <w:rPr>
            <w:noProof/>
            <w:webHidden/>
          </w:rPr>
          <w:fldChar w:fldCharType="end"/>
        </w:r>
      </w:hyperlink>
    </w:p>
    <w:p w14:paraId="633C7E33" w14:textId="2F84CE7E" w:rsidR="00CB5B7E" w:rsidRPr="00C7221B" w:rsidRDefault="00CB5B7E">
      <w:pPr>
        <w:pStyle w:val="TDC2"/>
        <w:tabs>
          <w:tab w:val="left" w:pos="1680"/>
          <w:tab w:val="right" w:pos="9962"/>
        </w:tabs>
        <w:rPr>
          <w:rFonts w:asciiTheme="minorHAnsi" w:eastAsiaTheme="minorEastAsia" w:hAnsiTheme="minorHAnsi" w:cstheme="minorBidi"/>
          <w:noProof/>
          <w:sz w:val="24"/>
          <w:szCs w:val="24"/>
          <w:lang w:eastAsia="es-CO"/>
          <w14:ligatures w14:val="standardContextual"/>
        </w:rPr>
      </w:pPr>
      <w:hyperlink w:anchor="_Toc226635877" w:history="1">
        <w:r w:rsidRPr="00C7221B">
          <w:rPr>
            <w:rStyle w:val="Hipervnculo"/>
            <w:noProof/>
            <w:color w:val="auto"/>
          </w:rPr>
          <w:t>4.1.</w:t>
        </w:r>
        <w:r w:rsidRPr="00C7221B">
          <w:rPr>
            <w:rFonts w:asciiTheme="minorHAnsi" w:eastAsiaTheme="minorEastAsia" w:hAnsiTheme="minorHAnsi" w:cstheme="minorBidi"/>
            <w:noProof/>
            <w:sz w:val="24"/>
            <w:szCs w:val="24"/>
            <w:lang w:eastAsia="es-CO"/>
            <w14:ligatures w14:val="standardContextual"/>
          </w:rPr>
          <w:tab/>
        </w:r>
        <w:r w:rsidRPr="00C7221B">
          <w:rPr>
            <w:rStyle w:val="Hipervnculo"/>
            <w:noProof/>
            <w:color w:val="auto"/>
          </w:rPr>
          <w:t>Conservación de semillas nativas</w:t>
        </w:r>
        <w:r w:rsidRPr="00C7221B">
          <w:rPr>
            <w:noProof/>
            <w:webHidden/>
          </w:rPr>
          <w:tab/>
        </w:r>
        <w:r w:rsidRPr="00C7221B">
          <w:rPr>
            <w:noProof/>
            <w:webHidden/>
          </w:rPr>
          <w:fldChar w:fldCharType="begin"/>
        </w:r>
        <w:r w:rsidRPr="00C7221B">
          <w:rPr>
            <w:noProof/>
            <w:webHidden/>
          </w:rPr>
          <w:instrText xml:space="preserve"> PAGEREF _Toc226635877 \h </w:instrText>
        </w:r>
        <w:r w:rsidRPr="00C7221B">
          <w:rPr>
            <w:noProof/>
            <w:webHidden/>
          </w:rPr>
        </w:r>
        <w:r w:rsidRPr="00C7221B">
          <w:rPr>
            <w:noProof/>
            <w:webHidden/>
          </w:rPr>
          <w:fldChar w:fldCharType="separate"/>
        </w:r>
        <w:r w:rsidRPr="00C7221B">
          <w:rPr>
            <w:noProof/>
            <w:webHidden/>
          </w:rPr>
          <w:t>41</w:t>
        </w:r>
        <w:r w:rsidRPr="00C7221B">
          <w:rPr>
            <w:noProof/>
            <w:webHidden/>
          </w:rPr>
          <w:fldChar w:fldCharType="end"/>
        </w:r>
      </w:hyperlink>
    </w:p>
    <w:p w14:paraId="22C253A7" w14:textId="36310395" w:rsidR="00CB5B7E" w:rsidRPr="00C7221B" w:rsidRDefault="00CB5B7E">
      <w:pPr>
        <w:pStyle w:val="TDC1"/>
        <w:rPr>
          <w:rFonts w:asciiTheme="minorHAnsi" w:eastAsiaTheme="minorEastAsia" w:hAnsiTheme="minorHAnsi" w:cstheme="minorBidi"/>
          <w:noProof/>
          <w:sz w:val="24"/>
          <w:szCs w:val="24"/>
          <w:lang w:eastAsia="es-CO"/>
          <w14:ligatures w14:val="standardContextual"/>
        </w:rPr>
      </w:pPr>
      <w:hyperlink w:anchor="_Toc226635878" w:history="1">
        <w:r w:rsidRPr="00C7221B">
          <w:rPr>
            <w:rStyle w:val="Hipervnculo"/>
            <w:noProof/>
            <w:color w:val="auto"/>
          </w:rPr>
          <w:t>Síntesis</w:t>
        </w:r>
        <w:r w:rsidRPr="00C7221B">
          <w:rPr>
            <w:noProof/>
            <w:webHidden/>
          </w:rPr>
          <w:tab/>
        </w:r>
        <w:r w:rsidRPr="00C7221B">
          <w:rPr>
            <w:noProof/>
            <w:webHidden/>
          </w:rPr>
          <w:fldChar w:fldCharType="begin"/>
        </w:r>
        <w:r w:rsidRPr="00C7221B">
          <w:rPr>
            <w:noProof/>
            <w:webHidden/>
          </w:rPr>
          <w:instrText xml:space="preserve"> PAGEREF _Toc226635878 \h </w:instrText>
        </w:r>
        <w:r w:rsidRPr="00C7221B">
          <w:rPr>
            <w:noProof/>
            <w:webHidden/>
          </w:rPr>
        </w:r>
        <w:r w:rsidRPr="00C7221B">
          <w:rPr>
            <w:noProof/>
            <w:webHidden/>
          </w:rPr>
          <w:fldChar w:fldCharType="separate"/>
        </w:r>
        <w:r w:rsidRPr="00C7221B">
          <w:rPr>
            <w:noProof/>
            <w:webHidden/>
          </w:rPr>
          <w:t>45</w:t>
        </w:r>
        <w:r w:rsidRPr="00C7221B">
          <w:rPr>
            <w:noProof/>
            <w:webHidden/>
          </w:rPr>
          <w:fldChar w:fldCharType="end"/>
        </w:r>
      </w:hyperlink>
    </w:p>
    <w:p w14:paraId="14100171" w14:textId="27375CD4" w:rsidR="00CB5B7E" w:rsidRPr="00C7221B" w:rsidRDefault="00CB5B7E">
      <w:pPr>
        <w:pStyle w:val="TDC1"/>
        <w:rPr>
          <w:rFonts w:asciiTheme="minorHAnsi" w:eastAsiaTheme="minorEastAsia" w:hAnsiTheme="minorHAnsi" w:cstheme="minorBidi"/>
          <w:noProof/>
          <w:sz w:val="24"/>
          <w:szCs w:val="24"/>
          <w:lang w:eastAsia="es-CO"/>
          <w14:ligatures w14:val="standardContextual"/>
        </w:rPr>
      </w:pPr>
      <w:hyperlink w:anchor="_Toc226635879" w:history="1">
        <w:r w:rsidRPr="00C7221B">
          <w:rPr>
            <w:rStyle w:val="Hipervnculo"/>
            <w:noProof/>
            <w:color w:val="auto"/>
          </w:rPr>
          <w:t>Glosario</w:t>
        </w:r>
        <w:r w:rsidRPr="00C7221B">
          <w:rPr>
            <w:noProof/>
            <w:webHidden/>
          </w:rPr>
          <w:tab/>
        </w:r>
        <w:r w:rsidRPr="00C7221B">
          <w:rPr>
            <w:noProof/>
            <w:webHidden/>
          </w:rPr>
          <w:fldChar w:fldCharType="begin"/>
        </w:r>
        <w:r w:rsidRPr="00C7221B">
          <w:rPr>
            <w:noProof/>
            <w:webHidden/>
          </w:rPr>
          <w:instrText xml:space="preserve"> PAGEREF _Toc226635879 \h </w:instrText>
        </w:r>
        <w:r w:rsidRPr="00C7221B">
          <w:rPr>
            <w:noProof/>
            <w:webHidden/>
          </w:rPr>
        </w:r>
        <w:r w:rsidRPr="00C7221B">
          <w:rPr>
            <w:noProof/>
            <w:webHidden/>
          </w:rPr>
          <w:fldChar w:fldCharType="separate"/>
        </w:r>
        <w:r w:rsidRPr="00C7221B">
          <w:rPr>
            <w:noProof/>
            <w:webHidden/>
          </w:rPr>
          <w:t>46</w:t>
        </w:r>
        <w:r w:rsidRPr="00C7221B">
          <w:rPr>
            <w:noProof/>
            <w:webHidden/>
          </w:rPr>
          <w:fldChar w:fldCharType="end"/>
        </w:r>
      </w:hyperlink>
    </w:p>
    <w:p w14:paraId="45140260" w14:textId="664BAFF6" w:rsidR="00CB5B7E" w:rsidRPr="00C7221B" w:rsidRDefault="00CB5B7E">
      <w:pPr>
        <w:pStyle w:val="TDC1"/>
        <w:rPr>
          <w:rFonts w:asciiTheme="minorHAnsi" w:eastAsiaTheme="minorEastAsia" w:hAnsiTheme="minorHAnsi" w:cstheme="minorBidi"/>
          <w:noProof/>
          <w:sz w:val="24"/>
          <w:szCs w:val="24"/>
          <w:lang w:eastAsia="es-CO"/>
          <w14:ligatures w14:val="standardContextual"/>
        </w:rPr>
      </w:pPr>
      <w:hyperlink w:anchor="_Toc226635880" w:history="1">
        <w:r w:rsidRPr="00C7221B">
          <w:rPr>
            <w:rStyle w:val="Hipervnculo"/>
            <w:noProof/>
            <w:color w:val="auto"/>
          </w:rPr>
          <w:t>Referencias bibliográficas</w:t>
        </w:r>
        <w:r w:rsidRPr="00C7221B">
          <w:rPr>
            <w:noProof/>
            <w:webHidden/>
          </w:rPr>
          <w:tab/>
        </w:r>
        <w:r w:rsidRPr="00C7221B">
          <w:rPr>
            <w:noProof/>
            <w:webHidden/>
          </w:rPr>
          <w:fldChar w:fldCharType="begin"/>
        </w:r>
        <w:r w:rsidRPr="00C7221B">
          <w:rPr>
            <w:noProof/>
            <w:webHidden/>
          </w:rPr>
          <w:instrText xml:space="preserve"> PAGEREF _Toc226635880 \h </w:instrText>
        </w:r>
        <w:r w:rsidRPr="00C7221B">
          <w:rPr>
            <w:noProof/>
            <w:webHidden/>
          </w:rPr>
        </w:r>
        <w:r w:rsidRPr="00C7221B">
          <w:rPr>
            <w:noProof/>
            <w:webHidden/>
          </w:rPr>
          <w:fldChar w:fldCharType="separate"/>
        </w:r>
        <w:r w:rsidRPr="00C7221B">
          <w:rPr>
            <w:noProof/>
            <w:webHidden/>
          </w:rPr>
          <w:t>48</w:t>
        </w:r>
        <w:r w:rsidRPr="00C7221B">
          <w:rPr>
            <w:noProof/>
            <w:webHidden/>
          </w:rPr>
          <w:fldChar w:fldCharType="end"/>
        </w:r>
      </w:hyperlink>
    </w:p>
    <w:p w14:paraId="2BABEACD" w14:textId="2520890D" w:rsidR="00CB5B7E" w:rsidRPr="00C7221B" w:rsidRDefault="00CB5B7E">
      <w:pPr>
        <w:pStyle w:val="TDC1"/>
        <w:rPr>
          <w:rFonts w:asciiTheme="minorHAnsi" w:eastAsiaTheme="minorEastAsia" w:hAnsiTheme="minorHAnsi" w:cstheme="minorBidi"/>
          <w:noProof/>
          <w:sz w:val="24"/>
          <w:szCs w:val="24"/>
          <w:lang w:eastAsia="es-CO"/>
          <w14:ligatures w14:val="standardContextual"/>
        </w:rPr>
      </w:pPr>
      <w:hyperlink w:anchor="_Toc226635881" w:history="1">
        <w:r w:rsidRPr="00C7221B">
          <w:rPr>
            <w:rStyle w:val="Hipervnculo"/>
            <w:noProof/>
            <w:color w:val="auto"/>
          </w:rPr>
          <w:t>Créditos</w:t>
        </w:r>
        <w:r w:rsidRPr="00C7221B">
          <w:rPr>
            <w:noProof/>
            <w:webHidden/>
          </w:rPr>
          <w:tab/>
        </w:r>
        <w:r w:rsidRPr="00C7221B">
          <w:rPr>
            <w:noProof/>
            <w:webHidden/>
          </w:rPr>
          <w:fldChar w:fldCharType="begin"/>
        </w:r>
        <w:r w:rsidRPr="00C7221B">
          <w:rPr>
            <w:noProof/>
            <w:webHidden/>
          </w:rPr>
          <w:instrText xml:space="preserve"> PAGEREF _Toc226635881 \h </w:instrText>
        </w:r>
        <w:r w:rsidRPr="00C7221B">
          <w:rPr>
            <w:noProof/>
            <w:webHidden/>
          </w:rPr>
        </w:r>
        <w:r w:rsidRPr="00C7221B">
          <w:rPr>
            <w:noProof/>
            <w:webHidden/>
          </w:rPr>
          <w:fldChar w:fldCharType="separate"/>
        </w:r>
        <w:r w:rsidRPr="00C7221B">
          <w:rPr>
            <w:noProof/>
            <w:webHidden/>
          </w:rPr>
          <w:t>49</w:t>
        </w:r>
        <w:r w:rsidRPr="00C7221B">
          <w:rPr>
            <w:noProof/>
            <w:webHidden/>
          </w:rPr>
          <w:fldChar w:fldCharType="end"/>
        </w:r>
      </w:hyperlink>
    </w:p>
    <w:p w14:paraId="6F56571E" w14:textId="7D5B90B6" w:rsidR="000A705B" w:rsidRPr="00C7221B" w:rsidRDefault="00AC358F" w:rsidP="00C21170">
      <w:pPr>
        <w:pStyle w:val="Ttulo1"/>
        <w:numPr>
          <w:ilvl w:val="0"/>
          <w:numId w:val="0"/>
        </w:numPr>
        <w:rPr>
          <w:lang w:val="es-ES"/>
        </w:rPr>
      </w:pPr>
      <w:r w:rsidRPr="00C7221B">
        <w:rPr>
          <w:lang w:val="es-ES"/>
        </w:rPr>
        <w:fldChar w:fldCharType="end"/>
      </w:r>
      <w:bookmarkStart w:id="0" w:name="_Toc176443691"/>
    </w:p>
    <w:p w14:paraId="1BBB443A" w14:textId="77777777" w:rsidR="000A705B" w:rsidRPr="00C7221B" w:rsidRDefault="000A705B" w:rsidP="000A705B">
      <w:pPr>
        <w:rPr>
          <w:lang w:val="es-ES" w:eastAsia="es-CO"/>
        </w:rPr>
      </w:pPr>
    </w:p>
    <w:p w14:paraId="3405A872" w14:textId="77777777" w:rsidR="0099103D" w:rsidRPr="00C7221B" w:rsidRDefault="0099103D" w:rsidP="000A705B">
      <w:pPr>
        <w:rPr>
          <w:lang w:val="es-ES" w:eastAsia="es-CO"/>
        </w:rPr>
      </w:pPr>
    </w:p>
    <w:p w14:paraId="76CCAB0B" w14:textId="06CEEDA8" w:rsidR="00BE52F1" w:rsidRPr="00C7221B" w:rsidRDefault="000A705B" w:rsidP="00C21170">
      <w:pPr>
        <w:pStyle w:val="Ttulo1"/>
        <w:numPr>
          <w:ilvl w:val="0"/>
          <w:numId w:val="0"/>
        </w:numPr>
        <w:rPr>
          <w:lang w:val="es-ES"/>
        </w:rPr>
      </w:pPr>
      <w:r w:rsidRPr="00C7221B">
        <w:lastRenderedPageBreak/>
        <w:tab/>
      </w:r>
      <w:r w:rsidRPr="00C7221B">
        <w:tab/>
      </w:r>
      <w:bookmarkStart w:id="1" w:name="_Toc226635866"/>
      <w:r w:rsidR="00B22057" w:rsidRPr="00C7221B">
        <w:t>Introducción</w:t>
      </w:r>
      <w:bookmarkEnd w:id="0"/>
      <w:bookmarkEnd w:id="1"/>
    </w:p>
    <w:p w14:paraId="12E33AE0" w14:textId="77777777" w:rsidR="00B40D42" w:rsidRPr="00C7221B" w:rsidRDefault="0026674E" w:rsidP="00B40D42">
      <w:pPr>
        <w:pStyle w:val="Video"/>
        <w:numPr>
          <w:ilvl w:val="0"/>
          <w:numId w:val="0"/>
        </w:numPr>
        <w:spacing w:before="0" w:after="0"/>
        <w:ind w:firstLine="708"/>
        <w:jc w:val="left"/>
        <w:rPr>
          <w:rFonts w:cs="Calibri"/>
          <w:color w:val="auto"/>
          <w:kern w:val="2"/>
          <w:lang w:eastAsia="es-CO"/>
        </w:rPr>
      </w:pPr>
      <w:r w:rsidRPr="00C7221B">
        <w:rPr>
          <w:rFonts w:cs="Calibri"/>
          <w:color w:val="auto"/>
          <w:kern w:val="2"/>
          <w:lang w:eastAsia="es-CO"/>
        </w:rPr>
        <w:t>La evolución de los sistemas productivos rurales en las últimas décadas ha estado orientada por modelos centrados en el incremento de la productividad, la eficiencia y la competitividad en los mercados. Si bien estos enfoques permitieron ampliar significativamente la producción agrícola y pecuaria, también generaron externalidades ambientales y sociales, como la contaminación de suelos y fuentes hídricas, la dependencia de agroquímicos, la degradación de ecosistemas y el aumento de costos ambientales no internalizados.</w:t>
      </w:r>
    </w:p>
    <w:p w14:paraId="12323DC4" w14:textId="6D87EEDB" w:rsidR="0026674E" w:rsidRPr="00C7221B" w:rsidRDefault="0026674E" w:rsidP="00B40D42">
      <w:pPr>
        <w:pStyle w:val="Video"/>
        <w:numPr>
          <w:ilvl w:val="0"/>
          <w:numId w:val="0"/>
        </w:numPr>
        <w:spacing w:before="0" w:after="0"/>
        <w:ind w:firstLine="708"/>
        <w:jc w:val="left"/>
        <w:rPr>
          <w:rFonts w:cs="Calibri"/>
          <w:color w:val="auto"/>
          <w:kern w:val="2"/>
          <w:lang w:eastAsia="es-CO"/>
        </w:rPr>
      </w:pPr>
      <w:r w:rsidRPr="00C7221B">
        <w:rPr>
          <w:rFonts w:cs="Calibri"/>
          <w:color w:val="auto"/>
          <w:kern w:val="2"/>
          <w:lang w:eastAsia="es-CO"/>
        </w:rPr>
        <w:t>Estas situaciones evidenciaron la necesidad de replantear el paradigma convencional hacia esquemas más integrales, resilientes y sostenibles, especialmente en un contexto marcado por la crisis climática, la presión sobre los recursos naturales y mayores exigencias de sostenibilidad por parte de los mercados.</w:t>
      </w:r>
    </w:p>
    <w:p w14:paraId="1CC4264E" w14:textId="77777777" w:rsidR="0026674E" w:rsidRPr="00C7221B" w:rsidRDefault="0026674E" w:rsidP="00B40D42">
      <w:pPr>
        <w:pStyle w:val="Video"/>
        <w:numPr>
          <w:ilvl w:val="0"/>
          <w:numId w:val="0"/>
        </w:numPr>
        <w:spacing w:before="0" w:after="0"/>
        <w:ind w:firstLine="708"/>
        <w:jc w:val="left"/>
        <w:rPr>
          <w:rFonts w:cs="Calibri"/>
          <w:color w:val="auto"/>
          <w:kern w:val="2"/>
          <w:lang w:eastAsia="es-CO"/>
        </w:rPr>
      </w:pPr>
      <w:r w:rsidRPr="00C7221B">
        <w:rPr>
          <w:rFonts w:cs="Calibri"/>
          <w:color w:val="auto"/>
          <w:kern w:val="2"/>
          <w:lang w:eastAsia="es-CO"/>
        </w:rPr>
        <w:t xml:space="preserve">En este escenario, la producción limpia y la reconversión productiva sostenible se consolidan como estrategias claves para transformar el sector rural, al priorizar la prevención de la contaminación, la eficiencia en el uso de insumos, la innovación tecnológica y la incorporación de criterios ambientales en la gestión productiva. </w:t>
      </w:r>
    </w:p>
    <w:p w14:paraId="672B0EB1" w14:textId="7A3176F2" w:rsidR="00B40D42" w:rsidRDefault="0026674E" w:rsidP="0026674E">
      <w:pPr>
        <w:pStyle w:val="Video"/>
        <w:numPr>
          <w:ilvl w:val="0"/>
          <w:numId w:val="0"/>
        </w:numPr>
        <w:spacing w:before="0" w:after="0"/>
        <w:ind w:firstLine="708"/>
        <w:jc w:val="left"/>
        <w:rPr>
          <w:rFonts w:cs="Calibri"/>
          <w:color w:val="auto"/>
          <w:kern w:val="2"/>
          <w:lang w:eastAsia="es-CO"/>
        </w:rPr>
      </w:pPr>
      <w:r w:rsidRPr="00C7221B">
        <w:rPr>
          <w:rFonts w:cs="Calibri"/>
          <w:color w:val="auto"/>
          <w:kern w:val="2"/>
          <w:lang w:eastAsia="es-CO"/>
        </w:rPr>
        <w:t>El estudio de estos enfoques, junto con la planificación sostenible, la evaluación de impactos y la implementación de tecnologías limpias, fortalece en el aprendiz competencias analíticas y propositivas para promover sistemas más eficientes, responsables y coherentes con los principios del desarrollo rural sostenible y los objetivos organizacionales</w:t>
      </w:r>
      <w:r w:rsidR="00C7221B">
        <w:rPr>
          <w:rFonts w:cs="Calibri"/>
          <w:color w:val="auto"/>
          <w:kern w:val="2"/>
          <w:lang w:eastAsia="es-CO"/>
        </w:rPr>
        <w:t>.</w:t>
      </w:r>
    </w:p>
    <w:p w14:paraId="75FFB32E" w14:textId="77777777" w:rsidR="00C7221B" w:rsidRPr="00C7221B" w:rsidRDefault="00C7221B" w:rsidP="00C7221B">
      <w:pPr>
        <w:pStyle w:val="Video"/>
        <w:numPr>
          <w:ilvl w:val="0"/>
          <w:numId w:val="0"/>
        </w:numPr>
        <w:jc w:val="left"/>
        <w:rPr>
          <w:rFonts w:cs="Calibri"/>
          <w:color w:val="auto"/>
        </w:rPr>
      </w:pPr>
      <w:r w:rsidRPr="00C7221B">
        <w:rPr>
          <w:rFonts w:cs="Calibri"/>
          <w:b/>
          <w:bCs/>
          <w:color w:val="auto"/>
        </w:rPr>
        <w:t>Video 1</w:t>
      </w:r>
      <w:r w:rsidRPr="00C7221B">
        <w:rPr>
          <w:rFonts w:cs="Calibri"/>
          <w:color w:val="auto"/>
        </w:rPr>
        <w:t>. Producción limpia y reconversión sostenible en el sector rural</w:t>
      </w:r>
    </w:p>
    <w:p w14:paraId="6D89F0DB" w14:textId="77777777" w:rsidR="00C7221B" w:rsidRPr="00C7221B" w:rsidRDefault="00C7221B" w:rsidP="00C7221B">
      <w:pPr>
        <w:tabs>
          <w:tab w:val="left" w:pos="4020"/>
        </w:tabs>
        <w:ind w:firstLine="0"/>
        <w:jc w:val="center"/>
        <w:rPr>
          <w:rFonts w:cs="Calibri"/>
        </w:rPr>
      </w:pPr>
      <w:r w:rsidRPr="00C7221B">
        <w:rPr>
          <w:noProof/>
        </w:rPr>
        <w:lastRenderedPageBreak/>
        <w:drawing>
          <wp:inline distT="0" distB="0" distL="0" distR="0" wp14:anchorId="62A5BAB9" wp14:editId="0AF9293F">
            <wp:extent cx="3068320" cy="2301241"/>
            <wp:effectExtent l="0" t="0" r="0" b="3810"/>
            <wp:docPr id="1493330405"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39813" name="Imagen 4">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3340" cy="2305006"/>
                    </a:xfrm>
                    <a:prstGeom prst="rect">
                      <a:avLst/>
                    </a:prstGeom>
                    <a:noFill/>
                    <a:ln>
                      <a:noFill/>
                    </a:ln>
                  </pic:spPr>
                </pic:pic>
              </a:graphicData>
            </a:graphic>
          </wp:inline>
        </w:drawing>
      </w:r>
    </w:p>
    <w:p w14:paraId="5FE9F938" w14:textId="357B75A7" w:rsidR="00C7221B" w:rsidRPr="00C7221B" w:rsidRDefault="00C7221B" w:rsidP="00C7221B">
      <w:pPr>
        <w:ind w:firstLine="0"/>
        <w:rPr>
          <w:rFonts w:cs="Calibri"/>
          <w:b/>
        </w:rPr>
      </w:pPr>
      <w:hyperlink r:id="rId12" w:history="1">
        <w:r w:rsidRPr="00C7221B">
          <w:rPr>
            <w:rStyle w:val="Hipervnculo"/>
            <w:rFonts w:cs="Calibri"/>
            <w:b/>
          </w:rPr>
          <w:t>Enlace de reproducción del video</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C7221B" w:rsidRPr="00C7221B" w14:paraId="6C019E50" w14:textId="77777777" w:rsidTr="00D86EDE">
        <w:trPr>
          <w:trHeight w:val="784"/>
        </w:trPr>
        <w:tc>
          <w:tcPr>
            <w:tcW w:w="9962" w:type="dxa"/>
          </w:tcPr>
          <w:p w14:paraId="2E0AB655" w14:textId="77777777" w:rsidR="00C7221B" w:rsidRPr="00C7221B" w:rsidRDefault="00C7221B" w:rsidP="00D86EDE">
            <w:pPr>
              <w:spacing w:before="0" w:after="0"/>
              <w:ind w:firstLine="0"/>
              <w:rPr>
                <w:rFonts w:cs="Calibri"/>
                <w:b/>
              </w:rPr>
            </w:pPr>
            <w:r w:rsidRPr="00C7221B">
              <w:rPr>
                <w:rFonts w:cs="Calibri"/>
                <w:b/>
                <w:bCs/>
                <w:lang w:eastAsia="es-CO"/>
              </w:rPr>
              <w:t>Transcripción del Video</w:t>
            </w:r>
            <w:r w:rsidRPr="00C7221B">
              <w:rPr>
                <w:rFonts w:cs="Calibri"/>
                <w:b/>
              </w:rPr>
              <w:t>: Producción limpia y reconversión sostenible en el sector rural</w:t>
            </w:r>
          </w:p>
        </w:tc>
      </w:tr>
      <w:tr w:rsidR="00C7221B" w:rsidRPr="00C7221B" w14:paraId="161C9C52" w14:textId="77777777" w:rsidTr="00D86EDE">
        <w:trPr>
          <w:trHeight w:val="784"/>
        </w:trPr>
        <w:tc>
          <w:tcPr>
            <w:tcW w:w="9962" w:type="dxa"/>
          </w:tcPr>
          <w:p w14:paraId="15234F30" w14:textId="77777777" w:rsidR="00C7221B" w:rsidRPr="00C7221B" w:rsidRDefault="00C7221B" w:rsidP="00D86EDE">
            <w:pPr>
              <w:spacing w:before="0" w:after="0"/>
              <w:ind w:firstLine="30"/>
              <w:rPr>
                <w:rFonts w:cs="Calibri"/>
              </w:rPr>
            </w:pPr>
            <w:r w:rsidRPr="00C7221B">
              <w:rPr>
                <w:rFonts w:cs="Calibri"/>
              </w:rPr>
              <w:t>En las últimas décadas, los sistemas rurales se enfocaron en aumentar productividad y competitividad, logrando mayor producción agrícola y pecuaria para atender la demanda alimentaria.</w:t>
            </w:r>
          </w:p>
          <w:p w14:paraId="06A19C1D" w14:textId="77777777" w:rsidR="00C7221B" w:rsidRPr="00C7221B" w:rsidRDefault="00C7221B" w:rsidP="00D86EDE">
            <w:pPr>
              <w:spacing w:before="0" w:after="0"/>
              <w:ind w:firstLine="30"/>
              <w:rPr>
                <w:rFonts w:cs="Calibri"/>
              </w:rPr>
            </w:pPr>
            <w:r w:rsidRPr="00C7221B">
              <w:rPr>
                <w:rFonts w:cs="Calibri"/>
              </w:rPr>
              <w:t>No obstante, este modelo intensivo generó impactos ambientales y sociales que demostraron que el crecimiento productivo no garantiza sostenibilidad.</w:t>
            </w:r>
          </w:p>
          <w:p w14:paraId="00EEB671" w14:textId="77777777" w:rsidR="00C7221B" w:rsidRPr="00C7221B" w:rsidRDefault="00C7221B" w:rsidP="00D86EDE">
            <w:pPr>
              <w:spacing w:before="0" w:after="0"/>
              <w:ind w:firstLine="30"/>
              <w:rPr>
                <w:rFonts w:cs="Calibri"/>
              </w:rPr>
            </w:pPr>
            <w:r w:rsidRPr="00C7221B">
              <w:rPr>
                <w:rFonts w:cs="Calibri"/>
              </w:rPr>
              <w:t>Frente a la crisis climática y la presión sobre los recursos, es necesario replantear el modelo tradicional hacia enfoques más integrales y resilientes.</w:t>
            </w:r>
          </w:p>
          <w:p w14:paraId="60D9BF7A" w14:textId="77777777" w:rsidR="00C7221B" w:rsidRPr="00C7221B" w:rsidRDefault="00C7221B" w:rsidP="00D86EDE">
            <w:pPr>
              <w:spacing w:before="0" w:after="0"/>
              <w:ind w:firstLine="30"/>
              <w:rPr>
                <w:rFonts w:cs="Calibri"/>
              </w:rPr>
            </w:pPr>
            <w:r w:rsidRPr="00C7221B">
              <w:rPr>
                <w:rFonts w:cs="Calibri"/>
              </w:rPr>
              <w:t>La producción limpia surge como estrategia preventiva para reducir impactos, optimizar recursos e incorporar innovación tecnológica.</w:t>
            </w:r>
          </w:p>
          <w:p w14:paraId="1C938E87" w14:textId="77777777" w:rsidR="00C7221B" w:rsidRPr="00C7221B" w:rsidRDefault="00C7221B" w:rsidP="00D86EDE">
            <w:pPr>
              <w:spacing w:before="0" w:after="0"/>
              <w:ind w:firstLine="30"/>
              <w:rPr>
                <w:rFonts w:cs="Calibri"/>
              </w:rPr>
            </w:pPr>
            <w:r w:rsidRPr="00C7221B">
              <w:rPr>
                <w:rFonts w:cs="Calibri"/>
              </w:rPr>
              <w:t>La reconversión sostenible permite transformar gradualmente los sistemas tradicionales mediante tecnologías limpias y gestión ambiental estratégica.</w:t>
            </w:r>
          </w:p>
          <w:p w14:paraId="63CFA2DD" w14:textId="77777777" w:rsidR="00C7221B" w:rsidRPr="00C7221B" w:rsidRDefault="00C7221B" w:rsidP="00D86EDE">
            <w:pPr>
              <w:spacing w:before="0" w:after="0"/>
              <w:ind w:firstLine="30"/>
              <w:rPr>
                <w:rFonts w:cs="Calibri"/>
              </w:rPr>
            </w:pPr>
            <w:r w:rsidRPr="00C7221B">
              <w:rPr>
                <w:rFonts w:cs="Calibri"/>
              </w:rPr>
              <w:t>El estudio de estos enfoques fortalece capacidades para evaluar, planificar y diseñar sistemas productivos sostenibles.</w:t>
            </w:r>
          </w:p>
          <w:p w14:paraId="2FA7DF9D" w14:textId="77777777" w:rsidR="00C7221B" w:rsidRPr="00C7221B" w:rsidRDefault="00C7221B" w:rsidP="00D86EDE">
            <w:pPr>
              <w:spacing w:before="0" w:after="0"/>
              <w:ind w:firstLine="30"/>
              <w:rPr>
                <w:rFonts w:cs="Calibri"/>
              </w:rPr>
            </w:pPr>
            <w:r w:rsidRPr="00C7221B">
              <w:rPr>
                <w:rFonts w:cs="Calibri"/>
              </w:rPr>
              <w:lastRenderedPageBreak/>
              <w:t>Producir mejor, con criterios de sostenibilidad, impulsa un sector rural más eficiente, responsable y preparado para los desafíos actuales y futuros.</w:t>
            </w:r>
          </w:p>
          <w:p w14:paraId="563A5004" w14:textId="77777777" w:rsidR="00C7221B" w:rsidRPr="00C7221B" w:rsidRDefault="00C7221B" w:rsidP="00D86EDE">
            <w:pPr>
              <w:spacing w:before="0" w:after="0"/>
              <w:ind w:firstLine="0"/>
              <w:rPr>
                <w:rFonts w:cs="Calibri"/>
                <w:b/>
                <w:bCs/>
                <w:lang w:eastAsia="es-CO"/>
              </w:rPr>
            </w:pPr>
            <w:r w:rsidRPr="00C7221B">
              <w:rPr>
                <w:rFonts w:cs="Calibri"/>
              </w:rPr>
              <w:t>Transformar el sector rural no significa producir menos, sino producir mejor. La integración de la producción limpia y la reconversión sostenible impulsa sistemas más eficientes, responsables y resilientes, capaces de enfrentar los desafíos económicos, sociales y ambientales del presente y del futuro.</w:t>
            </w:r>
          </w:p>
        </w:tc>
      </w:tr>
    </w:tbl>
    <w:p w14:paraId="480EAC95" w14:textId="77777777" w:rsidR="00C7221B" w:rsidRPr="00C7221B" w:rsidRDefault="00C7221B" w:rsidP="00C7221B">
      <w:pPr>
        <w:rPr>
          <w:lang w:eastAsia="es-CO"/>
        </w:rPr>
      </w:pPr>
    </w:p>
    <w:p w14:paraId="10CEE632" w14:textId="77777777" w:rsidR="00B40D42" w:rsidRPr="00C7221B" w:rsidRDefault="00B40D42" w:rsidP="0026674E">
      <w:pPr>
        <w:pStyle w:val="Video"/>
        <w:numPr>
          <w:ilvl w:val="0"/>
          <w:numId w:val="0"/>
        </w:numPr>
        <w:spacing w:before="0" w:after="0"/>
        <w:ind w:firstLine="708"/>
        <w:jc w:val="left"/>
        <w:rPr>
          <w:rFonts w:cs="Calibri"/>
          <w:color w:val="auto"/>
          <w:kern w:val="2"/>
          <w:lang w:eastAsia="es-CO"/>
        </w:rPr>
      </w:pPr>
    </w:p>
    <w:p w14:paraId="5C6B7295" w14:textId="77777777" w:rsidR="00495B0D" w:rsidRPr="00C7221B" w:rsidRDefault="00495B0D" w:rsidP="002B579B">
      <w:pPr>
        <w:rPr>
          <w:lang w:eastAsia="es-CO"/>
        </w:rPr>
      </w:pPr>
    </w:p>
    <w:p w14:paraId="20C6F5F8" w14:textId="5C5D4629" w:rsidR="00C7221B" w:rsidRDefault="00C7221B">
      <w:pPr>
        <w:spacing w:before="0" w:after="0" w:line="240" w:lineRule="auto"/>
        <w:ind w:firstLine="0"/>
        <w:rPr>
          <w:lang w:eastAsia="es-CO"/>
        </w:rPr>
      </w:pPr>
      <w:r>
        <w:rPr>
          <w:lang w:eastAsia="es-CO"/>
        </w:rPr>
        <w:br w:type="page"/>
      </w:r>
    </w:p>
    <w:p w14:paraId="3F610BA8" w14:textId="6C6E1623" w:rsidR="00915896" w:rsidRPr="00C7221B" w:rsidRDefault="00B40D42" w:rsidP="00C21170">
      <w:pPr>
        <w:pStyle w:val="Ttulo1"/>
      </w:pPr>
      <w:bookmarkStart w:id="2" w:name="_Toc226635867"/>
      <w:r w:rsidRPr="00C7221B">
        <w:lastRenderedPageBreak/>
        <w:t>Producción agropecuaria y medio ambiente</w:t>
      </w:r>
      <w:bookmarkEnd w:id="2"/>
    </w:p>
    <w:p w14:paraId="002A26B1" w14:textId="03AD6CF4" w:rsidR="00F00E04" w:rsidRPr="00C7221B" w:rsidRDefault="00F00E04" w:rsidP="00F00E04">
      <w:pPr>
        <w:spacing w:after="0"/>
        <w:ind w:firstLine="708"/>
        <w:rPr>
          <w:rFonts w:cs="Calibri"/>
          <w:lang w:eastAsia="es-CO"/>
        </w:rPr>
      </w:pPr>
      <w:r w:rsidRPr="00C7221B">
        <w:rPr>
          <w:rFonts w:cs="Calibri"/>
          <w:lang w:eastAsia="es-CO"/>
        </w:rPr>
        <w:t>La producción agropecuaria constituye una de las actividades más importantes para el desarrollo económico, social y alimentario de la población en Colombia; sin embargo, su interacción directa con los recursos naturales hace que tenga una influencia significativa sobre el medio ambiente.</w:t>
      </w:r>
    </w:p>
    <w:p w14:paraId="6C1AFE1C" w14:textId="77777777" w:rsidR="00F00E04" w:rsidRPr="00C7221B" w:rsidRDefault="00F00E04" w:rsidP="00F00E04">
      <w:pPr>
        <w:spacing w:before="0" w:after="0"/>
        <w:ind w:firstLine="708"/>
        <w:rPr>
          <w:rFonts w:cs="Calibri"/>
          <w:lang w:eastAsia="es-CO"/>
        </w:rPr>
      </w:pPr>
      <w:r w:rsidRPr="00C7221B">
        <w:rPr>
          <w:rFonts w:cs="Calibri"/>
          <w:lang w:eastAsia="es-CO"/>
        </w:rPr>
        <w:t>El manejo inadecuado de los sistemas agrícolas y pecuarios puede generar deterioro ambiental, mientras que la aplicación de prácticas sostenibles permite equilibrar la producción con la conservación de los ecosistemas.</w:t>
      </w:r>
    </w:p>
    <w:p w14:paraId="68A47E53" w14:textId="77777777" w:rsidR="00F00E04" w:rsidRPr="00C7221B" w:rsidRDefault="00F00E04" w:rsidP="007F459D">
      <w:pPr>
        <w:spacing w:before="0" w:after="0"/>
        <w:ind w:firstLine="708"/>
        <w:rPr>
          <w:rFonts w:cs="Calibri"/>
          <w:lang w:eastAsia="es-CO"/>
        </w:rPr>
      </w:pPr>
      <w:r w:rsidRPr="00C7221B">
        <w:rPr>
          <w:rFonts w:cs="Calibri"/>
          <w:lang w:eastAsia="es-CO"/>
        </w:rPr>
        <w:t>Así mismo, comprender la relación entre producción agropecuaria y medio ambiente es fundamental para promover modelos productivos responsables que garanticen la sostenibilidad, la seguridad alimentaria y el bienestar de las comunidades rurales.</w:t>
      </w:r>
    </w:p>
    <w:p w14:paraId="1DABBB72" w14:textId="77777777" w:rsidR="009630BC" w:rsidRPr="00C7221B" w:rsidRDefault="009630BC">
      <w:pPr>
        <w:pStyle w:val="Prrafodelista"/>
        <w:numPr>
          <w:ilvl w:val="0"/>
          <w:numId w:val="29"/>
        </w:numPr>
        <w:spacing w:before="0" w:after="0"/>
        <w:ind w:left="426"/>
        <w:rPr>
          <w:rFonts w:cs="Calibri"/>
          <w:lang w:eastAsia="es-CO"/>
        </w:rPr>
      </w:pPr>
      <w:r w:rsidRPr="00C7221B">
        <w:rPr>
          <w:rFonts w:cs="Calibri"/>
          <w:lang w:eastAsia="es-CO"/>
        </w:rPr>
        <w:t>Concepto de medio ambiente y problemática ambiental global.</w:t>
      </w:r>
    </w:p>
    <w:p w14:paraId="6042C6A6" w14:textId="77777777" w:rsidR="009630BC" w:rsidRPr="00C7221B" w:rsidRDefault="009630BC">
      <w:pPr>
        <w:pStyle w:val="Prrafodelista"/>
        <w:numPr>
          <w:ilvl w:val="0"/>
          <w:numId w:val="29"/>
        </w:numPr>
        <w:spacing w:before="0" w:after="0"/>
        <w:ind w:left="426"/>
        <w:rPr>
          <w:rFonts w:cs="Calibri"/>
          <w:lang w:eastAsia="es-CO"/>
        </w:rPr>
      </w:pPr>
      <w:r w:rsidRPr="00C7221B">
        <w:rPr>
          <w:rFonts w:cs="Calibri"/>
          <w:lang w:eastAsia="es-CO"/>
        </w:rPr>
        <w:t>El medio ambiente se entiende como el conjunto de elementos naturales, sociales y culturales que rodean a los seres vivos e influyen en su desarrollo y bienestar.</w:t>
      </w:r>
    </w:p>
    <w:p w14:paraId="7CCBBE05" w14:textId="77777777" w:rsidR="009630BC" w:rsidRPr="00C7221B" w:rsidRDefault="009630BC">
      <w:pPr>
        <w:pStyle w:val="Prrafodelista"/>
        <w:numPr>
          <w:ilvl w:val="0"/>
          <w:numId w:val="29"/>
        </w:numPr>
        <w:spacing w:before="0" w:after="0"/>
        <w:ind w:left="426"/>
        <w:rPr>
          <w:rFonts w:cs="Calibri"/>
          <w:lang w:eastAsia="es-CO"/>
        </w:rPr>
      </w:pPr>
      <w:r w:rsidRPr="00C7221B">
        <w:rPr>
          <w:rFonts w:cs="Calibri"/>
          <w:lang w:eastAsia="es-CO"/>
        </w:rPr>
        <w:t>Incluyen componentes como el suelo, el agua, el aire, la flora, la fauna y las interacciones que se establecen entre ellos y las actividades realizadas por el ser humano.</w:t>
      </w:r>
    </w:p>
    <w:p w14:paraId="09C29379" w14:textId="35B9FB2A" w:rsidR="009630BC" w:rsidRPr="00C7221B" w:rsidRDefault="009630BC" w:rsidP="007F459D">
      <w:pPr>
        <w:spacing w:before="0" w:after="0"/>
        <w:ind w:firstLine="708"/>
        <w:rPr>
          <w:rFonts w:cs="Calibri"/>
          <w:lang w:eastAsia="es-CO"/>
        </w:rPr>
      </w:pPr>
      <w:r w:rsidRPr="00C7221B">
        <w:rPr>
          <w:rFonts w:cs="Calibri"/>
          <w:lang w:eastAsia="es-CO"/>
        </w:rPr>
        <w:t>El medio ambiente atraviesa una crisis global causada principalmente por el crecimiento de la población, el uso excesivo de los recursos naturales y sistemas productivos que no consideran sus impactos ecológicos. Como resultado, se presentan problemas como:</w:t>
      </w:r>
    </w:p>
    <w:p w14:paraId="648EAB6A" w14:textId="77777777" w:rsidR="009630BC" w:rsidRPr="00C7221B" w:rsidRDefault="009630BC">
      <w:pPr>
        <w:pStyle w:val="Prrafodelista"/>
        <w:numPr>
          <w:ilvl w:val="0"/>
          <w:numId w:val="30"/>
        </w:numPr>
        <w:spacing w:before="0" w:after="0"/>
        <w:ind w:left="993"/>
        <w:rPr>
          <w:rFonts w:cs="Calibri"/>
          <w:lang w:eastAsia="es-CO"/>
        </w:rPr>
      </w:pPr>
      <w:r w:rsidRPr="00C7221B">
        <w:rPr>
          <w:rFonts w:cs="Calibri"/>
          <w:lang w:eastAsia="es-CO"/>
        </w:rPr>
        <w:t>El cambio climático.</w:t>
      </w:r>
    </w:p>
    <w:p w14:paraId="5052F87E" w14:textId="77777777" w:rsidR="009630BC" w:rsidRPr="00C7221B" w:rsidRDefault="009630BC">
      <w:pPr>
        <w:pStyle w:val="Prrafodelista"/>
        <w:numPr>
          <w:ilvl w:val="0"/>
          <w:numId w:val="30"/>
        </w:numPr>
        <w:spacing w:before="0" w:after="0"/>
        <w:ind w:left="993"/>
        <w:rPr>
          <w:rFonts w:cs="Calibri"/>
          <w:lang w:eastAsia="es-CO"/>
        </w:rPr>
      </w:pPr>
      <w:r w:rsidRPr="00C7221B">
        <w:rPr>
          <w:rFonts w:cs="Calibri"/>
          <w:lang w:eastAsia="es-CO"/>
        </w:rPr>
        <w:t>La deforestación.</w:t>
      </w:r>
    </w:p>
    <w:p w14:paraId="1A13E4B3" w14:textId="77777777" w:rsidR="009630BC" w:rsidRPr="00C7221B" w:rsidRDefault="009630BC">
      <w:pPr>
        <w:pStyle w:val="Prrafodelista"/>
        <w:numPr>
          <w:ilvl w:val="0"/>
          <w:numId w:val="30"/>
        </w:numPr>
        <w:spacing w:before="0" w:after="0"/>
        <w:ind w:left="993"/>
        <w:rPr>
          <w:rFonts w:cs="Calibri"/>
          <w:lang w:eastAsia="es-CO"/>
        </w:rPr>
      </w:pPr>
      <w:r w:rsidRPr="00C7221B">
        <w:rPr>
          <w:rFonts w:cs="Calibri"/>
          <w:lang w:eastAsia="es-CO"/>
        </w:rPr>
        <w:lastRenderedPageBreak/>
        <w:t>La pérdida de biodiversidad.</w:t>
      </w:r>
    </w:p>
    <w:p w14:paraId="08396239" w14:textId="77777777" w:rsidR="009630BC" w:rsidRPr="00C7221B" w:rsidRDefault="009630BC">
      <w:pPr>
        <w:pStyle w:val="Prrafodelista"/>
        <w:numPr>
          <w:ilvl w:val="0"/>
          <w:numId w:val="30"/>
        </w:numPr>
        <w:spacing w:before="0" w:after="0"/>
        <w:ind w:left="993"/>
        <w:rPr>
          <w:rFonts w:cs="Calibri"/>
          <w:lang w:eastAsia="es-CO"/>
        </w:rPr>
      </w:pPr>
      <w:r w:rsidRPr="00C7221B">
        <w:rPr>
          <w:rFonts w:cs="Calibri"/>
          <w:lang w:eastAsia="es-CO"/>
        </w:rPr>
        <w:t>La contaminación del agua.</w:t>
      </w:r>
    </w:p>
    <w:p w14:paraId="1C79EB38" w14:textId="77777777" w:rsidR="009630BC" w:rsidRPr="00C7221B" w:rsidRDefault="009630BC">
      <w:pPr>
        <w:pStyle w:val="Prrafodelista"/>
        <w:numPr>
          <w:ilvl w:val="0"/>
          <w:numId w:val="30"/>
        </w:numPr>
        <w:spacing w:before="0" w:after="0"/>
        <w:ind w:left="993"/>
        <w:rPr>
          <w:rFonts w:cs="Calibri"/>
          <w:lang w:eastAsia="es-CO"/>
        </w:rPr>
      </w:pPr>
      <w:r w:rsidRPr="00C7221B">
        <w:rPr>
          <w:rFonts w:cs="Calibri"/>
          <w:lang w:eastAsia="es-CO"/>
        </w:rPr>
        <w:t>La contaminación del suelo.</w:t>
      </w:r>
    </w:p>
    <w:p w14:paraId="259D71D5" w14:textId="0C4173E7" w:rsidR="009630BC" w:rsidRPr="00C7221B" w:rsidRDefault="009630BC">
      <w:pPr>
        <w:pStyle w:val="Prrafodelista"/>
        <w:numPr>
          <w:ilvl w:val="0"/>
          <w:numId w:val="30"/>
        </w:numPr>
        <w:spacing w:before="0" w:after="0"/>
        <w:ind w:left="993"/>
        <w:rPr>
          <w:rFonts w:cs="Calibri"/>
          <w:lang w:eastAsia="es-CO"/>
        </w:rPr>
      </w:pPr>
      <w:r w:rsidRPr="00C7221B">
        <w:rPr>
          <w:rFonts w:cs="Calibri"/>
          <w:lang w:eastAsia="es-CO"/>
        </w:rPr>
        <w:t>El deterioro de los ecosistemas.</w:t>
      </w:r>
    </w:p>
    <w:p w14:paraId="310110A4" w14:textId="6FBCED47" w:rsidR="009630BC" w:rsidRPr="00C7221B" w:rsidRDefault="009630BC" w:rsidP="009630BC">
      <w:pPr>
        <w:spacing w:before="0" w:after="0"/>
        <w:ind w:firstLine="633"/>
        <w:rPr>
          <w:rFonts w:cs="Calibri"/>
          <w:lang w:eastAsia="es-CO"/>
        </w:rPr>
      </w:pPr>
      <w:r w:rsidRPr="00C7221B">
        <w:rPr>
          <w:rFonts w:cs="Calibri"/>
          <w:lang w:eastAsia="es-CO"/>
        </w:rPr>
        <w:t>Estas situaciones afectan directamente la producción agropecuaria, ya que disminuyen la calidad y disponibilidad del suelo, el agua y otros recursos esenciales para garantizar una actividad productiva sostenible y segura.</w:t>
      </w:r>
    </w:p>
    <w:p w14:paraId="4A35BCA6" w14:textId="4AEE3B2F" w:rsidR="009630BC" w:rsidRPr="00C7221B" w:rsidRDefault="009630BC" w:rsidP="007B3285">
      <w:pPr>
        <w:spacing w:before="0" w:after="0"/>
        <w:ind w:firstLine="633"/>
        <w:rPr>
          <w:rFonts w:cs="Calibri"/>
          <w:lang w:eastAsia="es-CO"/>
        </w:rPr>
      </w:pPr>
      <w:r w:rsidRPr="00C7221B">
        <w:rPr>
          <w:rFonts w:cs="Calibri"/>
          <w:lang w:eastAsia="es-CO"/>
        </w:rPr>
        <w:t>Para complementar esta información se recomienda al aprendiz revisar el siguiente video:</w:t>
      </w:r>
    </w:p>
    <w:p w14:paraId="141EABE7" w14:textId="771AE967" w:rsidR="009630BC" w:rsidRPr="00C7221B" w:rsidRDefault="009630BC" w:rsidP="007B3285">
      <w:pPr>
        <w:pStyle w:val="Video"/>
        <w:numPr>
          <w:ilvl w:val="0"/>
          <w:numId w:val="0"/>
        </w:numPr>
        <w:jc w:val="left"/>
        <w:rPr>
          <w:rFonts w:cs="Calibri"/>
          <w:color w:val="auto"/>
        </w:rPr>
      </w:pPr>
      <w:r w:rsidRPr="00C7221B">
        <w:rPr>
          <w:rFonts w:cs="Calibri"/>
          <w:b/>
          <w:bCs/>
          <w:color w:val="auto"/>
        </w:rPr>
        <w:t xml:space="preserve">Video </w:t>
      </w:r>
      <w:r w:rsidR="00C7221B">
        <w:rPr>
          <w:rFonts w:cs="Calibri"/>
          <w:b/>
          <w:bCs/>
          <w:color w:val="auto"/>
        </w:rPr>
        <w:t>2</w:t>
      </w:r>
      <w:r w:rsidRPr="00C7221B">
        <w:rPr>
          <w:rFonts w:cs="Calibri"/>
          <w:color w:val="auto"/>
        </w:rPr>
        <w:t xml:space="preserve">. </w:t>
      </w:r>
      <w:r w:rsidR="007B3285" w:rsidRPr="00C7221B">
        <w:rPr>
          <w:rFonts w:cs="Calibri"/>
          <w:color w:val="auto"/>
        </w:rPr>
        <w:t xml:space="preserve">Producción </w:t>
      </w:r>
      <w:r w:rsidR="00C7221B" w:rsidRPr="00C7221B">
        <w:rPr>
          <w:rFonts w:cs="Calibri"/>
          <w:color w:val="auto"/>
        </w:rPr>
        <w:t>Requerimientos de la producción agrícola</w:t>
      </w:r>
    </w:p>
    <w:p w14:paraId="77B56D65" w14:textId="36866D56" w:rsidR="009630BC" w:rsidRPr="00C7221B" w:rsidRDefault="00C7221B" w:rsidP="009630BC">
      <w:pPr>
        <w:tabs>
          <w:tab w:val="left" w:pos="4020"/>
        </w:tabs>
        <w:ind w:firstLine="0"/>
        <w:jc w:val="center"/>
        <w:rPr>
          <w:rFonts w:cs="Calibri"/>
        </w:rPr>
      </w:pPr>
      <w:r>
        <w:rPr>
          <w:noProof/>
        </w:rPr>
        <w:drawing>
          <wp:inline distT="0" distB="0" distL="0" distR="0" wp14:anchorId="56605763" wp14:editId="36D55BB6">
            <wp:extent cx="3175000" cy="2381250"/>
            <wp:effectExtent l="0" t="0" r="6350" b="0"/>
            <wp:docPr id="958122114"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22114" name="Imagen 5">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5389" cy="2381542"/>
                    </a:xfrm>
                    <a:prstGeom prst="rect">
                      <a:avLst/>
                    </a:prstGeom>
                    <a:noFill/>
                    <a:ln>
                      <a:noFill/>
                    </a:ln>
                  </pic:spPr>
                </pic:pic>
              </a:graphicData>
            </a:graphic>
          </wp:inline>
        </w:drawing>
      </w:r>
    </w:p>
    <w:bookmarkStart w:id="3" w:name="_Hlk161159634"/>
    <w:p w14:paraId="0632A98A" w14:textId="6124CEB8" w:rsidR="009630BC" w:rsidRPr="00C7221B" w:rsidRDefault="00C7221B" w:rsidP="009630BC">
      <w:pPr>
        <w:ind w:firstLine="0"/>
        <w:rPr>
          <w:rFonts w:cs="Calibri"/>
          <w:b/>
        </w:rPr>
      </w:pPr>
      <w:r>
        <w:rPr>
          <w:rFonts w:cs="Calibri"/>
          <w:b/>
        </w:rPr>
        <w:fldChar w:fldCharType="begin"/>
      </w:r>
      <w:r>
        <w:rPr>
          <w:rFonts w:cs="Calibri"/>
          <w:b/>
        </w:rPr>
        <w:instrText>HYPERLINK "https://www.youtube.com/watch?v=SfCZ6QjQ258"</w:instrText>
      </w:r>
      <w:r>
        <w:rPr>
          <w:rFonts w:cs="Calibri"/>
          <w:b/>
        </w:rPr>
      </w:r>
      <w:r>
        <w:rPr>
          <w:rFonts w:cs="Calibri"/>
          <w:b/>
        </w:rPr>
        <w:fldChar w:fldCharType="separate"/>
      </w:r>
      <w:r w:rsidR="009630BC" w:rsidRPr="00C7221B">
        <w:rPr>
          <w:rStyle w:val="Hipervnculo"/>
          <w:rFonts w:cs="Calibri"/>
          <w:b/>
        </w:rPr>
        <w:t>Enlace de reproducción del video</w:t>
      </w:r>
      <w:r>
        <w:rPr>
          <w:rFonts w:cs="Calibri"/>
          <w:b/>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C7221B" w:rsidRPr="00C7221B" w14:paraId="47DF8D34" w14:textId="77777777" w:rsidTr="00292A77">
        <w:trPr>
          <w:trHeight w:val="382"/>
        </w:trPr>
        <w:tc>
          <w:tcPr>
            <w:tcW w:w="9962" w:type="dxa"/>
          </w:tcPr>
          <w:p w14:paraId="609ED1B2" w14:textId="3A3A3296" w:rsidR="009630BC" w:rsidRPr="00C7221B" w:rsidRDefault="009630BC" w:rsidP="00292A77">
            <w:pPr>
              <w:spacing w:before="0" w:after="0"/>
              <w:ind w:firstLine="0"/>
              <w:rPr>
                <w:rFonts w:cs="Calibri"/>
                <w:b/>
              </w:rPr>
            </w:pPr>
            <w:r w:rsidRPr="00C7221B">
              <w:rPr>
                <w:rFonts w:cs="Calibri"/>
                <w:b/>
                <w:bCs/>
                <w:lang w:eastAsia="es-CO"/>
              </w:rPr>
              <w:t>Transcripción del Video</w:t>
            </w:r>
            <w:r w:rsidRPr="00C7221B">
              <w:rPr>
                <w:rFonts w:cs="Calibri"/>
                <w:b/>
              </w:rPr>
              <w:t>:</w:t>
            </w:r>
            <w:r w:rsidR="00C7221B">
              <w:t xml:space="preserve"> r</w:t>
            </w:r>
            <w:r w:rsidR="00C7221B" w:rsidRPr="00C7221B">
              <w:rPr>
                <w:rFonts w:cs="Calibri"/>
                <w:bCs/>
              </w:rPr>
              <w:t>equerimientos de la producción agrícola</w:t>
            </w:r>
          </w:p>
        </w:tc>
      </w:tr>
      <w:tr w:rsidR="00C7221B" w:rsidRPr="00C7221B" w14:paraId="5AF9F0AC" w14:textId="77777777" w:rsidTr="008F3A57">
        <w:trPr>
          <w:trHeight w:val="784"/>
        </w:trPr>
        <w:tc>
          <w:tcPr>
            <w:tcW w:w="9962" w:type="dxa"/>
          </w:tcPr>
          <w:p w14:paraId="2270B3FC" w14:textId="77777777" w:rsidR="00292A77" w:rsidRDefault="00292A77" w:rsidP="00292A77">
            <w:pPr>
              <w:spacing w:before="0" w:after="0"/>
              <w:ind w:firstLine="0"/>
              <w:rPr>
                <w:rFonts w:asciiTheme="minorHAnsi" w:hAnsiTheme="minorHAnsi" w:cstheme="minorHAnsi"/>
                <w:szCs w:val="28"/>
                <w:lang w:eastAsia="es-CO"/>
              </w:rPr>
            </w:pPr>
            <w:r w:rsidRPr="00292A77">
              <w:rPr>
                <w:rFonts w:asciiTheme="minorHAnsi" w:hAnsiTheme="minorHAnsi" w:cstheme="minorHAnsi"/>
                <w:szCs w:val="28"/>
                <w:lang w:eastAsia="es-CO"/>
              </w:rPr>
              <w:t xml:space="preserve">Los procesos de producción en el agro requieren del uso de recursos naturales, químicos, humanos, de infraestructura, etcétera. Tales recursos renovables y no renovables mediante su utilización logran algún nivel de impacto sobre el ambiente, </w:t>
            </w:r>
            <w:r w:rsidRPr="00292A77">
              <w:rPr>
                <w:rFonts w:asciiTheme="minorHAnsi" w:hAnsiTheme="minorHAnsi" w:cstheme="minorHAnsi"/>
                <w:szCs w:val="28"/>
                <w:lang w:eastAsia="es-CO"/>
              </w:rPr>
              <w:lastRenderedPageBreak/>
              <w:t xml:space="preserve">las personas, los productos y el entorno. Las empresas agrícolas y sus dueños o administradores son los principales responsables de implementar todas las acciones y mecanismos necesarios que garanticen la reducción de tales impactos propios del ejercicio productivo. </w:t>
            </w:r>
          </w:p>
          <w:p w14:paraId="4703AE97" w14:textId="77777777" w:rsidR="00292A77" w:rsidRDefault="00292A77" w:rsidP="00292A77">
            <w:pPr>
              <w:spacing w:before="0" w:after="0"/>
              <w:ind w:firstLine="0"/>
              <w:rPr>
                <w:rFonts w:asciiTheme="minorHAnsi" w:hAnsiTheme="minorHAnsi" w:cstheme="minorHAnsi"/>
                <w:szCs w:val="28"/>
                <w:lang w:eastAsia="es-CO"/>
              </w:rPr>
            </w:pPr>
            <w:r w:rsidRPr="00292A77">
              <w:rPr>
                <w:rFonts w:asciiTheme="minorHAnsi" w:hAnsiTheme="minorHAnsi" w:cstheme="minorHAnsi"/>
                <w:szCs w:val="28"/>
                <w:lang w:eastAsia="es-CO"/>
              </w:rPr>
              <w:t xml:space="preserve">Uno de los principales factores en la producción agrícola es el uso de los recursos naturales como el agua y el suelo. En el caso del agua, dependiendo de la demanda que necesita el cultivo y de las actividades de postcosecha que en la mayoría de los sistemas de producción es alta, es preferible la implementación de un distrito de riego para el abastecimiento continuo. Para los suelos se deben realizar estudios de los componentes presentes en el mismo; de esta manera se planifica el tratamiento que se debe realizar para la aplicación de los nutrientes o elementos necesarios dependiendo del cultivo que se desea implementar. </w:t>
            </w:r>
          </w:p>
          <w:p w14:paraId="084C59A6" w14:textId="77777777" w:rsidR="00292A77" w:rsidRDefault="00292A77" w:rsidP="00292A77">
            <w:pPr>
              <w:spacing w:before="0" w:after="0"/>
              <w:ind w:firstLine="0"/>
              <w:rPr>
                <w:rFonts w:asciiTheme="minorHAnsi" w:hAnsiTheme="minorHAnsi" w:cstheme="minorHAnsi"/>
                <w:szCs w:val="28"/>
                <w:lang w:eastAsia="es-CO"/>
              </w:rPr>
            </w:pPr>
            <w:r w:rsidRPr="00292A77">
              <w:rPr>
                <w:rFonts w:asciiTheme="minorHAnsi" w:hAnsiTheme="minorHAnsi" w:cstheme="minorHAnsi"/>
                <w:szCs w:val="28"/>
                <w:lang w:eastAsia="es-CO"/>
              </w:rPr>
              <w:t xml:space="preserve">Las materias primas como base de la producción son por lo general de origen natural, ya que son extraídas de la naturaleza misma y son la fuente principal de la producción agrícola. Por otro lado, los insumos pueden ser de origen natural o procesados, como abonos y nutrientes, que son los encargados de aportar los elementos necesarios para el desarrollo de los cultivos en los tiempos establecidos. Es importante mencionar que las materias primas y los insumos son los componentes primordiales de las labores agrícolas y que, para garantizar productos finales óptimos, estos deben ser de muy buena calidad. </w:t>
            </w:r>
          </w:p>
          <w:p w14:paraId="45369B8B" w14:textId="734DBCAE" w:rsidR="007B3285" w:rsidRPr="00292A77" w:rsidRDefault="00292A77" w:rsidP="00292A77">
            <w:pPr>
              <w:spacing w:before="0" w:after="0"/>
              <w:ind w:firstLine="0"/>
              <w:rPr>
                <w:rFonts w:asciiTheme="minorHAnsi" w:hAnsiTheme="minorHAnsi" w:cstheme="minorHAnsi"/>
                <w:szCs w:val="28"/>
                <w:lang w:eastAsia="es-CO"/>
              </w:rPr>
            </w:pPr>
            <w:r w:rsidRPr="00292A77">
              <w:rPr>
                <w:rFonts w:asciiTheme="minorHAnsi" w:hAnsiTheme="minorHAnsi" w:cstheme="minorHAnsi"/>
                <w:szCs w:val="28"/>
                <w:lang w:eastAsia="es-CO"/>
              </w:rPr>
              <w:t xml:space="preserve">Finalmente, los equipos y herramientas agrícolas están destinados a facilitar las actividades de producción. Algunos de estos instrumentos de trabajo son de uso manual como las palas, picas y el </w:t>
            </w:r>
            <w:proofErr w:type="spellStart"/>
            <w:r w:rsidRPr="00292A77">
              <w:rPr>
                <w:rFonts w:asciiTheme="minorHAnsi" w:hAnsiTheme="minorHAnsi" w:cstheme="minorHAnsi"/>
                <w:szCs w:val="28"/>
                <w:lang w:eastAsia="es-CO"/>
              </w:rPr>
              <w:t>asadón</w:t>
            </w:r>
            <w:proofErr w:type="spellEnd"/>
            <w:r w:rsidRPr="00292A77">
              <w:rPr>
                <w:rFonts w:asciiTheme="minorHAnsi" w:hAnsiTheme="minorHAnsi" w:cstheme="minorHAnsi"/>
                <w:szCs w:val="28"/>
                <w:lang w:eastAsia="es-CO"/>
              </w:rPr>
              <w:t xml:space="preserve">, y otros de uso mecánico como el tractor, la cosechadora y el hoyador. Las herramientas son utilizadas en todos los procesos </w:t>
            </w:r>
            <w:r w:rsidRPr="00292A77">
              <w:rPr>
                <w:rFonts w:asciiTheme="minorHAnsi" w:hAnsiTheme="minorHAnsi" w:cstheme="minorHAnsi"/>
                <w:szCs w:val="28"/>
                <w:lang w:eastAsia="es-CO"/>
              </w:rPr>
              <w:lastRenderedPageBreak/>
              <w:t>productivos, desde el arado, ya sea manual o mecánico, hasta el transporte de los productos finales en vehículos de tracción animal o motorizados. El uso de estos proporciona una disminución en los tiempos, aumentando la productividad y, en la mayoría de los casos, disminuyendo los costos de producción por el alto rendimiento obtenido.</w:t>
            </w:r>
          </w:p>
        </w:tc>
      </w:tr>
      <w:bookmarkEnd w:id="3"/>
    </w:tbl>
    <w:p w14:paraId="73B775C1" w14:textId="77777777" w:rsidR="009630BC" w:rsidRPr="00C7221B" w:rsidRDefault="009630BC" w:rsidP="009630BC">
      <w:pPr>
        <w:spacing w:before="0" w:after="0"/>
        <w:ind w:firstLine="633"/>
        <w:rPr>
          <w:rFonts w:cs="Calibri"/>
          <w:lang w:eastAsia="es-CO"/>
        </w:rPr>
      </w:pPr>
    </w:p>
    <w:p w14:paraId="6CA0BD5B" w14:textId="43549DB7" w:rsidR="009630BC" w:rsidRPr="00C7221B" w:rsidRDefault="009630BC" w:rsidP="007E32E0">
      <w:pPr>
        <w:pStyle w:val="Ttulo2"/>
      </w:pPr>
      <w:bookmarkStart w:id="4" w:name="_Toc226635868"/>
      <w:r w:rsidRPr="00C7221B">
        <w:t>Impacto de la actividad agrícola y pecuaria sobre los recursos naturales</w:t>
      </w:r>
      <w:bookmarkEnd w:id="4"/>
    </w:p>
    <w:p w14:paraId="6BABB122" w14:textId="3AB82E71" w:rsidR="00C23ACB" w:rsidRPr="00C7221B" w:rsidRDefault="009630BC" w:rsidP="002B579B">
      <w:pPr>
        <w:spacing w:before="0" w:after="0"/>
        <w:rPr>
          <w:rFonts w:cs="Calibri"/>
          <w:bCs/>
        </w:rPr>
      </w:pPr>
      <w:r w:rsidRPr="00C7221B">
        <w:rPr>
          <w:rFonts w:cs="Calibri"/>
          <w:bCs/>
        </w:rPr>
        <w:t>La producción agropecuaria puede generar impactos ambientales negativos cuando no se implementan buenas prácticas de manejo. Sin embargo, al adoptar principios de producción limpia y gestión ambiental, es posible reducir dichos impactos y fortalecer la sostenibilidad de los sistemas productivos, promoviendo un uso racional de los recursos naturales.</w:t>
      </w:r>
    </w:p>
    <w:p w14:paraId="46234F6F" w14:textId="6ACEB25C" w:rsidR="009630BC" w:rsidRPr="00C7221B" w:rsidRDefault="009630BC" w:rsidP="009630BC">
      <w:pPr>
        <w:pStyle w:val="Tabla"/>
        <w:rPr>
          <w:color w:val="auto"/>
        </w:rPr>
      </w:pPr>
      <w:r w:rsidRPr="00C7221B">
        <w:rPr>
          <w:color w:val="auto"/>
        </w:rPr>
        <w:t>Impactos ambientales de la actividad agropecuaria y prácticas sostenibles de mitigación</w:t>
      </w:r>
    </w:p>
    <w:tbl>
      <w:tblPr>
        <w:tblStyle w:val="SENA"/>
        <w:tblW w:w="10491" w:type="dxa"/>
        <w:jc w:val="center"/>
        <w:tblLayout w:type="fixed"/>
        <w:tblLook w:val="04A0" w:firstRow="1" w:lastRow="0" w:firstColumn="1" w:lastColumn="0" w:noHBand="0" w:noVBand="1"/>
      </w:tblPr>
      <w:tblGrid>
        <w:gridCol w:w="1560"/>
        <w:gridCol w:w="2127"/>
        <w:gridCol w:w="2126"/>
        <w:gridCol w:w="2410"/>
        <w:gridCol w:w="2268"/>
      </w:tblGrid>
      <w:tr w:rsidR="00C7221B" w:rsidRPr="00C7221B" w14:paraId="4250A5F2" w14:textId="35A6E4D0" w:rsidTr="00FB22A4">
        <w:trPr>
          <w:cnfStyle w:val="100000000000" w:firstRow="1" w:lastRow="0" w:firstColumn="0" w:lastColumn="0" w:oddVBand="0" w:evenVBand="0" w:oddHBand="0" w:evenHBand="0" w:firstRowFirstColumn="0" w:firstRowLastColumn="0" w:lastRowFirstColumn="0" w:lastRowLastColumn="0"/>
          <w:tblHeader/>
          <w:jc w:val="center"/>
        </w:trPr>
        <w:tc>
          <w:tcPr>
            <w:tcW w:w="1560" w:type="dxa"/>
            <w:vAlign w:val="center"/>
          </w:tcPr>
          <w:p w14:paraId="77D29C6D" w14:textId="780E48A6" w:rsidR="007C335B" w:rsidRPr="00C7221B" w:rsidRDefault="007C335B" w:rsidP="007B3285">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Actividad</w:t>
            </w:r>
          </w:p>
        </w:tc>
        <w:tc>
          <w:tcPr>
            <w:tcW w:w="2127" w:type="dxa"/>
            <w:vAlign w:val="center"/>
          </w:tcPr>
          <w:p w14:paraId="65C7F00A" w14:textId="5705F76C" w:rsidR="007C335B" w:rsidRPr="00C7221B" w:rsidRDefault="007C335B" w:rsidP="007B3285">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Impactos negativos</w:t>
            </w:r>
          </w:p>
        </w:tc>
        <w:tc>
          <w:tcPr>
            <w:tcW w:w="2126" w:type="dxa"/>
            <w:vAlign w:val="center"/>
          </w:tcPr>
          <w:p w14:paraId="1A8C01F1" w14:textId="1AF1D276" w:rsidR="007C335B" w:rsidRPr="00C7221B" w:rsidRDefault="007C335B" w:rsidP="007B3285">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Causas principales</w:t>
            </w:r>
          </w:p>
        </w:tc>
        <w:tc>
          <w:tcPr>
            <w:tcW w:w="2410" w:type="dxa"/>
            <w:vAlign w:val="center"/>
          </w:tcPr>
          <w:p w14:paraId="5EA4D6DA" w14:textId="4A23C5BE" w:rsidR="007C335B" w:rsidRPr="00C7221B" w:rsidRDefault="007C335B" w:rsidP="007B3285">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Prácticas sostenibles (impactos positivos)</w:t>
            </w:r>
          </w:p>
        </w:tc>
        <w:tc>
          <w:tcPr>
            <w:tcW w:w="2268" w:type="dxa"/>
            <w:vAlign w:val="center"/>
          </w:tcPr>
          <w:p w14:paraId="74D35A7C" w14:textId="5965F1CC" w:rsidR="007C335B" w:rsidRPr="00C7221B" w:rsidRDefault="007C335B" w:rsidP="007B3285">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Contribución ambiental</w:t>
            </w:r>
          </w:p>
        </w:tc>
      </w:tr>
      <w:tr w:rsidR="00C7221B" w:rsidRPr="00C7221B" w14:paraId="6D288003" w14:textId="6B433976" w:rsidTr="00FB22A4">
        <w:trPr>
          <w:cnfStyle w:val="000000100000" w:firstRow="0" w:lastRow="0" w:firstColumn="0" w:lastColumn="0" w:oddVBand="0" w:evenVBand="0" w:oddHBand="1" w:evenHBand="0" w:firstRowFirstColumn="0" w:firstRowLastColumn="0" w:lastRowFirstColumn="0" w:lastRowLastColumn="0"/>
          <w:jc w:val="center"/>
        </w:trPr>
        <w:tc>
          <w:tcPr>
            <w:tcW w:w="1560" w:type="dxa"/>
            <w:vAlign w:val="center"/>
          </w:tcPr>
          <w:p w14:paraId="2AFB077D" w14:textId="36FA0EE7"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Agricultura</w:t>
            </w:r>
          </w:p>
        </w:tc>
        <w:tc>
          <w:tcPr>
            <w:tcW w:w="2127" w:type="dxa"/>
            <w:vAlign w:val="center"/>
          </w:tcPr>
          <w:p w14:paraId="7B5B0054" w14:textId="321A8E0F"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Erosión del suelo.</w:t>
            </w:r>
          </w:p>
        </w:tc>
        <w:tc>
          <w:tcPr>
            <w:tcW w:w="2126" w:type="dxa"/>
            <w:vAlign w:val="center"/>
          </w:tcPr>
          <w:p w14:paraId="2ED2B035" w14:textId="3FC89CA2"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Manejo inadecuado del suelo.</w:t>
            </w:r>
          </w:p>
        </w:tc>
        <w:tc>
          <w:tcPr>
            <w:tcW w:w="2410" w:type="dxa"/>
            <w:vAlign w:val="center"/>
          </w:tcPr>
          <w:p w14:paraId="0D004BCC" w14:textId="0E2DBBC3"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Rotación de cultivos.</w:t>
            </w:r>
          </w:p>
        </w:tc>
        <w:tc>
          <w:tcPr>
            <w:tcW w:w="2268" w:type="dxa"/>
            <w:vAlign w:val="center"/>
          </w:tcPr>
          <w:p w14:paraId="5F688230" w14:textId="0B88D134"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Conservación de la fertilidad del suelo.</w:t>
            </w:r>
          </w:p>
        </w:tc>
      </w:tr>
      <w:tr w:rsidR="00C7221B" w:rsidRPr="00C7221B" w14:paraId="200FDFA1" w14:textId="4757444D" w:rsidTr="00FB22A4">
        <w:trPr>
          <w:jc w:val="center"/>
        </w:trPr>
        <w:tc>
          <w:tcPr>
            <w:tcW w:w="1560" w:type="dxa"/>
            <w:vAlign w:val="center"/>
          </w:tcPr>
          <w:p w14:paraId="45C3E9B4" w14:textId="77777777" w:rsidR="007C335B" w:rsidRPr="00C7221B" w:rsidRDefault="007C335B" w:rsidP="007B3285">
            <w:pPr>
              <w:pStyle w:val="TextoTablas"/>
              <w:spacing w:before="0" w:after="0" w:line="360" w:lineRule="auto"/>
              <w:rPr>
                <w:rFonts w:asciiTheme="minorHAnsi" w:hAnsiTheme="minorHAnsi" w:cstheme="minorHAnsi"/>
                <w:sz w:val="28"/>
                <w:szCs w:val="28"/>
              </w:rPr>
            </w:pPr>
          </w:p>
        </w:tc>
        <w:tc>
          <w:tcPr>
            <w:tcW w:w="2127" w:type="dxa"/>
            <w:vAlign w:val="center"/>
          </w:tcPr>
          <w:p w14:paraId="07E9668D" w14:textId="1ACE758F"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Compactación del suelo.</w:t>
            </w:r>
          </w:p>
        </w:tc>
        <w:tc>
          <w:tcPr>
            <w:tcW w:w="2126" w:type="dxa"/>
            <w:vAlign w:val="center"/>
          </w:tcPr>
          <w:p w14:paraId="25255006" w14:textId="7D80B53B"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Uso intensivo de maquinaria.</w:t>
            </w:r>
          </w:p>
        </w:tc>
        <w:tc>
          <w:tcPr>
            <w:tcW w:w="2410" w:type="dxa"/>
            <w:vAlign w:val="center"/>
          </w:tcPr>
          <w:p w14:paraId="79E42825" w14:textId="4DB580CF"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Manejo sostenible del suelo.</w:t>
            </w:r>
          </w:p>
        </w:tc>
        <w:tc>
          <w:tcPr>
            <w:tcW w:w="2268" w:type="dxa"/>
            <w:vAlign w:val="center"/>
          </w:tcPr>
          <w:p w14:paraId="40E4FC0B" w14:textId="471B6016"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 xml:space="preserve">Mejora de la estructura y </w:t>
            </w:r>
            <w:r w:rsidRPr="00C7221B">
              <w:rPr>
                <w:rFonts w:asciiTheme="minorHAnsi" w:hAnsiTheme="minorHAnsi" w:cstheme="minorHAnsi"/>
                <w:sz w:val="28"/>
                <w:szCs w:val="28"/>
              </w:rPr>
              <w:lastRenderedPageBreak/>
              <w:t>productividad del suelo.</w:t>
            </w:r>
          </w:p>
        </w:tc>
      </w:tr>
      <w:tr w:rsidR="00C7221B" w:rsidRPr="00C7221B" w14:paraId="15E8A8C9" w14:textId="2BA5FB5A" w:rsidTr="00FB22A4">
        <w:trPr>
          <w:cnfStyle w:val="000000100000" w:firstRow="0" w:lastRow="0" w:firstColumn="0" w:lastColumn="0" w:oddVBand="0" w:evenVBand="0" w:oddHBand="1" w:evenHBand="0" w:firstRowFirstColumn="0" w:firstRowLastColumn="0" w:lastRowFirstColumn="0" w:lastRowLastColumn="0"/>
          <w:jc w:val="center"/>
        </w:trPr>
        <w:tc>
          <w:tcPr>
            <w:tcW w:w="1560" w:type="dxa"/>
            <w:vAlign w:val="center"/>
          </w:tcPr>
          <w:p w14:paraId="1C02E401" w14:textId="77777777" w:rsidR="007C335B" w:rsidRPr="00C7221B" w:rsidRDefault="007C335B" w:rsidP="007B3285">
            <w:pPr>
              <w:pStyle w:val="TextoTablas"/>
              <w:spacing w:before="0" w:after="0" w:line="360" w:lineRule="auto"/>
              <w:rPr>
                <w:rFonts w:asciiTheme="minorHAnsi" w:hAnsiTheme="minorHAnsi" w:cstheme="minorHAnsi"/>
                <w:sz w:val="28"/>
                <w:szCs w:val="28"/>
              </w:rPr>
            </w:pPr>
          </w:p>
        </w:tc>
        <w:tc>
          <w:tcPr>
            <w:tcW w:w="2127" w:type="dxa"/>
            <w:vAlign w:val="center"/>
          </w:tcPr>
          <w:p w14:paraId="35F1BCE7" w14:textId="00421280"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Contaminación del agua.</w:t>
            </w:r>
          </w:p>
        </w:tc>
        <w:tc>
          <w:tcPr>
            <w:tcW w:w="2126" w:type="dxa"/>
            <w:vAlign w:val="center"/>
          </w:tcPr>
          <w:p w14:paraId="5EAECF95" w14:textId="01CC5833"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Uso excesivo de fertilizantes y plaguicidas.</w:t>
            </w:r>
          </w:p>
        </w:tc>
        <w:tc>
          <w:tcPr>
            <w:tcW w:w="2410" w:type="dxa"/>
            <w:vAlign w:val="center"/>
          </w:tcPr>
          <w:p w14:paraId="19A87EDE" w14:textId="176049A3"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Manejo eficiente del agua.</w:t>
            </w:r>
          </w:p>
        </w:tc>
        <w:tc>
          <w:tcPr>
            <w:tcW w:w="2268" w:type="dxa"/>
            <w:vAlign w:val="center"/>
          </w:tcPr>
          <w:p w14:paraId="7017D5F3" w14:textId="63F5C167"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Protección del recurso hídrico.</w:t>
            </w:r>
          </w:p>
        </w:tc>
      </w:tr>
      <w:tr w:rsidR="00C7221B" w:rsidRPr="00C7221B" w14:paraId="6A3DD564" w14:textId="5D77BA2B" w:rsidTr="00FB22A4">
        <w:trPr>
          <w:jc w:val="center"/>
        </w:trPr>
        <w:tc>
          <w:tcPr>
            <w:tcW w:w="1560" w:type="dxa"/>
            <w:vAlign w:val="center"/>
          </w:tcPr>
          <w:p w14:paraId="199FE9B5" w14:textId="77777777" w:rsidR="007C335B" w:rsidRPr="00C7221B" w:rsidRDefault="007C335B" w:rsidP="007B3285">
            <w:pPr>
              <w:pStyle w:val="TextoTablas"/>
              <w:spacing w:before="0" w:after="0" w:line="360" w:lineRule="auto"/>
              <w:rPr>
                <w:rFonts w:asciiTheme="minorHAnsi" w:hAnsiTheme="minorHAnsi" w:cstheme="minorHAnsi"/>
                <w:sz w:val="28"/>
                <w:szCs w:val="28"/>
              </w:rPr>
            </w:pPr>
          </w:p>
        </w:tc>
        <w:tc>
          <w:tcPr>
            <w:tcW w:w="2127" w:type="dxa"/>
            <w:vAlign w:val="center"/>
          </w:tcPr>
          <w:p w14:paraId="26D5918F" w14:textId="66096625"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Deforestación.</w:t>
            </w:r>
          </w:p>
        </w:tc>
        <w:tc>
          <w:tcPr>
            <w:tcW w:w="2126" w:type="dxa"/>
            <w:vAlign w:val="center"/>
          </w:tcPr>
          <w:p w14:paraId="0ABD0D9A" w14:textId="11A073CF"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Expansión de la frontera agrícola.</w:t>
            </w:r>
          </w:p>
        </w:tc>
        <w:tc>
          <w:tcPr>
            <w:tcW w:w="2410" w:type="dxa"/>
            <w:vAlign w:val="center"/>
          </w:tcPr>
          <w:p w14:paraId="552DFD3B" w14:textId="538781EC"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Conservación de áreas naturales.</w:t>
            </w:r>
          </w:p>
        </w:tc>
        <w:tc>
          <w:tcPr>
            <w:tcW w:w="2268" w:type="dxa"/>
            <w:vAlign w:val="center"/>
          </w:tcPr>
          <w:p w14:paraId="605892B4" w14:textId="10901DA5"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Protección de ecosistemas.</w:t>
            </w:r>
          </w:p>
        </w:tc>
      </w:tr>
      <w:tr w:rsidR="00C7221B" w:rsidRPr="00C7221B" w14:paraId="25378E97" w14:textId="4100EE2A" w:rsidTr="00FB22A4">
        <w:trPr>
          <w:cnfStyle w:val="000000100000" w:firstRow="0" w:lastRow="0" w:firstColumn="0" w:lastColumn="0" w:oddVBand="0" w:evenVBand="0" w:oddHBand="1" w:evenHBand="0" w:firstRowFirstColumn="0" w:firstRowLastColumn="0" w:lastRowFirstColumn="0" w:lastRowLastColumn="0"/>
          <w:jc w:val="center"/>
        </w:trPr>
        <w:tc>
          <w:tcPr>
            <w:tcW w:w="1560" w:type="dxa"/>
            <w:vAlign w:val="center"/>
          </w:tcPr>
          <w:p w14:paraId="6130513E" w14:textId="77777777" w:rsidR="007C335B" w:rsidRPr="00C7221B" w:rsidRDefault="007C335B" w:rsidP="007B3285">
            <w:pPr>
              <w:pStyle w:val="TextoTablas"/>
              <w:spacing w:before="0" w:after="0" w:line="360" w:lineRule="auto"/>
              <w:rPr>
                <w:rFonts w:asciiTheme="minorHAnsi" w:hAnsiTheme="minorHAnsi" w:cstheme="minorHAnsi"/>
                <w:sz w:val="28"/>
                <w:szCs w:val="28"/>
              </w:rPr>
            </w:pPr>
          </w:p>
        </w:tc>
        <w:tc>
          <w:tcPr>
            <w:tcW w:w="2127" w:type="dxa"/>
            <w:vAlign w:val="center"/>
          </w:tcPr>
          <w:p w14:paraId="15A9914A" w14:textId="03CDED6E"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Disminución de la biodiversidad.</w:t>
            </w:r>
          </w:p>
        </w:tc>
        <w:tc>
          <w:tcPr>
            <w:tcW w:w="2126" w:type="dxa"/>
            <w:vAlign w:val="center"/>
          </w:tcPr>
          <w:p w14:paraId="789D98B3" w14:textId="0E1A4811"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Simplificación de sistemas productivos.</w:t>
            </w:r>
          </w:p>
        </w:tc>
        <w:tc>
          <w:tcPr>
            <w:tcW w:w="2410" w:type="dxa"/>
            <w:vAlign w:val="center"/>
          </w:tcPr>
          <w:p w14:paraId="5BBD94E0" w14:textId="214B6302"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Diversificación de cultivos.</w:t>
            </w:r>
          </w:p>
        </w:tc>
        <w:tc>
          <w:tcPr>
            <w:tcW w:w="2268" w:type="dxa"/>
            <w:vAlign w:val="center"/>
          </w:tcPr>
          <w:p w14:paraId="13054A7E" w14:textId="64220B5B"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Conservación de la biodiversidad.</w:t>
            </w:r>
          </w:p>
        </w:tc>
      </w:tr>
      <w:tr w:rsidR="00C7221B" w:rsidRPr="00C7221B" w14:paraId="14BF8F42" w14:textId="4D077394" w:rsidTr="00FB22A4">
        <w:trPr>
          <w:jc w:val="center"/>
        </w:trPr>
        <w:tc>
          <w:tcPr>
            <w:tcW w:w="1560" w:type="dxa"/>
            <w:vAlign w:val="center"/>
          </w:tcPr>
          <w:p w14:paraId="5F65EE00" w14:textId="091A94C7"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Ganadería</w:t>
            </w:r>
          </w:p>
        </w:tc>
        <w:tc>
          <w:tcPr>
            <w:tcW w:w="2127" w:type="dxa"/>
            <w:vAlign w:val="center"/>
          </w:tcPr>
          <w:p w14:paraId="64686A36" w14:textId="5BCA4D4A"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Degradación del suelo.</w:t>
            </w:r>
          </w:p>
        </w:tc>
        <w:tc>
          <w:tcPr>
            <w:tcW w:w="2126" w:type="dxa"/>
            <w:vAlign w:val="center"/>
          </w:tcPr>
          <w:p w14:paraId="55697879" w14:textId="7B03F628"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Sobrepastoreo.</w:t>
            </w:r>
          </w:p>
        </w:tc>
        <w:tc>
          <w:tcPr>
            <w:tcW w:w="2410" w:type="dxa"/>
            <w:vAlign w:val="center"/>
          </w:tcPr>
          <w:p w14:paraId="31E9CA43" w14:textId="62075A69"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Sistemas silvopastoriles.</w:t>
            </w:r>
          </w:p>
        </w:tc>
        <w:tc>
          <w:tcPr>
            <w:tcW w:w="2268" w:type="dxa"/>
            <w:vAlign w:val="center"/>
          </w:tcPr>
          <w:p w14:paraId="7101297B" w14:textId="4F244DFA"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Recuperación de suelos y cobertura vegetal.</w:t>
            </w:r>
          </w:p>
        </w:tc>
      </w:tr>
      <w:tr w:rsidR="00C7221B" w:rsidRPr="00C7221B" w14:paraId="2A8356CA" w14:textId="77777777" w:rsidTr="00FB22A4">
        <w:trPr>
          <w:cnfStyle w:val="000000100000" w:firstRow="0" w:lastRow="0" w:firstColumn="0" w:lastColumn="0" w:oddVBand="0" w:evenVBand="0" w:oddHBand="1" w:evenHBand="0" w:firstRowFirstColumn="0" w:firstRowLastColumn="0" w:lastRowFirstColumn="0" w:lastRowLastColumn="0"/>
          <w:jc w:val="center"/>
        </w:trPr>
        <w:tc>
          <w:tcPr>
            <w:tcW w:w="1560" w:type="dxa"/>
            <w:vAlign w:val="center"/>
          </w:tcPr>
          <w:p w14:paraId="05F76CE6" w14:textId="77777777" w:rsidR="007C335B" w:rsidRPr="00C7221B" w:rsidRDefault="007C335B" w:rsidP="007B3285">
            <w:pPr>
              <w:pStyle w:val="TextoTablas"/>
              <w:spacing w:before="0" w:after="0" w:line="360" w:lineRule="auto"/>
              <w:rPr>
                <w:rFonts w:asciiTheme="minorHAnsi" w:hAnsiTheme="minorHAnsi" w:cstheme="minorHAnsi"/>
                <w:sz w:val="28"/>
                <w:szCs w:val="28"/>
              </w:rPr>
            </w:pPr>
          </w:p>
        </w:tc>
        <w:tc>
          <w:tcPr>
            <w:tcW w:w="2127" w:type="dxa"/>
            <w:vAlign w:val="center"/>
          </w:tcPr>
          <w:p w14:paraId="001965D6" w14:textId="3ED055DF"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Pérdida de cobertura vegetal.</w:t>
            </w:r>
          </w:p>
        </w:tc>
        <w:tc>
          <w:tcPr>
            <w:tcW w:w="2126" w:type="dxa"/>
            <w:vAlign w:val="center"/>
          </w:tcPr>
          <w:p w14:paraId="696471A5" w14:textId="597B34FC"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Manejo inadecuado del pastoreo.</w:t>
            </w:r>
          </w:p>
        </w:tc>
        <w:tc>
          <w:tcPr>
            <w:tcW w:w="2410" w:type="dxa"/>
            <w:vAlign w:val="center"/>
          </w:tcPr>
          <w:p w14:paraId="4D68BBE8" w14:textId="66AC93BE"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Rotación de potreros.</w:t>
            </w:r>
          </w:p>
        </w:tc>
        <w:tc>
          <w:tcPr>
            <w:tcW w:w="2268" w:type="dxa"/>
            <w:vAlign w:val="center"/>
          </w:tcPr>
          <w:p w14:paraId="45FD8926" w14:textId="05ACC4F5"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Regeneración de la vegetación.</w:t>
            </w:r>
          </w:p>
        </w:tc>
      </w:tr>
      <w:tr w:rsidR="00C7221B" w:rsidRPr="00C7221B" w14:paraId="3E19F637" w14:textId="77777777" w:rsidTr="00FB22A4">
        <w:trPr>
          <w:jc w:val="center"/>
        </w:trPr>
        <w:tc>
          <w:tcPr>
            <w:tcW w:w="1560" w:type="dxa"/>
            <w:vAlign w:val="center"/>
          </w:tcPr>
          <w:p w14:paraId="528A8506" w14:textId="77777777" w:rsidR="007C335B" w:rsidRPr="00C7221B" w:rsidRDefault="007C335B" w:rsidP="007B3285">
            <w:pPr>
              <w:pStyle w:val="TextoTablas"/>
              <w:spacing w:before="0" w:after="0" w:line="360" w:lineRule="auto"/>
              <w:rPr>
                <w:rFonts w:asciiTheme="minorHAnsi" w:hAnsiTheme="minorHAnsi" w:cstheme="minorHAnsi"/>
                <w:sz w:val="28"/>
                <w:szCs w:val="28"/>
              </w:rPr>
            </w:pPr>
          </w:p>
        </w:tc>
        <w:tc>
          <w:tcPr>
            <w:tcW w:w="2127" w:type="dxa"/>
            <w:vAlign w:val="center"/>
          </w:tcPr>
          <w:p w14:paraId="271E19A3" w14:textId="500C91D1"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Contaminación del agua y aire.</w:t>
            </w:r>
          </w:p>
        </w:tc>
        <w:tc>
          <w:tcPr>
            <w:tcW w:w="2126" w:type="dxa"/>
            <w:vAlign w:val="center"/>
          </w:tcPr>
          <w:p w14:paraId="48CA4F9E" w14:textId="0D42DC37"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Gestión inadecuada de residuos orgánicos.</w:t>
            </w:r>
          </w:p>
        </w:tc>
        <w:tc>
          <w:tcPr>
            <w:tcW w:w="2410" w:type="dxa"/>
            <w:vAlign w:val="center"/>
          </w:tcPr>
          <w:p w14:paraId="145D2C3B" w14:textId="5906E2ED"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Manejo adecuado de residuos.</w:t>
            </w:r>
          </w:p>
        </w:tc>
        <w:tc>
          <w:tcPr>
            <w:tcW w:w="2268" w:type="dxa"/>
            <w:vAlign w:val="center"/>
          </w:tcPr>
          <w:p w14:paraId="55768004" w14:textId="783C79BB" w:rsidR="007C335B" w:rsidRPr="00C7221B" w:rsidRDefault="007C335B" w:rsidP="007B3285">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Mejora de la calidad del agua y del aire.</w:t>
            </w:r>
          </w:p>
        </w:tc>
      </w:tr>
    </w:tbl>
    <w:p w14:paraId="4ACFBB5E" w14:textId="77777777" w:rsidR="009630BC" w:rsidRPr="00C7221B" w:rsidRDefault="009630BC" w:rsidP="001C47B6">
      <w:pPr>
        <w:spacing w:before="0" w:after="0"/>
      </w:pPr>
    </w:p>
    <w:p w14:paraId="3511633D" w14:textId="54340A98" w:rsidR="00012BA5" w:rsidRPr="00C7221B" w:rsidRDefault="007C335B" w:rsidP="007E32E0">
      <w:pPr>
        <w:pStyle w:val="Ttulo2"/>
      </w:pPr>
      <w:bookmarkStart w:id="5" w:name="_Toc226635869"/>
      <w:r w:rsidRPr="00C7221B">
        <w:t>Producción limpia y reconversión productiva</w:t>
      </w:r>
      <w:bookmarkEnd w:id="5"/>
    </w:p>
    <w:p w14:paraId="424C23C8" w14:textId="1CF01946" w:rsidR="007C335B" w:rsidRPr="00C7221B" w:rsidRDefault="007C335B" w:rsidP="007C335B">
      <w:pPr>
        <w:rPr>
          <w:lang w:eastAsia="es-CO"/>
        </w:rPr>
      </w:pPr>
      <w:r w:rsidRPr="00C7221B">
        <w:rPr>
          <w:lang w:eastAsia="es-CO"/>
        </w:rPr>
        <w:t>Estas surgen como respuesta a los impactos ambientales, sociales y económicos generados por los modelos agropecuarios convencionales, teniendo en cuenta que, estos enfoques promueven la adopción de prácticas que permitan producir alimentos de manera eficiente, reduciendo el uso de insumos contaminantes, optimizando los recursos naturales y garantizando la sostenibilidad de los sistemas productivos rurales.</w:t>
      </w:r>
    </w:p>
    <w:p w14:paraId="3F888990" w14:textId="07472C3D" w:rsidR="007C335B" w:rsidRPr="00C7221B" w:rsidRDefault="007C335B" w:rsidP="007C335B">
      <w:pPr>
        <w:rPr>
          <w:lang w:eastAsia="es-CO"/>
        </w:rPr>
      </w:pPr>
      <w:r w:rsidRPr="00C7221B">
        <w:rPr>
          <w:lang w:eastAsia="es-CO"/>
        </w:rPr>
        <w:t>La implementación de la producción limpia implica un cambio de visión en la forma de manejar los sistemas agrícolas y ganaderos, pasando de modelos extractivos a modelos preventivos y sostenibles, en los cuales la conservación del suelo, el agua y la biodiversidad se integran al proceso productivo.</w:t>
      </w:r>
    </w:p>
    <w:p w14:paraId="5E58C2F0" w14:textId="77777777" w:rsidR="007C335B" w:rsidRPr="00C7221B" w:rsidRDefault="007C335B" w:rsidP="007C335B">
      <w:pPr>
        <w:ind w:firstLine="708"/>
        <w:rPr>
          <w:b/>
          <w:bCs/>
          <w:lang w:eastAsia="es-CO"/>
        </w:rPr>
      </w:pPr>
      <w:r w:rsidRPr="00C7221B">
        <w:rPr>
          <w:b/>
          <w:bCs/>
          <w:lang w:eastAsia="es-CO"/>
        </w:rPr>
        <w:t>Principios de la producción limpia en el sector agropecuario</w:t>
      </w:r>
    </w:p>
    <w:p w14:paraId="55D501F4" w14:textId="77777777" w:rsidR="007C335B" w:rsidRPr="00C7221B" w:rsidRDefault="007C335B" w:rsidP="007C335B">
      <w:pPr>
        <w:rPr>
          <w:lang w:eastAsia="es-CO"/>
        </w:rPr>
      </w:pPr>
      <w:r w:rsidRPr="00C7221B">
        <w:rPr>
          <w:lang w:eastAsia="es-CO"/>
        </w:rPr>
        <w:t>La producción limpia en el sector agropecuario se fundamenta en un conjunto de principios orientados a prevenir la contaminación y a mejorar la eficiencia productiva.</w:t>
      </w:r>
    </w:p>
    <w:p w14:paraId="27949206" w14:textId="373F660E" w:rsidR="007C335B" w:rsidRPr="00C7221B" w:rsidRDefault="007C335B" w:rsidP="00C01546">
      <w:pPr>
        <w:spacing w:before="0" w:after="0"/>
        <w:rPr>
          <w:lang w:eastAsia="es-CO"/>
        </w:rPr>
      </w:pPr>
      <w:r w:rsidRPr="00C7221B">
        <w:rPr>
          <w:lang w:eastAsia="es-CO"/>
        </w:rPr>
        <w:lastRenderedPageBreak/>
        <w:t>Prevención de la contaminación: la producción limpia parte del principio de actuar antes de que el impacto ocurra, en lugar de corregir daños posteriormente, se debe tener en cuenta lo siguiente:</w:t>
      </w:r>
    </w:p>
    <w:p w14:paraId="6EE8E0DA" w14:textId="77777777" w:rsidR="007C335B" w:rsidRPr="00C7221B" w:rsidRDefault="007C335B">
      <w:pPr>
        <w:pStyle w:val="Prrafodelista"/>
        <w:numPr>
          <w:ilvl w:val="0"/>
          <w:numId w:val="31"/>
        </w:numPr>
        <w:spacing w:before="0" w:after="0"/>
        <w:ind w:left="993"/>
        <w:rPr>
          <w:lang w:eastAsia="es-CO"/>
        </w:rPr>
      </w:pPr>
      <w:r w:rsidRPr="00C7221B">
        <w:rPr>
          <w:lang w:eastAsia="es-CO"/>
        </w:rPr>
        <w:t>Diseñar sistemas productivos que minimicen la generación de residuos orgánicos e inorgánicos.</w:t>
      </w:r>
    </w:p>
    <w:p w14:paraId="2C7AE126" w14:textId="77777777" w:rsidR="007C335B" w:rsidRPr="00C7221B" w:rsidRDefault="007C335B">
      <w:pPr>
        <w:pStyle w:val="Prrafodelista"/>
        <w:numPr>
          <w:ilvl w:val="0"/>
          <w:numId w:val="31"/>
        </w:numPr>
        <w:spacing w:before="0" w:after="0"/>
        <w:ind w:left="993"/>
        <w:rPr>
          <w:lang w:eastAsia="es-CO"/>
        </w:rPr>
      </w:pPr>
      <w:r w:rsidRPr="00C7221B">
        <w:rPr>
          <w:lang w:eastAsia="es-CO"/>
        </w:rPr>
        <w:t>Reducir emisiones de gases de efecto invernadero como metano (producido en la ganadería) y óxido nitroso (asociado al uso inadecuado de fertilizantes).</w:t>
      </w:r>
    </w:p>
    <w:p w14:paraId="2433927A" w14:textId="77777777" w:rsidR="007C335B" w:rsidRPr="00C7221B" w:rsidRDefault="007C335B">
      <w:pPr>
        <w:pStyle w:val="Prrafodelista"/>
        <w:numPr>
          <w:ilvl w:val="0"/>
          <w:numId w:val="31"/>
        </w:numPr>
        <w:spacing w:before="0" w:after="0"/>
        <w:ind w:left="993"/>
        <w:rPr>
          <w:lang w:eastAsia="es-CO"/>
        </w:rPr>
      </w:pPr>
      <w:r w:rsidRPr="00C7221B">
        <w:rPr>
          <w:lang w:eastAsia="es-CO"/>
        </w:rPr>
        <w:t>Implementar planes de manejo de estiércol y residuos agrícolas para evitar contaminación de suelos y fuentes hídricas.</w:t>
      </w:r>
    </w:p>
    <w:p w14:paraId="648A3EDC" w14:textId="79E8B980" w:rsidR="007C335B" w:rsidRPr="00C7221B" w:rsidRDefault="007C335B">
      <w:pPr>
        <w:pStyle w:val="Prrafodelista"/>
        <w:numPr>
          <w:ilvl w:val="0"/>
          <w:numId w:val="31"/>
        </w:numPr>
        <w:spacing w:before="0" w:after="0"/>
        <w:ind w:left="993"/>
        <w:rPr>
          <w:lang w:eastAsia="es-CO"/>
        </w:rPr>
      </w:pPr>
      <w:r w:rsidRPr="00C7221B">
        <w:rPr>
          <w:lang w:eastAsia="es-CO"/>
        </w:rPr>
        <w:t>Aplicar Buenas Prácticas Agrícolas (BPA) y Buenas Prácticas Ganaderas (BPG).</w:t>
      </w:r>
    </w:p>
    <w:p w14:paraId="0CA5BB3D" w14:textId="054DD371" w:rsidR="007C335B" w:rsidRPr="00C7221B" w:rsidRDefault="00C01546" w:rsidP="00C01546">
      <w:pPr>
        <w:spacing w:before="0" w:after="0"/>
        <w:rPr>
          <w:lang w:eastAsia="es-CO"/>
        </w:rPr>
      </w:pPr>
      <w:r w:rsidRPr="00C7221B">
        <w:rPr>
          <w:lang w:eastAsia="es-CO"/>
        </w:rPr>
        <w:t>La prevención no solo contribuye a la protección del medio ambiente, sino que también reduce los costos asociados al manejo y tratamiento de residuos, a las sanciones ambientales y a la pérdida de productividad del suelo.</w:t>
      </w:r>
    </w:p>
    <w:p w14:paraId="115EDE5E" w14:textId="77777777" w:rsidR="00C01546" w:rsidRPr="00C7221B" w:rsidRDefault="00C01546" w:rsidP="00C01546">
      <w:pPr>
        <w:spacing w:before="0" w:after="0"/>
        <w:ind w:firstLine="708"/>
        <w:rPr>
          <w:b/>
          <w:bCs/>
          <w:lang w:eastAsia="es-CO"/>
        </w:rPr>
      </w:pPr>
      <w:r w:rsidRPr="00C7221B">
        <w:rPr>
          <w:b/>
          <w:bCs/>
          <w:lang w:eastAsia="es-CO"/>
        </w:rPr>
        <w:t>Uso eficiente de los recursos naturales</w:t>
      </w:r>
    </w:p>
    <w:p w14:paraId="41467EA6" w14:textId="7C50DA01" w:rsidR="00C01546" w:rsidRPr="00C7221B" w:rsidRDefault="00C01546" w:rsidP="00C01546">
      <w:pPr>
        <w:spacing w:before="0" w:after="0"/>
        <w:rPr>
          <w:lang w:eastAsia="es-CO"/>
        </w:rPr>
      </w:pPr>
      <w:r w:rsidRPr="00C7221B">
        <w:rPr>
          <w:lang w:eastAsia="es-CO"/>
        </w:rPr>
        <w:t>Este principio busca maximizar la productividad utilizando menos recursos, garantizando su disponibilidad para futuras generaciones y para ello es posible lo siguiente:</w:t>
      </w:r>
    </w:p>
    <w:p w14:paraId="2356F923" w14:textId="77777777" w:rsidR="00C01546" w:rsidRPr="00C7221B" w:rsidRDefault="00C01546">
      <w:pPr>
        <w:pStyle w:val="Prrafodelista"/>
        <w:numPr>
          <w:ilvl w:val="0"/>
          <w:numId w:val="31"/>
        </w:numPr>
        <w:spacing w:before="0" w:after="0"/>
        <w:ind w:left="993"/>
        <w:rPr>
          <w:lang w:eastAsia="es-CO"/>
        </w:rPr>
      </w:pPr>
      <w:r w:rsidRPr="00C7221B">
        <w:rPr>
          <w:lang w:eastAsia="es-CO"/>
        </w:rPr>
        <w:t>Uso eficiente del suelo.</w:t>
      </w:r>
    </w:p>
    <w:p w14:paraId="71ADC643" w14:textId="77777777" w:rsidR="00C01546" w:rsidRPr="00C7221B" w:rsidRDefault="00C01546">
      <w:pPr>
        <w:pStyle w:val="Prrafodelista"/>
        <w:numPr>
          <w:ilvl w:val="0"/>
          <w:numId w:val="31"/>
        </w:numPr>
        <w:spacing w:before="0" w:after="0"/>
        <w:ind w:left="993"/>
        <w:rPr>
          <w:lang w:eastAsia="es-CO"/>
        </w:rPr>
      </w:pPr>
      <w:r w:rsidRPr="00C7221B">
        <w:rPr>
          <w:lang w:eastAsia="es-CO"/>
        </w:rPr>
        <w:t>Rotación y diversificación de cultivos.</w:t>
      </w:r>
    </w:p>
    <w:p w14:paraId="0EEC9989" w14:textId="5E38BE39" w:rsidR="00C01546" w:rsidRPr="00C7221B" w:rsidRDefault="00C01546">
      <w:pPr>
        <w:pStyle w:val="Prrafodelista"/>
        <w:numPr>
          <w:ilvl w:val="0"/>
          <w:numId w:val="31"/>
        </w:numPr>
        <w:spacing w:before="0" w:after="0"/>
        <w:ind w:left="993"/>
        <w:rPr>
          <w:lang w:eastAsia="es-CO"/>
        </w:rPr>
      </w:pPr>
      <w:r w:rsidRPr="00C7221B">
        <w:rPr>
          <w:lang w:eastAsia="es-CO"/>
        </w:rPr>
        <w:t>Conservación de cobertura vegetal.</w:t>
      </w:r>
    </w:p>
    <w:p w14:paraId="28AE5177" w14:textId="1815AF3F" w:rsidR="007C335B" w:rsidRDefault="00C01546" w:rsidP="00C01546">
      <w:pPr>
        <w:rPr>
          <w:lang w:eastAsia="es-CO"/>
        </w:rPr>
      </w:pPr>
      <w:r w:rsidRPr="00C7221B">
        <w:rPr>
          <w:lang w:eastAsia="es-CO"/>
        </w:rPr>
        <w:t>El manejo racional de recursos reduce costos operativos y mejora la resiliencia frente al cambio climático.</w:t>
      </w:r>
    </w:p>
    <w:p w14:paraId="3FEBFCD0" w14:textId="77777777" w:rsidR="001C47B6" w:rsidRDefault="001C47B6" w:rsidP="00C01546">
      <w:pPr>
        <w:rPr>
          <w:lang w:eastAsia="es-CO"/>
        </w:rPr>
      </w:pPr>
    </w:p>
    <w:p w14:paraId="3DFE7C75" w14:textId="77777777" w:rsidR="001C47B6" w:rsidRPr="00C7221B" w:rsidRDefault="001C47B6" w:rsidP="00C01546">
      <w:pPr>
        <w:rPr>
          <w:lang w:eastAsia="es-CO"/>
        </w:rPr>
      </w:pPr>
    </w:p>
    <w:p w14:paraId="3F2BCC07" w14:textId="77777777" w:rsidR="00C01546" w:rsidRPr="00C7221B" w:rsidRDefault="00C01546" w:rsidP="00C01546">
      <w:pPr>
        <w:spacing w:before="0" w:after="0"/>
        <w:ind w:firstLine="708"/>
        <w:rPr>
          <w:b/>
          <w:bCs/>
          <w:lang w:eastAsia="es-CO"/>
        </w:rPr>
      </w:pPr>
      <w:r w:rsidRPr="00C7221B">
        <w:rPr>
          <w:b/>
          <w:bCs/>
          <w:lang w:eastAsia="es-CO"/>
        </w:rPr>
        <w:lastRenderedPageBreak/>
        <w:t>Optimización de insumos</w:t>
      </w:r>
    </w:p>
    <w:p w14:paraId="36F984FE" w14:textId="12DC25B1" w:rsidR="00C01546" w:rsidRPr="00C7221B" w:rsidRDefault="00C01546" w:rsidP="00C01546">
      <w:pPr>
        <w:rPr>
          <w:lang w:eastAsia="es-CO"/>
        </w:rPr>
      </w:pPr>
      <w:r w:rsidRPr="00C7221B">
        <w:rPr>
          <w:lang w:eastAsia="es-CO"/>
        </w:rPr>
        <w:t>La producción limpia promueve el uso estratégico y responsable de insumos químicos y biológicos, priorizando alternativas sostenibles.</w:t>
      </w:r>
    </w:p>
    <w:p w14:paraId="0F9D918F" w14:textId="7550DB35" w:rsidR="00C01546" w:rsidRPr="00C7221B" w:rsidRDefault="00C01546">
      <w:pPr>
        <w:pStyle w:val="Prrafodelista"/>
        <w:numPr>
          <w:ilvl w:val="0"/>
          <w:numId w:val="31"/>
        </w:numPr>
        <w:spacing w:before="0" w:after="0"/>
        <w:ind w:left="993"/>
        <w:rPr>
          <w:lang w:eastAsia="es-CO"/>
        </w:rPr>
      </w:pPr>
      <w:r w:rsidRPr="00C7221B">
        <w:rPr>
          <w:lang w:eastAsia="es-CO"/>
        </w:rPr>
        <w:t>Aplicación de fertilización basada en análisis de suelo.</w:t>
      </w:r>
    </w:p>
    <w:p w14:paraId="2AE5E475" w14:textId="77777777" w:rsidR="00C01546" w:rsidRPr="00C7221B" w:rsidRDefault="00C01546">
      <w:pPr>
        <w:pStyle w:val="Prrafodelista"/>
        <w:numPr>
          <w:ilvl w:val="0"/>
          <w:numId w:val="31"/>
        </w:numPr>
        <w:spacing w:before="0" w:after="0"/>
        <w:ind w:left="993"/>
        <w:rPr>
          <w:lang w:eastAsia="es-CO"/>
        </w:rPr>
      </w:pPr>
      <w:r w:rsidRPr="00C7221B">
        <w:rPr>
          <w:lang w:eastAsia="es-CO"/>
        </w:rPr>
        <w:t>Uso de biofertilizantes y compost.</w:t>
      </w:r>
    </w:p>
    <w:p w14:paraId="507A173F" w14:textId="77777777" w:rsidR="00C01546" w:rsidRPr="00C7221B" w:rsidRDefault="00C01546">
      <w:pPr>
        <w:pStyle w:val="Prrafodelista"/>
        <w:numPr>
          <w:ilvl w:val="0"/>
          <w:numId w:val="31"/>
        </w:numPr>
        <w:spacing w:before="0" w:after="0"/>
        <w:ind w:left="993"/>
        <w:rPr>
          <w:lang w:eastAsia="es-CO"/>
        </w:rPr>
      </w:pPr>
      <w:r w:rsidRPr="00C7221B">
        <w:rPr>
          <w:lang w:eastAsia="es-CO"/>
        </w:rPr>
        <w:t>Manejo integrado de plagas (MIP), combinando controles biológicos, culturales y mecánicos.</w:t>
      </w:r>
    </w:p>
    <w:p w14:paraId="76DAB54F" w14:textId="77777777" w:rsidR="00C01546" w:rsidRPr="00C7221B" w:rsidRDefault="00C01546">
      <w:pPr>
        <w:pStyle w:val="Prrafodelista"/>
        <w:numPr>
          <w:ilvl w:val="0"/>
          <w:numId w:val="31"/>
        </w:numPr>
        <w:spacing w:before="0" w:after="0"/>
        <w:ind w:left="993"/>
        <w:rPr>
          <w:lang w:eastAsia="es-CO"/>
        </w:rPr>
      </w:pPr>
      <w:r w:rsidRPr="00C7221B">
        <w:rPr>
          <w:lang w:eastAsia="es-CO"/>
        </w:rPr>
        <w:t>Reducción del uso de antibióticos en la producción animal mediante mejoras en bioseguridad y nutrición.</w:t>
      </w:r>
    </w:p>
    <w:p w14:paraId="50CF4183" w14:textId="642223F3" w:rsidR="00C01546" w:rsidRPr="00C7221B" w:rsidRDefault="00C01546" w:rsidP="007C335B">
      <w:pPr>
        <w:rPr>
          <w:lang w:eastAsia="es-CO"/>
        </w:rPr>
      </w:pPr>
      <w:r w:rsidRPr="00C7221B">
        <w:rPr>
          <w:lang w:eastAsia="es-CO"/>
        </w:rPr>
        <w:t>La optimización disminuye riesgos para la salud humana, evita la contaminación de suelos y aguas, y mejora la calidad e inocuidad de los productos agropecuarios.</w:t>
      </w:r>
    </w:p>
    <w:p w14:paraId="6BD18286" w14:textId="77777777" w:rsidR="00C01546" w:rsidRPr="00C7221B" w:rsidRDefault="00C01546" w:rsidP="00C01546">
      <w:pPr>
        <w:spacing w:before="0" w:after="0"/>
        <w:ind w:firstLine="708"/>
        <w:rPr>
          <w:b/>
          <w:bCs/>
          <w:lang w:eastAsia="es-CO"/>
        </w:rPr>
      </w:pPr>
      <w:r w:rsidRPr="00C7221B">
        <w:rPr>
          <w:b/>
          <w:bCs/>
          <w:lang w:eastAsia="es-CO"/>
        </w:rPr>
        <w:t>Mejora continua</w:t>
      </w:r>
    </w:p>
    <w:p w14:paraId="1C756E24" w14:textId="77777777" w:rsidR="00C01546" w:rsidRPr="00C7221B" w:rsidRDefault="00C01546" w:rsidP="00C01546">
      <w:pPr>
        <w:spacing w:before="0" w:after="0"/>
        <w:ind w:firstLine="708"/>
        <w:rPr>
          <w:lang w:eastAsia="es-CO"/>
        </w:rPr>
      </w:pPr>
      <w:r w:rsidRPr="00C7221B">
        <w:rPr>
          <w:lang w:eastAsia="es-CO"/>
        </w:rPr>
        <w:t>Este principio implica un proceso sistemático de evaluación, innovación y adaptación tecnológica.</w:t>
      </w:r>
    </w:p>
    <w:p w14:paraId="401DC7AF" w14:textId="77777777" w:rsidR="00C01546" w:rsidRPr="00C7221B" w:rsidRDefault="00C01546">
      <w:pPr>
        <w:pStyle w:val="Prrafodelista"/>
        <w:numPr>
          <w:ilvl w:val="0"/>
          <w:numId w:val="31"/>
        </w:numPr>
        <w:spacing w:before="0" w:after="0"/>
        <w:ind w:left="993"/>
        <w:rPr>
          <w:lang w:eastAsia="es-CO"/>
        </w:rPr>
      </w:pPr>
      <w:r w:rsidRPr="00C7221B">
        <w:rPr>
          <w:lang w:eastAsia="es-CO"/>
        </w:rPr>
        <w:t>Monitoreo constante de indicadores productivos y ambientales.</w:t>
      </w:r>
    </w:p>
    <w:p w14:paraId="518262E8" w14:textId="77777777" w:rsidR="00C01546" w:rsidRPr="00C7221B" w:rsidRDefault="00C01546">
      <w:pPr>
        <w:pStyle w:val="Prrafodelista"/>
        <w:numPr>
          <w:ilvl w:val="0"/>
          <w:numId w:val="31"/>
        </w:numPr>
        <w:spacing w:before="0" w:after="0"/>
        <w:ind w:left="993"/>
        <w:rPr>
          <w:lang w:eastAsia="es-CO"/>
        </w:rPr>
      </w:pPr>
      <w:r w:rsidRPr="00C7221B">
        <w:rPr>
          <w:lang w:eastAsia="es-CO"/>
        </w:rPr>
        <w:t>Implementación de sistemas de gestión ambiental.</w:t>
      </w:r>
    </w:p>
    <w:p w14:paraId="1219526C" w14:textId="77777777" w:rsidR="00C01546" w:rsidRPr="00C7221B" w:rsidRDefault="00C01546">
      <w:pPr>
        <w:pStyle w:val="Prrafodelista"/>
        <w:numPr>
          <w:ilvl w:val="0"/>
          <w:numId w:val="31"/>
        </w:numPr>
        <w:spacing w:before="0" w:after="0"/>
        <w:ind w:left="993"/>
        <w:rPr>
          <w:lang w:eastAsia="es-CO"/>
        </w:rPr>
      </w:pPr>
      <w:r w:rsidRPr="00C7221B">
        <w:rPr>
          <w:lang w:eastAsia="es-CO"/>
        </w:rPr>
        <w:t>Capacitación permanente de productores y trabajadores.</w:t>
      </w:r>
    </w:p>
    <w:p w14:paraId="707BC18A" w14:textId="77777777" w:rsidR="00C01546" w:rsidRPr="00C7221B" w:rsidRDefault="00C01546">
      <w:pPr>
        <w:pStyle w:val="Prrafodelista"/>
        <w:numPr>
          <w:ilvl w:val="0"/>
          <w:numId w:val="31"/>
        </w:numPr>
        <w:spacing w:before="0" w:after="0"/>
        <w:ind w:left="993"/>
        <w:rPr>
          <w:lang w:eastAsia="es-CO"/>
        </w:rPr>
      </w:pPr>
      <w:r w:rsidRPr="00C7221B">
        <w:rPr>
          <w:lang w:eastAsia="es-CO"/>
        </w:rPr>
        <w:t>Incorporación de tecnologías digitales (agricultura de precisión).</w:t>
      </w:r>
    </w:p>
    <w:p w14:paraId="58B661B3" w14:textId="56BCAFD6" w:rsidR="00C01546" w:rsidRPr="00C7221B" w:rsidRDefault="00C01546" w:rsidP="003A540F">
      <w:pPr>
        <w:spacing w:before="0" w:after="0"/>
        <w:ind w:firstLine="708"/>
        <w:rPr>
          <w:lang w:eastAsia="es-CO"/>
        </w:rPr>
      </w:pPr>
      <w:r w:rsidRPr="00C7221B">
        <w:rPr>
          <w:lang w:eastAsia="es-CO"/>
        </w:rPr>
        <w:t>La mejora continua fortalece la competitividad del sector agropecuario, permitiendo responder a exigencias del mercado nacional e internacional.</w:t>
      </w:r>
    </w:p>
    <w:p w14:paraId="498C57AB" w14:textId="1B01FB06" w:rsidR="00C01546" w:rsidRPr="00C7221B" w:rsidRDefault="00C01546" w:rsidP="003A540F">
      <w:pPr>
        <w:spacing w:before="0" w:after="0"/>
        <w:ind w:firstLine="708"/>
        <w:rPr>
          <w:b/>
          <w:bCs/>
          <w:lang w:eastAsia="es-CO"/>
        </w:rPr>
      </w:pPr>
      <w:r w:rsidRPr="00C7221B">
        <w:rPr>
          <w:b/>
          <w:bCs/>
          <w:lang w:eastAsia="es-CO"/>
        </w:rPr>
        <w:t>Responsabilidad ambiental, social y económica</w:t>
      </w:r>
    </w:p>
    <w:p w14:paraId="47BFB2BE" w14:textId="77777777" w:rsidR="00C01546" w:rsidRPr="00C7221B" w:rsidRDefault="00C01546" w:rsidP="003A540F">
      <w:pPr>
        <w:rPr>
          <w:lang w:eastAsia="es-CO"/>
        </w:rPr>
      </w:pPr>
      <w:r w:rsidRPr="00C7221B">
        <w:rPr>
          <w:lang w:eastAsia="es-CO"/>
        </w:rPr>
        <w:t>La producción limpia reconoce que la sostenibilidad no es solo ambiental, sino también social y económica.</w:t>
      </w:r>
    </w:p>
    <w:p w14:paraId="2038F24D" w14:textId="77777777" w:rsidR="00C01546" w:rsidRPr="00C7221B" w:rsidRDefault="00C01546">
      <w:pPr>
        <w:pStyle w:val="Prrafodelista"/>
        <w:numPr>
          <w:ilvl w:val="0"/>
          <w:numId w:val="31"/>
        </w:numPr>
        <w:spacing w:before="0" w:after="0"/>
        <w:ind w:left="993"/>
        <w:rPr>
          <w:lang w:eastAsia="es-CO"/>
        </w:rPr>
      </w:pPr>
      <w:r w:rsidRPr="00C7221B">
        <w:rPr>
          <w:lang w:eastAsia="es-CO"/>
        </w:rPr>
        <w:lastRenderedPageBreak/>
        <w:t>Promueve condiciones laborales dignas y seguras.</w:t>
      </w:r>
    </w:p>
    <w:p w14:paraId="43B42E31" w14:textId="77777777" w:rsidR="00C01546" w:rsidRPr="00C7221B" w:rsidRDefault="00C01546">
      <w:pPr>
        <w:pStyle w:val="Prrafodelista"/>
        <w:numPr>
          <w:ilvl w:val="0"/>
          <w:numId w:val="31"/>
        </w:numPr>
        <w:spacing w:before="0" w:after="0"/>
        <w:ind w:left="993"/>
        <w:rPr>
          <w:lang w:eastAsia="es-CO"/>
        </w:rPr>
      </w:pPr>
      <w:r w:rsidRPr="00C7221B">
        <w:rPr>
          <w:lang w:eastAsia="es-CO"/>
        </w:rPr>
        <w:t>Protege la salud de productores y consumidores.</w:t>
      </w:r>
    </w:p>
    <w:p w14:paraId="725CECCF" w14:textId="77777777" w:rsidR="00C01546" w:rsidRPr="00C7221B" w:rsidRDefault="00C01546">
      <w:pPr>
        <w:pStyle w:val="Prrafodelista"/>
        <w:numPr>
          <w:ilvl w:val="0"/>
          <w:numId w:val="31"/>
        </w:numPr>
        <w:spacing w:before="0" w:after="0"/>
        <w:ind w:left="993"/>
        <w:rPr>
          <w:lang w:eastAsia="es-CO"/>
        </w:rPr>
      </w:pPr>
      <w:r w:rsidRPr="00C7221B">
        <w:rPr>
          <w:lang w:eastAsia="es-CO"/>
        </w:rPr>
        <w:t>Fomenta el desarrollo rural sostenible.</w:t>
      </w:r>
    </w:p>
    <w:p w14:paraId="71F5A753" w14:textId="77777777" w:rsidR="00C01546" w:rsidRPr="00C7221B" w:rsidRDefault="00C01546">
      <w:pPr>
        <w:pStyle w:val="Prrafodelista"/>
        <w:numPr>
          <w:ilvl w:val="0"/>
          <w:numId w:val="31"/>
        </w:numPr>
        <w:spacing w:before="0" w:after="0"/>
        <w:ind w:left="993"/>
        <w:rPr>
          <w:lang w:eastAsia="es-CO"/>
        </w:rPr>
      </w:pPr>
      <w:r w:rsidRPr="00C7221B">
        <w:rPr>
          <w:lang w:eastAsia="es-CO"/>
        </w:rPr>
        <w:t>Impulsa la participación comunitaria en decisiones productivas.</w:t>
      </w:r>
    </w:p>
    <w:p w14:paraId="78210B2B" w14:textId="77777777" w:rsidR="00C01546" w:rsidRPr="00C7221B" w:rsidRDefault="00C01546">
      <w:pPr>
        <w:pStyle w:val="Prrafodelista"/>
        <w:numPr>
          <w:ilvl w:val="0"/>
          <w:numId w:val="31"/>
        </w:numPr>
        <w:spacing w:before="0" w:after="0"/>
        <w:ind w:left="993"/>
        <w:rPr>
          <w:lang w:eastAsia="es-CO"/>
        </w:rPr>
      </w:pPr>
      <w:r w:rsidRPr="00C7221B">
        <w:rPr>
          <w:lang w:eastAsia="es-CO"/>
        </w:rPr>
        <w:t>Conserva la biodiversidad y los ecosistemas estratégicos.</w:t>
      </w:r>
    </w:p>
    <w:p w14:paraId="26B65FBE" w14:textId="77777777" w:rsidR="00C01546" w:rsidRPr="00C7221B" w:rsidRDefault="00C01546" w:rsidP="00C01546">
      <w:pPr>
        <w:rPr>
          <w:lang w:eastAsia="es-CO"/>
        </w:rPr>
      </w:pPr>
      <w:r w:rsidRPr="00C7221B">
        <w:rPr>
          <w:lang w:eastAsia="es-CO"/>
        </w:rPr>
        <w:t>Este enfoque integral contribuye a la seguridad alimentaria, la reducción de la pobreza rural y la conservación del patrimonio natural.</w:t>
      </w:r>
    </w:p>
    <w:p w14:paraId="49448927" w14:textId="026A38A9" w:rsidR="00C01546" w:rsidRPr="00C7221B" w:rsidRDefault="00C01546" w:rsidP="007C335B">
      <w:pPr>
        <w:rPr>
          <w:lang w:eastAsia="es-CO"/>
        </w:rPr>
      </w:pPr>
      <w:r w:rsidRPr="00C7221B">
        <w:rPr>
          <w:lang w:eastAsia="es-CO"/>
        </w:rPr>
        <w:t>La producción limpia en el sector agropecuario no es únicamente un conjunto de técnicas, sino un modelo de gestión sostenible que integra eficiencia productiva, protección ambiental y bienestar social. Su aplicación permite aumentar la rentabilidad, reducir impactos negativos y fortalecer la sostenibilidad a largo plazo del sistema agroalimentario.</w:t>
      </w:r>
    </w:p>
    <w:p w14:paraId="1E662AB8" w14:textId="77777777" w:rsidR="00A10A3F" w:rsidRPr="00C7221B" w:rsidRDefault="00A10A3F" w:rsidP="00A10A3F">
      <w:pPr>
        <w:spacing w:before="0" w:after="0"/>
        <w:ind w:firstLine="708"/>
        <w:rPr>
          <w:b/>
          <w:bCs/>
          <w:lang w:eastAsia="es-CO"/>
        </w:rPr>
      </w:pPr>
      <w:r w:rsidRPr="00C7221B">
        <w:rPr>
          <w:b/>
          <w:bCs/>
          <w:lang w:eastAsia="es-CO"/>
        </w:rPr>
        <w:t>Alternativas de producción más limpia (agricultura orgánica)</w:t>
      </w:r>
    </w:p>
    <w:p w14:paraId="072FE370" w14:textId="29EA47ED" w:rsidR="007C335B" w:rsidRPr="00C7221B" w:rsidRDefault="00A10A3F" w:rsidP="00A10A3F">
      <w:pPr>
        <w:rPr>
          <w:lang w:eastAsia="es-CO"/>
        </w:rPr>
      </w:pPr>
      <w:r w:rsidRPr="00C7221B">
        <w:rPr>
          <w:lang w:eastAsia="es-CO"/>
        </w:rPr>
        <w:t>La agricultura orgánica es una de las principales alternativas de producción más limpia, ya que se basa en el respeto por los ciclos naturales y en la conservación de la biodiversidad. Con ello, el sistema productivo evita el uso de agroquímicos sintéticos y organismos genéticamente modificados, priorizando el manejo ecológico del suelo y de los cultivos.</w:t>
      </w:r>
    </w:p>
    <w:p w14:paraId="7493D941" w14:textId="77777777" w:rsidR="00A10A3F" w:rsidRPr="00C7221B" w:rsidRDefault="00A10A3F" w:rsidP="00A10A3F">
      <w:pPr>
        <w:ind w:firstLine="633"/>
        <w:rPr>
          <w:b/>
          <w:bCs/>
          <w:lang w:eastAsia="es-CO"/>
        </w:rPr>
      </w:pPr>
      <w:r w:rsidRPr="00C7221B">
        <w:rPr>
          <w:b/>
          <w:bCs/>
          <w:lang w:eastAsia="es-CO"/>
        </w:rPr>
        <w:t>Características de la agricultura orgánica:</w:t>
      </w:r>
    </w:p>
    <w:p w14:paraId="67027CA2" w14:textId="77777777" w:rsidR="00A10A3F" w:rsidRPr="00C7221B" w:rsidRDefault="00A10A3F">
      <w:pPr>
        <w:pStyle w:val="Prrafodelista"/>
        <w:numPr>
          <w:ilvl w:val="0"/>
          <w:numId w:val="31"/>
        </w:numPr>
        <w:spacing w:before="0" w:after="0"/>
        <w:ind w:left="993"/>
        <w:rPr>
          <w:lang w:eastAsia="es-CO"/>
        </w:rPr>
      </w:pPr>
      <w:r w:rsidRPr="00C7221B">
        <w:rPr>
          <w:lang w:eastAsia="es-CO"/>
        </w:rPr>
        <w:t>Uso de abonos orgánicos como compost, estiércol y biofertilizantes.</w:t>
      </w:r>
    </w:p>
    <w:p w14:paraId="657453F3" w14:textId="77777777" w:rsidR="00A10A3F" w:rsidRPr="00C7221B" w:rsidRDefault="00A10A3F">
      <w:pPr>
        <w:pStyle w:val="Prrafodelista"/>
        <w:numPr>
          <w:ilvl w:val="0"/>
          <w:numId w:val="31"/>
        </w:numPr>
        <w:spacing w:before="0" w:after="0"/>
        <w:ind w:left="993"/>
        <w:rPr>
          <w:lang w:eastAsia="es-CO"/>
        </w:rPr>
      </w:pPr>
      <w:r w:rsidRPr="00C7221B">
        <w:rPr>
          <w:lang w:eastAsia="es-CO"/>
        </w:rPr>
        <w:t>Control biológico de plagas y enfermedades.</w:t>
      </w:r>
    </w:p>
    <w:p w14:paraId="3AC59035" w14:textId="77777777" w:rsidR="00A10A3F" w:rsidRPr="00C7221B" w:rsidRDefault="00A10A3F">
      <w:pPr>
        <w:pStyle w:val="Prrafodelista"/>
        <w:numPr>
          <w:ilvl w:val="0"/>
          <w:numId w:val="31"/>
        </w:numPr>
        <w:spacing w:before="0" w:after="0"/>
        <w:ind w:left="993"/>
        <w:rPr>
          <w:lang w:eastAsia="es-CO"/>
        </w:rPr>
      </w:pPr>
      <w:r w:rsidRPr="00C7221B">
        <w:rPr>
          <w:lang w:eastAsia="es-CO"/>
        </w:rPr>
        <w:t>Rotación y asociación de cultivos.</w:t>
      </w:r>
    </w:p>
    <w:p w14:paraId="483A0F8E" w14:textId="77777777" w:rsidR="00A10A3F" w:rsidRPr="00C7221B" w:rsidRDefault="00A10A3F">
      <w:pPr>
        <w:pStyle w:val="Prrafodelista"/>
        <w:numPr>
          <w:ilvl w:val="0"/>
          <w:numId w:val="31"/>
        </w:numPr>
        <w:spacing w:before="0" w:after="0"/>
        <w:ind w:left="993"/>
        <w:rPr>
          <w:lang w:eastAsia="es-CO"/>
        </w:rPr>
      </w:pPr>
      <w:r w:rsidRPr="00C7221B">
        <w:rPr>
          <w:lang w:eastAsia="es-CO"/>
        </w:rPr>
        <w:t>Conservación de la fertilidad del suelo y la vida microbiana.</w:t>
      </w:r>
    </w:p>
    <w:p w14:paraId="76738D4E" w14:textId="77777777" w:rsidR="00A10A3F" w:rsidRPr="00C7221B" w:rsidRDefault="00A10A3F">
      <w:pPr>
        <w:pStyle w:val="Prrafodelista"/>
        <w:numPr>
          <w:ilvl w:val="0"/>
          <w:numId w:val="31"/>
        </w:numPr>
        <w:spacing w:before="0" w:after="0"/>
        <w:ind w:left="993"/>
        <w:rPr>
          <w:lang w:eastAsia="es-CO"/>
        </w:rPr>
      </w:pPr>
      <w:r w:rsidRPr="00C7221B">
        <w:rPr>
          <w:lang w:eastAsia="es-CO"/>
        </w:rPr>
        <w:lastRenderedPageBreak/>
        <w:t>Producción de alimentos saludables y de alta calidad.</w:t>
      </w:r>
    </w:p>
    <w:p w14:paraId="4A00D78E" w14:textId="77777777" w:rsidR="00A10A3F" w:rsidRPr="00C7221B" w:rsidRDefault="00A10A3F" w:rsidP="00A10A3F">
      <w:pPr>
        <w:rPr>
          <w:lang w:eastAsia="es-CO"/>
        </w:rPr>
      </w:pPr>
      <w:r w:rsidRPr="00C7221B">
        <w:rPr>
          <w:lang w:eastAsia="es-CO"/>
        </w:rPr>
        <w:t>La agricultura orgánica contribuye a la reducción de la contaminación del suelo y del agua, mejora la resiliencia de los agroecosistemas y fortalece la economía campesina al generar valor agregado y acceso a mercados diferenciados.</w:t>
      </w:r>
    </w:p>
    <w:p w14:paraId="32D02C70" w14:textId="77777777" w:rsidR="00A10A3F" w:rsidRPr="00C7221B" w:rsidRDefault="00A10A3F" w:rsidP="00A10A3F">
      <w:pPr>
        <w:spacing w:before="0" w:after="0"/>
        <w:ind w:firstLine="708"/>
        <w:rPr>
          <w:b/>
          <w:bCs/>
          <w:lang w:eastAsia="es-CO"/>
        </w:rPr>
      </w:pPr>
      <w:r w:rsidRPr="00C7221B">
        <w:rPr>
          <w:b/>
          <w:bCs/>
          <w:lang w:eastAsia="es-CO"/>
        </w:rPr>
        <w:t>Reconversión agrícola y ganadera</w:t>
      </w:r>
    </w:p>
    <w:p w14:paraId="79B74ACE" w14:textId="09EC5F60" w:rsidR="00A10A3F" w:rsidRPr="00C7221B" w:rsidRDefault="00A10A3F" w:rsidP="001C47B6">
      <w:pPr>
        <w:spacing w:before="0" w:after="0"/>
        <w:rPr>
          <w:lang w:eastAsia="es-CO"/>
        </w:rPr>
      </w:pPr>
      <w:r w:rsidRPr="00C7221B">
        <w:rPr>
          <w:lang w:eastAsia="es-CO"/>
        </w:rPr>
        <w:t>La reconversión agrícola y ganadera constituye una estrategia clave para transitar hacia sistemas productivos más sostenibles y resilientes. Su propósito es mejorar la eficiencia productiva, reduciendo los impactos ambientales y promoviendo el uso responsable de los recursos naturales.</w:t>
      </w:r>
    </w:p>
    <w:p w14:paraId="2527FE9B" w14:textId="77777777" w:rsidR="00A10A3F" w:rsidRPr="00C7221B" w:rsidRDefault="00A10A3F" w:rsidP="001C47B6">
      <w:pPr>
        <w:pStyle w:val="Prrafodelista"/>
        <w:numPr>
          <w:ilvl w:val="0"/>
          <w:numId w:val="34"/>
        </w:numPr>
        <w:spacing w:before="0" w:after="0"/>
        <w:rPr>
          <w:b/>
          <w:bCs/>
          <w:lang w:eastAsia="es-CO"/>
        </w:rPr>
      </w:pPr>
      <w:r w:rsidRPr="00C7221B">
        <w:rPr>
          <w:b/>
          <w:bCs/>
          <w:lang w:eastAsia="es-CO"/>
        </w:rPr>
        <w:t>Reconversión productiva</w:t>
      </w:r>
    </w:p>
    <w:p w14:paraId="0A5F5308" w14:textId="77777777" w:rsidR="00A10A3F" w:rsidRPr="00C7221B" w:rsidRDefault="00A10A3F" w:rsidP="001C47B6">
      <w:pPr>
        <w:spacing w:before="0" w:after="0"/>
        <w:ind w:left="1416" w:firstLine="1"/>
        <w:rPr>
          <w:lang w:eastAsia="es-CO"/>
        </w:rPr>
      </w:pPr>
      <w:r w:rsidRPr="00C7221B">
        <w:rPr>
          <w:lang w:eastAsia="es-CO"/>
        </w:rPr>
        <w:t>Hace referencia al proceso mediante el cual los sistemas agrícolas y ganaderos tradicionales se transforman para adoptar prácticas más sostenibles y eficientes. En la agricultura, la reconversión implica la transición de monocultivos intensivos hacia sistemas diversificados, el uso de tecnologías apropiadas y la implementación de buenas prácticas agrícolas.</w:t>
      </w:r>
    </w:p>
    <w:p w14:paraId="2B5D88C5" w14:textId="77777777" w:rsidR="00A10A3F" w:rsidRPr="00C7221B" w:rsidRDefault="00A10A3F" w:rsidP="001C47B6">
      <w:pPr>
        <w:pStyle w:val="Prrafodelista"/>
        <w:numPr>
          <w:ilvl w:val="0"/>
          <w:numId w:val="34"/>
        </w:numPr>
        <w:spacing w:before="0" w:after="0"/>
        <w:rPr>
          <w:b/>
          <w:bCs/>
          <w:lang w:eastAsia="es-CO"/>
        </w:rPr>
      </w:pPr>
      <w:r w:rsidRPr="00C7221B">
        <w:rPr>
          <w:b/>
          <w:bCs/>
          <w:lang w:eastAsia="es-CO"/>
        </w:rPr>
        <w:t>Reconversión ganadera</w:t>
      </w:r>
    </w:p>
    <w:p w14:paraId="3E54C289" w14:textId="77777777" w:rsidR="00A10A3F" w:rsidRPr="00C7221B" w:rsidRDefault="00A10A3F" w:rsidP="001C47B6">
      <w:pPr>
        <w:spacing w:before="0" w:after="0"/>
        <w:ind w:left="1416" w:firstLine="2"/>
        <w:rPr>
          <w:lang w:eastAsia="es-CO"/>
        </w:rPr>
      </w:pPr>
      <w:r w:rsidRPr="00C7221B">
        <w:rPr>
          <w:lang w:eastAsia="es-CO"/>
        </w:rPr>
        <w:t>Busca reducir los impactos negativos asociados al sobrepastoreo, la compactación del suelo y la deforestación. Esto se logra mediante la adopción de modelos como la ganadería sostenible, el manejo racional de praderas, la rotación de potreros y la incorporación de árboles y arbustos forrajeros.</w:t>
      </w:r>
    </w:p>
    <w:p w14:paraId="57D8A67F" w14:textId="16A8059F" w:rsidR="00A10A3F" w:rsidRPr="00C7221B" w:rsidRDefault="00A10A3F" w:rsidP="00A10A3F">
      <w:pPr>
        <w:rPr>
          <w:lang w:eastAsia="es-CO"/>
        </w:rPr>
      </w:pPr>
      <w:r w:rsidRPr="00C7221B">
        <w:rPr>
          <w:lang w:eastAsia="es-CO"/>
        </w:rPr>
        <w:t>La reconversión productiva permite mejorar la productividad, reducir costos, proteger los recursos naturales y aumentar la resiliencia frente al cambio climático.</w:t>
      </w:r>
    </w:p>
    <w:p w14:paraId="2544BC25" w14:textId="77777777" w:rsidR="00A10A3F" w:rsidRPr="00C7221B" w:rsidRDefault="00A10A3F" w:rsidP="00A10A3F">
      <w:pPr>
        <w:rPr>
          <w:b/>
          <w:bCs/>
          <w:lang w:eastAsia="es-CO"/>
        </w:rPr>
      </w:pPr>
      <w:r w:rsidRPr="00C7221B">
        <w:rPr>
          <w:b/>
          <w:bCs/>
          <w:lang w:eastAsia="es-CO"/>
        </w:rPr>
        <w:lastRenderedPageBreak/>
        <w:t>Modelos productivos sostenibles</w:t>
      </w:r>
    </w:p>
    <w:p w14:paraId="55BA6C9F" w14:textId="795680D5" w:rsidR="007C335B" w:rsidRPr="00C7221B" w:rsidRDefault="00A10A3F" w:rsidP="007C335B">
      <w:pPr>
        <w:rPr>
          <w:lang w:eastAsia="es-CO"/>
        </w:rPr>
      </w:pPr>
      <w:r w:rsidRPr="00C7221B">
        <w:rPr>
          <w:lang w:eastAsia="es-CO"/>
        </w:rPr>
        <w:t>Los modelos productivos sostenibles integran diferentes componentes del sistema productivo con el fin de optimizar el uso del suelo y los recursos naturales.</w:t>
      </w:r>
    </w:p>
    <w:p w14:paraId="4694075A" w14:textId="1B462737" w:rsidR="00A10A3F" w:rsidRPr="00C7221B" w:rsidRDefault="00A10A3F">
      <w:pPr>
        <w:pStyle w:val="Prrafodelista"/>
        <w:numPr>
          <w:ilvl w:val="0"/>
          <w:numId w:val="32"/>
        </w:numPr>
        <w:ind w:left="1134"/>
        <w:rPr>
          <w:b/>
          <w:bCs/>
          <w:lang w:eastAsia="es-CO"/>
        </w:rPr>
      </w:pPr>
      <w:r w:rsidRPr="00C7221B">
        <w:rPr>
          <w:b/>
          <w:bCs/>
          <w:lang w:eastAsia="es-CO"/>
        </w:rPr>
        <w:t xml:space="preserve">Policultivos: </w:t>
      </w:r>
      <w:r w:rsidRPr="00C7221B">
        <w:rPr>
          <w:lang w:eastAsia="es-CO"/>
        </w:rPr>
        <w:t>consisten en la siembra simultánea de varias especies vegetales en un mismo espacio. Este modelo reduce la incidencia de plagas y enfermedades, mejora la fertilidad del suelo y diversifica la producción, disminuyendo los riesgos económicos.</w:t>
      </w:r>
    </w:p>
    <w:p w14:paraId="225FCDEA" w14:textId="69C464D7" w:rsidR="007C335B" w:rsidRPr="00C7221B" w:rsidRDefault="00A10A3F">
      <w:pPr>
        <w:pStyle w:val="Prrafodelista"/>
        <w:numPr>
          <w:ilvl w:val="0"/>
          <w:numId w:val="32"/>
        </w:numPr>
        <w:ind w:left="1134"/>
        <w:rPr>
          <w:b/>
          <w:bCs/>
          <w:lang w:eastAsia="es-CO"/>
        </w:rPr>
      </w:pPr>
      <w:r w:rsidRPr="00C7221B">
        <w:rPr>
          <w:b/>
          <w:bCs/>
          <w:lang w:eastAsia="es-CO"/>
        </w:rPr>
        <w:t xml:space="preserve">Sistemas silvopastoriles: </w:t>
      </w:r>
      <w:r w:rsidRPr="00C7221B">
        <w:rPr>
          <w:lang w:eastAsia="es-CO"/>
        </w:rPr>
        <w:t>integran árboles, pasturas y ganado en un mismo sistema. Los árboles proporcionan sombra, alimento y protección del suelo, mejoran la biodiversidad y contribuyen a la captura de carbono, mientras que el ganado aprovecha de manera eficiente los recursos forrajeros.</w:t>
      </w:r>
    </w:p>
    <w:p w14:paraId="5589281F" w14:textId="151AFEAB" w:rsidR="00A10A3F" w:rsidRPr="00C7221B" w:rsidRDefault="00A10A3F">
      <w:pPr>
        <w:pStyle w:val="Prrafodelista"/>
        <w:numPr>
          <w:ilvl w:val="0"/>
          <w:numId w:val="32"/>
        </w:numPr>
        <w:ind w:left="1134"/>
        <w:rPr>
          <w:b/>
          <w:bCs/>
          <w:lang w:eastAsia="es-CO"/>
        </w:rPr>
      </w:pPr>
      <w:r w:rsidRPr="00C7221B">
        <w:rPr>
          <w:b/>
          <w:bCs/>
          <w:lang w:eastAsia="es-CO"/>
        </w:rPr>
        <w:t xml:space="preserve">Sistemas agroforestales: </w:t>
      </w:r>
      <w:r w:rsidRPr="00C7221B">
        <w:rPr>
          <w:lang w:eastAsia="es-CO"/>
        </w:rPr>
        <w:t>combinan cultivos agrícolas con especies forestales, favoreciendo la conservación del suelo, la regulación hídrica y la diversificación productiva. Estos sistemas fortalecen la sostenibilidad ambiental y económica de las fincas.</w:t>
      </w:r>
    </w:p>
    <w:p w14:paraId="490EDD0B" w14:textId="30C64D4D" w:rsidR="00A10A3F" w:rsidRPr="00C7221B" w:rsidRDefault="00A10A3F" w:rsidP="00A10A3F">
      <w:pPr>
        <w:rPr>
          <w:lang w:eastAsia="es-CO"/>
        </w:rPr>
      </w:pPr>
      <w:r w:rsidRPr="00C7221B">
        <w:rPr>
          <w:lang w:eastAsia="es-CO"/>
        </w:rPr>
        <w:t>La implementación de estos modelos productivos sostenibles representa una estrategia clave para avanzar hacia una producción agropecuaria limpia, resiliente y respetuosa.</w:t>
      </w:r>
    </w:p>
    <w:p w14:paraId="4CEA1981" w14:textId="77777777" w:rsidR="007C335B" w:rsidRPr="00C7221B" w:rsidRDefault="007C335B" w:rsidP="007C335B">
      <w:pPr>
        <w:rPr>
          <w:lang w:eastAsia="es-CO"/>
        </w:rPr>
      </w:pPr>
    </w:p>
    <w:p w14:paraId="0483BCCF" w14:textId="77777777" w:rsidR="007C335B" w:rsidRPr="00C7221B" w:rsidRDefault="007C335B" w:rsidP="007C335B">
      <w:pPr>
        <w:rPr>
          <w:lang w:eastAsia="es-CO"/>
        </w:rPr>
      </w:pPr>
    </w:p>
    <w:p w14:paraId="3E971B37" w14:textId="77777777" w:rsidR="007C335B" w:rsidRPr="00C7221B" w:rsidRDefault="007C335B" w:rsidP="007C335B">
      <w:pPr>
        <w:rPr>
          <w:lang w:eastAsia="es-CO"/>
        </w:rPr>
      </w:pPr>
    </w:p>
    <w:p w14:paraId="32D49007" w14:textId="77777777" w:rsidR="008B775F" w:rsidRPr="00C7221B" w:rsidRDefault="008B775F" w:rsidP="007C335B">
      <w:pPr>
        <w:rPr>
          <w:lang w:eastAsia="es-CO"/>
        </w:rPr>
      </w:pPr>
    </w:p>
    <w:p w14:paraId="1C86A492" w14:textId="6FB92926" w:rsidR="00EC61C9" w:rsidRPr="00C7221B" w:rsidRDefault="008B775F" w:rsidP="00C21170">
      <w:pPr>
        <w:pStyle w:val="Ttulo1"/>
      </w:pPr>
      <w:bookmarkStart w:id="6" w:name="_Toc226635870"/>
      <w:r w:rsidRPr="00C7221B">
        <w:lastRenderedPageBreak/>
        <w:t>Sostenibilidad y desarrollo sostenible</w:t>
      </w:r>
      <w:bookmarkEnd w:id="6"/>
    </w:p>
    <w:p w14:paraId="77A49288" w14:textId="4C9A6360" w:rsidR="00EC61C9" w:rsidRPr="00C7221B" w:rsidRDefault="00C971E3" w:rsidP="0028567D">
      <w:pPr>
        <w:spacing w:before="0" w:after="0"/>
        <w:ind w:firstLine="567"/>
        <w:rPr>
          <w:rFonts w:cs="Calibri"/>
        </w:rPr>
      </w:pPr>
      <w:r w:rsidRPr="00C7221B">
        <w:rPr>
          <w:rFonts w:cs="Calibri"/>
        </w:rPr>
        <w:t>La sostenibilidad y el desarrollo sostenible orientan la planificación de sistemas productivos que equilibren crecimiento económico, bienestar social y protección ambiental.</w:t>
      </w:r>
    </w:p>
    <w:p w14:paraId="7C271D72" w14:textId="1131C9A4" w:rsidR="00C971E3" w:rsidRPr="00C7221B" w:rsidRDefault="00C971E3" w:rsidP="00EC61C9">
      <w:pPr>
        <w:spacing w:before="0" w:after="0"/>
        <w:ind w:firstLine="567"/>
        <w:rPr>
          <w:rFonts w:cs="Calibri"/>
        </w:rPr>
      </w:pPr>
      <w:r w:rsidRPr="00C7221B">
        <w:rPr>
          <w:rFonts w:cs="Calibri"/>
        </w:rPr>
        <w:t>La sostenibilidad se refiere a la capacidad de satisfacer las necesidades presentes sin comprometer la capacidad de las futuras generaciones para satisfacer las suyas.</w:t>
      </w:r>
    </w:p>
    <w:p w14:paraId="2D80A147" w14:textId="77777777" w:rsidR="00C971E3" w:rsidRPr="00C7221B" w:rsidRDefault="00C971E3" w:rsidP="00C971E3">
      <w:pPr>
        <w:spacing w:before="0" w:after="0"/>
        <w:ind w:firstLine="567"/>
        <w:rPr>
          <w:rFonts w:cs="Calibri"/>
        </w:rPr>
      </w:pPr>
      <w:r w:rsidRPr="00C7221B">
        <w:rPr>
          <w:rFonts w:cs="Calibri"/>
        </w:rPr>
        <w:t>Este concepto fue ampliamente difundido por el Informe Brundtland presentado por la Comisión Mundial sobre el Medio Ambiente y el Desarrollo en 1987.</w:t>
      </w:r>
    </w:p>
    <w:p w14:paraId="3AB7DBFD" w14:textId="77777777" w:rsidR="00C971E3" w:rsidRPr="00C7221B" w:rsidRDefault="00C971E3" w:rsidP="00C971E3">
      <w:pPr>
        <w:spacing w:before="0" w:after="0"/>
        <w:ind w:firstLine="567"/>
        <w:rPr>
          <w:rFonts w:cs="Calibri"/>
        </w:rPr>
      </w:pPr>
      <w:r w:rsidRPr="00C7221B">
        <w:rPr>
          <w:rFonts w:cs="Calibri"/>
        </w:rPr>
        <w:t>La sostenibilidad implica equilibrio entre dimensiones ecológicas, sociales, económicas y culturales.</w:t>
      </w:r>
    </w:p>
    <w:p w14:paraId="16271FF3" w14:textId="3AD5F3C9" w:rsidR="00C971E3" w:rsidRPr="00C7221B" w:rsidRDefault="00C971E3" w:rsidP="00C971E3">
      <w:pPr>
        <w:spacing w:before="0" w:after="0"/>
        <w:ind w:firstLine="567"/>
        <w:rPr>
          <w:rFonts w:cs="Calibri"/>
          <w:b/>
          <w:bCs/>
        </w:rPr>
      </w:pPr>
      <w:r w:rsidRPr="00C7221B">
        <w:rPr>
          <w:rFonts w:cs="Calibri"/>
          <w:b/>
          <w:bCs/>
        </w:rPr>
        <w:t>Dimensiones de la sostenibilidad</w:t>
      </w:r>
    </w:p>
    <w:p w14:paraId="077C8A8B" w14:textId="77777777" w:rsidR="00C971E3" w:rsidRPr="00C7221B" w:rsidRDefault="00C971E3" w:rsidP="00C971E3">
      <w:pPr>
        <w:spacing w:before="0" w:after="0"/>
        <w:ind w:firstLine="567"/>
        <w:rPr>
          <w:rFonts w:cs="Calibri"/>
        </w:rPr>
      </w:pPr>
      <w:r w:rsidRPr="00C7221B">
        <w:rPr>
          <w:rFonts w:cs="Calibri"/>
        </w:rPr>
        <w:t>Las dimensiones de la sostenibilidad permiten analizar el desarrollo desde una visión integral que articula aspectos ambientales, sociales y económicos. Su comprensión es clave para diseñar estrategias productivas equilibradas y responsables en el contexto rural.</w:t>
      </w:r>
    </w:p>
    <w:p w14:paraId="12D108FB" w14:textId="60B0DA9C" w:rsidR="00C971E3" w:rsidRPr="00C7221B" w:rsidRDefault="00C971E3">
      <w:pPr>
        <w:pStyle w:val="Prrafodelista"/>
        <w:numPr>
          <w:ilvl w:val="0"/>
          <w:numId w:val="32"/>
        </w:numPr>
        <w:ind w:left="993"/>
        <w:rPr>
          <w:b/>
          <w:bCs/>
          <w:lang w:eastAsia="es-CO"/>
        </w:rPr>
      </w:pPr>
      <w:r w:rsidRPr="00C7221B">
        <w:rPr>
          <w:b/>
          <w:bCs/>
          <w:lang w:eastAsia="es-CO"/>
        </w:rPr>
        <w:t xml:space="preserve">Dimensión ambiental: </w:t>
      </w:r>
      <w:r w:rsidRPr="00C7221B">
        <w:rPr>
          <w:lang w:eastAsia="es-CO"/>
        </w:rPr>
        <w:t>protección de recursos naturales y biodiversidad.</w:t>
      </w:r>
    </w:p>
    <w:p w14:paraId="785252A8" w14:textId="7A4B0867" w:rsidR="00C971E3" w:rsidRPr="00C7221B" w:rsidRDefault="00C971E3">
      <w:pPr>
        <w:pStyle w:val="Prrafodelista"/>
        <w:numPr>
          <w:ilvl w:val="0"/>
          <w:numId w:val="32"/>
        </w:numPr>
        <w:ind w:left="993"/>
        <w:rPr>
          <w:b/>
          <w:bCs/>
          <w:lang w:eastAsia="es-CO"/>
        </w:rPr>
      </w:pPr>
      <w:r w:rsidRPr="00C7221B">
        <w:rPr>
          <w:b/>
          <w:bCs/>
          <w:lang w:eastAsia="es-CO"/>
        </w:rPr>
        <w:t xml:space="preserve">Dimensión social: </w:t>
      </w:r>
      <w:r w:rsidRPr="00C7221B">
        <w:rPr>
          <w:lang w:eastAsia="es-CO"/>
        </w:rPr>
        <w:t>equidad, inclusión y bienestar comunitario.</w:t>
      </w:r>
    </w:p>
    <w:p w14:paraId="0939F032" w14:textId="10792CDB" w:rsidR="00C971E3" w:rsidRPr="00C7221B" w:rsidRDefault="00C971E3">
      <w:pPr>
        <w:pStyle w:val="Prrafodelista"/>
        <w:numPr>
          <w:ilvl w:val="0"/>
          <w:numId w:val="32"/>
        </w:numPr>
        <w:ind w:left="993"/>
        <w:rPr>
          <w:b/>
          <w:bCs/>
          <w:lang w:eastAsia="es-CO"/>
        </w:rPr>
      </w:pPr>
      <w:r w:rsidRPr="00C7221B">
        <w:rPr>
          <w:b/>
          <w:bCs/>
          <w:lang w:eastAsia="es-CO"/>
        </w:rPr>
        <w:t xml:space="preserve">Dimensión económica: </w:t>
      </w:r>
      <w:r w:rsidRPr="00C7221B">
        <w:rPr>
          <w:lang w:eastAsia="es-CO"/>
        </w:rPr>
        <w:t>viabilidad productiva y estabilidad financiera.</w:t>
      </w:r>
    </w:p>
    <w:p w14:paraId="2FBE28B5" w14:textId="740C326A" w:rsidR="00C971E3" w:rsidRPr="00C7221B" w:rsidRDefault="00C971E3">
      <w:pPr>
        <w:pStyle w:val="Prrafodelista"/>
        <w:numPr>
          <w:ilvl w:val="0"/>
          <w:numId w:val="32"/>
        </w:numPr>
        <w:ind w:left="993"/>
        <w:rPr>
          <w:b/>
          <w:bCs/>
          <w:lang w:eastAsia="es-CO"/>
        </w:rPr>
      </w:pPr>
      <w:r w:rsidRPr="00C7221B">
        <w:rPr>
          <w:b/>
          <w:bCs/>
          <w:lang w:eastAsia="es-CO"/>
        </w:rPr>
        <w:t xml:space="preserve">Dimensión cultural: </w:t>
      </w:r>
      <w:r w:rsidRPr="00C7221B">
        <w:rPr>
          <w:lang w:eastAsia="es-CO"/>
        </w:rPr>
        <w:t>respeto por tradiciones y saberes locales.</w:t>
      </w:r>
    </w:p>
    <w:p w14:paraId="4DAB1619" w14:textId="38EFA2C2" w:rsidR="00C971E3" w:rsidRPr="00C7221B" w:rsidRDefault="00C971E3" w:rsidP="00C971E3">
      <w:pPr>
        <w:spacing w:before="0" w:after="0"/>
        <w:ind w:firstLine="567"/>
        <w:rPr>
          <w:rFonts w:cs="Calibri"/>
          <w:b/>
          <w:bCs/>
        </w:rPr>
      </w:pPr>
      <w:r w:rsidRPr="00C7221B">
        <w:rPr>
          <w:rFonts w:cs="Calibri"/>
          <w:b/>
          <w:bCs/>
        </w:rPr>
        <w:t>Desarrollo sostenible en el contexto rural</w:t>
      </w:r>
    </w:p>
    <w:p w14:paraId="377B9BF1" w14:textId="77777777" w:rsidR="00C971E3" w:rsidRPr="00C7221B" w:rsidRDefault="00C971E3" w:rsidP="00C971E3">
      <w:pPr>
        <w:spacing w:before="0" w:after="0"/>
        <w:ind w:firstLine="567"/>
        <w:rPr>
          <w:rFonts w:cs="Calibri"/>
        </w:rPr>
      </w:pPr>
      <w:r w:rsidRPr="00C7221B">
        <w:rPr>
          <w:rFonts w:cs="Calibri"/>
        </w:rPr>
        <w:t>En el ámbito rural, el desarrollo sostenible implica:</w:t>
      </w:r>
    </w:p>
    <w:p w14:paraId="1C1A44BE" w14:textId="310466AA" w:rsidR="00C971E3" w:rsidRPr="00C7221B" w:rsidRDefault="00C971E3">
      <w:pPr>
        <w:pStyle w:val="Prrafodelista"/>
        <w:numPr>
          <w:ilvl w:val="0"/>
          <w:numId w:val="32"/>
        </w:numPr>
        <w:ind w:left="993"/>
        <w:rPr>
          <w:lang w:eastAsia="es-CO"/>
        </w:rPr>
      </w:pPr>
      <w:r w:rsidRPr="00C7221B">
        <w:rPr>
          <w:lang w:eastAsia="es-CO"/>
        </w:rPr>
        <w:t>Producción agropecuaria responsable.</w:t>
      </w:r>
    </w:p>
    <w:p w14:paraId="36CBFED9" w14:textId="7C5DD0AF" w:rsidR="00C971E3" w:rsidRPr="00C7221B" w:rsidRDefault="00C971E3">
      <w:pPr>
        <w:pStyle w:val="Prrafodelista"/>
        <w:numPr>
          <w:ilvl w:val="0"/>
          <w:numId w:val="32"/>
        </w:numPr>
        <w:ind w:left="993"/>
        <w:rPr>
          <w:lang w:eastAsia="es-CO"/>
        </w:rPr>
      </w:pPr>
      <w:r w:rsidRPr="00C7221B">
        <w:rPr>
          <w:lang w:eastAsia="es-CO"/>
        </w:rPr>
        <w:t>Conservación de ecosistemas estratégicos.</w:t>
      </w:r>
    </w:p>
    <w:p w14:paraId="5AD2DCC3" w14:textId="5C631959" w:rsidR="00C971E3" w:rsidRPr="00C7221B" w:rsidRDefault="00C971E3">
      <w:pPr>
        <w:pStyle w:val="Prrafodelista"/>
        <w:numPr>
          <w:ilvl w:val="0"/>
          <w:numId w:val="32"/>
        </w:numPr>
        <w:ind w:left="993"/>
        <w:rPr>
          <w:lang w:eastAsia="es-CO"/>
        </w:rPr>
      </w:pPr>
      <w:r w:rsidRPr="00C7221B">
        <w:rPr>
          <w:lang w:eastAsia="es-CO"/>
        </w:rPr>
        <w:lastRenderedPageBreak/>
        <w:t>Fortalecimiento de la economía campesina.</w:t>
      </w:r>
    </w:p>
    <w:p w14:paraId="558BD717" w14:textId="230D9326" w:rsidR="00C971E3" w:rsidRPr="00C7221B" w:rsidRDefault="00C971E3">
      <w:pPr>
        <w:pStyle w:val="Prrafodelista"/>
        <w:numPr>
          <w:ilvl w:val="0"/>
          <w:numId w:val="32"/>
        </w:numPr>
        <w:ind w:left="993"/>
        <w:rPr>
          <w:b/>
          <w:bCs/>
          <w:lang w:eastAsia="es-CO"/>
        </w:rPr>
      </w:pPr>
      <w:r w:rsidRPr="00C7221B">
        <w:rPr>
          <w:rFonts w:cs="Calibri"/>
        </w:rPr>
        <w:t>Reducción de pobreza rural.</w:t>
      </w:r>
    </w:p>
    <w:p w14:paraId="1C77D84B" w14:textId="70C78038" w:rsidR="00C971E3" w:rsidRPr="00C7221B" w:rsidRDefault="00C971E3" w:rsidP="00C971E3">
      <w:pPr>
        <w:spacing w:before="0" w:after="0"/>
        <w:ind w:firstLine="567"/>
        <w:rPr>
          <w:rFonts w:cs="Calibri"/>
        </w:rPr>
      </w:pPr>
      <w:r w:rsidRPr="00C7221B">
        <w:rPr>
          <w:rFonts w:cs="Calibri"/>
        </w:rPr>
        <w:t>El desarrollo rural sostenible requiere planificación territorial participativa y enfoque sistémico.</w:t>
      </w:r>
    </w:p>
    <w:p w14:paraId="5B5A5842" w14:textId="781FD186" w:rsidR="00F40C32" w:rsidRPr="00C7221B" w:rsidRDefault="0079247C" w:rsidP="007E32E0">
      <w:pPr>
        <w:pStyle w:val="Ttulo2"/>
      </w:pPr>
      <w:bookmarkStart w:id="7" w:name="_Toc226635871"/>
      <w:r w:rsidRPr="00C7221B">
        <w:t>Objetivos de Desarrollo Sostenible (ODS) y sector agropecuario</w:t>
      </w:r>
      <w:bookmarkEnd w:id="7"/>
    </w:p>
    <w:p w14:paraId="6A3B7EAF" w14:textId="77777777" w:rsidR="0079247C" w:rsidRPr="00C7221B" w:rsidRDefault="0079247C" w:rsidP="00FB22A4">
      <w:pPr>
        <w:spacing w:before="0" w:after="0"/>
        <w:ind w:firstLine="708"/>
        <w:rPr>
          <w:rFonts w:cs="Calibri"/>
          <w:lang w:eastAsia="es-CO"/>
        </w:rPr>
      </w:pPr>
      <w:r w:rsidRPr="00C7221B">
        <w:rPr>
          <w:rFonts w:cs="Calibri"/>
          <w:lang w:eastAsia="es-CO"/>
        </w:rPr>
        <w:t>En el año 2015, la Organización de las Naciones Unidas (ONU) adoptó la Agenda 2030 para el desarrollo sostenible, estableciendo 17 Objetivos de Desarrollo Sostenible (ODS) orientados a erradicar la pobreza, proteger el planeta y garantizar prosperidad para todos.</w:t>
      </w:r>
    </w:p>
    <w:p w14:paraId="0777DE36" w14:textId="4ADAEB07" w:rsidR="0079247C" w:rsidRPr="00C7221B" w:rsidRDefault="0079247C" w:rsidP="00FB22A4">
      <w:pPr>
        <w:spacing w:before="0" w:after="0"/>
        <w:ind w:firstLine="708"/>
        <w:rPr>
          <w:rFonts w:cs="Calibri"/>
          <w:lang w:eastAsia="es-CO"/>
        </w:rPr>
      </w:pPr>
      <w:r w:rsidRPr="00C7221B">
        <w:rPr>
          <w:rFonts w:cs="Calibri"/>
          <w:lang w:eastAsia="es-CO"/>
        </w:rPr>
        <w:t>El sector agropecuario desempeña un papel estratégico en el cumplimiento de los ODS establecidos por la ONU, ya que su actividad incide directamente en la reducción de la pobreza, la seguridad alimentaria, la gestión ambiental y la acción climática. Su impacto puede ser positivo o negativo dependiendo del modelo productivo que se implemente; por ello, la transición hacia enfoques agroecológicos resulta clave.</w:t>
      </w:r>
    </w:p>
    <w:p w14:paraId="404890CB" w14:textId="77777777" w:rsidR="00FB22A4" w:rsidRPr="00C7221B" w:rsidRDefault="0079247C" w:rsidP="00FB22A4">
      <w:pPr>
        <w:spacing w:before="0" w:after="0"/>
        <w:ind w:firstLine="708"/>
        <w:rPr>
          <w:rFonts w:cs="Calibri"/>
          <w:b/>
          <w:bCs/>
          <w:lang w:eastAsia="es-CO"/>
        </w:rPr>
      </w:pPr>
      <w:r w:rsidRPr="00C7221B">
        <w:rPr>
          <w:rFonts w:cs="Calibri"/>
          <w:b/>
          <w:bCs/>
          <w:lang w:eastAsia="es-CO"/>
        </w:rPr>
        <w:t>ODS 1</w:t>
      </w:r>
      <w:r w:rsidRPr="00C7221B">
        <w:rPr>
          <w:rFonts w:cs="Calibri"/>
          <w:b/>
          <w:bCs/>
          <w:lang w:eastAsia="es-CO"/>
        </w:rPr>
        <w:tab/>
      </w:r>
    </w:p>
    <w:p w14:paraId="7853A291" w14:textId="2F393239" w:rsidR="0079247C" w:rsidRPr="00C7221B" w:rsidRDefault="0079247C" w:rsidP="00FB22A4">
      <w:pPr>
        <w:spacing w:before="0" w:after="0"/>
        <w:ind w:firstLine="708"/>
        <w:rPr>
          <w:rFonts w:cs="Calibri"/>
          <w:lang w:eastAsia="es-CO"/>
        </w:rPr>
      </w:pPr>
      <w:r w:rsidRPr="00C7221B">
        <w:rPr>
          <w:rFonts w:cs="Calibri"/>
          <w:lang w:eastAsia="es-CO"/>
        </w:rPr>
        <w:t xml:space="preserve">Fin de la pobreza, la agricultura campesina y familiar constituye una fuente principal de ingresos para millones de hogares rurales. </w:t>
      </w:r>
    </w:p>
    <w:p w14:paraId="3B909A6C" w14:textId="77777777" w:rsidR="0079247C" w:rsidRPr="00C7221B" w:rsidRDefault="0079247C" w:rsidP="00FB22A4">
      <w:pPr>
        <w:spacing w:before="0" w:after="0"/>
        <w:ind w:firstLine="708"/>
        <w:rPr>
          <w:rFonts w:cs="Calibri"/>
          <w:lang w:eastAsia="es-CO"/>
        </w:rPr>
      </w:pPr>
      <w:r w:rsidRPr="00C7221B">
        <w:rPr>
          <w:rFonts w:cs="Calibri"/>
          <w:lang w:eastAsia="es-CO"/>
        </w:rPr>
        <w:t xml:space="preserve">Cuando se fortalecen cadenas cortas de comercialización, acceso a tierra, asistencia técnica y asociatividad, se mejora la estabilidad económica, se reducen brechas territoriales y se dinamizan economías locales. </w:t>
      </w:r>
    </w:p>
    <w:p w14:paraId="358103EA" w14:textId="77777777" w:rsidR="0079247C" w:rsidRPr="00C7221B" w:rsidRDefault="0079247C" w:rsidP="00FB22A4">
      <w:pPr>
        <w:spacing w:before="0" w:after="0"/>
        <w:ind w:firstLine="708"/>
        <w:rPr>
          <w:rFonts w:cs="Calibri"/>
          <w:lang w:eastAsia="es-CO"/>
        </w:rPr>
      </w:pPr>
      <w:r w:rsidRPr="00C7221B">
        <w:rPr>
          <w:rFonts w:cs="Calibri"/>
          <w:lang w:eastAsia="es-CO"/>
        </w:rPr>
        <w:t>El desarrollo rural sostenible permite que el campo no sea sinónimo de exclusión, sino de oportunidades productivas.</w:t>
      </w:r>
    </w:p>
    <w:p w14:paraId="356B0346" w14:textId="77777777" w:rsidR="00FB22A4" w:rsidRPr="00C7221B" w:rsidRDefault="00FB22A4" w:rsidP="00FB22A4">
      <w:pPr>
        <w:spacing w:before="0" w:after="0"/>
        <w:ind w:firstLine="708"/>
        <w:rPr>
          <w:rFonts w:cs="Calibri"/>
          <w:lang w:eastAsia="es-CO"/>
        </w:rPr>
      </w:pPr>
    </w:p>
    <w:p w14:paraId="62BE3D84" w14:textId="77777777" w:rsidR="00FB22A4" w:rsidRPr="00C7221B" w:rsidRDefault="0079247C" w:rsidP="00FB22A4">
      <w:pPr>
        <w:spacing w:before="0" w:after="0"/>
        <w:ind w:firstLine="708"/>
        <w:rPr>
          <w:rFonts w:cs="Calibri"/>
          <w:b/>
          <w:bCs/>
          <w:lang w:eastAsia="es-CO"/>
        </w:rPr>
      </w:pPr>
      <w:r w:rsidRPr="00C7221B">
        <w:rPr>
          <w:rFonts w:cs="Calibri"/>
          <w:b/>
          <w:bCs/>
          <w:lang w:eastAsia="es-CO"/>
        </w:rPr>
        <w:lastRenderedPageBreak/>
        <w:t>ODS 2</w:t>
      </w:r>
      <w:r w:rsidRPr="00C7221B">
        <w:rPr>
          <w:rFonts w:cs="Calibri"/>
          <w:b/>
          <w:bCs/>
          <w:lang w:eastAsia="es-CO"/>
        </w:rPr>
        <w:tab/>
      </w:r>
    </w:p>
    <w:p w14:paraId="31800A51" w14:textId="3AE79EA7" w:rsidR="0079247C" w:rsidRPr="00C7221B" w:rsidRDefault="0079247C" w:rsidP="00FB22A4">
      <w:pPr>
        <w:spacing w:before="0" w:after="0"/>
        <w:ind w:firstLine="708"/>
        <w:rPr>
          <w:rFonts w:cs="Calibri"/>
          <w:lang w:eastAsia="es-CO"/>
        </w:rPr>
      </w:pPr>
      <w:r w:rsidRPr="00C7221B">
        <w:rPr>
          <w:rFonts w:cs="Calibri"/>
          <w:lang w:eastAsia="es-CO"/>
        </w:rPr>
        <w:t xml:space="preserve">Hambre cero, el sector agropecuario es fundamental para garantizar la disponibilidad, el acceso y la calidad de los alimentos. </w:t>
      </w:r>
    </w:p>
    <w:p w14:paraId="181884E5" w14:textId="77777777" w:rsidR="0079247C" w:rsidRPr="00C7221B" w:rsidRDefault="0079247C" w:rsidP="00FB22A4">
      <w:pPr>
        <w:spacing w:before="0" w:after="0"/>
        <w:ind w:firstLine="708"/>
        <w:rPr>
          <w:rFonts w:cs="Calibri"/>
          <w:lang w:eastAsia="es-CO"/>
        </w:rPr>
      </w:pPr>
      <w:r w:rsidRPr="00C7221B">
        <w:rPr>
          <w:rFonts w:cs="Calibri"/>
          <w:lang w:eastAsia="es-CO"/>
        </w:rPr>
        <w:t>La diversificación de cultivos, el rescate de semillas nativas y los sistemas agroecológicos contribuyen a dietas más nutritivas y culturalmente apropiadas. No se trata solo de producir más, sino de producir mejor, fortaleciendo la soberanía y la seguridad alimentaria.</w:t>
      </w:r>
    </w:p>
    <w:p w14:paraId="4B444010" w14:textId="77777777" w:rsidR="00FB22A4" w:rsidRPr="00C7221B" w:rsidRDefault="0079247C" w:rsidP="00FB22A4">
      <w:pPr>
        <w:spacing w:before="0" w:after="0"/>
        <w:ind w:firstLine="708"/>
        <w:rPr>
          <w:rFonts w:cs="Calibri"/>
          <w:lang w:eastAsia="es-CO"/>
        </w:rPr>
      </w:pPr>
      <w:r w:rsidRPr="00C7221B">
        <w:rPr>
          <w:rFonts w:cs="Calibri"/>
          <w:b/>
          <w:bCs/>
          <w:lang w:eastAsia="es-CO"/>
        </w:rPr>
        <w:t>ODS 6</w:t>
      </w:r>
      <w:r w:rsidRPr="00C7221B">
        <w:rPr>
          <w:rFonts w:cs="Calibri"/>
          <w:lang w:eastAsia="es-CO"/>
        </w:rPr>
        <w:tab/>
      </w:r>
    </w:p>
    <w:p w14:paraId="7FAEF2E5" w14:textId="374ACA6B" w:rsidR="0079247C" w:rsidRPr="00C7221B" w:rsidRDefault="0079247C" w:rsidP="00FB22A4">
      <w:pPr>
        <w:spacing w:before="0" w:after="0"/>
        <w:ind w:firstLine="708"/>
        <w:rPr>
          <w:rFonts w:cs="Calibri"/>
          <w:lang w:eastAsia="es-CO"/>
        </w:rPr>
      </w:pPr>
      <w:r w:rsidRPr="00C7221B">
        <w:rPr>
          <w:rFonts w:cs="Calibri"/>
          <w:lang w:eastAsia="es-CO"/>
        </w:rPr>
        <w:t xml:space="preserve">Agua limpia y saneamiento, las prácticas agrícolas sostenibles promueven el uso eficiente del recurso hídrico mediante riego tecnificado, cosecha de agua lluvia y protección de nacimientos. </w:t>
      </w:r>
    </w:p>
    <w:p w14:paraId="75A933C0" w14:textId="77777777" w:rsidR="0079247C" w:rsidRPr="00C7221B" w:rsidRDefault="0079247C" w:rsidP="00FB22A4">
      <w:pPr>
        <w:spacing w:before="0" w:after="0"/>
        <w:ind w:firstLine="708"/>
        <w:rPr>
          <w:rFonts w:cs="Calibri"/>
          <w:lang w:eastAsia="es-CO"/>
        </w:rPr>
      </w:pPr>
      <w:r w:rsidRPr="00C7221B">
        <w:rPr>
          <w:rFonts w:cs="Calibri"/>
          <w:lang w:eastAsia="es-CO"/>
        </w:rPr>
        <w:t>Además, la reducción de agroquímicos evita la contaminación de fuentes superficiales y subterráneas, protegiendo ecosistemas estratégicos y comunidades rurales.</w:t>
      </w:r>
    </w:p>
    <w:p w14:paraId="192B1991" w14:textId="77777777" w:rsidR="00FB22A4" w:rsidRPr="00C7221B" w:rsidRDefault="0079247C" w:rsidP="00FB22A4">
      <w:pPr>
        <w:spacing w:before="0" w:after="0"/>
        <w:ind w:firstLine="708"/>
        <w:rPr>
          <w:rFonts w:cs="Calibri"/>
          <w:lang w:eastAsia="es-CO"/>
        </w:rPr>
      </w:pPr>
      <w:r w:rsidRPr="00C7221B">
        <w:rPr>
          <w:rFonts w:cs="Calibri"/>
          <w:b/>
          <w:bCs/>
          <w:lang w:eastAsia="es-CO"/>
        </w:rPr>
        <w:t>ODS 12</w:t>
      </w:r>
      <w:r w:rsidRPr="00C7221B">
        <w:rPr>
          <w:rFonts w:cs="Calibri"/>
          <w:lang w:eastAsia="es-CO"/>
        </w:rPr>
        <w:tab/>
      </w:r>
    </w:p>
    <w:p w14:paraId="773330A0" w14:textId="65697144" w:rsidR="0079247C" w:rsidRPr="00C7221B" w:rsidRDefault="0079247C" w:rsidP="00FB22A4">
      <w:pPr>
        <w:spacing w:before="0" w:after="0"/>
        <w:ind w:firstLine="708"/>
        <w:rPr>
          <w:rFonts w:cs="Calibri"/>
          <w:lang w:eastAsia="es-CO"/>
        </w:rPr>
      </w:pPr>
      <w:r w:rsidRPr="00C7221B">
        <w:rPr>
          <w:rFonts w:cs="Calibri"/>
          <w:lang w:eastAsia="es-CO"/>
        </w:rPr>
        <w:t>Producción y consumo responsables, la agroecología impulsa sistemas productivos que minimizan residuos, aprovechan insumos locales y fomentan mercados de proximidad. Esto reduce la huella ambiental, fortalece circuitos cortos de comercialización y promueve consumidores más conscientes del origen y el impacto de los alimentos.</w:t>
      </w:r>
    </w:p>
    <w:p w14:paraId="522DD30F" w14:textId="77777777" w:rsidR="00FB22A4" w:rsidRPr="00C7221B" w:rsidRDefault="0079247C" w:rsidP="00FB22A4">
      <w:pPr>
        <w:spacing w:before="0" w:after="0"/>
        <w:ind w:firstLine="708"/>
        <w:rPr>
          <w:rFonts w:cs="Calibri"/>
          <w:lang w:eastAsia="es-CO"/>
        </w:rPr>
      </w:pPr>
      <w:r w:rsidRPr="00C7221B">
        <w:rPr>
          <w:rFonts w:cs="Calibri"/>
          <w:b/>
          <w:bCs/>
          <w:lang w:eastAsia="es-CO"/>
        </w:rPr>
        <w:t>ODS 13</w:t>
      </w:r>
      <w:r w:rsidRPr="00C7221B">
        <w:rPr>
          <w:rFonts w:cs="Calibri"/>
          <w:lang w:eastAsia="es-CO"/>
        </w:rPr>
        <w:tab/>
      </w:r>
    </w:p>
    <w:p w14:paraId="01DD6F47" w14:textId="25809DAE" w:rsidR="0079247C" w:rsidRPr="00C7221B" w:rsidRDefault="0079247C" w:rsidP="00FB22A4">
      <w:pPr>
        <w:spacing w:before="0" w:after="0"/>
        <w:ind w:firstLine="708"/>
        <w:rPr>
          <w:rFonts w:cs="Calibri"/>
          <w:lang w:eastAsia="es-CO"/>
        </w:rPr>
      </w:pPr>
      <w:r w:rsidRPr="00C7221B">
        <w:rPr>
          <w:rFonts w:cs="Calibri"/>
          <w:lang w:eastAsia="es-CO"/>
        </w:rPr>
        <w:t>Acción por el clima, el sector agropecuario puede convertirse en aliado de la mitigación y adaptación climática. Sistemas agroforestales, conservación de suelos y diversificación productiva aumentan la captura de carbono y la resiliencia frente a sequías, inundaciones o variabilidad climática.</w:t>
      </w:r>
    </w:p>
    <w:p w14:paraId="74D22B23" w14:textId="77777777" w:rsidR="00FB22A4" w:rsidRPr="00C7221B" w:rsidRDefault="0079247C" w:rsidP="00FB22A4">
      <w:pPr>
        <w:spacing w:before="0" w:after="0"/>
        <w:ind w:firstLine="708"/>
        <w:rPr>
          <w:rFonts w:cs="Calibri"/>
          <w:lang w:eastAsia="es-CO"/>
        </w:rPr>
      </w:pPr>
      <w:r w:rsidRPr="00C7221B">
        <w:rPr>
          <w:rFonts w:cs="Calibri"/>
          <w:b/>
          <w:bCs/>
          <w:lang w:eastAsia="es-CO"/>
        </w:rPr>
        <w:lastRenderedPageBreak/>
        <w:t>ODS 15</w:t>
      </w:r>
      <w:r w:rsidRPr="00C7221B">
        <w:rPr>
          <w:rFonts w:cs="Calibri"/>
          <w:lang w:eastAsia="es-CO"/>
        </w:rPr>
        <w:tab/>
      </w:r>
    </w:p>
    <w:p w14:paraId="3B0962A0" w14:textId="4306BECA" w:rsidR="0079247C" w:rsidRPr="00C7221B" w:rsidRDefault="0079247C" w:rsidP="00FB22A4">
      <w:pPr>
        <w:spacing w:before="0" w:after="0"/>
        <w:ind w:firstLine="708"/>
        <w:rPr>
          <w:rFonts w:cs="Calibri"/>
          <w:lang w:eastAsia="es-CO"/>
        </w:rPr>
      </w:pPr>
      <w:r w:rsidRPr="00C7221B">
        <w:rPr>
          <w:rFonts w:cs="Calibri"/>
          <w:lang w:eastAsia="es-CO"/>
        </w:rPr>
        <w:t>Vida de ecosistemas terrestres se vincula directamente con la gestión del suelo, los bosques y la biodiversidad. Modelos agroecológicos conservan polinizadores, microorganismos del suelo y especies nativas, evitando procesos de degradación y deforestación.</w:t>
      </w:r>
    </w:p>
    <w:p w14:paraId="6B0992C0" w14:textId="0BCA44DD" w:rsidR="0079247C" w:rsidRPr="00C7221B" w:rsidRDefault="00FB22A4" w:rsidP="00F40C32">
      <w:pPr>
        <w:ind w:firstLine="708"/>
        <w:rPr>
          <w:rFonts w:cs="Calibri"/>
          <w:lang w:eastAsia="es-CO"/>
        </w:rPr>
      </w:pPr>
      <w:r w:rsidRPr="00C7221B">
        <w:rPr>
          <w:rFonts w:cs="Calibri"/>
          <w:lang w:eastAsia="es-CO"/>
        </w:rPr>
        <w:t>El sector agropecuario no solo produce alimentos, sino que tiene una responsabilidad estructural en el desarrollo sostenible. Cuando se orienta bajo principios agroecológicos y de gobernanza territorial, se convierte en un eje articulador entre desarrollo económico, equidad social y conservación ambiental.</w:t>
      </w:r>
    </w:p>
    <w:p w14:paraId="4BF556E0" w14:textId="13823574" w:rsidR="00FB22A4" w:rsidRPr="00C7221B" w:rsidRDefault="00FB22A4" w:rsidP="007E32E0">
      <w:pPr>
        <w:pStyle w:val="Ttulo2"/>
      </w:pPr>
      <w:bookmarkStart w:id="8" w:name="_Toc226635872"/>
      <w:r w:rsidRPr="00C7221B">
        <w:t>Indicadores de sostenibilidad rural</w:t>
      </w:r>
      <w:bookmarkEnd w:id="8"/>
    </w:p>
    <w:p w14:paraId="27F6AD55" w14:textId="1C922BA2" w:rsidR="0079247C" w:rsidRPr="00C7221B" w:rsidRDefault="00FB22A4" w:rsidP="003420BB">
      <w:pPr>
        <w:spacing w:before="0" w:after="0"/>
        <w:ind w:firstLine="708"/>
        <w:rPr>
          <w:rFonts w:cs="Calibri"/>
          <w:lang w:eastAsia="es-CO"/>
        </w:rPr>
      </w:pPr>
      <w:r w:rsidRPr="00C7221B">
        <w:rPr>
          <w:rFonts w:cs="Calibri"/>
          <w:lang w:eastAsia="es-CO"/>
        </w:rPr>
        <w:t>Los indicadores constituyen herramientas fundamentales para evaluar, monitorear y mejorar el desempeño de los sistemas productivos desde una perspectiva integral de sostenibilidad. En el ámbito agropecuario, su importancia radica en que permiten analizar de manera objetiva si las prácticas implementadas contribuyen al equilibrio entre productividad, conservación ambiental, bienestar social y viabilidad económica. En este sentido, los indicadores se convierten en instrumentos clave para la toma de decisiones, la planificación estratégica y la formulación de políticas públicas orientadas hacia modelos de desarrollo sostenible.</w:t>
      </w:r>
    </w:p>
    <w:p w14:paraId="49A76A0B" w14:textId="2ECDD575" w:rsidR="00FB22A4" w:rsidRPr="00C7221B" w:rsidRDefault="00FB22A4" w:rsidP="003420BB">
      <w:pPr>
        <w:spacing w:before="0" w:after="0"/>
        <w:ind w:firstLine="708"/>
        <w:rPr>
          <w:rFonts w:cs="Calibri"/>
          <w:lang w:eastAsia="es-CO"/>
        </w:rPr>
      </w:pPr>
      <w:r w:rsidRPr="00C7221B">
        <w:rPr>
          <w:rFonts w:cs="Calibri"/>
          <w:lang w:eastAsia="es-CO"/>
        </w:rPr>
        <w:t xml:space="preserve">La sostenibilidad, entendida desde el enfoque del desarrollo propuesto por la Organización de las Naciones Unidas (ONU), implica satisfacer las necesidades del presente sin comprometer la capacidad de las futuras generaciones para satisfacer las suyas. En coherencia con este principio, los sistemas agropecuarios deben evaluarse no solo por su productividad inmediata, sino por su capacidad de mantenerse en el tiempo </w:t>
      </w:r>
      <w:r w:rsidRPr="00C7221B">
        <w:rPr>
          <w:rFonts w:cs="Calibri"/>
          <w:lang w:eastAsia="es-CO"/>
        </w:rPr>
        <w:lastRenderedPageBreak/>
        <w:t>sin degradar los recursos naturales, sin generar exclusión social y sin poner en riesgo su estabilidad financiera.</w:t>
      </w:r>
    </w:p>
    <w:p w14:paraId="4F8F297E" w14:textId="7D30EABE" w:rsidR="0079247C" w:rsidRPr="00C7221B" w:rsidRDefault="00FB22A4" w:rsidP="003420BB">
      <w:pPr>
        <w:spacing w:before="0" w:after="0"/>
        <w:ind w:firstLine="708"/>
        <w:rPr>
          <w:rFonts w:cs="Calibri"/>
          <w:lang w:eastAsia="es-CO"/>
        </w:rPr>
      </w:pPr>
      <w:r w:rsidRPr="00C7221B">
        <w:rPr>
          <w:rFonts w:cs="Calibri"/>
          <w:lang w:eastAsia="es-CO"/>
        </w:rPr>
        <w:t>Los indicadores de sostenibilidad suelen clasificarse en cuatro grandes dimensiones:</w:t>
      </w:r>
    </w:p>
    <w:p w14:paraId="71FA4ABB" w14:textId="77777777" w:rsidR="00FB22A4" w:rsidRPr="00C7221B" w:rsidRDefault="00FB22A4" w:rsidP="003420BB">
      <w:pPr>
        <w:pStyle w:val="Prrafodelista"/>
        <w:numPr>
          <w:ilvl w:val="0"/>
          <w:numId w:val="36"/>
        </w:numPr>
        <w:spacing w:before="0" w:after="0"/>
        <w:rPr>
          <w:rFonts w:cs="Calibri"/>
          <w:lang w:eastAsia="es-CO"/>
        </w:rPr>
      </w:pPr>
      <w:r w:rsidRPr="00C7221B">
        <w:rPr>
          <w:rFonts w:cs="Calibri"/>
          <w:lang w:eastAsia="es-CO"/>
        </w:rPr>
        <w:t>Ambiental</w:t>
      </w:r>
    </w:p>
    <w:p w14:paraId="68BF688F" w14:textId="77777777" w:rsidR="00FB22A4" w:rsidRPr="00C7221B" w:rsidRDefault="00FB22A4" w:rsidP="003420BB">
      <w:pPr>
        <w:pStyle w:val="Prrafodelista"/>
        <w:numPr>
          <w:ilvl w:val="0"/>
          <w:numId w:val="36"/>
        </w:numPr>
        <w:spacing w:before="0" w:after="0"/>
        <w:rPr>
          <w:rFonts w:cs="Calibri"/>
          <w:lang w:eastAsia="es-CO"/>
        </w:rPr>
      </w:pPr>
      <w:r w:rsidRPr="00C7221B">
        <w:rPr>
          <w:rFonts w:cs="Calibri"/>
          <w:lang w:eastAsia="es-CO"/>
        </w:rPr>
        <w:t>Social</w:t>
      </w:r>
    </w:p>
    <w:p w14:paraId="39199E45" w14:textId="77777777" w:rsidR="00FB22A4" w:rsidRPr="00C7221B" w:rsidRDefault="00FB22A4" w:rsidP="003420BB">
      <w:pPr>
        <w:pStyle w:val="Prrafodelista"/>
        <w:numPr>
          <w:ilvl w:val="0"/>
          <w:numId w:val="36"/>
        </w:numPr>
        <w:spacing w:before="0" w:after="0"/>
        <w:rPr>
          <w:rFonts w:cs="Calibri"/>
          <w:lang w:eastAsia="es-CO"/>
        </w:rPr>
      </w:pPr>
      <w:r w:rsidRPr="00C7221B">
        <w:rPr>
          <w:rFonts w:cs="Calibri"/>
          <w:lang w:eastAsia="es-CO"/>
        </w:rPr>
        <w:t>Económica</w:t>
      </w:r>
    </w:p>
    <w:p w14:paraId="2D926290" w14:textId="1D860279" w:rsidR="00FB22A4" w:rsidRPr="00C7221B" w:rsidRDefault="00FB22A4" w:rsidP="003420BB">
      <w:pPr>
        <w:pStyle w:val="Prrafodelista"/>
        <w:numPr>
          <w:ilvl w:val="0"/>
          <w:numId w:val="36"/>
        </w:numPr>
        <w:spacing w:before="0" w:after="0"/>
        <w:rPr>
          <w:rFonts w:cs="Calibri"/>
          <w:lang w:eastAsia="es-CO"/>
        </w:rPr>
      </w:pPr>
      <w:r w:rsidRPr="00C7221B">
        <w:rPr>
          <w:rFonts w:cs="Calibri"/>
          <w:lang w:eastAsia="es-CO"/>
        </w:rPr>
        <w:t>Cultural</w:t>
      </w:r>
    </w:p>
    <w:p w14:paraId="33A30008" w14:textId="407926A2" w:rsidR="00FB22A4" w:rsidRPr="00C7221B" w:rsidRDefault="00FB22A4" w:rsidP="003420BB">
      <w:pPr>
        <w:spacing w:before="0" w:after="0"/>
        <w:ind w:firstLine="708"/>
        <w:rPr>
          <w:rFonts w:cs="Calibri"/>
          <w:lang w:eastAsia="es-CO"/>
        </w:rPr>
      </w:pPr>
      <w:r w:rsidRPr="00C7221B">
        <w:rPr>
          <w:rFonts w:cs="Calibri"/>
          <w:lang w:eastAsia="es-CO"/>
        </w:rPr>
        <w:t>Estas dimensiones están interrelacionadas y deben analizarse de forma sistémica, reconociendo que un sistema verdaderamente sostenible es aquel que logra un equilibrio entre ellas.</w:t>
      </w:r>
    </w:p>
    <w:p w14:paraId="0C59C959" w14:textId="67B52E3D" w:rsidR="00FB22A4" w:rsidRPr="00C7221B" w:rsidRDefault="00FB22A4" w:rsidP="003420BB">
      <w:pPr>
        <w:spacing w:before="0" w:after="0"/>
        <w:ind w:firstLine="708"/>
        <w:rPr>
          <w:rFonts w:cs="Calibri"/>
          <w:b/>
          <w:bCs/>
          <w:lang w:eastAsia="es-CO"/>
        </w:rPr>
      </w:pPr>
      <w:r w:rsidRPr="00C7221B">
        <w:rPr>
          <w:rFonts w:cs="Calibri"/>
          <w:b/>
          <w:bCs/>
          <w:lang w:eastAsia="es-CO"/>
        </w:rPr>
        <w:t>Indicadores ambientales</w:t>
      </w:r>
    </w:p>
    <w:p w14:paraId="6B8E1DA4" w14:textId="77777777" w:rsidR="00FB22A4" w:rsidRPr="00C7221B" w:rsidRDefault="00FB22A4" w:rsidP="003420BB">
      <w:pPr>
        <w:spacing w:before="0" w:after="0"/>
        <w:ind w:firstLine="708"/>
        <w:rPr>
          <w:rFonts w:cs="Calibri"/>
          <w:lang w:eastAsia="es-CO"/>
        </w:rPr>
      </w:pPr>
      <w:r w:rsidRPr="00C7221B">
        <w:rPr>
          <w:rFonts w:cs="Calibri"/>
          <w:lang w:eastAsia="es-CO"/>
        </w:rPr>
        <w:t>Los indicadores ambientales permiten evaluar de manera objetiva si un sistema productivo conserva o deteriora los recursos naturales. A través de ellos se mide el impacto de las prácticas agrícolas y pecuarias sobre el suelo, el agua, la biodiversidad y los ecosistemas.</w:t>
      </w:r>
    </w:p>
    <w:p w14:paraId="46141344" w14:textId="77777777" w:rsidR="00FB22A4" w:rsidRPr="00C7221B" w:rsidRDefault="00FB22A4" w:rsidP="003420BB">
      <w:pPr>
        <w:numPr>
          <w:ilvl w:val="0"/>
          <w:numId w:val="37"/>
        </w:numPr>
        <w:tabs>
          <w:tab w:val="num" w:pos="720"/>
        </w:tabs>
        <w:spacing w:before="0" w:after="0"/>
        <w:rPr>
          <w:rFonts w:cs="Calibri"/>
          <w:lang w:eastAsia="es-CO"/>
        </w:rPr>
      </w:pPr>
      <w:r w:rsidRPr="00C7221B">
        <w:rPr>
          <w:rFonts w:cs="Calibri"/>
          <w:b/>
          <w:bCs/>
          <w:lang w:eastAsia="es-CO"/>
        </w:rPr>
        <w:t>Nivel de materia orgánica en el suelo:</w:t>
      </w:r>
      <w:r w:rsidRPr="00C7221B">
        <w:rPr>
          <w:rFonts w:cs="Calibri"/>
          <w:lang w:eastAsia="es-CO"/>
        </w:rPr>
        <w:t> refleja la salud y fertilidad del suelo. Un buen nivel mejora la retención de agua, la disponibilidad de nutrientes y la resistencia a la erosión. Su disminución indica prácticas inadecuadas como monocultivo intensivo o uso excesivo de agroquímicos.</w:t>
      </w:r>
    </w:p>
    <w:p w14:paraId="0B33E6C2" w14:textId="77777777" w:rsidR="00FB22A4" w:rsidRPr="00C7221B" w:rsidRDefault="00FB22A4" w:rsidP="003420BB">
      <w:pPr>
        <w:numPr>
          <w:ilvl w:val="0"/>
          <w:numId w:val="37"/>
        </w:numPr>
        <w:tabs>
          <w:tab w:val="num" w:pos="720"/>
        </w:tabs>
        <w:spacing w:before="0" w:after="0"/>
        <w:rPr>
          <w:rFonts w:cs="Calibri"/>
          <w:lang w:eastAsia="es-CO"/>
        </w:rPr>
      </w:pPr>
      <w:r w:rsidRPr="00C7221B">
        <w:rPr>
          <w:rFonts w:cs="Calibri"/>
          <w:b/>
          <w:bCs/>
          <w:lang w:eastAsia="es-CO"/>
        </w:rPr>
        <w:t>Diversidad de cultivos:</w:t>
      </w:r>
      <w:r w:rsidRPr="00C7221B">
        <w:rPr>
          <w:rFonts w:cs="Calibri"/>
          <w:lang w:eastAsia="es-CO"/>
        </w:rPr>
        <w:t> mide el grado de variedad en la producción. Sistemas diversificados son más estables, reducen plagas, mejoran el suelo y aumentan la resiliencia frente a cambios climáticos.</w:t>
      </w:r>
    </w:p>
    <w:p w14:paraId="612845CA" w14:textId="77777777" w:rsidR="00FB22A4" w:rsidRPr="00C7221B" w:rsidRDefault="00FB22A4" w:rsidP="003420BB">
      <w:pPr>
        <w:numPr>
          <w:ilvl w:val="0"/>
          <w:numId w:val="37"/>
        </w:numPr>
        <w:tabs>
          <w:tab w:val="num" w:pos="720"/>
        </w:tabs>
        <w:spacing w:before="0" w:after="0"/>
        <w:rPr>
          <w:rFonts w:cs="Calibri"/>
          <w:lang w:eastAsia="es-CO"/>
        </w:rPr>
      </w:pPr>
      <w:r w:rsidRPr="00C7221B">
        <w:rPr>
          <w:rFonts w:cs="Calibri"/>
          <w:b/>
          <w:bCs/>
          <w:lang w:eastAsia="es-CO"/>
        </w:rPr>
        <w:lastRenderedPageBreak/>
        <w:t>Uso eficiente del agua:</w:t>
      </w:r>
      <w:r w:rsidRPr="00C7221B">
        <w:rPr>
          <w:rFonts w:cs="Calibri"/>
          <w:lang w:eastAsia="es-CO"/>
        </w:rPr>
        <w:t> evalúa la relación entre el agua utilizada y la producción obtenida. El uso racional protege las fuentes hídricas, reduce costos y evita conflictos por el recurso.</w:t>
      </w:r>
    </w:p>
    <w:p w14:paraId="610A41C1" w14:textId="77777777" w:rsidR="00FB22A4" w:rsidRPr="00C7221B" w:rsidRDefault="00FB22A4" w:rsidP="003420BB">
      <w:pPr>
        <w:numPr>
          <w:ilvl w:val="0"/>
          <w:numId w:val="37"/>
        </w:numPr>
        <w:tabs>
          <w:tab w:val="num" w:pos="720"/>
        </w:tabs>
        <w:spacing w:before="0" w:after="0"/>
        <w:rPr>
          <w:rFonts w:cs="Calibri"/>
          <w:lang w:eastAsia="es-CO"/>
        </w:rPr>
      </w:pPr>
      <w:r w:rsidRPr="00C7221B">
        <w:rPr>
          <w:rFonts w:cs="Calibri"/>
          <w:b/>
          <w:bCs/>
          <w:lang w:eastAsia="es-CO"/>
        </w:rPr>
        <w:t>Reducción de agroquímicos:</w:t>
      </w:r>
      <w:r w:rsidRPr="00C7221B">
        <w:rPr>
          <w:rFonts w:cs="Calibri"/>
          <w:lang w:eastAsia="es-CO"/>
        </w:rPr>
        <w:t> indica el nivel de dependencia de insumos químicos. Disminuir su uso reduce la contaminación y favorece sistemas más saludables y sostenibles.</w:t>
      </w:r>
    </w:p>
    <w:p w14:paraId="61896E1D" w14:textId="77777777" w:rsidR="00FB22A4" w:rsidRPr="00C7221B" w:rsidRDefault="00FB22A4" w:rsidP="003420BB">
      <w:pPr>
        <w:numPr>
          <w:ilvl w:val="0"/>
          <w:numId w:val="37"/>
        </w:numPr>
        <w:tabs>
          <w:tab w:val="num" w:pos="720"/>
        </w:tabs>
        <w:spacing w:before="0" w:after="0"/>
        <w:rPr>
          <w:rFonts w:cs="Calibri"/>
          <w:lang w:eastAsia="es-CO"/>
        </w:rPr>
      </w:pPr>
      <w:r w:rsidRPr="00C7221B">
        <w:rPr>
          <w:rFonts w:cs="Calibri"/>
          <w:b/>
          <w:bCs/>
          <w:lang w:eastAsia="es-CO"/>
        </w:rPr>
        <w:t>Conservación de áreas naturales:</w:t>
      </w:r>
      <w:r w:rsidRPr="00C7221B">
        <w:rPr>
          <w:rFonts w:cs="Calibri"/>
          <w:lang w:eastAsia="es-CO"/>
        </w:rPr>
        <w:t> valora la protección de bosques, fuentes de agua y corredores biológicos dentro del sistema productivo. Mantener estas áreas garantiza equilibrio ecológico y sostenibilidad a largo plazo.</w:t>
      </w:r>
    </w:p>
    <w:p w14:paraId="0FC797E4" w14:textId="03481E58" w:rsidR="00FB22A4" w:rsidRPr="00C7221B" w:rsidRDefault="00FB22A4" w:rsidP="003420BB">
      <w:pPr>
        <w:spacing w:before="0" w:after="0"/>
        <w:ind w:left="708" w:firstLine="0"/>
        <w:rPr>
          <w:rFonts w:cs="Calibri"/>
          <w:b/>
          <w:bCs/>
          <w:lang w:eastAsia="es-CO"/>
        </w:rPr>
      </w:pPr>
      <w:r w:rsidRPr="00C7221B">
        <w:rPr>
          <w:rFonts w:cs="Calibri"/>
          <w:b/>
          <w:bCs/>
          <w:lang w:eastAsia="es-CO"/>
        </w:rPr>
        <w:t>Indicadores sociales</w:t>
      </w:r>
    </w:p>
    <w:p w14:paraId="771AC477" w14:textId="77777777" w:rsidR="00FB22A4" w:rsidRPr="00C7221B" w:rsidRDefault="00FB22A4" w:rsidP="003420BB">
      <w:pPr>
        <w:spacing w:before="0" w:after="0"/>
        <w:ind w:firstLine="0"/>
        <w:rPr>
          <w:rFonts w:cs="Calibri"/>
          <w:lang w:eastAsia="es-CO"/>
        </w:rPr>
      </w:pPr>
      <w:r w:rsidRPr="00C7221B">
        <w:rPr>
          <w:rFonts w:cs="Calibri"/>
          <w:lang w:eastAsia="es-CO"/>
        </w:rPr>
        <w:t>Los indicadores sociales permiten evaluar cómo el sistema productivo impacta a la comunidad y a las personas que participan en él. La sostenibilidad implica no solo cuidar el ambiente, sino también garantizar bienestar, equidad y desarrollo social.</w:t>
      </w:r>
    </w:p>
    <w:p w14:paraId="58F003BD" w14:textId="77777777" w:rsidR="00FB22A4" w:rsidRPr="00C7221B" w:rsidRDefault="00FB22A4" w:rsidP="003420BB">
      <w:pPr>
        <w:numPr>
          <w:ilvl w:val="0"/>
          <w:numId w:val="38"/>
        </w:numPr>
        <w:tabs>
          <w:tab w:val="num" w:pos="720"/>
        </w:tabs>
        <w:spacing w:before="0" w:after="0"/>
        <w:rPr>
          <w:rFonts w:cs="Calibri"/>
          <w:lang w:eastAsia="es-CO"/>
        </w:rPr>
      </w:pPr>
      <w:r w:rsidRPr="00C7221B">
        <w:rPr>
          <w:rFonts w:cs="Calibri"/>
          <w:b/>
          <w:bCs/>
          <w:lang w:eastAsia="es-CO"/>
        </w:rPr>
        <w:t>Participación comunitaria:</w:t>
      </w:r>
      <w:r w:rsidRPr="00C7221B">
        <w:rPr>
          <w:rFonts w:cs="Calibri"/>
          <w:lang w:eastAsia="es-CO"/>
        </w:rPr>
        <w:t> mide el grado en que la comunidad interviene en las decisiones productivas. La organización y el trabajo asociativo fortalecen la cooperación, la distribución justa de beneficios y el aprendizaje colectivo.</w:t>
      </w:r>
    </w:p>
    <w:p w14:paraId="0ACC42E7" w14:textId="77777777" w:rsidR="00FB22A4" w:rsidRPr="00C7221B" w:rsidRDefault="00FB22A4" w:rsidP="003420BB">
      <w:pPr>
        <w:numPr>
          <w:ilvl w:val="0"/>
          <w:numId w:val="38"/>
        </w:numPr>
        <w:tabs>
          <w:tab w:val="num" w:pos="720"/>
        </w:tabs>
        <w:spacing w:before="0" w:after="0"/>
        <w:rPr>
          <w:rFonts w:cs="Calibri"/>
          <w:lang w:eastAsia="es-CO"/>
        </w:rPr>
      </w:pPr>
      <w:r w:rsidRPr="00C7221B">
        <w:rPr>
          <w:rFonts w:cs="Calibri"/>
          <w:b/>
          <w:bCs/>
          <w:lang w:eastAsia="es-CO"/>
        </w:rPr>
        <w:t>Equidad de género:</w:t>
      </w:r>
      <w:r w:rsidRPr="00C7221B">
        <w:rPr>
          <w:rFonts w:cs="Calibri"/>
          <w:lang w:eastAsia="es-CO"/>
        </w:rPr>
        <w:t> evalúa la igualdad de oportunidades entre hombres y mujeres en el acceso a recursos, capacitación y toma de decisiones. Promover la inclusión de mujeres y jóvenes fortalece la cohesión social y la continuidad productiva.</w:t>
      </w:r>
    </w:p>
    <w:p w14:paraId="592F5835" w14:textId="77777777" w:rsidR="00FB22A4" w:rsidRPr="00C7221B" w:rsidRDefault="00FB22A4" w:rsidP="003420BB">
      <w:pPr>
        <w:numPr>
          <w:ilvl w:val="0"/>
          <w:numId w:val="38"/>
        </w:numPr>
        <w:tabs>
          <w:tab w:val="num" w:pos="720"/>
        </w:tabs>
        <w:spacing w:before="0" w:after="0"/>
        <w:rPr>
          <w:rFonts w:cs="Calibri"/>
          <w:b/>
          <w:bCs/>
          <w:lang w:eastAsia="es-CO"/>
        </w:rPr>
      </w:pPr>
      <w:r w:rsidRPr="00C7221B">
        <w:rPr>
          <w:rFonts w:cs="Calibri"/>
          <w:b/>
          <w:bCs/>
          <w:lang w:eastAsia="es-CO"/>
        </w:rPr>
        <w:t>Condiciones laborales dignas: </w:t>
      </w:r>
      <w:r w:rsidRPr="00C7221B">
        <w:rPr>
          <w:rFonts w:cs="Calibri"/>
          <w:lang w:eastAsia="es-CO"/>
        </w:rPr>
        <w:t>considera aspectos como salario justo, seguridad social y ambientes de trabajo seguros. Garantizar estos derechos mejora la calidad de vida y reduce la pobreza rural.</w:t>
      </w:r>
    </w:p>
    <w:p w14:paraId="0857BD41" w14:textId="77777777" w:rsidR="00FB22A4" w:rsidRPr="00C7221B" w:rsidRDefault="00FB22A4" w:rsidP="003420BB">
      <w:pPr>
        <w:numPr>
          <w:ilvl w:val="0"/>
          <w:numId w:val="38"/>
        </w:numPr>
        <w:tabs>
          <w:tab w:val="num" w:pos="720"/>
        </w:tabs>
        <w:spacing w:before="0" w:after="0"/>
        <w:rPr>
          <w:rFonts w:cs="Calibri"/>
          <w:b/>
          <w:bCs/>
          <w:lang w:eastAsia="es-CO"/>
        </w:rPr>
      </w:pPr>
      <w:r w:rsidRPr="00C7221B">
        <w:rPr>
          <w:rFonts w:cs="Calibri"/>
          <w:b/>
          <w:bCs/>
          <w:lang w:eastAsia="es-CO"/>
        </w:rPr>
        <w:lastRenderedPageBreak/>
        <w:t>Seguridad alimentaria familiar: </w:t>
      </w:r>
      <w:r w:rsidRPr="00C7221B">
        <w:rPr>
          <w:rFonts w:cs="Calibri"/>
          <w:lang w:eastAsia="es-CO"/>
        </w:rPr>
        <w:t>mide si la familia productora tiene acceso estable a alimentos suficientes y nutritivos. Un sistema sostenible prioriza el autoconsumo y fortalece la soberanía alimentaria.</w:t>
      </w:r>
    </w:p>
    <w:p w14:paraId="48C4D657" w14:textId="77777777" w:rsidR="003420BB" w:rsidRPr="00C7221B" w:rsidRDefault="003420BB" w:rsidP="003420BB">
      <w:pPr>
        <w:spacing w:before="0" w:after="0"/>
        <w:ind w:firstLine="708"/>
        <w:rPr>
          <w:rFonts w:cs="Calibri"/>
          <w:b/>
          <w:bCs/>
          <w:lang w:eastAsia="es-CO"/>
        </w:rPr>
      </w:pPr>
      <w:r w:rsidRPr="00C7221B">
        <w:rPr>
          <w:rFonts w:cs="Calibri"/>
          <w:b/>
          <w:bCs/>
          <w:lang w:eastAsia="es-CO"/>
        </w:rPr>
        <w:t>Indicadores económicos</w:t>
      </w:r>
    </w:p>
    <w:p w14:paraId="425F995A" w14:textId="77777777" w:rsidR="003420BB" w:rsidRPr="00C7221B" w:rsidRDefault="003420BB" w:rsidP="003420BB">
      <w:pPr>
        <w:spacing w:before="0" w:after="0"/>
        <w:ind w:firstLine="708"/>
        <w:rPr>
          <w:rFonts w:cs="Calibri"/>
          <w:lang w:eastAsia="es-CO"/>
        </w:rPr>
      </w:pPr>
      <w:r w:rsidRPr="00C7221B">
        <w:rPr>
          <w:rFonts w:cs="Calibri"/>
          <w:lang w:eastAsia="es-CO"/>
        </w:rPr>
        <w:t>Los indicadores económicos permiten evaluar si el sistema productivo es viable y puede mantenerse en el tiempo. La sostenibilidad requiere estabilidad financiera que respalde las prácticas ambientales y sociales.</w:t>
      </w:r>
    </w:p>
    <w:p w14:paraId="688AF20D" w14:textId="77777777" w:rsidR="003420BB" w:rsidRPr="00C7221B" w:rsidRDefault="003420BB" w:rsidP="003420BB">
      <w:pPr>
        <w:numPr>
          <w:ilvl w:val="0"/>
          <w:numId w:val="39"/>
        </w:numPr>
        <w:tabs>
          <w:tab w:val="num" w:pos="720"/>
        </w:tabs>
        <w:spacing w:before="0" w:after="0"/>
        <w:rPr>
          <w:rFonts w:cs="Calibri"/>
          <w:lang w:eastAsia="es-CO"/>
        </w:rPr>
      </w:pPr>
      <w:r w:rsidRPr="00C7221B">
        <w:rPr>
          <w:rFonts w:cs="Calibri"/>
          <w:b/>
          <w:bCs/>
          <w:lang w:eastAsia="es-CO"/>
        </w:rPr>
        <w:t>Rentabilidad sostenible:</w:t>
      </w:r>
      <w:r w:rsidRPr="00C7221B">
        <w:rPr>
          <w:rFonts w:cs="Calibri"/>
          <w:lang w:eastAsia="es-CO"/>
        </w:rPr>
        <w:t> evalúa la generación de ingresos estables sin deteriorar los recursos naturales. No se enfoca solo en ganancias inmediatas, sino en mantener la productividad a largo plazo sin generar dependencia excesiva de insumos externos.</w:t>
      </w:r>
    </w:p>
    <w:p w14:paraId="3574CD31" w14:textId="77777777" w:rsidR="003420BB" w:rsidRPr="00C7221B" w:rsidRDefault="003420BB" w:rsidP="003420BB">
      <w:pPr>
        <w:numPr>
          <w:ilvl w:val="0"/>
          <w:numId w:val="39"/>
        </w:numPr>
        <w:tabs>
          <w:tab w:val="num" w:pos="720"/>
        </w:tabs>
        <w:spacing w:before="0" w:after="0"/>
        <w:rPr>
          <w:rFonts w:cs="Calibri"/>
          <w:lang w:eastAsia="es-CO"/>
        </w:rPr>
      </w:pPr>
      <w:r w:rsidRPr="00C7221B">
        <w:rPr>
          <w:rFonts w:cs="Calibri"/>
          <w:b/>
          <w:bCs/>
          <w:lang w:eastAsia="es-CO"/>
        </w:rPr>
        <w:t>Diversificación de ingresos:</w:t>
      </w:r>
      <w:r w:rsidRPr="00C7221B">
        <w:rPr>
          <w:rFonts w:cs="Calibri"/>
          <w:lang w:eastAsia="es-CO"/>
        </w:rPr>
        <w:t> mide la variedad de fuentes económicas dentro del sistema productivo. Incorporar distintos cultivos, transformación de productos o actividades complementarias reduce riesgos y aumenta la estabilidad financiera.</w:t>
      </w:r>
    </w:p>
    <w:p w14:paraId="5CF09CED" w14:textId="77777777" w:rsidR="003420BB" w:rsidRPr="00C7221B" w:rsidRDefault="003420BB" w:rsidP="003420BB">
      <w:pPr>
        <w:numPr>
          <w:ilvl w:val="0"/>
          <w:numId w:val="39"/>
        </w:numPr>
        <w:tabs>
          <w:tab w:val="num" w:pos="720"/>
        </w:tabs>
        <w:spacing w:before="0" w:after="0"/>
        <w:rPr>
          <w:rFonts w:cs="Calibri"/>
          <w:lang w:eastAsia="es-CO"/>
        </w:rPr>
      </w:pPr>
      <w:r w:rsidRPr="00C7221B">
        <w:rPr>
          <w:rFonts w:cs="Calibri"/>
          <w:b/>
          <w:bCs/>
          <w:lang w:eastAsia="es-CO"/>
        </w:rPr>
        <w:t>Acceso a mercados locales:</w:t>
      </w:r>
      <w:r w:rsidRPr="00C7221B">
        <w:rPr>
          <w:rFonts w:cs="Calibri"/>
          <w:lang w:eastAsia="es-CO"/>
        </w:rPr>
        <w:t> valora la posibilidad de comercializar directamente en mercados cercanos. Esto mejora los ingresos del productor, reduce intermediarios y fortalece la economía regional.</w:t>
      </w:r>
    </w:p>
    <w:p w14:paraId="17E36674" w14:textId="6DE2F344" w:rsidR="003420BB" w:rsidRPr="00C7221B" w:rsidRDefault="003420BB" w:rsidP="003420BB">
      <w:pPr>
        <w:spacing w:before="0" w:after="0"/>
        <w:ind w:firstLine="708"/>
        <w:rPr>
          <w:rFonts w:cs="Calibri"/>
          <w:b/>
          <w:bCs/>
          <w:lang w:eastAsia="es-CO"/>
        </w:rPr>
      </w:pPr>
      <w:r w:rsidRPr="00C7221B">
        <w:rPr>
          <w:rFonts w:cs="Calibri"/>
          <w:b/>
          <w:bCs/>
          <w:lang w:eastAsia="es-CO"/>
        </w:rPr>
        <w:t>Indicadores culturales</w:t>
      </w:r>
    </w:p>
    <w:p w14:paraId="09DE1D1A" w14:textId="77777777" w:rsidR="003420BB" w:rsidRPr="00C7221B" w:rsidRDefault="003420BB" w:rsidP="003420BB">
      <w:pPr>
        <w:spacing w:before="0" w:after="0"/>
        <w:ind w:firstLine="708"/>
        <w:rPr>
          <w:rFonts w:cs="Calibri"/>
          <w:lang w:eastAsia="es-CO"/>
        </w:rPr>
      </w:pPr>
      <w:r w:rsidRPr="00C7221B">
        <w:rPr>
          <w:rFonts w:cs="Calibri"/>
          <w:lang w:eastAsia="es-CO"/>
        </w:rPr>
        <w:t>Los indicadores culturales permiten evaluar cómo el sistema productivo preserva los saberes, valores e identidad de la comunidad. La sostenibilidad también implica proteger el patrimonio cultural y fortalecer el arraigo territorial.</w:t>
      </w:r>
    </w:p>
    <w:p w14:paraId="290F2153" w14:textId="77777777" w:rsidR="003420BB" w:rsidRPr="00C7221B" w:rsidRDefault="003420BB" w:rsidP="003420BB">
      <w:pPr>
        <w:numPr>
          <w:ilvl w:val="0"/>
          <w:numId w:val="40"/>
        </w:numPr>
        <w:tabs>
          <w:tab w:val="num" w:pos="720"/>
        </w:tabs>
        <w:spacing w:before="0" w:after="0"/>
        <w:rPr>
          <w:rFonts w:cs="Calibri"/>
          <w:lang w:eastAsia="es-CO"/>
        </w:rPr>
      </w:pPr>
      <w:r w:rsidRPr="00C7221B">
        <w:rPr>
          <w:rFonts w:cs="Calibri"/>
          <w:b/>
          <w:bCs/>
          <w:lang w:eastAsia="es-CO"/>
        </w:rPr>
        <w:t>Uso de saberes tradicionales:</w:t>
      </w:r>
      <w:r w:rsidRPr="00C7221B">
        <w:rPr>
          <w:rFonts w:cs="Calibri"/>
          <w:lang w:eastAsia="es-CO"/>
        </w:rPr>
        <w:t> mide la integración de conocimientos ancestrales en las prácticas productivas, fortaleciendo la identidad y la adaptación al territorio.</w:t>
      </w:r>
    </w:p>
    <w:p w14:paraId="447E2D71" w14:textId="77777777" w:rsidR="003420BB" w:rsidRPr="00C7221B" w:rsidRDefault="003420BB" w:rsidP="003420BB">
      <w:pPr>
        <w:numPr>
          <w:ilvl w:val="0"/>
          <w:numId w:val="40"/>
        </w:numPr>
        <w:tabs>
          <w:tab w:val="num" w:pos="720"/>
        </w:tabs>
        <w:spacing w:before="0" w:after="0"/>
        <w:rPr>
          <w:rFonts w:cs="Calibri"/>
          <w:lang w:eastAsia="es-CO"/>
        </w:rPr>
      </w:pPr>
      <w:r w:rsidRPr="00C7221B">
        <w:rPr>
          <w:rFonts w:cs="Calibri"/>
          <w:b/>
          <w:bCs/>
          <w:lang w:eastAsia="es-CO"/>
        </w:rPr>
        <w:lastRenderedPageBreak/>
        <w:t>Conservación de semillas nativas:</w:t>
      </w:r>
      <w:r w:rsidRPr="00C7221B">
        <w:rPr>
          <w:rFonts w:cs="Calibri"/>
          <w:lang w:eastAsia="es-CO"/>
        </w:rPr>
        <w:t> evalúa la protección de la diversidad genética local y la reducción de la dependencia externa.</w:t>
      </w:r>
    </w:p>
    <w:p w14:paraId="37A21C0C" w14:textId="77777777" w:rsidR="003420BB" w:rsidRPr="00C7221B" w:rsidRDefault="003420BB" w:rsidP="00E56CFA">
      <w:pPr>
        <w:numPr>
          <w:ilvl w:val="0"/>
          <w:numId w:val="40"/>
        </w:numPr>
        <w:tabs>
          <w:tab w:val="num" w:pos="720"/>
        </w:tabs>
        <w:spacing w:before="0" w:after="0"/>
        <w:rPr>
          <w:rFonts w:cs="Calibri"/>
          <w:lang w:eastAsia="es-CO"/>
        </w:rPr>
      </w:pPr>
      <w:r w:rsidRPr="00C7221B">
        <w:rPr>
          <w:rFonts w:cs="Calibri"/>
          <w:b/>
          <w:bCs/>
          <w:lang w:eastAsia="es-CO"/>
        </w:rPr>
        <w:t>Identidad y arraigo territorial:</w:t>
      </w:r>
      <w:r w:rsidRPr="00C7221B">
        <w:rPr>
          <w:rFonts w:cs="Calibri"/>
          <w:lang w:eastAsia="es-CO"/>
        </w:rPr>
        <w:t> valora el sentido de pertenencia y la permanencia de las familias en el campo.</w:t>
      </w:r>
    </w:p>
    <w:p w14:paraId="611AC396" w14:textId="77777777" w:rsidR="003420BB" w:rsidRPr="00C7221B" w:rsidRDefault="003420BB" w:rsidP="00E56CFA">
      <w:pPr>
        <w:numPr>
          <w:ilvl w:val="0"/>
          <w:numId w:val="40"/>
        </w:numPr>
        <w:tabs>
          <w:tab w:val="num" w:pos="720"/>
        </w:tabs>
        <w:spacing w:before="0" w:after="0"/>
        <w:rPr>
          <w:rFonts w:cs="Calibri"/>
          <w:lang w:eastAsia="es-CO"/>
        </w:rPr>
      </w:pPr>
      <w:r w:rsidRPr="00C7221B">
        <w:rPr>
          <w:rFonts w:cs="Calibri"/>
          <w:b/>
          <w:bCs/>
          <w:lang w:eastAsia="es-CO"/>
        </w:rPr>
        <w:t>Transmisión intergeneracional:</w:t>
      </w:r>
      <w:r w:rsidRPr="00C7221B">
        <w:rPr>
          <w:rFonts w:cs="Calibri"/>
          <w:lang w:eastAsia="es-CO"/>
        </w:rPr>
        <w:t> mide cómo los conocimientos productivos y culturales se comparten entre generaciones, garantizando continuidad y sostenibilidad.</w:t>
      </w:r>
    </w:p>
    <w:p w14:paraId="6AA39E02" w14:textId="3E465721" w:rsidR="0079247C" w:rsidRPr="00C7221B" w:rsidRDefault="003420BB" w:rsidP="00E56CFA">
      <w:pPr>
        <w:ind w:firstLine="708"/>
        <w:rPr>
          <w:rFonts w:cs="Calibri"/>
          <w:b/>
          <w:bCs/>
          <w:lang w:eastAsia="es-CO"/>
        </w:rPr>
      </w:pPr>
      <w:r w:rsidRPr="00C7221B">
        <w:rPr>
          <w:rFonts w:cs="Calibri"/>
          <w:b/>
          <w:bCs/>
          <w:lang w:eastAsia="es-CO"/>
        </w:rPr>
        <w:t>Integración de las dimensiones</w:t>
      </w:r>
    </w:p>
    <w:p w14:paraId="45ED318D" w14:textId="77777777" w:rsidR="00E56CFA" w:rsidRPr="00C7221B" w:rsidRDefault="00E56CFA" w:rsidP="00E56CFA">
      <w:pPr>
        <w:ind w:firstLine="708"/>
        <w:rPr>
          <w:rFonts w:cs="Calibri"/>
          <w:lang w:eastAsia="es-CO"/>
        </w:rPr>
      </w:pPr>
      <w:r w:rsidRPr="00C7221B">
        <w:rPr>
          <w:rFonts w:cs="Calibri"/>
          <w:lang w:eastAsia="es-CO"/>
        </w:rPr>
        <w:t>Los indicadores ambientales, sociales, económicos y culturales no deben analizarse de manera aislada, ya que se debe tener claro que un sistema puede tener buenos resultados económicos, pero presentar deterioro ambiental, o puede ser ambientalmente responsable pero económicamente inviable.</w:t>
      </w:r>
    </w:p>
    <w:p w14:paraId="3792CF8F" w14:textId="77777777" w:rsidR="00E56CFA" w:rsidRPr="00C7221B" w:rsidRDefault="00E56CFA" w:rsidP="00E56CFA">
      <w:pPr>
        <w:ind w:firstLine="708"/>
        <w:rPr>
          <w:rFonts w:cs="Calibri"/>
          <w:lang w:eastAsia="es-CO"/>
        </w:rPr>
      </w:pPr>
      <w:r w:rsidRPr="00C7221B">
        <w:rPr>
          <w:rFonts w:cs="Calibri"/>
          <w:lang w:eastAsia="es-CO"/>
        </w:rPr>
        <w:t>La sostenibilidad implica equilibrio; la evaluación periódica mediante indicadores permite identificar debilidades, establecer metas y diseñar planes de mejora continua; además, facilita la comparación entre sistemas productivos y el seguimiento de procesos de transición hacia modelos agroecológicos.</w:t>
      </w:r>
    </w:p>
    <w:p w14:paraId="4CEC2E5A" w14:textId="5A5F4E12" w:rsidR="0079247C" w:rsidRPr="00C7221B" w:rsidRDefault="00E56CFA" w:rsidP="00E56CFA">
      <w:pPr>
        <w:pStyle w:val="Tabla"/>
        <w:rPr>
          <w:color w:val="auto"/>
          <w:lang w:eastAsia="es-CO"/>
        </w:rPr>
      </w:pPr>
      <w:r w:rsidRPr="00C7221B">
        <w:rPr>
          <w:color w:val="auto"/>
          <w:lang w:eastAsia="es-CO"/>
        </w:rPr>
        <w:t>Indicadores de sostenibilidad y su contribución a la planificación territorial y al desarrollo rural sostenible</w:t>
      </w:r>
    </w:p>
    <w:tbl>
      <w:tblPr>
        <w:tblStyle w:val="SENA"/>
        <w:tblW w:w="0" w:type="auto"/>
        <w:tblLayout w:type="fixed"/>
        <w:tblLook w:val="04A0" w:firstRow="1" w:lastRow="0" w:firstColumn="1" w:lastColumn="0" w:noHBand="0" w:noVBand="1"/>
      </w:tblPr>
      <w:tblGrid>
        <w:gridCol w:w="1696"/>
        <w:gridCol w:w="2694"/>
        <w:gridCol w:w="2835"/>
        <w:gridCol w:w="2737"/>
      </w:tblGrid>
      <w:tr w:rsidR="00C7221B" w:rsidRPr="00C7221B" w14:paraId="68A0AD34" w14:textId="0FD2A727" w:rsidTr="00E56CFA">
        <w:trPr>
          <w:cnfStyle w:val="100000000000" w:firstRow="1" w:lastRow="0" w:firstColumn="0" w:lastColumn="0" w:oddVBand="0" w:evenVBand="0" w:oddHBand="0" w:evenHBand="0" w:firstRowFirstColumn="0" w:firstRowLastColumn="0" w:lastRowFirstColumn="0" w:lastRowLastColumn="0"/>
          <w:tblHeader/>
        </w:trPr>
        <w:tc>
          <w:tcPr>
            <w:tcW w:w="1696" w:type="dxa"/>
            <w:vAlign w:val="center"/>
          </w:tcPr>
          <w:p w14:paraId="2F32AA92" w14:textId="2C5AB79C" w:rsidR="00E56CFA" w:rsidRPr="00C7221B" w:rsidRDefault="00E56CFA" w:rsidP="00E56CFA">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Indicadores</w:t>
            </w:r>
          </w:p>
        </w:tc>
        <w:tc>
          <w:tcPr>
            <w:tcW w:w="2694" w:type="dxa"/>
            <w:vAlign w:val="center"/>
          </w:tcPr>
          <w:p w14:paraId="45C66F17" w14:textId="723791A7" w:rsidR="00E56CFA" w:rsidRPr="00C7221B" w:rsidRDefault="00E56CFA" w:rsidP="00E56CFA">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¿Qué evalúan?</w:t>
            </w:r>
          </w:p>
        </w:tc>
        <w:tc>
          <w:tcPr>
            <w:tcW w:w="2835" w:type="dxa"/>
            <w:vAlign w:val="center"/>
          </w:tcPr>
          <w:p w14:paraId="220C756E" w14:textId="58DBA9C1" w:rsidR="00E56CFA" w:rsidRPr="00C7221B" w:rsidRDefault="00E56CFA" w:rsidP="00E56CFA">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Utilidad para la política pública</w:t>
            </w:r>
          </w:p>
        </w:tc>
        <w:tc>
          <w:tcPr>
            <w:tcW w:w="2737" w:type="dxa"/>
            <w:vAlign w:val="center"/>
          </w:tcPr>
          <w:p w14:paraId="1F634B54" w14:textId="7E0C3524" w:rsidR="00E56CFA" w:rsidRPr="00C7221B" w:rsidRDefault="00E56CFA" w:rsidP="00E56CFA">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Impacto en la ruralidad</w:t>
            </w:r>
          </w:p>
        </w:tc>
      </w:tr>
      <w:tr w:rsidR="00C7221B" w:rsidRPr="00C7221B" w14:paraId="54A3FD7E" w14:textId="3F4D85EB" w:rsidTr="00E56CFA">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77219AA6" w14:textId="355F92BA"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Ambientales</w:t>
            </w:r>
          </w:p>
        </w:tc>
        <w:tc>
          <w:tcPr>
            <w:tcW w:w="2694" w:type="dxa"/>
            <w:vAlign w:val="center"/>
          </w:tcPr>
          <w:p w14:paraId="5F36CEAF" w14:textId="2E8CABBC"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Conservación del suelo, agua y biodiversidad.</w:t>
            </w:r>
          </w:p>
        </w:tc>
        <w:tc>
          <w:tcPr>
            <w:tcW w:w="2835" w:type="dxa"/>
            <w:vAlign w:val="center"/>
          </w:tcPr>
          <w:p w14:paraId="08132E3A" w14:textId="65A50DAE"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 xml:space="preserve">Diseño de programas de conservación, incentivos ambientales </w:t>
            </w:r>
            <w:r w:rsidRPr="00C7221B">
              <w:rPr>
                <w:rFonts w:asciiTheme="minorHAnsi" w:hAnsiTheme="minorHAnsi" w:cstheme="minorHAnsi"/>
                <w:sz w:val="28"/>
                <w:szCs w:val="28"/>
              </w:rPr>
              <w:lastRenderedPageBreak/>
              <w:t>y cumplimiento de metas y ODS.</w:t>
            </w:r>
          </w:p>
        </w:tc>
        <w:tc>
          <w:tcPr>
            <w:tcW w:w="2737" w:type="dxa"/>
            <w:vAlign w:val="center"/>
          </w:tcPr>
          <w:p w14:paraId="1C176F40" w14:textId="080AC9DF"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lastRenderedPageBreak/>
              <w:t>Mayor resiliencia climática y protección de recursos naturales.</w:t>
            </w:r>
          </w:p>
        </w:tc>
      </w:tr>
      <w:tr w:rsidR="00C7221B" w:rsidRPr="00C7221B" w14:paraId="59FD9103" w14:textId="4A13ACC9" w:rsidTr="00E56CFA">
        <w:tc>
          <w:tcPr>
            <w:tcW w:w="1696" w:type="dxa"/>
            <w:vAlign w:val="center"/>
          </w:tcPr>
          <w:p w14:paraId="3240B685" w14:textId="20EF1494"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Sociales</w:t>
            </w:r>
          </w:p>
        </w:tc>
        <w:tc>
          <w:tcPr>
            <w:tcW w:w="2694" w:type="dxa"/>
            <w:vAlign w:val="center"/>
          </w:tcPr>
          <w:p w14:paraId="77A6EDCC" w14:textId="0EF53DD2"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Bienestar, equidad y participación comunitaria.</w:t>
            </w:r>
          </w:p>
        </w:tc>
        <w:tc>
          <w:tcPr>
            <w:tcW w:w="2835" w:type="dxa"/>
            <w:vAlign w:val="center"/>
          </w:tcPr>
          <w:p w14:paraId="70FADC12" w14:textId="715162C6"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Políticas de inclusión, fortalecimiento organizativo y desarrollo rural.</w:t>
            </w:r>
          </w:p>
        </w:tc>
        <w:tc>
          <w:tcPr>
            <w:tcW w:w="2737" w:type="dxa"/>
            <w:vAlign w:val="center"/>
          </w:tcPr>
          <w:p w14:paraId="6FD8803F" w14:textId="5A473CB1"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Mejora de la calidad de vida y cohesión social.</w:t>
            </w:r>
          </w:p>
        </w:tc>
      </w:tr>
      <w:tr w:rsidR="00C7221B" w:rsidRPr="00C7221B" w14:paraId="33461D25" w14:textId="5FBCD9EF" w:rsidTr="00E56CFA">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6FB0FB20" w14:textId="79F02864"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Económicos</w:t>
            </w:r>
          </w:p>
        </w:tc>
        <w:tc>
          <w:tcPr>
            <w:tcW w:w="2694" w:type="dxa"/>
            <w:vAlign w:val="center"/>
          </w:tcPr>
          <w:p w14:paraId="739EEF10" w14:textId="0D4A7938"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Rentabilidad y estabilidad financiera.</w:t>
            </w:r>
          </w:p>
        </w:tc>
        <w:tc>
          <w:tcPr>
            <w:tcW w:w="2835" w:type="dxa"/>
            <w:vAlign w:val="center"/>
          </w:tcPr>
          <w:p w14:paraId="515E1430" w14:textId="7D191A9A"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Programas de apoyo productivo, acceso a mercados y financiamiento.</w:t>
            </w:r>
          </w:p>
        </w:tc>
        <w:tc>
          <w:tcPr>
            <w:tcW w:w="2737" w:type="dxa"/>
            <w:vAlign w:val="center"/>
          </w:tcPr>
          <w:p w14:paraId="6B019923" w14:textId="471E8E2A"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Sistemas productivos viables y sostenibles en el tiempo.</w:t>
            </w:r>
          </w:p>
        </w:tc>
      </w:tr>
      <w:tr w:rsidR="00C7221B" w:rsidRPr="00C7221B" w14:paraId="04C55725" w14:textId="375CC276" w:rsidTr="00E56CFA">
        <w:tc>
          <w:tcPr>
            <w:tcW w:w="1696" w:type="dxa"/>
            <w:vAlign w:val="center"/>
          </w:tcPr>
          <w:p w14:paraId="23D8D050" w14:textId="7A40C3C9"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Culturales</w:t>
            </w:r>
          </w:p>
        </w:tc>
        <w:tc>
          <w:tcPr>
            <w:tcW w:w="2694" w:type="dxa"/>
            <w:vAlign w:val="center"/>
          </w:tcPr>
          <w:p w14:paraId="4FBC458F" w14:textId="21A3F0C1"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Preservación de saberes tradicionales, identidad territorial y semillas nativas.</w:t>
            </w:r>
          </w:p>
        </w:tc>
        <w:tc>
          <w:tcPr>
            <w:tcW w:w="2835" w:type="dxa"/>
            <w:vAlign w:val="center"/>
          </w:tcPr>
          <w:p w14:paraId="2DFF4FD6" w14:textId="2957E3F9"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Programas de fortalecimiento del patrimonio cultural, apoyo a economías locales y protección del conocimiento ancestral.</w:t>
            </w:r>
          </w:p>
        </w:tc>
        <w:tc>
          <w:tcPr>
            <w:tcW w:w="2737" w:type="dxa"/>
            <w:vAlign w:val="center"/>
          </w:tcPr>
          <w:p w14:paraId="7C9CEE53" w14:textId="2BD1825A" w:rsidR="00E56CFA" w:rsidRPr="00C7221B" w:rsidRDefault="00E56CFA" w:rsidP="00E56CFA">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Mayor arraigo territorial, continuidad generacional y fortalecimiento del tejido social.</w:t>
            </w:r>
          </w:p>
        </w:tc>
      </w:tr>
    </w:tbl>
    <w:p w14:paraId="74243B2F" w14:textId="77777777" w:rsidR="0079247C" w:rsidRPr="00C7221B" w:rsidRDefault="0079247C" w:rsidP="00F40C32">
      <w:pPr>
        <w:ind w:firstLine="708"/>
        <w:rPr>
          <w:rFonts w:cs="Calibri"/>
          <w:lang w:eastAsia="es-CO"/>
        </w:rPr>
      </w:pPr>
    </w:p>
    <w:p w14:paraId="3CD8EC63" w14:textId="77777777" w:rsidR="0028567D" w:rsidRPr="00C7221B" w:rsidRDefault="0028567D" w:rsidP="00F40C32">
      <w:pPr>
        <w:ind w:firstLine="708"/>
        <w:rPr>
          <w:rFonts w:cs="Calibri"/>
          <w:lang w:eastAsia="es-CO"/>
        </w:rPr>
      </w:pPr>
    </w:p>
    <w:p w14:paraId="51489C6A" w14:textId="77777777" w:rsidR="0028567D" w:rsidRPr="00C7221B" w:rsidRDefault="0028567D" w:rsidP="00F40C32">
      <w:pPr>
        <w:ind w:firstLine="708"/>
        <w:rPr>
          <w:rFonts w:cs="Calibri"/>
          <w:lang w:eastAsia="es-CO"/>
        </w:rPr>
      </w:pPr>
    </w:p>
    <w:p w14:paraId="3BE50F85" w14:textId="77777777" w:rsidR="0028567D" w:rsidRPr="00C7221B" w:rsidRDefault="0028567D" w:rsidP="00F40C32">
      <w:pPr>
        <w:ind w:firstLine="708"/>
        <w:rPr>
          <w:rFonts w:cs="Calibri"/>
          <w:lang w:eastAsia="es-CO"/>
        </w:rPr>
      </w:pPr>
    </w:p>
    <w:p w14:paraId="33023263" w14:textId="6CA26751" w:rsidR="0028567D" w:rsidRPr="00C7221B" w:rsidRDefault="0028567D" w:rsidP="00C21170">
      <w:pPr>
        <w:pStyle w:val="Ttulo1"/>
      </w:pPr>
      <w:bookmarkStart w:id="9" w:name="_Toc226635873"/>
      <w:r w:rsidRPr="00C7221B">
        <w:lastRenderedPageBreak/>
        <w:t>Teoría general de sistemas</w:t>
      </w:r>
      <w:bookmarkEnd w:id="9"/>
    </w:p>
    <w:p w14:paraId="5D3F830F" w14:textId="6B6A648C" w:rsidR="0028567D" w:rsidRPr="00C7221B" w:rsidRDefault="0028567D" w:rsidP="0028567D">
      <w:pPr>
        <w:spacing w:after="0"/>
        <w:ind w:firstLine="504"/>
      </w:pPr>
      <w:r w:rsidRPr="00C7221B">
        <w:t>Es un enfoque interdisciplinario que permite comprender la realidad como un conjunto de elementos interrelacionados que funcionan de manera organizada. Aplicada al ámbito agropecuario, facilita el análisis integral de los agroecosistemas, considerando la interacción entre componentes ecológicos, sociales y económicos para una planificación más sostenible y eficiente.</w:t>
      </w:r>
    </w:p>
    <w:p w14:paraId="6893C544" w14:textId="77777777" w:rsidR="0028567D" w:rsidRPr="00C7221B" w:rsidRDefault="0028567D" w:rsidP="0028567D">
      <w:pPr>
        <w:spacing w:before="0" w:after="0"/>
        <w:ind w:firstLine="708"/>
      </w:pPr>
      <w:r w:rsidRPr="00C7221B">
        <w:t xml:space="preserve">La teoría general de sistemas fue propuesta por el biólogo austríaco Ludwig </w:t>
      </w:r>
      <w:proofErr w:type="spellStart"/>
      <w:r w:rsidRPr="00C7221B">
        <w:t>von</w:t>
      </w:r>
      <w:proofErr w:type="spellEnd"/>
      <w:r w:rsidRPr="00C7221B">
        <w:t xml:space="preserve"> Bertalanffy a mediados del siglo XX. Su objetivo fue explicar cómo diferentes elementos interactúan entre sí formando totalidades organizadas.</w:t>
      </w:r>
    </w:p>
    <w:p w14:paraId="0803B459" w14:textId="77777777" w:rsidR="0028567D" w:rsidRPr="00C7221B" w:rsidRDefault="0028567D" w:rsidP="007B3285">
      <w:pPr>
        <w:spacing w:before="0" w:after="0"/>
        <w:ind w:firstLine="708"/>
      </w:pPr>
      <w:r w:rsidRPr="00C7221B">
        <w:t>Un sistema se define como un conjunto de elementos interrelacionados que interactúan entre sí para alcanzar un objetivo común.</w:t>
      </w:r>
    </w:p>
    <w:p w14:paraId="19D645C2" w14:textId="53260B1C" w:rsidR="0028567D" w:rsidRPr="00C7221B" w:rsidRDefault="0028567D" w:rsidP="007B3285">
      <w:pPr>
        <w:spacing w:before="0" w:after="0"/>
        <w:ind w:firstLine="708"/>
      </w:pPr>
      <w:r w:rsidRPr="00C7221B">
        <w:t>La teoría general de sistemas permite comprender la producción agropecuaria como un sistema complejo donde intervienen múltiples variables.</w:t>
      </w:r>
    </w:p>
    <w:p w14:paraId="59D8D772" w14:textId="77777777" w:rsidR="0028567D" w:rsidRPr="00C7221B" w:rsidRDefault="0028567D" w:rsidP="0028567D">
      <w:pPr>
        <w:spacing w:before="0" w:after="0"/>
        <w:ind w:firstLine="708"/>
      </w:pPr>
    </w:p>
    <w:p w14:paraId="1AE66578" w14:textId="77777777" w:rsidR="0028567D" w:rsidRPr="00C7221B" w:rsidRDefault="0028567D" w:rsidP="0028567D">
      <w:pPr>
        <w:spacing w:before="0" w:after="0"/>
        <w:ind w:firstLine="708"/>
        <w:rPr>
          <w:b/>
          <w:bCs/>
        </w:rPr>
      </w:pPr>
      <w:r w:rsidRPr="00C7221B">
        <w:rPr>
          <w:b/>
          <w:bCs/>
        </w:rPr>
        <w:t>Clases de sistemas</w:t>
      </w:r>
    </w:p>
    <w:p w14:paraId="175A508E" w14:textId="77777777" w:rsidR="0028567D" w:rsidRPr="00C7221B" w:rsidRDefault="0028567D" w:rsidP="0028567D">
      <w:pPr>
        <w:spacing w:before="0" w:after="0"/>
        <w:ind w:firstLine="708"/>
      </w:pPr>
      <w:r w:rsidRPr="00C7221B">
        <w:t>La teoría general de sistemas plantea que un sistema es un conjunto de elementos interrelacionados que funcionan como un todo organizado; estos elementos pueden ser físicos, biológicos, sociales o económicos, y mantienen entre sí relaciones de interdependencia. Comprender las clases de sistemas permite analizar mejor la realidad, especialmente en el ámbito agropecuario, donde los procesos productivos se desarrollan dentro de estructuras complejas y cambiantes.</w:t>
      </w:r>
    </w:p>
    <w:p w14:paraId="25B1734F" w14:textId="386DCAC6" w:rsidR="0028567D" w:rsidRPr="00C7221B" w:rsidRDefault="0028567D" w:rsidP="0028567D">
      <w:pPr>
        <w:spacing w:before="0" w:after="0"/>
        <w:ind w:firstLine="708"/>
      </w:pPr>
      <w:r w:rsidRPr="00C7221B">
        <w:t>Según su naturaleza y forma de interacción con el entorno, los sistemas pueden clasificarse en diferentes categorías. A continuación, se amplía cada una de ellas con ejemplos y aplicaciones al contexto rural y productivo.</w:t>
      </w:r>
    </w:p>
    <w:p w14:paraId="2090166D" w14:textId="77777777" w:rsidR="00CC29AD" w:rsidRPr="00C7221B" w:rsidRDefault="00CC29AD" w:rsidP="00CC29AD">
      <w:pPr>
        <w:pStyle w:val="Prrafodelista"/>
        <w:numPr>
          <w:ilvl w:val="0"/>
          <w:numId w:val="44"/>
        </w:numPr>
        <w:tabs>
          <w:tab w:val="left" w:pos="993"/>
        </w:tabs>
        <w:spacing w:before="0" w:after="0"/>
        <w:rPr>
          <w:b/>
          <w:bCs/>
        </w:rPr>
      </w:pPr>
      <w:r w:rsidRPr="00C7221B">
        <w:rPr>
          <w:b/>
          <w:bCs/>
        </w:rPr>
        <w:lastRenderedPageBreak/>
        <w:t>Sistemas abiertos</w:t>
      </w:r>
    </w:p>
    <w:p w14:paraId="52B9160F" w14:textId="4F414C83" w:rsidR="00CC29AD" w:rsidRPr="00C7221B" w:rsidRDefault="00CC29AD" w:rsidP="00CC29AD">
      <w:pPr>
        <w:tabs>
          <w:tab w:val="left" w:pos="993"/>
        </w:tabs>
        <w:spacing w:before="0" w:after="0"/>
        <w:ind w:left="993" w:firstLine="0"/>
      </w:pPr>
      <w:r w:rsidRPr="00C7221B">
        <w:tab/>
        <w:t>Los sistemas abiertos son aquellos que intercambian materia, energía e información con el entorno que los rodea, por tanto, permite que el sistema se mantenga activo, evolucione y se adapte a las condiciones externas.</w:t>
      </w:r>
    </w:p>
    <w:p w14:paraId="21901BB6" w14:textId="4135CC4B" w:rsidR="00CC29AD" w:rsidRPr="00C7221B" w:rsidRDefault="00CC29AD" w:rsidP="00CC29AD">
      <w:pPr>
        <w:tabs>
          <w:tab w:val="left" w:pos="993"/>
        </w:tabs>
        <w:spacing w:before="0" w:after="0"/>
        <w:ind w:left="993" w:firstLine="0"/>
      </w:pPr>
      <w:r w:rsidRPr="00C7221B">
        <w:tab/>
        <w:t>Un ejemplo claro es el agroecosistema, en cual, el cultivo aprovecha la energía del sol, el agua (de la lluvia o del riego) y los nutrientes del suelo para crecer y producir alimentos. Durante su desarrollo, también genera oxígeno, vapor de agua y materia orgánica que regresan al ambiente y contribuyen a los ciclos naturales.</w:t>
      </w:r>
    </w:p>
    <w:p w14:paraId="3083DBED" w14:textId="2B513654" w:rsidR="00CC29AD" w:rsidRPr="00C7221B" w:rsidRDefault="00CC29AD" w:rsidP="00CC29AD">
      <w:pPr>
        <w:tabs>
          <w:tab w:val="left" w:pos="993"/>
        </w:tabs>
        <w:spacing w:before="0" w:after="0"/>
        <w:ind w:left="993" w:firstLine="0"/>
      </w:pPr>
      <w:r w:rsidRPr="00C7221B">
        <w:tab/>
        <w:t>Además, el cultivo no funciona de manera aislada, sino que interactúa permanentemente con insectos, microorganismos, aves y las personas que lo manejan; estas relaciones forman un sistema interconectado, donde cada elemento influye en el equilibrio y la productividad del conjunto.</w:t>
      </w:r>
    </w:p>
    <w:p w14:paraId="4D98DF86" w14:textId="659E000B" w:rsidR="00CC29AD" w:rsidRPr="00C7221B" w:rsidRDefault="00CC29AD" w:rsidP="00CC29AD">
      <w:pPr>
        <w:tabs>
          <w:tab w:val="left" w:pos="993"/>
        </w:tabs>
        <w:spacing w:before="0" w:after="0"/>
      </w:pPr>
      <w:r w:rsidRPr="00C7221B">
        <w:tab/>
        <w:t>Los sistemas abiertos presentan las siguientes características:</w:t>
      </w:r>
    </w:p>
    <w:p w14:paraId="7CC3FC01" w14:textId="77777777" w:rsidR="00CC29AD" w:rsidRPr="00C7221B" w:rsidRDefault="00CC29AD" w:rsidP="00CC29AD">
      <w:pPr>
        <w:numPr>
          <w:ilvl w:val="0"/>
          <w:numId w:val="43"/>
        </w:numPr>
        <w:tabs>
          <w:tab w:val="left" w:pos="993"/>
        </w:tabs>
        <w:spacing w:before="0" w:after="0"/>
      </w:pPr>
      <w:r w:rsidRPr="00C7221B">
        <w:t>Interacción permanente con el ambiente.</w:t>
      </w:r>
    </w:p>
    <w:p w14:paraId="05A7BAE3" w14:textId="77777777" w:rsidR="00CC29AD" w:rsidRPr="00C7221B" w:rsidRDefault="00CC29AD" w:rsidP="00CC29AD">
      <w:pPr>
        <w:numPr>
          <w:ilvl w:val="0"/>
          <w:numId w:val="43"/>
        </w:numPr>
        <w:tabs>
          <w:tab w:val="left" w:pos="993"/>
        </w:tabs>
        <w:spacing w:before="0" w:after="0"/>
      </w:pPr>
      <w:r w:rsidRPr="00C7221B">
        <w:t>Capacidad de adaptación y autorregulación.</w:t>
      </w:r>
    </w:p>
    <w:p w14:paraId="0EB94825" w14:textId="77777777" w:rsidR="00CC29AD" w:rsidRPr="00C7221B" w:rsidRDefault="00CC29AD" w:rsidP="00CC29AD">
      <w:pPr>
        <w:numPr>
          <w:ilvl w:val="0"/>
          <w:numId w:val="43"/>
        </w:numPr>
        <w:tabs>
          <w:tab w:val="left" w:pos="993"/>
        </w:tabs>
        <w:spacing w:before="0" w:after="0"/>
      </w:pPr>
      <w:r w:rsidRPr="00C7221B">
        <w:t>Influencia directa de factores externos como clima, mercado y políticas públicas.</w:t>
      </w:r>
    </w:p>
    <w:p w14:paraId="75117753" w14:textId="77777777" w:rsidR="00CC29AD" w:rsidRPr="00C7221B" w:rsidRDefault="00CC29AD" w:rsidP="00CC29AD">
      <w:pPr>
        <w:numPr>
          <w:ilvl w:val="0"/>
          <w:numId w:val="43"/>
        </w:numPr>
        <w:tabs>
          <w:tab w:val="left" w:pos="993"/>
        </w:tabs>
        <w:spacing w:before="0" w:after="0"/>
      </w:pPr>
      <w:r w:rsidRPr="00C7221B">
        <w:t>Necesidad de equilibrio para evitar el colapso.</w:t>
      </w:r>
    </w:p>
    <w:p w14:paraId="3A1B9AB9" w14:textId="56C13CC9" w:rsidR="00CC29AD" w:rsidRPr="00C7221B" w:rsidRDefault="00CC29AD" w:rsidP="00CC29AD">
      <w:pPr>
        <w:tabs>
          <w:tab w:val="left" w:pos="993"/>
        </w:tabs>
        <w:spacing w:before="0" w:after="0"/>
        <w:ind w:left="993" w:firstLine="0"/>
      </w:pPr>
      <w:r w:rsidRPr="00C7221B">
        <w:tab/>
        <w:t>En agroecología, se considera que los sistemas productivos deben gestionarse como sistemas abiertos, reconociendo su dependencia del entorno natural y social.</w:t>
      </w:r>
    </w:p>
    <w:p w14:paraId="06AD3CDD" w14:textId="45919052" w:rsidR="00FB5BD1" w:rsidRPr="00C7221B" w:rsidRDefault="00FB5BD1" w:rsidP="00FB5BD1">
      <w:pPr>
        <w:pStyle w:val="Prrafodelista"/>
        <w:numPr>
          <w:ilvl w:val="0"/>
          <w:numId w:val="46"/>
        </w:numPr>
        <w:tabs>
          <w:tab w:val="left" w:pos="993"/>
        </w:tabs>
        <w:spacing w:before="0" w:after="0"/>
        <w:rPr>
          <w:b/>
          <w:bCs/>
        </w:rPr>
      </w:pPr>
      <w:r w:rsidRPr="00C7221B">
        <w:rPr>
          <w:b/>
          <w:bCs/>
        </w:rPr>
        <w:t>Sistemas cerrados</w:t>
      </w:r>
    </w:p>
    <w:p w14:paraId="3F04A0C2" w14:textId="7C5A65EA" w:rsidR="00FB5BD1" w:rsidRPr="00C7221B" w:rsidRDefault="00FB5BD1" w:rsidP="00FB5BD1">
      <w:pPr>
        <w:tabs>
          <w:tab w:val="left" w:pos="993"/>
        </w:tabs>
        <w:spacing w:before="0" w:after="0"/>
        <w:ind w:left="993" w:firstLine="0"/>
      </w:pPr>
      <w:r w:rsidRPr="00C7221B">
        <w:tab/>
        <w:t xml:space="preserve">Los sistemas cerrados son aquellos que no intercambian materia con el entorno, aunque sí pueden intercambiar energía. En la práctica, los sistemas </w:t>
      </w:r>
      <w:r w:rsidRPr="00C7221B">
        <w:lastRenderedPageBreak/>
        <w:t>completamente cerrados casi no existen en la naturaleza, ya que la mayoría mantiene algún tipo de interacción con su ambiente.</w:t>
      </w:r>
    </w:p>
    <w:p w14:paraId="2F980E57" w14:textId="3304B0D4" w:rsidR="00FB5BD1" w:rsidRPr="00C7221B" w:rsidRDefault="00FB5BD1" w:rsidP="00FB5BD1">
      <w:pPr>
        <w:tabs>
          <w:tab w:val="left" w:pos="993"/>
        </w:tabs>
        <w:spacing w:before="0" w:after="0"/>
        <w:ind w:left="993" w:firstLine="0"/>
      </w:pPr>
      <w:r w:rsidRPr="00C7221B">
        <w:tab/>
        <w:t>Un ejemplo en producción, puede ser un invernadero muy controlado que puede acercarse a este modelo si limita el intercambio de materiales, aunque nunca será totalmente aislado del entorno.</w:t>
      </w:r>
    </w:p>
    <w:p w14:paraId="776AED9A" w14:textId="77777777" w:rsidR="00FB5BD1" w:rsidRPr="00C7221B" w:rsidRDefault="00FB5BD1" w:rsidP="00FB5BD1">
      <w:pPr>
        <w:tabs>
          <w:tab w:val="left" w:pos="993"/>
        </w:tabs>
        <w:spacing w:before="0" w:after="0"/>
        <w:ind w:left="993" w:firstLine="0"/>
      </w:pPr>
      <w:r w:rsidRPr="00C7221B">
        <w:t>Las características principales de los sistemas cerrados incluyen:</w:t>
      </w:r>
    </w:p>
    <w:p w14:paraId="5C2A3085" w14:textId="77777777" w:rsidR="00FB5BD1" w:rsidRPr="00C7221B" w:rsidRDefault="00FB5BD1" w:rsidP="00FB5BD1">
      <w:pPr>
        <w:numPr>
          <w:ilvl w:val="0"/>
          <w:numId w:val="45"/>
        </w:numPr>
        <w:tabs>
          <w:tab w:val="num" w:pos="720"/>
          <w:tab w:val="left" w:pos="993"/>
        </w:tabs>
        <w:spacing w:before="0" w:after="0"/>
      </w:pPr>
      <w:r w:rsidRPr="00C7221B">
        <w:t>Limitado intercambio con el exterior.</w:t>
      </w:r>
    </w:p>
    <w:p w14:paraId="599436A8" w14:textId="77777777" w:rsidR="00FB5BD1" w:rsidRPr="00C7221B" w:rsidRDefault="00FB5BD1" w:rsidP="00FB5BD1">
      <w:pPr>
        <w:numPr>
          <w:ilvl w:val="0"/>
          <w:numId w:val="45"/>
        </w:numPr>
        <w:tabs>
          <w:tab w:val="num" w:pos="720"/>
          <w:tab w:val="left" w:pos="993"/>
        </w:tabs>
        <w:spacing w:before="0" w:after="0"/>
      </w:pPr>
      <w:r w:rsidRPr="00C7221B">
        <w:t>Funcionamiento más predecible.</w:t>
      </w:r>
    </w:p>
    <w:p w14:paraId="2601AACB" w14:textId="77777777" w:rsidR="00FB5BD1" w:rsidRPr="00C7221B" w:rsidRDefault="00FB5BD1" w:rsidP="00FB5BD1">
      <w:pPr>
        <w:numPr>
          <w:ilvl w:val="0"/>
          <w:numId w:val="45"/>
        </w:numPr>
        <w:tabs>
          <w:tab w:val="num" w:pos="720"/>
          <w:tab w:val="left" w:pos="993"/>
        </w:tabs>
        <w:spacing w:before="0" w:after="0"/>
      </w:pPr>
      <w:r w:rsidRPr="00C7221B">
        <w:t>Menor influencia de factores externos.</w:t>
      </w:r>
    </w:p>
    <w:p w14:paraId="2901E678" w14:textId="77777777" w:rsidR="00FB5BD1" w:rsidRPr="00C7221B" w:rsidRDefault="00FB5BD1" w:rsidP="00FB5BD1">
      <w:pPr>
        <w:numPr>
          <w:ilvl w:val="0"/>
          <w:numId w:val="45"/>
        </w:numPr>
        <w:tabs>
          <w:tab w:val="num" w:pos="720"/>
          <w:tab w:val="left" w:pos="993"/>
        </w:tabs>
        <w:spacing w:before="0" w:after="0"/>
      </w:pPr>
      <w:r w:rsidRPr="00C7221B">
        <w:t>Tendencia al desgaste interno si no se renueva energía.</w:t>
      </w:r>
    </w:p>
    <w:p w14:paraId="48F35053" w14:textId="74D10076" w:rsidR="00FB5BD1" w:rsidRPr="00C7221B" w:rsidRDefault="00FB5BD1" w:rsidP="00FB5BD1">
      <w:pPr>
        <w:tabs>
          <w:tab w:val="left" w:pos="993"/>
        </w:tabs>
        <w:spacing w:before="0" w:after="0"/>
        <w:ind w:left="993" w:firstLine="0"/>
      </w:pPr>
      <w:r w:rsidRPr="00C7221B">
        <w:tab/>
        <w:t>Pensar en sistemas cerrados ayuda a comprender la importancia del reciclaje interno de nutrientes, como el uso de residuos orgánicos dentro de la misma finca para reducir la dependencia externa.</w:t>
      </w:r>
    </w:p>
    <w:p w14:paraId="35222AE2" w14:textId="31DC1CB3" w:rsidR="00D6052A" w:rsidRPr="00C7221B" w:rsidRDefault="00D6052A" w:rsidP="00CF011C">
      <w:pPr>
        <w:pStyle w:val="Prrafodelista"/>
        <w:numPr>
          <w:ilvl w:val="0"/>
          <w:numId w:val="46"/>
        </w:numPr>
        <w:tabs>
          <w:tab w:val="left" w:pos="993"/>
        </w:tabs>
        <w:spacing w:before="0" w:after="0"/>
        <w:rPr>
          <w:b/>
          <w:bCs/>
        </w:rPr>
      </w:pPr>
      <w:r w:rsidRPr="00C7221B">
        <w:rPr>
          <w:b/>
          <w:bCs/>
        </w:rPr>
        <w:t>Sistemas naturales</w:t>
      </w:r>
    </w:p>
    <w:p w14:paraId="7AD3F3B8" w14:textId="13698148" w:rsidR="00D6052A" w:rsidRPr="00C7221B" w:rsidRDefault="00CF011C" w:rsidP="00CF011C">
      <w:pPr>
        <w:tabs>
          <w:tab w:val="left" w:pos="993"/>
        </w:tabs>
        <w:spacing w:before="0" w:after="0"/>
        <w:ind w:left="993" w:firstLine="0"/>
      </w:pPr>
      <w:r w:rsidRPr="00C7221B">
        <w:tab/>
      </w:r>
      <w:r w:rsidR="00D6052A" w:rsidRPr="00C7221B">
        <w:t>Los sistemas naturales son aquellos que existen sin intervención humana directa, se desarrollan de manera espontánea como resultado de procesos biológicos, físicos y químicos propios de la naturaleza.</w:t>
      </w:r>
    </w:p>
    <w:p w14:paraId="3039CEF5" w14:textId="51916A97" w:rsidR="00D6052A" w:rsidRPr="00C7221B" w:rsidRDefault="00CF011C" w:rsidP="00CF011C">
      <w:pPr>
        <w:tabs>
          <w:tab w:val="left" w:pos="993"/>
        </w:tabs>
        <w:spacing w:before="0" w:after="0"/>
        <w:ind w:left="993" w:firstLine="0"/>
      </w:pPr>
      <w:r w:rsidRPr="00C7221B">
        <w:tab/>
      </w:r>
      <w:r w:rsidR="00D6052A" w:rsidRPr="00C7221B">
        <w:t>Un ejemplo es un bosque natural, donde interactúan árboles, arbustos, animales, microorganismos, suelo, agua y clima en equilibrio dinámico. Estos sistemas han evolucionado durante largos períodos y suelen presentar alta biodiversidad y capacidad de autorregulación.</w:t>
      </w:r>
    </w:p>
    <w:p w14:paraId="34C5633F" w14:textId="77777777" w:rsidR="00D6052A" w:rsidRPr="00C7221B" w:rsidRDefault="00D6052A" w:rsidP="00CF011C">
      <w:pPr>
        <w:tabs>
          <w:tab w:val="left" w:pos="993"/>
        </w:tabs>
        <w:spacing w:before="0" w:after="0"/>
        <w:ind w:left="993" w:firstLine="0"/>
      </w:pPr>
      <w:r w:rsidRPr="00C7221B">
        <w:t>Sus principales características son:</w:t>
      </w:r>
    </w:p>
    <w:p w14:paraId="137D445A" w14:textId="77777777" w:rsidR="00D6052A" w:rsidRPr="00C7221B" w:rsidRDefault="00D6052A" w:rsidP="00CF011C">
      <w:pPr>
        <w:numPr>
          <w:ilvl w:val="0"/>
          <w:numId w:val="47"/>
        </w:numPr>
        <w:tabs>
          <w:tab w:val="num" w:pos="720"/>
          <w:tab w:val="left" w:pos="993"/>
        </w:tabs>
        <w:spacing w:before="0" w:after="0"/>
      </w:pPr>
      <w:r w:rsidRPr="00C7221B">
        <w:t>Alta diversidad biológica.</w:t>
      </w:r>
    </w:p>
    <w:p w14:paraId="47B3E9B7" w14:textId="77777777" w:rsidR="00D6052A" w:rsidRPr="00C7221B" w:rsidRDefault="00D6052A" w:rsidP="00CF011C">
      <w:pPr>
        <w:numPr>
          <w:ilvl w:val="0"/>
          <w:numId w:val="47"/>
        </w:numPr>
        <w:tabs>
          <w:tab w:val="num" w:pos="720"/>
          <w:tab w:val="left" w:pos="993"/>
        </w:tabs>
        <w:spacing w:before="0" w:after="0"/>
      </w:pPr>
      <w:r w:rsidRPr="00C7221B">
        <w:t>Equilibrios ecológicos complejos.</w:t>
      </w:r>
    </w:p>
    <w:p w14:paraId="5C19F416" w14:textId="77777777" w:rsidR="00D6052A" w:rsidRPr="00C7221B" w:rsidRDefault="00D6052A" w:rsidP="00CF011C">
      <w:pPr>
        <w:numPr>
          <w:ilvl w:val="0"/>
          <w:numId w:val="47"/>
        </w:numPr>
        <w:tabs>
          <w:tab w:val="num" w:pos="720"/>
          <w:tab w:val="left" w:pos="993"/>
        </w:tabs>
        <w:spacing w:before="0" w:after="0"/>
      </w:pPr>
      <w:r w:rsidRPr="00C7221B">
        <w:t>Procesos autorregulados.</w:t>
      </w:r>
    </w:p>
    <w:p w14:paraId="6AB5CB54" w14:textId="77777777" w:rsidR="00D6052A" w:rsidRPr="00C7221B" w:rsidRDefault="00D6052A" w:rsidP="00CF011C">
      <w:pPr>
        <w:numPr>
          <w:ilvl w:val="0"/>
          <w:numId w:val="47"/>
        </w:numPr>
        <w:tabs>
          <w:tab w:val="num" w:pos="720"/>
          <w:tab w:val="left" w:pos="993"/>
        </w:tabs>
        <w:spacing w:before="0" w:after="0"/>
      </w:pPr>
      <w:r w:rsidRPr="00C7221B">
        <w:lastRenderedPageBreak/>
        <w:t>Adaptación evolutiva al entorno.</w:t>
      </w:r>
    </w:p>
    <w:p w14:paraId="5B463F76" w14:textId="4073A7A0" w:rsidR="00D6052A" w:rsidRPr="00C7221B" w:rsidRDefault="00CF011C" w:rsidP="00CF011C">
      <w:pPr>
        <w:tabs>
          <w:tab w:val="left" w:pos="993"/>
        </w:tabs>
        <w:spacing w:before="0" w:after="0"/>
        <w:ind w:left="993" w:firstLine="0"/>
      </w:pPr>
      <w:r w:rsidRPr="00C7221B">
        <w:tab/>
      </w:r>
      <w:r w:rsidR="00D6052A" w:rsidRPr="00C7221B">
        <w:t>Los sistemas naturales sirven como modelo para la agroecología, ya que muchos principios productivos sostenibles se inspiran en el funcionamiento de los ecosistemas naturales, buscando imitar su eficiencia y estabilidad.</w:t>
      </w:r>
    </w:p>
    <w:p w14:paraId="19436C45" w14:textId="77777777" w:rsidR="00C7221B" w:rsidRPr="00C7221B" w:rsidRDefault="00C7221B" w:rsidP="00CF011C">
      <w:pPr>
        <w:tabs>
          <w:tab w:val="left" w:pos="993"/>
        </w:tabs>
        <w:spacing w:before="0" w:after="0"/>
        <w:ind w:left="993" w:firstLine="0"/>
      </w:pPr>
    </w:p>
    <w:p w14:paraId="283D8D69" w14:textId="77777777" w:rsidR="00CF011C" w:rsidRPr="00C7221B" w:rsidRDefault="00CF011C" w:rsidP="00CF011C">
      <w:pPr>
        <w:pStyle w:val="Prrafodelista"/>
        <w:numPr>
          <w:ilvl w:val="0"/>
          <w:numId w:val="46"/>
        </w:numPr>
        <w:tabs>
          <w:tab w:val="left" w:pos="993"/>
        </w:tabs>
        <w:spacing w:before="0" w:after="0"/>
        <w:rPr>
          <w:b/>
          <w:bCs/>
        </w:rPr>
      </w:pPr>
      <w:r w:rsidRPr="00C7221B">
        <w:rPr>
          <w:b/>
          <w:bCs/>
        </w:rPr>
        <w:t>Sistemas artificiales</w:t>
      </w:r>
    </w:p>
    <w:p w14:paraId="5C66B701" w14:textId="41F077F9" w:rsidR="00CF011C" w:rsidRPr="00C7221B" w:rsidRDefault="00CF011C" w:rsidP="00CF011C">
      <w:pPr>
        <w:tabs>
          <w:tab w:val="left" w:pos="993"/>
        </w:tabs>
        <w:spacing w:before="0" w:after="0"/>
        <w:ind w:left="993" w:firstLine="0"/>
      </w:pPr>
      <w:r w:rsidRPr="00C7221B">
        <w:tab/>
        <w:t>Los sistemas artificiales son creados, modificados o gestionados por el ser humano con un propósito específico. En el sector rural, una finca productiva es un sistema artificial, ya que ha sido organizada para producir alimentos o materias primas.</w:t>
      </w:r>
    </w:p>
    <w:p w14:paraId="6B87949A" w14:textId="41377136" w:rsidR="00CF011C" w:rsidRPr="00C7221B" w:rsidRDefault="00CF011C" w:rsidP="00CF011C">
      <w:pPr>
        <w:tabs>
          <w:tab w:val="left" w:pos="993"/>
        </w:tabs>
        <w:spacing w:before="0" w:after="0"/>
        <w:ind w:left="993" w:firstLine="0"/>
      </w:pPr>
      <w:r w:rsidRPr="00C7221B">
        <w:tab/>
        <w:t>Aunque son diseñados por las personas, estos sistemas siguen dependiendo de procesos naturales como el ciclo del agua, la fotosíntesis y la fertilidad del suelo. La diferencia radica en que existe una planificación intencional y una intervención constante.</w:t>
      </w:r>
    </w:p>
    <w:p w14:paraId="4B5CBFB8" w14:textId="77777777" w:rsidR="00CF011C" w:rsidRPr="00C7221B" w:rsidRDefault="00CF011C" w:rsidP="00CF011C">
      <w:pPr>
        <w:tabs>
          <w:tab w:val="left" w:pos="993"/>
        </w:tabs>
        <w:spacing w:before="0" w:after="0"/>
        <w:ind w:left="993" w:firstLine="0"/>
      </w:pPr>
      <w:r w:rsidRPr="00C7221B">
        <w:t>Sus características incluyen:</w:t>
      </w:r>
    </w:p>
    <w:p w14:paraId="4033E5B6" w14:textId="77777777" w:rsidR="00CF011C" w:rsidRPr="00C7221B" w:rsidRDefault="00CF011C" w:rsidP="00CF011C">
      <w:pPr>
        <w:numPr>
          <w:ilvl w:val="0"/>
          <w:numId w:val="48"/>
        </w:numPr>
        <w:tabs>
          <w:tab w:val="num" w:pos="720"/>
          <w:tab w:val="left" w:pos="993"/>
        </w:tabs>
        <w:spacing w:before="0" w:after="0"/>
      </w:pPr>
      <w:r w:rsidRPr="00C7221B">
        <w:t>Objetivos definidos (productivos, económicos o sociales).</w:t>
      </w:r>
    </w:p>
    <w:p w14:paraId="2200583A" w14:textId="77777777" w:rsidR="00CF011C" w:rsidRPr="00C7221B" w:rsidRDefault="00CF011C" w:rsidP="00CF011C">
      <w:pPr>
        <w:numPr>
          <w:ilvl w:val="0"/>
          <w:numId w:val="48"/>
        </w:numPr>
        <w:tabs>
          <w:tab w:val="num" w:pos="720"/>
          <w:tab w:val="left" w:pos="993"/>
        </w:tabs>
        <w:spacing w:before="0" w:after="0"/>
      </w:pPr>
      <w:r w:rsidRPr="00C7221B">
        <w:t>Organización planificada.</w:t>
      </w:r>
    </w:p>
    <w:p w14:paraId="02456C23" w14:textId="77777777" w:rsidR="00CF011C" w:rsidRPr="00C7221B" w:rsidRDefault="00CF011C" w:rsidP="00CF011C">
      <w:pPr>
        <w:numPr>
          <w:ilvl w:val="0"/>
          <w:numId w:val="48"/>
        </w:numPr>
        <w:tabs>
          <w:tab w:val="num" w:pos="720"/>
          <w:tab w:val="left" w:pos="993"/>
        </w:tabs>
        <w:spacing w:before="0" w:after="0"/>
      </w:pPr>
      <w:r w:rsidRPr="00C7221B">
        <w:t>Uso de tecnologías e insumos.</w:t>
      </w:r>
    </w:p>
    <w:p w14:paraId="3C521DA2" w14:textId="77777777" w:rsidR="00CF011C" w:rsidRPr="00C7221B" w:rsidRDefault="00CF011C" w:rsidP="00CF011C">
      <w:pPr>
        <w:numPr>
          <w:ilvl w:val="0"/>
          <w:numId w:val="48"/>
        </w:numPr>
        <w:tabs>
          <w:tab w:val="num" w:pos="720"/>
          <w:tab w:val="left" w:pos="993"/>
        </w:tabs>
        <w:spacing w:before="0" w:after="0"/>
      </w:pPr>
      <w:r w:rsidRPr="00C7221B">
        <w:t>Dependencia de decisiones humanas.</w:t>
      </w:r>
    </w:p>
    <w:p w14:paraId="35479C0F" w14:textId="77777777" w:rsidR="00CF011C" w:rsidRPr="00C7221B" w:rsidRDefault="00CF011C" w:rsidP="00CF011C">
      <w:pPr>
        <w:tabs>
          <w:tab w:val="left" w:pos="993"/>
        </w:tabs>
        <w:spacing w:before="0" w:after="0"/>
        <w:ind w:left="993" w:firstLine="0"/>
      </w:pPr>
      <w:r w:rsidRPr="00C7221B">
        <w:t>La sostenibilidad de los sistemas artificiales depende de qué tan armoniosamente integren los procesos naturales y minimicen impactos negativos.</w:t>
      </w:r>
    </w:p>
    <w:p w14:paraId="13D511BB" w14:textId="77777777" w:rsidR="000B0620" w:rsidRDefault="000B0620" w:rsidP="00CF011C">
      <w:pPr>
        <w:tabs>
          <w:tab w:val="left" w:pos="993"/>
        </w:tabs>
        <w:spacing w:before="0" w:after="0"/>
        <w:ind w:left="993" w:firstLine="0"/>
      </w:pPr>
    </w:p>
    <w:p w14:paraId="3CC70E97" w14:textId="77777777" w:rsidR="001C47B6" w:rsidRDefault="001C47B6" w:rsidP="00CF011C">
      <w:pPr>
        <w:tabs>
          <w:tab w:val="left" w:pos="993"/>
        </w:tabs>
        <w:spacing w:before="0" w:after="0"/>
        <w:ind w:left="993" w:firstLine="0"/>
      </w:pPr>
    </w:p>
    <w:p w14:paraId="64045AC5" w14:textId="77777777" w:rsidR="001C47B6" w:rsidRPr="00C7221B" w:rsidRDefault="001C47B6" w:rsidP="00CF011C">
      <w:pPr>
        <w:tabs>
          <w:tab w:val="left" w:pos="993"/>
        </w:tabs>
        <w:spacing w:before="0" w:after="0"/>
        <w:ind w:left="993" w:firstLine="0"/>
      </w:pPr>
    </w:p>
    <w:p w14:paraId="1438523C" w14:textId="77777777" w:rsidR="000B0620" w:rsidRPr="00C7221B" w:rsidRDefault="000B0620" w:rsidP="000B0620">
      <w:pPr>
        <w:tabs>
          <w:tab w:val="left" w:pos="993"/>
        </w:tabs>
        <w:spacing w:before="0" w:after="0"/>
        <w:ind w:left="993" w:firstLine="0"/>
        <w:rPr>
          <w:b/>
          <w:bCs/>
        </w:rPr>
      </w:pPr>
      <w:r w:rsidRPr="00C7221B">
        <w:rPr>
          <w:b/>
          <w:bCs/>
        </w:rPr>
        <w:lastRenderedPageBreak/>
        <w:t>Sistemas dinámicos</w:t>
      </w:r>
    </w:p>
    <w:p w14:paraId="4FB7896F" w14:textId="7015FA56" w:rsidR="000B0620" w:rsidRPr="00C7221B" w:rsidRDefault="000B0620" w:rsidP="000B0620">
      <w:pPr>
        <w:tabs>
          <w:tab w:val="left" w:pos="993"/>
        </w:tabs>
        <w:spacing w:before="0" w:after="0"/>
        <w:ind w:left="993" w:firstLine="0"/>
      </w:pPr>
      <w:r w:rsidRPr="00C7221B">
        <w:tab/>
        <w:t>Los sistemas dinámicos son aquellos que presentan cambios constantes en el tiempo, estos cambios pueden ser estructurales, funcionales o de comportamiento. En ellos, las variables interactúan de manera compleja y pueden generar transformaciones continuas.</w:t>
      </w:r>
    </w:p>
    <w:p w14:paraId="4F2045A9" w14:textId="77777777" w:rsidR="000B0620" w:rsidRPr="00C7221B" w:rsidRDefault="000B0620" w:rsidP="000B0620">
      <w:pPr>
        <w:tabs>
          <w:tab w:val="left" w:pos="993"/>
        </w:tabs>
        <w:spacing w:before="0" w:after="0"/>
        <w:ind w:left="993" w:firstLine="0"/>
      </w:pPr>
      <w:r w:rsidRPr="00C7221B">
        <w:t>Un agroecosistema es dinámico porque:</w:t>
      </w:r>
    </w:p>
    <w:p w14:paraId="241D322C" w14:textId="77777777" w:rsidR="000B0620" w:rsidRPr="00C7221B" w:rsidRDefault="000B0620" w:rsidP="000B0620">
      <w:pPr>
        <w:numPr>
          <w:ilvl w:val="0"/>
          <w:numId w:val="49"/>
        </w:numPr>
        <w:tabs>
          <w:tab w:val="num" w:pos="720"/>
          <w:tab w:val="left" w:pos="993"/>
        </w:tabs>
        <w:spacing w:before="0" w:after="0"/>
      </w:pPr>
      <w:r w:rsidRPr="00C7221B">
        <w:t>Cambia con las estaciones del año.</w:t>
      </w:r>
    </w:p>
    <w:p w14:paraId="0F1A8A4B" w14:textId="77777777" w:rsidR="000B0620" w:rsidRPr="00C7221B" w:rsidRDefault="000B0620" w:rsidP="000B0620">
      <w:pPr>
        <w:numPr>
          <w:ilvl w:val="0"/>
          <w:numId w:val="49"/>
        </w:numPr>
        <w:tabs>
          <w:tab w:val="num" w:pos="720"/>
          <w:tab w:val="left" w:pos="993"/>
        </w:tabs>
        <w:spacing w:before="0" w:after="0"/>
      </w:pPr>
      <w:r w:rsidRPr="00C7221B">
        <w:t>Se ve afectado por variaciones climáticas.</w:t>
      </w:r>
    </w:p>
    <w:p w14:paraId="08381D97" w14:textId="77777777" w:rsidR="000B0620" w:rsidRPr="00C7221B" w:rsidRDefault="000B0620" w:rsidP="000B0620">
      <w:pPr>
        <w:numPr>
          <w:ilvl w:val="0"/>
          <w:numId w:val="49"/>
        </w:numPr>
        <w:tabs>
          <w:tab w:val="num" w:pos="720"/>
          <w:tab w:val="left" w:pos="993"/>
        </w:tabs>
        <w:spacing w:before="0" w:after="0"/>
      </w:pPr>
      <w:r w:rsidRPr="00C7221B">
        <w:t>Evoluciona según prácticas de manejo.</w:t>
      </w:r>
    </w:p>
    <w:p w14:paraId="6BD3E220" w14:textId="77777777" w:rsidR="000B0620" w:rsidRPr="00C7221B" w:rsidRDefault="000B0620" w:rsidP="000B0620">
      <w:pPr>
        <w:numPr>
          <w:ilvl w:val="0"/>
          <w:numId w:val="49"/>
        </w:numPr>
        <w:tabs>
          <w:tab w:val="num" w:pos="720"/>
          <w:tab w:val="left" w:pos="993"/>
        </w:tabs>
        <w:spacing w:before="0" w:after="0"/>
      </w:pPr>
      <w:r w:rsidRPr="00C7221B">
        <w:t>Responde a cambios del mercado.</w:t>
      </w:r>
    </w:p>
    <w:p w14:paraId="3A96CF46" w14:textId="14425566" w:rsidR="000B0620" w:rsidRPr="00C7221B" w:rsidRDefault="000B0620" w:rsidP="000B0620">
      <w:pPr>
        <w:tabs>
          <w:tab w:val="left" w:pos="993"/>
        </w:tabs>
        <w:spacing w:before="0" w:after="0"/>
        <w:ind w:left="993" w:firstLine="0"/>
      </w:pPr>
      <w:r w:rsidRPr="00C7221B">
        <w:tab/>
        <w:t>Los sistemas dinámicos pueden experimentar procesos de crecimiento, adaptación, crisis y recuperación. En el análisis agropecuario, reconocer el carácter dinámico permite anticipar riesgos y planificar estrategias de resiliencia.</w:t>
      </w:r>
    </w:p>
    <w:p w14:paraId="4DEA61D2" w14:textId="77777777" w:rsidR="002A07E6" w:rsidRPr="00C7221B" w:rsidRDefault="002A07E6" w:rsidP="002A07E6">
      <w:pPr>
        <w:pStyle w:val="Prrafodelista"/>
        <w:numPr>
          <w:ilvl w:val="0"/>
          <w:numId w:val="46"/>
        </w:numPr>
        <w:tabs>
          <w:tab w:val="left" w:pos="993"/>
        </w:tabs>
        <w:spacing w:before="0" w:after="0"/>
        <w:rPr>
          <w:b/>
          <w:bCs/>
        </w:rPr>
      </w:pPr>
      <w:r w:rsidRPr="00C7221B">
        <w:rPr>
          <w:b/>
          <w:bCs/>
        </w:rPr>
        <w:t>Sistemas estáticos</w:t>
      </w:r>
    </w:p>
    <w:p w14:paraId="33B7A4EF" w14:textId="3A8C2D69" w:rsidR="002A07E6" w:rsidRPr="00C7221B" w:rsidRDefault="002A07E6" w:rsidP="002A07E6">
      <w:pPr>
        <w:tabs>
          <w:tab w:val="left" w:pos="993"/>
        </w:tabs>
        <w:spacing w:before="0" w:after="0"/>
        <w:ind w:left="993" w:firstLine="0"/>
      </w:pPr>
      <w:r w:rsidRPr="00C7221B">
        <w:tab/>
        <w:t>Los sistemas estáticos presentan pocos cambios estructurales a lo largo del tiempo y aunque pueden existir pequeñas variaciones, su configuración general permanece estable.</w:t>
      </w:r>
    </w:p>
    <w:p w14:paraId="273F3107" w14:textId="2EB6F521" w:rsidR="002A07E6" w:rsidRPr="00C7221B" w:rsidRDefault="002A07E6" w:rsidP="002A07E6">
      <w:pPr>
        <w:tabs>
          <w:tab w:val="left" w:pos="993"/>
        </w:tabs>
        <w:spacing w:before="0" w:after="0"/>
        <w:ind w:left="993" w:firstLine="0"/>
      </w:pPr>
      <w:r w:rsidRPr="00C7221B">
        <w:tab/>
        <w:t>Un ejemplo podría ser una infraestructura física como un establo o un sistema de riego instalado, que mantiene su estructura básica durante largos periodos.</w:t>
      </w:r>
    </w:p>
    <w:p w14:paraId="3E48A8F8" w14:textId="77777777" w:rsidR="002A07E6" w:rsidRPr="00C7221B" w:rsidRDefault="002A07E6" w:rsidP="002A07E6">
      <w:pPr>
        <w:tabs>
          <w:tab w:val="left" w:pos="993"/>
        </w:tabs>
        <w:spacing w:before="0" w:after="0"/>
        <w:ind w:left="993" w:firstLine="0"/>
      </w:pPr>
      <w:r w:rsidRPr="00C7221B">
        <w:t>Sus características son:</w:t>
      </w:r>
    </w:p>
    <w:p w14:paraId="0486FA41" w14:textId="77777777" w:rsidR="002A07E6" w:rsidRPr="00C7221B" w:rsidRDefault="002A07E6" w:rsidP="002A07E6">
      <w:pPr>
        <w:numPr>
          <w:ilvl w:val="0"/>
          <w:numId w:val="50"/>
        </w:numPr>
        <w:tabs>
          <w:tab w:val="num" w:pos="720"/>
          <w:tab w:val="left" w:pos="993"/>
        </w:tabs>
        <w:spacing w:before="0" w:after="0"/>
      </w:pPr>
      <w:r w:rsidRPr="00C7221B">
        <w:t>Baja variabilidad.</w:t>
      </w:r>
    </w:p>
    <w:p w14:paraId="493B4004" w14:textId="77777777" w:rsidR="002A07E6" w:rsidRPr="00C7221B" w:rsidRDefault="002A07E6" w:rsidP="002A07E6">
      <w:pPr>
        <w:numPr>
          <w:ilvl w:val="0"/>
          <w:numId w:val="50"/>
        </w:numPr>
        <w:tabs>
          <w:tab w:val="num" w:pos="720"/>
          <w:tab w:val="left" w:pos="993"/>
        </w:tabs>
        <w:spacing w:before="0" w:after="0"/>
      </w:pPr>
      <w:r w:rsidRPr="00C7221B">
        <w:t>Mayor estabilidad estructural.</w:t>
      </w:r>
    </w:p>
    <w:p w14:paraId="0113C055" w14:textId="77777777" w:rsidR="002A07E6" w:rsidRPr="00C7221B" w:rsidRDefault="002A07E6" w:rsidP="002A07E6">
      <w:pPr>
        <w:numPr>
          <w:ilvl w:val="0"/>
          <w:numId w:val="50"/>
        </w:numPr>
        <w:tabs>
          <w:tab w:val="num" w:pos="720"/>
          <w:tab w:val="left" w:pos="993"/>
        </w:tabs>
        <w:spacing w:before="0" w:after="0"/>
      </w:pPr>
      <w:r w:rsidRPr="00C7221B">
        <w:t>Funcionamiento relativamente predecible.</w:t>
      </w:r>
    </w:p>
    <w:p w14:paraId="6DC63F6A" w14:textId="77777777" w:rsidR="002A07E6" w:rsidRPr="00C7221B" w:rsidRDefault="002A07E6" w:rsidP="002A07E6">
      <w:pPr>
        <w:numPr>
          <w:ilvl w:val="0"/>
          <w:numId w:val="50"/>
        </w:numPr>
        <w:tabs>
          <w:tab w:val="num" w:pos="720"/>
          <w:tab w:val="left" w:pos="993"/>
        </w:tabs>
        <w:spacing w:before="0" w:after="0"/>
      </w:pPr>
      <w:r w:rsidRPr="00C7221B">
        <w:lastRenderedPageBreak/>
        <w:t>Cambios lentos o mínimos.</w:t>
      </w:r>
    </w:p>
    <w:p w14:paraId="697BAABC" w14:textId="7EE14776" w:rsidR="002A07E6" w:rsidRPr="00C7221B" w:rsidRDefault="002A07E6" w:rsidP="002A07E6">
      <w:pPr>
        <w:tabs>
          <w:tab w:val="left" w:pos="993"/>
        </w:tabs>
        <w:spacing w:before="0" w:after="0"/>
        <w:ind w:left="993" w:firstLine="0"/>
      </w:pPr>
      <w:r w:rsidRPr="00C7221B">
        <w:tab/>
        <w:t>En la realidad agropecuaria, la mayoría de los sistemas combinan elementos estáticos (infraestructura) con elementos dinámicos (procesos biológicos y sociales).</w:t>
      </w:r>
    </w:p>
    <w:p w14:paraId="3003CDD8" w14:textId="6D40464A" w:rsidR="002A1C31" w:rsidRPr="00C7221B" w:rsidRDefault="002A1C31" w:rsidP="007E32E0">
      <w:pPr>
        <w:pStyle w:val="Ttulo2"/>
      </w:pPr>
      <w:bookmarkStart w:id="10" w:name="_Toc226635874"/>
      <w:r w:rsidRPr="00C7221B">
        <w:t>Componentes y modelos de un sistema</w:t>
      </w:r>
      <w:bookmarkEnd w:id="10"/>
    </w:p>
    <w:p w14:paraId="1D182F8C" w14:textId="77777777" w:rsidR="000709AA" w:rsidRPr="00C7221B" w:rsidRDefault="00ED7582" w:rsidP="000709AA">
      <w:pPr>
        <w:tabs>
          <w:tab w:val="left" w:pos="993"/>
        </w:tabs>
        <w:spacing w:before="0" w:after="0"/>
      </w:pPr>
      <w:r w:rsidRPr="00C7221B">
        <w:t>Son los elementos estructurales y funcionales que, al interactuar entre sí, permiten que el sistema cumpla un propósito determinado, además, están organizados de manera que transforman recursos naturales y humanos en bienes y servicios, como alimentos, fibras o energía. Identificar y analizar cada componente facilita comprender cómo circulan la materia, la energía y la información dentro del sistema, y cómo estos flujos influyen en su sostenibilidad, eficiencia y resiliencia.</w:t>
      </w:r>
    </w:p>
    <w:p w14:paraId="3C3FA05C" w14:textId="18840DF5" w:rsidR="0028567D" w:rsidRPr="00C7221B" w:rsidRDefault="000709AA" w:rsidP="000709AA">
      <w:pPr>
        <w:tabs>
          <w:tab w:val="left" w:pos="993"/>
        </w:tabs>
        <w:spacing w:before="0" w:after="0"/>
      </w:pPr>
      <w:r w:rsidRPr="00C7221B">
        <w:t>En el enfoque sistémico, ningún componente funciona de manera aislada; todos mantienen relaciones de interdependencia. A continuación, se amplían los principales componentes de un sistema aplicado al contexto agropecuario.</w:t>
      </w:r>
    </w:p>
    <w:p w14:paraId="0C6D7E36" w14:textId="77777777" w:rsidR="000709AA" w:rsidRPr="00C7221B" w:rsidRDefault="000709AA" w:rsidP="000709AA">
      <w:pPr>
        <w:spacing w:before="0" w:after="0"/>
        <w:ind w:left="709" w:firstLine="0"/>
      </w:pPr>
      <w:r w:rsidRPr="00C7221B">
        <w:t>Entradas (</w:t>
      </w:r>
      <w:r w:rsidRPr="00C7221B">
        <w:rPr>
          <w:rStyle w:val="Extranjerismo"/>
          <w:i/>
          <w:iCs/>
        </w:rPr>
        <w:t>inputs</w:t>
      </w:r>
      <w:r w:rsidRPr="00C7221B">
        <w:t>)</w:t>
      </w:r>
    </w:p>
    <w:p w14:paraId="2192F955" w14:textId="77777777" w:rsidR="000709AA" w:rsidRPr="00C7221B" w:rsidRDefault="000709AA" w:rsidP="000709AA">
      <w:pPr>
        <w:spacing w:before="0" w:after="0"/>
        <w:ind w:left="709" w:firstLine="0"/>
      </w:pPr>
      <w:r w:rsidRPr="00C7221B">
        <w:t>Procesos</w:t>
      </w:r>
    </w:p>
    <w:p w14:paraId="62A51E07" w14:textId="77777777" w:rsidR="000709AA" w:rsidRPr="00C7221B" w:rsidRDefault="000709AA" w:rsidP="000709AA">
      <w:pPr>
        <w:spacing w:before="0" w:after="0"/>
        <w:ind w:left="709" w:firstLine="0"/>
      </w:pPr>
      <w:r w:rsidRPr="00C7221B">
        <w:t>Salidas (</w:t>
      </w:r>
      <w:r w:rsidRPr="00C7221B">
        <w:rPr>
          <w:rStyle w:val="Extranjerismo"/>
          <w:i/>
          <w:iCs/>
        </w:rPr>
        <w:t>outputs</w:t>
      </w:r>
      <w:r w:rsidRPr="00C7221B">
        <w:t>)</w:t>
      </w:r>
    </w:p>
    <w:p w14:paraId="3C24FCA1" w14:textId="77777777" w:rsidR="000709AA" w:rsidRPr="00C7221B" w:rsidRDefault="000709AA" w:rsidP="000709AA">
      <w:pPr>
        <w:spacing w:before="0" w:after="0"/>
        <w:ind w:left="709" w:firstLine="0"/>
      </w:pPr>
      <w:r w:rsidRPr="00C7221B">
        <w:t>Retroalimentación</w:t>
      </w:r>
    </w:p>
    <w:p w14:paraId="0EA057CD" w14:textId="7C953A65" w:rsidR="0028567D" w:rsidRPr="00C7221B" w:rsidRDefault="000709AA" w:rsidP="000709AA">
      <w:pPr>
        <w:spacing w:before="0" w:after="0"/>
        <w:ind w:left="709" w:firstLine="0"/>
      </w:pPr>
      <w:r w:rsidRPr="00C7221B">
        <w:t>Entorno</w:t>
      </w:r>
    </w:p>
    <w:p w14:paraId="349E90C6" w14:textId="77777777" w:rsidR="000709AA" w:rsidRPr="00C7221B" w:rsidRDefault="000709AA" w:rsidP="000709AA">
      <w:pPr>
        <w:tabs>
          <w:tab w:val="left" w:pos="993"/>
        </w:tabs>
        <w:spacing w:before="0" w:after="0"/>
      </w:pPr>
      <w:r w:rsidRPr="00C7221B">
        <w:t>Las entradas son todos los recursos que ingresan al sistema para que pueda funcionar. Constituyen el punto de partida del proceso productivo y pueden ser de origen natural, humano o tecnológico.</w:t>
      </w:r>
    </w:p>
    <w:p w14:paraId="4224C117" w14:textId="77777777" w:rsidR="000709AA" w:rsidRPr="00C7221B" w:rsidRDefault="000709AA" w:rsidP="000709AA">
      <w:pPr>
        <w:tabs>
          <w:tab w:val="left" w:pos="993"/>
        </w:tabs>
        <w:spacing w:before="0" w:after="0"/>
      </w:pPr>
      <w:r w:rsidRPr="00C7221B">
        <w:t>En un agroecosistema, las entradas incluyen:</w:t>
      </w:r>
    </w:p>
    <w:p w14:paraId="09993343" w14:textId="77777777" w:rsidR="000709AA" w:rsidRPr="00C7221B" w:rsidRDefault="000709AA" w:rsidP="000709AA">
      <w:pPr>
        <w:pStyle w:val="Prrafodelista"/>
        <w:numPr>
          <w:ilvl w:val="0"/>
          <w:numId w:val="46"/>
        </w:numPr>
        <w:tabs>
          <w:tab w:val="left" w:pos="993"/>
        </w:tabs>
        <w:spacing w:before="0" w:after="0"/>
      </w:pPr>
      <w:r w:rsidRPr="00C7221B">
        <w:t>Semillas o material vegetal.</w:t>
      </w:r>
    </w:p>
    <w:p w14:paraId="5550518D" w14:textId="77777777" w:rsidR="000709AA" w:rsidRPr="00C7221B" w:rsidRDefault="000709AA" w:rsidP="000709AA">
      <w:pPr>
        <w:pStyle w:val="Prrafodelista"/>
        <w:numPr>
          <w:ilvl w:val="0"/>
          <w:numId w:val="46"/>
        </w:numPr>
        <w:tabs>
          <w:tab w:val="left" w:pos="993"/>
        </w:tabs>
        <w:spacing w:before="0" w:after="0"/>
      </w:pPr>
      <w:r w:rsidRPr="00C7221B">
        <w:lastRenderedPageBreak/>
        <w:t>Agua (lluvia o riego).</w:t>
      </w:r>
    </w:p>
    <w:p w14:paraId="0555819E" w14:textId="77777777" w:rsidR="000709AA" w:rsidRPr="00C7221B" w:rsidRDefault="000709AA" w:rsidP="000709AA">
      <w:pPr>
        <w:pStyle w:val="Prrafodelista"/>
        <w:numPr>
          <w:ilvl w:val="0"/>
          <w:numId w:val="46"/>
        </w:numPr>
        <w:tabs>
          <w:tab w:val="left" w:pos="993"/>
        </w:tabs>
        <w:spacing w:before="0" w:after="0"/>
      </w:pPr>
      <w:r w:rsidRPr="00C7221B">
        <w:t>Energía solar.</w:t>
      </w:r>
    </w:p>
    <w:p w14:paraId="3C5A3363" w14:textId="77777777" w:rsidR="000709AA" w:rsidRPr="00C7221B" w:rsidRDefault="000709AA" w:rsidP="000709AA">
      <w:pPr>
        <w:pStyle w:val="Prrafodelista"/>
        <w:numPr>
          <w:ilvl w:val="0"/>
          <w:numId w:val="46"/>
        </w:numPr>
        <w:tabs>
          <w:tab w:val="left" w:pos="993"/>
        </w:tabs>
        <w:spacing w:before="0" w:after="0"/>
      </w:pPr>
      <w:r w:rsidRPr="00C7221B">
        <w:t>Mano de obra.</w:t>
      </w:r>
    </w:p>
    <w:p w14:paraId="6B721E26" w14:textId="77777777" w:rsidR="000709AA" w:rsidRPr="00C7221B" w:rsidRDefault="000709AA" w:rsidP="000709AA">
      <w:pPr>
        <w:pStyle w:val="Prrafodelista"/>
        <w:numPr>
          <w:ilvl w:val="0"/>
          <w:numId w:val="46"/>
        </w:numPr>
        <w:tabs>
          <w:tab w:val="left" w:pos="993"/>
        </w:tabs>
        <w:spacing w:before="0" w:after="0"/>
      </w:pPr>
      <w:r w:rsidRPr="00C7221B">
        <w:t>Fertilizantes (orgánicos o sintéticos).</w:t>
      </w:r>
    </w:p>
    <w:p w14:paraId="13FB990F" w14:textId="77777777" w:rsidR="000709AA" w:rsidRPr="00C7221B" w:rsidRDefault="000709AA" w:rsidP="000709AA">
      <w:pPr>
        <w:pStyle w:val="Prrafodelista"/>
        <w:numPr>
          <w:ilvl w:val="0"/>
          <w:numId w:val="46"/>
        </w:numPr>
        <w:tabs>
          <w:tab w:val="left" w:pos="993"/>
        </w:tabs>
        <w:spacing w:before="0" w:after="0"/>
      </w:pPr>
      <w:r w:rsidRPr="00C7221B">
        <w:t>Maquinaria e infraestructura.</w:t>
      </w:r>
    </w:p>
    <w:p w14:paraId="18371952" w14:textId="362B94AA" w:rsidR="0028567D" w:rsidRPr="00C7221B" w:rsidRDefault="000709AA" w:rsidP="000709AA">
      <w:pPr>
        <w:pStyle w:val="Prrafodelista"/>
        <w:numPr>
          <w:ilvl w:val="0"/>
          <w:numId w:val="46"/>
        </w:numPr>
        <w:tabs>
          <w:tab w:val="left" w:pos="993"/>
        </w:tabs>
        <w:spacing w:before="0" w:after="0"/>
      </w:pPr>
      <w:r w:rsidRPr="00C7221B">
        <w:t>Información y conocimientos técnicos.</w:t>
      </w:r>
    </w:p>
    <w:p w14:paraId="13299B36" w14:textId="2B259741" w:rsidR="0028567D" w:rsidRPr="00C7221B" w:rsidRDefault="000709AA" w:rsidP="000709AA">
      <w:pPr>
        <w:tabs>
          <w:tab w:val="left" w:pos="993"/>
        </w:tabs>
      </w:pPr>
      <w:r w:rsidRPr="00C7221B">
        <w:t>Las entradas pueden clasificarse en internas y externas. Las internas provienen del mismo sistema (por ejemplo, semillas criollas guardadas de cosechas anteriores o abono producido en la finca), mientras que las externas se adquieren fuera del sistema (agroquímicos, concentrados, combustibles). Desde la perspectiva de la sostenibilidad, se busca reducir la dependencia de insumos externos y fortalecer la autonomía productiva.</w:t>
      </w:r>
    </w:p>
    <w:p w14:paraId="2C086321" w14:textId="3E08A87C" w:rsidR="00731F50" w:rsidRPr="00C7221B" w:rsidRDefault="00731F50" w:rsidP="00731F50">
      <w:pPr>
        <w:tabs>
          <w:tab w:val="left" w:pos="993"/>
        </w:tabs>
        <w:ind w:firstLine="0"/>
        <w:rPr>
          <w:b/>
          <w:bCs/>
        </w:rPr>
      </w:pPr>
      <w:r w:rsidRPr="00C7221B">
        <w:rPr>
          <w:b/>
          <w:bCs/>
        </w:rPr>
        <w:tab/>
        <w:t>Características de los sistemas</w:t>
      </w:r>
    </w:p>
    <w:p w14:paraId="7749510D" w14:textId="77777777" w:rsidR="00731F50" w:rsidRPr="00C7221B" w:rsidRDefault="00731F50" w:rsidP="00731F50">
      <w:pPr>
        <w:tabs>
          <w:tab w:val="left" w:pos="993"/>
        </w:tabs>
      </w:pPr>
      <w:r w:rsidRPr="00C7221B">
        <w:t>Las características de los sistemas permiten comprender su funcionamiento, su organización interna y la manera en que responden a las variaciones del entorno, estos atributos resultan esenciales para analizar su comportamiento dinámico, su nivel de estabilidad y su capacidad de sostener la productividad a lo largo del tiempo.</w:t>
      </w:r>
    </w:p>
    <w:p w14:paraId="56675BD2" w14:textId="5C47628A" w:rsidR="0028567D" w:rsidRPr="00C7221B" w:rsidRDefault="00731F50" w:rsidP="00731F50">
      <w:pPr>
        <w:tabs>
          <w:tab w:val="left" w:pos="993"/>
        </w:tabs>
      </w:pPr>
      <w:r w:rsidRPr="00C7221B">
        <w:t>Desde una perspectiva integral, el enfoque sistémico no examina los elementos de forma aislada; por el contrario, analiza las interrelaciones, interacciones y procesos que, en conjunto, determinan el desempeño global del sistema.</w:t>
      </w:r>
    </w:p>
    <w:p w14:paraId="43BFB28A" w14:textId="77777777" w:rsidR="00C7221B" w:rsidRPr="00C7221B" w:rsidRDefault="00C7221B" w:rsidP="00731F50">
      <w:pPr>
        <w:tabs>
          <w:tab w:val="left" w:pos="993"/>
        </w:tabs>
      </w:pPr>
    </w:p>
    <w:p w14:paraId="783CB945" w14:textId="77777777" w:rsidR="00C7221B" w:rsidRPr="00C7221B" w:rsidRDefault="00C7221B" w:rsidP="00731F50">
      <w:pPr>
        <w:tabs>
          <w:tab w:val="left" w:pos="993"/>
        </w:tabs>
      </w:pPr>
    </w:p>
    <w:p w14:paraId="03B97D3A" w14:textId="5C9773A5" w:rsidR="0028567D" w:rsidRPr="00C7221B" w:rsidRDefault="008D360C" w:rsidP="008D360C">
      <w:pPr>
        <w:pStyle w:val="Tabla"/>
        <w:rPr>
          <w:color w:val="auto"/>
        </w:rPr>
      </w:pPr>
      <w:r w:rsidRPr="00C7221B">
        <w:rPr>
          <w:color w:val="auto"/>
        </w:rPr>
        <w:lastRenderedPageBreak/>
        <w:t>Características de los sistemas aplicadas al contexto agroecológico</w:t>
      </w:r>
    </w:p>
    <w:tbl>
      <w:tblPr>
        <w:tblStyle w:val="SENA"/>
        <w:tblW w:w="0" w:type="auto"/>
        <w:tblInd w:w="-289" w:type="dxa"/>
        <w:tblLayout w:type="fixed"/>
        <w:tblLook w:val="04A0" w:firstRow="1" w:lastRow="0" w:firstColumn="1" w:lastColumn="0" w:noHBand="0" w:noVBand="1"/>
      </w:tblPr>
      <w:tblGrid>
        <w:gridCol w:w="2269"/>
        <w:gridCol w:w="2551"/>
        <w:gridCol w:w="2694"/>
        <w:gridCol w:w="2737"/>
      </w:tblGrid>
      <w:tr w:rsidR="00C7221B" w:rsidRPr="00C7221B" w14:paraId="3A76A989" w14:textId="26808A9D" w:rsidTr="00975F25">
        <w:trPr>
          <w:cnfStyle w:val="100000000000" w:firstRow="1" w:lastRow="0" w:firstColumn="0" w:lastColumn="0" w:oddVBand="0" w:evenVBand="0" w:oddHBand="0" w:evenHBand="0" w:firstRowFirstColumn="0" w:firstRowLastColumn="0" w:lastRowFirstColumn="0" w:lastRowLastColumn="0"/>
          <w:tblHeader/>
        </w:trPr>
        <w:tc>
          <w:tcPr>
            <w:tcW w:w="2269" w:type="dxa"/>
          </w:tcPr>
          <w:p w14:paraId="0CD25349" w14:textId="190131BD" w:rsidR="008D360C" w:rsidRPr="00C7221B" w:rsidRDefault="008D360C" w:rsidP="00975F25">
            <w:pPr>
              <w:spacing w:before="0" w:after="0"/>
              <w:ind w:firstLine="0"/>
              <w:rPr>
                <w:szCs w:val="28"/>
                <w:lang w:val="es-419" w:eastAsia="es-CO"/>
              </w:rPr>
            </w:pPr>
            <w:r w:rsidRPr="00C7221B">
              <w:rPr>
                <w:szCs w:val="28"/>
              </w:rPr>
              <w:t>Característica</w:t>
            </w:r>
          </w:p>
        </w:tc>
        <w:tc>
          <w:tcPr>
            <w:tcW w:w="2551" w:type="dxa"/>
          </w:tcPr>
          <w:p w14:paraId="7BD1CB71" w14:textId="5DDDCDE4" w:rsidR="008D360C" w:rsidRPr="00C7221B" w:rsidRDefault="008D360C" w:rsidP="00975F25">
            <w:pPr>
              <w:spacing w:before="0" w:after="0"/>
              <w:ind w:firstLine="0"/>
              <w:rPr>
                <w:szCs w:val="28"/>
                <w:lang w:val="es-419" w:eastAsia="es-CO"/>
              </w:rPr>
            </w:pPr>
            <w:r w:rsidRPr="00C7221B">
              <w:rPr>
                <w:szCs w:val="28"/>
              </w:rPr>
              <w:t>Definición sistémica</w:t>
            </w:r>
          </w:p>
        </w:tc>
        <w:tc>
          <w:tcPr>
            <w:tcW w:w="2694" w:type="dxa"/>
          </w:tcPr>
          <w:p w14:paraId="13A589EF" w14:textId="21308071" w:rsidR="008D360C" w:rsidRPr="00C7221B" w:rsidRDefault="008D360C" w:rsidP="00975F25">
            <w:pPr>
              <w:spacing w:before="0" w:after="0"/>
              <w:ind w:firstLine="0"/>
              <w:rPr>
                <w:szCs w:val="28"/>
                <w:lang w:val="es-419" w:eastAsia="es-CO"/>
              </w:rPr>
            </w:pPr>
            <w:r w:rsidRPr="00C7221B">
              <w:rPr>
                <w:szCs w:val="28"/>
              </w:rPr>
              <w:t>Aplicación en el agroecosistema</w:t>
            </w:r>
          </w:p>
        </w:tc>
        <w:tc>
          <w:tcPr>
            <w:tcW w:w="2737" w:type="dxa"/>
          </w:tcPr>
          <w:p w14:paraId="2C526175" w14:textId="5CBC3602" w:rsidR="008D360C" w:rsidRPr="00C7221B" w:rsidRDefault="008D360C" w:rsidP="00975F25">
            <w:pPr>
              <w:spacing w:before="0" w:after="0"/>
              <w:ind w:firstLine="0"/>
              <w:rPr>
                <w:szCs w:val="28"/>
                <w:lang w:val="es-419" w:eastAsia="es-CO"/>
              </w:rPr>
            </w:pPr>
            <w:r w:rsidRPr="00C7221B">
              <w:rPr>
                <w:szCs w:val="28"/>
              </w:rPr>
              <w:t>Implicación para la gestión agroecológica</w:t>
            </w:r>
          </w:p>
        </w:tc>
      </w:tr>
      <w:tr w:rsidR="00C7221B" w:rsidRPr="00C7221B" w14:paraId="0E6CAE40" w14:textId="6F7196B9" w:rsidTr="00975F25">
        <w:trPr>
          <w:cnfStyle w:val="000000100000" w:firstRow="0" w:lastRow="0" w:firstColumn="0" w:lastColumn="0" w:oddVBand="0" w:evenVBand="0" w:oddHBand="1" w:evenHBand="0" w:firstRowFirstColumn="0" w:firstRowLastColumn="0" w:lastRowFirstColumn="0" w:lastRowLastColumn="0"/>
        </w:trPr>
        <w:tc>
          <w:tcPr>
            <w:tcW w:w="2269" w:type="dxa"/>
          </w:tcPr>
          <w:p w14:paraId="7552AD6E" w14:textId="3B70C517" w:rsidR="008D360C" w:rsidRPr="00C7221B" w:rsidRDefault="008D360C" w:rsidP="00975F25">
            <w:pPr>
              <w:pStyle w:val="TextoTablas"/>
              <w:spacing w:before="0" w:after="0" w:line="360" w:lineRule="auto"/>
              <w:rPr>
                <w:sz w:val="28"/>
                <w:szCs w:val="28"/>
              </w:rPr>
            </w:pPr>
            <w:r w:rsidRPr="00C7221B">
              <w:rPr>
                <w:sz w:val="28"/>
                <w:szCs w:val="28"/>
              </w:rPr>
              <w:t>Interdependencia</w:t>
            </w:r>
          </w:p>
        </w:tc>
        <w:tc>
          <w:tcPr>
            <w:tcW w:w="2551" w:type="dxa"/>
          </w:tcPr>
          <w:p w14:paraId="7FD44BCB" w14:textId="7045DF71" w:rsidR="008D360C" w:rsidRPr="00C7221B" w:rsidRDefault="008D360C" w:rsidP="00975F25">
            <w:pPr>
              <w:pStyle w:val="TextoTablas"/>
              <w:spacing w:before="0" w:after="0" w:line="360" w:lineRule="auto"/>
              <w:rPr>
                <w:sz w:val="28"/>
                <w:szCs w:val="28"/>
              </w:rPr>
            </w:pPr>
            <w:r w:rsidRPr="00C7221B">
              <w:rPr>
                <w:sz w:val="28"/>
                <w:szCs w:val="28"/>
              </w:rPr>
              <w:t>Los componentes del sistema están conectados y dependen mutuamente para funcionar.</w:t>
            </w:r>
          </w:p>
        </w:tc>
        <w:tc>
          <w:tcPr>
            <w:tcW w:w="2694" w:type="dxa"/>
          </w:tcPr>
          <w:p w14:paraId="0D19D65C" w14:textId="4399D4F5" w:rsidR="008D360C" w:rsidRPr="00C7221B" w:rsidRDefault="008D360C" w:rsidP="00975F25">
            <w:pPr>
              <w:pStyle w:val="TextoTablas"/>
              <w:spacing w:before="0" w:after="0" w:line="360" w:lineRule="auto"/>
              <w:rPr>
                <w:sz w:val="28"/>
                <w:szCs w:val="28"/>
              </w:rPr>
            </w:pPr>
            <w:r w:rsidRPr="00C7221B">
              <w:rPr>
                <w:sz w:val="28"/>
                <w:szCs w:val="28"/>
              </w:rPr>
              <w:t>El suelo, agua, plantas, animales y ser humano interactúan constantemente; un cambio en uno afecta a los demás.</w:t>
            </w:r>
          </w:p>
        </w:tc>
        <w:tc>
          <w:tcPr>
            <w:tcW w:w="2737" w:type="dxa"/>
          </w:tcPr>
          <w:p w14:paraId="73B03383" w14:textId="7F8B8BD9" w:rsidR="008D360C" w:rsidRPr="00C7221B" w:rsidRDefault="008D360C" w:rsidP="00975F25">
            <w:pPr>
              <w:pStyle w:val="TextoTablas"/>
              <w:spacing w:before="0" w:after="0" w:line="360" w:lineRule="auto"/>
              <w:rPr>
                <w:sz w:val="28"/>
                <w:szCs w:val="28"/>
              </w:rPr>
            </w:pPr>
            <w:r w:rsidRPr="00C7221B">
              <w:rPr>
                <w:sz w:val="28"/>
                <w:szCs w:val="28"/>
              </w:rPr>
              <w:t>Las decisiones productivas deben evaluarse de manera integral, considerando efectos ecológicos, productivos y económicos.</w:t>
            </w:r>
          </w:p>
        </w:tc>
      </w:tr>
      <w:tr w:rsidR="00C7221B" w:rsidRPr="00C7221B" w14:paraId="4D879D4F" w14:textId="49B50F9E" w:rsidTr="00975F25">
        <w:tc>
          <w:tcPr>
            <w:tcW w:w="2269" w:type="dxa"/>
          </w:tcPr>
          <w:p w14:paraId="7A657855" w14:textId="278103A9" w:rsidR="008D360C" w:rsidRPr="00C7221B" w:rsidRDefault="008D360C" w:rsidP="00975F25">
            <w:pPr>
              <w:pStyle w:val="TextoTablas"/>
              <w:spacing w:before="0" w:after="0" w:line="360" w:lineRule="auto"/>
              <w:rPr>
                <w:sz w:val="28"/>
                <w:szCs w:val="28"/>
              </w:rPr>
            </w:pPr>
            <w:r w:rsidRPr="00C7221B">
              <w:rPr>
                <w:sz w:val="28"/>
                <w:szCs w:val="28"/>
              </w:rPr>
              <w:t>Totalidad</w:t>
            </w:r>
          </w:p>
        </w:tc>
        <w:tc>
          <w:tcPr>
            <w:tcW w:w="2551" w:type="dxa"/>
          </w:tcPr>
          <w:p w14:paraId="21C63FBB" w14:textId="1B763FBE" w:rsidR="008D360C" w:rsidRPr="00C7221B" w:rsidRDefault="008D360C" w:rsidP="00975F25">
            <w:pPr>
              <w:pStyle w:val="TextoTablas"/>
              <w:spacing w:before="0" w:after="0" w:line="360" w:lineRule="auto"/>
              <w:rPr>
                <w:sz w:val="28"/>
                <w:szCs w:val="28"/>
              </w:rPr>
            </w:pPr>
            <w:r w:rsidRPr="00C7221B">
              <w:rPr>
                <w:sz w:val="28"/>
                <w:szCs w:val="28"/>
              </w:rPr>
              <w:t>El sistema es más que la suma de sus partes; las propiedades emergen de la interacción.</w:t>
            </w:r>
          </w:p>
        </w:tc>
        <w:tc>
          <w:tcPr>
            <w:tcW w:w="2694" w:type="dxa"/>
          </w:tcPr>
          <w:p w14:paraId="67B14468" w14:textId="22780B3B" w:rsidR="008D360C" w:rsidRPr="00C7221B" w:rsidRDefault="008D360C" w:rsidP="00975F25">
            <w:pPr>
              <w:pStyle w:val="TextoTablas"/>
              <w:spacing w:before="0" w:after="0" w:line="360" w:lineRule="auto"/>
              <w:rPr>
                <w:sz w:val="28"/>
                <w:szCs w:val="28"/>
              </w:rPr>
            </w:pPr>
            <w:r w:rsidRPr="00C7221B">
              <w:rPr>
                <w:sz w:val="28"/>
                <w:szCs w:val="28"/>
              </w:rPr>
              <w:t>La integración agricultura-ganadería permite reciclaje de nutrientes y sinergias que no se logran por separado.</w:t>
            </w:r>
          </w:p>
        </w:tc>
        <w:tc>
          <w:tcPr>
            <w:tcW w:w="2737" w:type="dxa"/>
          </w:tcPr>
          <w:p w14:paraId="4224F0F2" w14:textId="72539A8A" w:rsidR="008D360C" w:rsidRPr="00C7221B" w:rsidRDefault="008D360C" w:rsidP="00975F25">
            <w:pPr>
              <w:pStyle w:val="TextoTablas"/>
              <w:spacing w:before="0" w:after="0" w:line="360" w:lineRule="auto"/>
              <w:rPr>
                <w:sz w:val="28"/>
                <w:szCs w:val="28"/>
              </w:rPr>
            </w:pPr>
            <w:r w:rsidRPr="00C7221B">
              <w:rPr>
                <w:sz w:val="28"/>
                <w:szCs w:val="28"/>
              </w:rPr>
              <w:t>Se promueven diseños productivos integrados que potencien relaciones positivas entre componentes.</w:t>
            </w:r>
          </w:p>
        </w:tc>
      </w:tr>
      <w:tr w:rsidR="00C7221B" w:rsidRPr="00C7221B" w14:paraId="4A241415" w14:textId="1E3C57DF" w:rsidTr="00975F25">
        <w:trPr>
          <w:cnfStyle w:val="000000100000" w:firstRow="0" w:lastRow="0" w:firstColumn="0" w:lastColumn="0" w:oddVBand="0" w:evenVBand="0" w:oddHBand="1" w:evenHBand="0" w:firstRowFirstColumn="0" w:firstRowLastColumn="0" w:lastRowFirstColumn="0" w:lastRowLastColumn="0"/>
        </w:trPr>
        <w:tc>
          <w:tcPr>
            <w:tcW w:w="2269" w:type="dxa"/>
          </w:tcPr>
          <w:p w14:paraId="66AAB843" w14:textId="0C5CA49C" w:rsidR="008D360C" w:rsidRPr="00C7221B" w:rsidRDefault="008D360C" w:rsidP="00975F25">
            <w:pPr>
              <w:pStyle w:val="TextoTablas"/>
              <w:spacing w:before="0" w:after="0" w:line="360" w:lineRule="auto"/>
              <w:rPr>
                <w:sz w:val="28"/>
                <w:szCs w:val="28"/>
              </w:rPr>
            </w:pPr>
            <w:r w:rsidRPr="00C7221B">
              <w:rPr>
                <w:sz w:val="28"/>
                <w:szCs w:val="28"/>
              </w:rPr>
              <w:t>Homeostasis</w:t>
            </w:r>
          </w:p>
        </w:tc>
        <w:tc>
          <w:tcPr>
            <w:tcW w:w="2551" w:type="dxa"/>
          </w:tcPr>
          <w:p w14:paraId="3E6BD701" w14:textId="5923AD8B" w:rsidR="008D360C" w:rsidRPr="00C7221B" w:rsidRDefault="008D360C" w:rsidP="00975F25">
            <w:pPr>
              <w:pStyle w:val="TextoTablas"/>
              <w:spacing w:before="0" w:after="0" w:line="360" w:lineRule="auto"/>
              <w:rPr>
                <w:sz w:val="28"/>
                <w:szCs w:val="28"/>
              </w:rPr>
            </w:pPr>
            <w:r w:rsidRPr="00C7221B">
              <w:rPr>
                <w:sz w:val="28"/>
                <w:szCs w:val="28"/>
              </w:rPr>
              <w:t>Capacidad del sistema para autorregularse y mantener equilibrio frente a cambios externos.</w:t>
            </w:r>
          </w:p>
        </w:tc>
        <w:tc>
          <w:tcPr>
            <w:tcW w:w="2694" w:type="dxa"/>
          </w:tcPr>
          <w:p w14:paraId="35DED3B2" w14:textId="48C5822A" w:rsidR="008D360C" w:rsidRPr="00C7221B" w:rsidRDefault="008D360C" w:rsidP="00975F25">
            <w:pPr>
              <w:pStyle w:val="TextoTablas"/>
              <w:spacing w:before="0" w:after="0" w:line="360" w:lineRule="auto"/>
              <w:rPr>
                <w:sz w:val="28"/>
                <w:szCs w:val="28"/>
              </w:rPr>
            </w:pPr>
            <w:r w:rsidRPr="00C7221B">
              <w:rPr>
                <w:sz w:val="28"/>
                <w:szCs w:val="28"/>
              </w:rPr>
              <w:t>Control biológico de plagas y mantenimiento natural de la fertilidad del suelo mediante procesos biológicos.</w:t>
            </w:r>
          </w:p>
        </w:tc>
        <w:tc>
          <w:tcPr>
            <w:tcW w:w="2737" w:type="dxa"/>
          </w:tcPr>
          <w:p w14:paraId="0C03C554" w14:textId="5C1F68D6" w:rsidR="008D360C" w:rsidRPr="00C7221B" w:rsidRDefault="008D360C" w:rsidP="00975F25">
            <w:pPr>
              <w:pStyle w:val="TextoTablas"/>
              <w:spacing w:before="0" w:after="0" w:line="360" w:lineRule="auto"/>
              <w:rPr>
                <w:sz w:val="28"/>
                <w:szCs w:val="28"/>
              </w:rPr>
            </w:pPr>
            <w:r w:rsidRPr="00C7221B">
              <w:rPr>
                <w:sz w:val="28"/>
                <w:szCs w:val="28"/>
              </w:rPr>
              <w:t>Mayor diversidad biológica aumenta la estabilidad y reduce la dependencia de insumos externos.</w:t>
            </w:r>
          </w:p>
        </w:tc>
      </w:tr>
      <w:tr w:rsidR="00C7221B" w:rsidRPr="00C7221B" w14:paraId="20ACA05B" w14:textId="07B5EDA7" w:rsidTr="00975F25">
        <w:tc>
          <w:tcPr>
            <w:tcW w:w="2269" w:type="dxa"/>
          </w:tcPr>
          <w:p w14:paraId="652357D9" w14:textId="3C05C2F1" w:rsidR="008D360C" w:rsidRPr="00C7221B" w:rsidRDefault="008D360C" w:rsidP="00975F25">
            <w:pPr>
              <w:pStyle w:val="TextoTablas"/>
              <w:spacing w:before="0" w:after="0" w:line="360" w:lineRule="auto"/>
              <w:rPr>
                <w:sz w:val="28"/>
                <w:szCs w:val="28"/>
              </w:rPr>
            </w:pPr>
            <w:r w:rsidRPr="00C7221B">
              <w:rPr>
                <w:sz w:val="28"/>
                <w:szCs w:val="28"/>
              </w:rPr>
              <w:lastRenderedPageBreak/>
              <w:t>Equifinalidad</w:t>
            </w:r>
          </w:p>
        </w:tc>
        <w:tc>
          <w:tcPr>
            <w:tcW w:w="2551" w:type="dxa"/>
          </w:tcPr>
          <w:p w14:paraId="17EE0117" w14:textId="4414724A" w:rsidR="008D360C" w:rsidRPr="00C7221B" w:rsidRDefault="008D360C" w:rsidP="00975F25">
            <w:pPr>
              <w:pStyle w:val="TextoTablas"/>
              <w:spacing w:before="0" w:after="0" w:line="360" w:lineRule="auto"/>
              <w:rPr>
                <w:sz w:val="28"/>
                <w:szCs w:val="28"/>
              </w:rPr>
            </w:pPr>
            <w:r w:rsidRPr="00C7221B">
              <w:rPr>
                <w:sz w:val="28"/>
                <w:szCs w:val="28"/>
              </w:rPr>
              <w:t>Un sistema puede alcanzar el mismo objetivo a través de diferentes estrategias.</w:t>
            </w:r>
          </w:p>
        </w:tc>
        <w:tc>
          <w:tcPr>
            <w:tcW w:w="2694" w:type="dxa"/>
          </w:tcPr>
          <w:p w14:paraId="11F7D595" w14:textId="5F715972" w:rsidR="008D360C" w:rsidRPr="00C7221B" w:rsidRDefault="008D360C" w:rsidP="00975F25">
            <w:pPr>
              <w:pStyle w:val="TextoTablas"/>
              <w:spacing w:before="0" w:after="0" w:line="360" w:lineRule="auto"/>
              <w:rPr>
                <w:sz w:val="28"/>
                <w:szCs w:val="28"/>
              </w:rPr>
            </w:pPr>
            <w:r w:rsidRPr="00C7221B">
              <w:rPr>
                <w:sz w:val="28"/>
                <w:szCs w:val="28"/>
              </w:rPr>
              <w:t>La fertilidad del suelo puede mejorarse mediante compostaje, abonos verdes o rotación de cultivos.</w:t>
            </w:r>
          </w:p>
        </w:tc>
        <w:tc>
          <w:tcPr>
            <w:tcW w:w="2737" w:type="dxa"/>
          </w:tcPr>
          <w:p w14:paraId="696AD3BE" w14:textId="1A815F14" w:rsidR="008D360C" w:rsidRPr="00C7221B" w:rsidRDefault="008D360C" w:rsidP="00975F25">
            <w:pPr>
              <w:pStyle w:val="TextoTablas"/>
              <w:spacing w:before="0" w:after="0" w:line="360" w:lineRule="auto"/>
              <w:rPr>
                <w:sz w:val="28"/>
                <w:szCs w:val="28"/>
              </w:rPr>
            </w:pPr>
            <w:r w:rsidRPr="00C7221B">
              <w:rPr>
                <w:sz w:val="28"/>
                <w:szCs w:val="28"/>
              </w:rPr>
              <w:t>Se fomenta la flexibilidad y la adaptación de soluciones según el contexto territorial y cultural.</w:t>
            </w:r>
          </w:p>
        </w:tc>
      </w:tr>
      <w:tr w:rsidR="00C7221B" w:rsidRPr="00C7221B" w14:paraId="24C4A1A7" w14:textId="424A0314" w:rsidTr="00975F25">
        <w:trPr>
          <w:cnfStyle w:val="000000100000" w:firstRow="0" w:lastRow="0" w:firstColumn="0" w:lastColumn="0" w:oddVBand="0" w:evenVBand="0" w:oddHBand="1" w:evenHBand="0" w:firstRowFirstColumn="0" w:firstRowLastColumn="0" w:lastRowFirstColumn="0" w:lastRowLastColumn="0"/>
        </w:trPr>
        <w:tc>
          <w:tcPr>
            <w:tcW w:w="2269" w:type="dxa"/>
          </w:tcPr>
          <w:p w14:paraId="19908419" w14:textId="702954FC" w:rsidR="008D360C" w:rsidRPr="00C7221B" w:rsidRDefault="008D360C" w:rsidP="00975F25">
            <w:pPr>
              <w:pStyle w:val="TextoTablas"/>
              <w:spacing w:before="0" w:after="0" w:line="360" w:lineRule="auto"/>
              <w:rPr>
                <w:sz w:val="28"/>
                <w:szCs w:val="28"/>
              </w:rPr>
            </w:pPr>
            <w:r w:rsidRPr="00C7221B">
              <w:rPr>
                <w:sz w:val="28"/>
                <w:szCs w:val="28"/>
              </w:rPr>
              <w:t>Adaptabilidad</w:t>
            </w:r>
          </w:p>
        </w:tc>
        <w:tc>
          <w:tcPr>
            <w:tcW w:w="2551" w:type="dxa"/>
          </w:tcPr>
          <w:p w14:paraId="58288008" w14:textId="7CAE35C3" w:rsidR="008D360C" w:rsidRPr="00C7221B" w:rsidRDefault="008D360C" w:rsidP="00975F25">
            <w:pPr>
              <w:pStyle w:val="TextoTablas"/>
              <w:spacing w:before="0" w:after="0" w:line="360" w:lineRule="auto"/>
              <w:rPr>
                <w:sz w:val="28"/>
                <w:szCs w:val="28"/>
              </w:rPr>
            </w:pPr>
            <w:r w:rsidRPr="00C7221B">
              <w:rPr>
                <w:sz w:val="28"/>
                <w:szCs w:val="28"/>
              </w:rPr>
              <w:t>Capacidad del sistema para ajustarse a cambios del entorno sin perder funcionalidad.</w:t>
            </w:r>
          </w:p>
        </w:tc>
        <w:tc>
          <w:tcPr>
            <w:tcW w:w="2694" w:type="dxa"/>
          </w:tcPr>
          <w:p w14:paraId="271E06BC" w14:textId="42518189" w:rsidR="008D360C" w:rsidRPr="00C7221B" w:rsidRDefault="008D360C" w:rsidP="00975F25">
            <w:pPr>
              <w:pStyle w:val="TextoTablas"/>
              <w:spacing w:before="0" w:after="0" w:line="360" w:lineRule="auto"/>
              <w:rPr>
                <w:sz w:val="28"/>
                <w:szCs w:val="28"/>
              </w:rPr>
            </w:pPr>
            <w:r w:rsidRPr="00C7221B">
              <w:rPr>
                <w:sz w:val="28"/>
                <w:szCs w:val="28"/>
              </w:rPr>
              <w:t>Diversificación de cultivos ante sequías, uso de variedades resistentes o nuevos canales de comercialización.</w:t>
            </w:r>
          </w:p>
        </w:tc>
        <w:tc>
          <w:tcPr>
            <w:tcW w:w="2737" w:type="dxa"/>
          </w:tcPr>
          <w:p w14:paraId="2C64F50D" w14:textId="4BE33CCF" w:rsidR="008D360C" w:rsidRPr="00C7221B" w:rsidRDefault="008D360C" w:rsidP="00975F25">
            <w:pPr>
              <w:pStyle w:val="TextoTablas"/>
              <w:spacing w:before="0" w:after="0" w:line="360" w:lineRule="auto"/>
              <w:rPr>
                <w:sz w:val="28"/>
                <w:szCs w:val="28"/>
              </w:rPr>
            </w:pPr>
            <w:r w:rsidRPr="00C7221B">
              <w:rPr>
                <w:sz w:val="28"/>
                <w:szCs w:val="28"/>
              </w:rPr>
              <w:t>Incrementa la resiliencia y la sostenibilidad frente a crisis climáticas, económicas o sociales.</w:t>
            </w:r>
          </w:p>
        </w:tc>
      </w:tr>
    </w:tbl>
    <w:p w14:paraId="35113784" w14:textId="77777777" w:rsidR="00975F25" w:rsidRPr="00C7221B" w:rsidRDefault="00975F25" w:rsidP="00975F25">
      <w:pPr>
        <w:tabs>
          <w:tab w:val="left" w:pos="993"/>
        </w:tabs>
        <w:ind w:left="993" w:firstLine="0"/>
        <w:rPr>
          <w:b/>
          <w:bCs/>
        </w:rPr>
      </w:pPr>
      <w:r w:rsidRPr="00C7221B">
        <w:rPr>
          <w:b/>
          <w:bCs/>
        </w:rPr>
        <w:t>Modelos sistémicos aplicados a la agroecología</w:t>
      </w:r>
    </w:p>
    <w:p w14:paraId="766EEE3F" w14:textId="5BAE9BDE" w:rsidR="00975F25" w:rsidRPr="00C7221B" w:rsidRDefault="00975F25" w:rsidP="00975F25">
      <w:pPr>
        <w:tabs>
          <w:tab w:val="left" w:pos="993"/>
        </w:tabs>
      </w:pPr>
      <w:r w:rsidRPr="00C7221B">
        <w:t>El enfoque sistémico en la agroecología parte de la idea de que la “finca” o “unidad productiva” no es solo un espacio de producción, sino un sistema complejo donde interactúan componentes ecológicos, sociales y económicos. Analizarla desde esta perspectiva permite diseñar agroecosistemas más equilibrados, resilientes y sostenibles, reduciendo impactos negativos y fortaleciendo la autonomía del productor.</w:t>
      </w:r>
    </w:p>
    <w:p w14:paraId="018FFEC9" w14:textId="3DB0CBD8" w:rsidR="0028567D" w:rsidRPr="00C7221B" w:rsidRDefault="00975F25" w:rsidP="00975F25">
      <w:pPr>
        <w:tabs>
          <w:tab w:val="left" w:pos="993"/>
        </w:tabs>
      </w:pPr>
      <w:r w:rsidRPr="00C7221B">
        <w:t>Los modelos sistémicos aplicados a la agroecología sirven como herramientas conceptuales para comprender el funcionamiento del sistema productivo y orientar su planificación. A continuación, se amplían algunos de los modelos más relevantes.</w:t>
      </w:r>
    </w:p>
    <w:p w14:paraId="063F61F4" w14:textId="3472B0FA" w:rsidR="0028567D" w:rsidRPr="00C7221B" w:rsidRDefault="00975F25" w:rsidP="00975F25">
      <w:pPr>
        <w:pStyle w:val="Tabla"/>
        <w:rPr>
          <w:color w:val="auto"/>
        </w:rPr>
      </w:pPr>
      <w:r w:rsidRPr="00C7221B">
        <w:rPr>
          <w:color w:val="auto"/>
        </w:rPr>
        <w:lastRenderedPageBreak/>
        <w:t>Modelos agroecológicos y sus aportes a la sostenibilidad</w:t>
      </w:r>
    </w:p>
    <w:tbl>
      <w:tblPr>
        <w:tblStyle w:val="SENA"/>
        <w:tblW w:w="0" w:type="auto"/>
        <w:tblLayout w:type="fixed"/>
        <w:tblLook w:val="04A0" w:firstRow="1" w:lastRow="0" w:firstColumn="1" w:lastColumn="0" w:noHBand="0" w:noVBand="1"/>
      </w:tblPr>
      <w:tblGrid>
        <w:gridCol w:w="2122"/>
        <w:gridCol w:w="3260"/>
        <w:gridCol w:w="2410"/>
        <w:gridCol w:w="2170"/>
      </w:tblGrid>
      <w:tr w:rsidR="00C7221B" w:rsidRPr="00C7221B" w14:paraId="3FCF6358" w14:textId="42A6E516" w:rsidTr="0054679C">
        <w:trPr>
          <w:cnfStyle w:val="100000000000" w:firstRow="1" w:lastRow="0" w:firstColumn="0" w:lastColumn="0" w:oddVBand="0" w:evenVBand="0" w:oddHBand="0" w:evenHBand="0" w:firstRowFirstColumn="0" w:firstRowLastColumn="0" w:lastRowFirstColumn="0" w:lastRowLastColumn="0"/>
          <w:tblHeader/>
        </w:trPr>
        <w:tc>
          <w:tcPr>
            <w:tcW w:w="2122" w:type="dxa"/>
          </w:tcPr>
          <w:p w14:paraId="18E6C4D4" w14:textId="0D50952E" w:rsidR="00F838D2" w:rsidRPr="00C7221B" w:rsidRDefault="00F838D2" w:rsidP="0054679C">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Modelo</w:t>
            </w:r>
          </w:p>
        </w:tc>
        <w:tc>
          <w:tcPr>
            <w:tcW w:w="3260" w:type="dxa"/>
          </w:tcPr>
          <w:p w14:paraId="6819C60A" w14:textId="6777ABEC" w:rsidR="00F838D2" w:rsidRPr="00C7221B" w:rsidRDefault="00F838D2" w:rsidP="0054679C">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Enfoque principal</w:t>
            </w:r>
          </w:p>
        </w:tc>
        <w:tc>
          <w:tcPr>
            <w:tcW w:w="2410" w:type="dxa"/>
          </w:tcPr>
          <w:p w14:paraId="0C86D6C6" w14:textId="750B6EFF" w:rsidR="00F838D2" w:rsidRPr="00C7221B" w:rsidRDefault="00F838D2" w:rsidP="0054679C">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Estrategias / componentes</w:t>
            </w:r>
          </w:p>
        </w:tc>
        <w:tc>
          <w:tcPr>
            <w:tcW w:w="2170" w:type="dxa"/>
          </w:tcPr>
          <w:p w14:paraId="17AF51E4" w14:textId="52AE2CEA" w:rsidR="00F838D2" w:rsidRPr="00C7221B" w:rsidRDefault="00F838D2" w:rsidP="0054679C">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Beneficios / aportes a la sostenibilidad</w:t>
            </w:r>
          </w:p>
        </w:tc>
      </w:tr>
      <w:tr w:rsidR="00C7221B" w:rsidRPr="00C7221B" w14:paraId="64AFB464" w14:textId="3BE54396" w:rsidTr="0054679C">
        <w:trPr>
          <w:cnfStyle w:val="000000100000" w:firstRow="0" w:lastRow="0" w:firstColumn="0" w:lastColumn="0" w:oddVBand="0" w:evenVBand="0" w:oddHBand="1" w:evenHBand="0" w:firstRowFirstColumn="0" w:firstRowLastColumn="0" w:lastRowFirstColumn="0" w:lastRowLastColumn="0"/>
        </w:trPr>
        <w:tc>
          <w:tcPr>
            <w:tcW w:w="2122" w:type="dxa"/>
          </w:tcPr>
          <w:p w14:paraId="12230E86" w14:textId="3CEA5E8A" w:rsidR="00F838D2" w:rsidRPr="00C7221B" w:rsidRDefault="00F838D2" w:rsidP="0054679C">
            <w:pPr>
              <w:pStyle w:val="TextoTablas"/>
              <w:spacing w:before="0" w:after="0" w:line="360" w:lineRule="auto"/>
              <w:rPr>
                <w:rFonts w:asciiTheme="minorHAnsi" w:hAnsiTheme="minorHAnsi" w:cstheme="minorHAnsi"/>
                <w:b/>
                <w:bCs/>
                <w:sz w:val="28"/>
                <w:szCs w:val="28"/>
              </w:rPr>
            </w:pPr>
            <w:r w:rsidRPr="00C7221B">
              <w:rPr>
                <w:rFonts w:asciiTheme="minorHAnsi" w:hAnsiTheme="minorHAnsi" w:cstheme="minorHAnsi"/>
                <w:b/>
                <w:bCs/>
                <w:sz w:val="28"/>
                <w:szCs w:val="28"/>
              </w:rPr>
              <w:t>Agroecológico diversificado</w:t>
            </w:r>
          </w:p>
        </w:tc>
        <w:tc>
          <w:tcPr>
            <w:tcW w:w="3260" w:type="dxa"/>
          </w:tcPr>
          <w:p w14:paraId="65F0DF34" w14:textId="0639B40B" w:rsidR="00F838D2" w:rsidRPr="00C7221B" w:rsidRDefault="00F838D2"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Integración interconectada de cultivos, animales y árboles en un mismo sistema productivo.</w:t>
            </w:r>
          </w:p>
        </w:tc>
        <w:tc>
          <w:tcPr>
            <w:tcW w:w="2410" w:type="dxa"/>
          </w:tcPr>
          <w:p w14:paraId="4E6B9C7B" w14:textId="6795F4AE" w:rsidR="00F838D2" w:rsidRPr="00C7221B" w:rsidRDefault="00F838D2"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Asociaciones y rotaciones de cultivos.</w:t>
            </w:r>
          </w:p>
        </w:tc>
        <w:tc>
          <w:tcPr>
            <w:tcW w:w="2170" w:type="dxa"/>
          </w:tcPr>
          <w:p w14:paraId="655EAE54" w14:textId="7FFAF808" w:rsidR="00F838D2" w:rsidRPr="00C7221B" w:rsidRDefault="00F838D2"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Mayor biodiversidad.</w:t>
            </w:r>
          </w:p>
        </w:tc>
      </w:tr>
      <w:tr w:rsidR="001C47B6" w:rsidRPr="00C7221B" w14:paraId="39278C85" w14:textId="7C52A860" w:rsidTr="0054679C">
        <w:tc>
          <w:tcPr>
            <w:tcW w:w="2122" w:type="dxa"/>
          </w:tcPr>
          <w:p w14:paraId="43A84CC0" w14:textId="66AB9DE3"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Agroecológico diversificado</w:t>
            </w:r>
          </w:p>
        </w:tc>
        <w:tc>
          <w:tcPr>
            <w:tcW w:w="3260" w:type="dxa"/>
          </w:tcPr>
          <w:p w14:paraId="2A953539" w14:textId="60D507F9"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Integración interconectada de cultivos, animales y árboles en un mismo sistema productivo.</w:t>
            </w:r>
          </w:p>
        </w:tc>
        <w:tc>
          <w:tcPr>
            <w:tcW w:w="2410" w:type="dxa"/>
          </w:tcPr>
          <w:p w14:paraId="02B7EBC7" w14:textId="7ED8B4DD"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Sistemas silvopastoriles (árboles + pasturas + ganado).</w:t>
            </w:r>
          </w:p>
        </w:tc>
        <w:tc>
          <w:tcPr>
            <w:tcW w:w="2170" w:type="dxa"/>
          </w:tcPr>
          <w:p w14:paraId="0A125F3E" w14:textId="5A0A5094"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Reducción natural de plagas.</w:t>
            </w:r>
          </w:p>
        </w:tc>
      </w:tr>
      <w:tr w:rsidR="001C47B6" w:rsidRPr="00C7221B" w14:paraId="221C339D" w14:textId="7DDC8471" w:rsidTr="0054679C">
        <w:trPr>
          <w:cnfStyle w:val="000000100000" w:firstRow="0" w:lastRow="0" w:firstColumn="0" w:lastColumn="0" w:oddVBand="0" w:evenVBand="0" w:oddHBand="1" w:evenHBand="0" w:firstRowFirstColumn="0" w:firstRowLastColumn="0" w:lastRowFirstColumn="0" w:lastRowLastColumn="0"/>
        </w:trPr>
        <w:tc>
          <w:tcPr>
            <w:tcW w:w="2122" w:type="dxa"/>
          </w:tcPr>
          <w:p w14:paraId="3D46A8BA" w14:textId="0C533277"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Agroecológico diversificado</w:t>
            </w:r>
          </w:p>
        </w:tc>
        <w:tc>
          <w:tcPr>
            <w:tcW w:w="3260" w:type="dxa"/>
          </w:tcPr>
          <w:p w14:paraId="5AC3BC50" w14:textId="6EC3BF84"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Integración interconectada de cultivos, animales y árboles en un mismo sistema productivo.</w:t>
            </w:r>
          </w:p>
        </w:tc>
        <w:tc>
          <w:tcPr>
            <w:tcW w:w="2410" w:type="dxa"/>
          </w:tcPr>
          <w:p w14:paraId="0A3B3FFE" w14:textId="5A9F7393"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Huertas mixtas.</w:t>
            </w:r>
          </w:p>
        </w:tc>
        <w:tc>
          <w:tcPr>
            <w:tcW w:w="2170" w:type="dxa"/>
          </w:tcPr>
          <w:p w14:paraId="0FD1E8BA" w14:textId="58C21967"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Mejor aprovechamiento del suelo.</w:t>
            </w:r>
          </w:p>
        </w:tc>
      </w:tr>
      <w:tr w:rsidR="001C47B6" w:rsidRPr="00C7221B" w14:paraId="73DD3F53" w14:textId="02D9DCD9" w:rsidTr="0054679C">
        <w:tc>
          <w:tcPr>
            <w:tcW w:w="2122" w:type="dxa"/>
          </w:tcPr>
          <w:p w14:paraId="2EF4CCC0" w14:textId="2576BB2A"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Agroecológico diversificado</w:t>
            </w:r>
          </w:p>
        </w:tc>
        <w:tc>
          <w:tcPr>
            <w:tcW w:w="3260" w:type="dxa"/>
          </w:tcPr>
          <w:p w14:paraId="005FBCDE" w14:textId="56F71020"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Integración interconectada de cultivos, animales y árboles en un mismo sistema productivo.</w:t>
            </w:r>
          </w:p>
        </w:tc>
        <w:tc>
          <w:tcPr>
            <w:tcW w:w="2410" w:type="dxa"/>
          </w:tcPr>
          <w:p w14:paraId="4DF85563" w14:textId="3221C0D2"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Policultivos tradicionales.</w:t>
            </w:r>
          </w:p>
        </w:tc>
        <w:tc>
          <w:tcPr>
            <w:tcW w:w="2170" w:type="dxa"/>
          </w:tcPr>
          <w:p w14:paraId="7AFA29ED" w14:textId="295563E1"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Distribución equilibrada del trabajo.</w:t>
            </w:r>
          </w:p>
        </w:tc>
      </w:tr>
      <w:tr w:rsidR="001C47B6" w:rsidRPr="00C7221B" w14:paraId="4C2C6A6B" w14:textId="6A2752AC" w:rsidTr="0054679C">
        <w:trPr>
          <w:cnfStyle w:val="000000100000" w:firstRow="0" w:lastRow="0" w:firstColumn="0" w:lastColumn="0" w:oddVBand="0" w:evenVBand="0" w:oddHBand="1" w:evenHBand="0" w:firstRowFirstColumn="0" w:firstRowLastColumn="0" w:lastRowFirstColumn="0" w:lastRowLastColumn="0"/>
        </w:trPr>
        <w:tc>
          <w:tcPr>
            <w:tcW w:w="2122" w:type="dxa"/>
          </w:tcPr>
          <w:p w14:paraId="09D35994" w14:textId="246B3B9F"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lastRenderedPageBreak/>
              <w:t>Agroecológico diversificado</w:t>
            </w:r>
          </w:p>
        </w:tc>
        <w:tc>
          <w:tcPr>
            <w:tcW w:w="3260" w:type="dxa"/>
          </w:tcPr>
          <w:p w14:paraId="0C203F63" w14:textId="40DB0CB7"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Integración interconectada de cultivos, animales y árboles en un mismo sistema productivo.</w:t>
            </w:r>
          </w:p>
        </w:tc>
        <w:tc>
          <w:tcPr>
            <w:tcW w:w="2410" w:type="dxa"/>
          </w:tcPr>
          <w:p w14:paraId="0807567F" w14:textId="2FA2E3DF"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Policultivos tradicionales.</w:t>
            </w:r>
          </w:p>
        </w:tc>
        <w:tc>
          <w:tcPr>
            <w:tcW w:w="2170" w:type="dxa"/>
          </w:tcPr>
          <w:p w14:paraId="019B7EB5" w14:textId="4BE571F3"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Diversificación de ingresos.</w:t>
            </w:r>
          </w:p>
        </w:tc>
      </w:tr>
      <w:tr w:rsidR="001C47B6" w:rsidRPr="00C7221B" w14:paraId="5BDA2C55" w14:textId="4558A0A6" w:rsidTr="0054679C">
        <w:tc>
          <w:tcPr>
            <w:tcW w:w="2122" w:type="dxa"/>
          </w:tcPr>
          <w:p w14:paraId="5EFB6036" w14:textId="382F6716"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Agroecológico diversificado</w:t>
            </w:r>
          </w:p>
        </w:tc>
        <w:tc>
          <w:tcPr>
            <w:tcW w:w="3260" w:type="dxa"/>
          </w:tcPr>
          <w:p w14:paraId="6CA6F38C" w14:textId="0D927EB4"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Integración interconectada de cultivos, animales y árboles en un mismo sistema productivo.</w:t>
            </w:r>
          </w:p>
        </w:tc>
        <w:tc>
          <w:tcPr>
            <w:tcW w:w="2410" w:type="dxa"/>
          </w:tcPr>
          <w:p w14:paraId="0F1DBD28" w14:textId="170CA321"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Policultivos tradicionales.</w:t>
            </w:r>
          </w:p>
        </w:tc>
        <w:tc>
          <w:tcPr>
            <w:tcW w:w="2170" w:type="dxa"/>
          </w:tcPr>
          <w:p w14:paraId="7417D14D" w14:textId="3C514E7F"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Mayor resiliencia climática y económica.</w:t>
            </w:r>
          </w:p>
        </w:tc>
      </w:tr>
      <w:tr w:rsidR="001C47B6" w:rsidRPr="00C7221B" w14:paraId="6AAA015A" w14:textId="77777777" w:rsidTr="0054679C">
        <w:trPr>
          <w:cnfStyle w:val="000000100000" w:firstRow="0" w:lastRow="0" w:firstColumn="0" w:lastColumn="0" w:oddVBand="0" w:evenVBand="0" w:oddHBand="1" w:evenHBand="0" w:firstRowFirstColumn="0" w:firstRowLastColumn="0" w:lastRowFirstColumn="0" w:lastRowLastColumn="0"/>
        </w:trPr>
        <w:tc>
          <w:tcPr>
            <w:tcW w:w="2122" w:type="dxa"/>
          </w:tcPr>
          <w:p w14:paraId="69C79A0C" w14:textId="46B60B4F" w:rsidR="001C47B6" w:rsidRPr="00C7221B" w:rsidRDefault="001C47B6" w:rsidP="0054679C">
            <w:pPr>
              <w:pStyle w:val="TextoTablas"/>
              <w:spacing w:before="0" w:after="0" w:line="360" w:lineRule="auto"/>
              <w:rPr>
                <w:rStyle w:val="mb-01"/>
                <w:rFonts w:asciiTheme="minorHAnsi" w:hAnsiTheme="minorHAnsi" w:cstheme="minorHAnsi"/>
                <w:b/>
                <w:bCs/>
                <w:sz w:val="28"/>
                <w:szCs w:val="28"/>
                <w:bdr w:val="none" w:sz="0" w:space="0" w:color="auto" w:frame="1"/>
              </w:rPr>
            </w:pPr>
            <w:r w:rsidRPr="00C7221B">
              <w:rPr>
                <w:rStyle w:val="mb-01"/>
                <w:rFonts w:asciiTheme="minorHAnsi" w:hAnsiTheme="minorHAnsi" w:cstheme="minorHAnsi"/>
                <w:b/>
                <w:bCs/>
                <w:sz w:val="28"/>
                <w:szCs w:val="28"/>
                <w:bdr w:val="none" w:sz="0" w:space="0" w:color="auto" w:frame="1"/>
              </w:rPr>
              <w:t>Flujo de nutrientes</w:t>
            </w:r>
          </w:p>
        </w:tc>
        <w:tc>
          <w:tcPr>
            <w:tcW w:w="3260" w:type="dxa"/>
          </w:tcPr>
          <w:p w14:paraId="296D9FD8" w14:textId="50DCA1E7" w:rsidR="001C47B6" w:rsidRPr="00C7221B" w:rsidRDefault="001C47B6" w:rsidP="0054679C">
            <w:pPr>
              <w:pStyle w:val="TextoTablas"/>
              <w:spacing w:before="0" w:after="0" w:line="360" w:lineRule="auto"/>
              <w:rPr>
                <w:rStyle w:val="mb-01"/>
                <w:rFonts w:asciiTheme="minorHAnsi" w:hAnsiTheme="minorHAnsi" w:cstheme="minorHAnsi"/>
                <w:sz w:val="28"/>
                <w:szCs w:val="28"/>
                <w:bdr w:val="none" w:sz="0" w:space="0" w:color="auto" w:frame="1"/>
              </w:rPr>
            </w:pPr>
            <w:r w:rsidRPr="00C7221B">
              <w:rPr>
                <w:rStyle w:val="mb-01"/>
                <w:rFonts w:asciiTheme="minorHAnsi" w:hAnsiTheme="minorHAnsi" w:cstheme="minorHAnsi"/>
                <w:sz w:val="28"/>
                <w:szCs w:val="28"/>
                <w:bdr w:val="none" w:sz="0" w:space="0" w:color="auto" w:frame="1"/>
              </w:rPr>
              <w:t>Reciclaje interno de la materia orgánica para cerrar ciclos productivos y reducir insumos externos.</w:t>
            </w:r>
          </w:p>
        </w:tc>
        <w:tc>
          <w:tcPr>
            <w:tcW w:w="2410" w:type="dxa"/>
          </w:tcPr>
          <w:p w14:paraId="6D99E101" w14:textId="1B06A318"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Style w:val="mb-01"/>
                <w:rFonts w:asciiTheme="minorHAnsi" w:hAnsiTheme="minorHAnsi" w:cstheme="minorHAnsi"/>
                <w:sz w:val="28"/>
                <w:szCs w:val="28"/>
                <w:bdr w:val="none" w:sz="0" w:space="0" w:color="auto" w:frame="1"/>
              </w:rPr>
              <w:t>Compostaje de residuos vegetales.</w:t>
            </w:r>
          </w:p>
        </w:tc>
        <w:tc>
          <w:tcPr>
            <w:tcW w:w="2170" w:type="dxa"/>
          </w:tcPr>
          <w:p w14:paraId="4359E4C4" w14:textId="382F8610"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Mejora de la fertilidad natural.</w:t>
            </w:r>
          </w:p>
        </w:tc>
      </w:tr>
      <w:tr w:rsidR="00BB3AE9" w:rsidRPr="00C7221B" w14:paraId="2BADA0E2" w14:textId="77777777" w:rsidTr="0054679C">
        <w:tc>
          <w:tcPr>
            <w:tcW w:w="2122" w:type="dxa"/>
          </w:tcPr>
          <w:p w14:paraId="088756CA" w14:textId="6790CD16"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Style w:val="mb-01"/>
                <w:rFonts w:asciiTheme="minorHAnsi" w:hAnsiTheme="minorHAnsi" w:cstheme="minorHAnsi"/>
                <w:b/>
                <w:bCs/>
                <w:sz w:val="28"/>
                <w:szCs w:val="28"/>
                <w:bdr w:val="none" w:sz="0" w:space="0" w:color="auto" w:frame="1"/>
              </w:rPr>
              <w:t>Flujo de nutrientes</w:t>
            </w:r>
          </w:p>
        </w:tc>
        <w:tc>
          <w:tcPr>
            <w:tcW w:w="3260" w:type="dxa"/>
          </w:tcPr>
          <w:p w14:paraId="4B192639" w14:textId="3918A50D"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Style w:val="mb-01"/>
                <w:rFonts w:asciiTheme="minorHAnsi" w:hAnsiTheme="minorHAnsi" w:cstheme="minorHAnsi"/>
                <w:sz w:val="28"/>
                <w:szCs w:val="28"/>
                <w:bdr w:val="none" w:sz="0" w:space="0" w:color="auto" w:frame="1"/>
              </w:rPr>
              <w:t>Reciclaje interno de la materia orgánica para cerrar ciclos productivos y reducir insumos externos.</w:t>
            </w:r>
          </w:p>
        </w:tc>
        <w:tc>
          <w:tcPr>
            <w:tcW w:w="2410" w:type="dxa"/>
          </w:tcPr>
          <w:p w14:paraId="1EDC444E" w14:textId="513023D4"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Style w:val="mb-01"/>
                <w:rFonts w:asciiTheme="minorHAnsi" w:hAnsiTheme="minorHAnsi" w:cstheme="minorHAnsi"/>
                <w:sz w:val="28"/>
                <w:szCs w:val="28"/>
                <w:bdr w:val="none" w:sz="0" w:space="0" w:color="auto" w:frame="1"/>
              </w:rPr>
              <w:t>Uso de estiércol como abono.</w:t>
            </w:r>
          </w:p>
        </w:tc>
        <w:tc>
          <w:tcPr>
            <w:tcW w:w="2170" w:type="dxa"/>
          </w:tcPr>
          <w:p w14:paraId="033537E3" w14:textId="1236EC75"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Reducción de fertilizantes sintéticos.</w:t>
            </w:r>
          </w:p>
        </w:tc>
      </w:tr>
      <w:tr w:rsidR="00BB3AE9" w:rsidRPr="00C7221B" w14:paraId="6270170F" w14:textId="77777777" w:rsidTr="0054679C">
        <w:trPr>
          <w:cnfStyle w:val="000000100000" w:firstRow="0" w:lastRow="0" w:firstColumn="0" w:lastColumn="0" w:oddVBand="0" w:evenVBand="0" w:oddHBand="1" w:evenHBand="0" w:firstRowFirstColumn="0" w:firstRowLastColumn="0" w:lastRowFirstColumn="0" w:lastRowLastColumn="0"/>
        </w:trPr>
        <w:tc>
          <w:tcPr>
            <w:tcW w:w="2122" w:type="dxa"/>
          </w:tcPr>
          <w:p w14:paraId="79A0CBE9" w14:textId="72BAA2E5"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Style w:val="mb-01"/>
                <w:rFonts w:asciiTheme="minorHAnsi" w:hAnsiTheme="minorHAnsi" w:cstheme="minorHAnsi"/>
                <w:b/>
                <w:bCs/>
                <w:sz w:val="28"/>
                <w:szCs w:val="28"/>
                <w:bdr w:val="none" w:sz="0" w:space="0" w:color="auto" w:frame="1"/>
              </w:rPr>
              <w:t>Flujo de nutrientes</w:t>
            </w:r>
          </w:p>
        </w:tc>
        <w:tc>
          <w:tcPr>
            <w:tcW w:w="3260" w:type="dxa"/>
          </w:tcPr>
          <w:p w14:paraId="28BBB2D7" w14:textId="7D083249"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Style w:val="mb-01"/>
                <w:rFonts w:asciiTheme="minorHAnsi" w:hAnsiTheme="minorHAnsi" w:cstheme="minorHAnsi"/>
                <w:sz w:val="28"/>
                <w:szCs w:val="28"/>
                <w:bdr w:val="none" w:sz="0" w:space="0" w:color="auto" w:frame="1"/>
              </w:rPr>
              <w:t xml:space="preserve">Reciclaje interno de la materia orgánica para </w:t>
            </w:r>
            <w:r w:rsidRPr="00C7221B">
              <w:rPr>
                <w:rStyle w:val="mb-01"/>
                <w:rFonts w:asciiTheme="minorHAnsi" w:hAnsiTheme="minorHAnsi" w:cstheme="minorHAnsi"/>
                <w:sz w:val="28"/>
                <w:szCs w:val="28"/>
                <w:bdr w:val="none" w:sz="0" w:space="0" w:color="auto" w:frame="1"/>
              </w:rPr>
              <w:lastRenderedPageBreak/>
              <w:t>cerrar ciclos productivos y reducir insumos externos.</w:t>
            </w:r>
          </w:p>
        </w:tc>
        <w:tc>
          <w:tcPr>
            <w:tcW w:w="2410" w:type="dxa"/>
          </w:tcPr>
          <w:p w14:paraId="43C8AC0F" w14:textId="3EDB61C5"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Style w:val="mb-01"/>
                <w:rFonts w:asciiTheme="minorHAnsi" w:hAnsiTheme="minorHAnsi" w:cstheme="minorHAnsi"/>
                <w:sz w:val="28"/>
                <w:szCs w:val="28"/>
                <w:bdr w:val="none" w:sz="0" w:space="0" w:color="auto" w:frame="1"/>
              </w:rPr>
              <w:lastRenderedPageBreak/>
              <w:t>Cultivos de cobertura.</w:t>
            </w:r>
          </w:p>
        </w:tc>
        <w:tc>
          <w:tcPr>
            <w:tcW w:w="2170" w:type="dxa"/>
          </w:tcPr>
          <w:p w14:paraId="047DA002" w14:textId="6019F368"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Menor contaminación ambiental.</w:t>
            </w:r>
          </w:p>
        </w:tc>
      </w:tr>
      <w:tr w:rsidR="00BB3AE9" w:rsidRPr="00C7221B" w14:paraId="0F2A32D9" w14:textId="77777777" w:rsidTr="0054679C">
        <w:tc>
          <w:tcPr>
            <w:tcW w:w="2122" w:type="dxa"/>
          </w:tcPr>
          <w:p w14:paraId="6F23DEC5" w14:textId="41608B73"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Style w:val="mb-01"/>
                <w:rFonts w:asciiTheme="minorHAnsi" w:hAnsiTheme="minorHAnsi" w:cstheme="minorHAnsi"/>
                <w:b/>
                <w:bCs/>
                <w:sz w:val="28"/>
                <w:szCs w:val="28"/>
                <w:bdr w:val="none" w:sz="0" w:space="0" w:color="auto" w:frame="1"/>
              </w:rPr>
              <w:t>Flujo de nutrientes</w:t>
            </w:r>
          </w:p>
        </w:tc>
        <w:tc>
          <w:tcPr>
            <w:tcW w:w="3260" w:type="dxa"/>
          </w:tcPr>
          <w:p w14:paraId="4E2623D3" w14:textId="2FD2A51A"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Style w:val="mb-01"/>
                <w:rFonts w:asciiTheme="minorHAnsi" w:hAnsiTheme="minorHAnsi" w:cstheme="minorHAnsi"/>
                <w:sz w:val="28"/>
                <w:szCs w:val="28"/>
                <w:bdr w:val="none" w:sz="0" w:space="0" w:color="auto" w:frame="1"/>
              </w:rPr>
              <w:t>Reciclaje interno de la materia orgánica para cerrar ciclos productivos y reducir insumos externos.</w:t>
            </w:r>
          </w:p>
        </w:tc>
        <w:tc>
          <w:tcPr>
            <w:tcW w:w="2410" w:type="dxa"/>
          </w:tcPr>
          <w:p w14:paraId="28394406" w14:textId="01428FAC"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Style w:val="mb-01"/>
                <w:rFonts w:asciiTheme="minorHAnsi" w:hAnsiTheme="minorHAnsi" w:cstheme="minorHAnsi"/>
                <w:sz w:val="28"/>
                <w:szCs w:val="28"/>
                <w:bdr w:val="none" w:sz="0" w:space="0" w:color="auto" w:frame="1"/>
              </w:rPr>
              <w:t>Fomento de la actividad biológica del suelo.</w:t>
            </w:r>
          </w:p>
        </w:tc>
        <w:tc>
          <w:tcPr>
            <w:tcW w:w="2170" w:type="dxa"/>
          </w:tcPr>
          <w:p w14:paraId="37F36303" w14:textId="5E9BD1BE"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Mayor autonomía y estabilidad del sistema.</w:t>
            </w:r>
          </w:p>
        </w:tc>
      </w:tr>
      <w:tr w:rsidR="001C47B6" w:rsidRPr="00C7221B" w14:paraId="1A0EB37F" w14:textId="77777777" w:rsidTr="0054679C">
        <w:trPr>
          <w:cnfStyle w:val="000000100000" w:firstRow="0" w:lastRow="0" w:firstColumn="0" w:lastColumn="0" w:oddVBand="0" w:evenVBand="0" w:oddHBand="1" w:evenHBand="0" w:firstRowFirstColumn="0" w:firstRowLastColumn="0" w:lastRowFirstColumn="0" w:lastRowLastColumn="0"/>
        </w:trPr>
        <w:tc>
          <w:tcPr>
            <w:tcW w:w="2122" w:type="dxa"/>
          </w:tcPr>
          <w:p w14:paraId="101009AD" w14:textId="14DF083A" w:rsidR="001C47B6" w:rsidRPr="00C7221B" w:rsidRDefault="001C47B6" w:rsidP="0054679C">
            <w:pPr>
              <w:pStyle w:val="TextoTablas"/>
              <w:spacing w:before="0" w:after="0" w:line="360" w:lineRule="auto"/>
              <w:rPr>
                <w:rFonts w:asciiTheme="minorHAnsi" w:hAnsiTheme="minorHAnsi" w:cstheme="minorHAnsi"/>
                <w:b/>
                <w:bCs/>
                <w:sz w:val="28"/>
                <w:szCs w:val="28"/>
              </w:rPr>
            </w:pPr>
            <w:r w:rsidRPr="00C7221B">
              <w:rPr>
                <w:rFonts w:asciiTheme="minorHAnsi" w:hAnsiTheme="minorHAnsi" w:cstheme="minorHAnsi"/>
                <w:b/>
                <w:bCs/>
                <w:sz w:val="28"/>
                <w:szCs w:val="28"/>
              </w:rPr>
              <w:t>Energético</w:t>
            </w:r>
          </w:p>
        </w:tc>
        <w:tc>
          <w:tcPr>
            <w:tcW w:w="3260" w:type="dxa"/>
          </w:tcPr>
          <w:p w14:paraId="524FE745" w14:textId="4B4B4D7B"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Análisis del agroecosistema desde el flujo y eficiencia en el uso de la energía.</w:t>
            </w:r>
          </w:p>
        </w:tc>
        <w:tc>
          <w:tcPr>
            <w:tcW w:w="2410" w:type="dxa"/>
          </w:tcPr>
          <w:p w14:paraId="5E682F76" w14:textId="6B45D8C5"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Optimización de captación solar.</w:t>
            </w:r>
          </w:p>
        </w:tc>
        <w:tc>
          <w:tcPr>
            <w:tcW w:w="2170" w:type="dxa"/>
          </w:tcPr>
          <w:p w14:paraId="5DF1A333" w14:textId="36E6460E"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Mayor eficiencia energética.</w:t>
            </w:r>
          </w:p>
        </w:tc>
      </w:tr>
      <w:tr w:rsidR="00BB3AE9" w:rsidRPr="00C7221B" w14:paraId="3E861CEC" w14:textId="77777777" w:rsidTr="0054679C">
        <w:tc>
          <w:tcPr>
            <w:tcW w:w="2122" w:type="dxa"/>
          </w:tcPr>
          <w:p w14:paraId="64B63938" w14:textId="31094C64"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Energético</w:t>
            </w:r>
          </w:p>
        </w:tc>
        <w:tc>
          <w:tcPr>
            <w:tcW w:w="3260" w:type="dxa"/>
          </w:tcPr>
          <w:p w14:paraId="3DBE0E4F" w14:textId="4CC46FD8"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Análisis del agroecosistema desde el flujo y eficiencia en el uso de la energía.</w:t>
            </w:r>
          </w:p>
        </w:tc>
        <w:tc>
          <w:tcPr>
            <w:tcW w:w="2410" w:type="dxa"/>
          </w:tcPr>
          <w:p w14:paraId="3F37B4EE" w14:textId="7199FBE5"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Reducción de combustibles fósiles.</w:t>
            </w:r>
          </w:p>
        </w:tc>
        <w:tc>
          <w:tcPr>
            <w:tcW w:w="2170" w:type="dxa"/>
          </w:tcPr>
          <w:p w14:paraId="5724EC32" w14:textId="3B1A5D8E"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Reducción de costos productivos.</w:t>
            </w:r>
          </w:p>
        </w:tc>
      </w:tr>
      <w:tr w:rsidR="00BB3AE9" w:rsidRPr="00C7221B" w14:paraId="14C84741" w14:textId="77777777" w:rsidTr="0054679C">
        <w:trPr>
          <w:cnfStyle w:val="000000100000" w:firstRow="0" w:lastRow="0" w:firstColumn="0" w:lastColumn="0" w:oddVBand="0" w:evenVBand="0" w:oddHBand="1" w:evenHBand="0" w:firstRowFirstColumn="0" w:firstRowLastColumn="0" w:lastRowFirstColumn="0" w:lastRowLastColumn="0"/>
        </w:trPr>
        <w:tc>
          <w:tcPr>
            <w:tcW w:w="2122" w:type="dxa"/>
          </w:tcPr>
          <w:p w14:paraId="68E58256" w14:textId="02E472E7"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Energético</w:t>
            </w:r>
          </w:p>
        </w:tc>
        <w:tc>
          <w:tcPr>
            <w:tcW w:w="3260" w:type="dxa"/>
          </w:tcPr>
          <w:p w14:paraId="47C602FF" w14:textId="1118B9C0"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Análisis del agroecosistema desde el flujo y eficiencia en el uso de la energía.</w:t>
            </w:r>
          </w:p>
        </w:tc>
        <w:tc>
          <w:tcPr>
            <w:tcW w:w="2410" w:type="dxa"/>
          </w:tcPr>
          <w:p w14:paraId="126DBDBE" w14:textId="3B61639F"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Implementación de energías renovables (biogás, solar).</w:t>
            </w:r>
          </w:p>
        </w:tc>
        <w:tc>
          <w:tcPr>
            <w:tcW w:w="2170" w:type="dxa"/>
          </w:tcPr>
          <w:p w14:paraId="1714D1FB" w14:textId="7D83DB96"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Mitigación del impacto ambiental.</w:t>
            </w:r>
          </w:p>
        </w:tc>
      </w:tr>
      <w:tr w:rsidR="00BB3AE9" w:rsidRPr="00C7221B" w14:paraId="2C6A050D" w14:textId="77777777" w:rsidTr="0054679C">
        <w:tc>
          <w:tcPr>
            <w:tcW w:w="2122" w:type="dxa"/>
          </w:tcPr>
          <w:p w14:paraId="2D049A7D" w14:textId="319F1A3C"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Energético</w:t>
            </w:r>
          </w:p>
        </w:tc>
        <w:tc>
          <w:tcPr>
            <w:tcW w:w="3260" w:type="dxa"/>
          </w:tcPr>
          <w:p w14:paraId="24A77186" w14:textId="3FBE4DE9"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 xml:space="preserve">Análisis del agroecosistema desde el </w:t>
            </w:r>
            <w:r w:rsidRPr="00C7221B">
              <w:rPr>
                <w:rFonts w:asciiTheme="minorHAnsi" w:hAnsiTheme="minorHAnsi" w:cstheme="minorHAnsi"/>
                <w:sz w:val="28"/>
                <w:szCs w:val="28"/>
              </w:rPr>
              <w:lastRenderedPageBreak/>
              <w:t>flujo y eficiencia en el uso de la energía.</w:t>
            </w:r>
          </w:p>
        </w:tc>
        <w:tc>
          <w:tcPr>
            <w:tcW w:w="2410" w:type="dxa"/>
          </w:tcPr>
          <w:p w14:paraId="46BAD96D" w14:textId="2237A61A"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lastRenderedPageBreak/>
              <w:t>Disminución de mecanización innecesaria.</w:t>
            </w:r>
          </w:p>
        </w:tc>
        <w:tc>
          <w:tcPr>
            <w:tcW w:w="2170" w:type="dxa"/>
          </w:tcPr>
          <w:p w14:paraId="093409D6" w14:textId="468C02E0"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 xml:space="preserve">Balance positivo entre energía </w:t>
            </w:r>
            <w:r w:rsidRPr="00C7221B">
              <w:rPr>
                <w:rFonts w:asciiTheme="minorHAnsi" w:hAnsiTheme="minorHAnsi" w:cstheme="minorHAnsi"/>
                <w:sz w:val="28"/>
                <w:szCs w:val="28"/>
              </w:rPr>
              <w:lastRenderedPageBreak/>
              <w:t>invertida y obtenida.</w:t>
            </w:r>
          </w:p>
        </w:tc>
      </w:tr>
      <w:tr w:rsidR="001C47B6" w:rsidRPr="00C7221B" w14:paraId="063E8457" w14:textId="77777777" w:rsidTr="0054679C">
        <w:trPr>
          <w:cnfStyle w:val="000000100000" w:firstRow="0" w:lastRow="0" w:firstColumn="0" w:lastColumn="0" w:oddVBand="0" w:evenVBand="0" w:oddHBand="1" w:evenHBand="0" w:firstRowFirstColumn="0" w:firstRowLastColumn="0" w:lastRowFirstColumn="0" w:lastRowLastColumn="0"/>
        </w:trPr>
        <w:tc>
          <w:tcPr>
            <w:tcW w:w="2122" w:type="dxa"/>
          </w:tcPr>
          <w:p w14:paraId="018B622E" w14:textId="4BCB09AE" w:rsidR="001C47B6" w:rsidRPr="00C7221B" w:rsidRDefault="001C47B6" w:rsidP="0054679C">
            <w:pPr>
              <w:pStyle w:val="TextoTablas"/>
              <w:spacing w:before="0" w:after="0" w:line="360" w:lineRule="auto"/>
              <w:rPr>
                <w:rFonts w:asciiTheme="minorHAnsi" w:hAnsiTheme="minorHAnsi" w:cstheme="minorHAnsi"/>
                <w:b/>
                <w:bCs/>
                <w:sz w:val="28"/>
                <w:szCs w:val="28"/>
              </w:rPr>
            </w:pPr>
            <w:r w:rsidRPr="00C7221B">
              <w:rPr>
                <w:rFonts w:asciiTheme="minorHAnsi" w:hAnsiTheme="minorHAnsi" w:cstheme="minorHAnsi"/>
                <w:b/>
                <w:bCs/>
                <w:sz w:val="28"/>
                <w:szCs w:val="28"/>
              </w:rPr>
              <w:lastRenderedPageBreak/>
              <w:t>Socioecológico</w:t>
            </w:r>
          </w:p>
        </w:tc>
        <w:tc>
          <w:tcPr>
            <w:tcW w:w="3260" w:type="dxa"/>
          </w:tcPr>
          <w:p w14:paraId="5B4226F2" w14:textId="473F2D08"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Integración de factores ambientales, sociales, culturales y económicos.</w:t>
            </w:r>
          </w:p>
        </w:tc>
        <w:tc>
          <w:tcPr>
            <w:tcW w:w="2410" w:type="dxa"/>
          </w:tcPr>
          <w:p w14:paraId="13DD0083" w14:textId="5F9090BF"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Participación comunitaria.</w:t>
            </w:r>
          </w:p>
        </w:tc>
        <w:tc>
          <w:tcPr>
            <w:tcW w:w="2170" w:type="dxa"/>
          </w:tcPr>
          <w:p w14:paraId="2069646E" w14:textId="176E6548" w:rsidR="001C47B6" w:rsidRPr="00C7221B" w:rsidRDefault="001C47B6"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Fortalecimiento del tejido social.</w:t>
            </w:r>
          </w:p>
        </w:tc>
      </w:tr>
      <w:tr w:rsidR="00BB3AE9" w:rsidRPr="00C7221B" w14:paraId="30CC9812" w14:textId="77777777" w:rsidTr="0054679C">
        <w:tc>
          <w:tcPr>
            <w:tcW w:w="2122" w:type="dxa"/>
          </w:tcPr>
          <w:p w14:paraId="38AD0692" w14:textId="5CD8264F"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Socioecológico</w:t>
            </w:r>
          </w:p>
        </w:tc>
        <w:tc>
          <w:tcPr>
            <w:tcW w:w="3260" w:type="dxa"/>
          </w:tcPr>
          <w:p w14:paraId="60E1E009" w14:textId="6B428C79"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Integración de factores ambientales, sociales, culturales y económicos.</w:t>
            </w:r>
          </w:p>
        </w:tc>
        <w:tc>
          <w:tcPr>
            <w:tcW w:w="2410" w:type="dxa"/>
          </w:tcPr>
          <w:p w14:paraId="545CA0AB" w14:textId="480DE2A0"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Equidad de género.</w:t>
            </w:r>
          </w:p>
        </w:tc>
        <w:tc>
          <w:tcPr>
            <w:tcW w:w="2170" w:type="dxa"/>
          </w:tcPr>
          <w:p w14:paraId="008CB371" w14:textId="01302CC3"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Justicia económica.</w:t>
            </w:r>
          </w:p>
        </w:tc>
      </w:tr>
      <w:tr w:rsidR="00BB3AE9" w:rsidRPr="00C7221B" w14:paraId="565D701D" w14:textId="77777777" w:rsidTr="0054679C">
        <w:trPr>
          <w:cnfStyle w:val="000000100000" w:firstRow="0" w:lastRow="0" w:firstColumn="0" w:lastColumn="0" w:oddVBand="0" w:evenVBand="0" w:oddHBand="1" w:evenHBand="0" w:firstRowFirstColumn="0" w:firstRowLastColumn="0" w:lastRowFirstColumn="0" w:lastRowLastColumn="0"/>
        </w:trPr>
        <w:tc>
          <w:tcPr>
            <w:tcW w:w="2122" w:type="dxa"/>
          </w:tcPr>
          <w:p w14:paraId="2D454B42" w14:textId="22ED5EA4"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Socioecológico</w:t>
            </w:r>
          </w:p>
        </w:tc>
        <w:tc>
          <w:tcPr>
            <w:tcW w:w="3260" w:type="dxa"/>
          </w:tcPr>
          <w:p w14:paraId="5664FCD1" w14:textId="07548782"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Integración de factores ambientales, sociales, culturales y económicos.</w:t>
            </w:r>
          </w:p>
        </w:tc>
        <w:tc>
          <w:tcPr>
            <w:tcW w:w="2410" w:type="dxa"/>
          </w:tcPr>
          <w:p w14:paraId="7B43C699" w14:textId="57BBFBE6"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Acceso a recursos productivos.</w:t>
            </w:r>
          </w:p>
        </w:tc>
        <w:tc>
          <w:tcPr>
            <w:tcW w:w="2170" w:type="dxa"/>
          </w:tcPr>
          <w:p w14:paraId="7226D244" w14:textId="3031F1C2"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Bienestar comunitario.</w:t>
            </w:r>
          </w:p>
        </w:tc>
      </w:tr>
      <w:tr w:rsidR="00BB3AE9" w:rsidRPr="00C7221B" w14:paraId="656EF94B" w14:textId="77777777" w:rsidTr="0054679C">
        <w:tc>
          <w:tcPr>
            <w:tcW w:w="2122" w:type="dxa"/>
          </w:tcPr>
          <w:p w14:paraId="36F452A1" w14:textId="6D46D854"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Socioecológico</w:t>
            </w:r>
          </w:p>
        </w:tc>
        <w:tc>
          <w:tcPr>
            <w:tcW w:w="3260" w:type="dxa"/>
          </w:tcPr>
          <w:p w14:paraId="5612B591" w14:textId="51E60AD2"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Integración de factores ambientales, sociales, culturales y económicos.</w:t>
            </w:r>
          </w:p>
        </w:tc>
        <w:tc>
          <w:tcPr>
            <w:tcW w:w="2410" w:type="dxa"/>
          </w:tcPr>
          <w:p w14:paraId="26CC55AB" w14:textId="61BB9659"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Reconocimiento de saberes locales.</w:t>
            </w:r>
          </w:p>
        </w:tc>
        <w:tc>
          <w:tcPr>
            <w:tcW w:w="2170" w:type="dxa"/>
          </w:tcPr>
          <w:p w14:paraId="07FF3A5F" w14:textId="07146CCF"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Sostenibilidad integral (ambiental + social).</w:t>
            </w:r>
          </w:p>
        </w:tc>
      </w:tr>
      <w:tr w:rsidR="00BB3AE9" w:rsidRPr="00C7221B" w14:paraId="4454DA67" w14:textId="77777777" w:rsidTr="0054679C">
        <w:trPr>
          <w:cnfStyle w:val="000000100000" w:firstRow="0" w:lastRow="0" w:firstColumn="0" w:lastColumn="0" w:oddVBand="0" w:evenVBand="0" w:oddHBand="1" w:evenHBand="0" w:firstRowFirstColumn="0" w:firstRowLastColumn="0" w:lastRowFirstColumn="0" w:lastRowLastColumn="0"/>
        </w:trPr>
        <w:tc>
          <w:tcPr>
            <w:tcW w:w="2122" w:type="dxa"/>
          </w:tcPr>
          <w:p w14:paraId="017CB0FA" w14:textId="2122AFAC"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b/>
                <w:bCs/>
                <w:sz w:val="28"/>
                <w:szCs w:val="28"/>
              </w:rPr>
              <w:t>Socioecológico</w:t>
            </w:r>
          </w:p>
        </w:tc>
        <w:tc>
          <w:tcPr>
            <w:tcW w:w="3260" w:type="dxa"/>
          </w:tcPr>
          <w:p w14:paraId="279E083D" w14:textId="4ABA211E"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Integración de factores ambientales, sociales, culturales y económicos.</w:t>
            </w:r>
          </w:p>
        </w:tc>
        <w:tc>
          <w:tcPr>
            <w:tcW w:w="2410" w:type="dxa"/>
          </w:tcPr>
          <w:p w14:paraId="74AEE672" w14:textId="7483AE78" w:rsidR="00BB3AE9" w:rsidRPr="00C7221B" w:rsidRDefault="00BB3AE9" w:rsidP="0054679C">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Redes de comercialización.</w:t>
            </w:r>
          </w:p>
        </w:tc>
        <w:tc>
          <w:tcPr>
            <w:tcW w:w="2170" w:type="dxa"/>
          </w:tcPr>
          <w:p w14:paraId="74CBAA65" w14:textId="77777777" w:rsidR="00BB3AE9" w:rsidRPr="00C7221B" w:rsidRDefault="00BB3AE9" w:rsidP="0054679C">
            <w:pPr>
              <w:pStyle w:val="TextoTablas"/>
              <w:spacing w:before="0" w:after="0" w:line="360" w:lineRule="auto"/>
              <w:rPr>
                <w:rFonts w:asciiTheme="minorHAnsi" w:hAnsiTheme="minorHAnsi" w:cstheme="minorHAnsi"/>
                <w:sz w:val="28"/>
                <w:szCs w:val="28"/>
              </w:rPr>
            </w:pPr>
          </w:p>
        </w:tc>
      </w:tr>
    </w:tbl>
    <w:p w14:paraId="6B1C4466" w14:textId="4E6D7036" w:rsidR="0028567D" w:rsidRPr="00C7221B" w:rsidRDefault="008F49E6" w:rsidP="008F49E6">
      <w:pPr>
        <w:tabs>
          <w:tab w:val="left" w:pos="993"/>
        </w:tabs>
      </w:pPr>
      <w:r w:rsidRPr="00C7221B">
        <w:t>Un agroecosistema puede ser ambientalmente eficiente, pero si no garantiza condiciones dignas para la familia productora o no fortalece el tejido social, no puede considerarse plenamente sostenible.</w:t>
      </w:r>
    </w:p>
    <w:p w14:paraId="086E83AB" w14:textId="7CBB145B" w:rsidR="000D72E9" w:rsidRPr="00C7221B" w:rsidRDefault="000D72E9" w:rsidP="007E32E0">
      <w:pPr>
        <w:pStyle w:val="Ttulo2"/>
      </w:pPr>
      <w:bookmarkStart w:id="11" w:name="_Toc226635875"/>
      <w:r w:rsidRPr="00C7221B">
        <w:lastRenderedPageBreak/>
        <w:t>El agroecosistema como sistema complejo</w:t>
      </w:r>
      <w:bookmarkEnd w:id="11"/>
    </w:p>
    <w:p w14:paraId="4D82E9C9" w14:textId="77777777" w:rsidR="000D72E9" w:rsidRPr="00C7221B" w:rsidRDefault="000D72E9" w:rsidP="000D72E9">
      <w:pPr>
        <w:tabs>
          <w:tab w:val="left" w:pos="993"/>
        </w:tabs>
      </w:pPr>
      <w:r w:rsidRPr="00C7221B">
        <w:t>Un agroecosistema es un sistema ecológico transformado y gestionado por el ser humano con el propósito principal de producir alimentos, fibras, energía u otros bienes. A diferencia de un ecosistema natural, el agroecosistema está orientado por decisiones humanas, objetivos productivos y dinámicas económicas. Sin embargo, sigue dependiendo de procesos ecológicos fundamentales como la fotosíntesis, el ciclo del agua y la dinámica de nutrientes del suelo.</w:t>
      </w:r>
    </w:p>
    <w:p w14:paraId="6CB43C97" w14:textId="77777777" w:rsidR="000D72E9" w:rsidRPr="00C7221B" w:rsidRDefault="000D72E9" w:rsidP="000D72E9">
      <w:pPr>
        <w:tabs>
          <w:tab w:val="left" w:pos="993"/>
        </w:tabs>
      </w:pPr>
      <w:r w:rsidRPr="00C7221B">
        <w:t>Considerarlo como un sistema complejo implica reconocer que está compuesto por múltiples elementos interrelacionados que interactúan de forma dinámica, generando comportamientos que no pueden explicarse únicamente desde una sola dimensión. En él confluyen factores ecológicos, sociales, culturales y económicos que se influyen mutuamente.</w:t>
      </w:r>
    </w:p>
    <w:p w14:paraId="0758FBB8" w14:textId="66C9F476" w:rsidR="0028567D" w:rsidRPr="00C7221B" w:rsidRDefault="000D72E9" w:rsidP="000D72E9">
      <w:pPr>
        <w:tabs>
          <w:tab w:val="left" w:pos="993"/>
        </w:tabs>
      </w:pPr>
      <w:r w:rsidRPr="00C7221B">
        <w:t>La complejidad del agroecosistema radica en la diversidad de componentes que lo integran, las múltiples interacciones entre ellos, la influencia constante del entorno y su capacidad de adaptación frente a cambios.</w:t>
      </w:r>
    </w:p>
    <w:p w14:paraId="2EB704CE" w14:textId="3C90F296" w:rsidR="0028567D" w:rsidRPr="00C7221B" w:rsidRDefault="000D72E9" w:rsidP="000D72E9">
      <w:pPr>
        <w:pStyle w:val="Tabla"/>
        <w:rPr>
          <w:color w:val="auto"/>
        </w:rPr>
      </w:pPr>
      <w:r w:rsidRPr="00C7221B">
        <w:rPr>
          <w:color w:val="auto"/>
        </w:rPr>
        <w:t>Componentes del agroecosistema y su aporte a la sostenibilidad integral</w:t>
      </w:r>
    </w:p>
    <w:tbl>
      <w:tblPr>
        <w:tblStyle w:val="SENA"/>
        <w:tblW w:w="0" w:type="auto"/>
        <w:tblLayout w:type="fixed"/>
        <w:tblLook w:val="04A0" w:firstRow="1" w:lastRow="0" w:firstColumn="1" w:lastColumn="0" w:noHBand="0" w:noVBand="1"/>
      </w:tblPr>
      <w:tblGrid>
        <w:gridCol w:w="1838"/>
        <w:gridCol w:w="2260"/>
        <w:gridCol w:w="2932"/>
        <w:gridCol w:w="2932"/>
      </w:tblGrid>
      <w:tr w:rsidR="00C7221B" w:rsidRPr="00C7221B" w14:paraId="45630A72" w14:textId="00BA5986" w:rsidTr="00E56CE2">
        <w:trPr>
          <w:cnfStyle w:val="100000000000" w:firstRow="1" w:lastRow="0" w:firstColumn="0" w:lastColumn="0" w:oddVBand="0" w:evenVBand="0" w:oddHBand="0" w:evenHBand="0" w:firstRowFirstColumn="0" w:firstRowLastColumn="0" w:lastRowFirstColumn="0" w:lastRowLastColumn="0"/>
          <w:tblHeader/>
        </w:trPr>
        <w:tc>
          <w:tcPr>
            <w:tcW w:w="1838" w:type="dxa"/>
          </w:tcPr>
          <w:p w14:paraId="1E6FCFCB" w14:textId="5AF27F1A" w:rsidR="00E56CE2" w:rsidRPr="00C7221B" w:rsidRDefault="00E56CE2" w:rsidP="00E56CE2">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Componente</w:t>
            </w:r>
          </w:p>
        </w:tc>
        <w:tc>
          <w:tcPr>
            <w:tcW w:w="2260" w:type="dxa"/>
          </w:tcPr>
          <w:p w14:paraId="42836268" w14:textId="2402EB81" w:rsidR="00E56CE2" w:rsidRPr="00C7221B" w:rsidRDefault="00E56CE2" w:rsidP="00E56CE2">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¿Qué incluye?</w:t>
            </w:r>
          </w:p>
        </w:tc>
        <w:tc>
          <w:tcPr>
            <w:tcW w:w="2932" w:type="dxa"/>
          </w:tcPr>
          <w:p w14:paraId="54D150E4" w14:textId="1F116C49" w:rsidR="00E56CE2" w:rsidRPr="00C7221B" w:rsidRDefault="00E56CE2" w:rsidP="00E56CE2">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Funciones / características clave</w:t>
            </w:r>
          </w:p>
        </w:tc>
        <w:tc>
          <w:tcPr>
            <w:tcW w:w="2932" w:type="dxa"/>
          </w:tcPr>
          <w:p w14:paraId="08091FA2" w14:textId="7A73FDBD" w:rsidR="00E56CE2" w:rsidRPr="00C7221B" w:rsidRDefault="00E56CE2" w:rsidP="00E56CE2">
            <w:pPr>
              <w:spacing w:before="0" w:after="0"/>
              <w:ind w:firstLine="0"/>
              <w:rPr>
                <w:rFonts w:asciiTheme="minorHAnsi" w:hAnsiTheme="minorHAnsi" w:cstheme="minorHAnsi"/>
                <w:szCs w:val="28"/>
                <w:lang w:val="es-419" w:eastAsia="es-CO"/>
              </w:rPr>
            </w:pPr>
            <w:r w:rsidRPr="00C7221B">
              <w:rPr>
                <w:rFonts w:asciiTheme="minorHAnsi" w:hAnsiTheme="minorHAnsi" w:cstheme="minorHAnsi"/>
                <w:szCs w:val="28"/>
              </w:rPr>
              <w:t>Importancia para la sostenibilidad</w:t>
            </w:r>
          </w:p>
        </w:tc>
      </w:tr>
      <w:tr w:rsidR="00C7221B" w:rsidRPr="00C7221B" w14:paraId="16F515F0" w14:textId="610F34EF" w:rsidTr="00C33943">
        <w:trPr>
          <w:cnfStyle w:val="000000100000" w:firstRow="0" w:lastRow="0" w:firstColumn="0" w:lastColumn="0" w:oddVBand="0" w:evenVBand="0" w:oddHBand="1" w:evenHBand="0" w:firstRowFirstColumn="0" w:firstRowLastColumn="0" w:lastRowFirstColumn="0" w:lastRowLastColumn="0"/>
        </w:trPr>
        <w:tc>
          <w:tcPr>
            <w:tcW w:w="1838" w:type="dxa"/>
          </w:tcPr>
          <w:p w14:paraId="03948904" w14:textId="7A21B145" w:rsidR="00E56CE2" w:rsidRPr="00C7221B" w:rsidRDefault="00E56CE2" w:rsidP="00E56CE2">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Biótico</w:t>
            </w:r>
          </w:p>
        </w:tc>
        <w:tc>
          <w:tcPr>
            <w:tcW w:w="2260" w:type="dxa"/>
          </w:tcPr>
          <w:p w14:paraId="74590A82" w14:textId="799A94AE" w:rsidR="00E56CE2" w:rsidRPr="00C7221B" w:rsidRDefault="00E56CE2" w:rsidP="00E56CE2">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Plantas, animales, microorganismos, fauna asociada.</w:t>
            </w:r>
          </w:p>
        </w:tc>
        <w:tc>
          <w:tcPr>
            <w:tcW w:w="2932" w:type="dxa"/>
          </w:tcPr>
          <w:p w14:paraId="48F8163D" w14:textId="545B39B5" w:rsidR="00E56CE2" w:rsidRPr="00C7221B" w:rsidRDefault="00E56CE2" w:rsidP="00E56CE2">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Producción de biomasa (fotosíntesis).</w:t>
            </w:r>
          </w:p>
        </w:tc>
        <w:tc>
          <w:tcPr>
            <w:tcW w:w="2932" w:type="dxa"/>
          </w:tcPr>
          <w:p w14:paraId="1F6EAB2D" w14:textId="1DF713FC" w:rsidR="00E56CE2" w:rsidRPr="00C7221B" w:rsidRDefault="00E56CE2" w:rsidP="00E56CE2">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Mayor biodiversidad.</w:t>
            </w:r>
          </w:p>
        </w:tc>
      </w:tr>
      <w:tr w:rsidR="007E32E0" w:rsidRPr="00C7221B" w14:paraId="5615D45D" w14:textId="73A9A02E" w:rsidTr="006419AE">
        <w:tc>
          <w:tcPr>
            <w:tcW w:w="1838" w:type="dxa"/>
          </w:tcPr>
          <w:p w14:paraId="535763A4" w14:textId="4BEDA7A0"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lastRenderedPageBreak/>
              <w:t>Biótico</w:t>
            </w:r>
          </w:p>
        </w:tc>
        <w:tc>
          <w:tcPr>
            <w:tcW w:w="2260" w:type="dxa"/>
          </w:tcPr>
          <w:p w14:paraId="5A96610B" w14:textId="774479A4"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Plantas, animales, microorganismos, fauna asociada.</w:t>
            </w:r>
          </w:p>
        </w:tc>
        <w:tc>
          <w:tcPr>
            <w:tcW w:w="2932" w:type="dxa"/>
          </w:tcPr>
          <w:p w14:paraId="11836C29" w14:textId="4AC1AC32"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Polinización.</w:t>
            </w:r>
          </w:p>
        </w:tc>
        <w:tc>
          <w:tcPr>
            <w:tcW w:w="2932" w:type="dxa"/>
          </w:tcPr>
          <w:p w14:paraId="4D7305D0" w14:textId="2AC664D8"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Mayor estabilidad y resiliencia.</w:t>
            </w:r>
          </w:p>
        </w:tc>
      </w:tr>
      <w:tr w:rsidR="007E32E0" w:rsidRPr="00C7221B" w14:paraId="381D7B73" w14:textId="50B2D534" w:rsidTr="009004BB">
        <w:trPr>
          <w:cnfStyle w:val="000000100000" w:firstRow="0" w:lastRow="0" w:firstColumn="0" w:lastColumn="0" w:oddVBand="0" w:evenVBand="0" w:oddHBand="1" w:evenHBand="0" w:firstRowFirstColumn="0" w:firstRowLastColumn="0" w:lastRowFirstColumn="0" w:lastRowLastColumn="0"/>
        </w:trPr>
        <w:tc>
          <w:tcPr>
            <w:tcW w:w="1838" w:type="dxa"/>
          </w:tcPr>
          <w:p w14:paraId="1E80C6CF" w14:textId="228AC9D2"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Biótico</w:t>
            </w:r>
          </w:p>
        </w:tc>
        <w:tc>
          <w:tcPr>
            <w:tcW w:w="2260" w:type="dxa"/>
          </w:tcPr>
          <w:p w14:paraId="4D57B091" w14:textId="416D4C6A"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Plantas, animales, microorganismos, fauna asociada.</w:t>
            </w:r>
          </w:p>
        </w:tc>
        <w:tc>
          <w:tcPr>
            <w:tcW w:w="2932" w:type="dxa"/>
          </w:tcPr>
          <w:p w14:paraId="1811D0A2" w14:textId="02F7D308"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Control biológico.</w:t>
            </w:r>
          </w:p>
        </w:tc>
        <w:tc>
          <w:tcPr>
            <w:tcW w:w="2932" w:type="dxa"/>
          </w:tcPr>
          <w:p w14:paraId="77AA0128" w14:textId="18177216"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Reduce dependencia de insumos externos.</w:t>
            </w:r>
          </w:p>
        </w:tc>
      </w:tr>
      <w:tr w:rsidR="007E32E0" w:rsidRPr="00C7221B" w14:paraId="580209A4" w14:textId="4FFB507E" w:rsidTr="00D50987">
        <w:tc>
          <w:tcPr>
            <w:tcW w:w="1838" w:type="dxa"/>
          </w:tcPr>
          <w:p w14:paraId="5E15BD46" w14:textId="3D0782B6"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Biótico</w:t>
            </w:r>
          </w:p>
        </w:tc>
        <w:tc>
          <w:tcPr>
            <w:tcW w:w="2260" w:type="dxa"/>
          </w:tcPr>
          <w:p w14:paraId="030AFFC0" w14:textId="642E62A5"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Plantas, animales, microorganismos, fauna asociada.</w:t>
            </w:r>
          </w:p>
        </w:tc>
        <w:tc>
          <w:tcPr>
            <w:tcW w:w="2932" w:type="dxa"/>
          </w:tcPr>
          <w:p w14:paraId="353B5BA2" w14:textId="78679DB7"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Descomposición orgánica.</w:t>
            </w:r>
          </w:p>
        </w:tc>
        <w:tc>
          <w:tcPr>
            <w:tcW w:w="2932" w:type="dxa"/>
          </w:tcPr>
          <w:p w14:paraId="774BE071" w14:textId="7E7DA54C" w:rsidR="007E32E0" w:rsidRPr="00C7221B" w:rsidRDefault="007E32E0" w:rsidP="007E32E0">
            <w:pPr>
              <w:pStyle w:val="TextoTablas"/>
              <w:spacing w:before="0" w:after="0" w:line="360" w:lineRule="auto"/>
              <w:rPr>
                <w:rFonts w:asciiTheme="minorHAnsi" w:hAnsiTheme="minorHAnsi" w:cstheme="minorHAnsi"/>
                <w:sz w:val="28"/>
                <w:szCs w:val="28"/>
              </w:rPr>
            </w:pPr>
          </w:p>
        </w:tc>
      </w:tr>
      <w:tr w:rsidR="007E32E0" w:rsidRPr="00C7221B" w14:paraId="0197DEBF" w14:textId="34EE33C1" w:rsidTr="001A065D">
        <w:trPr>
          <w:cnfStyle w:val="000000100000" w:firstRow="0" w:lastRow="0" w:firstColumn="0" w:lastColumn="0" w:oddVBand="0" w:evenVBand="0" w:oddHBand="1" w:evenHBand="0" w:firstRowFirstColumn="0" w:firstRowLastColumn="0" w:lastRowFirstColumn="0" w:lastRowLastColumn="0"/>
        </w:trPr>
        <w:tc>
          <w:tcPr>
            <w:tcW w:w="1838" w:type="dxa"/>
          </w:tcPr>
          <w:p w14:paraId="6138CED1" w14:textId="40096074"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Biótico</w:t>
            </w:r>
          </w:p>
        </w:tc>
        <w:tc>
          <w:tcPr>
            <w:tcW w:w="2260" w:type="dxa"/>
          </w:tcPr>
          <w:p w14:paraId="5B630A88" w14:textId="42C6140A"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Plantas, animales, microorganismos, fauna asociada.</w:t>
            </w:r>
          </w:p>
        </w:tc>
        <w:tc>
          <w:tcPr>
            <w:tcW w:w="2932" w:type="dxa"/>
          </w:tcPr>
          <w:p w14:paraId="794517FA" w14:textId="3A1A5E15"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Reciclaje de nutrientes.</w:t>
            </w:r>
          </w:p>
        </w:tc>
        <w:tc>
          <w:tcPr>
            <w:tcW w:w="2932" w:type="dxa"/>
          </w:tcPr>
          <w:p w14:paraId="314451C0" w14:textId="4137159E" w:rsidR="007E32E0" w:rsidRPr="00C7221B" w:rsidRDefault="007E32E0" w:rsidP="007E32E0">
            <w:pPr>
              <w:pStyle w:val="TextoTablas"/>
              <w:spacing w:before="0" w:after="0" w:line="360" w:lineRule="auto"/>
              <w:rPr>
                <w:rFonts w:asciiTheme="minorHAnsi" w:hAnsiTheme="minorHAnsi" w:cstheme="minorHAnsi"/>
                <w:sz w:val="28"/>
                <w:szCs w:val="28"/>
              </w:rPr>
            </w:pPr>
          </w:p>
        </w:tc>
      </w:tr>
      <w:tr w:rsidR="00C7221B" w:rsidRPr="00C7221B" w14:paraId="13E1155A" w14:textId="2500F60A" w:rsidTr="00EA6A80">
        <w:tc>
          <w:tcPr>
            <w:tcW w:w="1838" w:type="dxa"/>
          </w:tcPr>
          <w:p w14:paraId="3A4908F9" w14:textId="6C0AFF53" w:rsidR="00E56CE2" w:rsidRPr="00C7221B" w:rsidRDefault="00E56CE2" w:rsidP="00E56CE2">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Abiótico</w:t>
            </w:r>
          </w:p>
        </w:tc>
        <w:tc>
          <w:tcPr>
            <w:tcW w:w="2260" w:type="dxa"/>
          </w:tcPr>
          <w:p w14:paraId="1EEA0C28" w14:textId="7CF209D6" w:rsidR="00E56CE2" w:rsidRPr="00C7221B" w:rsidRDefault="00E56CE2" w:rsidP="00E56CE2">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Suelo, agua, clima, relieve, altitud.</w:t>
            </w:r>
          </w:p>
        </w:tc>
        <w:tc>
          <w:tcPr>
            <w:tcW w:w="2932" w:type="dxa"/>
          </w:tcPr>
          <w:p w14:paraId="58A96B91" w14:textId="5F6AD77A" w:rsidR="00E56CE2" w:rsidRPr="00C7221B" w:rsidRDefault="00E56CE2" w:rsidP="00E56CE2">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Regula fertilidad.</w:t>
            </w:r>
          </w:p>
        </w:tc>
        <w:tc>
          <w:tcPr>
            <w:tcW w:w="2932" w:type="dxa"/>
          </w:tcPr>
          <w:p w14:paraId="30EB9575" w14:textId="6AFF9BFF" w:rsidR="00E56CE2" w:rsidRPr="00C7221B" w:rsidRDefault="00E56CE2" w:rsidP="00E56CE2">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Conservación del suelo y agua garantiza productividad a largo plazo.</w:t>
            </w:r>
          </w:p>
        </w:tc>
      </w:tr>
      <w:tr w:rsidR="007E32E0" w:rsidRPr="00C7221B" w14:paraId="40B6F235" w14:textId="77777777" w:rsidTr="00D90F5E">
        <w:trPr>
          <w:cnfStyle w:val="000000100000" w:firstRow="0" w:lastRow="0" w:firstColumn="0" w:lastColumn="0" w:oddVBand="0" w:evenVBand="0" w:oddHBand="1" w:evenHBand="0" w:firstRowFirstColumn="0" w:firstRowLastColumn="0" w:lastRowFirstColumn="0" w:lastRowLastColumn="0"/>
        </w:trPr>
        <w:tc>
          <w:tcPr>
            <w:tcW w:w="1838" w:type="dxa"/>
          </w:tcPr>
          <w:p w14:paraId="64E57FEA" w14:textId="3B1D4C0F"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lastRenderedPageBreak/>
              <w:t>Abiótico</w:t>
            </w:r>
          </w:p>
        </w:tc>
        <w:tc>
          <w:tcPr>
            <w:tcW w:w="2260" w:type="dxa"/>
          </w:tcPr>
          <w:p w14:paraId="53691D22" w14:textId="6DFBC060"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Suelo, agua, clima, relieve, altitud.</w:t>
            </w:r>
          </w:p>
        </w:tc>
        <w:tc>
          <w:tcPr>
            <w:tcW w:w="2932" w:type="dxa"/>
          </w:tcPr>
          <w:p w14:paraId="028F7520" w14:textId="20D954D7"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Determina especies viables.</w:t>
            </w:r>
          </w:p>
        </w:tc>
        <w:tc>
          <w:tcPr>
            <w:tcW w:w="2932" w:type="dxa"/>
          </w:tcPr>
          <w:p w14:paraId="548D02F2" w14:textId="6B106E02"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Adaptación frente a cambio climático.</w:t>
            </w:r>
          </w:p>
        </w:tc>
      </w:tr>
      <w:tr w:rsidR="007E32E0" w:rsidRPr="00C7221B" w14:paraId="31D7413D" w14:textId="77777777" w:rsidTr="00965539">
        <w:tc>
          <w:tcPr>
            <w:tcW w:w="1838" w:type="dxa"/>
          </w:tcPr>
          <w:p w14:paraId="1DA8AC2B" w14:textId="2CA53472"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Abiótico</w:t>
            </w:r>
          </w:p>
        </w:tc>
        <w:tc>
          <w:tcPr>
            <w:tcW w:w="2260" w:type="dxa"/>
          </w:tcPr>
          <w:p w14:paraId="6AE1AA16" w14:textId="58D9D4AD"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Suelo, agua, clima, relieve, altitud.</w:t>
            </w:r>
          </w:p>
        </w:tc>
        <w:tc>
          <w:tcPr>
            <w:tcW w:w="2932" w:type="dxa"/>
          </w:tcPr>
          <w:p w14:paraId="6E46FE3B" w14:textId="4C9876B3"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Influye en prácticas productivas.</w:t>
            </w:r>
          </w:p>
        </w:tc>
        <w:tc>
          <w:tcPr>
            <w:tcW w:w="2932" w:type="dxa"/>
          </w:tcPr>
          <w:p w14:paraId="34942188" w14:textId="31740623" w:rsidR="007E32E0" w:rsidRPr="00C7221B" w:rsidRDefault="007E32E0" w:rsidP="007E32E0">
            <w:pPr>
              <w:pStyle w:val="TextoTablas"/>
              <w:spacing w:before="0" w:after="0" w:line="360" w:lineRule="auto"/>
              <w:rPr>
                <w:rFonts w:asciiTheme="minorHAnsi" w:hAnsiTheme="minorHAnsi" w:cstheme="minorHAnsi"/>
                <w:sz w:val="28"/>
                <w:szCs w:val="28"/>
              </w:rPr>
            </w:pPr>
          </w:p>
        </w:tc>
      </w:tr>
      <w:tr w:rsidR="007E32E0" w:rsidRPr="00C7221B" w14:paraId="5630D3B7" w14:textId="77777777" w:rsidTr="00FA1BF2">
        <w:trPr>
          <w:cnfStyle w:val="000000100000" w:firstRow="0" w:lastRow="0" w:firstColumn="0" w:lastColumn="0" w:oddVBand="0" w:evenVBand="0" w:oddHBand="1" w:evenHBand="0" w:firstRowFirstColumn="0" w:firstRowLastColumn="0" w:lastRowFirstColumn="0" w:lastRowLastColumn="0"/>
        </w:trPr>
        <w:tc>
          <w:tcPr>
            <w:tcW w:w="1838" w:type="dxa"/>
          </w:tcPr>
          <w:p w14:paraId="3B3CA771" w14:textId="5BC8E393"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Abiótico</w:t>
            </w:r>
          </w:p>
        </w:tc>
        <w:tc>
          <w:tcPr>
            <w:tcW w:w="2260" w:type="dxa"/>
          </w:tcPr>
          <w:p w14:paraId="20F0759E" w14:textId="44CF6128"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Suelo, agua, clima, relieve, altitud.</w:t>
            </w:r>
          </w:p>
        </w:tc>
        <w:tc>
          <w:tcPr>
            <w:tcW w:w="2932" w:type="dxa"/>
          </w:tcPr>
          <w:p w14:paraId="43DCE087" w14:textId="100E8C85"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Condiciona potencial productivo.</w:t>
            </w:r>
          </w:p>
        </w:tc>
        <w:tc>
          <w:tcPr>
            <w:tcW w:w="2932" w:type="dxa"/>
          </w:tcPr>
          <w:p w14:paraId="0B9E6261" w14:textId="77777777" w:rsidR="007E32E0" w:rsidRPr="00C7221B" w:rsidRDefault="007E32E0" w:rsidP="007E32E0">
            <w:pPr>
              <w:pStyle w:val="TextoTablas"/>
              <w:spacing w:before="0" w:after="0" w:line="360" w:lineRule="auto"/>
              <w:rPr>
                <w:rFonts w:asciiTheme="minorHAnsi" w:hAnsiTheme="minorHAnsi" w:cstheme="minorHAnsi"/>
                <w:sz w:val="28"/>
                <w:szCs w:val="28"/>
              </w:rPr>
            </w:pPr>
          </w:p>
        </w:tc>
      </w:tr>
      <w:tr w:rsidR="00C7221B" w:rsidRPr="00C7221B" w14:paraId="2ADDD490" w14:textId="77777777" w:rsidTr="00BD1A3F">
        <w:tc>
          <w:tcPr>
            <w:tcW w:w="1838" w:type="dxa"/>
          </w:tcPr>
          <w:p w14:paraId="0EC6CC37" w14:textId="23792889" w:rsidR="00E56CE2" w:rsidRPr="00C7221B" w:rsidRDefault="00E56CE2" w:rsidP="00E56CE2">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Social</w:t>
            </w:r>
          </w:p>
        </w:tc>
        <w:tc>
          <w:tcPr>
            <w:tcW w:w="2260" w:type="dxa"/>
          </w:tcPr>
          <w:p w14:paraId="7B951878" w14:textId="7A14E02A" w:rsidR="00E56CE2" w:rsidRPr="00C7221B" w:rsidRDefault="00E56CE2" w:rsidP="00E56CE2">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Familia, comunidad, organizaciones rurales.</w:t>
            </w:r>
          </w:p>
        </w:tc>
        <w:tc>
          <w:tcPr>
            <w:tcW w:w="2932" w:type="dxa"/>
          </w:tcPr>
          <w:p w14:paraId="21D8A02B" w14:textId="0C47E3E9" w:rsidR="00E56CE2" w:rsidRPr="00C7221B" w:rsidRDefault="00E56CE2" w:rsidP="00E56CE2">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Saberes locales.</w:t>
            </w:r>
          </w:p>
        </w:tc>
        <w:tc>
          <w:tcPr>
            <w:tcW w:w="2932" w:type="dxa"/>
          </w:tcPr>
          <w:p w14:paraId="0E854CBE" w14:textId="2BFC8E0F" w:rsidR="00E56CE2" w:rsidRPr="00C7221B" w:rsidRDefault="00E56CE2" w:rsidP="00E56CE2">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Fortalece tejido social, continuidad generacional y toma de decisiones sostenibles.</w:t>
            </w:r>
          </w:p>
        </w:tc>
      </w:tr>
      <w:tr w:rsidR="007E32E0" w:rsidRPr="00C7221B" w14:paraId="01F76D0A" w14:textId="77777777" w:rsidTr="00212B9A">
        <w:trPr>
          <w:cnfStyle w:val="000000100000" w:firstRow="0" w:lastRow="0" w:firstColumn="0" w:lastColumn="0" w:oddVBand="0" w:evenVBand="0" w:oddHBand="1" w:evenHBand="0" w:firstRowFirstColumn="0" w:firstRowLastColumn="0" w:lastRowFirstColumn="0" w:lastRowLastColumn="0"/>
        </w:trPr>
        <w:tc>
          <w:tcPr>
            <w:tcW w:w="1838" w:type="dxa"/>
          </w:tcPr>
          <w:p w14:paraId="00E3748E" w14:textId="6499B867"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Social</w:t>
            </w:r>
          </w:p>
        </w:tc>
        <w:tc>
          <w:tcPr>
            <w:tcW w:w="2260" w:type="dxa"/>
          </w:tcPr>
          <w:p w14:paraId="30FB2E93" w14:textId="784442BF"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Familia, comunidad, organizaciones rurales.</w:t>
            </w:r>
          </w:p>
        </w:tc>
        <w:tc>
          <w:tcPr>
            <w:tcW w:w="2932" w:type="dxa"/>
          </w:tcPr>
          <w:p w14:paraId="2F367FB7" w14:textId="3CFF0D8E"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Organización del trabajo.</w:t>
            </w:r>
          </w:p>
        </w:tc>
        <w:tc>
          <w:tcPr>
            <w:tcW w:w="2932" w:type="dxa"/>
          </w:tcPr>
          <w:p w14:paraId="58CE6B4E" w14:textId="77777777" w:rsidR="007E32E0" w:rsidRPr="00C7221B" w:rsidRDefault="007E32E0" w:rsidP="007E32E0">
            <w:pPr>
              <w:pStyle w:val="TextoTablas"/>
              <w:spacing w:before="0" w:after="0" w:line="360" w:lineRule="auto"/>
              <w:rPr>
                <w:rFonts w:asciiTheme="minorHAnsi" w:hAnsiTheme="minorHAnsi" w:cstheme="minorHAnsi"/>
                <w:sz w:val="28"/>
                <w:szCs w:val="28"/>
              </w:rPr>
            </w:pPr>
          </w:p>
        </w:tc>
      </w:tr>
      <w:tr w:rsidR="007E32E0" w:rsidRPr="00C7221B" w14:paraId="7E511780" w14:textId="77777777" w:rsidTr="002F689A">
        <w:tc>
          <w:tcPr>
            <w:tcW w:w="1838" w:type="dxa"/>
          </w:tcPr>
          <w:p w14:paraId="7B25F6EF" w14:textId="2BF30B45"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Social</w:t>
            </w:r>
          </w:p>
        </w:tc>
        <w:tc>
          <w:tcPr>
            <w:tcW w:w="2260" w:type="dxa"/>
          </w:tcPr>
          <w:p w14:paraId="7A7F1CE4" w14:textId="260431C8"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Familia, comunidad, organizaciones rurales.</w:t>
            </w:r>
          </w:p>
        </w:tc>
        <w:tc>
          <w:tcPr>
            <w:tcW w:w="2932" w:type="dxa"/>
          </w:tcPr>
          <w:p w14:paraId="79845095" w14:textId="1FB7C4FF"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Cultura agrícola.</w:t>
            </w:r>
          </w:p>
        </w:tc>
        <w:tc>
          <w:tcPr>
            <w:tcW w:w="2932" w:type="dxa"/>
          </w:tcPr>
          <w:p w14:paraId="64146AC6" w14:textId="77777777" w:rsidR="007E32E0" w:rsidRPr="00C7221B" w:rsidRDefault="007E32E0" w:rsidP="007E32E0">
            <w:pPr>
              <w:pStyle w:val="TextoTablas"/>
              <w:spacing w:before="0" w:after="0" w:line="360" w:lineRule="auto"/>
              <w:rPr>
                <w:rFonts w:asciiTheme="minorHAnsi" w:hAnsiTheme="minorHAnsi" w:cstheme="minorHAnsi"/>
                <w:sz w:val="28"/>
                <w:szCs w:val="28"/>
              </w:rPr>
            </w:pPr>
          </w:p>
        </w:tc>
      </w:tr>
      <w:tr w:rsidR="007E32E0" w:rsidRPr="00C7221B" w14:paraId="5938D9F4" w14:textId="77777777" w:rsidTr="00987FD2">
        <w:trPr>
          <w:cnfStyle w:val="000000100000" w:firstRow="0" w:lastRow="0" w:firstColumn="0" w:lastColumn="0" w:oddVBand="0" w:evenVBand="0" w:oddHBand="1" w:evenHBand="0" w:firstRowFirstColumn="0" w:firstRowLastColumn="0" w:lastRowFirstColumn="0" w:lastRowLastColumn="0"/>
        </w:trPr>
        <w:tc>
          <w:tcPr>
            <w:tcW w:w="1838" w:type="dxa"/>
          </w:tcPr>
          <w:p w14:paraId="3DAEE793" w14:textId="600A70D7"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lastRenderedPageBreak/>
              <w:t>Social</w:t>
            </w:r>
          </w:p>
        </w:tc>
        <w:tc>
          <w:tcPr>
            <w:tcW w:w="2260" w:type="dxa"/>
          </w:tcPr>
          <w:p w14:paraId="79F6C6D8" w14:textId="0B97DA3A"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Familia, comunidad, organizaciones rurales.</w:t>
            </w:r>
          </w:p>
        </w:tc>
        <w:tc>
          <w:tcPr>
            <w:tcW w:w="2932" w:type="dxa"/>
          </w:tcPr>
          <w:p w14:paraId="0B374183" w14:textId="680D3E41"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Equidad de género.</w:t>
            </w:r>
          </w:p>
        </w:tc>
        <w:tc>
          <w:tcPr>
            <w:tcW w:w="2932" w:type="dxa"/>
          </w:tcPr>
          <w:p w14:paraId="61D8E793" w14:textId="77777777" w:rsidR="007E32E0" w:rsidRPr="00C7221B" w:rsidRDefault="007E32E0" w:rsidP="007E32E0">
            <w:pPr>
              <w:pStyle w:val="TextoTablas"/>
              <w:spacing w:before="0" w:after="0" w:line="360" w:lineRule="auto"/>
              <w:rPr>
                <w:rFonts w:asciiTheme="minorHAnsi" w:hAnsiTheme="minorHAnsi" w:cstheme="minorHAnsi"/>
                <w:sz w:val="28"/>
                <w:szCs w:val="28"/>
              </w:rPr>
            </w:pPr>
          </w:p>
        </w:tc>
      </w:tr>
      <w:tr w:rsidR="007E32E0" w:rsidRPr="00C7221B" w14:paraId="6CC18B71" w14:textId="77777777" w:rsidTr="005C4669">
        <w:tc>
          <w:tcPr>
            <w:tcW w:w="1838" w:type="dxa"/>
          </w:tcPr>
          <w:p w14:paraId="484FE11E" w14:textId="79AAF334"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Social</w:t>
            </w:r>
          </w:p>
        </w:tc>
        <w:tc>
          <w:tcPr>
            <w:tcW w:w="2260" w:type="dxa"/>
          </w:tcPr>
          <w:p w14:paraId="3B7C19DC" w14:textId="2E410774"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Familia, comunidad, organizaciones rurales.</w:t>
            </w:r>
          </w:p>
        </w:tc>
        <w:tc>
          <w:tcPr>
            <w:tcW w:w="2932" w:type="dxa"/>
          </w:tcPr>
          <w:p w14:paraId="22F8DE39" w14:textId="5F1A38BA"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Redes de cooperación.</w:t>
            </w:r>
          </w:p>
        </w:tc>
        <w:tc>
          <w:tcPr>
            <w:tcW w:w="2932" w:type="dxa"/>
          </w:tcPr>
          <w:p w14:paraId="4071E741" w14:textId="77777777" w:rsidR="007E32E0" w:rsidRPr="00C7221B" w:rsidRDefault="007E32E0" w:rsidP="007E32E0">
            <w:pPr>
              <w:pStyle w:val="TextoTablas"/>
              <w:spacing w:before="0" w:after="0" w:line="360" w:lineRule="auto"/>
              <w:rPr>
                <w:rFonts w:asciiTheme="minorHAnsi" w:hAnsiTheme="minorHAnsi" w:cstheme="minorHAnsi"/>
                <w:sz w:val="28"/>
                <w:szCs w:val="28"/>
              </w:rPr>
            </w:pPr>
          </w:p>
        </w:tc>
      </w:tr>
      <w:tr w:rsidR="007E32E0" w:rsidRPr="00C7221B" w14:paraId="2C463AB7" w14:textId="77777777" w:rsidTr="00FD0FB9">
        <w:trPr>
          <w:cnfStyle w:val="000000100000" w:firstRow="0" w:lastRow="0" w:firstColumn="0" w:lastColumn="0" w:oddVBand="0" w:evenVBand="0" w:oddHBand="1" w:evenHBand="0" w:firstRowFirstColumn="0" w:firstRowLastColumn="0" w:lastRowFirstColumn="0" w:lastRowLastColumn="0"/>
        </w:trPr>
        <w:tc>
          <w:tcPr>
            <w:tcW w:w="1838" w:type="dxa"/>
          </w:tcPr>
          <w:p w14:paraId="5923CDA5" w14:textId="59E7BE1C"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Económico</w:t>
            </w:r>
          </w:p>
        </w:tc>
        <w:tc>
          <w:tcPr>
            <w:tcW w:w="2260" w:type="dxa"/>
          </w:tcPr>
          <w:p w14:paraId="4D951266" w14:textId="5CC118AA"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Mercados, costos, ingresos, políticas públicas</w:t>
            </w:r>
          </w:p>
        </w:tc>
        <w:tc>
          <w:tcPr>
            <w:tcW w:w="2932" w:type="dxa"/>
          </w:tcPr>
          <w:p w14:paraId="6AEFBCA0" w14:textId="3A97520B"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Rentabilidad.</w:t>
            </w:r>
          </w:p>
        </w:tc>
        <w:tc>
          <w:tcPr>
            <w:tcW w:w="2932" w:type="dxa"/>
          </w:tcPr>
          <w:p w14:paraId="0A2443B5" w14:textId="47135CB8"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Garantiza viabilidad financiera y permanencia del sistema en el tiempo.</w:t>
            </w:r>
          </w:p>
        </w:tc>
      </w:tr>
      <w:tr w:rsidR="007E32E0" w:rsidRPr="00C7221B" w14:paraId="25F7A32C" w14:textId="77777777" w:rsidTr="0038534C">
        <w:tc>
          <w:tcPr>
            <w:tcW w:w="1838" w:type="dxa"/>
          </w:tcPr>
          <w:p w14:paraId="5A8DCB46" w14:textId="4FF9CB69"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Económico</w:t>
            </w:r>
          </w:p>
        </w:tc>
        <w:tc>
          <w:tcPr>
            <w:tcW w:w="2260" w:type="dxa"/>
          </w:tcPr>
          <w:p w14:paraId="0CBC1C44" w14:textId="3CFD629F"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Mercados, costos, ingresos, políticas públicas</w:t>
            </w:r>
          </w:p>
        </w:tc>
        <w:tc>
          <w:tcPr>
            <w:tcW w:w="2932" w:type="dxa"/>
          </w:tcPr>
          <w:p w14:paraId="27951C65" w14:textId="5A334AE2"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Acceso a mercados.</w:t>
            </w:r>
          </w:p>
        </w:tc>
        <w:tc>
          <w:tcPr>
            <w:tcW w:w="2932" w:type="dxa"/>
          </w:tcPr>
          <w:p w14:paraId="1E6F114E" w14:textId="77777777" w:rsidR="007E32E0" w:rsidRPr="00C7221B" w:rsidRDefault="007E32E0" w:rsidP="007E32E0">
            <w:pPr>
              <w:pStyle w:val="TextoTablas"/>
              <w:spacing w:before="0" w:after="0" w:line="360" w:lineRule="auto"/>
              <w:rPr>
                <w:rFonts w:asciiTheme="minorHAnsi" w:hAnsiTheme="minorHAnsi" w:cstheme="minorHAnsi"/>
                <w:sz w:val="28"/>
                <w:szCs w:val="28"/>
              </w:rPr>
            </w:pPr>
          </w:p>
        </w:tc>
      </w:tr>
      <w:tr w:rsidR="007E32E0" w:rsidRPr="00C7221B" w14:paraId="189DAA5B" w14:textId="77777777" w:rsidTr="00AE77F9">
        <w:trPr>
          <w:cnfStyle w:val="000000100000" w:firstRow="0" w:lastRow="0" w:firstColumn="0" w:lastColumn="0" w:oddVBand="0" w:evenVBand="0" w:oddHBand="1" w:evenHBand="0" w:firstRowFirstColumn="0" w:firstRowLastColumn="0" w:lastRowFirstColumn="0" w:lastRowLastColumn="0"/>
        </w:trPr>
        <w:tc>
          <w:tcPr>
            <w:tcW w:w="1838" w:type="dxa"/>
          </w:tcPr>
          <w:p w14:paraId="36403643" w14:textId="6F2A580F"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Económico</w:t>
            </w:r>
          </w:p>
        </w:tc>
        <w:tc>
          <w:tcPr>
            <w:tcW w:w="2260" w:type="dxa"/>
          </w:tcPr>
          <w:p w14:paraId="586E839A" w14:textId="468121C6"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Mercados, costos, ingresos, políticas públicas</w:t>
            </w:r>
          </w:p>
        </w:tc>
        <w:tc>
          <w:tcPr>
            <w:tcW w:w="2932" w:type="dxa"/>
          </w:tcPr>
          <w:p w14:paraId="22BB8DED" w14:textId="7CCCA69A"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Créditos.</w:t>
            </w:r>
          </w:p>
        </w:tc>
        <w:tc>
          <w:tcPr>
            <w:tcW w:w="2932" w:type="dxa"/>
          </w:tcPr>
          <w:p w14:paraId="104094EB" w14:textId="77777777" w:rsidR="007E32E0" w:rsidRPr="00C7221B" w:rsidRDefault="007E32E0" w:rsidP="007E32E0">
            <w:pPr>
              <w:pStyle w:val="TextoTablas"/>
              <w:spacing w:before="0" w:after="0" w:line="360" w:lineRule="auto"/>
              <w:rPr>
                <w:rFonts w:asciiTheme="minorHAnsi" w:hAnsiTheme="minorHAnsi" w:cstheme="minorHAnsi"/>
                <w:sz w:val="28"/>
                <w:szCs w:val="28"/>
              </w:rPr>
            </w:pPr>
          </w:p>
        </w:tc>
      </w:tr>
      <w:tr w:rsidR="007E32E0" w:rsidRPr="00C7221B" w14:paraId="59C07E77" w14:textId="77777777" w:rsidTr="00685F6B">
        <w:tc>
          <w:tcPr>
            <w:tcW w:w="1838" w:type="dxa"/>
          </w:tcPr>
          <w:p w14:paraId="0EF2E11F" w14:textId="56593424"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Económico</w:t>
            </w:r>
          </w:p>
        </w:tc>
        <w:tc>
          <w:tcPr>
            <w:tcW w:w="2260" w:type="dxa"/>
          </w:tcPr>
          <w:p w14:paraId="16B31511" w14:textId="373233C7"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Mercados, costos, ingresos, políticas públicas</w:t>
            </w:r>
          </w:p>
        </w:tc>
        <w:tc>
          <w:tcPr>
            <w:tcW w:w="2932" w:type="dxa"/>
          </w:tcPr>
          <w:p w14:paraId="6F3BE67E" w14:textId="52204E5E" w:rsidR="007E32E0" w:rsidRPr="00C7221B" w:rsidRDefault="007E32E0" w:rsidP="007E32E0">
            <w:pPr>
              <w:pStyle w:val="TextoTablas"/>
              <w:spacing w:before="0" w:after="0" w:line="360" w:lineRule="auto"/>
              <w:rPr>
                <w:rFonts w:asciiTheme="minorHAnsi" w:hAnsiTheme="minorHAnsi" w:cstheme="minorHAnsi"/>
                <w:sz w:val="28"/>
                <w:szCs w:val="28"/>
              </w:rPr>
            </w:pPr>
            <w:r w:rsidRPr="00C7221B">
              <w:rPr>
                <w:rFonts w:asciiTheme="minorHAnsi" w:hAnsiTheme="minorHAnsi" w:cstheme="minorHAnsi"/>
                <w:sz w:val="28"/>
                <w:szCs w:val="28"/>
              </w:rPr>
              <w:t>Diversificación productiva.</w:t>
            </w:r>
          </w:p>
        </w:tc>
        <w:tc>
          <w:tcPr>
            <w:tcW w:w="2932" w:type="dxa"/>
          </w:tcPr>
          <w:p w14:paraId="68066E40" w14:textId="77777777" w:rsidR="007E32E0" w:rsidRPr="00C7221B" w:rsidRDefault="007E32E0" w:rsidP="007E32E0">
            <w:pPr>
              <w:pStyle w:val="TextoTablas"/>
              <w:spacing w:before="0" w:after="0" w:line="360" w:lineRule="auto"/>
              <w:rPr>
                <w:rFonts w:asciiTheme="minorHAnsi" w:hAnsiTheme="minorHAnsi" w:cstheme="minorHAnsi"/>
                <w:sz w:val="28"/>
                <w:szCs w:val="28"/>
              </w:rPr>
            </w:pPr>
          </w:p>
        </w:tc>
      </w:tr>
    </w:tbl>
    <w:p w14:paraId="4A19DDF3" w14:textId="311C73B9" w:rsidR="00261B18" w:rsidRPr="00C7221B" w:rsidRDefault="00261B18" w:rsidP="00C21170">
      <w:pPr>
        <w:pStyle w:val="Ttulo1"/>
        <w:numPr>
          <w:ilvl w:val="0"/>
          <w:numId w:val="0"/>
        </w:numPr>
      </w:pPr>
    </w:p>
    <w:p w14:paraId="085D2F82" w14:textId="42FB9F44" w:rsidR="00E56CE2" w:rsidRPr="00C7221B" w:rsidRDefault="00E56CE2" w:rsidP="00C21170">
      <w:pPr>
        <w:pStyle w:val="Ttulo1"/>
      </w:pPr>
      <w:bookmarkStart w:id="12" w:name="_Toc226635876"/>
      <w:r w:rsidRPr="00C7221B">
        <w:lastRenderedPageBreak/>
        <w:t>Aportes de las comunidades indígenas en el manejo de la biodiversidad</w:t>
      </w:r>
      <w:bookmarkEnd w:id="12"/>
    </w:p>
    <w:p w14:paraId="162743FB" w14:textId="77777777" w:rsidR="00272B52" w:rsidRPr="00C7221B" w:rsidRDefault="00272B52" w:rsidP="00272B52">
      <w:pPr>
        <w:rPr>
          <w:lang w:eastAsia="es-CO"/>
        </w:rPr>
      </w:pPr>
      <w:r w:rsidRPr="00C7221B">
        <w:rPr>
          <w:lang w:eastAsia="es-CO"/>
        </w:rPr>
        <w:t>Los aportes de las comunidades indígenas se fundamentan en conocimientos ancestrales construidos a partir de una relación armónica con la naturaleza y han contribuido históricamente a la conservación de ecosistemas, junto con el uso sostenible de los recursos naturales.</w:t>
      </w:r>
    </w:p>
    <w:p w14:paraId="4B746598" w14:textId="2E1A6880" w:rsidR="00272B52" w:rsidRPr="00C7221B" w:rsidRDefault="00272B52" w:rsidP="00272B52">
      <w:pPr>
        <w:rPr>
          <w:lang w:eastAsia="es-CO"/>
        </w:rPr>
      </w:pPr>
      <w:r w:rsidRPr="00C7221B">
        <w:rPr>
          <w:b/>
          <w:bCs/>
          <w:lang w:eastAsia="es-CO"/>
        </w:rPr>
        <w:t>Cosmovisión indígena y territorio</w:t>
      </w:r>
      <w:r w:rsidRPr="00C7221B">
        <w:rPr>
          <w:lang w:eastAsia="es-CO"/>
        </w:rPr>
        <w:t>: hace referencia a la forma integral en que los pueblos indígenas comprenden, interpretan y se relacionan con el mundo, donde el territorio no es solo un espacio físico o productivo, sino un ser vivo que integra dimensiones espirituales, culturales, sociales y ambientales. Desde esta perspectiva, la tierra no es un recurso explotable, sino un sujeto de respeto y cuidado, base de la identidad colectiva y de la continuidad cultural.</w:t>
      </w:r>
      <w:r w:rsidRPr="00C7221B">
        <w:rPr>
          <w:rFonts w:ascii="Roboto" w:eastAsia="Times New Roman" w:hAnsi="Roboto"/>
          <w:kern w:val="0"/>
          <w:sz w:val="24"/>
          <w:szCs w:val="24"/>
          <w:lang w:eastAsia="es-CO"/>
        </w:rPr>
        <w:t xml:space="preserve"> </w:t>
      </w:r>
      <w:r w:rsidRPr="00C7221B">
        <w:rPr>
          <w:lang w:eastAsia="es-CO"/>
        </w:rPr>
        <w:t>n la cosmovisión indígena, el territorio está profundamente ligado a la memoria ancestral, a los lugares sagrados, a los ciclos naturales y a las prácticas tradicionales de producción. Elementos como el agua, el bosque, las montañas y los animales poseen un significado simbólico y espiritual que orienta las normas de uso y conservación. Esta relación promueve un manejo equilibrado de los ecosistemas, basado en principios como la reciprocidad, la armonía y la complementariedad entre los seres humanos y la naturaleza.</w:t>
      </w:r>
    </w:p>
    <w:p w14:paraId="4B6A4D0A" w14:textId="77777777" w:rsidR="00272B52" w:rsidRPr="00C7221B" w:rsidRDefault="00272B52" w:rsidP="00272B52">
      <w:pPr>
        <w:rPr>
          <w:lang w:eastAsia="es-CO"/>
        </w:rPr>
      </w:pPr>
      <w:r w:rsidRPr="00C7221B">
        <w:rPr>
          <w:lang w:eastAsia="es-CO"/>
        </w:rPr>
        <w:t>En países como Colombia, los pueblos indígenas conciben el territorio como espacio de vida y gobierno propio, donde se desarrollan planes de vida, prácticas productivas tradicionales y sistemas de gobernanza comunitaria.</w:t>
      </w:r>
    </w:p>
    <w:p w14:paraId="4DF0B412" w14:textId="77777777" w:rsidR="00272B52" w:rsidRPr="00C7221B" w:rsidRDefault="00272B52" w:rsidP="00272B52">
      <w:pPr>
        <w:rPr>
          <w:lang w:eastAsia="es-CO"/>
        </w:rPr>
      </w:pPr>
      <w:r w:rsidRPr="00C7221B">
        <w:rPr>
          <w:lang w:eastAsia="es-CO"/>
        </w:rPr>
        <w:t xml:space="preserve">Además, la cosmovisión indígena influye directamente en los sistemas tradicionales de producción, el manejo ancestral del agua y del suelo, y la conservación </w:t>
      </w:r>
      <w:r w:rsidRPr="00C7221B">
        <w:rPr>
          <w:lang w:eastAsia="es-CO"/>
        </w:rPr>
        <w:lastRenderedPageBreak/>
        <w:t>de semillas nativas. El conocimiento ecológico tradicional, transmitido de generación en generación, se basa en la observación detallada de los ciclos climáticos, la biodiversidad y las dinámicas del territorio.</w:t>
      </w:r>
    </w:p>
    <w:p w14:paraId="0888B738" w14:textId="64528CCE" w:rsidR="00E56CE2" w:rsidRPr="00C7221B" w:rsidRDefault="00272B52" w:rsidP="00272B52">
      <w:pPr>
        <w:rPr>
          <w:bCs/>
        </w:rPr>
      </w:pPr>
      <w:r w:rsidRPr="00C7221B">
        <w:rPr>
          <w:bCs/>
        </w:rPr>
        <w:t>A continuación, se presenta un pódcast que amplía la temática sobre el impacto de las comunidades indígenas:</w:t>
      </w:r>
    </w:p>
    <w:tbl>
      <w:tblPr>
        <w:tblStyle w:val="Tablaconcuadrcula"/>
        <w:tblW w:w="0" w:type="auto"/>
        <w:tblLook w:val="04A0" w:firstRow="1" w:lastRow="0" w:firstColumn="1" w:lastColumn="0" w:noHBand="0" w:noVBand="1"/>
      </w:tblPr>
      <w:tblGrid>
        <w:gridCol w:w="9962"/>
      </w:tblGrid>
      <w:tr w:rsidR="00C7221B" w:rsidRPr="00C7221B" w14:paraId="5F59DB12" w14:textId="77777777" w:rsidTr="00F97C41">
        <w:tc>
          <w:tcPr>
            <w:tcW w:w="9962" w:type="dxa"/>
          </w:tcPr>
          <w:p w14:paraId="141E095C" w14:textId="38842E19" w:rsidR="004E0644" w:rsidRPr="00C7221B" w:rsidRDefault="004E0644" w:rsidP="00F97C41">
            <w:pPr>
              <w:spacing w:before="0" w:after="0"/>
              <w:ind w:firstLine="0"/>
              <w:rPr>
                <w:rFonts w:cs="Calibri"/>
                <w:b/>
                <w:bCs/>
                <w:lang w:eastAsia="es-CO"/>
              </w:rPr>
            </w:pPr>
            <w:r w:rsidRPr="00C7221B">
              <w:rPr>
                <w:rFonts w:cs="Calibri"/>
                <w:b/>
                <w:bCs/>
                <w:lang w:eastAsia="es-CO"/>
              </w:rPr>
              <w:t xml:space="preserve">Tema del programa: pódcast. </w:t>
            </w:r>
            <w:r w:rsidRPr="00C7221B">
              <w:rPr>
                <w:rFonts w:cs="Calibri"/>
                <w:lang w:eastAsia="es-CO"/>
              </w:rPr>
              <w:t>Aportes de las comunidades indígenas de Colombia en la conservación y manejo sostenible de la biodiversidad.</w:t>
            </w:r>
          </w:p>
        </w:tc>
      </w:tr>
      <w:tr w:rsidR="00C7221B" w:rsidRPr="00C7221B" w14:paraId="7C3F6941" w14:textId="77777777" w:rsidTr="00F97C41">
        <w:tc>
          <w:tcPr>
            <w:tcW w:w="9962" w:type="dxa"/>
          </w:tcPr>
          <w:p w14:paraId="186687CB" w14:textId="77777777" w:rsidR="00CA19EA" w:rsidRDefault="00CA19EA" w:rsidP="004E0644">
            <w:pPr>
              <w:spacing w:before="0" w:after="0"/>
              <w:rPr>
                <w:rFonts w:cs="Calibri"/>
                <w:lang w:eastAsia="es-CO"/>
              </w:rPr>
            </w:pPr>
            <w:r w:rsidRPr="00CA19EA">
              <w:rPr>
                <w:rFonts w:cs="Calibri"/>
                <w:lang w:eastAsia="es-CO"/>
              </w:rPr>
              <w:t xml:space="preserve">Cuando hablamos de biodiversidad en Colombia, no solo hablamos de selvas, ríos o montañas; también hablamos de conocimiento. Un conocimiento que ha pasado de generación en generación: el de las comunidades indígenas que han cuidado la vida en sus territorios mucho antes de que existieran los conceptos modernos de conservación. Para muchos pueblos indígenas, el territorio no es un recurso; es un ser vivo, un espacio donde lo espiritual, lo cultural y lo natural están profundamente conectados. Esa forma de entender el mundo ha permitido desarrollar prácticas que protegen la biodiversidad sin separarla de la vida cotidiana. Un ejemplo claro es la chagra amazónica, un sistema de cultivo diverso que imita la lógica del bosque. </w:t>
            </w:r>
          </w:p>
          <w:p w14:paraId="75284B7F" w14:textId="77777777" w:rsidR="00CA19EA" w:rsidRDefault="00CA19EA" w:rsidP="004E0644">
            <w:pPr>
              <w:spacing w:before="0" w:after="0"/>
              <w:rPr>
                <w:rFonts w:cs="Calibri"/>
                <w:lang w:eastAsia="es-CO"/>
              </w:rPr>
            </w:pPr>
            <w:r w:rsidRPr="00CA19EA">
              <w:rPr>
                <w:rFonts w:cs="Calibri"/>
                <w:lang w:eastAsia="es-CO"/>
              </w:rPr>
              <w:t xml:space="preserve">También las terrazas andinas y otras formas de policultivo que cuidan el suelo y conservan las semillas nativas. No son técnicas improvisadas; son el resultado de siglos de observación de los ciclos de la naturaleza: la lluvia, los vientos, las especies y su equilibrio. </w:t>
            </w:r>
          </w:p>
          <w:p w14:paraId="63EF5464" w14:textId="77777777" w:rsidR="00CA19EA" w:rsidRDefault="00CA19EA" w:rsidP="004E0644">
            <w:pPr>
              <w:spacing w:before="0" w:after="0"/>
              <w:rPr>
                <w:rFonts w:cs="Calibri"/>
                <w:lang w:eastAsia="es-CO"/>
              </w:rPr>
            </w:pPr>
            <w:r w:rsidRPr="00CA19EA">
              <w:rPr>
                <w:rFonts w:cs="Calibri"/>
                <w:lang w:eastAsia="es-CO"/>
              </w:rPr>
              <w:t xml:space="preserve">Ese conocimiento ecológico ancestral ha permitido mantener altos niveles de diversidad biológica y una gran capacidad de adaptación frente a los cambios ambientales. Pero también existe una profunda organización; a través de figuras </w:t>
            </w:r>
            <w:r w:rsidRPr="00CA19EA">
              <w:rPr>
                <w:rFonts w:cs="Calibri"/>
                <w:lang w:eastAsia="es-CO"/>
              </w:rPr>
              <w:lastRenderedPageBreak/>
              <w:t xml:space="preserve">como los resguardos o los planes de vida, muchas comunidades regulan el uso del suelo y protegen sus recursos naturales. Y no solo conservan, también defienden sus territorios frente a amenazas que ponen en riesgo la biodiversidad. Gracias a esas formas de gobernanza, se han protegido ecosistemas esenciales como la Amazonía y los páramos, donde la cultura y la naturaleza siguen caminando juntas. </w:t>
            </w:r>
          </w:p>
          <w:p w14:paraId="6C3F7A01" w14:textId="77777777" w:rsidR="00CA19EA" w:rsidRDefault="00CA19EA" w:rsidP="004E0644">
            <w:pPr>
              <w:spacing w:before="0" w:after="0"/>
              <w:rPr>
                <w:rFonts w:cs="Calibri"/>
                <w:lang w:eastAsia="es-CO"/>
              </w:rPr>
            </w:pPr>
            <w:r w:rsidRPr="00CA19EA">
              <w:rPr>
                <w:rFonts w:cs="Calibri"/>
                <w:lang w:eastAsia="es-CO"/>
              </w:rPr>
              <w:t xml:space="preserve">Estos aportes nos recuerdan que cuidar la biodiversidad no es solo proteger especies, es cuidar la vida misma. Porque donde se protege el territorio, también se fortalece la soberanía alimentaria, la autonomía de los pueblos y la capacidad de enfrentar el cambio climático desde las comunidades. Hoy, cada vez más, se habla de diálogo de saberes: un encuentro entre el conocimiento tradicional y la ciencia. Un diálogo que no </w:t>
            </w:r>
            <w:r w:rsidRPr="00CA19EA">
              <w:rPr>
                <w:rFonts w:cs="Calibri"/>
                <w:lang w:eastAsia="es-CO"/>
              </w:rPr>
              <w:t>reemplaza,</w:t>
            </w:r>
            <w:r w:rsidRPr="00CA19EA">
              <w:rPr>
                <w:rFonts w:cs="Calibri"/>
                <w:lang w:eastAsia="es-CO"/>
              </w:rPr>
              <w:t xml:space="preserve"> sino que complementa, y que reconoce a los pueblos indígenas como actores fundamentales en la conservación del patrimonio natural del país. </w:t>
            </w:r>
          </w:p>
          <w:p w14:paraId="2A0E28C9" w14:textId="6F8569F9" w:rsidR="004E0644" w:rsidRPr="00C7221B" w:rsidRDefault="00CA19EA" w:rsidP="004E0644">
            <w:pPr>
              <w:spacing w:before="0" w:after="0"/>
              <w:rPr>
                <w:rFonts w:cs="Calibri"/>
                <w:lang w:eastAsia="es-CO"/>
              </w:rPr>
            </w:pPr>
            <w:r w:rsidRPr="00CA19EA">
              <w:rPr>
                <w:rFonts w:cs="Calibri"/>
                <w:lang w:eastAsia="es-CO"/>
              </w:rPr>
              <w:t>Entender estos aportes es reconocer que la biodiversidad no se cuida solo con normas; también se protege con memoria, cultura y respeto. Porque cuidar la naturaleza también es escuchar a quienes han aprendido a vivir en equilibrio con ella, guardianes históricos de una biodiversidad que también cuenta su historia a través de los pueblos que la habitan. Gracias por acompañarnos en el episodio de hoy y recuerden que cuidar la biodiversidad también es escuchar a quienes han aprendido a vivir en equilibrio con ella.</w:t>
            </w:r>
          </w:p>
        </w:tc>
      </w:tr>
    </w:tbl>
    <w:p w14:paraId="56EED3CA" w14:textId="77777777" w:rsidR="00B812EE" w:rsidRPr="00C7221B" w:rsidRDefault="00B812EE" w:rsidP="004E0644">
      <w:pPr>
        <w:rPr>
          <w:b/>
          <w:bCs/>
          <w:lang w:eastAsia="es-CO"/>
        </w:rPr>
      </w:pPr>
      <w:r w:rsidRPr="00C7221B">
        <w:rPr>
          <w:b/>
          <w:bCs/>
          <w:lang w:eastAsia="es-CO"/>
        </w:rPr>
        <w:lastRenderedPageBreak/>
        <w:t>Sistemas tradicionales de producción</w:t>
      </w:r>
    </w:p>
    <w:p w14:paraId="6E2F39BC" w14:textId="385CB093" w:rsidR="004E0644" w:rsidRPr="00C7221B" w:rsidRDefault="004E0644" w:rsidP="004E0644">
      <w:pPr>
        <w:rPr>
          <w:lang w:eastAsia="es-CO"/>
        </w:rPr>
      </w:pPr>
      <w:r w:rsidRPr="00C7221B">
        <w:rPr>
          <w:lang w:eastAsia="es-CO"/>
        </w:rPr>
        <w:t>En el contexto colombiano, pueblos indígenas han desarrollado sistemas como la “chagra” y el manejo integral del territorio, que permiten conservar la biodiversidad, mantener la fertilidad del suelo y fortalecer la seguridad alimentaria.</w:t>
      </w:r>
    </w:p>
    <w:p w14:paraId="1C2F78DB" w14:textId="77777777" w:rsidR="00B812EE" w:rsidRPr="00C7221B" w:rsidRDefault="00B812EE" w:rsidP="00B812EE">
      <w:pPr>
        <w:pStyle w:val="Prrafodelista"/>
        <w:numPr>
          <w:ilvl w:val="0"/>
          <w:numId w:val="66"/>
        </w:numPr>
        <w:ind w:left="1134"/>
        <w:rPr>
          <w:b/>
          <w:bCs/>
          <w:lang w:eastAsia="es-CO"/>
        </w:rPr>
      </w:pPr>
      <w:r w:rsidRPr="00C7221B">
        <w:rPr>
          <w:b/>
          <w:bCs/>
          <w:lang w:eastAsia="es-CO"/>
        </w:rPr>
        <w:lastRenderedPageBreak/>
        <w:t>Chagras amazónicas</w:t>
      </w:r>
    </w:p>
    <w:p w14:paraId="0F6BBC3C" w14:textId="77777777" w:rsidR="00B812EE" w:rsidRPr="00C7221B" w:rsidRDefault="00B812EE" w:rsidP="00B812EE">
      <w:pPr>
        <w:rPr>
          <w:lang w:eastAsia="es-CO"/>
        </w:rPr>
      </w:pPr>
      <w:r w:rsidRPr="00C7221B">
        <w:rPr>
          <w:lang w:eastAsia="es-CO"/>
        </w:rPr>
        <w:t>Las chagras amazónicas son sistemas tradicionales de producción agrícola practicados por pueblos indígenas de la Amazonía, especialmente en regiones como la Amazonía colombiana.</w:t>
      </w:r>
    </w:p>
    <w:p w14:paraId="3320FE2C" w14:textId="77777777" w:rsidR="00B812EE" w:rsidRPr="00C7221B" w:rsidRDefault="00B812EE" w:rsidP="00B812EE">
      <w:pPr>
        <w:rPr>
          <w:lang w:eastAsia="es-CO"/>
        </w:rPr>
      </w:pPr>
      <w:r w:rsidRPr="00C7221B">
        <w:rPr>
          <w:lang w:eastAsia="es-CO"/>
        </w:rPr>
        <w:t>Consisten en parcelas de cultivo ubicadas dentro del bosque, donde se siembran múltiples especies de manera asociada, imitando la diversidad natural del ecosistema. No son monocultivos, sino sistemas diversificados y sostenibles.</w:t>
      </w:r>
    </w:p>
    <w:p w14:paraId="1F46CD20" w14:textId="77777777" w:rsidR="008522B8" w:rsidRPr="00C7221B" w:rsidRDefault="008522B8" w:rsidP="008522B8">
      <w:pPr>
        <w:pStyle w:val="Prrafodelista"/>
        <w:numPr>
          <w:ilvl w:val="0"/>
          <w:numId w:val="66"/>
        </w:numPr>
        <w:ind w:left="1134"/>
        <w:rPr>
          <w:b/>
          <w:bCs/>
          <w:lang w:eastAsia="es-CO"/>
        </w:rPr>
      </w:pPr>
      <w:r w:rsidRPr="00C7221B">
        <w:rPr>
          <w:b/>
          <w:bCs/>
          <w:lang w:eastAsia="es-CO"/>
        </w:rPr>
        <w:t>Milpas mesoamericanas</w:t>
      </w:r>
    </w:p>
    <w:p w14:paraId="7D0B7C24" w14:textId="77777777" w:rsidR="008522B8" w:rsidRPr="00C7221B" w:rsidRDefault="008522B8" w:rsidP="008522B8">
      <w:pPr>
        <w:rPr>
          <w:lang w:eastAsia="es-CO"/>
        </w:rPr>
      </w:pPr>
      <w:r w:rsidRPr="00C7221B">
        <w:rPr>
          <w:lang w:eastAsia="es-CO"/>
        </w:rPr>
        <w:t>Las milpas mesoamericanas son sistemas agrícolas tradicionales de origen indígena practicados desde tiempos prehispánicos en regiones de Mesoamérica, especialmente en países como México y Guatemala.</w:t>
      </w:r>
    </w:p>
    <w:p w14:paraId="7AF41232" w14:textId="59969A6B" w:rsidR="004E0644" w:rsidRPr="00C7221B" w:rsidRDefault="008522B8" w:rsidP="008522B8">
      <w:pPr>
        <w:rPr>
          <w:lang w:eastAsia="es-CO"/>
        </w:rPr>
      </w:pPr>
      <w:r w:rsidRPr="00C7221B">
        <w:rPr>
          <w:lang w:eastAsia="es-CO"/>
        </w:rPr>
        <w:t>La palabra milpa proviene del náhuatl</w:t>
      </w:r>
      <w:r w:rsidRPr="00C7221B">
        <w:rPr>
          <w:rStyle w:val="Extranjerismo"/>
          <w:i/>
          <w:iCs/>
          <w:lang w:eastAsia="es-CO"/>
        </w:rPr>
        <w:t xml:space="preserve"> milli</w:t>
      </w:r>
      <w:r w:rsidRPr="00C7221B">
        <w:rPr>
          <w:lang w:eastAsia="es-CO"/>
        </w:rPr>
        <w:t xml:space="preserve"> (parcela sembrada) y pan (sobre), y hace referencia a un sistema de policultivo, no a un solo cultivo.</w:t>
      </w:r>
    </w:p>
    <w:p w14:paraId="3404670A" w14:textId="77777777" w:rsidR="008522B8" w:rsidRPr="00C7221B" w:rsidRDefault="008522B8" w:rsidP="008522B8">
      <w:pPr>
        <w:pStyle w:val="Prrafodelista"/>
        <w:numPr>
          <w:ilvl w:val="0"/>
          <w:numId w:val="66"/>
        </w:numPr>
        <w:ind w:left="1134"/>
        <w:rPr>
          <w:b/>
          <w:bCs/>
          <w:lang w:eastAsia="es-CO"/>
        </w:rPr>
      </w:pPr>
      <w:r w:rsidRPr="00C7221B">
        <w:rPr>
          <w:b/>
          <w:bCs/>
          <w:lang w:eastAsia="es-CO"/>
        </w:rPr>
        <w:t>Terrazas andinas</w:t>
      </w:r>
    </w:p>
    <w:p w14:paraId="037CF312" w14:textId="77777777" w:rsidR="008522B8" w:rsidRPr="00C7221B" w:rsidRDefault="008522B8" w:rsidP="008522B8">
      <w:pPr>
        <w:rPr>
          <w:lang w:eastAsia="es-CO"/>
        </w:rPr>
      </w:pPr>
      <w:r w:rsidRPr="00C7221B">
        <w:rPr>
          <w:lang w:eastAsia="es-CO"/>
        </w:rPr>
        <w:t>Las terrazas andinas son sistemas agrícolas tradicionales desarrollados por los pueblos indígenas de la cordillera de los Andes para cultivar en zonas montañosas con fuertes pendientes.</w:t>
      </w:r>
    </w:p>
    <w:p w14:paraId="22B74C25" w14:textId="039E74DE" w:rsidR="004E0644" w:rsidRPr="00C7221B" w:rsidRDefault="008522B8" w:rsidP="008522B8">
      <w:pPr>
        <w:rPr>
          <w:lang w:eastAsia="es-CO"/>
        </w:rPr>
      </w:pPr>
      <w:r w:rsidRPr="00C7221B">
        <w:rPr>
          <w:lang w:eastAsia="es-CO"/>
        </w:rPr>
        <w:t>Consisten en la construcción de plataformas o escalones artificiales en las laderas de las montañas, sostenidos por muros de piedra, que permiten crear superficies planas aptas para el cultivo. Este sistema fue ampliamente perfeccionado por civilizaciones como el Imperio Inca en territorios actuales de Perú y Bolivia.</w:t>
      </w:r>
    </w:p>
    <w:p w14:paraId="183D4D9E" w14:textId="1499BD80" w:rsidR="004E0644" w:rsidRPr="00C7221B" w:rsidRDefault="008522B8" w:rsidP="007E32E0">
      <w:pPr>
        <w:pStyle w:val="Ttulo2"/>
      </w:pPr>
      <w:bookmarkStart w:id="13" w:name="_Toc226635877"/>
      <w:r w:rsidRPr="00C7221B">
        <w:lastRenderedPageBreak/>
        <w:t>Conservación de semillas nativas</w:t>
      </w:r>
      <w:bookmarkEnd w:id="13"/>
    </w:p>
    <w:p w14:paraId="690137B7" w14:textId="246CF020" w:rsidR="008522B8" w:rsidRPr="00C7221B" w:rsidRDefault="008522B8" w:rsidP="008522B8">
      <w:pPr>
        <w:spacing w:before="0" w:after="0"/>
        <w:rPr>
          <w:lang w:eastAsia="es-CO"/>
        </w:rPr>
      </w:pPr>
      <w:r w:rsidRPr="00C7221B">
        <w:rPr>
          <w:lang w:eastAsia="es-CO"/>
        </w:rPr>
        <w:t>Las comunidades indígenas preservan semillas criollas adaptadas a las condiciones climáticas y edáficas locales, lo que contribuye a mantener la diversidad genética, fortalecer la resiliencia de los cultivos y garantizar la soberanía alimentaria de los territorios.</w:t>
      </w:r>
    </w:p>
    <w:p w14:paraId="1306D8E7" w14:textId="56A77630" w:rsidR="004E0644" w:rsidRPr="00C7221B" w:rsidRDefault="008522B8" w:rsidP="008522B8">
      <w:pPr>
        <w:spacing w:before="0" w:after="0"/>
        <w:rPr>
          <w:lang w:eastAsia="es-CO"/>
        </w:rPr>
      </w:pPr>
      <w:r w:rsidRPr="00C7221B">
        <w:rPr>
          <w:lang w:eastAsia="es-CO"/>
        </w:rPr>
        <w:t>Manejo ancestral del agua y del suelo: corresponde al conjunto de conocimientos y prácticas tradicionales desarrolladas por comunidades indígenas y campesinas para conservar, proteger y utilizar de manera sostenible los recursos hídricos y el suelo, asegurando la producción de alimentos sin generar degradación ambiental.</w:t>
      </w:r>
    </w:p>
    <w:p w14:paraId="467D9078" w14:textId="77777777" w:rsidR="008522B8" w:rsidRPr="00C7221B" w:rsidRDefault="008522B8" w:rsidP="008522B8">
      <w:pPr>
        <w:spacing w:before="0" w:after="0"/>
        <w:rPr>
          <w:lang w:eastAsia="es-CO"/>
        </w:rPr>
      </w:pPr>
      <w:r w:rsidRPr="00C7221B">
        <w:rPr>
          <w:lang w:eastAsia="es-CO"/>
        </w:rPr>
        <w:t>Prácticas tradicionales más representativas:</w:t>
      </w:r>
    </w:p>
    <w:p w14:paraId="0439ABFC" w14:textId="77777777" w:rsidR="008522B8" w:rsidRPr="00C7221B" w:rsidRDefault="008522B8" w:rsidP="008522B8">
      <w:pPr>
        <w:pStyle w:val="Prrafodelista"/>
        <w:numPr>
          <w:ilvl w:val="0"/>
          <w:numId w:val="67"/>
        </w:numPr>
        <w:spacing w:before="0" w:after="0"/>
        <w:rPr>
          <w:lang w:eastAsia="es-CO"/>
        </w:rPr>
      </w:pPr>
      <w:r w:rsidRPr="00C7221B">
        <w:rPr>
          <w:lang w:eastAsia="es-CO"/>
        </w:rPr>
        <w:t>Siembra en terrazas.</w:t>
      </w:r>
    </w:p>
    <w:p w14:paraId="33878DEE" w14:textId="77777777" w:rsidR="008522B8" w:rsidRPr="00C7221B" w:rsidRDefault="008522B8" w:rsidP="008522B8">
      <w:pPr>
        <w:pStyle w:val="Prrafodelista"/>
        <w:numPr>
          <w:ilvl w:val="0"/>
          <w:numId w:val="67"/>
        </w:numPr>
        <w:spacing w:before="0" w:after="0"/>
        <w:rPr>
          <w:lang w:eastAsia="es-CO"/>
        </w:rPr>
      </w:pPr>
      <w:r w:rsidRPr="00C7221B">
        <w:rPr>
          <w:lang w:eastAsia="es-CO"/>
        </w:rPr>
        <w:t>Canales de drenaje natural.</w:t>
      </w:r>
    </w:p>
    <w:p w14:paraId="725CC3D1" w14:textId="77777777" w:rsidR="008522B8" w:rsidRPr="00C7221B" w:rsidRDefault="008522B8" w:rsidP="008522B8">
      <w:pPr>
        <w:pStyle w:val="Prrafodelista"/>
        <w:numPr>
          <w:ilvl w:val="0"/>
          <w:numId w:val="67"/>
        </w:numPr>
        <w:spacing w:before="0" w:after="0"/>
        <w:rPr>
          <w:lang w:eastAsia="es-CO"/>
        </w:rPr>
      </w:pPr>
      <w:r w:rsidRPr="00C7221B">
        <w:rPr>
          <w:lang w:eastAsia="es-CO"/>
        </w:rPr>
        <w:t>Rotación de cultivos.</w:t>
      </w:r>
    </w:p>
    <w:p w14:paraId="29ADDC65" w14:textId="6BD11964" w:rsidR="004E0644" w:rsidRPr="00C7221B" w:rsidRDefault="008522B8" w:rsidP="008522B8">
      <w:pPr>
        <w:pStyle w:val="Prrafodelista"/>
        <w:numPr>
          <w:ilvl w:val="0"/>
          <w:numId w:val="67"/>
        </w:numPr>
        <w:spacing w:before="0" w:after="0"/>
        <w:rPr>
          <w:lang w:eastAsia="es-CO"/>
        </w:rPr>
      </w:pPr>
      <w:r w:rsidRPr="00C7221B">
        <w:rPr>
          <w:lang w:eastAsia="es-CO"/>
        </w:rPr>
        <w:t>Uso de abonos orgánicos.</w:t>
      </w:r>
    </w:p>
    <w:p w14:paraId="3C3C1E8D" w14:textId="7E86F90B" w:rsidR="004E0644" w:rsidRPr="00C7221B" w:rsidRDefault="008522B8" w:rsidP="008522B8">
      <w:pPr>
        <w:spacing w:before="0" w:after="0"/>
        <w:rPr>
          <w:lang w:eastAsia="es-CO"/>
        </w:rPr>
      </w:pPr>
      <w:r w:rsidRPr="00C7221B">
        <w:rPr>
          <w:lang w:eastAsia="es-CO"/>
        </w:rPr>
        <w:t>Estas técnicas permiten reducir la erosión, conservar la humedad, mejorar la fertilidad del suelo y mantener la estabilidad productiva del agroecosistema a largo plazo.</w:t>
      </w:r>
    </w:p>
    <w:p w14:paraId="7F231083" w14:textId="77777777" w:rsidR="008522B8" w:rsidRPr="00C7221B" w:rsidRDefault="008522B8" w:rsidP="008522B8">
      <w:pPr>
        <w:spacing w:before="0" w:after="0"/>
        <w:rPr>
          <w:b/>
          <w:bCs/>
          <w:lang w:eastAsia="es-CO"/>
        </w:rPr>
      </w:pPr>
      <w:r w:rsidRPr="00C7221B">
        <w:rPr>
          <w:b/>
          <w:bCs/>
          <w:lang w:eastAsia="es-CO"/>
        </w:rPr>
        <w:t>Gobernanza territorial y biodiversidad</w:t>
      </w:r>
    </w:p>
    <w:p w14:paraId="2F0F66F7" w14:textId="49E6C21D" w:rsidR="008522B8" w:rsidRPr="00C7221B" w:rsidRDefault="008522B8" w:rsidP="008522B8">
      <w:pPr>
        <w:spacing w:before="0" w:after="0"/>
        <w:rPr>
          <w:lang w:eastAsia="es-CO"/>
        </w:rPr>
      </w:pPr>
      <w:r w:rsidRPr="00C7221B">
        <w:rPr>
          <w:lang w:eastAsia="es-CO"/>
        </w:rPr>
        <w:t>Procesos mediante los cuales comunidades, instituciones y autoridades gestionan el territorio y sus recursos naturales de manera participativa, sostenible y con enfoque de conservación.</w:t>
      </w:r>
    </w:p>
    <w:p w14:paraId="1F3EB1B6" w14:textId="77777777" w:rsidR="008522B8" w:rsidRPr="00C7221B" w:rsidRDefault="008522B8" w:rsidP="008522B8">
      <w:pPr>
        <w:spacing w:before="0" w:after="0"/>
        <w:rPr>
          <w:lang w:eastAsia="es-CO"/>
        </w:rPr>
      </w:pPr>
      <w:r w:rsidRPr="00C7221B">
        <w:rPr>
          <w:lang w:eastAsia="es-CO"/>
        </w:rPr>
        <w:t>En sí, la gobernanza territorial son el conjunto de normas, acuerdos, prácticas y formas de organización que regulan el uso del suelo, el agua, los bosques y la biodiversidad dentro de un territorio donde se involucra:</w:t>
      </w:r>
    </w:p>
    <w:p w14:paraId="43346444" w14:textId="77777777" w:rsidR="008522B8" w:rsidRPr="00C7221B" w:rsidRDefault="008522B8" w:rsidP="008522B8">
      <w:pPr>
        <w:numPr>
          <w:ilvl w:val="0"/>
          <w:numId w:val="68"/>
        </w:numPr>
        <w:spacing w:before="0" w:after="0"/>
        <w:rPr>
          <w:lang w:eastAsia="es-CO"/>
        </w:rPr>
      </w:pPr>
      <w:r w:rsidRPr="00C7221B">
        <w:rPr>
          <w:lang w:eastAsia="es-CO"/>
        </w:rPr>
        <w:lastRenderedPageBreak/>
        <w:t>Participación comunitaria en la toma de decisiones.</w:t>
      </w:r>
    </w:p>
    <w:p w14:paraId="4BF753AD" w14:textId="77777777" w:rsidR="008522B8" w:rsidRPr="00C7221B" w:rsidRDefault="008522B8" w:rsidP="008522B8">
      <w:pPr>
        <w:numPr>
          <w:ilvl w:val="0"/>
          <w:numId w:val="68"/>
        </w:numPr>
        <w:spacing w:before="0" w:after="0"/>
        <w:rPr>
          <w:lang w:eastAsia="es-CO"/>
        </w:rPr>
      </w:pPr>
      <w:r w:rsidRPr="00C7221B">
        <w:rPr>
          <w:lang w:eastAsia="es-CO"/>
        </w:rPr>
        <w:t>Reconocimiento de derechos territoriales.</w:t>
      </w:r>
    </w:p>
    <w:p w14:paraId="6A51FEEB" w14:textId="77777777" w:rsidR="008522B8" w:rsidRPr="00C7221B" w:rsidRDefault="008522B8" w:rsidP="008522B8">
      <w:pPr>
        <w:numPr>
          <w:ilvl w:val="0"/>
          <w:numId w:val="68"/>
        </w:numPr>
        <w:spacing w:before="0" w:after="0"/>
        <w:rPr>
          <w:lang w:eastAsia="es-CO"/>
        </w:rPr>
      </w:pPr>
      <w:r w:rsidRPr="00C7221B">
        <w:rPr>
          <w:lang w:eastAsia="es-CO"/>
        </w:rPr>
        <w:t>Planificación del uso del suelo.</w:t>
      </w:r>
    </w:p>
    <w:p w14:paraId="66AD6CDD" w14:textId="77777777" w:rsidR="008522B8" w:rsidRPr="00C7221B" w:rsidRDefault="008522B8" w:rsidP="008522B8">
      <w:pPr>
        <w:numPr>
          <w:ilvl w:val="0"/>
          <w:numId w:val="68"/>
        </w:numPr>
        <w:spacing w:before="0" w:after="0"/>
        <w:rPr>
          <w:lang w:eastAsia="es-CO"/>
        </w:rPr>
      </w:pPr>
      <w:r w:rsidRPr="00C7221B">
        <w:rPr>
          <w:lang w:eastAsia="es-CO"/>
        </w:rPr>
        <w:t>Resolución de conflictos socioambientales.</w:t>
      </w:r>
    </w:p>
    <w:p w14:paraId="26363EEA" w14:textId="77777777" w:rsidR="008522B8" w:rsidRPr="00C7221B" w:rsidRDefault="008522B8" w:rsidP="008522B8">
      <w:pPr>
        <w:spacing w:before="0" w:after="0"/>
        <w:rPr>
          <w:lang w:eastAsia="es-CO"/>
        </w:rPr>
      </w:pPr>
      <w:r w:rsidRPr="00C7221B">
        <w:rPr>
          <w:lang w:eastAsia="es-CO"/>
        </w:rPr>
        <w:t>En el caso de pueblos indígenas en Colombia, la gobernanza territorial se ejerce a través de figuras como los resguardos y planes de vida comunitarios.</w:t>
      </w:r>
    </w:p>
    <w:p w14:paraId="453B3FC7" w14:textId="77777777" w:rsidR="008522B8" w:rsidRPr="00C7221B" w:rsidRDefault="008522B8" w:rsidP="008522B8">
      <w:pPr>
        <w:spacing w:before="0" w:after="0"/>
        <w:rPr>
          <w:lang w:eastAsia="es-CO"/>
        </w:rPr>
      </w:pPr>
      <w:r w:rsidRPr="00C7221B">
        <w:rPr>
          <w:lang w:eastAsia="es-CO"/>
        </w:rPr>
        <w:t>La relación de la gobernanza territorial con la biodiversidad es que una buena gobernanza contribuye a:</w:t>
      </w:r>
    </w:p>
    <w:p w14:paraId="0D0A980D" w14:textId="77777777" w:rsidR="008522B8" w:rsidRPr="00C7221B" w:rsidRDefault="008522B8" w:rsidP="008522B8">
      <w:pPr>
        <w:numPr>
          <w:ilvl w:val="0"/>
          <w:numId w:val="69"/>
        </w:numPr>
        <w:spacing w:before="0" w:after="0"/>
        <w:rPr>
          <w:lang w:eastAsia="es-CO"/>
        </w:rPr>
      </w:pPr>
      <w:r w:rsidRPr="00C7221B">
        <w:rPr>
          <w:lang w:eastAsia="es-CO"/>
        </w:rPr>
        <w:t>Conservar ecosistemas estratégicos (bosques, páramos, humedales).</w:t>
      </w:r>
    </w:p>
    <w:p w14:paraId="6A77EDA2" w14:textId="77777777" w:rsidR="008522B8" w:rsidRPr="00C7221B" w:rsidRDefault="008522B8" w:rsidP="008522B8">
      <w:pPr>
        <w:numPr>
          <w:ilvl w:val="0"/>
          <w:numId w:val="69"/>
        </w:numPr>
        <w:spacing w:before="0" w:after="0"/>
        <w:rPr>
          <w:lang w:eastAsia="es-CO"/>
        </w:rPr>
      </w:pPr>
      <w:r w:rsidRPr="00C7221B">
        <w:rPr>
          <w:lang w:eastAsia="es-CO"/>
        </w:rPr>
        <w:t>Proteger especies nativas.</w:t>
      </w:r>
    </w:p>
    <w:p w14:paraId="15E44190" w14:textId="77777777" w:rsidR="008522B8" w:rsidRPr="00C7221B" w:rsidRDefault="008522B8" w:rsidP="008522B8">
      <w:pPr>
        <w:numPr>
          <w:ilvl w:val="0"/>
          <w:numId w:val="69"/>
        </w:numPr>
        <w:spacing w:before="0" w:after="0"/>
        <w:rPr>
          <w:lang w:eastAsia="es-CO"/>
        </w:rPr>
      </w:pPr>
      <w:r w:rsidRPr="00C7221B">
        <w:rPr>
          <w:lang w:eastAsia="es-CO"/>
        </w:rPr>
        <w:t>Promover sistemas productivos sostenibles.</w:t>
      </w:r>
    </w:p>
    <w:p w14:paraId="70B3DF64" w14:textId="77777777" w:rsidR="008522B8" w:rsidRPr="00C7221B" w:rsidRDefault="008522B8" w:rsidP="008522B8">
      <w:pPr>
        <w:numPr>
          <w:ilvl w:val="0"/>
          <w:numId w:val="69"/>
        </w:numPr>
        <w:spacing w:before="0" w:after="0"/>
        <w:rPr>
          <w:lang w:eastAsia="es-CO"/>
        </w:rPr>
      </w:pPr>
      <w:r w:rsidRPr="00C7221B">
        <w:rPr>
          <w:lang w:eastAsia="es-CO"/>
        </w:rPr>
        <w:t>Garantizar el manejo adecuado del agua y el suelo.</w:t>
      </w:r>
    </w:p>
    <w:p w14:paraId="46D9121B" w14:textId="77777777" w:rsidR="008522B8" w:rsidRPr="00C7221B" w:rsidRDefault="008522B8" w:rsidP="008522B8">
      <w:pPr>
        <w:spacing w:before="0" w:after="0"/>
        <w:ind w:left="720" w:firstLine="0"/>
        <w:rPr>
          <w:lang w:eastAsia="es-CO"/>
        </w:rPr>
      </w:pPr>
    </w:p>
    <w:p w14:paraId="680386D0" w14:textId="77777777" w:rsidR="008522B8" w:rsidRPr="00C7221B" w:rsidRDefault="008522B8" w:rsidP="008522B8">
      <w:pPr>
        <w:spacing w:before="0" w:after="0"/>
        <w:rPr>
          <w:lang w:eastAsia="es-CO"/>
        </w:rPr>
      </w:pPr>
      <w:r w:rsidRPr="00C7221B">
        <w:rPr>
          <w:lang w:eastAsia="es-CO"/>
        </w:rPr>
        <w:t>Por ejemplo, territorios indígenas en la Amazonía han demostrado menores tasas de deforestación cuando existe control y organización comunitaria.</w:t>
      </w:r>
    </w:p>
    <w:p w14:paraId="01554895" w14:textId="4495450B" w:rsidR="008522B8" w:rsidRPr="00C7221B" w:rsidRDefault="008522B8" w:rsidP="008522B8">
      <w:pPr>
        <w:spacing w:before="0" w:after="0"/>
        <w:rPr>
          <w:lang w:eastAsia="es-CO"/>
        </w:rPr>
      </w:pPr>
      <w:r w:rsidRPr="00C7221B">
        <w:rPr>
          <w:lang w:eastAsia="es-CO"/>
        </w:rPr>
        <w:t>La gobernanza territorial fortalece, la sostenibilidad ambiental, la autonomía de las comunidades, la seguridad y soberanía alimentaria y la resiliencia frente al cambio climático.</w:t>
      </w:r>
    </w:p>
    <w:p w14:paraId="11BAEC36" w14:textId="735DFC87" w:rsidR="004E0644" w:rsidRPr="00C7221B" w:rsidRDefault="008522B8" w:rsidP="008522B8">
      <w:pPr>
        <w:spacing w:before="0" w:after="0"/>
        <w:rPr>
          <w:lang w:eastAsia="es-CO"/>
        </w:rPr>
      </w:pPr>
      <w:r w:rsidRPr="00C7221B">
        <w:rPr>
          <w:lang w:eastAsia="es-CO"/>
        </w:rPr>
        <w:t>En síntesis, la gobernanza territorial es clave para proteger la biodiversidad, ya que integra la gestión ambiental con la participación social y el respeto por el conocimiento ancestral.</w:t>
      </w:r>
    </w:p>
    <w:p w14:paraId="68771BB7" w14:textId="77777777" w:rsidR="008522B8" w:rsidRPr="00C7221B" w:rsidRDefault="008522B8" w:rsidP="008522B8">
      <w:pPr>
        <w:rPr>
          <w:b/>
          <w:bCs/>
          <w:lang w:eastAsia="es-CO"/>
        </w:rPr>
      </w:pPr>
      <w:r w:rsidRPr="00C7221B">
        <w:rPr>
          <w:b/>
          <w:bCs/>
          <w:lang w:eastAsia="es-CO"/>
        </w:rPr>
        <w:t>Diálogo de saberes</w:t>
      </w:r>
    </w:p>
    <w:p w14:paraId="08662DE5" w14:textId="75798840" w:rsidR="004E0644" w:rsidRPr="00C7221B" w:rsidRDefault="008522B8" w:rsidP="004E0644">
      <w:pPr>
        <w:rPr>
          <w:lang w:eastAsia="es-CO"/>
        </w:rPr>
      </w:pPr>
      <w:r w:rsidRPr="00C7221B">
        <w:rPr>
          <w:lang w:eastAsia="es-CO"/>
        </w:rPr>
        <w:t xml:space="preserve">Es un proceso de intercambio horizontal, participativo y respetuoso entre diferentes formas de conocimiento, particularmente entre el saber científico y los </w:t>
      </w:r>
      <w:r w:rsidRPr="00C7221B">
        <w:rPr>
          <w:lang w:eastAsia="es-CO"/>
        </w:rPr>
        <w:lastRenderedPageBreak/>
        <w:t>saberes tradicionales, comunitarios o ancestrales. Parte del reconocimiento de que ningún conocimiento es superior a otro; por el contrario, cada uno aporta perspectivas complementarias para comprender la realidad y proponer soluciones a problemáticas sociales, productivas y ambientales.</w:t>
      </w:r>
    </w:p>
    <w:p w14:paraId="460C2483" w14:textId="77777777" w:rsidR="008522B8" w:rsidRPr="00C7221B" w:rsidRDefault="008522B8" w:rsidP="008522B8">
      <w:pPr>
        <w:rPr>
          <w:lang w:eastAsia="es-CO"/>
        </w:rPr>
      </w:pPr>
      <w:r w:rsidRPr="00C7221B">
        <w:rPr>
          <w:lang w:eastAsia="es-CO"/>
        </w:rPr>
        <w:t>Este enfoque se fundamenta en la escucha activa, el respeto por la identidad cultural y la valoración del contexto territorial. A través del diálogo de saberes se construyen aprendizajes colectivos, integrando la experiencia acumulada por campesinos e indígenas (basada en la práctica y la tradición) con los aportes técnicos, metodológicos y analíticos de la academia y las instituciones.</w:t>
      </w:r>
    </w:p>
    <w:p w14:paraId="5AE18576" w14:textId="77777777" w:rsidR="008522B8" w:rsidRPr="00C7221B" w:rsidRDefault="008522B8" w:rsidP="008522B8">
      <w:pPr>
        <w:rPr>
          <w:lang w:eastAsia="es-CO"/>
        </w:rPr>
      </w:pPr>
      <w:r w:rsidRPr="00C7221B">
        <w:rPr>
          <w:lang w:eastAsia="es-CO"/>
        </w:rPr>
        <w:t>El diálogo de saberes facilita la articulación de conocimientos sobre manejo tradicional de semillas, calendarios agrícolas, conservación de suelos y biodiversidad, con herramientas científicas como análisis fisicoquímicos del suelo, estudios de productividad o evaluaciones ambientales.</w:t>
      </w:r>
    </w:p>
    <w:p w14:paraId="13FE8162" w14:textId="266E978B" w:rsidR="008522B8" w:rsidRPr="00C7221B" w:rsidRDefault="008522B8" w:rsidP="008522B8">
      <w:pPr>
        <w:rPr>
          <w:lang w:eastAsia="es-CO"/>
        </w:rPr>
      </w:pPr>
      <w:r w:rsidRPr="00C7221B">
        <w:rPr>
          <w:lang w:eastAsia="es-CO"/>
        </w:rPr>
        <w:t>Ejemplo colombiano:</w:t>
      </w:r>
    </w:p>
    <w:p w14:paraId="25B63A4F" w14:textId="7DD3278C" w:rsidR="008522B8" w:rsidRPr="00C7221B" w:rsidRDefault="008522B8" w:rsidP="008522B8">
      <w:pPr>
        <w:rPr>
          <w:lang w:eastAsia="es-CO"/>
        </w:rPr>
      </w:pPr>
      <w:r w:rsidRPr="00C7221B">
        <w:rPr>
          <w:lang w:eastAsia="es-CO"/>
        </w:rPr>
        <w:t>En la región de la Amazonía colombiana, comunidades indígenas han trabajado juntamente con universidades y entidades ambientales para fortalecer sistemas productivos sostenibles. Allí, el conocimiento ancestral sobre ciclos de lluvia, especies nativas y uso medicinal de plantas se integra con investigaciones técnicas sobre conservación de suelos y manejo forestal, generando estrategias productivas que protegen la biodiversidad y, al mismo tiempo, mejoran la seguridad alimentaria y los ingresos comunitarios.</w:t>
      </w:r>
    </w:p>
    <w:p w14:paraId="753DCECB" w14:textId="40614B6C" w:rsidR="004E0644" w:rsidRPr="00C7221B" w:rsidRDefault="008522B8" w:rsidP="004E0644">
      <w:pPr>
        <w:rPr>
          <w:lang w:eastAsia="es-CO"/>
        </w:rPr>
      </w:pPr>
      <w:r w:rsidRPr="00C7221B">
        <w:rPr>
          <w:lang w:eastAsia="es-CO"/>
        </w:rPr>
        <w:t xml:space="preserve">Un enfoque integral es necesario para transformar los sistemas agropecuarios tradicionales hacia modelos sostenibles, articulando producción limpia, reconversión </w:t>
      </w:r>
      <w:r w:rsidRPr="00C7221B">
        <w:rPr>
          <w:lang w:eastAsia="es-CO"/>
        </w:rPr>
        <w:lastRenderedPageBreak/>
        <w:t>productiva, sostenibilidad rural y teoría general de sistemas. Se analiza la relación entre producción agropecuaria y medio ambiente, los impactos sobre los recursos naturales y las estrategias de mitigación mediante buenas prácticas, optimización de insumos y mejora continua. Integra las dimensiones ambiental, social, económica y cultural del desarrollo sostenible, vinculándolas con los Objetivos de Desarrollo Sostenible (ODS) y con indicadores que permiten evaluar la viabilidad y resiliencia de los sistemas rurales.</w:t>
      </w:r>
    </w:p>
    <w:p w14:paraId="4C8CD7FD" w14:textId="4BD7B802" w:rsidR="004E0644" w:rsidRPr="00C7221B" w:rsidRDefault="008522B8" w:rsidP="008522B8">
      <w:pPr>
        <w:rPr>
          <w:lang w:eastAsia="es-CO"/>
        </w:rPr>
      </w:pPr>
      <w:r w:rsidRPr="00C7221B">
        <w:rPr>
          <w:lang w:eastAsia="es-CO"/>
        </w:rPr>
        <w:t>Desde el enfoque sistémico, se concibe el agroecosistema como un sistema complejo compuesto por entradas, procesos, salidas y retroalimentación, influido por su entorno y caracterizado por interdependencia, adaptabilidad y equifinalidad. Asimismo, se reconoce el aporte de los saberes ancestrales, la gobernanza territorial y el diálogo de saberes como elementos clave para la conservación de la biodiversidad y la sostenibilidad integral.</w:t>
      </w:r>
    </w:p>
    <w:p w14:paraId="7FD70DBB" w14:textId="67363820" w:rsidR="00954734" w:rsidRDefault="00954734">
      <w:pPr>
        <w:spacing w:before="0" w:after="0" w:line="240" w:lineRule="auto"/>
        <w:ind w:firstLine="0"/>
        <w:rPr>
          <w:lang w:eastAsia="es-CO"/>
        </w:rPr>
      </w:pPr>
      <w:r>
        <w:rPr>
          <w:lang w:eastAsia="es-CO"/>
        </w:rPr>
        <w:br w:type="page"/>
      </w:r>
    </w:p>
    <w:p w14:paraId="29996F46" w14:textId="551B849F" w:rsidR="00B838E9" w:rsidRPr="00C7221B" w:rsidRDefault="00B838E9" w:rsidP="00C21170">
      <w:pPr>
        <w:pStyle w:val="Ttulo1"/>
        <w:numPr>
          <w:ilvl w:val="0"/>
          <w:numId w:val="0"/>
        </w:numPr>
      </w:pPr>
      <w:bookmarkStart w:id="14" w:name="_Toc226635878"/>
      <w:r w:rsidRPr="00C7221B">
        <w:lastRenderedPageBreak/>
        <w:t>Síntesis</w:t>
      </w:r>
      <w:bookmarkEnd w:id="14"/>
    </w:p>
    <w:p w14:paraId="11EB3DCE" w14:textId="34BBCE00" w:rsidR="00121E72" w:rsidRPr="00C7221B" w:rsidRDefault="00121E72" w:rsidP="002B579B">
      <w:pPr>
        <w:spacing w:before="0" w:after="0"/>
        <w:rPr>
          <w:rFonts w:cs="Calibri"/>
          <w:lang w:eastAsia="es-CO"/>
        </w:rPr>
      </w:pPr>
      <w:r w:rsidRPr="00C7221B">
        <w:rPr>
          <w:rFonts w:cs="Calibri"/>
          <w:lang w:eastAsia="es-CO"/>
        </w:rPr>
        <w:t xml:space="preserve">La </w:t>
      </w:r>
      <w:r w:rsidR="00F757D3" w:rsidRPr="00C7221B">
        <w:rPr>
          <w:rFonts w:cs="Calibri"/>
          <w:lang w:eastAsia="es-CO"/>
        </w:rPr>
        <w:t>producción limpia y la reconversión sostenible constituyen estrategias clave para transformar los sistemas agropecuarios tradicionales en modelos más eficientes, responsables y competitivos. Su implementación integra prevención de la contaminación, uso eficiente de recursos y gestión ambiental, reduciendo impactos sobre suelo, agua y biodiversidad, mientras fortalece las capacidades técnicas y organizativas del sector rural. Este enfoque incorpora criterios ambientales, sociales y económicos en la planificación productiva, promueve la resiliencia frente al cambio climático y las exigencias del mercado, y se apoya en indicadores que permiten evaluar eficiencia, viabilidad y sostenibilidad. En conjunto, impulsa el desarrollo rural sostenible, la competitividad y una cultura de responsabilidad ambiental orientada a la mejora continua.</w:t>
      </w:r>
    </w:p>
    <w:p w14:paraId="4AB2FFB1" w14:textId="3470E0AC" w:rsidR="00310A6A" w:rsidRPr="00C7221B" w:rsidRDefault="00261B18" w:rsidP="00FF5C3F">
      <w:pPr>
        <w:spacing w:before="0" w:after="0"/>
        <w:rPr>
          <w:rFonts w:cs="Calibri"/>
          <w:lang w:eastAsia="es-CO"/>
        </w:rPr>
      </w:pPr>
      <w:r w:rsidRPr="00C7221B">
        <w:rPr>
          <w:rFonts w:cs="Calibri"/>
          <w:noProof/>
          <w:lang w:eastAsia="es-CO"/>
        </w:rPr>
        <w:drawing>
          <wp:inline distT="0" distB="0" distL="0" distR="0" wp14:anchorId="2F8FB6C3" wp14:editId="417BBC82">
            <wp:extent cx="5632938" cy="4008351"/>
            <wp:effectExtent l="0" t="0" r="6350" b="0"/>
            <wp:docPr id="1926274268" name="Imagen 21" descr="El mapa conceptual titulado “Producción limpia y reconversión sostenible en el sector rural” organiza el contenido en cuatro ejes principales: primero, producción agropecuaria y medio ambiente, que aborda conceptos principales, la problemática ambiental global y el impacto de la actividad agrícola y pecuaria sobre los recursos naturales, la producción limpia y reconversión productiva, incluyendo los principios de la producción limpia en el sector agropecuario, las alternativas de producción más limpia como la agricultura orgánica, la reconversión agrícola y ganadera, y los modelos productivos sostenibles como policultivos, sistemas silvopastoriles y agroforestales; el segundo, sostenibilidad y desarrollo sostenible, que comprende el concepto de sostenibilidad, el desarrollo sostenible en el contexto rural, los Objetivos de Desarrollo Sostenible (ODS) y su relación con el sector agropecuario, así como los indicadores de sostenibilidad rural; el tercer eje, teoría general de sistemas, que integra definiciones, clases de sistemas, componentes, características, modelos sistémicos aplicados a la agroecología y el agroecosistema como sistema complejo; y finalmente, aportes de las comunidades indígenas en el manejo de la biodiversidad, que contempla la cosmovisión indígena y territorio, los sistemas tradicionales de producción, la conservación de semillas nativas, el manejo ancestral del agua y del suelo, la gobernanza territorial y biodiversidad, y el diálogo de sab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74268" name="Imagen 21" descr="El mapa conceptual titulado “Producción limpia y reconversión sostenible en el sector rural” organiza el contenido en cuatro ejes principales: primero, producción agropecuaria y medio ambiente, que aborda conceptos principales, la problemática ambiental global y el impacto de la actividad agrícola y pecuaria sobre los recursos naturales, la producción limpia y reconversión productiva, incluyendo los principios de la producción limpia en el sector agropecuario, las alternativas de producción más limpia como la agricultura orgánica, la reconversión agrícola y ganadera, y los modelos productivos sostenibles como policultivos, sistemas silvopastoriles y agroforestales; el segundo, sostenibilidad y desarrollo sostenible, que comprende el concepto de sostenibilidad, el desarrollo sostenible en el contexto rural, los Objetivos de Desarrollo Sostenible (ODS) y su relación con el sector agropecuario, así como los indicadores de sostenibilidad rural; el tercer eje, teoría general de sistemas, que integra definiciones, clases de sistemas, componentes, características, modelos sistémicos aplicados a la agroecología y el agroecosistema como sistema complejo; y finalmente, aportes de las comunidades indígenas en el manejo de la biodiversidad, que contempla la cosmovisión indígena y territorio, los sistemas tradicionales de producción, la conservación de semillas nativas, el manejo ancestral del agua y del suelo, la gobernanza territorial y biodiversidad, y el diálogo de saber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4168" cy="4016342"/>
                    </a:xfrm>
                    <a:prstGeom prst="rect">
                      <a:avLst/>
                    </a:prstGeom>
                    <a:noFill/>
                  </pic:spPr>
                </pic:pic>
              </a:graphicData>
            </a:graphic>
          </wp:inline>
        </w:drawing>
      </w:r>
    </w:p>
    <w:p w14:paraId="2B0B05CF" w14:textId="42065847" w:rsidR="00F36C9D" w:rsidRPr="00C7221B" w:rsidRDefault="00F36C9D" w:rsidP="00C21170">
      <w:pPr>
        <w:pStyle w:val="Ttulo1"/>
        <w:numPr>
          <w:ilvl w:val="0"/>
          <w:numId w:val="0"/>
        </w:numPr>
      </w:pPr>
      <w:bookmarkStart w:id="15" w:name="_Toc176443725"/>
      <w:bookmarkStart w:id="16" w:name="_Toc226635879"/>
      <w:r w:rsidRPr="00C7221B">
        <w:lastRenderedPageBreak/>
        <w:t>Glosario</w:t>
      </w:r>
      <w:bookmarkEnd w:id="15"/>
      <w:bookmarkEnd w:id="16"/>
    </w:p>
    <w:p w14:paraId="437A458C" w14:textId="77777777" w:rsidR="00DA1E88" w:rsidRPr="00C7221B" w:rsidRDefault="00E16517" w:rsidP="00DA1E88">
      <w:pPr>
        <w:spacing w:before="0" w:after="0"/>
        <w:rPr>
          <w:rFonts w:cs="Calibri"/>
          <w:bCs/>
          <w:lang w:eastAsia="es-CO"/>
        </w:rPr>
      </w:pPr>
      <w:r w:rsidRPr="00C7221B">
        <w:rPr>
          <w:rFonts w:cs="Calibri"/>
          <w:b/>
          <w:lang w:eastAsia="es-CO"/>
        </w:rPr>
        <w:t xml:space="preserve">Agroecología: </w:t>
      </w:r>
      <w:r w:rsidRPr="00C7221B">
        <w:rPr>
          <w:rFonts w:cs="Calibri"/>
          <w:bCs/>
          <w:lang w:eastAsia="es-CO"/>
        </w:rPr>
        <w:t>enfoque científico y práctico que aplica principios ecológicos al diseño y manejo de sistemas agrícolas sostenibles.</w:t>
      </w:r>
      <w:bookmarkStart w:id="17" w:name="_Toc176443726"/>
    </w:p>
    <w:p w14:paraId="6BBF1EBE" w14:textId="4CFA902F" w:rsidR="00DA1E88" w:rsidRPr="00C7221B" w:rsidRDefault="00DA1E88" w:rsidP="00DA1E88">
      <w:pPr>
        <w:spacing w:before="0" w:after="0"/>
        <w:rPr>
          <w:rFonts w:cs="Calibri"/>
          <w:b/>
          <w:lang w:eastAsia="es-CO"/>
        </w:rPr>
      </w:pPr>
      <w:r w:rsidRPr="00C7221B">
        <w:rPr>
          <w:rFonts w:cs="Calibri"/>
          <w:b/>
          <w:lang w:eastAsia="es-CO"/>
        </w:rPr>
        <w:t xml:space="preserve">Agroecología: </w:t>
      </w:r>
      <w:r w:rsidRPr="00C7221B">
        <w:rPr>
          <w:rFonts w:cs="Calibri"/>
          <w:bCs/>
          <w:lang w:eastAsia="es-CO"/>
        </w:rPr>
        <w:t>enfoque que integra principios ecológicos en la producción agrícola para lograr sistemas sostenibles.</w:t>
      </w:r>
    </w:p>
    <w:p w14:paraId="321554CE" w14:textId="77777777" w:rsidR="00DA1E88" w:rsidRPr="00C7221B" w:rsidRDefault="00DA1E88" w:rsidP="00DA1E88">
      <w:pPr>
        <w:spacing w:before="0" w:after="0"/>
        <w:rPr>
          <w:rFonts w:cs="Calibri"/>
          <w:b/>
          <w:lang w:eastAsia="es-CO"/>
        </w:rPr>
      </w:pPr>
      <w:r w:rsidRPr="00C7221B">
        <w:rPr>
          <w:rFonts w:cs="Calibri"/>
          <w:b/>
          <w:lang w:eastAsia="es-CO"/>
        </w:rPr>
        <w:t xml:space="preserve">Biodiversidad: </w:t>
      </w:r>
      <w:r w:rsidRPr="00C7221B">
        <w:rPr>
          <w:rFonts w:cs="Calibri"/>
          <w:bCs/>
          <w:lang w:eastAsia="es-CO"/>
        </w:rPr>
        <w:t>variedad de especies, genes y ecosistemas presentes en un territorio.</w:t>
      </w:r>
    </w:p>
    <w:p w14:paraId="34D68DA0" w14:textId="77777777" w:rsidR="00DA1E88" w:rsidRPr="00C7221B" w:rsidRDefault="00DA1E88" w:rsidP="00DA1E88">
      <w:pPr>
        <w:spacing w:before="0" w:after="0"/>
        <w:rPr>
          <w:rFonts w:cs="Calibri"/>
          <w:b/>
          <w:lang w:eastAsia="es-CO"/>
        </w:rPr>
      </w:pPr>
      <w:r w:rsidRPr="00C7221B">
        <w:rPr>
          <w:rFonts w:cs="Calibri"/>
          <w:b/>
          <w:lang w:eastAsia="es-CO"/>
        </w:rPr>
        <w:t xml:space="preserve">Buenas Prácticas Agrícolas (BPA): </w:t>
      </w:r>
      <w:r w:rsidRPr="00C7221B">
        <w:rPr>
          <w:rFonts w:cs="Calibri"/>
          <w:bCs/>
          <w:lang w:eastAsia="es-CO"/>
        </w:rPr>
        <w:t>conjunto de técnicas que garantizan producción segura, sostenible y de calidad.</w:t>
      </w:r>
    </w:p>
    <w:p w14:paraId="675B15DC" w14:textId="77777777" w:rsidR="00DA1E88" w:rsidRPr="00C7221B" w:rsidRDefault="00DA1E88" w:rsidP="00DA1E88">
      <w:pPr>
        <w:spacing w:before="0" w:after="0"/>
        <w:rPr>
          <w:rFonts w:cs="Calibri"/>
          <w:b/>
          <w:lang w:eastAsia="es-CO"/>
        </w:rPr>
      </w:pPr>
      <w:r w:rsidRPr="00C7221B">
        <w:rPr>
          <w:rFonts w:cs="Calibri"/>
          <w:b/>
          <w:lang w:eastAsia="es-CO"/>
        </w:rPr>
        <w:t xml:space="preserve">Calidad ambiental: </w:t>
      </w:r>
      <w:r w:rsidRPr="00C7221B">
        <w:rPr>
          <w:rFonts w:cs="Calibri"/>
          <w:bCs/>
          <w:lang w:eastAsia="es-CO"/>
        </w:rPr>
        <w:t>condición del entorno determinada por el equilibrio entre actividades humanas y recursos naturales.</w:t>
      </w:r>
    </w:p>
    <w:p w14:paraId="5B14528D" w14:textId="77777777" w:rsidR="00DA1E88" w:rsidRPr="00C7221B" w:rsidRDefault="00DA1E88" w:rsidP="00DA1E88">
      <w:pPr>
        <w:spacing w:before="0" w:after="0"/>
        <w:rPr>
          <w:rFonts w:cs="Calibri"/>
          <w:b/>
          <w:lang w:eastAsia="es-CO"/>
        </w:rPr>
      </w:pPr>
      <w:r w:rsidRPr="00C7221B">
        <w:rPr>
          <w:rFonts w:cs="Calibri"/>
          <w:b/>
          <w:lang w:eastAsia="es-CO"/>
        </w:rPr>
        <w:t xml:space="preserve">Desarrollo sostenible: </w:t>
      </w:r>
      <w:r w:rsidRPr="00C7221B">
        <w:rPr>
          <w:rFonts w:cs="Calibri"/>
          <w:bCs/>
          <w:lang w:eastAsia="es-CO"/>
        </w:rPr>
        <w:t>modelo de desarrollo que satisface necesidades actuales sin comprometer las futuras generaciones.</w:t>
      </w:r>
    </w:p>
    <w:p w14:paraId="2F731E86" w14:textId="77777777" w:rsidR="00DA1E88" w:rsidRPr="00C7221B" w:rsidRDefault="00DA1E88" w:rsidP="00DA1E88">
      <w:pPr>
        <w:spacing w:before="0" w:after="0"/>
        <w:rPr>
          <w:rFonts w:cs="Calibri"/>
          <w:b/>
          <w:lang w:eastAsia="es-CO"/>
        </w:rPr>
      </w:pPr>
      <w:r w:rsidRPr="00C7221B">
        <w:rPr>
          <w:rFonts w:cs="Calibri"/>
          <w:b/>
          <w:lang w:eastAsia="es-CO"/>
        </w:rPr>
        <w:t>Eficiencia productiva:</w:t>
      </w:r>
      <w:r w:rsidRPr="00C7221B">
        <w:rPr>
          <w:rFonts w:cs="Calibri"/>
          <w:bCs/>
          <w:lang w:eastAsia="es-CO"/>
        </w:rPr>
        <w:t xml:space="preserve"> capacidad de obtener mayores resultados con menor uso de recursos.</w:t>
      </w:r>
    </w:p>
    <w:p w14:paraId="2D5915A5" w14:textId="77777777" w:rsidR="00DA1E88" w:rsidRPr="00C7221B" w:rsidRDefault="00DA1E88" w:rsidP="00DA1E88">
      <w:pPr>
        <w:spacing w:before="0" w:after="0"/>
        <w:rPr>
          <w:rFonts w:cs="Calibri"/>
          <w:b/>
          <w:lang w:eastAsia="es-CO"/>
        </w:rPr>
      </w:pPr>
      <w:r w:rsidRPr="00C7221B">
        <w:rPr>
          <w:rFonts w:cs="Calibri"/>
          <w:b/>
          <w:lang w:eastAsia="es-CO"/>
        </w:rPr>
        <w:t xml:space="preserve">Gestión ambiental: </w:t>
      </w:r>
      <w:r w:rsidRPr="00C7221B">
        <w:rPr>
          <w:rFonts w:cs="Calibri"/>
          <w:bCs/>
          <w:lang w:eastAsia="es-CO"/>
        </w:rPr>
        <w:t>conjunto de acciones para prevenir, mitigar y controlar impactos ambientales.</w:t>
      </w:r>
    </w:p>
    <w:p w14:paraId="7C738C38" w14:textId="130ED046" w:rsidR="00DA1E88" w:rsidRPr="00C7221B" w:rsidRDefault="00DA1E88" w:rsidP="00DA1E88">
      <w:pPr>
        <w:spacing w:before="0" w:after="0"/>
        <w:rPr>
          <w:rFonts w:cs="Calibri"/>
          <w:b/>
          <w:lang w:eastAsia="es-CO"/>
        </w:rPr>
      </w:pPr>
      <w:r w:rsidRPr="00C7221B">
        <w:rPr>
          <w:rFonts w:cs="Calibri"/>
          <w:b/>
          <w:lang w:eastAsia="es-CO"/>
        </w:rPr>
        <w:t xml:space="preserve">Impacto ambiental: </w:t>
      </w:r>
      <w:r w:rsidRPr="00C7221B">
        <w:rPr>
          <w:rFonts w:cs="Calibri"/>
          <w:bCs/>
          <w:lang w:eastAsia="es-CO"/>
        </w:rPr>
        <w:t>alteración positiva o negativa que una actividad genera en el medio ambiente.</w:t>
      </w:r>
    </w:p>
    <w:p w14:paraId="77D749C2" w14:textId="77777777" w:rsidR="00DA1E88" w:rsidRPr="00C7221B" w:rsidRDefault="00DA1E88" w:rsidP="00DA1E88">
      <w:pPr>
        <w:spacing w:before="0" w:after="0"/>
        <w:rPr>
          <w:rFonts w:cs="Calibri"/>
          <w:b/>
          <w:lang w:eastAsia="es-CO"/>
        </w:rPr>
      </w:pPr>
      <w:r w:rsidRPr="00C7221B">
        <w:rPr>
          <w:rFonts w:cs="Calibri"/>
          <w:b/>
          <w:lang w:eastAsia="es-CO"/>
        </w:rPr>
        <w:t xml:space="preserve">Producción limpia: </w:t>
      </w:r>
      <w:r w:rsidRPr="00C7221B">
        <w:rPr>
          <w:rFonts w:cs="Calibri"/>
          <w:bCs/>
          <w:lang w:eastAsia="es-CO"/>
        </w:rPr>
        <w:t>estrategia preventiva que reduce residuos, emisiones y consumo de recursos en los procesos productivos.</w:t>
      </w:r>
    </w:p>
    <w:p w14:paraId="0D6D1AEE" w14:textId="77777777" w:rsidR="00DA1E88" w:rsidRPr="00C7221B" w:rsidRDefault="00DA1E88" w:rsidP="00DA1E88">
      <w:pPr>
        <w:spacing w:before="0" w:after="0"/>
        <w:rPr>
          <w:rFonts w:cs="Calibri"/>
          <w:b/>
          <w:lang w:eastAsia="es-CO"/>
        </w:rPr>
      </w:pPr>
      <w:r w:rsidRPr="00C7221B">
        <w:rPr>
          <w:rFonts w:cs="Calibri"/>
          <w:b/>
          <w:lang w:eastAsia="es-CO"/>
        </w:rPr>
        <w:t xml:space="preserve">Reconversión productiva: </w:t>
      </w:r>
      <w:r w:rsidRPr="00C7221B">
        <w:rPr>
          <w:rFonts w:cs="Calibri"/>
          <w:bCs/>
          <w:lang w:eastAsia="es-CO"/>
        </w:rPr>
        <w:t>proceso de transformación de sistemas tradicionales hacia modelos sostenibles y competitivos.</w:t>
      </w:r>
    </w:p>
    <w:p w14:paraId="27E1AB0C" w14:textId="77777777" w:rsidR="00DA1E88" w:rsidRPr="00C7221B" w:rsidRDefault="00DA1E88" w:rsidP="00DA1E88">
      <w:pPr>
        <w:spacing w:before="0" w:after="0"/>
        <w:rPr>
          <w:rFonts w:cs="Calibri"/>
          <w:b/>
          <w:lang w:eastAsia="es-CO"/>
        </w:rPr>
      </w:pPr>
      <w:r w:rsidRPr="00C7221B">
        <w:rPr>
          <w:rFonts w:cs="Calibri"/>
          <w:b/>
          <w:lang w:eastAsia="es-CO"/>
        </w:rPr>
        <w:lastRenderedPageBreak/>
        <w:t xml:space="preserve">Recursos naturales: </w:t>
      </w:r>
      <w:r w:rsidRPr="00C7221B">
        <w:rPr>
          <w:rFonts w:cs="Calibri"/>
          <w:bCs/>
          <w:lang w:eastAsia="es-CO"/>
        </w:rPr>
        <w:t>bienes proporcionados por la naturaleza utilizados en la producción.</w:t>
      </w:r>
    </w:p>
    <w:p w14:paraId="1C9B85A6" w14:textId="77777777" w:rsidR="00DA1E88" w:rsidRPr="00C7221B" w:rsidRDefault="00DA1E88" w:rsidP="00DA1E88">
      <w:pPr>
        <w:spacing w:before="0" w:after="0"/>
        <w:rPr>
          <w:rFonts w:cs="Calibri"/>
          <w:b/>
          <w:lang w:eastAsia="es-CO"/>
        </w:rPr>
      </w:pPr>
      <w:r w:rsidRPr="00C7221B">
        <w:rPr>
          <w:rFonts w:cs="Calibri"/>
          <w:b/>
          <w:lang w:eastAsia="es-CO"/>
        </w:rPr>
        <w:t xml:space="preserve">Resiliencia: </w:t>
      </w:r>
      <w:r w:rsidRPr="00C7221B">
        <w:rPr>
          <w:rFonts w:cs="Calibri"/>
          <w:bCs/>
          <w:lang w:eastAsia="es-CO"/>
        </w:rPr>
        <w:t>capacidad de un sistema productivo para adaptarse y recuperarse ante cambios o crisis.</w:t>
      </w:r>
    </w:p>
    <w:p w14:paraId="7311EAC2" w14:textId="77777777" w:rsidR="00DA1E88" w:rsidRPr="00C7221B" w:rsidRDefault="00DA1E88" w:rsidP="00DA1E88">
      <w:pPr>
        <w:spacing w:before="0" w:after="0"/>
        <w:rPr>
          <w:rFonts w:cs="Calibri"/>
          <w:b/>
          <w:lang w:eastAsia="es-CO"/>
        </w:rPr>
      </w:pPr>
      <w:r w:rsidRPr="00C7221B">
        <w:rPr>
          <w:rFonts w:cs="Calibri"/>
          <w:b/>
          <w:lang w:eastAsia="es-CO"/>
        </w:rPr>
        <w:t xml:space="preserve">Sostenibilidad: </w:t>
      </w:r>
      <w:r w:rsidRPr="00C7221B">
        <w:rPr>
          <w:rFonts w:cs="Calibri"/>
          <w:bCs/>
          <w:lang w:eastAsia="es-CO"/>
        </w:rPr>
        <w:t>equilibrio entre dimensiones económica, social y ambiental en el tiempo.</w:t>
      </w:r>
    </w:p>
    <w:p w14:paraId="620ABC3A" w14:textId="77777777" w:rsidR="00DA1E88" w:rsidRPr="00C7221B" w:rsidRDefault="00DA1E88" w:rsidP="00DA1E88">
      <w:pPr>
        <w:spacing w:before="0" w:after="0"/>
        <w:rPr>
          <w:rFonts w:cs="Calibri"/>
          <w:b/>
          <w:lang w:eastAsia="es-CO"/>
        </w:rPr>
      </w:pPr>
      <w:r w:rsidRPr="00C7221B">
        <w:rPr>
          <w:rFonts w:cs="Calibri"/>
          <w:b/>
          <w:lang w:eastAsia="es-CO"/>
        </w:rPr>
        <w:t xml:space="preserve">Sustentabilidad económica: </w:t>
      </w:r>
      <w:r w:rsidRPr="00C7221B">
        <w:rPr>
          <w:rFonts w:cs="Calibri"/>
          <w:bCs/>
          <w:lang w:eastAsia="es-CO"/>
        </w:rPr>
        <w:t>viabilidad financiera de un sistema productivo a largo plazo.</w:t>
      </w:r>
    </w:p>
    <w:p w14:paraId="76292A9D" w14:textId="0A2B1CB1" w:rsidR="00E843EA" w:rsidRPr="00C7221B" w:rsidRDefault="00DA1E88" w:rsidP="00DA1E88">
      <w:pPr>
        <w:spacing w:before="0" w:after="0"/>
        <w:rPr>
          <w:rFonts w:cs="Calibri"/>
          <w:b/>
          <w:lang w:eastAsia="es-CO"/>
        </w:rPr>
      </w:pPr>
      <w:r w:rsidRPr="00C7221B">
        <w:rPr>
          <w:rFonts w:cs="Calibri"/>
          <w:b/>
          <w:lang w:eastAsia="es-CO"/>
        </w:rPr>
        <w:t xml:space="preserve">Tecnologías limpias: </w:t>
      </w:r>
      <w:r w:rsidRPr="00C7221B">
        <w:rPr>
          <w:rFonts w:cs="Calibri"/>
          <w:bCs/>
          <w:lang w:eastAsia="es-CO"/>
        </w:rPr>
        <w:t>innovaciones que reducen la contaminación y optimizan el uso de recursos.</w:t>
      </w:r>
    </w:p>
    <w:p w14:paraId="211ADBA4" w14:textId="77777777" w:rsidR="00E843EA" w:rsidRPr="00C7221B" w:rsidRDefault="00E843EA">
      <w:pPr>
        <w:spacing w:before="0" w:after="0" w:line="240" w:lineRule="auto"/>
        <w:ind w:firstLine="0"/>
        <w:rPr>
          <w:rFonts w:eastAsia="Times New Roman" w:cs="Calibri"/>
          <w:b/>
          <w:kern w:val="0"/>
          <w:sz w:val="32"/>
          <w:szCs w:val="32"/>
          <w:lang w:eastAsia="es-CO"/>
        </w:rPr>
      </w:pPr>
      <w:r w:rsidRPr="00C7221B">
        <w:rPr>
          <w:rFonts w:eastAsia="Times New Roman" w:cs="Calibri"/>
          <w:bCs/>
          <w:kern w:val="0"/>
          <w:szCs w:val="32"/>
        </w:rPr>
        <w:br w:type="page"/>
      </w:r>
    </w:p>
    <w:p w14:paraId="3DB5D2D2" w14:textId="6C9B6912" w:rsidR="002E5B3A" w:rsidRPr="00C7221B" w:rsidRDefault="002E5B3A" w:rsidP="00C21170">
      <w:pPr>
        <w:pStyle w:val="Ttulo1"/>
        <w:numPr>
          <w:ilvl w:val="0"/>
          <w:numId w:val="0"/>
        </w:numPr>
      </w:pPr>
      <w:bookmarkStart w:id="18" w:name="_Toc226635880"/>
      <w:r w:rsidRPr="00C7221B">
        <w:lastRenderedPageBreak/>
        <w:t>Referencias bibliográficas</w:t>
      </w:r>
      <w:bookmarkEnd w:id="17"/>
      <w:bookmarkEnd w:id="18"/>
    </w:p>
    <w:p w14:paraId="7372F903" w14:textId="77777777" w:rsidR="00DA1E88" w:rsidRPr="00C7221B" w:rsidRDefault="00DA1E88" w:rsidP="00DA1E88">
      <w:pPr>
        <w:spacing w:before="0" w:after="0"/>
        <w:rPr>
          <w:rFonts w:cs="Calibri"/>
          <w:lang w:val="es-MX" w:eastAsia="es-CO"/>
        </w:rPr>
      </w:pPr>
      <w:r w:rsidRPr="00C7221B">
        <w:rPr>
          <w:rFonts w:cs="Calibri"/>
          <w:lang w:val="es-MX" w:eastAsia="es-CO"/>
        </w:rPr>
        <w:t>Cabrera, E. (2024, 15 de octubre). Conozca la milenaria técnica de cultivo de maíz. Blog Cambiagro.</w:t>
      </w:r>
    </w:p>
    <w:p w14:paraId="1CC7E0E0" w14:textId="77777777" w:rsidR="00DA1E88" w:rsidRPr="00C7221B" w:rsidRDefault="00DA1E88" w:rsidP="00DA1E88">
      <w:pPr>
        <w:spacing w:before="0" w:after="0"/>
        <w:rPr>
          <w:rFonts w:cs="Calibri"/>
          <w:lang w:val="es-MX" w:eastAsia="es-CO"/>
        </w:rPr>
      </w:pPr>
      <w:r w:rsidRPr="00C7221B">
        <w:rPr>
          <w:rFonts w:cs="Calibri"/>
          <w:lang w:val="es-MX" w:eastAsia="es-CO"/>
        </w:rPr>
        <w:t xml:space="preserve">Comisión Mundial sobre el Medio Ambiente y el Desarrollo. (1987). Nuestro futuro común (Informe Brundtland). Oxford </w:t>
      </w:r>
      <w:proofErr w:type="spellStart"/>
      <w:r w:rsidRPr="00C7221B">
        <w:rPr>
          <w:rFonts w:cs="Calibri"/>
          <w:lang w:val="es-MX" w:eastAsia="es-CO"/>
        </w:rPr>
        <w:t>University</w:t>
      </w:r>
      <w:proofErr w:type="spellEnd"/>
      <w:r w:rsidRPr="00C7221B">
        <w:rPr>
          <w:rFonts w:cs="Calibri"/>
          <w:lang w:val="es-MX" w:eastAsia="es-CO"/>
        </w:rPr>
        <w:t xml:space="preserve"> Press.</w:t>
      </w:r>
    </w:p>
    <w:p w14:paraId="3B0AC3B9" w14:textId="77777777" w:rsidR="00DA1E88" w:rsidRPr="00C7221B" w:rsidRDefault="00DA1E88" w:rsidP="00DA1E88">
      <w:pPr>
        <w:spacing w:before="0" w:after="0"/>
        <w:rPr>
          <w:rFonts w:cs="Calibri"/>
          <w:lang w:val="es-MX" w:eastAsia="es-CO"/>
        </w:rPr>
      </w:pPr>
      <w:proofErr w:type="spellStart"/>
      <w:r w:rsidRPr="00C7221B">
        <w:rPr>
          <w:rFonts w:cs="Calibri"/>
          <w:lang w:val="es-MX" w:eastAsia="es-CO"/>
        </w:rPr>
        <w:t>Conciencia.eco</w:t>
      </w:r>
      <w:proofErr w:type="spellEnd"/>
      <w:r w:rsidRPr="00C7221B">
        <w:rPr>
          <w:rFonts w:cs="Calibri"/>
          <w:lang w:val="es-MX" w:eastAsia="es-CO"/>
        </w:rPr>
        <w:t>. (s. f.). La importancia de la responsabilidad social en la ecología.</w:t>
      </w:r>
    </w:p>
    <w:p w14:paraId="27035B96" w14:textId="77777777" w:rsidR="00DA1E88" w:rsidRPr="00C7221B" w:rsidRDefault="00DA1E88" w:rsidP="00DA1E88">
      <w:pPr>
        <w:spacing w:before="0" w:after="0"/>
        <w:rPr>
          <w:rFonts w:cs="Calibri"/>
          <w:lang w:val="es-MX" w:eastAsia="es-CO"/>
        </w:rPr>
      </w:pPr>
      <w:proofErr w:type="spellStart"/>
      <w:r w:rsidRPr="00C7221B">
        <w:rPr>
          <w:rFonts w:cs="Calibri"/>
          <w:lang w:val="es-MX" w:eastAsia="es-CO"/>
        </w:rPr>
        <w:t>Demanet</w:t>
      </w:r>
      <w:proofErr w:type="spellEnd"/>
      <w:r w:rsidRPr="00C7221B">
        <w:rPr>
          <w:rFonts w:cs="Calibri"/>
          <w:lang w:val="es-MX" w:eastAsia="es-CO"/>
        </w:rPr>
        <w:t xml:space="preserve"> Filippi, R. (2021). La producción agropecuaria y su impacto en el medio ambiente [PDF]. Praderas y Pasturas.</w:t>
      </w:r>
    </w:p>
    <w:p w14:paraId="46DD58FE" w14:textId="77777777" w:rsidR="00DA1E88" w:rsidRPr="00C7221B" w:rsidRDefault="00DA1E88" w:rsidP="00DA1E88">
      <w:pPr>
        <w:spacing w:before="0" w:after="0"/>
        <w:rPr>
          <w:rFonts w:cs="Calibri"/>
          <w:lang w:val="es-MX" w:eastAsia="es-CO"/>
        </w:rPr>
      </w:pPr>
      <w:r w:rsidRPr="00C7221B">
        <w:rPr>
          <w:rFonts w:cs="Calibri"/>
          <w:lang w:val="es-MX" w:eastAsia="es-CO"/>
        </w:rPr>
        <w:t>Desarrollo Sustentable. (s. f.). Diferencias entre sostenibilidad y desarrollo sostenible.</w:t>
      </w:r>
    </w:p>
    <w:p w14:paraId="34ABD766" w14:textId="77777777" w:rsidR="00DA1E88" w:rsidRPr="00C7221B" w:rsidRDefault="00DA1E88" w:rsidP="00DA1E88">
      <w:pPr>
        <w:spacing w:before="0" w:after="0"/>
        <w:rPr>
          <w:rFonts w:cs="Calibri"/>
          <w:lang w:val="es-MX" w:eastAsia="es-CO"/>
        </w:rPr>
      </w:pPr>
      <w:proofErr w:type="spellStart"/>
      <w:r w:rsidRPr="00C7221B">
        <w:rPr>
          <w:rFonts w:cs="Calibri"/>
          <w:lang w:val="es-MX" w:eastAsia="es-CO"/>
        </w:rPr>
        <w:t>Eurofins</w:t>
      </w:r>
      <w:proofErr w:type="spellEnd"/>
      <w:r w:rsidRPr="00C7221B">
        <w:rPr>
          <w:rFonts w:cs="Calibri"/>
          <w:lang w:val="es-MX" w:eastAsia="es-CO"/>
        </w:rPr>
        <w:t xml:space="preserve"> </w:t>
      </w:r>
      <w:proofErr w:type="spellStart"/>
      <w:r w:rsidRPr="00C7221B">
        <w:rPr>
          <w:rFonts w:cs="Calibri"/>
          <w:lang w:val="es-MX" w:eastAsia="es-CO"/>
        </w:rPr>
        <w:t>Environment</w:t>
      </w:r>
      <w:proofErr w:type="spellEnd"/>
      <w:r w:rsidRPr="00C7221B">
        <w:rPr>
          <w:rFonts w:cs="Calibri"/>
          <w:lang w:val="es-MX" w:eastAsia="es-CO"/>
        </w:rPr>
        <w:t xml:space="preserve"> </w:t>
      </w:r>
      <w:proofErr w:type="spellStart"/>
      <w:r w:rsidRPr="00C7221B">
        <w:rPr>
          <w:rFonts w:cs="Calibri"/>
          <w:lang w:val="es-MX" w:eastAsia="es-CO"/>
        </w:rPr>
        <w:t>Testing</w:t>
      </w:r>
      <w:proofErr w:type="spellEnd"/>
      <w:r w:rsidRPr="00C7221B">
        <w:rPr>
          <w:rFonts w:cs="Calibri"/>
          <w:lang w:val="es-MX" w:eastAsia="es-CO"/>
        </w:rPr>
        <w:t xml:space="preserve"> Spain. (2023, 17 de septiembre). ¿Qué es la sostenibilidad y el desarrollo sostenible?</w:t>
      </w:r>
    </w:p>
    <w:p w14:paraId="1F84968E" w14:textId="3F7336B3" w:rsidR="00FF5C3F" w:rsidRPr="00C7221B" w:rsidRDefault="00DA1E88" w:rsidP="00DA1E88">
      <w:pPr>
        <w:spacing w:before="0" w:after="0"/>
        <w:rPr>
          <w:rFonts w:cs="Calibri"/>
          <w:lang w:val="es-MX" w:eastAsia="es-CO"/>
        </w:rPr>
      </w:pPr>
      <w:r w:rsidRPr="00C7221B">
        <w:rPr>
          <w:rFonts w:cs="Calibri"/>
          <w:lang w:val="es-MX" w:eastAsia="es-CO"/>
        </w:rPr>
        <w:t>Pacheco Saldarriaga J. A, &amp; Castellar Fuentes L. C. (2019). Estrategias de producción más limpia y criterios ambientales en la planta de beneficio de ganado de COOLESAR en el municipio de Valledupar- Cesar. Universidad Popular Del Cesar.</w:t>
      </w:r>
    </w:p>
    <w:p w14:paraId="4945FCF5" w14:textId="77777777" w:rsidR="00FF5C3F" w:rsidRPr="00C7221B" w:rsidRDefault="00FF5C3F" w:rsidP="002B579B">
      <w:pPr>
        <w:spacing w:before="0" w:after="0"/>
        <w:rPr>
          <w:rFonts w:cs="Calibri"/>
          <w:lang w:val="es-MX" w:eastAsia="es-CO"/>
        </w:rPr>
      </w:pPr>
    </w:p>
    <w:p w14:paraId="715C645A" w14:textId="77777777" w:rsidR="00FF5C3F" w:rsidRPr="00C7221B" w:rsidRDefault="00FF5C3F" w:rsidP="002B579B">
      <w:pPr>
        <w:spacing w:before="0" w:after="0"/>
        <w:rPr>
          <w:rFonts w:cs="Calibri"/>
          <w:lang w:val="es-MX" w:eastAsia="es-CO"/>
        </w:rPr>
      </w:pPr>
    </w:p>
    <w:p w14:paraId="67B37356" w14:textId="77777777" w:rsidR="00FF5C3F" w:rsidRPr="00C7221B" w:rsidRDefault="00FF5C3F" w:rsidP="002B579B">
      <w:pPr>
        <w:spacing w:before="0" w:after="0"/>
        <w:rPr>
          <w:rFonts w:cs="Calibri"/>
          <w:lang w:val="es-MX" w:eastAsia="es-CO"/>
        </w:rPr>
      </w:pPr>
    </w:p>
    <w:p w14:paraId="78366931" w14:textId="77777777" w:rsidR="00FF5C3F" w:rsidRPr="00C7221B" w:rsidRDefault="00FF5C3F" w:rsidP="002B579B">
      <w:pPr>
        <w:spacing w:before="0" w:after="0"/>
        <w:rPr>
          <w:rFonts w:cs="Calibri"/>
          <w:lang w:val="es-MX" w:eastAsia="es-CO"/>
        </w:rPr>
      </w:pPr>
    </w:p>
    <w:p w14:paraId="484DE645" w14:textId="6392A1B2" w:rsidR="000A18C9" w:rsidRPr="00C7221B" w:rsidRDefault="000A18C9">
      <w:pPr>
        <w:spacing w:before="0" w:after="0" w:line="240" w:lineRule="auto"/>
        <w:ind w:firstLine="0"/>
        <w:rPr>
          <w:rFonts w:cs="Calibri"/>
          <w:lang w:val="es-MX" w:eastAsia="es-CO"/>
        </w:rPr>
      </w:pPr>
      <w:r w:rsidRPr="00C7221B">
        <w:rPr>
          <w:rFonts w:cs="Calibri"/>
          <w:lang w:val="es-MX" w:eastAsia="es-CO"/>
        </w:rPr>
        <w:br w:type="page"/>
      </w:r>
    </w:p>
    <w:p w14:paraId="1E13D18C" w14:textId="69201276" w:rsidR="00FC7A19" w:rsidRPr="00C7221B" w:rsidRDefault="00F36C9D" w:rsidP="00C21170">
      <w:pPr>
        <w:pStyle w:val="Ttulo1"/>
        <w:numPr>
          <w:ilvl w:val="0"/>
          <w:numId w:val="0"/>
        </w:numPr>
      </w:pPr>
      <w:bookmarkStart w:id="19" w:name="_Toc176443727"/>
      <w:bookmarkStart w:id="20" w:name="_Toc226635881"/>
      <w:r w:rsidRPr="00C7221B">
        <w:lastRenderedPageBreak/>
        <w:t>Créditos</w:t>
      </w:r>
      <w:bookmarkEnd w:id="19"/>
      <w:bookmarkEnd w:id="20"/>
    </w:p>
    <w:tbl>
      <w:tblPr>
        <w:tblStyle w:val="SENA"/>
        <w:tblW w:w="10060" w:type="dxa"/>
        <w:tblLayout w:type="fixed"/>
        <w:tblLook w:val="04A0" w:firstRow="1" w:lastRow="0" w:firstColumn="1" w:lastColumn="0" w:noHBand="0" w:noVBand="1"/>
      </w:tblPr>
      <w:tblGrid>
        <w:gridCol w:w="2830"/>
        <w:gridCol w:w="3261"/>
        <w:gridCol w:w="3969"/>
      </w:tblGrid>
      <w:tr w:rsidR="00C7221B" w:rsidRPr="00C7221B" w14:paraId="7390BA0A" w14:textId="77777777" w:rsidTr="00431B3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C7221B" w:rsidRDefault="00284F6D" w:rsidP="0061375C">
            <w:pPr>
              <w:spacing w:before="0" w:after="0"/>
              <w:ind w:firstLine="0"/>
              <w:rPr>
                <w:lang w:val="es-419" w:eastAsia="es-CO"/>
              </w:rPr>
            </w:pPr>
            <w:r w:rsidRPr="00C7221B">
              <w:rPr>
                <w:lang w:val="es-419" w:eastAsia="es-CO"/>
              </w:rPr>
              <w:t>Nombre</w:t>
            </w:r>
          </w:p>
        </w:tc>
        <w:tc>
          <w:tcPr>
            <w:tcW w:w="3261" w:type="dxa"/>
          </w:tcPr>
          <w:p w14:paraId="6D5778FB" w14:textId="77777777" w:rsidR="00284F6D" w:rsidRPr="00C7221B" w:rsidRDefault="00284F6D" w:rsidP="0061375C">
            <w:pPr>
              <w:spacing w:before="0" w:after="0"/>
              <w:ind w:firstLine="0"/>
              <w:rPr>
                <w:lang w:val="es-419" w:eastAsia="es-CO"/>
              </w:rPr>
            </w:pPr>
            <w:r w:rsidRPr="00C7221B">
              <w:rPr>
                <w:lang w:val="es-419" w:eastAsia="es-CO"/>
              </w:rPr>
              <w:t>Cargo</w:t>
            </w:r>
          </w:p>
        </w:tc>
        <w:tc>
          <w:tcPr>
            <w:tcW w:w="3969" w:type="dxa"/>
          </w:tcPr>
          <w:p w14:paraId="4FC92B58" w14:textId="77777777" w:rsidR="00284F6D" w:rsidRPr="00C7221B" w:rsidRDefault="00284F6D" w:rsidP="0061375C">
            <w:pPr>
              <w:spacing w:before="0" w:after="0"/>
              <w:ind w:firstLine="0"/>
              <w:rPr>
                <w:lang w:val="es-419" w:eastAsia="es-CO"/>
              </w:rPr>
            </w:pPr>
            <w:r w:rsidRPr="00C7221B">
              <w:rPr>
                <w:lang w:val="es-419" w:eastAsia="es-CO"/>
              </w:rPr>
              <w:t>Centro de formación - Regional</w:t>
            </w:r>
          </w:p>
        </w:tc>
      </w:tr>
      <w:tr w:rsidR="00C7221B" w:rsidRPr="00C7221B" w14:paraId="0B3AE7B7"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C7221B" w:rsidRDefault="00284F6D" w:rsidP="0061375C">
            <w:pPr>
              <w:pStyle w:val="TextoTablas"/>
              <w:spacing w:before="0" w:after="0" w:line="360" w:lineRule="auto"/>
              <w:rPr>
                <w:b/>
                <w:bCs/>
              </w:rPr>
            </w:pPr>
            <w:r w:rsidRPr="00C7221B">
              <w:rPr>
                <w:b/>
                <w:bCs/>
              </w:rPr>
              <w:t>Claudia Johanna Gómez Pérez</w:t>
            </w:r>
          </w:p>
        </w:tc>
        <w:tc>
          <w:tcPr>
            <w:tcW w:w="3261" w:type="dxa"/>
          </w:tcPr>
          <w:p w14:paraId="6FBE0D40" w14:textId="77777777" w:rsidR="00284F6D" w:rsidRPr="00C7221B" w:rsidRDefault="00284F6D" w:rsidP="0061375C">
            <w:pPr>
              <w:pStyle w:val="TextoTablas"/>
              <w:spacing w:before="0" w:after="0" w:line="360" w:lineRule="auto"/>
            </w:pPr>
            <w:r w:rsidRPr="00C7221B">
              <w:t>Responsable del ecosistema</w:t>
            </w:r>
          </w:p>
        </w:tc>
        <w:tc>
          <w:tcPr>
            <w:tcW w:w="3969" w:type="dxa"/>
          </w:tcPr>
          <w:p w14:paraId="690F4E47" w14:textId="77777777" w:rsidR="00284F6D" w:rsidRPr="00C7221B" w:rsidRDefault="00284F6D" w:rsidP="0061375C">
            <w:pPr>
              <w:pStyle w:val="TextoTablas"/>
              <w:spacing w:before="0" w:after="0" w:line="360" w:lineRule="auto"/>
            </w:pPr>
            <w:r w:rsidRPr="00C7221B">
              <w:t>Dirección General</w:t>
            </w:r>
          </w:p>
        </w:tc>
      </w:tr>
      <w:tr w:rsidR="00C7221B" w:rsidRPr="00C7221B" w14:paraId="5C259AB7" w14:textId="77777777" w:rsidTr="00431B32">
        <w:tc>
          <w:tcPr>
            <w:tcW w:w="2830" w:type="dxa"/>
          </w:tcPr>
          <w:p w14:paraId="6DD81CDD" w14:textId="77777777" w:rsidR="00284F6D" w:rsidRPr="00C7221B" w:rsidRDefault="00284F6D" w:rsidP="0061375C">
            <w:pPr>
              <w:pStyle w:val="TextoTablas"/>
              <w:spacing w:before="0" w:after="0" w:line="360" w:lineRule="auto"/>
              <w:rPr>
                <w:b/>
                <w:bCs/>
              </w:rPr>
            </w:pPr>
            <w:r w:rsidRPr="00C7221B">
              <w:rPr>
                <w:b/>
                <w:bCs/>
              </w:rPr>
              <w:t>Edison Eduardo Mantilla Cuadros</w:t>
            </w:r>
          </w:p>
        </w:tc>
        <w:tc>
          <w:tcPr>
            <w:tcW w:w="3261" w:type="dxa"/>
          </w:tcPr>
          <w:p w14:paraId="16D82BC5" w14:textId="77777777" w:rsidR="00284F6D" w:rsidRPr="00C7221B" w:rsidRDefault="00284F6D" w:rsidP="0061375C">
            <w:pPr>
              <w:pStyle w:val="TextoTablas"/>
              <w:spacing w:before="0" w:after="0" w:line="360" w:lineRule="auto"/>
            </w:pPr>
            <w:r w:rsidRPr="00C7221B">
              <w:t>Responsable de línea de producción</w:t>
            </w:r>
          </w:p>
        </w:tc>
        <w:tc>
          <w:tcPr>
            <w:tcW w:w="3969" w:type="dxa"/>
          </w:tcPr>
          <w:p w14:paraId="7E13E42D" w14:textId="77777777" w:rsidR="00284F6D" w:rsidRPr="00C7221B" w:rsidRDefault="00284F6D" w:rsidP="0061375C">
            <w:pPr>
              <w:pStyle w:val="TextoTablas"/>
              <w:spacing w:before="0" w:after="0" w:line="360" w:lineRule="auto"/>
            </w:pPr>
            <w:r w:rsidRPr="00C7221B">
              <w:t>Centro Agroturístico - Regional Santander</w:t>
            </w:r>
          </w:p>
        </w:tc>
      </w:tr>
      <w:tr w:rsidR="00C7221B" w:rsidRPr="00C7221B" w14:paraId="1B93621C"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6A447608" w:rsidR="00284F6D" w:rsidRPr="00C7221B" w:rsidRDefault="00284F6D" w:rsidP="0061375C">
            <w:pPr>
              <w:pStyle w:val="TextoTablas"/>
              <w:spacing w:before="0" w:after="0" w:line="360" w:lineRule="auto"/>
              <w:rPr>
                <w:b/>
                <w:bCs/>
              </w:rPr>
            </w:pPr>
            <w:r w:rsidRPr="00C7221B">
              <w:rPr>
                <w:b/>
                <w:bCs/>
              </w:rPr>
              <w:t>Andrés Javier Pacheco Wandurraga</w:t>
            </w:r>
          </w:p>
        </w:tc>
        <w:tc>
          <w:tcPr>
            <w:tcW w:w="3261" w:type="dxa"/>
          </w:tcPr>
          <w:p w14:paraId="78B4CCA9" w14:textId="0F3B8D71" w:rsidR="00284F6D" w:rsidRPr="00C7221B" w:rsidRDefault="00284F6D" w:rsidP="0061375C">
            <w:pPr>
              <w:pStyle w:val="TextoTablas"/>
              <w:spacing w:before="0" w:after="0" w:line="360" w:lineRule="auto"/>
            </w:pPr>
            <w:r w:rsidRPr="00C7221B">
              <w:t>Experto temático</w:t>
            </w:r>
          </w:p>
        </w:tc>
        <w:tc>
          <w:tcPr>
            <w:tcW w:w="3969" w:type="dxa"/>
          </w:tcPr>
          <w:p w14:paraId="4B1C6675" w14:textId="77777777" w:rsidR="00284F6D" w:rsidRPr="00C7221B" w:rsidRDefault="00284F6D" w:rsidP="0061375C">
            <w:pPr>
              <w:pStyle w:val="TextoTablas"/>
              <w:spacing w:before="0" w:after="0" w:line="360" w:lineRule="auto"/>
            </w:pPr>
            <w:r w:rsidRPr="00C7221B">
              <w:t>Centro de Tecnologías para la Construcción y la Madera - Regional Distrito Capital</w:t>
            </w:r>
          </w:p>
        </w:tc>
      </w:tr>
      <w:tr w:rsidR="00C7221B" w:rsidRPr="00C7221B" w14:paraId="0186A4D0" w14:textId="77777777" w:rsidTr="00431B32">
        <w:tc>
          <w:tcPr>
            <w:tcW w:w="2830" w:type="dxa"/>
          </w:tcPr>
          <w:p w14:paraId="00278A37" w14:textId="26842CC0" w:rsidR="00284F6D" w:rsidRPr="00C7221B" w:rsidRDefault="00284F6D" w:rsidP="0061375C">
            <w:pPr>
              <w:pStyle w:val="TextoTablas"/>
              <w:spacing w:before="0" w:after="0" w:line="360" w:lineRule="auto"/>
              <w:rPr>
                <w:b/>
                <w:bCs/>
              </w:rPr>
            </w:pPr>
            <w:r w:rsidRPr="00C7221B">
              <w:rPr>
                <w:b/>
                <w:bCs/>
              </w:rPr>
              <w:t>Sandra Paola Morales Páez</w:t>
            </w:r>
          </w:p>
        </w:tc>
        <w:tc>
          <w:tcPr>
            <w:tcW w:w="3261" w:type="dxa"/>
          </w:tcPr>
          <w:p w14:paraId="07EE22BF" w14:textId="77777777" w:rsidR="00284F6D" w:rsidRPr="00C7221B" w:rsidRDefault="00284F6D" w:rsidP="0061375C">
            <w:pPr>
              <w:pStyle w:val="TextoTablas"/>
              <w:spacing w:before="0" w:after="0" w:line="360" w:lineRule="auto"/>
            </w:pPr>
            <w:r w:rsidRPr="00C7221B">
              <w:t>Evaluadora instruccional</w:t>
            </w:r>
          </w:p>
        </w:tc>
        <w:tc>
          <w:tcPr>
            <w:tcW w:w="3969" w:type="dxa"/>
          </w:tcPr>
          <w:p w14:paraId="55B7A6CB" w14:textId="77777777" w:rsidR="00284F6D" w:rsidRPr="00C7221B" w:rsidRDefault="00284F6D" w:rsidP="0061375C">
            <w:pPr>
              <w:pStyle w:val="TextoTablas"/>
              <w:spacing w:before="0" w:after="0" w:line="360" w:lineRule="auto"/>
            </w:pPr>
            <w:r w:rsidRPr="00C7221B">
              <w:t>Centro Agroturístico - Regional Santander</w:t>
            </w:r>
          </w:p>
        </w:tc>
      </w:tr>
      <w:tr w:rsidR="00C7221B" w:rsidRPr="00C7221B" w14:paraId="767E2837"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7A0AB34F" w:rsidR="00284F6D" w:rsidRPr="00C7221B" w:rsidRDefault="00284F6D" w:rsidP="0061375C">
            <w:pPr>
              <w:pStyle w:val="TextoTablas"/>
              <w:spacing w:before="0" w:after="0" w:line="360" w:lineRule="auto"/>
              <w:rPr>
                <w:b/>
                <w:bCs/>
              </w:rPr>
            </w:pPr>
            <w:r w:rsidRPr="00C7221B">
              <w:rPr>
                <w:b/>
                <w:bCs/>
              </w:rPr>
              <w:t>Yuly Andrea Rey Quiñonez</w:t>
            </w:r>
          </w:p>
        </w:tc>
        <w:tc>
          <w:tcPr>
            <w:tcW w:w="3261" w:type="dxa"/>
          </w:tcPr>
          <w:p w14:paraId="73D76D4F" w14:textId="77777777" w:rsidR="00284F6D" w:rsidRPr="00C7221B" w:rsidRDefault="00284F6D" w:rsidP="0061375C">
            <w:pPr>
              <w:pStyle w:val="TextoTablas"/>
              <w:spacing w:before="0" w:after="0" w:line="360" w:lineRule="auto"/>
            </w:pPr>
            <w:r w:rsidRPr="00C7221B">
              <w:t>Diseñadora de contenidos</w:t>
            </w:r>
          </w:p>
        </w:tc>
        <w:tc>
          <w:tcPr>
            <w:tcW w:w="3969" w:type="dxa"/>
          </w:tcPr>
          <w:p w14:paraId="2A8975EF" w14:textId="77777777" w:rsidR="00284F6D" w:rsidRPr="00C7221B" w:rsidRDefault="00284F6D" w:rsidP="0061375C">
            <w:pPr>
              <w:pStyle w:val="TextoTablas"/>
              <w:spacing w:before="0" w:after="0" w:line="360" w:lineRule="auto"/>
            </w:pPr>
            <w:r w:rsidRPr="00C7221B">
              <w:t>Centro Agroturístico - Regional Santander</w:t>
            </w:r>
          </w:p>
        </w:tc>
      </w:tr>
      <w:tr w:rsidR="00C7221B" w:rsidRPr="00C7221B" w14:paraId="2A40A784" w14:textId="77777777" w:rsidTr="00431B32">
        <w:tc>
          <w:tcPr>
            <w:tcW w:w="2830" w:type="dxa"/>
          </w:tcPr>
          <w:p w14:paraId="60D9B061" w14:textId="6E447A0E" w:rsidR="00284F6D" w:rsidRPr="00C7221B" w:rsidRDefault="00284F6D" w:rsidP="0061375C">
            <w:pPr>
              <w:pStyle w:val="TextoTablas"/>
              <w:spacing w:before="0" w:after="0" w:line="360" w:lineRule="auto"/>
              <w:rPr>
                <w:b/>
                <w:bCs/>
              </w:rPr>
            </w:pPr>
            <w:r w:rsidRPr="00C7221B">
              <w:rPr>
                <w:b/>
                <w:bCs/>
              </w:rPr>
              <w:t>Andrea Paola Botello De la Rosa</w:t>
            </w:r>
          </w:p>
        </w:tc>
        <w:tc>
          <w:tcPr>
            <w:tcW w:w="3261" w:type="dxa"/>
          </w:tcPr>
          <w:p w14:paraId="1A505062" w14:textId="77777777" w:rsidR="00284F6D" w:rsidRPr="00C7221B" w:rsidRDefault="00284F6D" w:rsidP="0061375C">
            <w:pPr>
              <w:pStyle w:val="TextoTablas"/>
              <w:spacing w:before="0" w:after="0" w:line="360" w:lineRule="auto"/>
            </w:pPr>
            <w:r w:rsidRPr="00C7221B">
              <w:t xml:space="preserve">Desarrolladora </w:t>
            </w:r>
            <w:r w:rsidRPr="00C7221B">
              <w:rPr>
                <w:rStyle w:val="Extranjerismo"/>
              </w:rPr>
              <w:t>full stack</w:t>
            </w:r>
          </w:p>
        </w:tc>
        <w:tc>
          <w:tcPr>
            <w:tcW w:w="3969" w:type="dxa"/>
          </w:tcPr>
          <w:p w14:paraId="16287C99" w14:textId="77777777" w:rsidR="00284F6D" w:rsidRPr="00C7221B" w:rsidRDefault="00284F6D" w:rsidP="0061375C">
            <w:pPr>
              <w:pStyle w:val="TextoTablas"/>
              <w:spacing w:before="0" w:after="0" w:line="360" w:lineRule="auto"/>
            </w:pPr>
            <w:r w:rsidRPr="00C7221B">
              <w:t>Centro Agroturístico - Regional Santander</w:t>
            </w:r>
          </w:p>
        </w:tc>
      </w:tr>
      <w:tr w:rsidR="00C7221B" w:rsidRPr="00C7221B" w14:paraId="4BA45FA3"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0EEC42C7" w:rsidR="00284F6D" w:rsidRPr="00C7221B" w:rsidRDefault="00284F6D" w:rsidP="0061375C">
            <w:pPr>
              <w:pStyle w:val="TextoTablas"/>
              <w:spacing w:before="0" w:after="0" w:line="360" w:lineRule="auto"/>
              <w:rPr>
                <w:b/>
                <w:bCs/>
              </w:rPr>
            </w:pPr>
          </w:p>
        </w:tc>
        <w:tc>
          <w:tcPr>
            <w:tcW w:w="3261" w:type="dxa"/>
          </w:tcPr>
          <w:p w14:paraId="4B36E4BE" w14:textId="77777777" w:rsidR="00284F6D" w:rsidRPr="00C7221B" w:rsidRDefault="00284F6D" w:rsidP="0061375C">
            <w:pPr>
              <w:pStyle w:val="TextoTablas"/>
              <w:spacing w:before="0" w:after="0" w:line="360" w:lineRule="auto"/>
            </w:pPr>
            <w:r w:rsidRPr="00C7221B">
              <w:t>Animador y productor audiovisual</w:t>
            </w:r>
          </w:p>
        </w:tc>
        <w:tc>
          <w:tcPr>
            <w:tcW w:w="3969" w:type="dxa"/>
          </w:tcPr>
          <w:p w14:paraId="13F225E4" w14:textId="77777777" w:rsidR="00284F6D" w:rsidRPr="00C7221B" w:rsidRDefault="00284F6D" w:rsidP="0061375C">
            <w:pPr>
              <w:pStyle w:val="TextoTablas"/>
              <w:spacing w:before="0" w:after="0" w:line="360" w:lineRule="auto"/>
            </w:pPr>
            <w:r w:rsidRPr="00C7221B">
              <w:t>Centro Agroturístico - Regional Santander</w:t>
            </w:r>
          </w:p>
        </w:tc>
      </w:tr>
      <w:tr w:rsidR="00C7221B" w:rsidRPr="00C7221B" w14:paraId="031BB5B1" w14:textId="77777777" w:rsidTr="00431B32">
        <w:tc>
          <w:tcPr>
            <w:tcW w:w="2830" w:type="dxa"/>
          </w:tcPr>
          <w:p w14:paraId="7BF5D8D0" w14:textId="77777777" w:rsidR="00284F6D" w:rsidRPr="00C7221B" w:rsidRDefault="00284F6D" w:rsidP="0061375C">
            <w:pPr>
              <w:pStyle w:val="TextoTablas"/>
              <w:spacing w:before="0" w:after="0" w:line="360" w:lineRule="auto"/>
              <w:rPr>
                <w:b/>
                <w:bCs/>
              </w:rPr>
            </w:pPr>
            <w:r w:rsidRPr="00C7221B">
              <w:rPr>
                <w:b/>
                <w:bCs/>
              </w:rPr>
              <w:t>Erika Daniela Manrique Rueda</w:t>
            </w:r>
          </w:p>
        </w:tc>
        <w:tc>
          <w:tcPr>
            <w:tcW w:w="3261" w:type="dxa"/>
          </w:tcPr>
          <w:p w14:paraId="218B9348" w14:textId="77777777" w:rsidR="00284F6D" w:rsidRPr="00C7221B" w:rsidRDefault="00284F6D" w:rsidP="0061375C">
            <w:pPr>
              <w:pStyle w:val="TextoTablas"/>
              <w:spacing w:before="0" w:after="0" w:line="360" w:lineRule="auto"/>
            </w:pPr>
            <w:r w:rsidRPr="00C7221B">
              <w:t>Validadora y vinculadora de recursos educativos digitales</w:t>
            </w:r>
          </w:p>
        </w:tc>
        <w:tc>
          <w:tcPr>
            <w:tcW w:w="3969" w:type="dxa"/>
          </w:tcPr>
          <w:p w14:paraId="029E0468" w14:textId="77777777" w:rsidR="00284F6D" w:rsidRPr="00C7221B" w:rsidRDefault="00284F6D" w:rsidP="0061375C">
            <w:pPr>
              <w:pStyle w:val="TextoTablas"/>
              <w:spacing w:before="0" w:after="0" w:line="360" w:lineRule="auto"/>
            </w:pPr>
            <w:r w:rsidRPr="00C7221B">
              <w:t>Centro Agroturístico - Regional Santander</w:t>
            </w:r>
          </w:p>
        </w:tc>
      </w:tr>
      <w:tr w:rsidR="00C7221B" w:rsidRPr="00C7221B" w14:paraId="66767326"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C7221B" w:rsidRDefault="00284F6D" w:rsidP="0061375C">
            <w:pPr>
              <w:pStyle w:val="TextoTablas"/>
              <w:spacing w:before="0" w:after="0" w:line="360" w:lineRule="auto"/>
              <w:rPr>
                <w:b/>
                <w:bCs/>
              </w:rPr>
            </w:pPr>
            <w:r w:rsidRPr="00C7221B">
              <w:rPr>
                <w:b/>
                <w:bCs/>
              </w:rPr>
              <w:t>Sandra Liliana Cristancho Cruz</w:t>
            </w:r>
          </w:p>
        </w:tc>
        <w:tc>
          <w:tcPr>
            <w:tcW w:w="3261" w:type="dxa"/>
          </w:tcPr>
          <w:p w14:paraId="3DCC2FBC" w14:textId="77777777" w:rsidR="00284F6D" w:rsidRPr="00C7221B" w:rsidRDefault="00284F6D" w:rsidP="0061375C">
            <w:pPr>
              <w:pStyle w:val="TextoTablas"/>
              <w:spacing w:before="0" w:after="0" w:line="360" w:lineRule="auto"/>
            </w:pPr>
            <w:r w:rsidRPr="00C7221B">
              <w:t>Evaluadora de contenidos inclusivos y accesibles</w:t>
            </w:r>
          </w:p>
        </w:tc>
        <w:tc>
          <w:tcPr>
            <w:tcW w:w="3969" w:type="dxa"/>
          </w:tcPr>
          <w:p w14:paraId="5D5023B3" w14:textId="77777777" w:rsidR="00284F6D" w:rsidRPr="00C7221B" w:rsidRDefault="00284F6D" w:rsidP="0061375C">
            <w:pPr>
              <w:pStyle w:val="TextoTablas"/>
              <w:spacing w:before="0" w:after="0" w:line="360" w:lineRule="auto"/>
            </w:pPr>
            <w:r w:rsidRPr="00C7221B">
              <w:t>Centro Agroturístico - Regional Santander</w:t>
            </w:r>
          </w:p>
        </w:tc>
      </w:tr>
    </w:tbl>
    <w:p w14:paraId="62421558" w14:textId="77777777" w:rsidR="00284F6D" w:rsidRPr="00C7221B" w:rsidRDefault="00284F6D" w:rsidP="0061375C">
      <w:pPr>
        <w:ind w:firstLine="0"/>
        <w:rPr>
          <w:lang w:eastAsia="es-CO"/>
        </w:rPr>
      </w:pPr>
    </w:p>
    <w:sectPr w:rsidR="00284F6D" w:rsidRPr="00C7221B" w:rsidSect="00C7377B">
      <w:headerReference w:type="default" r:id="rId15"/>
      <w:footerReference w:type="default" r:id="rId1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B685F" w14:textId="77777777" w:rsidR="00223E43" w:rsidRDefault="00223E43" w:rsidP="00EC0858">
      <w:pPr>
        <w:spacing w:before="0" w:after="0" w:line="240" w:lineRule="auto"/>
      </w:pPr>
      <w:r>
        <w:separator/>
      </w:r>
    </w:p>
  </w:endnote>
  <w:endnote w:type="continuationSeparator" w:id="0">
    <w:p w14:paraId="2BEFB016" w14:textId="77777777" w:rsidR="00223E43" w:rsidRDefault="00223E4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0563F" w14:textId="77777777" w:rsidR="00223E43" w:rsidRDefault="00223E43" w:rsidP="00EC0858">
      <w:pPr>
        <w:spacing w:before="0" w:after="0" w:line="240" w:lineRule="auto"/>
      </w:pPr>
      <w:r>
        <w:separator/>
      </w:r>
    </w:p>
  </w:footnote>
  <w:footnote w:type="continuationSeparator" w:id="0">
    <w:p w14:paraId="1E10228E" w14:textId="77777777" w:rsidR="00223E43" w:rsidRDefault="00223E4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DF094E"/>
    <w:multiLevelType w:val="multilevel"/>
    <w:tmpl w:val="4FDE58A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D7E5119"/>
    <w:multiLevelType w:val="hybridMultilevel"/>
    <w:tmpl w:val="D4AEC0B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 w15:restartNumberingAfterBreak="0">
    <w:nsid w:val="0D885600"/>
    <w:multiLevelType w:val="hybridMultilevel"/>
    <w:tmpl w:val="120A57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9F4D3D"/>
    <w:multiLevelType w:val="multilevel"/>
    <w:tmpl w:val="70CCD2A0"/>
    <w:lvl w:ilvl="0">
      <w:start w:val="1"/>
      <w:numFmt w:val="decimal"/>
      <w:pStyle w:val="Ttulo1"/>
      <w:lvlText w:val="%1."/>
      <w:lvlJc w:val="left"/>
      <w:pPr>
        <w:ind w:left="1431" w:hanging="360"/>
      </w:pPr>
    </w:lvl>
    <w:lvl w:ilvl="1">
      <w:start w:val="1"/>
      <w:numFmt w:val="decimal"/>
      <w:pStyle w:val="Ttulo2"/>
      <w:isLgl/>
      <w:lvlText w:val="%1.%2."/>
      <w:lvlJc w:val="left"/>
      <w:pPr>
        <w:ind w:left="1791" w:hanging="720"/>
      </w:pPr>
      <w:rPr>
        <w:rFonts w:hint="default"/>
      </w:rPr>
    </w:lvl>
    <w:lvl w:ilvl="2">
      <w:start w:val="1"/>
      <w:numFmt w:val="decimal"/>
      <w:isLgl/>
      <w:lvlText w:val="%1.%2.%3."/>
      <w:lvlJc w:val="left"/>
      <w:pPr>
        <w:ind w:left="2151" w:hanging="1080"/>
      </w:pPr>
      <w:rPr>
        <w:rFonts w:hint="default"/>
      </w:rPr>
    </w:lvl>
    <w:lvl w:ilvl="3">
      <w:start w:val="1"/>
      <w:numFmt w:val="decimal"/>
      <w:isLgl/>
      <w:lvlText w:val="%1.%2.%3.%4."/>
      <w:lvlJc w:val="left"/>
      <w:pPr>
        <w:ind w:left="2151" w:hanging="1080"/>
      </w:pPr>
      <w:rPr>
        <w:rFonts w:hint="default"/>
      </w:rPr>
    </w:lvl>
    <w:lvl w:ilvl="4">
      <w:start w:val="1"/>
      <w:numFmt w:val="decimal"/>
      <w:isLgl/>
      <w:lvlText w:val="%1.%2.%3.%4.%5."/>
      <w:lvlJc w:val="left"/>
      <w:pPr>
        <w:ind w:left="2511" w:hanging="1440"/>
      </w:pPr>
      <w:rPr>
        <w:rFonts w:hint="default"/>
      </w:rPr>
    </w:lvl>
    <w:lvl w:ilvl="5">
      <w:start w:val="1"/>
      <w:numFmt w:val="decimal"/>
      <w:isLgl/>
      <w:lvlText w:val="%1.%2.%3.%4.%5.%6."/>
      <w:lvlJc w:val="left"/>
      <w:pPr>
        <w:ind w:left="2871" w:hanging="1800"/>
      </w:pPr>
      <w:rPr>
        <w:rFonts w:hint="default"/>
      </w:rPr>
    </w:lvl>
    <w:lvl w:ilvl="6">
      <w:start w:val="1"/>
      <w:numFmt w:val="decimal"/>
      <w:isLgl/>
      <w:lvlText w:val="%1.%2.%3.%4.%5.%6.%7."/>
      <w:lvlJc w:val="left"/>
      <w:pPr>
        <w:ind w:left="2871" w:hanging="1800"/>
      </w:pPr>
      <w:rPr>
        <w:rFonts w:hint="default"/>
      </w:rPr>
    </w:lvl>
    <w:lvl w:ilvl="7">
      <w:start w:val="1"/>
      <w:numFmt w:val="decimal"/>
      <w:isLgl/>
      <w:lvlText w:val="%1.%2.%3.%4.%5.%6.%7.%8."/>
      <w:lvlJc w:val="left"/>
      <w:pPr>
        <w:ind w:left="3231" w:hanging="2160"/>
      </w:pPr>
      <w:rPr>
        <w:rFonts w:hint="default"/>
      </w:rPr>
    </w:lvl>
    <w:lvl w:ilvl="8">
      <w:start w:val="1"/>
      <w:numFmt w:val="decimal"/>
      <w:isLgl/>
      <w:lvlText w:val="%1.%2.%3.%4.%5.%6.%7.%8.%9."/>
      <w:lvlJc w:val="left"/>
      <w:pPr>
        <w:ind w:left="3591" w:hanging="2520"/>
      </w:pPr>
      <w:rPr>
        <w:rFonts w:hint="default"/>
      </w:rPr>
    </w:lvl>
  </w:abstractNum>
  <w:abstractNum w:abstractNumId="5" w15:restartNumberingAfterBreak="0">
    <w:nsid w:val="0DA51D90"/>
    <w:multiLevelType w:val="hybridMultilevel"/>
    <w:tmpl w:val="925A0C8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DBB6143"/>
    <w:multiLevelType w:val="multilevel"/>
    <w:tmpl w:val="13A2ABF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788" w:hanging="708"/>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D60B3"/>
    <w:multiLevelType w:val="multilevel"/>
    <w:tmpl w:val="F0C65D8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8" w15:restartNumberingAfterBreak="0">
    <w:nsid w:val="0E697FE6"/>
    <w:multiLevelType w:val="hybridMultilevel"/>
    <w:tmpl w:val="FBF0DC22"/>
    <w:lvl w:ilvl="0" w:tplc="240A0001">
      <w:start w:val="1"/>
      <w:numFmt w:val="bullet"/>
      <w:lvlText w:val=""/>
      <w:lvlJc w:val="left"/>
      <w:pPr>
        <w:ind w:left="3408" w:hanging="360"/>
      </w:pPr>
      <w:rPr>
        <w:rFonts w:ascii="Symbol" w:hAnsi="Symbol" w:hint="default"/>
      </w:rPr>
    </w:lvl>
    <w:lvl w:ilvl="1" w:tplc="240A0003" w:tentative="1">
      <w:start w:val="1"/>
      <w:numFmt w:val="bullet"/>
      <w:lvlText w:val="o"/>
      <w:lvlJc w:val="left"/>
      <w:pPr>
        <w:ind w:left="4128" w:hanging="360"/>
      </w:pPr>
      <w:rPr>
        <w:rFonts w:ascii="Courier New" w:hAnsi="Courier New" w:cs="Courier New" w:hint="default"/>
      </w:rPr>
    </w:lvl>
    <w:lvl w:ilvl="2" w:tplc="240A0005" w:tentative="1">
      <w:start w:val="1"/>
      <w:numFmt w:val="bullet"/>
      <w:lvlText w:val=""/>
      <w:lvlJc w:val="left"/>
      <w:pPr>
        <w:ind w:left="4848" w:hanging="360"/>
      </w:pPr>
      <w:rPr>
        <w:rFonts w:ascii="Wingdings" w:hAnsi="Wingdings" w:hint="default"/>
      </w:rPr>
    </w:lvl>
    <w:lvl w:ilvl="3" w:tplc="240A0001" w:tentative="1">
      <w:start w:val="1"/>
      <w:numFmt w:val="bullet"/>
      <w:lvlText w:val=""/>
      <w:lvlJc w:val="left"/>
      <w:pPr>
        <w:ind w:left="5568" w:hanging="360"/>
      </w:pPr>
      <w:rPr>
        <w:rFonts w:ascii="Symbol" w:hAnsi="Symbol" w:hint="default"/>
      </w:rPr>
    </w:lvl>
    <w:lvl w:ilvl="4" w:tplc="240A0003" w:tentative="1">
      <w:start w:val="1"/>
      <w:numFmt w:val="bullet"/>
      <w:lvlText w:val="o"/>
      <w:lvlJc w:val="left"/>
      <w:pPr>
        <w:ind w:left="6288" w:hanging="360"/>
      </w:pPr>
      <w:rPr>
        <w:rFonts w:ascii="Courier New" w:hAnsi="Courier New" w:cs="Courier New" w:hint="default"/>
      </w:rPr>
    </w:lvl>
    <w:lvl w:ilvl="5" w:tplc="240A0005" w:tentative="1">
      <w:start w:val="1"/>
      <w:numFmt w:val="bullet"/>
      <w:lvlText w:val=""/>
      <w:lvlJc w:val="left"/>
      <w:pPr>
        <w:ind w:left="7008" w:hanging="360"/>
      </w:pPr>
      <w:rPr>
        <w:rFonts w:ascii="Wingdings" w:hAnsi="Wingdings" w:hint="default"/>
      </w:rPr>
    </w:lvl>
    <w:lvl w:ilvl="6" w:tplc="240A0001" w:tentative="1">
      <w:start w:val="1"/>
      <w:numFmt w:val="bullet"/>
      <w:lvlText w:val=""/>
      <w:lvlJc w:val="left"/>
      <w:pPr>
        <w:ind w:left="7728" w:hanging="360"/>
      </w:pPr>
      <w:rPr>
        <w:rFonts w:ascii="Symbol" w:hAnsi="Symbol" w:hint="default"/>
      </w:rPr>
    </w:lvl>
    <w:lvl w:ilvl="7" w:tplc="240A0003" w:tentative="1">
      <w:start w:val="1"/>
      <w:numFmt w:val="bullet"/>
      <w:lvlText w:val="o"/>
      <w:lvlJc w:val="left"/>
      <w:pPr>
        <w:ind w:left="8448" w:hanging="360"/>
      </w:pPr>
      <w:rPr>
        <w:rFonts w:ascii="Courier New" w:hAnsi="Courier New" w:cs="Courier New" w:hint="default"/>
      </w:rPr>
    </w:lvl>
    <w:lvl w:ilvl="8" w:tplc="240A0005" w:tentative="1">
      <w:start w:val="1"/>
      <w:numFmt w:val="bullet"/>
      <w:lvlText w:val=""/>
      <w:lvlJc w:val="left"/>
      <w:pPr>
        <w:ind w:left="9168" w:hanging="360"/>
      </w:pPr>
      <w:rPr>
        <w:rFonts w:ascii="Wingdings" w:hAnsi="Wingdings" w:hint="default"/>
      </w:rPr>
    </w:lvl>
  </w:abstractNum>
  <w:abstractNum w:abstractNumId="9" w15:restartNumberingAfterBreak="0">
    <w:nsid w:val="0F893C86"/>
    <w:multiLevelType w:val="hybridMultilevel"/>
    <w:tmpl w:val="2AA0894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14A94E60"/>
    <w:multiLevelType w:val="hybridMultilevel"/>
    <w:tmpl w:val="7F5A0998"/>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154F2A06"/>
    <w:multiLevelType w:val="multilevel"/>
    <w:tmpl w:val="7A382CE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15884355"/>
    <w:multiLevelType w:val="multilevel"/>
    <w:tmpl w:val="D4E601A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1A32322E"/>
    <w:multiLevelType w:val="multilevel"/>
    <w:tmpl w:val="773A6F6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4" w15:restartNumberingAfterBreak="0">
    <w:nsid w:val="1C440AF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E04401A"/>
    <w:multiLevelType w:val="multilevel"/>
    <w:tmpl w:val="C72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D1698"/>
    <w:multiLevelType w:val="multilevel"/>
    <w:tmpl w:val="F560262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7" w15:restartNumberingAfterBreak="0">
    <w:nsid w:val="258F240D"/>
    <w:multiLevelType w:val="hybridMultilevel"/>
    <w:tmpl w:val="6D5A9E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6937EDB"/>
    <w:multiLevelType w:val="hybridMultilevel"/>
    <w:tmpl w:val="E85004CC"/>
    <w:lvl w:ilvl="0" w:tplc="240A0001">
      <w:start w:val="1"/>
      <w:numFmt w:val="bullet"/>
      <w:lvlText w:val=""/>
      <w:lvlJc w:val="left"/>
      <w:pPr>
        <w:ind w:left="2868" w:hanging="360"/>
      </w:pPr>
      <w:rPr>
        <w:rFonts w:ascii="Symbol" w:hAnsi="Symbol" w:hint="default"/>
      </w:rPr>
    </w:lvl>
    <w:lvl w:ilvl="1" w:tplc="240A0003" w:tentative="1">
      <w:start w:val="1"/>
      <w:numFmt w:val="bullet"/>
      <w:lvlText w:val="o"/>
      <w:lvlJc w:val="left"/>
      <w:pPr>
        <w:ind w:left="3588" w:hanging="360"/>
      </w:pPr>
      <w:rPr>
        <w:rFonts w:ascii="Courier New" w:hAnsi="Courier New" w:cs="Courier New" w:hint="default"/>
      </w:rPr>
    </w:lvl>
    <w:lvl w:ilvl="2" w:tplc="240A0005" w:tentative="1">
      <w:start w:val="1"/>
      <w:numFmt w:val="bullet"/>
      <w:lvlText w:val=""/>
      <w:lvlJc w:val="left"/>
      <w:pPr>
        <w:ind w:left="4308" w:hanging="360"/>
      </w:pPr>
      <w:rPr>
        <w:rFonts w:ascii="Wingdings" w:hAnsi="Wingdings" w:hint="default"/>
      </w:rPr>
    </w:lvl>
    <w:lvl w:ilvl="3" w:tplc="240A0001" w:tentative="1">
      <w:start w:val="1"/>
      <w:numFmt w:val="bullet"/>
      <w:lvlText w:val=""/>
      <w:lvlJc w:val="left"/>
      <w:pPr>
        <w:ind w:left="5028" w:hanging="360"/>
      </w:pPr>
      <w:rPr>
        <w:rFonts w:ascii="Symbol" w:hAnsi="Symbol" w:hint="default"/>
      </w:rPr>
    </w:lvl>
    <w:lvl w:ilvl="4" w:tplc="240A0003" w:tentative="1">
      <w:start w:val="1"/>
      <w:numFmt w:val="bullet"/>
      <w:lvlText w:val="o"/>
      <w:lvlJc w:val="left"/>
      <w:pPr>
        <w:ind w:left="5748" w:hanging="360"/>
      </w:pPr>
      <w:rPr>
        <w:rFonts w:ascii="Courier New" w:hAnsi="Courier New" w:cs="Courier New" w:hint="default"/>
      </w:rPr>
    </w:lvl>
    <w:lvl w:ilvl="5" w:tplc="240A0005" w:tentative="1">
      <w:start w:val="1"/>
      <w:numFmt w:val="bullet"/>
      <w:lvlText w:val=""/>
      <w:lvlJc w:val="left"/>
      <w:pPr>
        <w:ind w:left="6468" w:hanging="360"/>
      </w:pPr>
      <w:rPr>
        <w:rFonts w:ascii="Wingdings" w:hAnsi="Wingdings" w:hint="default"/>
      </w:rPr>
    </w:lvl>
    <w:lvl w:ilvl="6" w:tplc="240A0001" w:tentative="1">
      <w:start w:val="1"/>
      <w:numFmt w:val="bullet"/>
      <w:lvlText w:val=""/>
      <w:lvlJc w:val="left"/>
      <w:pPr>
        <w:ind w:left="7188" w:hanging="360"/>
      </w:pPr>
      <w:rPr>
        <w:rFonts w:ascii="Symbol" w:hAnsi="Symbol" w:hint="default"/>
      </w:rPr>
    </w:lvl>
    <w:lvl w:ilvl="7" w:tplc="240A0003" w:tentative="1">
      <w:start w:val="1"/>
      <w:numFmt w:val="bullet"/>
      <w:lvlText w:val="o"/>
      <w:lvlJc w:val="left"/>
      <w:pPr>
        <w:ind w:left="7908" w:hanging="360"/>
      </w:pPr>
      <w:rPr>
        <w:rFonts w:ascii="Courier New" w:hAnsi="Courier New" w:cs="Courier New" w:hint="default"/>
      </w:rPr>
    </w:lvl>
    <w:lvl w:ilvl="8" w:tplc="240A0005" w:tentative="1">
      <w:start w:val="1"/>
      <w:numFmt w:val="bullet"/>
      <w:lvlText w:val=""/>
      <w:lvlJc w:val="left"/>
      <w:pPr>
        <w:ind w:left="8628" w:hanging="360"/>
      </w:pPr>
      <w:rPr>
        <w:rFonts w:ascii="Wingdings" w:hAnsi="Wingdings" w:hint="default"/>
      </w:rPr>
    </w:lvl>
  </w:abstractNum>
  <w:abstractNum w:abstractNumId="19" w15:restartNumberingAfterBreak="0">
    <w:nsid w:val="2A787236"/>
    <w:multiLevelType w:val="hybridMultilevel"/>
    <w:tmpl w:val="9B463DA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D194A27"/>
    <w:multiLevelType w:val="hybridMultilevel"/>
    <w:tmpl w:val="320E9494"/>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1" w15:restartNumberingAfterBreak="0">
    <w:nsid w:val="2D62315E"/>
    <w:multiLevelType w:val="multilevel"/>
    <w:tmpl w:val="762C0F92"/>
    <w:lvl w:ilvl="0">
      <w:start w:val="1"/>
      <w:numFmt w:val="decimal"/>
      <w:lvlText w:val="%1."/>
      <w:lvlJc w:val="left"/>
      <w:pPr>
        <w:ind w:left="720" w:hanging="360"/>
      </w:pPr>
    </w:lvl>
    <w:lvl w:ilvl="1">
      <w:start w:val="2"/>
      <w:numFmt w:val="decimal"/>
      <w:isLgl/>
      <w:lvlText w:val="%1.%2."/>
      <w:lvlJc w:val="left"/>
      <w:pPr>
        <w:ind w:left="1080" w:hanging="720"/>
      </w:pPr>
      <w:rPr>
        <w:rFonts w:hint="default"/>
        <w:sz w:val="32"/>
      </w:rPr>
    </w:lvl>
    <w:lvl w:ilvl="2">
      <w:start w:val="1"/>
      <w:numFmt w:val="decimal"/>
      <w:isLgl/>
      <w:lvlText w:val="%1.%2.%3."/>
      <w:lvlJc w:val="left"/>
      <w:pPr>
        <w:ind w:left="1440" w:hanging="1080"/>
      </w:pPr>
      <w:rPr>
        <w:rFonts w:hint="default"/>
        <w:sz w:val="32"/>
      </w:rPr>
    </w:lvl>
    <w:lvl w:ilvl="3">
      <w:start w:val="1"/>
      <w:numFmt w:val="decimal"/>
      <w:isLgl/>
      <w:lvlText w:val="%1.%2.%3.%4."/>
      <w:lvlJc w:val="left"/>
      <w:pPr>
        <w:ind w:left="1800" w:hanging="1440"/>
      </w:pPr>
      <w:rPr>
        <w:rFonts w:hint="default"/>
        <w:sz w:val="32"/>
      </w:rPr>
    </w:lvl>
    <w:lvl w:ilvl="4">
      <w:start w:val="1"/>
      <w:numFmt w:val="decimal"/>
      <w:isLgl/>
      <w:lvlText w:val="%1.%2.%3.%4.%5."/>
      <w:lvlJc w:val="left"/>
      <w:pPr>
        <w:ind w:left="1800" w:hanging="1440"/>
      </w:pPr>
      <w:rPr>
        <w:rFonts w:hint="default"/>
        <w:sz w:val="32"/>
      </w:rPr>
    </w:lvl>
    <w:lvl w:ilvl="5">
      <w:start w:val="1"/>
      <w:numFmt w:val="decimal"/>
      <w:isLgl/>
      <w:lvlText w:val="%1.%2.%3.%4.%5.%6."/>
      <w:lvlJc w:val="left"/>
      <w:pPr>
        <w:ind w:left="2160" w:hanging="1800"/>
      </w:pPr>
      <w:rPr>
        <w:rFonts w:hint="default"/>
        <w:sz w:val="32"/>
      </w:rPr>
    </w:lvl>
    <w:lvl w:ilvl="6">
      <w:start w:val="1"/>
      <w:numFmt w:val="decimal"/>
      <w:isLgl/>
      <w:lvlText w:val="%1.%2.%3.%4.%5.%6.%7."/>
      <w:lvlJc w:val="left"/>
      <w:pPr>
        <w:ind w:left="2520" w:hanging="2160"/>
      </w:pPr>
      <w:rPr>
        <w:rFonts w:hint="default"/>
        <w:sz w:val="32"/>
      </w:rPr>
    </w:lvl>
    <w:lvl w:ilvl="7">
      <w:start w:val="1"/>
      <w:numFmt w:val="decimal"/>
      <w:isLgl/>
      <w:lvlText w:val="%1.%2.%3.%4.%5.%6.%7.%8."/>
      <w:lvlJc w:val="left"/>
      <w:pPr>
        <w:ind w:left="2880" w:hanging="2520"/>
      </w:pPr>
      <w:rPr>
        <w:rFonts w:hint="default"/>
        <w:sz w:val="32"/>
      </w:rPr>
    </w:lvl>
    <w:lvl w:ilvl="8">
      <w:start w:val="1"/>
      <w:numFmt w:val="decimal"/>
      <w:isLgl/>
      <w:lvlText w:val="%1.%2.%3.%4.%5.%6.%7.%8.%9."/>
      <w:lvlJc w:val="left"/>
      <w:pPr>
        <w:ind w:left="2880" w:hanging="2520"/>
      </w:pPr>
      <w:rPr>
        <w:rFonts w:hint="default"/>
        <w:sz w:val="32"/>
      </w:rPr>
    </w:lvl>
  </w:abstractNum>
  <w:abstractNum w:abstractNumId="22" w15:restartNumberingAfterBreak="0">
    <w:nsid w:val="325355C4"/>
    <w:multiLevelType w:val="hybridMultilevel"/>
    <w:tmpl w:val="1EE82C8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3" w15:restartNumberingAfterBreak="0">
    <w:nsid w:val="362615F4"/>
    <w:multiLevelType w:val="multilevel"/>
    <w:tmpl w:val="7A382CE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8A855C5"/>
    <w:multiLevelType w:val="hybridMultilevel"/>
    <w:tmpl w:val="A9B40F50"/>
    <w:lvl w:ilvl="0" w:tplc="FFFFFFFF">
      <w:start w:val="1"/>
      <w:numFmt w:val="lowerLetter"/>
      <w:lvlText w:val="%1)"/>
      <w:lvlJc w:val="left"/>
      <w:pPr>
        <w:ind w:left="1429" w:hanging="360"/>
      </w:pPr>
    </w:lvl>
    <w:lvl w:ilvl="1" w:tplc="240A0017">
      <w:start w:val="1"/>
      <w:numFmt w:val="lowerLetter"/>
      <w:lvlText w:val="%2)"/>
      <w:lvlJc w:val="left"/>
      <w:pPr>
        <w:ind w:left="2574"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38E4471D"/>
    <w:multiLevelType w:val="hybridMultilevel"/>
    <w:tmpl w:val="DB8E89F6"/>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7" w15:restartNumberingAfterBreak="0">
    <w:nsid w:val="3C8E644E"/>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CC04E13"/>
    <w:multiLevelType w:val="hybridMultilevel"/>
    <w:tmpl w:val="FE62A3B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9" w15:restartNumberingAfterBreak="0">
    <w:nsid w:val="3E365FFA"/>
    <w:multiLevelType w:val="hybridMultilevel"/>
    <w:tmpl w:val="A3E2B878"/>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0" w15:restartNumberingAfterBreak="0">
    <w:nsid w:val="40844F54"/>
    <w:multiLevelType w:val="hybridMultilevel"/>
    <w:tmpl w:val="E22EC1B6"/>
    <w:lvl w:ilvl="0" w:tplc="240A0003">
      <w:start w:val="1"/>
      <w:numFmt w:val="bullet"/>
      <w:lvlText w:val="o"/>
      <w:lvlJc w:val="left"/>
      <w:pPr>
        <w:ind w:left="1428" w:hanging="360"/>
      </w:pPr>
      <w:rPr>
        <w:rFonts w:ascii="Courier New" w:hAnsi="Courier New" w:cs="Courier New"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1" w15:restartNumberingAfterBreak="0">
    <w:nsid w:val="412E4C44"/>
    <w:multiLevelType w:val="multilevel"/>
    <w:tmpl w:val="134CB1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422E2D07"/>
    <w:multiLevelType w:val="hybridMultilevel"/>
    <w:tmpl w:val="3CCCDBE2"/>
    <w:lvl w:ilvl="0" w:tplc="240A0001">
      <w:start w:val="1"/>
      <w:numFmt w:val="bullet"/>
      <w:lvlText w:val=""/>
      <w:lvlJc w:val="left"/>
      <w:pPr>
        <w:ind w:left="2868" w:hanging="360"/>
      </w:pPr>
      <w:rPr>
        <w:rFonts w:ascii="Symbol" w:hAnsi="Symbol" w:hint="default"/>
      </w:rPr>
    </w:lvl>
    <w:lvl w:ilvl="1" w:tplc="240A0003" w:tentative="1">
      <w:start w:val="1"/>
      <w:numFmt w:val="bullet"/>
      <w:lvlText w:val="o"/>
      <w:lvlJc w:val="left"/>
      <w:pPr>
        <w:ind w:left="3588" w:hanging="360"/>
      </w:pPr>
      <w:rPr>
        <w:rFonts w:ascii="Courier New" w:hAnsi="Courier New" w:cs="Courier New" w:hint="default"/>
      </w:rPr>
    </w:lvl>
    <w:lvl w:ilvl="2" w:tplc="240A0005" w:tentative="1">
      <w:start w:val="1"/>
      <w:numFmt w:val="bullet"/>
      <w:lvlText w:val=""/>
      <w:lvlJc w:val="left"/>
      <w:pPr>
        <w:ind w:left="4308" w:hanging="360"/>
      </w:pPr>
      <w:rPr>
        <w:rFonts w:ascii="Wingdings" w:hAnsi="Wingdings" w:hint="default"/>
      </w:rPr>
    </w:lvl>
    <w:lvl w:ilvl="3" w:tplc="240A0001" w:tentative="1">
      <w:start w:val="1"/>
      <w:numFmt w:val="bullet"/>
      <w:lvlText w:val=""/>
      <w:lvlJc w:val="left"/>
      <w:pPr>
        <w:ind w:left="5028" w:hanging="360"/>
      </w:pPr>
      <w:rPr>
        <w:rFonts w:ascii="Symbol" w:hAnsi="Symbol" w:hint="default"/>
      </w:rPr>
    </w:lvl>
    <w:lvl w:ilvl="4" w:tplc="240A0003" w:tentative="1">
      <w:start w:val="1"/>
      <w:numFmt w:val="bullet"/>
      <w:lvlText w:val="o"/>
      <w:lvlJc w:val="left"/>
      <w:pPr>
        <w:ind w:left="5748" w:hanging="360"/>
      </w:pPr>
      <w:rPr>
        <w:rFonts w:ascii="Courier New" w:hAnsi="Courier New" w:cs="Courier New" w:hint="default"/>
      </w:rPr>
    </w:lvl>
    <w:lvl w:ilvl="5" w:tplc="240A0005" w:tentative="1">
      <w:start w:val="1"/>
      <w:numFmt w:val="bullet"/>
      <w:lvlText w:val=""/>
      <w:lvlJc w:val="left"/>
      <w:pPr>
        <w:ind w:left="6468" w:hanging="360"/>
      </w:pPr>
      <w:rPr>
        <w:rFonts w:ascii="Wingdings" w:hAnsi="Wingdings" w:hint="default"/>
      </w:rPr>
    </w:lvl>
    <w:lvl w:ilvl="6" w:tplc="240A0001" w:tentative="1">
      <w:start w:val="1"/>
      <w:numFmt w:val="bullet"/>
      <w:lvlText w:val=""/>
      <w:lvlJc w:val="left"/>
      <w:pPr>
        <w:ind w:left="7188" w:hanging="360"/>
      </w:pPr>
      <w:rPr>
        <w:rFonts w:ascii="Symbol" w:hAnsi="Symbol" w:hint="default"/>
      </w:rPr>
    </w:lvl>
    <w:lvl w:ilvl="7" w:tplc="240A0003" w:tentative="1">
      <w:start w:val="1"/>
      <w:numFmt w:val="bullet"/>
      <w:lvlText w:val="o"/>
      <w:lvlJc w:val="left"/>
      <w:pPr>
        <w:ind w:left="7908" w:hanging="360"/>
      </w:pPr>
      <w:rPr>
        <w:rFonts w:ascii="Courier New" w:hAnsi="Courier New" w:cs="Courier New" w:hint="default"/>
      </w:rPr>
    </w:lvl>
    <w:lvl w:ilvl="8" w:tplc="240A0005" w:tentative="1">
      <w:start w:val="1"/>
      <w:numFmt w:val="bullet"/>
      <w:lvlText w:val=""/>
      <w:lvlJc w:val="left"/>
      <w:pPr>
        <w:ind w:left="8628" w:hanging="360"/>
      </w:pPr>
      <w:rPr>
        <w:rFonts w:ascii="Wingdings" w:hAnsi="Wingdings" w:hint="default"/>
      </w:rPr>
    </w:lvl>
  </w:abstractNum>
  <w:abstractNum w:abstractNumId="33" w15:restartNumberingAfterBreak="0">
    <w:nsid w:val="423A72AD"/>
    <w:multiLevelType w:val="multilevel"/>
    <w:tmpl w:val="568C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494385"/>
    <w:multiLevelType w:val="hybridMultilevel"/>
    <w:tmpl w:val="217E57D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5" w15:restartNumberingAfterBreak="0">
    <w:nsid w:val="45FA4F7B"/>
    <w:multiLevelType w:val="multilevel"/>
    <w:tmpl w:val="E528C198"/>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36" w15:restartNumberingAfterBreak="0">
    <w:nsid w:val="49D243D1"/>
    <w:multiLevelType w:val="multilevel"/>
    <w:tmpl w:val="B200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001AD6"/>
    <w:multiLevelType w:val="multilevel"/>
    <w:tmpl w:val="85F0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B7791A"/>
    <w:multiLevelType w:val="multilevel"/>
    <w:tmpl w:val="45E6146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01B6C5D"/>
    <w:multiLevelType w:val="hybridMultilevel"/>
    <w:tmpl w:val="AB568B7A"/>
    <w:lvl w:ilvl="0" w:tplc="53AA1068">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515F64A6"/>
    <w:multiLevelType w:val="hybridMultilevel"/>
    <w:tmpl w:val="5406F4DA"/>
    <w:lvl w:ilvl="0" w:tplc="FFFFFFFF">
      <w:start w:val="1"/>
      <w:numFmt w:val="lowerLetter"/>
      <w:lvlText w:val="%1)"/>
      <w:lvlJc w:val="left"/>
      <w:pPr>
        <w:ind w:left="1428" w:hanging="360"/>
      </w:pPr>
    </w:lvl>
    <w:lvl w:ilvl="1" w:tplc="240A0017">
      <w:start w:val="1"/>
      <w:numFmt w:val="lowerLetter"/>
      <w:lvlText w:val="%2)"/>
      <w:lvlJc w:val="left"/>
      <w:pPr>
        <w:ind w:left="720"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2" w15:restartNumberingAfterBreak="0">
    <w:nsid w:val="530F28C3"/>
    <w:multiLevelType w:val="hybridMultilevel"/>
    <w:tmpl w:val="D3D6322E"/>
    <w:lvl w:ilvl="0" w:tplc="240A0001">
      <w:start w:val="1"/>
      <w:numFmt w:val="bullet"/>
      <w:lvlText w:val=""/>
      <w:lvlJc w:val="left"/>
      <w:pPr>
        <w:ind w:left="3153" w:hanging="360"/>
      </w:pPr>
      <w:rPr>
        <w:rFonts w:ascii="Symbol" w:hAnsi="Symbol" w:hint="default"/>
      </w:rPr>
    </w:lvl>
    <w:lvl w:ilvl="1" w:tplc="240A0003" w:tentative="1">
      <w:start w:val="1"/>
      <w:numFmt w:val="bullet"/>
      <w:lvlText w:val="o"/>
      <w:lvlJc w:val="left"/>
      <w:pPr>
        <w:ind w:left="3873" w:hanging="360"/>
      </w:pPr>
      <w:rPr>
        <w:rFonts w:ascii="Courier New" w:hAnsi="Courier New" w:cs="Courier New" w:hint="default"/>
      </w:rPr>
    </w:lvl>
    <w:lvl w:ilvl="2" w:tplc="240A0005" w:tentative="1">
      <w:start w:val="1"/>
      <w:numFmt w:val="bullet"/>
      <w:lvlText w:val=""/>
      <w:lvlJc w:val="left"/>
      <w:pPr>
        <w:ind w:left="4593" w:hanging="360"/>
      </w:pPr>
      <w:rPr>
        <w:rFonts w:ascii="Wingdings" w:hAnsi="Wingdings" w:hint="default"/>
      </w:rPr>
    </w:lvl>
    <w:lvl w:ilvl="3" w:tplc="240A0001" w:tentative="1">
      <w:start w:val="1"/>
      <w:numFmt w:val="bullet"/>
      <w:lvlText w:val=""/>
      <w:lvlJc w:val="left"/>
      <w:pPr>
        <w:ind w:left="5313" w:hanging="360"/>
      </w:pPr>
      <w:rPr>
        <w:rFonts w:ascii="Symbol" w:hAnsi="Symbol" w:hint="default"/>
      </w:rPr>
    </w:lvl>
    <w:lvl w:ilvl="4" w:tplc="240A0003" w:tentative="1">
      <w:start w:val="1"/>
      <w:numFmt w:val="bullet"/>
      <w:lvlText w:val="o"/>
      <w:lvlJc w:val="left"/>
      <w:pPr>
        <w:ind w:left="6033" w:hanging="360"/>
      </w:pPr>
      <w:rPr>
        <w:rFonts w:ascii="Courier New" w:hAnsi="Courier New" w:cs="Courier New" w:hint="default"/>
      </w:rPr>
    </w:lvl>
    <w:lvl w:ilvl="5" w:tplc="240A0005" w:tentative="1">
      <w:start w:val="1"/>
      <w:numFmt w:val="bullet"/>
      <w:lvlText w:val=""/>
      <w:lvlJc w:val="left"/>
      <w:pPr>
        <w:ind w:left="6753" w:hanging="360"/>
      </w:pPr>
      <w:rPr>
        <w:rFonts w:ascii="Wingdings" w:hAnsi="Wingdings" w:hint="default"/>
      </w:rPr>
    </w:lvl>
    <w:lvl w:ilvl="6" w:tplc="240A0001" w:tentative="1">
      <w:start w:val="1"/>
      <w:numFmt w:val="bullet"/>
      <w:lvlText w:val=""/>
      <w:lvlJc w:val="left"/>
      <w:pPr>
        <w:ind w:left="7473" w:hanging="360"/>
      </w:pPr>
      <w:rPr>
        <w:rFonts w:ascii="Symbol" w:hAnsi="Symbol" w:hint="default"/>
      </w:rPr>
    </w:lvl>
    <w:lvl w:ilvl="7" w:tplc="240A0003" w:tentative="1">
      <w:start w:val="1"/>
      <w:numFmt w:val="bullet"/>
      <w:lvlText w:val="o"/>
      <w:lvlJc w:val="left"/>
      <w:pPr>
        <w:ind w:left="8193" w:hanging="360"/>
      </w:pPr>
      <w:rPr>
        <w:rFonts w:ascii="Courier New" w:hAnsi="Courier New" w:cs="Courier New" w:hint="default"/>
      </w:rPr>
    </w:lvl>
    <w:lvl w:ilvl="8" w:tplc="240A0005" w:tentative="1">
      <w:start w:val="1"/>
      <w:numFmt w:val="bullet"/>
      <w:lvlText w:val=""/>
      <w:lvlJc w:val="left"/>
      <w:pPr>
        <w:ind w:left="8913" w:hanging="360"/>
      </w:pPr>
      <w:rPr>
        <w:rFonts w:ascii="Wingdings" w:hAnsi="Wingdings" w:hint="default"/>
      </w:rPr>
    </w:lvl>
  </w:abstractNum>
  <w:abstractNum w:abstractNumId="43" w15:restartNumberingAfterBreak="0">
    <w:nsid w:val="582F5393"/>
    <w:multiLevelType w:val="multilevel"/>
    <w:tmpl w:val="7A382CE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5A4375D4"/>
    <w:multiLevelType w:val="hybridMultilevel"/>
    <w:tmpl w:val="F7AE611A"/>
    <w:lvl w:ilvl="0" w:tplc="240A0017">
      <w:start w:val="1"/>
      <w:numFmt w:val="lowerLetter"/>
      <w:lvlText w:val="%1)"/>
      <w:lvlJc w:val="left"/>
      <w:pPr>
        <w:ind w:left="2574" w:hanging="360"/>
      </w:pPr>
    </w:lvl>
    <w:lvl w:ilvl="1" w:tplc="FFFFFFFF" w:tentative="1">
      <w:start w:val="1"/>
      <w:numFmt w:val="lowerLetter"/>
      <w:lvlText w:val="%2."/>
      <w:lvlJc w:val="left"/>
      <w:pPr>
        <w:ind w:left="3294" w:hanging="360"/>
      </w:pPr>
    </w:lvl>
    <w:lvl w:ilvl="2" w:tplc="FFFFFFFF" w:tentative="1">
      <w:start w:val="1"/>
      <w:numFmt w:val="lowerRoman"/>
      <w:lvlText w:val="%3."/>
      <w:lvlJc w:val="right"/>
      <w:pPr>
        <w:ind w:left="4014" w:hanging="180"/>
      </w:pPr>
    </w:lvl>
    <w:lvl w:ilvl="3" w:tplc="FFFFFFFF" w:tentative="1">
      <w:start w:val="1"/>
      <w:numFmt w:val="decimal"/>
      <w:lvlText w:val="%4."/>
      <w:lvlJc w:val="left"/>
      <w:pPr>
        <w:ind w:left="4734" w:hanging="360"/>
      </w:pPr>
    </w:lvl>
    <w:lvl w:ilvl="4" w:tplc="FFFFFFFF" w:tentative="1">
      <w:start w:val="1"/>
      <w:numFmt w:val="lowerLetter"/>
      <w:lvlText w:val="%5."/>
      <w:lvlJc w:val="left"/>
      <w:pPr>
        <w:ind w:left="5454" w:hanging="360"/>
      </w:pPr>
    </w:lvl>
    <w:lvl w:ilvl="5" w:tplc="FFFFFFFF" w:tentative="1">
      <w:start w:val="1"/>
      <w:numFmt w:val="lowerRoman"/>
      <w:lvlText w:val="%6."/>
      <w:lvlJc w:val="right"/>
      <w:pPr>
        <w:ind w:left="6174" w:hanging="180"/>
      </w:pPr>
    </w:lvl>
    <w:lvl w:ilvl="6" w:tplc="FFFFFFFF" w:tentative="1">
      <w:start w:val="1"/>
      <w:numFmt w:val="decimal"/>
      <w:lvlText w:val="%7."/>
      <w:lvlJc w:val="left"/>
      <w:pPr>
        <w:ind w:left="6894" w:hanging="360"/>
      </w:pPr>
    </w:lvl>
    <w:lvl w:ilvl="7" w:tplc="FFFFFFFF" w:tentative="1">
      <w:start w:val="1"/>
      <w:numFmt w:val="lowerLetter"/>
      <w:lvlText w:val="%8."/>
      <w:lvlJc w:val="left"/>
      <w:pPr>
        <w:ind w:left="7614" w:hanging="360"/>
      </w:pPr>
    </w:lvl>
    <w:lvl w:ilvl="8" w:tplc="FFFFFFFF" w:tentative="1">
      <w:start w:val="1"/>
      <w:numFmt w:val="lowerRoman"/>
      <w:lvlText w:val="%9."/>
      <w:lvlJc w:val="right"/>
      <w:pPr>
        <w:ind w:left="8334" w:hanging="180"/>
      </w:pPr>
    </w:lvl>
  </w:abstractNum>
  <w:abstractNum w:abstractNumId="45" w15:restartNumberingAfterBreak="0">
    <w:nsid w:val="5C11476D"/>
    <w:multiLevelType w:val="multilevel"/>
    <w:tmpl w:val="DF2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963EA6"/>
    <w:multiLevelType w:val="hybridMultilevel"/>
    <w:tmpl w:val="67A245C2"/>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7" w15:restartNumberingAfterBreak="0">
    <w:nsid w:val="60AA21C4"/>
    <w:multiLevelType w:val="hybridMultilevel"/>
    <w:tmpl w:val="22964128"/>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8" w15:restartNumberingAfterBreak="0">
    <w:nsid w:val="62384DF2"/>
    <w:multiLevelType w:val="multilevel"/>
    <w:tmpl w:val="7A382CEC"/>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49" w15:restartNumberingAfterBreak="0">
    <w:nsid w:val="6B2823B9"/>
    <w:multiLevelType w:val="hybridMultilevel"/>
    <w:tmpl w:val="AA36679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0" w15:restartNumberingAfterBreak="0">
    <w:nsid w:val="6BBC6108"/>
    <w:multiLevelType w:val="hybridMultilevel"/>
    <w:tmpl w:val="BE7E73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F097B1C"/>
    <w:multiLevelType w:val="multilevel"/>
    <w:tmpl w:val="8670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FCE1280"/>
    <w:multiLevelType w:val="multilevel"/>
    <w:tmpl w:val="E66A2B0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70694C45"/>
    <w:multiLevelType w:val="multilevel"/>
    <w:tmpl w:val="5904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DE48B0"/>
    <w:multiLevelType w:val="multilevel"/>
    <w:tmpl w:val="7A58FC4C"/>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55" w15:restartNumberingAfterBreak="0">
    <w:nsid w:val="716C1F63"/>
    <w:multiLevelType w:val="hybridMultilevel"/>
    <w:tmpl w:val="A6D26820"/>
    <w:lvl w:ilvl="0" w:tplc="240A0001">
      <w:start w:val="1"/>
      <w:numFmt w:val="bullet"/>
      <w:lvlText w:val=""/>
      <w:lvlJc w:val="left"/>
      <w:pPr>
        <w:ind w:left="2868" w:hanging="360"/>
      </w:pPr>
      <w:rPr>
        <w:rFonts w:ascii="Symbol" w:hAnsi="Symbol" w:hint="default"/>
      </w:rPr>
    </w:lvl>
    <w:lvl w:ilvl="1" w:tplc="240A0003" w:tentative="1">
      <w:start w:val="1"/>
      <w:numFmt w:val="bullet"/>
      <w:lvlText w:val="o"/>
      <w:lvlJc w:val="left"/>
      <w:pPr>
        <w:ind w:left="3588" w:hanging="360"/>
      </w:pPr>
      <w:rPr>
        <w:rFonts w:ascii="Courier New" w:hAnsi="Courier New" w:cs="Courier New" w:hint="default"/>
      </w:rPr>
    </w:lvl>
    <w:lvl w:ilvl="2" w:tplc="240A0005" w:tentative="1">
      <w:start w:val="1"/>
      <w:numFmt w:val="bullet"/>
      <w:lvlText w:val=""/>
      <w:lvlJc w:val="left"/>
      <w:pPr>
        <w:ind w:left="4308" w:hanging="360"/>
      </w:pPr>
      <w:rPr>
        <w:rFonts w:ascii="Wingdings" w:hAnsi="Wingdings" w:hint="default"/>
      </w:rPr>
    </w:lvl>
    <w:lvl w:ilvl="3" w:tplc="240A0001" w:tentative="1">
      <w:start w:val="1"/>
      <w:numFmt w:val="bullet"/>
      <w:lvlText w:val=""/>
      <w:lvlJc w:val="left"/>
      <w:pPr>
        <w:ind w:left="5028" w:hanging="360"/>
      </w:pPr>
      <w:rPr>
        <w:rFonts w:ascii="Symbol" w:hAnsi="Symbol" w:hint="default"/>
      </w:rPr>
    </w:lvl>
    <w:lvl w:ilvl="4" w:tplc="240A0003" w:tentative="1">
      <w:start w:val="1"/>
      <w:numFmt w:val="bullet"/>
      <w:lvlText w:val="o"/>
      <w:lvlJc w:val="left"/>
      <w:pPr>
        <w:ind w:left="5748" w:hanging="360"/>
      </w:pPr>
      <w:rPr>
        <w:rFonts w:ascii="Courier New" w:hAnsi="Courier New" w:cs="Courier New" w:hint="default"/>
      </w:rPr>
    </w:lvl>
    <w:lvl w:ilvl="5" w:tplc="240A0005" w:tentative="1">
      <w:start w:val="1"/>
      <w:numFmt w:val="bullet"/>
      <w:lvlText w:val=""/>
      <w:lvlJc w:val="left"/>
      <w:pPr>
        <w:ind w:left="6468" w:hanging="360"/>
      </w:pPr>
      <w:rPr>
        <w:rFonts w:ascii="Wingdings" w:hAnsi="Wingdings" w:hint="default"/>
      </w:rPr>
    </w:lvl>
    <w:lvl w:ilvl="6" w:tplc="240A0001" w:tentative="1">
      <w:start w:val="1"/>
      <w:numFmt w:val="bullet"/>
      <w:lvlText w:val=""/>
      <w:lvlJc w:val="left"/>
      <w:pPr>
        <w:ind w:left="7188" w:hanging="360"/>
      </w:pPr>
      <w:rPr>
        <w:rFonts w:ascii="Symbol" w:hAnsi="Symbol" w:hint="default"/>
      </w:rPr>
    </w:lvl>
    <w:lvl w:ilvl="7" w:tplc="240A0003" w:tentative="1">
      <w:start w:val="1"/>
      <w:numFmt w:val="bullet"/>
      <w:lvlText w:val="o"/>
      <w:lvlJc w:val="left"/>
      <w:pPr>
        <w:ind w:left="7908" w:hanging="360"/>
      </w:pPr>
      <w:rPr>
        <w:rFonts w:ascii="Courier New" w:hAnsi="Courier New" w:cs="Courier New" w:hint="default"/>
      </w:rPr>
    </w:lvl>
    <w:lvl w:ilvl="8" w:tplc="240A0005" w:tentative="1">
      <w:start w:val="1"/>
      <w:numFmt w:val="bullet"/>
      <w:lvlText w:val=""/>
      <w:lvlJc w:val="left"/>
      <w:pPr>
        <w:ind w:left="8628" w:hanging="360"/>
      </w:pPr>
      <w:rPr>
        <w:rFonts w:ascii="Wingdings" w:hAnsi="Wingdings" w:hint="default"/>
      </w:rPr>
    </w:lvl>
  </w:abstractNum>
  <w:abstractNum w:abstractNumId="56" w15:restartNumberingAfterBreak="0">
    <w:nsid w:val="73C17C5C"/>
    <w:multiLevelType w:val="multilevel"/>
    <w:tmpl w:val="5594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3C4CB9"/>
    <w:multiLevelType w:val="hybridMultilevel"/>
    <w:tmpl w:val="3E440140"/>
    <w:lvl w:ilvl="0" w:tplc="240A0001">
      <w:start w:val="1"/>
      <w:numFmt w:val="bullet"/>
      <w:lvlText w:val=""/>
      <w:lvlJc w:val="left"/>
      <w:pPr>
        <w:ind w:left="2869" w:hanging="360"/>
      </w:pPr>
      <w:rPr>
        <w:rFonts w:ascii="Symbol" w:hAnsi="Symbol"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58" w15:restartNumberingAfterBreak="0">
    <w:nsid w:val="76487E4E"/>
    <w:multiLevelType w:val="hybridMultilevel"/>
    <w:tmpl w:val="A1606498"/>
    <w:lvl w:ilvl="0" w:tplc="A4025EB2">
      <w:start w:val="1"/>
      <w:numFmt w:val="decimal"/>
      <w:lvlText w:val="%1."/>
      <w:lvlJc w:val="left"/>
      <w:pPr>
        <w:ind w:left="1431" w:hanging="360"/>
      </w:pPr>
    </w:lvl>
    <w:lvl w:ilvl="1" w:tplc="240A0019" w:tentative="1">
      <w:start w:val="1"/>
      <w:numFmt w:val="lowerLetter"/>
      <w:lvlText w:val="%2."/>
      <w:lvlJc w:val="left"/>
      <w:pPr>
        <w:ind w:left="2151" w:hanging="360"/>
      </w:pPr>
    </w:lvl>
    <w:lvl w:ilvl="2" w:tplc="240A001B" w:tentative="1">
      <w:start w:val="1"/>
      <w:numFmt w:val="lowerRoman"/>
      <w:lvlText w:val="%3."/>
      <w:lvlJc w:val="right"/>
      <w:pPr>
        <w:ind w:left="2871" w:hanging="180"/>
      </w:pPr>
    </w:lvl>
    <w:lvl w:ilvl="3" w:tplc="240A000F" w:tentative="1">
      <w:start w:val="1"/>
      <w:numFmt w:val="decimal"/>
      <w:lvlText w:val="%4."/>
      <w:lvlJc w:val="left"/>
      <w:pPr>
        <w:ind w:left="3591" w:hanging="360"/>
      </w:pPr>
    </w:lvl>
    <w:lvl w:ilvl="4" w:tplc="240A0019" w:tentative="1">
      <w:start w:val="1"/>
      <w:numFmt w:val="lowerLetter"/>
      <w:lvlText w:val="%5."/>
      <w:lvlJc w:val="left"/>
      <w:pPr>
        <w:ind w:left="4311" w:hanging="360"/>
      </w:pPr>
    </w:lvl>
    <w:lvl w:ilvl="5" w:tplc="240A001B" w:tentative="1">
      <w:start w:val="1"/>
      <w:numFmt w:val="lowerRoman"/>
      <w:lvlText w:val="%6."/>
      <w:lvlJc w:val="right"/>
      <w:pPr>
        <w:ind w:left="5031" w:hanging="180"/>
      </w:pPr>
    </w:lvl>
    <w:lvl w:ilvl="6" w:tplc="240A000F" w:tentative="1">
      <w:start w:val="1"/>
      <w:numFmt w:val="decimal"/>
      <w:lvlText w:val="%7."/>
      <w:lvlJc w:val="left"/>
      <w:pPr>
        <w:ind w:left="5751" w:hanging="360"/>
      </w:pPr>
    </w:lvl>
    <w:lvl w:ilvl="7" w:tplc="240A0019" w:tentative="1">
      <w:start w:val="1"/>
      <w:numFmt w:val="lowerLetter"/>
      <w:lvlText w:val="%8."/>
      <w:lvlJc w:val="left"/>
      <w:pPr>
        <w:ind w:left="6471" w:hanging="360"/>
      </w:pPr>
    </w:lvl>
    <w:lvl w:ilvl="8" w:tplc="240A001B" w:tentative="1">
      <w:start w:val="1"/>
      <w:numFmt w:val="lowerRoman"/>
      <w:lvlText w:val="%9."/>
      <w:lvlJc w:val="right"/>
      <w:pPr>
        <w:ind w:left="7191" w:hanging="180"/>
      </w:pPr>
    </w:lvl>
  </w:abstractNum>
  <w:abstractNum w:abstractNumId="59" w15:restartNumberingAfterBreak="0">
    <w:nsid w:val="77E307BB"/>
    <w:multiLevelType w:val="hybridMultilevel"/>
    <w:tmpl w:val="3E6C1AB2"/>
    <w:lvl w:ilvl="0" w:tplc="FFFFFFFF">
      <w:start w:val="1"/>
      <w:numFmt w:val="lowerLetter"/>
      <w:lvlText w:val="%1)"/>
      <w:lvlJc w:val="left"/>
      <w:pPr>
        <w:ind w:left="1428" w:hanging="360"/>
      </w:pPr>
    </w:lvl>
    <w:lvl w:ilvl="1" w:tplc="240A0017">
      <w:start w:val="1"/>
      <w:numFmt w:val="lowerLetter"/>
      <w:lvlText w:val="%2)"/>
      <w:lvlJc w:val="left"/>
      <w:pPr>
        <w:ind w:left="720" w:hanging="360"/>
      </w:pPr>
    </w:lvl>
    <w:lvl w:ilvl="2" w:tplc="7AEC20FA">
      <w:start w:val="1"/>
      <w:numFmt w:val="bullet"/>
      <w:lvlText w:val="•"/>
      <w:lvlJc w:val="left"/>
      <w:pPr>
        <w:ind w:left="3396" w:hanging="708"/>
      </w:pPr>
      <w:rPr>
        <w:rFonts w:ascii="Calibri" w:eastAsia="Calibri" w:hAnsi="Calibri" w:cs="Calibri" w:hint="default"/>
      </w:r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60" w15:restartNumberingAfterBreak="0">
    <w:nsid w:val="7A7B10BE"/>
    <w:multiLevelType w:val="multilevel"/>
    <w:tmpl w:val="01C4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C161D1C"/>
    <w:multiLevelType w:val="multilevel"/>
    <w:tmpl w:val="8E6A01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827957">
    <w:abstractNumId w:val="61"/>
  </w:num>
  <w:num w:numId="2" w16cid:durableId="1660693998">
    <w:abstractNumId w:val="0"/>
  </w:num>
  <w:num w:numId="3" w16cid:durableId="1966696857">
    <w:abstractNumId w:val="39"/>
  </w:num>
  <w:num w:numId="4" w16cid:durableId="1897159967">
    <w:abstractNumId w:val="24"/>
  </w:num>
  <w:num w:numId="5" w16cid:durableId="1485780314">
    <w:abstractNumId w:val="6"/>
  </w:num>
  <w:num w:numId="6" w16cid:durableId="43407640">
    <w:abstractNumId w:val="29"/>
  </w:num>
  <w:num w:numId="7" w16cid:durableId="272445807">
    <w:abstractNumId w:val="26"/>
  </w:num>
  <w:num w:numId="8" w16cid:durableId="1656645526">
    <w:abstractNumId w:val="30"/>
  </w:num>
  <w:num w:numId="9" w16cid:durableId="102189445">
    <w:abstractNumId w:val="22"/>
  </w:num>
  <w:num w:numId="10" w16cid:durableId="10648922">
    <w:abstractNumId w:val="19"/>
  </w:num>
  <w:num w:numId="11" w16cid:durableId="1349214125">
    <w:abstractNumId w:val="59"/>
  </w:num>
  <w:num w:numId="12" w16cid:durableId="822502599">
    <w:abstractNumId w:val="55"/>
  </w:num>
  <w:num w:numId="13" w16cid:durableId="2017264937">
    <w:abstractNumId w:val="41"/>
  </w:num>
  <w:num w:numId="14" w16cid:durableId="1815680859">
    <w:abstractNumId w:val="18"/>
  </w:num>
  <w:num w:numId="15" w16cid:durableId="286082020">
    <w:abstractNumId w:val="32"/>
  </w:num>
  <w:num w:numId="16" w16cid:durableId="616910990">
    <w:abstractNumId w:val="2"/>
  </w:num>
  <w:num w:numId="17" w16cid:durableId="977950484">
    <w:abstractNumId w:val="60"/>
  </w:num>
  <w:num w:numId="18" w16cid:durableId="857812305">
    <w:abstractNumId w:val="51"/>
  </w:num>
  <w:num w:numId="19" w16cid:durableId="1243487496">
    <w:abstractNumId w:val="49"/>
  </w:num>
  <w:num w:numId="20" w16cid:durableId="1483154816">
    <w:abstractNumId w:val="47"/>
  </w:num>
  <w:num w:numId="21" w16cid:durableId="1214735114">
    <w:abstractNumId w:val="34"/>
  </w:num>
  <w:num w:numId="22" w16cid:durableId="443162028">
    <w:abstractNumId w:val="44"/>
  </w:num>
  <w:num w:numId="23" w16cid:durableId="1911884630">
    <w:abstractNumId w:val="20"/>
  </w:num>
  <w:num w:numId="24" w16cid:durableId="643119601">
    <w:abstractNumId w:val="8"/>
  </w:num>
  <w:num w:numId="25" w16cid:durableId="872427424">
    <w:abstractNumId w:val="25"/>
  </w:num>
  <w:num w:numId="26" w16cid:durableId="1240597573">
    <w:abstractNumId w:val="57"/>
  </w:num>
  <w:num w:numId="27" w16cid:durableId="193999523">
    <w:abstractNumId w:val="42"/>
  </w:num>
  <w:num w:numId="28" w16cid:durableId="626283336">
    <w:abstractNumId w:val="21"/>
  </w:num>
  <w:num w:numId="29" w16cid:durableId="34895509">
    <w:abstractNumId w:val="9"/>
  </w:num>
  <w:num w:numId="30" w16cid:durableId="1332828778">
    <w:abstractNumId w:val="46"/>
  </w:num>
  <w:num w:numId="31" w16cid:durableId="1818842899">
    <w:abstractNumId w:val="10"/>
  </w:num>
  <w:num w:numId="32" w16cid:durableId="938105942">
    <w:abstractNumId w:val="17"/>
  </w:num>
  <w:num w:numId="33" w16cid:durableId="1457718801">
    <w:abstractNumId w:val="27"/>
  </w:num>
  <w:num w:numId="34" w16cid:durableId="739862003">
    <w:abstractNumId w:val="50"/>
  </w:num>
  <w:num w:numId="35" w16cid:durableId="399912096">
    <w:abstractNumId w:val="28"/>
  </w:num>
  <w:num w:numId="36" w16cid:durableId="408423354">
    <w:abstractNumId w:val="3"/>
  </w:num>
  <w:num w:numId="37" w16cid:durableId="1126582752">
    <w:abstractNumId w:val="1"/>
  </w:num>
  <w:num w:numId="38" w16cid:durableId="1261066163">
    <w:abstractNumId w:val="38"/>
  </w:num>
  <w:num w:numId="39" w16cid:durableId="1462261301">
    <w:abstractNumId w:val="52"/>
  </w:num>
  <w:num w:numId="40" w16cid:durableId="1217355338">
    <w:abstractNumId w:val="31"/>
  </w:num>
  <w:num w:numId="41" w16cid:durableId="788355159">
    <w:abstractNumId w:val="61"/>
  </w:num>
  <w:num w:numId="42" w16cid:durableId="1157766465">
    <w:abstractNumId w:val="33"/>
  </w:num>
  <w:num w:numId="43" w16cid:durableId="2137016379">
    <w:abstractNumId w:val="48"/>
  </w:num>
  <w:num w:numId="44" w16cid:durableId="413865455">
    <w:abstractNumId w:val="23"/>
  </w:num>
  <w:num w:numId="45" w16cid:durableId="284122379">
    <w:abstractNumId w:val="13"/>
  </w:num>
  <w:num w:numId="46" w16cid:durableId="131946115">
    <w:abstractNumId w:val="11"/>
  </w:num>
  <w:num w:numId="47" w16cid:durableId="1108744811">
    <w:abstractNumId w:val="54"/>
  </w:num>
  <w:num w:numId="48" w16cid:durableId="1097216899">
    <w:abstractNumId w:val="7"/>
  </w:num>
  <w:num w:numId="49" w16cid:durableId="402413645">
    <w:abstractNumId w:val="16"/>
  </w:num>
  <w:num w:numId="50" w16cid:durableId="1137605288">
    <w:abstractNumId w:val="35"/>
  </w:num>
  <w:num w:numId="51" w16cid:durableId="590511880">
    <w:abstractNumId w:val="40"/>
  </w:num>
  <w:num w:numId="52" w16cid:durableId="1529756779">
    <w:abstractNumId w:val="12"/>
  </w:num>
  <w:num w:numId="53" w16cid:durableId="2098045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31415624">
    <w:abstractNumId w:val="21"/>
    <w:lvlOverride w:ilvl="0">
      <w:startOverride w:val="2"/>
    </w:lvlOverride>
    <w:lvlOverride w:ilvl="1">
      <w:startOverride w:val="1"/>
    </w:lvlOverride>
  </w:num>
  <w:num w:numId="55" w16cid:durableId="2127920467">
    <w:abstractNumId w:val="21"/>
    <w:lvlOverride w:ilvl="0">
      <w:startOverride w:val="3"/>
    </w:lvlOverride>
    <w:lvlOverride w:ilvl="1">
      <w:startOverride w:val="1"/>
    </w:lvlOverride>
  </w:num>
  <w:num w:numId="56" w16cid:durableId="1847399262">
    <w:abstractNumId w:val="53"/>
  </w:num>
  <w:num w:numId="57" w16cid:durableId="299381918">
    <w:abstractNumId w:val="15"/>
  </w:num>
  <w:num w:numId="58" w16cid:durableId="1645088933">
    <w:abstractNumId w:val="45"/>
  </w:num>
  <w:num w:numId="59" w16cid:durableId="689377471">
    <w:abstractNumId w:val="37"/>
  </w:num>
  <w:num w:numId="60" w16cid:durableId="1927955339">
    <w:abstractNumId w:val="2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03104066">
    <w:abstractNumId w:val="58"/>
  </w:num>
  <w:num w:numId="62" w16cid:durableId="262109245">
    <w:abstractNumId w:val="4"/>
  </w:num>
  <w:num w:numId="63" w16cid:durableId="1994096602">
    <w:abstractNumId w:val="14"/>
  </w:num>
  <w:num w:numId="64" w16cid:durableId="162822229">
    <w:abstractNumId w:val="4"/>
  </w:num>
  <w:num w:numId="65" w16cid:durableId="825779311">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18788491">
    <w:abstractNumId w:val="5"/>
  </w:num>
  <w:num w:numId="67" w16cid:durableId="1757940641">
    <w:abstractNumId w:val="43"/>
  </w:num>
  <w:num w:numId="68" w16cid:durableId="1280840779">
    <w:abstractNumId w:val="36"/>
  </w:num>
  <w:num w:numId="69" w16cid:durableId="75131327">
    <w:abstractNumId w:val="56"/>
  </w:num>
  <w:num w:numId="70" w16cid:durableId="1280717130">
    <w:abstractNumId w:val="4"/>
  </w:num>
  <w:num w:numId="71" w16cid:durableId="851722486">
    <w:abstractNumId w:val="4"/>
  </w:num>
  <w:num w:numId="72" w16cid:durableId="1339771934">
    <w:abstractNumId w:val="4"/>
  </w:num>
  <w:num w:numId="73" w16cid:durableId="830024464">
    <w:abstractNumId w:val="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1EFA"/>
    <w:rsid w:val="00002007"/>
    <w:rsid w:val="000023B2"/>
    <w:rsid w:val="0000287A"/>
    <w:rsid w:val="00005F80"/>
    <w:rsid w:val="000101C5"/>
    <w:rsid w:val="00012BA5"/>
    <w:rsid w:val="00016999"/>
    <w:rsid w:val="00022AE1"/>
    <w:rsid w:val="000238E6"/>
    <w:rsid w:val="00023AA2"/>
    <w:rsid w:val="000245EF"/>
    <w:rsid w:val="00024D63"/>
    <w:rsid w:val="000251AB"/>
    <w:rsid w:val="00025224"/>
    <w:rsid w:val="00027321"/>
    <w:rsid w:val="00027D2A"/>
    <w:rsid w:val="00033A3F"/>
    <w:rsid w:val="00040172"/>
    <w:rsid w:val="00042143"/>
    <w:rsid w:val="000434FA"/>
    <w:rsid w:val="00043F84"/>
    <w:rsid w:val="00046037"/>
    <w:rsid w:val="000476D7"/>
    <w:rsid w:val="00051CDF"/>
    <w:rsid w:val="00053E40"/>
    <w:rsid w:val="0005476E"/>
    <w:rsid w:val="0005571A"/>
    <w:rsid w:val="00055FE0"/>
    <w:rsid w:val="00060C67"/>
    <w:rsid w:val="000610A6"/>
    <w:rsid w:val="00064034"/>
    <w:rsid w:val="0006594F"/>
    <w:rsid w:val="00065C4D"/>
    <w:rsid w:val="000709AA"/>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18C9"/>
    <w:rsid w:val="000A23FE"/>
    <w:rsid w:val="000A2ED2"/>
    <w:rsid w:val="000A4731"/>
    <w:rsid w:val="000A4B5D"/>
    <w:rsid w:val="000A4D53"/>
    <w:rsid w:val="000A4FC1"/>
    <w:rsid w:val="000A5361"/>
    <w:rsid w:val="000A54CA"/>
    <w:rsid w:val="000A705B"/>
    <w:rsid w:val="000B0620"/>
    <w:rsid w:val="000B1AE6"/>
    <w:rsid w:val="000B2B03"/>
    <w:rsid w:val="000B36B8"/>
    <w:rsid w:val="000B3EC0"/>
    <w:rsid w:val="000B488F"/>
    <w:rsid w:val="000B48A9"/>
    <w:rsid w:val="000B50E4"/>
    <w:rsid w:val="000B6DDD"/>
    <w:rsid w:val="000B743B"/>
    <w:rsid w:val="000C1752"/>
    <w:rsid w:val="000C1A3D"/>
    <w:rsid w:val="000C1E48"/>
    <w:rsid w:val="000C3ED5"/>
    <w:rsid w:val="000C3F4A"/>
    <w:rsid w:val="000C5A51"/>
    <w:rsid w:val="000D5345"/>
    <w:rsid w:val="000D5447"/>
    <w:rsid w:val="000D72E9"/>
    <w:rsid w:val="000E1037"/>
    <w:rsid w:val="000E28E4"/>
    <w:rsid w:val="000E3CD6"/>
    <w:rsid w:val="000E3E83"/>
    <w:rsid w:val="000E46E8"/>
    <w:rsid w:val="000E77A4"/>
    <w:rsid w:val="000F05A3"/>
    <w:rsid w:val="000F1EE2"/>
    <w:rsid w:val="000F51A5"/>
    <w:rsid w:val="000F5B77"/>
    <w:rsid w:val="00100A2D"/>
    <w:rsid w:val="00100D69"/>
    <w:rsid w:val="00101221"/>
    <w:rsid w:val="001036B1"/>
    <w:rsid w:val="00103FB6"/>
    <w:rsid w:val="001044A7"/>
    <w:rsid w:val="00105566"/>
    <w:rsid w:val="001068B2"/>
    <w:rsid w:val="00107E4E"/>
    <w:rsid w:val="001101C5"/>
    <w:rsid w:val="00111368"/>
    <w:rsid w:val="00113398"/>
    <w:rsid w:val="001205EF"/>
    <w:rsid w:val="00121E72"/>
    <w:rsid w:val="00122B19"/>
    <w:rsid w:val="00123EA6"/>
    <w:rsid w:val="00124184"/>
    <w:rsid w:val="0012558F"/>
    <w:rsid w:val="00125E7E"/>
    <w:rsid w:val="00126E87"/>
    <w:rsid w:val="00127C17"/>
    <w:rsid w:val="00130116"/>
    <w:rsid w:val="00133CE9"/>
    <w:rsid w:val="001347A9"/>
    <w:rsid w:val="00140E78"/>
    <w:rsid w:val="0014158A"/>
    <w:rsid w:val="001418F8"/>
    <w:rsid w:val="001424FC"/>
    <w:rsid w:val="00143366"/>
    <w:rsid w:val="00144029"/>
    <w:rsid w:val="00146FA9"/>
    <w:rsid w:val="001474B3"/>
    <w:rsid w:val="0014785C"/>
    <w:rsid w:val="00150411"/>
    <w:rsid w:val="001506B7"/>
    <w:rsid w:val="00150946"/>
    <w:rsid w:val="00151A63"/>
    <w:rsid w:val="00152E7C"/>
    <w:rsid w:val="00157993"/>
    <w:rsid w:val="00160A02"/>
    <w:rsid w:val="00160B35"/>
    <w:rsid w:val="00160D56"/>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C0DE5"/>
    <w:rsid w:val="001C47B6"/>
    <w:rsid w:val="001D0C32"/>
    <w:rsid w:val="001D2A82"/>
    <w:rsid w:val="001D2FE7"/>
    <w:rsid w:val="001D3829"/>
    <w:rsid w:val="001D4176"/>
    <w:rsid w:val="001D7FCB"/>
    <w:rsid w:val="001E2111"/>
    <w:rsid w:val="001E317D"/>
    <w:rsid w:val="001E35FE"/>
    <w:rsid w:val="001E3D60"/>
    <w:rsid w:val="001E48D8"/>
    <w:rsid w:val="001E5B5E"/>
    <w:rsid w:val="001F386A"/>
    <w:rsid w:val="001F39FB"/>
    <w:rsid w:val="001F51CC"/>
    <w:rsid w:val="001F567E"/>
    <w:rsid w:val="001F7155"/>
    <w:rsid w:val="002006DD"/>
    <w:rsid w:val="00202087"/>
    <w:rsid w:val="002024E6"/>
    <w:rsid w:val="00203367"/>
    <w:rsid w:val="002038AC"/>
    <w:rsid w:val="00211C85"/>
    <w:rsid w:val="00212FC4"/>
    <w:rsid w:val="00216ED1"/>
    <w:rsid w:val="0022012A"/>
    <w:rsid w:val="002216AD"/>
    <w:rsid w:val="00221FCA"/>
    <w:rsid w:val="0022249E"/>
    <w:rsid w:val="0022261B"/>
    <w:rsid w:val="002227A0"/>
    <w:rsid w:val="00223E43"/>
    <w:rsid w:val="0022509C"/>
    <w:rsid w:val="00225959"/>
    <w:rsid w:val="00225FBE"/>
    <w:rsid w:val="002314F2"/>
    <w:rsid w:val="0023278C"/>
    <w:rsid w:val="002348C2"/>
    <w:rsid w:val="00237D43"/>
    <w:rsid w:val="002401C2"/>
    <w:rsid w:val="00240840"/>
    <w:rsid w:val="00243D1A"/>
    <w:rsid w:val="002450B6"/>
    <w:rsid w:val="00251930"/>
    <w:rsid w:val="00252A88"/>
    <w:rsid w:val="00252E15"/>
    <w:rsid w:val="002569F8"/>
    <w:rsid w:val="002601B2"/>
    <w:rsid w:val="00261B18"/>
    <w:rsid w:val="0026291A"/>
    <w:rsid w:val="00264A62"/>
    <w:rsid w:val="00265D51"/>
    <w:rsid w:val="00265FCB"/>
    <w:rsid w:val="0026674E"/>
    <w:rsid w:val="002667DA"/>
    <w:rsid w:val="00267046"/>
    <w:rsid w:val="002726BA"/>
    <w:rsid w:val="00272B52"/>
    <w:rsid w:val="0027396E"/>
    <w:rsid w:val="0027468F"/>
    <w:rsid w:val="0027567B"/>
    <w:rsid w:val="00276994"/>
    <w:rsid w:val="00277A9F"/>
    <w:rsid w:val="00283F92"/>
    <w:rsid w:val="00284F6D"/>
    <w:rsid w:val="00284FD1"/>
    <w:rsid w:val="0028567D"/>
    <w:rsid w:val="00285BF8"/>
    <w:rsid w:val="00287D01"/>
    <w:rsid w:val="002903F7"/>
    <w:rsid w:val="00290559"/>
    <w:rsid w:val="00290BF2"/>
    <w:rsid w:val="00291787"/>
    <w:rsid w:val="00292A77"/>
    <w:rsid w:val="002930C2"/>
    <w:rsid w:val="00294FF5"/>
    <w:rsid w:val="00296B7D"/>
    <w:rsid w:val="002A07E6"/>
    <w:rsid w:val="002A0BB6"/>
    <w:rsid w:val="002A0DFB"/>
    <w:rsid w:val="002A1C31"/>
    <w:rsid w:val="002A3F1D"/>
    <w:rsid w:val="002A518D"/>
    <w:rsid w:val="002B05E0"/>
    <w:rsid w:val="002B0E9D"/>
    <w:rsid w:val="002B0F7B"/>
    <w:rsid w:val="002B41A4"/>
    <w:rsid w:val="002B4793"/>
    <w:rsid w:val="002B47FE"/>
    <w:rsid w:val="002B4853"/>
    <w:rsid w:val="002B54E9"/>
    <w:rsid w:val="002B579B"/>
    <w:rsid w:val="002B6274"/>
    <w:rsid w:val="002B641D"/>
    <w:rsid w:val="002B6C80"/>
    <w:rsid w:val="002C3C35"/>
    <w:rsid w:val="002C45F8"/>
    <w:rsid w:val="002C499E"/>
    <w:rsid w:val="002C5582"/>
    <w:rsid w:val="002C7335"/>
    <w:rsid w:val="002D0889"/>
    <w:rsid w:val="002D0E97"/>
    <w:rsid w:val="002D0F0B"/>
    <w:rsid w:val="002D43EF"/>
    <w:rsid w:val="002D746C"/>
    <w:rsid w:val="002D7920"/>
    <w:rsid w:val="002E0B40"/>
    <w:rsid w:val="002E152D"/>
    <w:rsid w:val="002E1A19"/>
    <w:rsid w:val="002E2B3E"/>
    <w:rsid w:val="002E4346"/>
    <w:rsid w:val="002E44B7"/>
    <w:rsid w:val="002E5B3A"/>
    <w:rsid w:val="002F0C10"/>
    <w:rsid w:val="002F0C65"/>
    <w:rsid w:val="002F104A"/>
    <w:rsid w:val="002F2528"/>
    <w:rsid w:val="002F3AAF"/>
    <w:rsid w:val="002F3EFD"/>
    <w:rsid w:val="002F4F96"/>
    <w:rsid w:val="002F60A1"/>
    <w:rsid w:val="003004A4"/>
    <w:rsid w:val="00300B96"/>
    <w:rsid w:val="00303B59"/>
    <w:rsid w:val="00306A55"/>
    <w:rsid w:val="00307608"/>
    <w:rsid w:val="00310A6A"/>
    <w:rsid w:val="003137E4"/>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24D"/>
    <w:rsid w:val="00336EFC"/>
    <w:rsid w:val="00336F2F"/>
    <w:rsid w:val="00337D23"/>
    <w:rsid w:val="0034007F"/>
    <w:rsid w:val="00340DA0"/>
    <w:rsid w:val="0034158A"/>
    <w:rsid w:val="00341C94"/>
    <w:rsid w:val="003420BB"/>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794C"/>
    <w:rsid w:val="00370F7E"/>
    <w:rsid w:val="00372D42"/>
    <w:rsid w:val="003747B8"/>
    <w:rsid w:val="00375282"/>
    <w:rsid w:val="00376326"/>
    <w:rsid w:val="00380700"/>
    <w:rsid w:val="0038097D"/>
    <w:rsid w:val="0038262E"/>
    <w:rsid w:val="003827FA"/>
    <w:rsid w:val="0038306E"/>
    <w:rsid w:val="003832D3"/>
    <w:rsid w:val="003837F6"/>
    <w:rsid w:val="003842F1"/>
    <w:rsid w:val="00384B52"/>
    <w:rsid w:val="003901D7"/>
    <w:rsid w:val="0039050D"/>
    <w:rsid w:val="00392992"/>
    <w:rsid w:val="00397742"/>
    <w:rsid w:val="0039798B"/>
    <w:rsid w:val="003A0FFD"/>
    <w:rsid w:val="003A1AF0"/>
    <w:rsid w:val="003A1CC7"/>
    <w:rsid w:val="003A3101"/>
    <w:rsid w:val="003A540F"/>
    <w:rsid w:val="003A67EF"/>
    <w:rsid w:val="003B06FE"/>
    <w:rsid w:val="003B1532"/>
    <w:rsid w:val="003B15D0"/>
    <w:rsid w:val="003B1829"/>
    <w:rsid w:val="003B7D80"/>
    <w:rsid w:val="003C0154"/>
    <w:rsid w:val="003C0AC0"/>
    <w:rsid w:val="003C0B21"/>
    <w:rsid w:val="003C1409"/>
    <w:rsid w:val="003C38E0"/>
    <w:rsid w:val="003C3CF6"/>
    <w:rsid w:val="003C4275"/>
    <w:rsid w:val="003C4559"/>
    <w:rsid w:val="003C4EC7"/>
    <w:rsid w:val="003C56B8"/>
    <w:rsid w:val="003D00B9"/>
    <w:rsid w:val="003D1FAE"/>
    <w:rsid w:val="003D4473"/>
    <w:rsid w:val="003D4C02"/>
    <w:rsid w:val="003D5AF6"/>
    <w:rsid w:val="003D73EC"/>
    <w:rsid w:val="003E2212"/>
    <w:rsid w:val="003E48B2"/>
    <w:rsid w:val="003E6345"/>
    <w:rsid w:val="003E7128"/>
    <w:rsid w:val="003E7363"/>
    <w:rsid w:val="003E7577"/>
    <w:rsid w:val="003E78E0"/>
    <w:rsid w:val="003F26EB"/>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7052"/>
    <w:rsid w:val="004376E8"/>
    <w:rsid w:val="00440465"/>
    <w:rsid w:val="0044120A"/>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6957"/>
    <w:rsid w:val="004713C2"/>
    <w:rsid w:val="00472DCB"/>
    <w:rsid w:val="00476574"/>
    <w:rsid w:val="00477DA4"/>
    <w:rsid w:val="004811C2"/>
    <w:rsid w:val="004822BB"/>
    <w:rsid w:val="0048504F"/>
    <w:rsid w:val="004862A6"/>
    <w:rsid w:val="00490FE6"/>
    <w:rsid w:val="00493DD5"/>
    <w:rsid w:val="0049538A"/>
    <w:rsid w:val="0049573A"/>
    <w:rsid w:val="00495B0D"/>
    <w:rsid w:val="00495F48"/>
    <w:rsid w:val="00496089"/>
    <w:rsid w:val="00496C54"/>
    <w:rsid w:val="004A4F66"/>
    <w:rsid w:val="004A4F87"/>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4B26"/>
    <w:rsid w:val="004C64BF"/>
    <w:rsid w:val="004D2D9F"/>
    <w:rsid w:val="004D31EC"/>
    <w:rsid w:val="004D3C04"/>
    <w:rsid w:val="004D3D63"/>
    <w:rsid w:val="004D3F8D"/>
    <w:rsid w:val="004D58C6"/>
    <w:rsid w:val="004E02BA"/>
    <w:rsid w:val="004E0644"/>
    <w:rsid w:val="004E2444"/>
    <w:rsid w:val="004E2D27"/>
    <w:rsid w:val="004E390F"/>
    <w:rsid w:val="004E46B1"/>
    <w:rsid w:val="004E4E7B"/>
    <w:rsid w:val="004E5FDB"/>
    <w:rsid w:val="004E6852"/>
    <w:rsid w:val="004F1806"/>
    <w:rsid w:val="00501D12"/>
    <w:rsid w:val="005046CF"/>
    <w:rsid w:val="005053D6"/>
    <w:rsid w:val="0050650A"/>
    <w:rsid w:val="005068EB"/>
    <w:rsid w:val="00506FBC"/>
    <w:rsid w:val="0050704B"/>
    <w:rsid w:val="005074B3"/>
    <w:rsid w:val="00510C5A"/>
    <w:rsid w:val="00512394"/>
    <w:rsid w:val="00512A64"/>
    <w:rsid w:val="005144E4"/>
    <w:rsid w:val="005158D0"/>
    <w:rsid w:val="00515C09"/>
    <w:rsid w:val="005174B1"/>
    <w:rsid w:val="00521E11"/>
    <w:rsid w:val="005229D7"/>
    <w:rsid w:val="00523E55"/>
    <w:rsid w:val="005266F3"/>
    <w:rsid w:val="00532BCF"/>
    <w:rsid w:val="0053395D"/>
    <w:rsid w:val="00536063"/>
    <w:rsid w:val="00540B32"/>
    <w:rsid w:val="00540C59"/>
    <w:rsid w:val="00540F38"/>
    <w:rsid w:val="00540F7F"/>
    <w:rsid w:val="00541286"/>
    <w:rsid w:val="0054671A"/>
    <w:rsid w:val="0054679C"/>
    <w:rsid w:val="005468A8"/>
    <w:rsid w:val="00546C9F"/>
    <w:rsid w:val="005531E7"/>
    <w:rsid w:val="0055742A"/>
    <w:rsid w:val="0056067A"/>
    <w:rsid w:val="00561A7F"/>
    <w:rsid w:val="00562333"/>
    <w:rsid w:val="00562818"/>
    <w:rsid w:val="00562CD7"/>
    <w:rsid w:val="005657E1"/>
    <w:rsid w:val="00566639"/>
    <w:rsid w:val="005709A3"/>
    <w:rsid w:val="00572AB2"/>
    <w:rsid w:val="00575984"/>
    <w:rsid w:val="00576356"/>
    <w:rsid w:val="005809CF"/>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B00B7"/>
    <w:rsid w:val="005B0608"/>
    <w:rsid w:val="005B0F12"/>
    <w:rsid w:val="005B1932"/>
    <w:rsid w:val="005B195F"/>
    <w:rsid w:val="005B1E5A"/>
    <w:rsid w:val="005B2372"/>
    <w:rsid w:val="005B48E6"/>
    <w:rsid w:val="005B679E"/>
    <w:rsid w:val="005B6FB4"/>
    <w:rsid w:val="005C09F2"/>
    <w:rsid w:val="005C43DD"/>
    <w:rsid w:val="005C559F"/>
    <w:rsid w:val="005C5726"/>
    <w:rsid w:val="005C5E6C"/>
    <w:rsid w:val="005C7FD5"/>
    <w:rsid w:val="005D0289"/>
    <w:rsid w:val="005D064A"/>
    <w:rsid w:val="005D4F0F"/>
    <w:rsid w:val="005E3F8C"/>
    <w:rsid w:val="005E573D"/>
    <w:rsid w:val="005E5D75"/>
    <w:rsid w:val="005F025F"/>
    <w:rsid w:val="005F31B7"/>
    <w:rsid w:val="005F432B"/>
    <w:rsid w:val="005F43A2"/>
    <w:rsid w:val="005F5142"/>
    <w:rsid w:val="005F6E39"/>
    <w:rsid w:val="005F7AAF"/>
    <w:rsid w:val="00603E1F"/>
    <w:rsid w:val="00606A27"/>
    <w:rsid w:val="006072E3"/>
    <w:rsid w:val="006074C9"/>
    <w:rsid w:val="00610EBD"/>
    <w:rsid w:val="006110AB"/>
    <w:rsid w:val="00611CA0"/>
    <w:rsid w:val="0061290E"/>
    <w:rsid w:val="00612A4E"/>
    <w:rsid w:val="0061375C"/>
    <w:rsid w:val="00614967"/>
    <w:rsid w:val="0061539D"/>
    <w:rsid w:val="0062289B"/>
    <w:rsid w:val="0062503B"/>
    <w:rsid w:val="00625B9F"/>
    <w:rsid w:val="006309F8"/>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63E0A"/>
    <w:rsid w:val="006675C0"/>
    <w:rsid w:val="0066796D"/>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93629"/>
    <w:rsid w:val="00693A87"/>
    <w:rsid w:val="00696AE5"/>
    <w:rsid w:val="0069718E"/>
    <w:rsid w:val="00697519"/>
    <w:rsid w:val="00697B5E"/>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63A"/>
    <w:rsid w:val="0070290F"/>
    <w:rsid w:val="00706926"/>
    <w:rsid w:val="007076AB"/>
    <w:rsid w:val="00710FC6"/>
    <w:rsid w:val="00711AA9"/>
    <w:rsid w:val="00712729"/>
    <w:rsid w:val="00712EF5"/>
    <w:rsid w:val="007143DB"/>
    <w:rsid w:val="00714663"/>
    <w:rsid w:val="0071528F"/>
    <w:rsid w:val="00716089"/>
    <w:rsid w:val="007175F7"/>
    <w:rsid w:val="00723503"/>
    <w:rsid w:val="00723F13"/>
    <w:rsid w:val="00726A9F"/>
    <w:rsid w:val="00727424"/>
    <w:rsid w:val="0073124F"/>
    <w:rsid w:val="007316E5"/>
    <w:rsid w:val="00731F50"/>
    <w:rsid w:val="00732DE4"/>
    <w:rsid w:val="007361E7"/>
    <w:rsid w:val="00736C0B"/>
    <w:rsid w:val="00736E46"/>
    <w:rsid w:val="007405EB"/>
    <w:rsid w:val="00740A0D"/>
    <w:rsid w:val="007410DE"/>
    <w:rsid w:val="0074583A"/>
    <w:rsid w:val="00746470"/>
    <w:rsid w:val="00746AD1"/>
    <w:rsid w:val="00747FC3"/>
    <w:rsid w:val="0075110F"/>
    <w:rsid w:val="007523C7"/>
    <w:rsid w:val="00753984"/>
    <w:rsid w:val="0075413D"/>
    <w:rsid w:val="0076056B"/>
    <w:rsid w:val="007605A5"/>
    <w:rsid w:val="0076066A"/>
    <w:rsid w:val="007607D7"/>
    <w:rsid w:val="007610FC"/>
    <w:rsid w:val="0076483E"/>
    <w:rsid w:val="007654E0"/>
    <w:rsid w:val="0076550F"/>
    <w:rsid w:val="00766790"/>
    <w:rsid w:val="00767308"/>
    <w:rsid w:val="00774016"/>
    <w:rsid w:val="0077480C"/>
    <w:rsid w:val="007753D6"/>
    <w:rsid w:val="00776A81"/>
    <w:rsid w:val="007804D3"/>
    <w:rsid w:val="0078156F"/>
    <w:rsid w:val="00784F33"/>
    <w:rsid w:val="00791AB8"/>
    <w:rsid w:val="0079247C"/>
    <w:rsid w:val="00792BDC"/>
    <w:rsid w:val="00793EB3"/>
    <w:rsid w:val="007974A3"/>
    <w:rsid w:val="007A32E6"/>
    <w:rsid w:val="007A5964"/>
    <w:rsid w:val="007A59E5"/>
    <w:rsid w:val="007A5E49"/>
    <w:rsid w:val="007A6D71"/>
    <w:rsid w:val="007A7F3F"/>
    <w:rsid w:val="007B21DB"/>
    <w:rsid w:val="007B2854"/>
    <w:rsid w:val="007B31F6"/>
    <w:rsid w:val="007B3285"/>
    <w:rsid w:val="007B5EF2"/>
    <w:rsid w:val="007B700E"/>
    <w:rsid w:val="007B7141"/>
    <w:rsid w:val="007B740E"/>
    <w:rsid w:val="007B7529"/>
    <w:rsid w:val="007C06A9"/>
    <w:rsid w:val="007C06F8"/>
    <w:rsid w:val="007C1A20"/>
    <w:rsid w:val="007C284F"/>
    <w:rsid w:val="007C2DD9"/>
    <w:rsid w:val="007C335B"/>
    <w:rsid w:val="007C4ED0"/>
    <w:rsid w:val="007C5228"/>
    <w:rsid w:val="007C6096"/>
    <w:rsid w:val="007D23CF"/>
    <w:rsid w:val="007D6AF1"/>
    <w:rsid w:val="007D7F08"/>
    <w:rsid w:val="007E16AA"/>
    <w:rsid w:val="007E2C34"/>
    <w:rsid w:val="007E32E0"/>
    <w:rsid w:val="007E40F5"/>
    <w:rsid w:val="007E6EDE"/>
    <w:rsid w:val="007F1392"/>
    <w:rsid w:val="007F39C6"/>
    <w:rsid w:val="007F3FD2"/>
    <w:rsid w:val="007F459D"/>
    <w:rsid w:val="007F46B0"/>
    <w:rsid w:val="007F580D"/>
    <w:rsid w:val="007F6298"/>
    <w:rsid w:val="007F6C2C"/>
    <w:rsid w:val="008007B6"/>
    <w:rsid w:val="008016FC"/>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650A"/>
    <w:rsid w:val="008479F0"/>
    <w:rsid w:val="00847F32"/>
    <w:rsid w:val="008501D6"/>
    <w:rsid w:val="0085045D"/>
    <w:rsid w:val="00851B3D"/>
    <w:rsid w:val="00851B7F"/>
    <w:rsid w:val="008522B8"/>
    <w:rsid w:val="00857848"/>
    <w:rsid w:val="00857F7C"/>
    <w:rsid w:val="00860BD6"/>
    <w:rsid w:val="00861167"/>
    <w:rsid w:val="00863208"/>
    <w:rsid w:val="00872195"/>
    <w:rsid w:val="00872CA6"/>
    <w:rsid w:val="00873D56"/>
    <w:rsid w:val="00874433"/>
    <w:rsid w:val="00875647"/>
    <w:rsid w:val="008771C3"/>
    <w:rsid w:val="00877273"/>
    <w:rsid w:val="008816F1"/>
    <w:rsid w:val="008825DC"/>
    <w:rsid w:val="008828CB"/>
    <w:rsid w:val="00887EDF"/>
    <w:rsid w:val="008907D2"/>
    <w:rsid w:val="0089147E"/>
    <w:rsid w:val="00892D54"/>
    <w:rsid w:val="008938EA"/>
    <w:rsid w:val="0089468F"/>
    <w:rsid w:val="0089783A"/>
    <w:rsid w:val="008A211B"/>
    <w:rsid w:val="008A6A4C"/>
    <w:rsid w:val="008B12D6"/>
    <w:rsid w:val="008B3A36"/>
    <w:rsid w:val="008B49EC"/>
    <w:rsid w:val="008B586A"/>
    <w:rsid w:val="008B775F"/>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360C"/>
    <w:rsid w:val="008D683B"/>
    <w:rsid w:val="008E12D3"/>
    <w:rsid w:val="008E1302"/>
    <w:rsid w:val="008E246C"/>
    <w:rsid w:val="008E559C"/>
    <w:rsid w:val="008E7461"/>
    <w:rsid w:val="008E7A99"/>
    <w:rsid w:val="008F0B0E"/>
    <w:rsid w:val="008F0C45"/>
    <w:rsid w:val="008F1BB7"/>
    <w:rsid w:val="008F49E6"/>
    <w:rsid w:val="008F4C05"/>
    <w:rsid w:val="008F4F55"/>
    <w:rsid w:val="008F572A"/>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4734"/>
    <w:rsid w:val="00955B58"/>
    <w:rsid w:val="00956367"/>
    <w:rsid w:val="00956AE9"/>
    <w:rsid w:val="00956F7E"/>
    <w:rsid w:val="00957F8B"/>
    <w:rsid w:val="00960723"/>
    <w:rsid w:val="00960945"/>
    <w:rsid w:val="009630BC"/>
    <w:rsid w:val="00965BFC"/>
    <w:rsid w:val="009669A6"/>
    <w:rsid w:val="00970074"/>
    <w:rsid w:val="009714D3"/>
    <w:rsid w:val="00974BF4"/>
    <w:rsid w:val="009757C2"/>
    <w:rsid w:val="00975F25"/>
    <w:rsid w:val="00977489"/>
    <w:rsid w:val="00977BB5"/>
    <w:rsid w:val="009809D9"/>
    <w:rsid w:val="00980C55"/>
    <w:rsid w:val="0098428C"/>
    <w:rsid w:val="00985C0B"/>
    <w:rsid w:val="00986260"/>
    <w:rsid w:val="00990035"/>
    <w:rsid w:val="00990B6C"/>
    <w:rsid w:val="0099103D"/>
    <w:rsid w:val="009927B7"/>
    <w:rsid w:val="009A22A7"/>
    <w:rsid w:val="009A32E8"/>
    <w:rsid w:val="009A55AA"/>
    <w:rsid w:val="009B0DE2"/>
    <w:rsid w:val="009B20D5"/>
    <w:rsid w:val="009B57D3"/>
    <w:rsid w:val="009B5879"/>
    <w:rsid w:val="009C18CC"/>
    <w:rsid w:val="009C1D3C"/>
    <w:rsid w:val="009C6537"/>
    <w:rsid w:val="009C66ED"/>
    <w:rsid w:val="009C6C22"/>
    <w:rsid w:val="009C6CA6"/>
    <w:rsid w:val="009D5683"/>
    <w:rsid w:val="009D5CFF"/>
    <w:rsid w:val="009D66DE"/>
    <w:rsid w:val="009D6875"/>
    <w:rsid w:val="009E01E8"/>
    <w:rsid w:val="009E17FB"/>
    <w:rsid w:val="009E1A7B"/>
    <w:rsid w:val="009E26DC"/>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06BE7"/>
    <w:rsid w:val="00A10A3F"/>
    <w:rsid w:val="00A112AD"/>
    <w:rsid w:val="00A11D10"/>
    <w:rsid w:val="00A12A4C"/>
    <w:rsid w:val="00A14CB6"/>
    <w:rsid w:val="00A177F9"/>
    <w:rsid w:val="00A17DAE"/>
    <w:rsid w:val="00A17EFC"/>
    <w:rsid w:val="00A20253"/>
    <w:rsid w:val="00A21559"/>
    <w:rsid w:val="00A22FF7"/>
    <w:rsid w:val="00A25680"/>
    <w:rsid w:val="00A26938"/>
    <w:rsid w:val="00A2709F"/>
    <w:rsid w:val="00A2799A"/>
    <w:rsid w:val="00A30B3D"/>
    <w:rsid w:val="00A311D4"/>
    <w:rsid w:val="00A32F81"/>
    <w:rsid w:val="00A34815"/>
    <w:rsid w:val="00A34B60"/>
    <w:rsid w:val="00A34EA0"/>
    <w:rsid w:val="00A37E8F"/>
    <w:rsid w:val="00A40907"/>
    <w:rsid w:val="00A422BF"/>
    <w:rsid w:val="00A434EB"/>
    <w:rsid w:val="00A4400C"/>
    <w:rsid w:val="00A5385F"/>
    <w:rsid w:val="00A5430B"/>
    <w:rsid w:val="00A54A1C"/>
    <w:rsid w:val="00A54C05"/>
    <w:rsid w:val="00A554EE"/>
    <w:rsid w:val="00A56600"/>
    <w:rsid w:val="00A56BC5"/>
    <w:rsid w:val="00A57652"/>
    <w:rsid w:val="00A60BB8"/>
    <w:rsid w:val="00A61F97"/>
    <w:rsid w:val="00A6563A"/>
    <w:rsid w:val="00A667F5"/>
    <w:rsid w:val="00A67257"/>
    <w:rsid w:val="00A6731D"/>
    <w:rsid w:val="00A67D01"/>
    <w:rsid w:val="00A708A4"/>
    <w:rsid w:val="00A72722"/>
    <w:rsid w:val="00A72866"/>
    <w:rsid w:val="00A73A6B"/>
    <w:rsid w:val="00A73E14"/>
    <w:rsid w:val="00A7682A"/>
    <w:rsid w:val="00A77032"/>
    <w:rsid w:val="00A80AE3"/>
    <w:rsid w:val="00A80D07"/>
    <w:rsid w:val="00A80E62"/>
    <w:rsid w:val="00A82F6D"/>
    <w:rsid w:val="00A8672B"/>
    <w:rsid w:val="00A90189"/>
    <w:rsid w:val="00A91331"/>
    <w:rsid w:val="00A93445"/>
    <w:rsid w:val="00A9438F"/>
    <w:rsid w:val="00A94915"/>
    <w:rsid w:val="00A96023"/>
    <w:rsid w:val="00AA1445"/>
    <w:rsid w:val="00AA3F9A"/>
    <w:rsid w:val="00AA3FF7"/>
    <w:rsid w:val="00AA6D42"/>
    <w:rsid w:val="00AA6F2C"/>
    <w:rsid w:val="00AB0E12"/>
    <w:rsid w:val="00AB12FA"/>
    <w:rsid w:val="00AB2C78"/>
    <w:rsid w:val="00AB40E2"/>
    <w:rsid w:val="00AB5278"/>
    <w:rsid w:val="00AB67D6"/>
    <w:rsid w:val="00AB6EDC"/>
    <w:rsid w:val="00AC0BB6"/>
    <w:rsid w:val="00AC358F"/>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1BD1"/>
    <w:rsid w:val="00AE1DA7"/>
    <w:rsid w:val="00AE1DB8"/>
    <w:rsid w:val="00AE1FAD"/>
    <w:rsid w:val="00AE2705"/>
    <w:rsid w:val="00AE4901"/>
    <w:rsid w:val="00AF0036"/>
    <w:rsid w:val="00AF0578"/>
    <w:rsid w:val="00AF3441"/>
    <w:rsid w:val="00AF4C18"/>
    <w:rsid w:val="00B00EFB"/>
    <w:rsid w:val="00B01947"/>
    <w:rsid w:val="00B02959"/>
    <w:rsid w:val="00B029DF"/>
    <w:rsid w:val="00B02BC0"/>
    <w:rsid w:val="00B02FA3"/>
    <w:rsid w:val="00B03523"/>
    <w:rsid w:val="00B06AA4"/>
    <w:rsid w:val="00B07A12"/>
    <w:rsid w:val="00B10054"/>
    <w:rsid w:val="00B121C5"/>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5FE"/>
    <w:rsid w:val="00B40D42"/>
    <w:rsid w:val="00B415CB"/>
    <w:rsid w:val="00B41B36"/>
    <w:rsid w:val="00B438A0"/>
    <w:rsid w:val="00B43A47"/>
    <w:rsid w:val="00B43AEE"/>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6E36"/>
    <w:rsid w:val="00B80394"/>
    <w:rsid w:val="00B812EE"/>
    <w:rsid w:val="00B81994"/>
    <w:rsid w:val="00B82B1F"/>
    <w:rsid w:val="00B838E9"/>
    <w:rsid w:val="00B83D1F"/>
    <w:rsid w:val="00B8508E"/>
    <w:rsid w:val="00B8759F"/>
    <w:rsid w:val="00B902C3"/>
    <w:rsid w:val="00B91745"/>
    <w:rsid w:val="00B94CE1"/>
    <w:rsid w:val="00B9538F"/>
    <w:rsid w:val="00B96169"/>
    <w:rsid w:val="00B96B36"/>
    <w:rsid w:val="00B9763D"/>
    <w:rsid w:val="00B97CA8"/>
    <w:rsid w:val="00BA01BA"/>
    <w:rsid w:val="00BA0C46"/>
    <w:rsid w:val="00BA4BF2"/>
    <w:rsid w:val="00BA6539"/>
    <w:rsid w:val="00BA6AD9"/>
    <w:rsid w:val="00BA6CF6"/>
    <w:rsid w:val="00BA7A8E"/>
    <w:rsid w:val="00BB016D"/>
    <w:rsid w:val="00BB207C"/>
    <w:rsid w:val="00BB2DAF"/>
    <w:rsid w:val="00BB336E"/>
    <w:rsid w:val="00BB3AE9"/>
    <w:rsid w:val="00BB49DA"/>
    <w:rsid w:val="00BB6226"/>
    <w:rsid w:val="00BB65E5"/>
    <w:rsid w:val="00BB7D38"/>
    <w:rsid w:val="00BC0299"/>
    <w:rsid w:val="00BC13B9"/>
    <w:rsid w:val="00BC20BA"/>
    <w:rsid w:val="00BC250E"/>
    <w:rsid w:val="00BC344E"/>
    <w:rsid w:val="00BC6ECD"/>
    <w:rsid w:val="00BC77B8"/>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E754A"/>
    <w:rsid w:val="00BF2E8A"/>
    <w:rsid w:val="00BF540E"/>
    <w:rsid w:val="00BF586A"/>
    <w:rsid w:val="00C01546"/>
    <w:rsid w:val="00C03650"/>
    <w:rsid w:val="00C03B8D"/>
    <w:rsid w:val="00C0503D"/>
    <w:rsid w:val="00C05612"/>
    <w:rsid w:val="00C06AF8"/>
    <w:rsid w:val="00C07110"/>
    <w:rsid w:val="00C13BA1"/>
    <w:rsid w:val="00C17ACE"/>
    <w:rsid w:val="00C20DA1"/>
    <w:rsid w:val="00C21170"/>
    <w:rsid w:val="00C23ACB"/>
    <w:rsid w:val="00C23FA6"/>
    <w:rsid w:val="00C254DA"/>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60713"/>
    <w:rsid w:val="00C6235C"/>
    <w:rsid w:val="00C64C40"/>
    <w:rsid w:val="00C659D3"/>
    <w:rsid w:val="00C667E4"/>
    <w:rsid w:val="00C672B5"/>
    <w:rsid w:val="00C673FD"/>
    <w:rsid w:val="00C674FF"/>
    <w:rsid w:val="00C70972"/>
    <w:rsid w:val="00C7221B"/>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5B61"/>
    <w:rsid w:val="00C87BC6"/>
    <w:rsid w:val="00C901B6"/>
    <w:rsid w:val="00C90E8C"/>
    <w:rsid w:val="00C91292"/>
    <w:rsid w:val="00C91D1A"/>
    <w:rsid w:val="00C92846"/>
    <w:rsid w:val="00C928E5"/>
    <w:rsid w:val="00C93057"/>
    <w:rsid w:val="00C95948"/>
    <w:rsid w:val="00C95CC7"/>
    <w:rsid w:val="00C96366"/>
    <w:rsid w:val="00C971E3"/>
    <w:rsid w:val="00CA065A"/>
    <w:rsid w:val="00CA1548"/>
    <w:rsid w:val="00CA19EA"/>
    <w:rsid w:val="00CA53DA"/>
    <w:rsid w:val="00CA6819"/>
    <w:rsid w:val="00CB03D1"/>
    <w:rsid w:val="00CB3C4D"/>
    <w:rsid w:val="00CB4110"/>
    <w:rsid w:val="00CB479E"/>
    <w:rsid w:val="00CB49A1"/>
    <w:rsid w:val="00CB5B7E"/>
    <w:rsid w:val="00CB687D"/>
    <w:rsid w:val="00CB754C"/>
    <w:rsid w:val="00CB7AFD"/>
    <w:rsid w:val="00CC0F97"/>
    <w:rsid w:val="00CC29AD"/>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1C"/>
    <w:rsid w:val="00CF01EC"/>
    <w:rsid w:val="00CF0B6D"/>
    <w:rsid w:val="00CF362A"/>
    <w:rsid w:val="00CF3884"/>
    <w:rsid w:val="00CF75FF"/>
    <w:rsid w:val="00CF7B78"/>
    <w:rsid w:val="00D007FA"/>
    <w:rsid w:val="00D018EA"/>
    <w:rsid w:val="00D01DEB"/>
    <w:rsid w:val="00D02957"/>
    <w:rsid w:val="00D05F40"/>
    <w:rsid w:val="00D1041F"/>
    <w:rsid w:val="00D13E46"/>
    <w:rsid w:val="00D15CC7"/>
    <w:rsid w:val="00D16756"/>
    <w:rsid w:val="00D16982"/>
    <w:rsid w:val="00D17BDC"/>
    <w:rsid w:val="00D224E0"/>
    <w:rsid w:val="00D22C27"/>
    <w:rsid w:val="00D22E8D"/>
    <w:rsid w:val="00D25608"/>
    <w:rsid w:val="00D2697E"/>
    <w:rsid w:val="00D26C04"/>
    <w:rsid w:val="00D2726B"/>
    <w:rsid w:val="00D31220"/>
    <w:rsid w:val="00D3154A"/>
    <w:rsid w:val="00D351B5"/>
    <w:rsid w:val="00D413CD"/>
    <w:rsid w:val="00D42AEF"/>
    <w:rsid w:val="00D43203"/>
    <w:rsid w:val="00D44993"/>
    <w:rsid w:val="00D46CF1"/>
    <w:rsid w:val="00D51373"/>
    <w:rsid w:val="00D51B72"/>
    <w:rsid w:val="00D546EA"/>
    <w:rsid w:val="00D5540B"/>
    <w:rsid w:val="00D55545"/>
    <w:rsid w:val="00D55F04"/>
    <w:rsid w:val="00D56119"/>
    <w:rsid w:val="00D578C7"/>
    <w:rsid w:val="00D57CDD"/>
    <w:rsid w:val="00D6015B"/>
    <w:rsid w:val="00D60285"/>
    <w:rsid w:val="00D6052A"/>
    <w:rsid w:val="00D6117D"/>
    <w:rsid w:val="00D61C2D"/>
    <w:rsid w:val="00D62BAD"/>
    <w:rsid w:val="00D64583"/>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54D"/>
    <w:rsid w:val="00D87434"/>
    <w:rsid w:val="00D92EC4"/>
    <w:rsid w:val="00D96BBC"/>
    <w:rsid w:val="00D96DA1"/>
    <w:rsid w:val="00DA0080"/>
    <w:rsid w:val="00DA0264"/>
    <w:rsid w:val="00DA0B26"/>
    <w:rsid w:val="00DA12AA"/>
    <w:rsid w:val="00DA1E88"/>
    <w:rsid w:val="00DA2BCF"/>
    <w:rsid w:val="00DA3F8E"/>
    <w:rsid w:val="00DB1B76"/>
    <w:rsid w:val="00DB20D5"/>
    <w:rsid w:val="00DB2819"/>
    <w:rsid w:val="00DB28C7"/>
    <w:rsid w:val="00DB363C"/>
    <w:rsid w:val="00DB4017"/>
    <w:rsid w:val="00DB59D4"/>
    <w:rsid w:val="00DB6F77"/>
    <w:rsid w:val="00DC0A1F"/>
    <w:rsid w:val="00DC10D3"/>
    <w:rsid w:val="00DC3BB0"/>
    <w:rsid w:val="00DC418B"/>
    <w:rsid w:val="00DC45A0"/>
    <w:rsid w:val="00DC5F25"/>
    <w:rsid w:val="00DC72C9"/>
    <w:rsid w:val="00DC7B9D"/>
    <w:rsid w:val="00DC7C41"/>
    <w:rsid w:val="00DD1665"/>
    <w:rsid w:val="00DD30B3"/>
    <w:rsid w:val="00DD691A"/>
    <w:rsid w:val="00DE1201"/>
    <w:rsid w:val="00DE2964"/>
    <w:rsid w:val="00DE4FA0"/>
    <w:rsid w:val="00DE5E4A"/>
    <w:rsid w:val="00DE5E8B"/>
    <w:rsid w:val="00DE782E"/>
    <w:rsid w:val="00DF14DF"/>
    <w:rsid w:val="00DF3E1F"/>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7D4E"/>
    <w:rsid w:val="00E20DD6"/>
    <w:rsid w:val="00E223D9"/>
    <w:rsid w:val="00E2539A"/>
    <w:rsid w:val="00E26ED8"/>
    <w:rsid w:val="00E2779A"/>
    <w:rsid w:val="00E34A8A"/>
    <w:rsid w:val="00E371EA"/>
    <w:rsid w:val="00E37F5F"/>
    <w:rsid w:val="00E40A72"/>
    <w:rsid w:val="00E40EF1"/>
    <w:rsid w:val="00E42343"/>
    <w:rsid w:val="00E439F1"/>
    <w:rsid w:val="00E44DF2"/>
    <w:rsid w:val="00E47074"/>
    <w:rsid w:val="00E5020B"/>
    <w:rsid w:val="00E5023B"/>
    <w:rsid w:val="00E5193B"/>
    <w:rsid w:val="00E521F7"/>
    <w:rsid w:val="00E535F7"/>
    <w:rsid w:val="00E539ED"/>
    <w:rsid w:val="00E56AEF"/>
    <w:rsid w:val="00E56CE2"/>
    <w:rsid w:val="00E56CFA"/>
    <w:rsid w:val="00E56EDD"/>
    <w:rsid w:val="00E611DA"/>
    <w:rsid w:val="00E67017"/>
    <w:rsid w:val="00E72D49"/>
    <w:rsid w:val="00E73887"/>
    <w:rsid w:val="00E7528C"/>
    <w:rsid w:val="00E80C8E"/>
    <w:rsid w:val="00E81196"/>
    <w:rsid w:val="00E83536"/>
    <w:rsid w:val="00E843EA"/>
    <w:rsid w:val="00E86044"/>
    <w:rsid w:val="00E8691F"/>
    <w:rsid w:val="00E90CAA"/>
    <w:rsid w:val="00E91FD6"/>
    <w:rsid w:val="00E92570"/>
    <w:rsid w:val="00E92C3E"/>
    <w:rsid w:val="00E930A0"/>
    <w:rsid w:val="00E9417E"/>
    <w:rsid w:val="00E96292"/>
    <w:rsid w:val="00E96BB2"/>
    <w:rsid w:val="00EA0555"/>
    <w:rsid w:val="00EA5B8D"/>
    <w:rsid w:val="00EB43DC"/>
    <w:rsid w:val="00EB5652"/>
    <w:rsid w:val="00EC0858"/>
    <w:rsid w:val="00EC1EBC"/>
    <w:rsid w:val="00EC235D"/>
    <w:rsid w:val="00EC279D"/>
    <w:rsid w:val="00EC2EE1"/>
    <w:rsid w:val="00EC4368"/>
    <w:rsid w:val="00EC61C9"/>
    <w:rsid w:val="00ED23BD"/>
    <w:rsid w:val="00ED3210"/>
    <w:rsid w:val="00ED394A"/>
    <w:rsid w:val="00ED52F6"/>
    <w:rsid w:val="00ED5D1B"/>
    <w:rsid w:val="00ED7582"/>
    <w:rsid w:val="00EE1979"/>
    <w:rsid w:val="00EE4C61"/>
    <w:rsid w:val="00EF2A57"/>
    <w:rsid w:val="00EF3523"/>
    <w:rsid w:val="00EF38A1"/>
    <w:rsid w:val="00EF5178"/>
    <w:rsid w:val="00F00E04"/>
    <w:rsid w:val="00F02D19"/>
    <w:rsid w:val="00F05289"/>
    <w:rsid w:val="00F107FE"/>
    <w:rsid w:val="00F11C21"/>
    <w:rsid w:val="00F12208"/>
    <w:rsid w:val="00F12F20"/>
    <w:rsid w:val="00F13D37"/>
    <w:rsid w:val="00F16379"/>
    <w:rsid w:val="00F16999"/>
    <w:rsid w:val="00F1743F"/>
    <w:rsid w:val="00F17826"/>
    <w:rsid w:val="00F17ED8"/>
    <w:rsid w:val="00F17F52"/>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52F0"/>
    <w:rsid w:val="00F55D19"/>
    <w:rsid w:val="00F55F3B"/>
    <w:rsid w:val="00F56DEC"/>
    <w:rsid w:val="00F57905"/>
    <w:rsid w:val="00F57FBD"/>
    <w:rsid w:val="00F63676"/>
    <w:rsid w:val="00F6390A"/>
    <w:rsid w:val="00F6545C"/>
    <w:rsid w:val="00F65627"/>
    <w:rsid w:val="00F666AC"/>
    <w:rsid w:val="00F67788"/>
    <w:rsid w:val="00F70868"/>
    <w:rsid w:val="00F72456"/>
    <w:rsid w:val="00F730FD"/>
    <w:rsid w:val="00F731F5"/>
    <w:rsid w:val="00F74406"/>
    <w:rsid w:val="00F757D3"/>
    <w:rsid w:val="00F767B6"/>
    <w:rsid w:val="00F8280D"/>
    <w:rsid w:val="00F838D2"/>
    <w:rsid w:val="00F84090"/>
    <w:rsid w:val="00F855AA"/>
    <w:rsid w:val="00F87082"/>
    <w:rsid w:val="00F90483"/>
    <w:rsid w:val="00F909EE"/>
    <w:rsid w:val="00F911BC"/>
    <w:rsid w:val="00F91879"/>
    <w:rsid w:val="00F92E0E"/>
    <w:rsid w:val="00F934B1"/>
    <w:rsid w:val="00F9361A"/>
    <w:rsid w:val="00F938DA"/>
    <w:rsid w:val="00F979F1"/>
    <w:rsid w:val="00F97B0E"/>
    <w:rsid w:val="00FA0555"/>
    <w:rsid w:val="00FA7461"/>
    <w:rsid w:val="00FA74AC"/>
    <w:rsid w:val="00FB1E3F"/>
    <w:rsid w:val="00FB22A4"/>
    <w:rsid w:val="00FB337B"/>
    <w:rsid w:val="00FB5BD1"/>
    <w:rsid w:val="00FB5F60"/>
    <w:rsid w:val="00FB69EC"/>
    <w:rsid w:val="00FC0C0D"/>
    <w:rsid w:val="00FC3921"/>
    <w:rsid w:val="00FC5188"/>
    <w:rsid w:val="00FC5755"/>
    <w:rsid w:val="00FC76DE"/>
    <w:rsid w:val="00FC7A19"/>
    <w:rsid w:val="00FC7F74"/>
    <w:rsid w:val="00FD0EA8"/>
    <w:rsid w:val="00FD2C25"/>
    <w:rsid w:val="00FD56B6"/>
    <w:rsid w:val="00FE0AD2"/>
    <w:rsid w:val="00FE0EF6"/>
    <w:rsid w:val="00FE127C"/>
    <w:rsid w:val="00FE21FB"/>
    <w:rsid w:val="00FF2630"/>
    <w:rsid w:val="00FF3693"/>
    <w:rsid w:val="00FF4CA8"/>
    <w:rsid w:val="00FF5C3F"/>
    <w:rsid w:val="00FF68EB"/>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21170"/>
    <w:pPr>
      <w:numPr>
        <w:numId w:val="62"/>
      </w:numPr>
      <w:shd w:val="clear" w:color="auto" w:fill="FFFFFF"/>
      <w:tabs>
        <w:tab w:val="left" w:pos="426"/>
      </w:tabs>
      <w:spacing w:line="360" w:lineRule="auto"/>
      <w:ind w:left="993"/>
      <w:outlineLvl w:val="0"/>
    </w:pPr>
    <w:rPr>
      <w:rFonts w:ascii="Calibri" w:eastAsia="Calibri" w:hAnsi="Calibri" w:cs="Calibri"/>
      <w:b/>
      <w:bCs/>
      <w:spacing w:val="0"/>
      <w:kern w:val="2"/>
      <w:sz w:val="36"/>
      <w:szCs w:val="36"/>
      <w:lang w:eastAsia="es-CO"/>
    </w:rPr>
  </w:style>
  <w:style w:type="paragraph" w:styleId="Ttulo2">
    <w:name w:val="heading 2"/>
    <w:basedOn w:val="Normal"/>
    <w:next w:val="Normal"/>
    <w:link w:val="Ttulo2Car"/>
    <w:autoRedefine/>
    <w:uiPriority w:val="9"/>
    <w:unhideWhenUsed/>
    <w:qFormat/>
    <w:rsid w:val="007E32E0"/>
    <w:pPr>
      <w:keepNext/>
      <w:keepLines/>
      <w:numPr>
        <w:ilvl w:val="1"/>
        <w:numId w:val="62"/>
      </w:numPr>
      <w:spacing w:before="0" w:after="0"/>
      <w:ind w:left="1418"/>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C21170"/>
    <w:rPr>
      <w:rFonts w:cs="Calibri"/>
      <w:b/>
      <w:bCs/>
      <w:kern w:val="2"/>
      <w:sz w:val="36"/>
      <w:szCs w:val="36"/>
      <w:shd w:val="clear" w:color="auto" w:fill="FFFFFF"/>
    </w:rPr>
  </w:style>
  <w:style w:type="character" w:customStyle="1" w:styleId="Ttulo2Car">
    <w:name w:val="Título 2 Car"/>
    <w:link w:val="Ttulo2"/>
    <w:uiPriority w:val="9"/>
    <w:rsid w:val="007E32E0"/>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87C71"/>
    <w:pPr>
      <w:spacing w:before="0" w:after="0"/>
      <w:ind w:firstLine="0"/>
    </w:pPr>
    <w:rPr>
      <w:rFonts w:cs="Times New Roman (Cuerpo en alfa"/>
      <w:b/>
      <w:bCs/>
      <w:color w:val="000000"/>
      <w:kern w:val="0"/>
      <w:szCs w:val="24"/>
      <w:lang w:eastAsia="es-CO"/>
    </w:rPr>
  </w:style>
  <w:style w:type="character" w:customStyle="1" w:styleId="FiguraCar">
    <w:name w:val="Figura Car"/>
    <w:link w:val="Figura"/>
    <w:rsid w:val="00187C71"/>
    <w:rPr>
      <w:rFonts w:cs="Times New Roman (Cuerpo en alfa"/>
      <w:b/>
      <w:bCs/>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986260"/>
    <w:pPr>
      <w:tabs>
        <w:tab w:val="right" w:leader="dot" w:pos="9962"/>
      </w:tabs>
      <w:spacing w:before="0"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cs="Times New Roman"/>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customStyle="1" w:styleId="mb-0">
    <w:name w:val="mb-0"/>
    <w:basedOn w:val="Normal"/>
    <w:rsid w:val="00F838D2"/>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customStyle="1" w:styleId="mb-01">
    <w:name w:val="mb-01"/>
    <w:basedOn w:val="Fuentedeprrafopredeter"/>
    <w:rsid w:val="00F83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youtube.com/watch?v=QpLWOCFpra8"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467224-75F1-4307-8C87-A098E9C80495}"/>
</file>

<file path=customXml/itemProps2.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3.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4.xml><?xml version="1.0" encoding="utf-8"?>
<ds:datastoreItem xmlns:ds="http://schemas.openxmlformats.org/officeDocument/2006/customXml" ds:itemID="{91756AAB-0645-4FFC-990B-34BB6096B2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1164</TotalTime>
  <Pages>55</Pages>
  <Words>8225</Words>
  <Characters>57414</Characters>
  <Application>Microsoft Office Word</Application>
  <DocSecurity>0</DocSecurity>
  <Lines>2609</Lines>
  <Paragraphs>2734</Paragraphs>
  <ScaleCrop>false</ScaleCrop>
  <HeadingPairs>
    <vt:vector size="2" baseType="variant">
      <vt:variant>
        <vt:lpstr>Título</vt:lpstr>
      </vt:variant>
      <vt:variant>
        <vt:i4>1</vt:i4>
      </vt:variant>
    </vt:vector>
  </HeadingPairs>
  <TitlesOfParts>
    <vt:vector size="1" baseType="lpstr">
      <vt:lpstr>Producción limpia y reconversión sostenible en el sector rural.</vt:lpstr>
    </vt:vector>
  </TitlesOfParts>
  <Company>Luffi</Company>
  <LinksUpToDate>false</LinksUpToDate>
  <CharactersWithSpaces>62905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Producción limpia y reconversión sostenible en el sector rural.</dc:title>
  <dc:subject/>
  <dc:creator>SENA</dc:creator>
  <cp:keywords/>
  <dc:description/>
  <cp:lastModifiedBy>Sandra L. Cristancho C.</cp:lastModifiedBy>
  <cp:revision>123</cp:revision>
  <cp:lastPrinted>2026-03-10T16:55:00Z</cp:lastPrinted>
  <dcterms:created xsi:type="dcterms:W3CDTF">2026-03-06T02:17:00Z</dcterms:created>
  <dcterms:modified xsi:type="dcterms:W3CDTF">2026-04-09T23:06:00Z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