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48BC1BCC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redac</w:t>
            </w:r>
            <w:r w:rsidR="005C4394">
              <w:rPr>
                <w:rFonts w:eastAsia="Calibri"/>
                <w:b w:val="0"/>
                <w:color w:val="auto"/>
                <w:sz w:val="20"/>
                <w:szCs w:val="20"/>
              </w:rPr>
              <w:t>tado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25B98935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5C4394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689F45D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817F09" w:rsidRPr="00817F09">
              <w:rPr>
                <w:b/>
                <w:bCs/>
                <w:color w:val="auto"/>
                <w:sz w:val="20"/>
                <w:szCs w:val="20"/>
              </w:rPr>
              <w:t>Caracterización del sistema productivo campesino y diseño de planes de mejora.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706D5AE9" w:rsidR="00F70AE9" w:rsidRPr="00AD0AE0" w:rsidRDefault="00817F0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17F09">
              <w:rPr>
                <w:rFonts w:eastAsia="Calibri"/>
                <w:color w:val="auto"/>
                <w:sz w:val="20"/>
                <w:szCs w:val="20"/>
              </w:rPr>
              <w:t>Análisis integral del sistema productivo campesino</w:t>
            </w:r>
            <w:r w:rsidR="004F0E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3393D3F" w:rsidR="00F70AE9" w:rsidRPr="00AD0AE0" w:rsidRDefault="00817F0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17F09">
              <w:rPr>
                <w:rFonts w:eastAsia="Calibri"/>
                <w:color w:val="auto"/>
                <w:sz w:val="20"/>
                <w:szCs w:val="20"/>
              </w:rPr>
              <w:t>Evaluar el sistema productivo mediante herramientas como el DOFA y el diagnóstico participativo, con el fin de proponer estrategias de mejora acordes al contexto.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350ED1C8" w:rsidR="00043C2E" w:rsidRPr="00AD0AE0" w:rsidRDefault="00050E1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economía campesina se caracteriza principalmente por: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140055D" w:rsidR="00302AE8" w:rsidRPr="00AD0AE0" w:rsidRDefault="00050E1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color w:val="auto"/>
                <w:sz w:val="20"/>
                <w:szCs w:val="20"/>
              </w:rPr>
              <w:t>Producción a gran escala para exportación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08BB8B7" w:rsidR="00302AE8" w:rsidRPr="00AD0AE0" w:rsidRDefault="00050E1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color w:val="auto"/>
                <w:sz w:val="20"/>
                <w:szCs w:val="20"/>
              </w:rPr>
              <w:t>Uso exclusivo de maquinaria industrial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27F9F1AD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DF3CB3F" w:rsidR="00302AE8" w:rsidRPr="00AD0AE0" w:rsidRDefault="00050E1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color w:val="auto"/>
                <w:sz w:val="20"/>
                <w:szCs w:val="20"/>
              </w:rPr>
              <w:t>Organización basada en la unidad familiar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65F93D3D" w:rsidR="00302AE8" w:rsidRPr="00AD0AE0" w:rsidRDefault="00050E1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4E094C4" w:rsidR="00302AE8" w:rsidRPr="00AD0AE0" w:rsidRDefault="00050E1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color w:val="auto"/>
                <w:sz w:val="20"/>
                <w:szCs w:val="20"/>
              </w:rPr>
              <w:t>Dependencia total de insumos externos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89A1986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817F09">
              <w:rPr>
                <w:rFonts w:eastAsia="Calibri"/>
                <w:color w:val="auto"/>
                <w:sz w:val="20"/>
                <w:szCs w:val="20"/>
              </w:rPr>
              <w:t>c</w:t>
            </w:r>
            <w:r w:rsidR="00817F09"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786D4FD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817F09"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 w:rsidR="00817F09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AFA0B6A" w:rsidR="00F436F5" w:rsidRPr="00AD0AE0" w:rsidRDefault="00050E10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autoconsumo dentro de la economía campesina hace referencia a: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196EFA93" w:rsidR="00302AE8" w:rsidRPr="00AD0AE0" w:rsidRDefault="00050E1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color w:val="auto"/>
                <w:sz w:val="20"/>
                <w:szCs w:val="20"/>
              </w:rPr>
              <w:t>Venta de productos en mercados internacionales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8528489" w:rsidR="00302AE8" w:rsidRPr="00AD0AE0" w:rsidRDefault="00050E1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color w:val="auto"/>
                <w:sz w:val="20"/>
                <w:szCs w:val="20"/>
              </w:rPr>
              <w:t>Producción para el consumo familiar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3DF0F7DD" w:rsidR="00302AE8" w:rsidRPr="00AD0AE0" w:rsidRDefault="00050E1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2A51180B" w:rsidR="00302AE8" w:rsidRPr="00AD0AE0" w:rsidRDefault="00050E1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color w:val="auto"/>
                <w:sz w:val="20"/>
                <w:szCs w:val="20"/>
              </w:rPr>
              <w:t>Compra de alimentos en tiendas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173A4A8" w14:textId="6009DF4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90B9F74" w:rsidR="00302AE8" w:rsidRPr="00AD0AE0" w:rsidRDefault="00050E1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0E10">
              <w:rPr>
                <w:rFonts w:eastAsia="Calibri"/>
                <w:color w:val="auto"/>
                <w:sz w:val="20"/>
                <w:szCs w:val="20"/>
              </w:rPr>
              <w:t>Producción industrial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4D69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25F7C4A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A2B39FF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96DF4C3" w:rsidR="00F436F5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b/>
                <w:bCs/>
                <w:color w:val="auto"/>
                <w:sz w:val="20"/>
                <w:szCs w:val="20"/>
              </w:rPr>
              <w:t>La diversificación productiva permite: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75ACAE0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Aumentar el uso de agroquímicos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49B4B005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Reducir riesgos y mejorar la seguridad alimentaria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459CED2" w14:textId="16197859" w:rsidR="00302AE8" w:rsidRPr="00AD0AE0" w:rsidRDefault="009D243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68EF86AB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Eliminar cultivos tradicionales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5624F98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64DD3A7B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Disminuir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4D69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7ACB5E7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9F1404A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4E9FC2B" w:rsidR="00F436F5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b/>
                <w:bCs/>
                <w:color w:val="auto"/>
                <w:sz w:val="20"/>
                <w:szCs w:val="20"/>
              </w:rPr>
              <w:t>Un predio agroecológico se caracteriza por: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9F9ACD2" w:rsidR="00302AE8" w:rsidRPr="00AD0AE0" w:rsidRDefault="009D243E" w:rsidP="009D24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Uso intensivo de químicos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53DBFCD6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5A4155D" w:rsidR="00302AE8" w:rsidRPr="00AD0AE0" w:rsidRDefault="009D243E" w:rsidP="009D24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Monocultivo permanente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D4A727B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Exclusión de animales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F812E5F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Prácticas sostenibles y biodiversidad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52D448D5" w:rsidR="00302AE8" w:rsidRPr="00AD0AE0" w:rsidRDefault="009D243E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A4D69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8B62350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E338FB4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94E200D" w:rsidR="00F436F5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b/>
                <w:bCs/>
                <w:color w:val="auto"/>
                <w:sz w:val="20"/>
                <w:szCs w:val="20"/>
              </w:rPr>
              <w:t>La soberanía alimentaria se refiere a: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B69274B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Comprar alimentos importados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D449024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Depender del mercado externo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A5A7F56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Reducir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55EA5A1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Producir alimentos propios de manera autónoma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5D2B40CE" w:rsidR="00302AE8" w:rsidRPr="00AD0AE0" w:rsidRDefault="009D243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A4D69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B72227E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68357F7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C5FFAA6" w:rsidR="00F436F5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b/>
                <w:bCs/>
                <w:color w:val="auto"/>
                <w:sz w:val="20"/>
                <w:szCs w:val="20"/>
              </w:rPr>
              <w:t>El diagnóstico participativo permite: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0FDDCDC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Tomar decisiones sin información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374CEF8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Analizar la realidad con participación comunitaria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93D8B7" w:rsidR="00302AE8" w:rsidRPr="00AD0AE0" w:rsidRDefault="009D243E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53CF95E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Evitar la participación de la comunidad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00F5745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Solo recolectar datos técnicos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4D69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C28DB99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38E465B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418A230" w:rsidR="00F436F5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b/>
                <w:bCs/>
                <w:color w:val="auto"/>
                <w:sz w:val="20"/>
                <w:szCs w:val="20"/>
              </w:rPr>
              <w:t>El DRP significa: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03F71E2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Desarrollo Rural Productivo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2AB5B86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Diagnóstico Regional Productivo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17236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5977428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Diagnóstico Rural Participativo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45F13829" w:rsidR="00302AE8" w:rsidRPr="00AD0AE0" w:rsidRDefault="009D243E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FDBFFCD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Diseño de Recursos Productivos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4D69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E69B292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63938A1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647BD98" w:rsidR="00F436F5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b/>
                <w:bCs/>
                <w:color w:val="auto"/>
                <w:sz w:val="20"/>
                <w:szCs w:val="20"/>
              </w:rPr>
              <w:t>El mapeo participativo permite: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1977A31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Hacer cálculos matemáticos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1BBC022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Representar gráficamente el territorio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500B42CE" w:rsidR="00302AE8" w:rsidRPr="00AD0AE0" w:rsidRDefault="009D243E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44C7BED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Vender productos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53AE90C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Medir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4D69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9740B9D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24C80C46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818F4A0" w:rsidR="00F436F5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b/>
                <w:bCs/>
                <w:color w:val="auto"/>
                <w:sz w:val="20"/>
                <w:szCs w:val="20"/>
              </w:rPr>
              <w:t>La línea del tiempo se utiliza para: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DC98A5F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Analizar cambios a lo largo del tiempo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7CE17AF" w:rsidR="00302AE8" w:rsidRPr="00AD0AE0" w:rsidRDefault="009D243E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1B1BBC5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Medir 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2048CF9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Dibujar mapas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44A59F9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Calcular costos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4D69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BD71374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DB06F99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599E801" w:rsidR="00F436F5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b/>
                <w:bCs/>
                <w:color w:val="auto"/>
                <w:sz w:val="20"/>
                <w:szCs w:val="20"/>
              </w:rPr>
              <w:t>El mapa del predio sirve para: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8D97262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Visualizar la distribución de recursos y cultivos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905D3AC" w:rsidR="00302AE8" w:rsidRPr="00AD0AE0" w:rsidRDefault="009D243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1670EC5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Decorar el predio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28F08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08AE23E" w:rsidR="00302AE8" w:rsidRPr="00AD0AE0" w:rsidRDefault="009D243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Reducir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4896E3D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F85C5E7" w:rsidR="00302AE8" w:rsidRPr="00AD0AE0" w:rsidRDefault="009D243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243E">
              <w:rPr>
                <w:rFonts w:eastAsia="Calibri"/>
                <w:color w:val="auto"/>
                <w:sz w:val="20"/>
                <w:szCs w:val="20"/>
              </w:rPr>
              <w:t>Eliminar información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4D69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89B523B" w:rsidR="002A4D69" w:rsidRPr="00AD0AE0" w:rsidRDefault="002A4D69" w:rsidP="002A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A4D69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A4D69" w:rsidRPr="00AD0AE0" w:rsidRDefault="002A4D69" w:rsidP="002A4D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81A82D1" w:rsidR="002A4D69" w:rsidRPr="00AD0AE0" w:rsidRDefault="002A4D69" w:rsidP="002A4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color w:val="auto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7BD6533" w:rsidR="009921BA" w:rsidRPr="00AD0AE0" w:rsidRDefault="004637E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637E0">
              <w:rPr>
                <w:rFonts w:eastAsia="Calibri"/>
                <w:b/>
                <w:bCs/>
                <w:sz w:val="20"/>
                <w:szCs w:val="20"/>
              </w:rPr>
              <w:t>La técnica llave permite: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969EEDC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Medir el clima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464D029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Abrir terrenos</w:t>
            </w:r>
            <w:r>
              <w:rPr>
                <w:rFonts w:eastAsia="Calibri"/>
                <w:sz w:val="20"/>
                <w:szCs w:val="20"/>
              </w:rPr>
              <w:t>.</w:t>
            </w:r>
            <w:r w:rsidRPr="004637E0">
              <w:rPr>
                <w:rFonts w:eastAsia="Calibr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126B37E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Registrar datos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6EA5AA4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Identificar un elemento clave del sistema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47A43A8B" w:rsidR="00302AE8" w:rsidRPr="00AD0AE0" w:rsidRDefault="004637E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A4D69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ED57F50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205B8896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F49F847" w:rsidR="00F436F5" w:rsidRPr="00AD0AE0" w:rsidRDefault="004637E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637E0">
              <w:rPr>
                <w:rFonts w:eastAsia="Calibri"/>
                <w:b/>
                <w:bCs/>
                <w:sz w:val="20"/>
                <w:szCs w:val="20"/>
              </w:rPr>
              <w:t>El plan de mejora se construye a partir de: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98DE16F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La intuición del productor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D868A2B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El diagnóstico participativo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4E16615" w:rsidR="00302AE8" w:rsidRPr="00AD0AE0" w:rsidRDefault="004637E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99D1199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La compra de insumos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497F6BD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El mercado internacional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A4D69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C7605C8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4BA22062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26544ED" w:rsidR="00F436F5" w:rsidRPr="00AD0AE0" w:rsidRDefault="004637E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637E0">
              <w:rPr>
                <w:rFonts w:eastAsia="Calibri"/>
                <w:b/>
                <w:bCs/>
                <w:sz w:val="20"/>
                <w:szCs w:val="20"/>
              </w:rPr>
              <w:t>El análisis DOFA permite: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E7D0AA7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Vender productos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C71A732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Identificar factores internos y externos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6B1F2FAD" w:rsidR="00302AE8" w:rsidRPr="00AD0AE0" w:rsidRDefault="004637E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9655B29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Medir el clima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0DD0BEB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Preparar 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A4D69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3B679F2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A76FAFF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D9489CE" w:rsidR="00F436F5" w:rsidRPr="00AD0AE0" w:rsidRDefault="004637E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637E0">
              <w:rPr>
                <w:rFonts w:eastAsia="Calibri"/>
                <w:b/>
                <w:bCs/>
                <w:sz w:val="20"/>
                <w:szCs w:val="20"/>
              </w:rPr>
              <w:t xml:space="preserve">Las fortalezas en </w:t>
            </w:r>
            <w:r>
              <w:rPr>
                <w:rFonts w:eastAsia="Calibri"/>
                <w:b/>
                <w:bCs/>
                <w:sz w:val="20"/>
                <w:szCs w:val="20"/>
              </w:rPr>
              <w:t>la matriz</w:t>
            </w:r>
            <w:r w:rsidRPr="004637E0">
              <w:rPr>
                <w:rFonts w:eastAsia="Calibri"/>
                <w:b/>
                <w:bCs/>
                <w:sz w:val="20"/>
                <w:szCs w:val="20"/>
              </w:rPr>
              <w:t xml:space="preserve"> DOFA son: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0FD0F1C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Factores externos negativos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D938367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Factores externos positivos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5636445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E57FC9D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Factores internos negativos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D4696E8" w:rsidR="00302AE8" w:rsidRPr="00AD0AE0" w:rsidRDefault="004637E0" w:rsidP="00AD0AE0">
            <w:pPr>
              <w:rPr>
                <w:rFonts w:eastAsia="Calibri"/>
                <w:sz w:val="20"/>
                <w:szCs w:val="20"/>
              </w:rPr>
            </w:pPr>
            <w:r w:rsidRPr="004637E0">
              <w:rPr>
                <w:rFonts w:eastAsia="Calibri"/>
                <w:sz w:val="20"/>
                <w:szCs w:val="20"/>
              </w:rPr>
              <w:t>Factores internos positivos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2C902290" w:rsidR="00302AE8" w:rsidRPr="00AD0AE0" w:rsidRDefault="004637E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A4D69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1E0B3CC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8A2EC7A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D7E133B" w:rsidR="00F436F5" w:rsidRPr="00AD0AE0" w:rsidRDefault="008D5FC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D5FC0">
              <w:rPr>
                <w:rFonts w:eastAsia="Calibri"/>
                <w:b/>
                <w:bCs/>
                <w:sz w:val="20"/>
                <w:szCs w:val="20"/>
              </w:rPr>
              <w:t>Las amenazas en el DOFA corresponden a: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570EF85" w:rsidR="00302AE8" w:rsidRPr="00AD0AE0" w:rsidRDefault="008D5FC0" w:rsidP="00AD0AE0">
            <w:pPr>
              <w:rPr>
                <w:rFonts w:eastAsia="Calibri"/>
                <w:sz w:val="20"/>
                <w:szCs w:val="20"/>
              </w:rPr>
            </w:pPr>
            <w:r w:rsidRPr="008D5FC0">
              <w:rPr>
                <w:rFonts w:eastAsia="Calibri"/>
                <w:sz w:val="20"/>
                <w:szCs w:val="20"/>
              </w:rPr>
              <w:t>Factores internos positivos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00E13D8" w:rsidR="00302AE8" w:rsidRPr="00AD0AE0" w:rsidRDefault="008D5FC0" w:rsidP="00AD0AE0">
            <w:pPr>
              <w:rPr>
                <w:rFonts w:eastAsia="Calibri"/>
                <w:sz w:val="20"/>
                <w:szCs w:val="20"/>
              </w:rPr>
            </w:pPr>
            <w:r w:rsidRPr="008D5FC0">
              <w:rPr>
                <w:rFonts w:eastAsia="Calibri"/>
                <w:sz w:val="20"/>
                <w:szCs w:val="20"/>
              </w:rPr>
              <w:t>Factores externos negativos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77446FE7" w:rsidR="00302AE8" w:rsidRPr="00AD0AE0" w:rsidRDefault="008D5FC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EA07BAE" w:rsidR="00302AE8" w:rsidRPr="00AD0AE0" w:rsidRDefault="008D5FC0" w:rsidP="00AD0AE0">
            <w:pPr>
              <w:rPr>
                <w:rFonts w:eastAsia="Calibri"/>
                <w:sz w:val="20"/>
                <w:szCs w:val="20"/>
              </w:rPr>
            </w:pPr>
            <w:r w:rsidRPr="008D5FC0">
              <w:rPr>
                <w:rFonts w:eastAsia="Calibri"/>
                <w:sz w:val="20"/>
                <w:szCs w:val="20"/>
              </w:rPr>
              <w:t>Factores internos negativos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4B4139B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088B2E9" w:rsidR="00302AE8" w:rsidRPr="00AD0AE0" w:rsidRDefault="008D5FC0" w:rsidP="00AD0AE0">
            <w:pPr>
              <w:rPr>
                <w:rFonts w:eastAsia="Calibri"/>
                <w:sz w:val="20"/>
                <w:szCs w:val="20"/>
              </w:rPr>
            </w:pPr>
            <w:r w:rsidRPr="008D5FC0">
              <w:rPr>
                <w:rFonts w:eastAsia="Calibri"/>
                <w:sz w:val="20"/>
                <w:szCs w:val="20"/>
              </w:rPr>
              <w:t>Factores externos positivos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A4D69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1F11CF9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2BFB429A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148D861" w:rsidR="00F436F5" w:rsidRPr="00AD0AE0" w:rsidRDefault="0048104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81042">
              <w:rPr>
                <w:rFonts w:eastAsia="Calibri"/>
                <w:b/>
                <w:bCs/>
                <w:sz w:val="20"/>
                <w:szCs w:val="20"/>
              </w:rPr>
              <w:t>La planificación del cultivo permite: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D6D893B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Improvisar actividades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D946BB4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Organizar la producción agrícola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5824DFC8" w:rsidR="00302AE8" w:rsidRPr="00AD0AE0" w:rsidRDefault="0048104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DBDC356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Reducir la eficiencia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A2E2034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Eliminar recursos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A4D69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7E04A21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710243D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EC0F331" w:rsidR="00F436F5" w:rsidRPr="00AD0AE0" w:rsidRDefault="0048104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81042">
              <w:rPr>
                <w:rFonts w:eastAsia="Calibri"/>
                <w:b/>
                <w:bCs/>
                <w:sz w:val="20"/>
                <w:szCs w:val="20"/>
              </w:rPr>
              <w:t>Los indicadores agroecológicos sirven para: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3394A33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Preparar el terreno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6ACBE82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Comprar insumos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EAA24EA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Vender producto</w:t>
            </w:r>
            <w:r>
              <w:rPr>
                <w:rFonts w:eastAsia="Calibri"/>
                <w:sz w:val="20"/>
                <w:szCs w:val="20"/>
              </w:rPr>
              <w:t>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7418135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Evaluar el sistema productivo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2706B728" w:rsidR="00302AE8" w:rsidRPr="00AD0AE0" w:rsidRDefault="0048104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A4D69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7D0ED21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65BC922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344A822" w:rsidR="00F436F5" w:rsidRPr="00AD0AE0" w:rsidRDefault="0048104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81042">
              <w:rPr>
                <w:rFonts w:eastAsia="Calibri"/>
                <w:b/>
                <w:bCs/>
                <w:sz w:val="20"/>
                <w:szCs w:val="20"/>
              </w:rPr>
              <w:t>El seguimiento del sistema productivo permite: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DCC9D8D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Ignorar problemas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60FD720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Reducir información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6372BB3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Eliminar registros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4E0ED47C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Verificar el cumplimiento de actividades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29FA7C54" w:rsidR="00302AE8" w:rsidRPr="00AD0AE0" w:rsidRDefault="0048104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A4D69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1A4FD1B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452EFC44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56F73AE" w:rsidR="00F436F5" w:rsidRPr="00AD0AE0" w:rsidRDefault="0048104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81042">
              <w:rPr>
                <w:rFonts w:eastAsia="Calibri"/>
                <w:b/>
                <w:bCs/>
                <w:sz w:val="20"/>
                <w:szCs w:val="20"/>
              </w:rPr>
              <w:t>La articulación de actores busca: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69CFFD5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Trabajar de forma aislada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3EAB6F3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Reducir participación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A20E27C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Fortalecer el sistema mediante cooperación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1E795F6C" w:rsidR="00302AE8" w:rsidRPr="00AD0AE0" w:rsidRDefault="0048104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B3BC587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Eliminar alianzas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A4D69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358A044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0975B4B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1A469E1" w:rsidR="00F436F5" w:rsidRPr="00AD0AE0" w:rsidRDefault="0048104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81042">
              <w:rPr>
                <w:rFonts w:eastAsia="Calibri"/>
                <w:b/>
                <w:bCs/>
                <w:sz w:val="20"/>
                <w:szCs w:val="20"/>
              </w:rPr>
              <w:t>La sostenibilidad en el predio busca: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6B6D610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Equilibrar producción, ambiente y bienestar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3ED94FE8" w:rsidR="00302AE8" w:rsidRPr="00AD0AE0" w:rsidRDefault="0048104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ED31724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Reducir la producción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1232A10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E70F7A5" w:rsidR="00302AE8" w:rsidRPr="00AD0AE0" w:rsidRDefault="00481042" w:rsidP="00481042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Aumentar costos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13FF485" w:rsidR="00302AE8" w:rsidRPr="00AD0AE0" w:rsidRDefault="00481042" w:rsidP="00AD0AE0">
            <w:pPr>
              <w:rPr>
                <w:rFonts w:eastAsia="Calibri"/>
                <w:sz w:val="20"/>
                <w:szCs w:val="20"/>
              </w:rPr>
            </w:pPr>
            <w:r w:rsidRPr="00481042">
              <w:rPr>
                <w:rFonts w:eastAsia="Calibri"/>
                <w:sz w:val="20"/>
                <w:szCs w:val="20"/>
              </w:rPr>
              <w:t>Eliminar recursos naturales</w:t>
            </w:r>
            <w:r w:rsidR="005C439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A4D69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5479388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c</w:t>
            </w:r>
            <w:r w:rsidRPr="00817F09">
              <w:rPr>
                <w:rFonts w:eastAsia="Calibri"/>
                <w:sz w:val="20"/>
                <w:szCs w:val="20"/>
              </w:rPr>
              <w:t>aracterización del sistema productivo campesino y diseño de planes de mejora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A4D69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2A4D69" w:rsidRPr="00AD0AE0" w:rsidRDefault="002A4D69" w:rsidP="002A4D6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0B504C3" w:rsidR="002A4D69" w:rsidRPr="00AD0AE0" w:rsidRDefault="002A4D69" w:rsidP="002A4D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17F09">
              <w:rPr>
                <w:rFonts w:eastAsia="Calibri"/>
                <w:sz w:val="20"/>
                <w:szCs w:val="20"/>
              </w:rPr>
              <w:t>Caracterización del sistema productivo campesino y diseño de planes de mejora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1BA8E6EA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6A13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="002A4D69">
              <w:rPr>
                <w:rFonts w:eastAsia="Calibri"/>
                <w:color w:val="auto"/>
                <w:sz w:val="20"/>
                <w:szCs w:val="20"/>
              </w:rPr>
              <w:t>c</w:t>
            </w:r>
            <w:r w:rsidR="002A4D69" w:rsidRPr="00817F09">
              <w:rPr>
                <w:rFonts w:eastAsia="Calibri"/>
                <w:color w:val="auto"/>
                <w:sz w:val="20"/>
                <w:szCs w:val="20"/>
              </w:rPr>
              <w:t>aracterización del sistema productivo campesino y diseño de planes de mejora</w:t>
            </w:r>
            <w:r w:rsidR="002A4D69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Andrés Javier Pacheco </w:t>
            </w:r>
            <w:proofErr w:type="spellStart"/>
            <w:r>
              <w:rPr>
                <w:sz w:val="20"/>
                <w:szCs w:val="20"/>
              </w:rPr>
              <w:t>Wandurraga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F91E774" w:rsidR="00A9514B" w:rsidRPr="00AD0AE0" w:rsidRDefault="00FC7BE2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Abril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FD8011C" w:rsidR="00C0495F" w:rsidRPr="00AD0AE0" w:rsidRDefault="005C4394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Sandra Cristancho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4265144" w:rsidR="00C0495F" w:rsidRPr="00AD0AE0" w:rsidRDefault="005C4394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Mayo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244F" w14:textId="77777777" w:rsidR="00C02522" w:rsidRDefault="00C02522">
      <w:pPr>
        <w:spacing w:line="240" w:lineRule="auto"/>
      </w:pPr>
      <w:r>
        <w:separator/>
      </w:r>
    </w:p>
  </w:endnote>
  <w:endnote w:type="continuationSeparator" w:id="0">
    <w:p w14:paraId="05C6E9E9" w14:textId="77777777" w:rsidR="00C02522" w:rsidRDefault="00C02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24BE" w14:textId="77777777" w:rsidR="00C02522" w:rsidRDefault="00C02522">
      <w:pPr>
        <w:spacing w:line="240" w:lineRule="auto"/>
      </w:pPr>
      <w:r>
        <w:separator/>
      </w:r>
    </w:p>
  </w:footnote>
  <w:footnote w:type="continuationSeparator" w:id="0">
    <w:p w14:paraId="446F14C6" w14:textId="77777777" w:rsidR="00C02522" w:rsidRDefault="00C025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50E10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A4D69"/>
    <w:rsid w:val="002C312D"/>
    <w:rsid w:val="002C72F8"/>
    <w:rsid w:val="002D3052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37E0"/>
    <w:rsid w:val="004666D8"/>
    <w:rsid w:val="00475EC9"/>
    <w:rsid w:val="00481042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C4394"/>
    <w:rsid w:val="005D6C01"/>
    <w:rsid w:val="005F2AFF"/>
    <w:rsid w:val="005F3907"/>
    <w:rsid w:val="005F456E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3CF8"/>
    <w:rsid w:val="00805A67"/>
    <w:rsid w:val="00814E3C"/>
    <w:rsid w:val="00817E15"/>
    <w:rsid w:val="00817F09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D5FC0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243E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125A"/>
    <w:rsid w:val="00C02522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DB574E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C7BE2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AC52D3-2890-4DFB-920F-FBC7294FCF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2194</Words>
  <Characters>12072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28</cp:revision>
  <dcterms:created xsi:type="dcterms:W3CDTF">2026-02-06T16:55:00Z</dcterms:created>
  <dcterms:modified xsi:type="dcterms:W3CDTF">2026-05-12T16:42:00Z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