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23E0419C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r w:rsidRPr="00B02CCD">
              <w:rPr>
                <w:rFonts w:ascii="Calibri" w:eastAsia="Calibri" w:hAnsi="Calibri" w:cs="Calibri"/>
                <w:i/>
                <w:color w:val="434343"/>
                <w:highlight w:val="cyan"/>
              </w:rPr>
              <w:t>:</w:t>
            </w:r>
            <w:r w:rsidR="003020F4" w:rsidRPr="00B02CCD">
              <w:rPr>
                <w:rFonts w:ascii="Calibri" w:eastAsia="Calibri" w:hAnsi="Calibri" w:cs="Calibri"/>
                <w:i/>
                <w:color w:val="434343"/>
                <w:highlight w:val="cyan"/>
              </w:rPr>
              <w:t xml:space="preserve"> </w:t>
            </w:r>
            <w:r w:rsidR="00454116" w:rsidRPr="00B02CCD">
              <w:rPr>
                <w:highlight w:val="cyan"/>
              </w:rPr>
              <w:t>Elaboración de modelos masculinos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5F0EEA7D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>onceptos de</w:t>
            </w:r>
            <w:r w:rsidR="00B02CCD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B02CCD" w:rsidRPr="00B02CCD">
              <w:rPr>
                <w:rFonts w:ascii="Calibri" w:eastAsia="Calibri" w:hAnsi="Calibri" w:cs="Calibri"/>
                <w:i/>
                <w:color w:val="434343"/>
              </w:rPr>
              <w:t>Elaboración de modelos masculinos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1EA75870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 xml:space="preserve">Identificar la apropiación de los contenidos en la temática </w:t>
            </w:r>
            <w:r w:rsidR="00B02CCD">
              <w:rPr>
                <w:rFonts w:ascii="Calibri" w:eastAsia="Calibri" w:hAnsi="Calibri" w:cs="Calibri"/>
                <w:i/>
                <w:color w:val="434343"/>
              </w:rPr>
              <w:t>patrones y modelos de prendas masculinas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52A04CF3" w:rsidR="005927D9" w:rsidRPr="003020F4" w:rsidRDefault="00B04C42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B04C4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Para la implementación y modificación de </w:t>
            </w:r>
            <w:r w:rsidRPr="00B04C4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moldes básicos</w:t>
            </w:r>
            <w:r w:rsidRPr="00B04C4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importante tener claridad en cada uno de los conceptos de patronaje como medidas, pasos, elementos y vocabulario técnico que se irá implementando en el desarrollo de los trazos, moldes o planos.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753E1F0A" w:rsidR="005927D9" w:rsidRPr="003020F4" w:rsidRDefault="00B0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B04C4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El </w:t>
            </w:r>
            <w:r w:rsidRPr="00B04C4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biotipo</w:t>
            </w:r>
            <w:r w:rsidRPr="00B04C4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masculino hace referencia al tipo de personalidad vinculado a una cierta estructura morfológica de un sujeto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4B0016D0" w:rsidR="005927D9" w:rsidRPr="003020F4" w:rsidRDefault="00FA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Ectomorfos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,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h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ombres que poseen físicamente cuerpos delgados de poca musculatura esquelética.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505F3423" w:rsidR="005927D9" w:rsidRPr="003020F4" w:rsidRDefault="00FA7FE3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Mesomorfos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s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on relativamente altos, con huesos grandes y anchos.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4FDBCB98" w:rsidR="005927D9" w:rsidRPr="003020F4" w:rsidRDefault="00FA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Endomorfos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,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s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on hombres de huesos grandes en longitud, además tienen cintura ancha y piernas densas.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5E4FFA49" w:rsidR="005927D9" w:rsidRPr="003020F4" w:rsidRDefault="00FA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A la hora de vestir, 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los hombres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suelen ser muy prácticos y, normalmente, llama la atención un común denominador: compran poco, pero buscando la calidad y el estilo.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02904222" w:rsidR="005927D9" w:rsidRPr="003020F4" w:rsidRDefault="00FA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Entre 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más larga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sea la altura de cabeza de manga, otorgará menor movimiento sobre el cuerpo, lo que es igual a incomodidad, pero mayor estructura, esta descripción corresponde a las prendas que van ajustadas o con la horma del cuerpo.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3BBBDED8" w:rsidR="005927D9" w:rsidRPr="003020F4" w:rsidRDefault="00FA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Entre 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cyan"/>
              </w:rPr>
              <w:t>más corta</w:t>
            </w:r>
            <w:r w:rsidRPr="00FA7FE3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sea la altura de cabeza de manga, otorgará mayor movimiento sobre el cuerpo, lo que es igual a comodidad, pero menor estructura, esta descripción corresponde a las prendas que van holgadas o desestructuradas sobre el cuerpo.</w:t>
            </w: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49EE271" w14:textId="3160E367" w:rsidR="005927D9" w:rsidRPr="000D4B06" w:rsidRDefault="00415118" w:rsidP="00FA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¡ha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us habilidades </w:t>
            </w: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6165E" w14:textId="77777777" w:rsidR="00C75312" w:rsidRDefault="00C75312">
      <w:pPr>
        <w:spacing w:line="240" w:lineRule="auto"/>
      </w:pPr>
      <w:r>
        <w:separator/>
      </w:r>
    </w:p>
  </w:endnote>
  <w:endnote w:type="continuationSeparator" w:id="0">
    <w:p w14:paraId="02C251D4" w14:textId="77777777" w:rsidR="00C75312" w:rsidRDefault="00C75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5D9BC" w14:textId="77777777" w:rsidR="00C75312" w:rsidRDefault="00C75312">
      <w:pPr>
        <w:spacing w:line="240" w:lineRule="auto"/>
      </w:pPr>
      <w:r>
        <w:separator/>
      </w:r>
    </w:p>
  </w:footnote>
  <w:footnote w:type="continuationSeparator" w:id="0">
    <w:p w14:paraId="153B6125" w14:textId="77777777" w:rsidR="00C75312" w:rsidRDefault="00C75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D260B"/>
    <w:rsid w:val="000D4B06"/>
    <w:rsid w:val="00117F74"/>
    <w:rsid w:val="00165307"/>
    <w:rsid w:val="003020F4"/>
    <w:rsid w:val="00415118"/>
    <w:rsid w:val="00454116"/>
    <w:rsid w:val="004C4A35"/>
    <w:rsid w:val="005321E0"/>
    <w:rsid w:val="005927D9"/>
    <w:rsid w:val="005B4AD9"/>
    <w:rsid w:val="00647EEC"/>
    <w:rsid w:val="006A12E6"/>
    <w:rsid w:val="00824958"/>
    <w:rsid w:val="00860369"/>
    <w:rsid w:val="00980B54"/>
    <w:rsid w:val="00A24D8D"/>
    <w:rsid w:val="00AE7274"/>
    <w:rsid w:val="00B02CCD"/>
    <w:rsid w:val="00B04C42"/>
    <w:rsid w:val="00C74F4C"/>
    <w:rsid w:val="00C75312"/>
    <w:rsid w:val="00D6775D"/>
    <w:rsid w:val="00E25CE3"/>
    <w:rsid w:val="00E456EA"/>
    <w:rsid w:val="00EF0ADA"/>
    <w:rsid w:val="00F342BB"/>
    <w:rsid w:val="00F643C6"/>
    <w:rsid w:val="00F71255"/>
    <w:rsid w:val="00F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Morales Paez Sandra Paola</cp:lastModifiedBy>
  <cp:revision>2</cp:revision>
  <dcterms:created xsi:type="dcterms:W3CDTF">2024-07-04T01:27:00Z</dcterms:created>
  <dcterms:modified xsi:type="dcterms:W3CDTF">2024-07-04T01:27:00Z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