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49E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B650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B65025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B65025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B6502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B65025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B6502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B65025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B65025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523678" w14:paraId="1989D3C8" w14:textId="77777777" w:rsidTr="049E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B6502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57F5CD24" w:rsidR="00523678" w:rsidRDefault="00B6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1095F">
              <w:rPr>
                <w:rFonts w:ascii="Calibri" w:eastAsia="Calibri" w:hAnsi="Calibri" w:cs="Calibri"/>
                <w:b/>
                <w:bCs/>
                <w:i/>
                <w:color w:val="434343"/>
              </w:rPr>
              <w:t>Modificación de prendas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B6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B6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B6502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49E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B6502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49E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B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B65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B65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C2A0A48" w14:textId="77777777" w:rsidR="00523678" w:rsidRDefault="00B65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49E54C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FA19187" w14:textId="00F6DDBA" w:rsidR="00523678" w:rsidRDefault="0031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proofErr w:type="gramStart"/>
            <w:r w:rsidRPr="0031095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</w:t>
            </w:r>
            <w:proofErr w:type="gramEnd"/>
            <w:r w:rsidRPr="0031095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la armonía estructural entre la estatura y los cánones de estructura según género y edad.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B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</w:tcPr>
          <w:p w14:paraId="288F1541" w14:textId="7071302E" w:rsidR="00523678" w:rsidRDefault="0031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Cuerpo normal</w:t>
            </w:r>
          </w:p>
        </w:tc>
      </w:tr>
      <w:tr w:rsidR="00523678" w14:paraId="20090D3F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67D9DAB" w14:textId="673C8016" w:rsidR="00523678" w:rsidRDefault="0031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gramStart"/>
            <w:r w:rsidRPr="049E54C4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este</w:t>
            </w:r>
            <w:proofErr w:type="gramEnd"/>
            <w:r w:rsidRPr="049E54C4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 xml:space="preserve"> cuerpo se caracteriza por tener la espina dorsal inclinada hacia atrás dando origen que la cabeza se eleve con tendencia a irse hacia atrás. Se caracteriza también por tener el pecho desarrollado y las costillas planas</w:t>
            </w:r>
            <w:r w:rsidR="4B74AE34" w:rsidRPr="049E54C4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1C1666B7" w14:textId="77777777" w:rsidR="00523678" w:rsidRDefault="00B65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14:paraId="226F39CC" w14:textId="54C2DA5F" w:rsidR="00523678" w:rsidRPr="00845DE2" w:rsidRDefault="0031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Cuerpo convexo</w:t>
            </w:r>
          </w:p>
        </w:tc>
      </w:tr>
      <w:tr w:rsidR="00523678" w14:paraId="076A475C" w14:textId="77777777" w:rsidTr="049E54C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449096C" w14:textId="28AB150E" w:rsidR="00523678" w:rsidRDefault="00845DE2" w:rsidP="049E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49E54C4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Herramienta que sirve para romper las líneas de costuras</w:t>
            </w:r>
            <w:r w:rsidR="33F1747C" w:rsidRPr="049E54C4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.</w:t>
            </w:r>
          </w:p>
          <w:p w14:paraId="40FB5305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B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14:paraId="711D2D93" w14:textId="00243DC6" w:rsidR="00523678" w:rsidRDefault="00845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Desbaratador</w:t>
            </w:r>
          </w:p>
        </w:tc>
      </w:tr>
      <w:tr w:rsidR="00523678" w14:paraId="12B6F925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F927613" w14:textId="60EC3462" w:rsidR="00523678" w:rsidRDefault="0053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 w:rsidRPr="00530A2A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xcesivo desarrollo del tejido adiposo produciendo un aumento de peso por encima de lo que corresponde de acuerdo con la edad, talla y sexo.</w:t>
            </w:r>
          </w:p>
        </w:tc>
        <w:tc>
          <w:tcPr>
            <w:tcW w:w="1035" w:type="dxa"/>
          </w:tcPr>
          <w:p w14:paraId="30C8A74C" w14:textId="77777777" w:rsidR="00523678" w:rsidRDefault="00B65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</w:tcPr>
          <w:p w14:paraId="4AEACD9A" w14:textId="477A805A" w:rsidR="00CF3657" w:rsidRPr="00CF3657" w:rsidRDefault="00530A2A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Cuerpo obeso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49E54C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0B627BF" w14:textId="0F37E75E" w:rsidR="00523678" w:rsidRDefault="00845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49E54C4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Permiten darle un toque final a la prenda, realzan y dan elementos diferenciadores</w:t>
            </w:r>
            <w:r w:rsidR="71211B9F" w:rsidRPr="049E54C4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B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14:paraId="4D7D00D8" w14:textId="3A4FE955" w:rsidR="00523678" w:rsidRDefault="00845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Acabados de la prenda</w:t>
            </w:r>
          </w:p>
        </w:tc>
      </w:tr>
      <w:tr w:rsidR="00523678" w14:paraId="61BDA2BE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B650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EC9D54F" w14:textId="149C4A2D" w:rsidR="00523678" w:rsidRDefault="00845DE2" w:rsidP="1C48E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</w:pPr>
            <w:r w:rsidRPr="1C48EC55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Practica dedicada a la transformación de productos que normalmente se desechan, por otros que aporten un valor superior a la prenda</w:t>
            </w:r>
            <w:r w:rsidR="500649D2" w:rsidRPr="1C48EC55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</w:tcPr>
          <w:p w14:paraId="50091968" w14:textId="77777777" w:rsidR="00523678" w:rsidRDefault="00B65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 w:themeFill="background1"/>
          </w:tcPr>
          <w:p w14:paraId="08207F3B" w14:textId="1D6D8F9D" w:rsidR="00523678" w:rsidRDefault="00845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r w:rsidRPr="1C48EC55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Supra</w:t>
            </w:r>
            <w:r w:rsidR="00DC6AC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re</w:t>
            </w:r>
            <w:bookmarkStart w:id="0" w:name="_GoBack"/>
            <w:bookmarkEnd w:id="0"/>
            <w:r w:rsidRPr="1C48EC55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ciclaje</w:t>
            </w:r>
            <w:proofErr w:type="spellEnd"/>
          </w:p>
        </w:tc>
      </w:tr>
      <w:tr w:rsidR="00523678" w14:paraId="3C027C1B" w14:textId="77777777" w:rsidTr="049E54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B65025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49E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B6502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6B2AAEF0" w14:textId="77777777" w:rsidR="00523678" w:rsidRDefault="00B6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5F8620A7" w14:textId="0AC3D30F" w:rsidR="00523678" w:rsidRDefault="00B6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  <w:r w:rsidR="00DC6AC6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79F7D10" w14:textId="5C76B25F" w:rsidR="00523678" w:rsidRDefault="00523678" w:rsidP="049E54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</w:p>
        </w:tc>
      </w:tr>
      <w:tr w:rsidR="00523678" w14:paraId="5747DEDE" w14:textId="77777777" w:rsidTr="049E54C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B6502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069CB3BB" w14:textId="77777777" w:rsidR="00523678" w:rsidRDefault="00B6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0304A089" w:rsidR="00523678" w:rsidRDefault="00DC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49E54C4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Ha tenido algunas respuestas </w:t>
            </w:r>
            <w:proofErr w:type="gramStart"/>
            <w:r w:rsidRPr="049E54C4">
              <w:rPr>
                <w:rFonts w:ascii="Calibri" w:eastAsia="Calibri" w:hAnsi="Calibri" w:cs="Calibri"/>
                <w:i/>
                <w:iCs/>
                <w:color w:val="000000" w:themeColor="text1"/>
              </w:rPr>
              <w:t>incorrectas¡</w:t>
            </w:r>
            <w:proofErr w:type="gramEnd"/>
            <w:r w:rsidRPr="049E54C4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debe estudiar más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>.</w:t>
            </w:r>
          </w:p>
          <w:p w14:paraId="73F1BDC7" w14:textId="638F47D6" w:rsidR="00523678" w:rsidRDefault="00B6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  <w:r w:rsidR="00DC6AC6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B650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B650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B650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B650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B650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4CBEA" w14:textId="77777777" w:rsidR="00FC07AC" w:rsidRDefault="00FC07AC">
      <w:pPr>
        <w:spacing w:line="240" w:lineRule="auto"/>
      </w:pPr>
      <w:r>
        <w:separator/>
      </w:r>
    </w:p>
  </w:endnote>
  <w:endnote w:type="continuationSeparator" w:id="0">
    <w:p w14:paraId="74EB560E" w14:textId="77777777" w:rsidR="00FC07AC" w:rsidRDefault="00FC0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90C06" w14:textId="77777777" w:rsidR="00FC07AC" w:rsidRDefault="00FC07AC">
      <w:pPr>
        <w:spacing w:line="240" w:lineRule="auto"/>
      </w:pPr>
      <w:r>
        <w:separator/>
      </w:r>
    </w:p>
  </w:footnote>
  <w:footnote w:type="continuationSeparator" w:id="0">
    <w:p w14:paraId="05F96756" w14:textId="77777777" w:rsidR="00FC07AC" w:rsidRDefault="00FC0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92072" w14:textId="77777777" w:rsidR="00523678" w:rsidRDefault="00B65025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B6502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B6502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78"/>
    <w:rsid w:val="000B4C8C"/>
    <w:rsid w:val="0031095F"/>
    <w:rsid w:val="00523678"/>
    <w:rsid w:val="00530A2A"/>
    <w:rsid w:val="00643141"/>
    <w:rsid w:val="0073236D"/>
    <w:rsid w:val="00845DE2"/>
    <w:rsid w:val="009E79C5"/>
    <w:rsid w:val="00B65025"/>
    <w:rsid w:val="00BD1ABA"/>
    <w:rsid w:val="00CF3657"/>
    <w:rsid w:val="00DC6AC6"/>
    <w:rsid w:val="00E04EC0"/>
    <w:rsid w:val="00E81B52"/>
    <w:rsid w:val="00FC07AC"/>
    <w:rsid w:val="049E54C4"/>
    <w:rsid w:val="0A7EB4C2"/>
    <w:rsid w:val="1C48EC55"/>
    <w:rsid w:val="33F1747C"/>
    <w:rsid w:val="410F2BA6"/>
    <w:rsid w:val="4B74AE34"/>
    <w:rsid w:val="500649D2"/>
    <w:rsid w:val="68F78396"/>
    <w:rsid w:val="7121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EF802D-B3E8-4D93-AD5A-424A6CCC6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A18BF-3862-4E77-85EC-9DAC169F0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5A474-CE5B-4619-A8C2-6741AE6DD68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9</cp:revision>
  <dcterms:created xsi:type="dcterms:W3CDTF">2024-10-01T15:28:00Z</dcterms:created>
  <dcterms:modified xsi:type="dcterms:W3CDTF">2024-10-01T17:08:00Z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2024-10-01T15:28:15Z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64a5309c-735e-4972-8678-47dde94f8736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