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16A45" w:rsidRDefault="00C57B0F" w:rsidP="0071590C">
      <w:pPr>
        <w:spacing w:after="160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1590C" w:rsidRPr="00B16A4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16A45" w:rsidRDefault="00E60A51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16A45" w:rsidRDefault="00C57B0F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B16A45" w:rsidRDefault="006F219D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16A45" w:rsidRDefault="00C57B0F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16A45" w:rsidRDefault="006F219D" w:rsidP="0071590C">
            <w:pPr>
              <w:spacing w:after="160"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16A45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B16A45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16A45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16A45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B16A45" w:rsidRDefault="006F219D" w:rsidP="0071590C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B16A45" w:rsidRDefault="006F219D" w:rsidP="0071590C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16A45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B16A4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71590C" w:rsidRPr="00B16A4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16A45" w:rsidRDefault="006F219D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16A45" w:rsidRDefault="00C57B0F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B16A45" w:rsidRDefault="00C57B0F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8EB49C" w14:textId="450BF244" w:rsidR="00404BAB" w:rsidRPr="00B16A45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te </w:t>
            </w:r>
            <w:r w:rsidR="00011FF5" w:rsidRPr="00B16A45">
              <w:rPr>
                <w:rFonts w:eastAsia="Calibri"/>
                <w:color w:val="000000" w:themeColor="text1"/>
                <w:sz w:val="20"/>
                <w:szCs w:val="20"/>
              </w:rPr>
              <w:t>permitirá</w:t>
            </w: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 determinar el grado de </w:t>
            </w:r>
            <w:r w:rsidR="00011FF5" w:rsidRPr="00B16A45">
              <w:rPr>
                <w:rFonts w:eastAsia="Calibri"/>
                <w:color w:val="000000" w:themeColor="text1"/>
                <w:sz w:val="20"/>
                <w:szCs w:val="20"/>
              </w:rPr>
              <w:t>apropiación</w:t>
            </w: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 de los conten</w:t>
            </w:r>
            <w:r w:rsidR="00736E0A" w:rsidRPr="00B16A45">
              <w:rPr>
                <w:rFonts w:eastAsia="Calibri"/>
                <w:color w:val="000000" w:themeColor="text1"/>
                <w:sz w:val="20"/>
                <w:szCs w:val="20"/>
              </w:rPr>
              <w:t>idos del componente formativo "</w:t>
            </w:r>
            <w:r w:rsidR="007C4463">
              <w:rPr>
                <w:rFonts w:eastAsia="Calibri"/>
                <w:color w:val="000000" w:themeColor="text1"/>
                <w:sz w:val="20"/>
                <w:szCs w:val="20"/>
              </w:rPr>
              <w:t>procesos de costura y terminados</w:t>
            </w: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".</w:t>
            </w:r>
          </w:p>
          <w:p w14:paraId="13B38F61" w14:textId="77777777" w:rsidR="00404BAB" w:rsidRPr="00B16A45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6A903362" w14:textId="56DD2C43" w:rsidR="00404BAB" w:rsidRPr="00B16A45" w:rsidRDefault="00FC02AD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Antes de realizarla, te recomendamos leer el componente formativo mencionado. Es opcional (no es calificable) y puedes realizarla todas las veces que desees.</w:t>
            </w:r>
          </w:p>
          <w:p w14:paraId="39102AD1" w14:textId="77777777" w:rsidR="00404BAB" w:rsidRPr="00B16A45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EC50D8C" w14:textId="6315A5AC" w:rsidR="00C57B0F" w:rsidRPr="00B16A45" w:rsidRDefault="00404BAB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Lee la pregunta de cada </w:t>
            </w:r>
            <w:r w:rsidR="00011FF5" w:rsidRPr="00B16A45">
              <w:rPr>
                <w:rFonts w:eastAsia="Calibri"/>
                <w:color w:val="000000" w:themeColor="text1"/>
                <w:sz w:val="20"/>
                <w:szCs w:val="20"/>
              </w:rPr>
              <w:t>ítem</w:t>
            </w: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 y selecciona la respuesta correcta.</w:t>
            </w:r>
          </w:p>
        </w:tc>
      </w:tr>
      <w:tr w:rsidR="0071590C" w:rsidRPr="00B16A4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0CD2207D" w:rsidR="00F70AE9" w:rsidRPr="00FC02AD" w:rsidRDefault="00FC02AD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4D8DC1DC" w:rsidR="00F70AE9" w:rsidRPr="00FC02AD" w:rsidRDefault="0071590C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 xml:space="preserve">Cuestionario: </w:t>
            </w:r>
            <w:r w:rsidR="00D35D46" w:rsidRPr="00FC02AD">
              <w:rPr>
                <w:rFonts w:eastAsia="Calibri"/>
                <w:color w:val="000000" w:themeColor="text1"/>
                <w:sz w:val="20"/>
                <w:szCs w:val="20"/>
              </w:rPr>
              <w:t>procesos de costura y terminados.</w:t>
            </w:r>
          </w:p>
        </w:tc>
      </w:tr>
      <w:tr w:rsidR="0071590C" w:rsidRPr="00B16A4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C02AD" w:rsidRDefault="00F70AE9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A25F44" w:rsidR="00F70AE9" w:rsidRPr="00FC02AD" w:rsidRDefault="00FC02AD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Verificar la comprensión de los conceptos técnicos</w:t>
            </w:r>
            <w:r w:rsidR="00D35D46" w:rsidRPr="00FC02AD">
              <w:rPr>
                <w:rFonts w:eastAsia="Calibri"/>
                <w:color w:val="000000" w:themeColor="text1"/>
                <w:sz w:val="20"/>
                <w:szCs w:val="20"/>
              </w:rPr>
              <w:t xml:space="preserve"> relacionados con operaciones de ensamble, técnicas de costura industrial, ruta operacional, tiempos básicos, flujo de producción y parámetros de calidad en prendas confeccionadas.</w:t>
            </w:r>
          </w:p>
        </w:tc>
      </w:tr>
      <w:tr w:rsidR="0071590C" w:rsidRPr="00B16A45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C02AD" w:rsidRDefault="00F70AE9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1853AF52" w:rsidR="00F70AE9" w:rsidRPr="00FC02AD" w:rsidRDefault="00FC02AD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</w:rPr>
              <w:t>Lee la pregunta de cada ítem y selecciona la respuesta correcta.</w:t>
            </w:r>
          </w:p>
        </w:tc>
      </w:tr>
      <w:tr w:rsidR="0071590C" w:rsidRPr="00B16A45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B16A45" w:rsidRDefault="006F219D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71590C" w:rsidRPr="00B16A45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EBF85A3" w:rsidR="00043C2E" w:rsidRPr="00B16A45" w:rsidRDefault="00BC40D8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AE4FAB" w:rsidR="00043C2E" w:rsidRPr="00B16A45" w:rsidRDefault="00D35D4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principal del ensamble en confección industrial?</w:t>
            </w:r>
          </w:p>
        </w:tc>
      </w:tr>
      <w:tr w:rsidR="0071590C" w:rsidRPr="00B16A4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B9E1D6A" w:rsidR="00404BAB" w:rsidRPr="00B16A45" w:rsidRDefault="00D35D46" w:rsidP="0071590C">
            <w:pPr>
              <w:tabs>
                <w:tab w:val="left" w:pos="13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Organizar las piezas cortadas únicamente para facilitar el empaque final del producto.</w:t>
            </w:r>
          </w:p>
        </w:tc>
        <w:tc>
          <w:tcPr>
            <w:tcW w:w="2160" w:type="dxa"/>
            <w:shd w:val="clear" w:color="auto" w:fill="FFFFFF"/>
          </w:tcPr>
          <w:p w14:paraId="4CEC4D6E" w14:textId="5F0BA723" w:rsidR="00404BAB" w:rsidRPr="00B16A45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C067361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Integrar las piezas textiles hasta conformar la estructura completa de la prenda.</w:t>
            </w:r>
          </w:p>
        </w:tc>
        <w:tc>
          <w:tcPr>
            <w:tcW w:w="2160" w:type="dxa"/>
            <w:shd w:val="clear" w:color="auto" w:fill="FFFFFF"/>
          </w:tcPr>
          <w:p w14:paraId="0F73ACCC" w14:textId="40411035" w:rsidR="00404BAB" w:rsidRPr="00B16A45" w:rsidRDefault="00D35D4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0B2E16E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Reemplazar la ficha técnica cuando la prenda entra en proceso productivo.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04BAB" w:rsidRPr="00B16A45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0830E46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Definir el precio comercial de la prenda después del control de calidad.</w:t>
            </w:r>
          </w:p>
        </w:tc>
        <w:tc>
          <w:tcPr>
            <w:tcW w:w="2160" w:type="dxa"/>
            <w:shd w:val="clear" w:color="auto" w:fill="FFFFFF"/>
          </w:tcPr>
          <w:p w14:paraId="24EF84CA" w14:textId="1A238D80" w:rsidR="00404BAB" w:rsidRPr="00B16A45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2BD3203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ensamble como proceso técnico que integra piezas textiles para conformar la estructura funcional de una prenda.</w:t>
            </w:r>
          </w:p>
        </w:tc>
      </w:tr>
      <w:tr w:rsidR="0071590C" w:rsidRPr="00B16A4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54EE0A52" w:rsidR="00404BAB" w:rsidRPr="00B16A45" w:rsidRDefault="00FC02AD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5BEC4B0" w:rsidR="00404BAB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374ECB37" w:rsidR="00404BAB" w:rsidRPr="00B16A45" w:rsidRDefault="00D35D4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1ED8AAB" w:rsidR="00404BAB" w:rsidRPr="00B16A45" w:rsidRDefault="00D35D46" w:rsidP="0071590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aspecto permite controlar la unión adecuada entre piezas textiles?</w:t>
            </w:r>
          </w:p>
        </w:tc>
      </w:tr>
      <w:tr w:rsidR="0071590C" w:rsidRPr="00B16A4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AE44845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cantidad de prendas empacadas al finalizar el lote de producción.</w:t>
            </w:r>
          </w:p>
        </w:tc>
        <w:tc>
          <w:tcPr>
            <w:tcW w:w="2160" w:type="dxa"/>
          </w:tcPr>
          <w:p w14:paraId="03389B73" w14:textId="58C3BA09" w:rsidR="00404BAB" w:rsidRPr="00B16A45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9858A19" w:rsidR="00404BAB" w:rsidRPr="00B16A45" w:rsidRDefault="00D35D46" w:rsidP="0071590C">
            <w:pPr>
              <w:tabs>
                <w:tab w:val="left" w:pos="16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tipo de exhibición comercial definido para presentar la colección.</w:t>
            </w:r>
          </w:p>
        </w:tc>
        <w:tc>
          <w:tcPr>
            <w:tcW w:w="2160" w:type="dxa"/>
          </w:tcPr>
          <w:p w14:paraId="1D0925B8" w14:textId="755690A4" w:rsidR="00404BAB" w:rsidRPr="00B16A45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1EAD4CC9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diseño publicitario utilizado para comunicar la prenda terminada.</w:t>
            </w:r>
          </w:p>
        </w:tc>
        <w:tc>
          <w:tcPr>
            <w:tcW w:w="2160" w:type="dxa"/>
          </w:tcPr>
          <w:p w14:paraId="2173A4A8" w14:textId="712686E7" w:rsidR="00404BAB" w:rsidRPr="00B16A45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0081253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coincidencia de marcas, piquetes, márgenes y sentido del material.</w:t>
            </w:r>
          </w:p>
        </w:tc>
        <w:tc>
          <w:tcPr>
            <w:tcW w:w="2160" w:type="dxa"/>
          </w:tcPr>
          <w:p w14:paraId="20A71059" w14:textId="7D9EECC4" w:rsidR="00404BAB" w:rsidRPr="00B16A45" w:rsidRDefault="00FC02AD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x</w:t>
            </w:r>
          </w:p>
        </w:tc>
      </w:tr>
      <w:tr w:rsidR="0071590C" w:rsidRPr="00B16A4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8CE0799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apropiación de los elementos de control que garantizan precisión durante la unión de piezas en el proceso de ensamble.</w:t>
            </w:r>
          </w:p>
        </w:tc>
      </w:tr>
      <w:tr w:rsidR="0071590C" w:rsidRPr="00B16A4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1DF65D2" w:rsidR="00404BAB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AA1F030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caracteriza a una costura curva bien ejecutada?</w:t>
            </w:r>
          </w:p>
        </w:tc>
      </w:tr>
      <w:tr w:rsidR="0071590C" w:rsidRPr="00B16A4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3FA590C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Conserva el recorrido previsto sin generar fruncidos, quiebres ni deformaciones.</w:t>
            </w:r>
          </w:p>
        </w:tc>
        <w:tc>
          <w:tcPr>
            <w:tcW w:w="2160" w:type="dxa"/>
          </w:tcPr>
          <w:p w14:paraId="2DEA1E69" w14:textId="72483AA6" w:rsidR="00404BAB" w:rsidRPr="00B16A45" w:rsidRDefault="00D35D4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04DBC13E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Elimina la necesidad de revisar el margen de costura durante el proceso.</w:t>
            </w:r>
          </w:p>
        </w:tc>
        <w:tc>
          <w:tcPr>
            <w:tcW w:w="2160" w:type="dxa"/>
          </w:tcPr>
          <w:p w14:paraId="7459CED2" w14:textId="640D0F41" w:rsidR="00404BAB" w:rsidRPr="00B16A45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66D22DB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Permite instalar botones sin utilizar ojales o sistemas de cierre.</w:t>
            </w:r>
          </w:p>
        </w:tc>
        <w:tc>
          <w:tcPr>
            <w:tcW w:w="2160" w:type="dxa"/>
          </w:tcPr>
          <w:p w14:paraId="2B39C562" w14:textId="71AAE55F" w:rsidR="00404BAB" w:rsidRPr="00B16A45" w:rsidRDefault="00404BAB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4C3D9C5" w:rsidR="00404BAB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utiliza solamente en dobladillos rectos de prendas inferiores.</w:t>
            </w:r>
          </w:p>
        </w:tc>
        <w:tc>
          <w:tcPr>
            <w:tcW w:w="2160" w:type="dxa"/>
          </w:tcPr>
          <w:p w14:paraId="60456E1B" w14:textId="7F79F20A" w:rsidR="00404BAB" w:rsidRPr="00B16A45" w:rsidRDefault="00404BAB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EF9D765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control técnico requerido en costuras curvas para conservar la forma de sisas, escotes, tiros o piezas anatómicas.</w:t>
            </w:r>
          </w:p>
        </w:tc>
      </w:tr>
      <w:tr w:rsidR="0071590C" w:rsidRPr="00B16A4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54EBB45" w:rsidR="00404BAB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04BAB" w:rsidRPr="00B16A45" w:rsidRDefault="00404BAB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672BFD3" w:rsidR="00404BAB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¿Cuál es un criterio técnico en la instalación de cierres?</w:t>
            </w:r>
          </w:p>
        </w:tc>
      </w:tr>
      <w:tr w:rsidR="0071590C" w:rsidRPr="00B16A4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4707FBE" w:rsidR="00CA2EC6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Seleccionar el cierre únicamente por su apariencia externa en la prenda.</w:t>
            </w:r>
          </w:p>
        </w:tc>
        <w:tc>
          <w:tcPr>
            <w:tcW w:w="2160" w:type="dxa"/>
            <w:shd w:val="clear" w:color="auto" w:fill="FFFFFF"/>
          </w:tcPr>
          <w:p w14:paraId="67A2608D" w14:textId="35626ACD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1128C76" w:rsidR="00CA2EC6" w:rsidRPr="00B16A45" w:rsidRDefault="00D35D4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Omitir la revisión del recorrido para disminuir el tiempo de producción.</w:t>
            </w:r>
          </w:p>
        </w:tc>
        <w:tc>
          <w:tcPr>
            <w:tcW w:w="2160" w:type="dxa"/>
            <w:shd w:val="clear" w:color="auto" w:fill="FFFFFF"/>
          </w:tcPr>
          <w:p w14:paraId="4363353C" w14:textId="43F1C402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053A644" w:rsidR="00CA2EC6" w:rsidRPr="00B16A45" w:rsidRDefault="00D35D4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Verificar longitud, simetría, fijación y funcionamiento del cierre.</w:t>
            </w:r>
          </w:p>
        </w:tc>
        <w:tc>
          <w:tcPr>
            <w:tcW w:w="2160" w:type="dxa"/>
            <w:shd w:val="clear" w:color="auto" w:fill="FFFFFF"/>
          </w:tcPr>
          <w:p w14:paraId="6A39BE05" w14:textId="34F84AB9" w:rsidR="00CA2EC6" w:rsidRPr="00B16A45" w:rsidRDefault="00D35D4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D0F97E5" w:rsidR="00CA2EC6" w:rsidRPr="00B16A45" w:rsidRDefault="0049552F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Ubicar el cierre después del empaque final del producto terminado.</w:t>
            </w:r>
          </w:p>
        </w:tc>
        <w:tc>
          <w:tcPr>
            <w:tcW w:w="2160" w:type="dxa"/>
            <w:shd w:val="clear" w:color="auto" w:fill="FFFFFF"/>
          </w:tcPr>
          <w:p w14:paraId="314389CB" w14:textId="75B70408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129768" w:rsidR="00CA2EC6" w:rsidRPr="00B16A45" w:rsidRDefault="0049552F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dominio de los criterios técnicos necesarios para instalar cierres con estabilidad, alineación y funcionalidad.</w:t>
            </w:r>
          </w:p>
        </w:tc>
      </w:tr>
      <w:tr w:rsidR="0071590C" w:rsidRPr="00B16A4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4B129DB" w:rsidR="00CA2EC6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B33F2D7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propósito cumple el dobladillo en una prenda?</w:t>
            </w:r>
          </w:p>
        </w:tc>
      </w:tr>
      <w:tr w:rsidR="0071590C" w:rsidRPr="00B16A4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4FD727A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Reemplazar todas las costuras internas que conforman el ensamble.</w:t>
            </w:r>
          </w:p>
        </w:tc>
        <w:tc>
          <w:tcPr>
            <w:tcW w:w="2160" w:type="dxa"/>
            <w:shd w:val="clear" w:color="auto" w:fill="FFFFFF"/>
          </w:tcPr>
          <w:p w14:paraId="5DFF5F4F" w14:textId="648C97C6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203FA91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Finalizar bordes mediante dobleces controlados y costura estable.</w:t>
            </w:r>
          </w:p>
        </w:tc>
        <w:tc>
          <w:tcPr>
            <w:tcW w:w="2160" w:type="dxa"/>
            <w:shd w:val="clear" w:color="auto" w:fill="FFFFFF"/>
          </w:tcPr>
          <w:p w14:paraId="6CAA8A0E" w14:textId="09C11E22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FA994F5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Modificar la talla de la prenda durante la inspección final.</w:t>
            </w:r>
          </w:p>
        </w:tc>
        <w:tc>
          <w:tcPr>
            <w:tcW w:w="2160" w:type="dxa"/>
            <w:shd w:val="clear" w:color="auto" w:fill="FFFFFF"/>
          </w:tcPr>
          <w:p w14:paraId="42D3E2B0" w14:textId="7665805B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1A2353C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Eliminar la revisión del ancho del ruedo en producción.</w:t>
            </w:r>
          </w:p>
        </w:tc>
        <w:tc>
          <w:tcPr>
            <w:tcW w:w="2160" w:type="dxa"/>
            <w:shd w:val="clear" w:color="auto" w:fill="FFFFFF"/>
          </w:tcPr>
          <w:p w14:paraId="7B160C08" w14:textId="74D34F7B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E46684E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dobladillo como operación de terminación que protege bordes, aporta estabilidad y mejora la presentación del producto.</w:t>
            </w:r>
          </w:p>
        </w:tc>
      </w:tr>
      <w:tr w:rsidR="0071590C" w:rsidRPr="00B16A4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96AE07" w:rsidR="00CA2EC6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FDC5F0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569A27F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¿Cuál es la función de la costura de seguridad?</w:t>
            </w:r>
          </w:p>
        </w:tc>
      </w:tr>
      <w:tr w:rsidR="0071590C" w:rsidRPr="00B16A4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BB3946E" w:rsidR="00CA2EC6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000000" w:themeColor="text1"/>
                <w:sz w:val="20"/>
                <w:szCs w:val="20"/>
              </w:rPr>
              <w:t>Reforzar las uniones y proteger los bordes en zonas sometidas a tensión o uso frecuente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57DC8B0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E77054C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Marcar temporalmente las piezas antes de iniciar el proceso de corte.</w:t>
            </w:r>
          </w:p>
        </w:tc>
        <w:tc>
          <w:tcPr>
            <w:tcW w:w="2160" w:type="dxa"/>
            <w:shd w:val="clear" w:color="auto" w:fill="FFFFFF"/>
          </w:tcPr>
          <w:p w14:paraId="14B5DA92" w14:textId="22505136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84619FF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Decorar la superficie de la prenda mediante diseños bordados.</w:t>
            </w:r>
          </w:p>
        </w:tc>
        <w:tc>
          <w:tcPr>
            <w:tcW w:w="2160" w:type="dxa"/>
            <w:shd w:val="clear" w:color="auto" w:fill="FFFFFF"/>
          </w:tcPr>
          <w:p w14:paraId="12384884" w14:textId="2679DBD4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9CD7EA1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Sustituir el planchado final en prendas formales o institucionales.</w:t>
            </w:r>
          </w:p>
        </w:tc>
        <w:tc>
          <w:tcPr>
            <w:tcW w:w="2160" w:type="dxa"/>
            <w:shd w:val="clear" w:color="auto" w:fill="FFFFFF"/>
          </w:tcPr>
          <w:p w14:paraId="0F224258" w14:textId="6D276EC5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FE949DF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identificación de la costura de seguridad como recurso técnico para reforzar uniones y proteger bordes textiles.</w:t>
            </w:r>
          </w:p>
        </w:tc>
      </w:tr>
      <w:tr w:rsidR="0071590C" w:rsidRPr="00B16A4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5190C3C" w:rsidR="00CA2EC6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D5B2467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operación permite recubrir bordes para reducir el deshilachado?</w:t>
            </w:r>
          </w:p>
        </w:tc>
      </w:tr>
      <w:tr w:rsidR="0071590C" w:rsidRPr="00B16A4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5527BB4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Pegado de botón en puntos de cierre frontal.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C21E64E" w:rsidR="00CA2EC6" w:rsidRPr="00B16A45" w:rsidRDefault="00682BB6" w:rsidP="0071590C">
            <w:pPr>
              <w:tabs>
                <w:tab w:val="left" w:pos="135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Presillado en zonas de esfuerzo localizado.</w:t>
            </w:r>
          </w:p>
        </w:tc>
        <w:tc>
          <w:tcPr>
            <w:tcW w:w="2160" w:type="dxa"/>
            <w:shd w:val="clear" w:color="auto" w:fill="FFFFFF"/>
          </w:tcPr>
          <w:p w14:paraId="67FEF3BA" w14:textId="7D16E5E0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73F59BD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Bordado básico en superficies textiles visibles.</w:t>
            </w:r>
          </w:p>
        </w:tc>
        <w:tc>
          <w:tcPr>
            <w:tcW w:w="2160" w:type="dxa"/>
            <w:shd w:val="clear" w:color="auto" w:fill="FFFFFF"/>
          </w:tcPr>
          <w:p w14:paraId="7F26B264" w14:textId="7B66D7CD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BB364D8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Fileteado aplicado sobre el contorno del material.</w:t>
            </w:r>
          </w:p>
        </w:tc>
        <w:tc>
          <w:tcPr>
            <w:tcW w:w="2160" w:type="dxa"/>
            <w:shd w:val="clear" w:color="auto" w:fill="FFFFFF"/>
          </w:tcPr>
          <w:p w14:paraId="34E2035E" w14:textId="791DB06C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7EBFF7B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fileteado como técnica de protección de bordes y terminación interna en prendas confeccionadas.</w:t>
            </w:r>
          </w:p>
        </w:tc>
      </w:tr>
      <w:tr w:rsidR="0071590C" w:rsidRPr="00B16A4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B183879" w:rsidR="00CA2EC6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94BE96D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 xml:space="preserve">¿En qué tipo de prendas </w:t>
            </w:r>
            <w:r w:rsidR="00D103F7">
              <w:rPr>
                <w:b/>
                <w:bCs/>
                <w:color w:val="000000" w:themeColor="text1"/>
                <w:sz w:val="20"/>
                <w:szCs w:val="20"/>
              </w:rPr>
              <w:t>se emplea principalmente</w:t>
            </w: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 xml:space="preserve"> el recubrimiento?</w:t>
            </w:r>
          </w:p>
        </w:tc>
      </w:tr>
      <w:tr w:rsidR="0071590C" w:rsidRPr="00B16A4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0D08813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Prendas rígidas que no requieren elasticidad, flexibilidad ni movilidad.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2D3B29C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Productos sin costuras, sin dobladillos y sin terminaciones visibles.</w:t>
            </w:r>
          </w:p>
        </w:tc>
        <w:tc>
          <w:tcPr>
            <w:tcW w:w="2160" w:type="dxa"/>
            <w:shd w:val="clear" w:color="auto" w:fill="FFFFFF"/>
          </w:tcPr>
          <w:p w14:paraId="51A6F50B" w14:textId="2A742788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C4BC11F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Camisetas, ropa deportiva, prendas interiores y tejidos de punto.</w:t>
            </w:r>
          </w:p>
        </w:tc>
        <w:tc>
          <w:tcPr>
            <w:tcW w:w="2160" w:type="dxa"/>
            <w:shd w:val="clear" w:color="auto" w:fill="FFFFFF"/>
          </w:tcPr>
          <w:p w14:paraId="3B5915C7" w14:textId="5FBAE611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9BC229A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Empaques textiles que no tienen contacto directo con el cuerpo.</w:t>
            </w:r>
          </w:p>
        </w:tc>
        <w:tc>
          <w:tcPr>
            <w:tcW w:w="2160" w:type="dxa"/>
            <w:shd w:val="clear" w:color="auto" w:fill="FFFFFF"/>
          </w:tcPr>
          <w:p w14:paraId="41107FE9" w14:textId="3F26A533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B8F918C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apropiación del recubrimiento como técnica aplicada en prendas que requieren elasticidad, cobertura y terminación flexible.</w:t>
            </w:r>
          </w:p>
        </w:tc>
      </w:tr>
      <w:tr w:rsidR="0071590C" w:rsidRPr="00B16A4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77F8B1D" w:rsidR="00CA2EC6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2503152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función cumple el presillado dentro de una prenda?</w:t>
            </w:r>
          </w:p>
        </w:tc>
      </w:tr>
      <w:tr w:rsidR="0071590C" w:rsidRPr="00B16A4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13EBE0C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Reforzar zonas sometidas a tracción, fricción o uso repetido.</w:t>
            </w:r>
          </w:p>
        </w:tc>
        <w:tc>
          <w:tcPr>
            <w:tcW w:w="2160" w:type="dxa"/>
            <w:shd w:val="clear" w:color="auto" w:fill="FFFFFF"/>
          </w:tcPr>
          <w:p w14:paraId="047B674B" w14:textId="6B868157" w:rsidR="00CA2EC6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E3B0C0B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Cortar el material sobrante después del planchado final.</w:t>
            </w:r>
          </w:p>
        </w:tc>
        <w:tc>
          <w:tcPr>
            <w:tcW w:w="2160" w:type="dxa"/>
            <w:shd w:val="clear" w:color="auto" w:fill="FFFFFF"/>
          </w:tcPr>
          <w:p w14:paraId="7307B3E7" w14:textId="10368B02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7ECC6B0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Sustituir la ruta operacional cuando existe bajo rendimiento.</w:t>
            </w:r>
          </w:p>
        </w:tc>
        <w:tc>
          <w:tcPr>
            <w:tcW w:w="2160" w:type="dxa"/>
            <w:shd w:val="clear" w:color="auto" w:fill="FFFFFF"/>
          </w:tcPr>
          <w:p w14:paraId="577228B3" w14:textId="45B6E381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04B2A4D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Calcular el tiempo total de producción por referencia.</w:t>
            </w:r>
          </w:p>
        </w:tc>
        <w:tc>
          <w:tcPr>
            <w:tcW w:w="2160" w:type="dxa"/>
            <w:shd w:val="clear" w:color="auto" w:fill="FFFFFF"/>
          </w:tcPr>
          <w:p w14:paraId="5921DDBC" w14:textId="5F13F76A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11FC49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presillado como operación especializada de refuerzo en puntos críticos de tensión.</w:t>
            </w:r>
          </w:p>
        </w:tc>
      </w:tr>
      <w:tr w:rsidR="0071590C" w:rsidRPr="00B16A4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140D3BB" w:rsidR="00CA2EC6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835C912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condición se revisa en el pegado de botón?</w:t>
            </w:r>
          </w:p>
        </w:tc>
      </w:tr>
      <w:tr w:rsidR="0071590C" w:rsidRPr="00B16A4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231A51E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Que el botón modifique la silueta general de la prenda.</w:t>
            </w:r>
          </w:p>
        </w:tc>
        <w:tc>
          <w:tcPr>
            <w:tcW w:w="2160" w:type="dxa"/>
            <w:shd w:val="clear" w:color="auto" w:fill="FFFFFF"/>
          </w:tcPr>
          <w:p w14:paraId="719B547A" w14:textId="092EC9C5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B3B3E94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Que el botón se ubique sin relación con el ojal correspondiente.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FD605F9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Que el botón elimine la necesidad de cierre o broche.</w:t>
            </w:r>
          </w:p>
        </w:tc>
        <w:tc>
          <w:tcPr>
            <w:tcW w:w="2160" w:type="dxa"/>
            <w:shd w:val="clear" w:color="auto" w:fill="FFFFFF"/>
          </w:tcPr>
          <w:p w14:paraId="50240F3C" w14:textId="62960531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1385E16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 xml:space="preserve">Que el botón quede firme, alineado </w:t>
            </w:r>
            <w:r w:rsidR="00D103F7" w:rsidRPr="00D103F7">
              <w:rPr>
                <w:color w:val="000000" w:themeColor="text1"/>
                <w:sz w:val="20"/>
                <w:szCs w:val="20"/>
              </w:rPr>
              <w:t>con el ojal correspondiente</w:t>
            </w:r>
            <w:r w:rsidRPr="00B16A45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3297F06" w:rsidR="00CA2EC6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6301392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dominio del pegado de botón como operación que requiere firmeza, alineación y correspondencia con el sistema de cierre.</w:t>
            </w:r>
          </w:p>
        </w:tc>
      </w:tr>
      <w:tr w:rsidR="0071590C" w:rsidRPr="00B16A45" w14:paraId="4B6E9EF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438474" w14:textId="0138DA41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3D4435" w14:textId="11880AED" w:rsidR="00CA2EC6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21B102C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DBEFD1" w14:textId="7B46D546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718BF7DE" w14:textId="46C1B7F8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define técnicamente un ojal en confección?</w:t>
            </w:r>
          </w:p>
        </w:tc>
      </w:tr>
      <w:tr w:rsidR="0071590C" w:rsidRPr="00B16A45" w14:paraId="3A1F557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C43AFA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74283" w14:textId="08031043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Una costura decorativa ubicada en zonas internas de la prenda.</w:t>
            </w:r>
          </w:p>
        </w:tc>
        <w:tc>
          <w:tcPr>
            <w:tcW w:w="2160" w:type="dxa"/>
            <w:shd w:val="clear" w:color="auto" w:fill="FFFFFF"/>
          </w:tcPr>
          <w:p w14:paraId="3C5F968C" w14:textId="77777777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B4BF87D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EC9EA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4F05F" w14:textId="1DC85ABA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Una abertura terminada que permite el paso del botón.</w:t>
            </w:r>
          </w:p>
        </w:tc>
        <w:tc>
          <w:tcPr>
            <w:tcW w:w="2160" w:type="dxa"/>
            <w:shd w:val="clear" w:color="auto" w:fill="FFFFFF"/>
          </w:tcPr>
          <w:p w14:paraId="78F64898" w14:textId="4C53C520" w:rsidR="00CA2EC6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5C2D058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88A442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125171" w14:textId="512591CA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Una pieza de refuerzo aplicada sobre bolsillos laterales.</w:t>
            </w:r>
          </w:p>
        </w:tc>
        <w:tc>
          <w:tcPr>
            <w:tcW w:w="2160" w:type="dxa"/>
            <w:shd w:val="clear" w:color="auto" w:fill="FFFFFF"/>
          </w:tcPr>
          <w:p w14:paraId="26CB313F" w14:textId="77777777" w:rsidR="00CA2EC6" w:rsidRPr="00B16A45" w:rsidRDefault="00CA2EC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7F4414E1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398BAB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AFFC7C" w14:textId="3DCF6E52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Una marca provisional usada para identificar la talla.</w:t>
            </w:r>
          </w:p>
        </w:tc>
        <w:tc>
          <w:tcPr>
            <w:tcW w:w="2160" w:type="dxa"/>
            <w:shd w:val="clear" w:color="auto" w:fill="FFFFFF"/>
          </w:tcPr>
          <w:p w14:paraId="0275E0F7" w14:textId="2B78CB69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E86D9B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E201EF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712AE2" w14:textId="394BC06D" w:rsidR="00CA2EC6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ojal como abertura técnica terminada que hace parte del sistema funcional de cierre de una prenda.</w:t>
            </w:r>
          </w:p>
        </w:tc>
      </w:tr>
      <w:tr w:rsidR="0071590C" w:rsidRPr="00B16A45" w14:paraId="4588AE1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5B5BD5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DEDB1D" w14:textId="11CACCEB" w:rsidR="00CA2EC6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B6F7E5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8C92C9" w14:textId="6770CCDF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56E7F359" w14:textId="1F9364DB" w:rsidR="00CA2EC6" w:rsidRPr="00B16A45" w:rsidRDefault="00682BB6" w:rsidP="0071590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aspecto resulta clave en el bordado básico?</w:t>
            </w:r>
          </w:p>
        </w:tc>
      </w:tr>
      <w:tr w:rsidR="0071590C" w:rsidRPr="00B16A45" w14:paraId="7718110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4F983E" w14:textId="77777777" w:rsidR="00CA2EC6" w:rsidRPr="00B16A45" w:rsidRDefault="00CA2EC6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B904FED" w14:textId="28D8E32B" w:rsidR="00CA2EC6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Eliminar cualquier preparación previa del diseño.</w:t>
            </w:r>
          </w:p>
        </w:tc>
        <w:tc>
          <w:tcPr>
            <w:tcW w:w="2160" w:type="dxa"/>
          </w:tcPr>
          <w:p w14:paraId="7A5702EC" w14:textId="77777777" w:rsidR="00CA2EC6" w:rsidRPr="00B16A45" w:rsidRDefault="00CA2EC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2699DA8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52AFD4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C305A52" w14:textId="03E3FBDB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Aplicar puntadas sin controlar densidad ni tensión.</w:t>
            </w:r>
          </w:p>
        </w:tc>
        <w:tc>
          <w:tcPr>
            <w:tcW w:w="2160" w:type="dxa"/>
          </w:tcPr>
          <w:p w14:paraId="3605AA78" w14:textId="042D2298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7FC6CF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D1E442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272EBAF4" w14:textId="33959BDE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Controlar ubicación, densidad, hilo, soporte y definición del motivo.</w:t>
            </w:r>
          </w:p>
        </w:tc>
        <w:tc>
          <w:tcPr>
            <w:tcW w:w="2160" w:type="dxa"/>
          </w:tcPr>
          <w:p w14:paraId="46C6E999" w14:textId="4E3DA2C0" w:rsidR="00AD57F2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16EE2A75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EC5C01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B924EE8" w14:textId="2EA3FE3E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Reemplazar las costuras estructurales del ensamble.</w:t>
            </w:r>
          </w:p>
        </w:tc>
        <w:tc>
          <w:tcPr>
            <w:tcW w:w="2160" w:type="dxa"/>
          </w:tcPr>
          <w:p w14:paraId="46E9EB21" w14:textId="7E8115CC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68820B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DF7955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E9FE0" w14:textId="26D92E3E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apropiación del bordado básico como operación que requiere preparación del diseño, control de puntada y estabilidad del material.</w:t>
            </w:r>
          </w:p>
        </w:tc>
      </w:tr>
      <w:tr w:rsidR="0071590C" w:rsidRPr="00B16A45" w14:paraId="349DB62D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5C5CEF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65FCBE" w14:textId="71CFFA6C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40A81FD1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62BC2F" w14:textId="6D707D52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63DA16C3" w14:textId="46F0CAD0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¿Cuál es el propósito de la ruta operacional?</w:t>
            </w:r>
          </w:p>
        </w:tc>
      </w:tr>
      <w:tr w:rsidR="0071590C" w:rsidRPr="00B16A45" w14:paraId="7FE9DF4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D95AC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97BA969" w14:textId="487C12B5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103F7">
              <w:rPr>
                <w:color w:val="000000" w:themeColor="text1"/>
                <w:sz w:val="20"/>
                <w:szCs w:val="20"/>
              </w:rPr>
              <w:t>Organizar la secuencia de operaciones, los recursos técnicos y los puntos de control del proceso productivo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81EC7F5" w14:textId="38C18A20" w:rsidR="00AD57F2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7D9B652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27F931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A8FA86F" w14:textId="42545818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Definir exclusivamente la imagen comercial de una marca de confección.</w:t>
            </w:r>
          </w:p>
        </w:tc>
        <w:tc>
          <w:tcPr>
            <w:tcW w:w="2160" w:type="dxa"/>
          </w:tcPr>
          <w:p w14:paraId="743DB025" w14:textId="2DA384C6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739FAF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84E17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DCB3B2B" w14:textId="6458FB91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Reemplazar las operaciones de inspección durante el proceso productivo.</w:t>
            </w:r>
          </w:p>
        </w:tc>
        <w:tc>
          <w:tcPr>
            <w:tcW w:w="2160" w:type="dxa"/>
          </w:tcPr>
          <w:p w14:paraId="78A9DAC0" w14:textId="6665C02A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E5E9FA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5D1836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76CAF2" w14:textId="66970FF1" w:rsidR="00AD57F2" w:rsidRPr="00B16A45" w:rsidRDefault="00682BB6" w:rsidP="0071590C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6A45">
              <w:rPr>
                <w:rFonts w:ascii="Arial" w:hAnsi="Arial" w:cs="Arial"/>
                <w:color w:val="000000" w:themeColor="text1"/>
                <w:sz w:val="20"/>
                <w:szCs w:val="20"/>
              </w:rPr>
              <w:t>Seleccionar consumidores según sus hábitos de compra y uso.</w:t>
            </w:r>
          </w:p>
        </w:tc>
        <w:tc>
          <w:tcPr>
            <w:tcW w:w="2160" w:type="dxa"/>
          </w:tcPr>
          <w:p w14:paraId="2454A585" w14:textId="7777777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494B948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20B12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39D274" w14:textId="0D268F01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 la ruta operacional como instrumento técnico para ordenar operaciones, recursos, tiempos y controles en planta.</w:t>
            </w:r>
          </w:p>
        </w:tc>
      </w:tr>
      <w:tr w:rsidR="0071590C" w:rsidRPr="00B16A45" w14:paraId="7708B8E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8D66C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AC4CBD" w14:textId="52660093" w:rsidR="00AD57F2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981BBA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AAC313" w14:textId="0F84ABBA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460A7044" w14:textId="77132DEC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permite una secuencia de operaciones bien estructurada?</w:t>
            </w:r>
          </w:p>
        </w:tc>
      </w:tr>
      <w:tr w:rsidR="0071590C" w:rsidRPr="00B16A45" w14:paraId="279825C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09563B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3DD75E" w14:textId="7F6C6F17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Alterar libremente el orden de ensamble sin afectar la prenda.</w:t>
            </w:r>
          </w:p>
        </w:tc>
        <w:tc>
          <w:tcPr>
            <w:tcW w:w="2160" w:type="dxa"/>
            <w:shd w:val="clear" w:color="auto" w:fill="FFFFFF"/>
          </w:tcPr>
          <w:p w14:paraId="257C2B5C" w14:textId="6632417B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16BAC2F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EE8729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C3DC07" w14:textId="15AD23EA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Desarrollar el producto según una lógica constructiva organizada.</w:t>
            </w:r>
          </w:p>
        </w:tc>
        <w:tc>
          <w:tcPr>
            <w:tcW w:w="2160" w:type="dxa"/>
            <w:shd w:val="clear" w:color="auto" w:fill="FFFFFF"/>
          </w:tcPr>
          <w:p w14:paraId="6BDCD1DB" w14:textId="3EB61371" w:rsidR="00AD57F2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4C672D97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B930A8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C95F7" w14:textId="46CA1519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Reducir la revisión de medidas en prendas terminadas.</w:t>
            </w:r>
          </w:p>
        </w:tc>
        <w:tc>
          <w:tcPr>
            <w:tcW w:w="2160" w:type="dxa"/>
            <w:shd w:val="clear" w:color="auto" w:fill="FFFFFF"/>
          </w:tcPr>
          <w:p w14:paraId="75620503" w14:textId="1C3F82E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B9E543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4CCA1B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F235E3" w14:textId="0B766F17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Eliminar el uso de maquinaria especializada en la planta.</w:t>
            </w:r>
          </w:p>
        </w:tc>
        <w:tc>
          <w:tcPr>
            <w:tcW w:w="2160" w:type="dxa"/>
            <w:shd w:val="clear" w:color="auto" w:fill="FFFFFF"/>
          </w:tcPr>
          <w:p w14:paraId="680A3BA0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0BA910F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10F1A9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139EAA" w14:textId="4C8A37D6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 la secuencia de operaciones como orden técnico que guía la preparación, ensamble, refuerzo y terminación de la prenda.</w:t>
            </w:r>
          </w:p>
        </w:tc>
      </w:tr>
      <w:tr w:rsidR="0071590C" w:rsidRPr="00B16A45" w14:paraId="77A7E5E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5BDA39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CF7427" w14:textId="41C73F36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70C7AE7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2B410D" w14:textId="621B676B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396B9F36" w14:textId="4ED0B9EA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información aporta el tiempo básico en producción?</w:t>
            </w:r>
          </w:p>
        </w:tc>
      </w:tr>
      <w:tr w:rsidR="0071590C" w:rsidRPr="00B16A45" w14:paraId="18633B7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7CC886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586A2" w14:textId="59439188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estilo visual de la prenda dentro de una colección.</w:t>
            </w:r>
          </w:p>
        </w:tc>
        <w:tc>
          <w:tcPr>
            <w:tcW w:w="2160" w:type="dxa"/>
            <w:shd w:val="clear" w:color="auto" w:fill="FFFFFF"/>
          </w:tcPr>
          <w:p w14:paraId="3FAAD968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CB4AA7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A936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815A0F" w14:textId="48D055A8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cantidad de colores disponibles para una referencia.</w:t>
            </w:r>
          </w:p>
        </w:tc>
        <w:tc>
          <w:tcPr>
            <w:tcW w:w="2160" w:type="dxa"/>
            <w:shd w:val="clear" w:color="auto" w:fill="FFFFFF"/>
          </w:tcPr>
          <w:p w14:paraId="4E6891F8" w14:textId="3C38874F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6609117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FD5D9E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FD58ED" w14:textId="75F1AFFF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tipo de empaque comercial que recibirá el lote.</w:t>
            </w:r>
          </w:p>
        </w:tc>
        <w:tc>
          <w:tcPr>
            <w:tcW w:w="2160" w:type="dxa"/>
            <w:shd w:val="clear" w:color="auto" w:fill="FFFFFF"/>
          </w:tcPr>
          <w:p w14:paraId="7D4976D4" w14:textId="1C81965A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925D05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ACC6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6FD22C" w14:textId="0FC9DD67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duración estimada de una operación bajo condiciones definidas.</w:t>
            </w:r>
          </w:p>
        </w:tc>
        <w:tc>
          <w:tcPr>
            <w:tcW w:w="2160" w:type="dxa"/>
            <w:shd w:val="clear" w:color="auto" w:fill="FFFFFF"/>
          </w:tcPr>
          <w:p w14:paraId="6CDEC483" w14:textId="7E02E6A4" w:rsidR="00AD57F2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290BF5B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B5C801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C6D5FC" w14:textId="1AEE9C74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del tiempo básico como dato operativo para calcular capacidad, distribuir tareas y programar la producción.</w:t>
            </w:r>
          </w:p>
        </w:tc>
      </w:tr>
      <w:tr w:rsidR="0071590C" w:rsidRPr="00B16A45" w14:paraId="532B340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DD7CA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03644A" w14:textId="4D0A20D6" w:rsidR="00AD57F2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34B73DFF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773BB8" w14:textId="505B5ABF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683AD982" w14:textId="195EDE0D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describe el flujo de producción?</w:t>
            </w:r>
          </w:p>
        </w:tc>
      </w:tr>
      <w:tr w:rsidR="0071590C" w:rsidRPr="00B16A45" w14:paraId="218D259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23D72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8C2823" w14:textId="771F8889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narrativa publicitaria utilizada para presentar el producto.</w:t>
            </w:r>
          </w:p>
        </w:tc>
        <w:tc>
          <w:tcPr>
            <w:tcW w:w="2160" w:type="dxa"/>
            <w:shd w:val="clear" w:color="auto" w:fill="FFFFFF"/>
          </w:tcPr>
          <w:p w14:paraId="5BECABF1" w14:textId="39EB4BFE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8909A51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E851BF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94ED31" w14:textId="00F58261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preferencia estética del consumidor frente a una prenda.</w:t>
            </w:r>
          </w:p>
        </w:tc>
        <w:tc>
          <w:tcPr>
            <w:tcW w:w="2160" w:type="dxa"/>
            <w:shd w:val="clear" w:color="auto" w:fill="FFFFFF"/>
          </w:tcPr>
          <w:p w14:paraId="795C64B6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30599EC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7D0D8A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7D2120" w14:textId="568758B5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recorrido de piezas, insumos y prendas entre operaciones.</w:t>
            </w:r>
          </w:p>
        </w:tc>
        <w:tc>
          <w:tcPr>
            <w:tcW w:w="2160" w:type="dxa"/>
            <w:shd w:val="clear" w:color="auto" w:fill="FFFFFF"/>
          </w:tcPr>
          <w:p w14:paraId="516CB917" w14:textId="14B7C943" w:rsidR="00AD57F2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1963864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EEC229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9B670E" w14:textId="04141D64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costo final definido para la comercialización externa.</w:t>
            </w:r>
          </w:p>
        </w:tc>
        <w:tc>
          <w:tcPr>
            <w:tcW w:w="2160" w:type="dxa"/>
            <w:shd w:val="clear" w:color="auto" w:fill="FFFFFF"/>
          </w:tcPr>
          <w:p w14:paraId="56CD347D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9771D2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23876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0EF919" w14:textId="0FBF10B9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apropiación del flujo de producción como recorrido organizado de piezas, insumos y prendas dentro de la planta.</w:t>
            </w:r>
          </w:p>
        </w:tc>
      </w:tr>
      <w:tr w:rsidR="0071590C" w:rsidRPr="00B16A45" w14:paraId="1F687A6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56E28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FAEFA" w14:textId="682ADD69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68D383A5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2B6848" w14:textId="5BB53A49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4A4C367F" w14:textId="4339E4A3" w:rsidR="00AD57F2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puede indicar una interrupción en el flujo de producción?</w:t>
            </w:r>
          </w:p>
        </w:tc>
      </w:tr>
      <w:tr w:rsidR="0071590C" w:rsidRPr="00B16A45" w14:paraId="7E8698E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6E4528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5FDECE" w14:textId="49DAE389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Acumulación de piezas entre puestos y esperas por insumos.</w:t>
            </w:r>
          </w:p>
        </w:tc>
        <w:tc>
          <w:tcPr>
            <w:tcW w:w="2160" w:type="dxa"/>
            <w:shd w:val="clear" w:color="auto" w:fill="FFFFFF"/>
          </w:tcPr>
          <w:p w14:paraId="72F3656A" w14:textId="531BC705" w:rsidR="00AD57F2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2B0196A3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A3D5DE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06F4F" w14:textId="6C5DD2E0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Correspondencia entre operaciones, máquinas y tiempos definidos.</w:t>
            </w:r>
          </w:p>
        </w:tc>
        <w:tc>
          <w:tcPr>
            <w:tcW w:w="2160" w:type="dxa"/>
            <w:shd w:val="clear" w:color="auto" w:fill="FFFFFF"/>
          </w:tcPr>
          <w:p w14:paraId="1CCACC05" w14:textId="2C0C30BB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7DB6C9F5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FCB53E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C1F70B" w14:textId="6F57F977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Identificación clara de piezas antes del proceso de ensamble.</w:t>
            </w:r>
          </w:p>
        </w:tc>
        <w:tc>
          <w:tcPr>
            <w:tcW w:w="2160" w:type="dxa"/>
            <w:shd w:val="clear" w:color="auto" w:fill="FFFFFF"/>
          </w:tcPr>
          <w:p w14:paraId="472F5403" w14:textId="3E97BC34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B3CCF9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6EB828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9BD5FB" w14:textId="5AFB3136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Revisión oportuna de puntos críticos durante la producción.</w:t>
            </w:r>
          </w:p>
        </w:tc>
        <w:tc>
          <w:tcPr>
            <w:tcW w:w="2160" w:type="dxa"/>
            <w:shd w:val="clear" w:color="auto" w:fill="FFFFFF"/>
          </w:tcPr>
          <w:p w14:paraId="476CFD43" w14:textId="7777777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D1D33FD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42B3F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2BD87F" w14:textId="314E1B02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capacidad para identificar señales de interrupción en el flujo, como acumulación de piezas, esperas y falta de insumos.</w:t>
            </w:r>
          </w:p>
        </w:tc>
      </w:tr>
      <w:tr w:rsidR="0071590C" w:rsidRPr="00B16A45" w14:paraId="011E5DD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603F10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01BFD" w14:textId="251037DE" w:rsidR="00AD57F2" w:rsidRPr="00B16A45" w:rsidRDefault="00FC02AD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auto"/>
                <w:sz w:val="20"/>
                <w:szCs w:val="20"/>
                <w:highlight w:val="yellow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A36F5B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033CBB" w14:textId="5289E7BF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683D7ED1" w14:textId="56AB7227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evalúa la simetría en una prenda confeccionada?</w:t>
            </w:r>
          </w:p>
        </w:tc>
      </w:tr>
      <w:tr w:rsidR="0071590C" w:rsidRPr="00B16A45" w14:paraId="518F823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7C791E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3F4A5E" w14:textId="6F4881C8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valor comercial asignado a la prenda terminada.</w:t>
            </w:r>
          </w:p>
        </w:tc>
        <w:tc>
          <w:tcPr>
            <w:tcW w:w="2160" w:type="dxa"/>
            <w:shd w:val="clear" w:color="auto" w:fill="FFFFFF"/>
          </w:tcPr>
          <w:p w14:paraId="6214C326" w14:textId="7777777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6CB668C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4F2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3F564" w14:textId="01B8C516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tipo de maquinaria disponible en la planta.</w:t>
            </w:r>
          </w:p>
        </w:tc>
        <w:tc>
          <w:tcPr>
            <w:tcW w:w="2160" w:type="dxa"/>
            <w:shd w:val="clear" w:color="auto" w:fill="FFFFFF"/>
          </w:tcPr>
          <w:p w14:paraId="6989F62F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79DC58F8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7B5F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D2BB76" w14:textId="1C0E59D5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El tiempo usado por cada persona operaria.</w:t>
            </w:r>
          </w:p>
        </w:tc>
        <w:tc>
          <w:tcPr>
            <w:tcW w:w="2160" w:type="dxa"/>
            <w:shd w:val="clear" w:color="auto" w:fill="FFFFFF"/>
          </w:tcPr>
          <w:p w14:paraId="7A6E706F" w14:textId="7777777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A6313B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4E0BA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227669" w14:textId="5E7BCAA1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La correspondencia entre partes relacionadas del producto.</w:t>
            </w:r>
          </w:p>
        </w:tc>
        <w:tc>
          <w:tcPr>
            <w:tcW w:w="2160" w:type="dxa"/>
            <w:shd w:val="clear" w:color="auto" w:fill="FFFFFF"/>
          </w:tcPr>
          <w:p w14:paraId="3B258B70" w14:textId="5C74F370" w:rsidR="00AD57F2" w:rsidRPr="00B16A45" w:rsidRDefault="00682BB6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33B9B5E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F9218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876EFD" w14:textId="4503C731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 la simetría como parámetro de calidad que compara ubicación, largos, anchos y alineación entre partes de la prenda.</w:t>
            </w:r>
          </w:p>
        </w:tc>
      </w:tr>
      <w:tr w:rsidR="0071590C" w:rsidRPr="00B16A45" w14:paraId="62F7E228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853304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030C33" w14:textId="397A9D75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05EEE6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AC0C72" w14:textId="0F8C7371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15664B2E" w14:textId="4EDAB524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se verifica al revisar la limpieza y funcionalidad de una prenda?</w:t>
            </w:r>
          </w:p>
        </w:tc>
      </w:tr>
      <w:tr w:rsidR="0071590C" w:rsidRPr="00B16A45" w14:paraId="2B1B1947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ED3605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E2BAB" w14:textId="633AACEA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Únicamente la cantidad de unidades fabricadas en el lote.</w:t>
            </w:r>
          </w:p>
        </w:tc>
        <w:tc>
          <w:tcPr>
            <w:tcW w:w="2160" w:type="dxa"/>
            <w:shd w:val="clear" w:color="auto" w:fill="FFFFFF"/>
          </w:tcPr>
          <w:p w14:paraId="5B1E0E65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F6EDF1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A57170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DBBD0" w14:textId="7B31990E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Ausencia de residuos y correcto desempeño de cierres, botones u otros componentes.</w:t>
            </w:r>
          </w:p>
        </w:tc>
        <w:tc>
          <w:tcPr>
            <w:tcW w:w="2160" w:type="dxa"/>
            <w:shd w:val="clear" w:color="auto" w:fill="FFFFFF"/>
          </w:tcPr>
          <w:p w14:paraId="231B0A82" w14:textId="32EF9B83" w:rsidR="00AD57F2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68E6A48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71423C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06B937" w14:textId="0C9DB201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Solo la velocidad del flujo entre una operación y otra.</w:t>
            </w:r>
          </w:p>
        </w:tc>
        <w:tc>
          <w:tcPr>
            <w:tcW w:w="2160" w:type="dxa"/>
            <w:shd w:val="clear" w:color="auto" w:fill="FFFFFF"/>
          </w:tcPr>
          <w:p w14:paraId="33FC160C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07986D1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41A0AF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BE3FC7" w14:textId="1DDF86A9" w:rsidR="00AD57F2" w:rsidRPr="00B16A45" w:rsidRDefault="00682BB6" w:rsidP="0071590C">
            <w:pPr>
              <w:tabs>
                <w:tab w:val="left" w:pos="276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Exclusivamente la información comercial del empaque final.</w:t>
            </w:r>
          </w:p>
        </w:tc>
        <w:tc>
          <w:tcPr>
            <w:tcW w:w="2160" w:type="dxa"/>
            <w:shd w:val="clear" w:color="auto" w:fill="FFFFFF"/>
          </w:tcPr>
          <w:p w14:paraId="18A185D8" w14:textId="728D6C71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2C2885B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9CBE20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36BE20" w14:textId="5E60E0C5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Se evidencia comprensión de la limpieza y funcionalidad como criterios de calidad relacionados con presentación y uso adecuado de la prenda.</w:t>
            </w:r>
          </w:p>
        </w:tc>
      </w:tr>
      <w:tr w:rsidR="0071590C" w:rsidRPr="00B16A45" w14:paraId="637DE2E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9E0716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829AEB" w14:textId="04C892E2" w:rsidR="00AD57F2" w:rsidRPr="00B16A45" w:rsidRDefault="00D103F7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1887BC4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75A817" w14:textId="438A19E5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0FBE747E" w14:textId="308CCDEC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16A45">
              <w:rPr>
                <w:b/>
                <w:bCs/>
                <w:color w:val="000000" w:themeColor="text1"/>
                <w:sz w:val="20"/>
                <w:szCs w:val="20"/>
              </w:rPr>
              <w:t>¿Qué implica el cumplimiento de especificaciones técnicas?</w:t>
            </w:r>
          </w:p>
        </w:tc>
      </w:tr>
      <w:tr w:rsidR="0071590C" w:rsidRPr="00B16A45" w14:paraId="13CCF2B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4D98C0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E9CBBF" w14:textId="4C9CE88E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Aceptar variaciones sin compararlas con documentos de control.</w:t>
            </w:r>
          </w:p>
        </w:tc>
        <w:tc>
          <w:tcPr>
            <w:tcW w:w="2160" w:type="dxa"/>
            <w:shd w:val="clear" w:color="auto" w:fill="FFFFFF"/>
          </w:tcPr>
          <w:p w14:paraId="0D3A61F7" w14:textId="77777777" w:rsidR="00AD57F2" w:rsidRPr="00B16A45" w:rsidRDefault="00AD57F2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5782D9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87E983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1625AC" w14:textId="7EDAA99E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Revisar solamente la apariencia externa de la prenda.</w:t>
            </w:r>
          </w:p>
        </w:tc>
        <w:tc>
          <w:tcPr>
            <w:tcW w:w="2160" w:type="dxa"/>
            <w:shd w:val="clear" w:color="auto" w:fill="FFFFFF"/>
          </w:tcPr>
          <w:p w14:paraId="59B02494" w14:textId="77777777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3A2AFDAC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79BBF0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BEE56" w14:textId="620B1890" w:rsidR="00AD57F2" w:rsidRPr="00B16A45" w:rsidRDefault="00682BB6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Comparar el producto con ficha técnica, muestra aprobada y estándares definidos.</w:t>
            </w:r>
          </w:p>
        </w:tc>
        <w:tc>
          <w:tcPr>
            <w:tcW w:w="2160" w:type="dxa"/>
            <w:shd w:val="clear" w:color="auto" w:fill="FFFFFF"/>
          </w:tcPr>
          <w:p w14:paraId="73630E5D" w14:textId="09D3B9AA" w:rsidR="00AD57F2" w:rsidRPr="00B16A45" w:rsidRDefault="00682BB6" w:rsidP="007159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1590C" w:rsidRPr="00B16A45" w14:paraId="033F9B4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527AF1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31FA7" w14:textId="5D2BD9A5" w:rsidR="00AD57F2" w:rsidRPr="00B16A45" w:rsidRDefault="00682BB6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color w:val="000000" w:themeColor="text1"/>
                <w:sz w:val="20"/>
                <w:szCs w:val="20"/>
              </w:rPr>
              <w:t>Finalizar el proceso sin registrar no conformidades detectadas.</w:t>
            </w:r>
          </w:p>
        </w:tc>
        <w:tc>
          <w:tcPr>
            <w:tcW w:w="2160" w:type="dxa"/>
            <w:shd w:val="clear" w:color="auto" w:fill="FFFFFF"/>
          </w:tcPr>
          <w:p w14:paraId="73223B08" w14:textId="36863331" w:rsidR="00AD57F2" w:rsidRPr="00B16A45" w:rsidRDefault="00AD57F2" w:rsidP="007159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5E04DAB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35499D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33C649" w14:textId="26E6AE37" w:rsidR="00B16A45" w:rsidRPr="00B16A45" w:rsidRDefault="00B16A45" w:rsidP="00B16A45">
            <w:pPr>
              <w:tabs>
                <w:tab w:val="left" w:pos="118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16A45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Se evidencia comprensión del cumplimiento de especificaciones técnicas como comparación objetiva entre producto, ficha técnica, muestra aprobada y estándares definidos.</w:t>
            </w:r>
          </w:p>
          <w:p w14:paraId="2955DCD0" w14:textId="5FA9AA0D" w:rsidR="00AD57F2" w:rsidRPr="00B16A45" w:rsidRDefault="00AD57F2" w:rsidP="0071590C">
            <w:pPr>
              <w:tabs>
                <w:tab w:val="left" w:pos="118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1590C" w:rsidRPr="00B16A45" w14:paraId="1A7B78C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EC3927" w14:textId="77777777" w:rsidR="00AD57F2" w:rsidRPr="00B16A45" w:rsidRDefault="00AD57F2" w:rsidP="0071590C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595E17" w14:textId="233BC6C2" w:rsidR="00AD57F2" w:rsidRPr="00B16A45" w:rsidRDefault="00D103F7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03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procesos de costura y terminados.</w:t>
            </w:r>
          </w:p>
        </w:tc>
      </w:tr>
      <w:tr w:rsidR="0071590C" w:rsidRPr="00B16A45" w14:paraId="5992868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0DD5AE75" w14:textId="77777777" w:rsidR="00AD57F2" w:rsidRPr="00B16A45" w:rsidRDefault="00AD57F2" w:rsidP="0071590C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71590C" w:rsidRPr="00B16A45" w14:paraId="3CA4651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3F186B" w14:textId="77777777" w:rsidR="00AD57F2" w:rsidRPr="00B16A45" w:rsidRDefault="00AD57F2" w:rsidP="0071590C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4098AFFD" w14:textId="5919BA33" w:rsidR="00AD57F2" w:rsidRPr="00B16A45" w:rsidRDefault="00FC02AD" w:rsidP="007159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Ha superado la actividad. Se evidencia apropiación</w:t>
            </w:r>
            <w:r w:rsidR="00B16A45" w:rsidRPr="00B16A45">
              <w:rPr>
                <w:rFonts w:eastAsia="Calibri"/>
                <w:color w:val="000000" w:themeColor="text1"/>
                <w:sz w:val="20"/>
                <w:szCs w:val="20"/>
              </w:rPr>
              <w:t xml:space="preserve"> de los conceptos técnicos relacionados con procesos de costura, ruta operacional, terminados y parámetros de calidad en confección industrial.</w:t>
            </w:r>
          </w:p>
        </w:tc>
      </w:tr>
      <w:tr w:rsidR="0071590C" w:rsidRPr="00B16A45" w14:paraId="5F58C41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C5DCB9" w14:textId="77777777" w:rsidR="00AD57F2" w:rsidRPr="00B16A45" w:rsidRDefault="00AD57F2" w:rsidP="0071590C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06B16ABF" w14:textId="5B5F4A4F" w:rsidR="00AD57F2" w:rsidRPr="00B16A45" w:rsidRDefault="00FC02AD" w:rsidP="007159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 xml:space="preserve">No ha superado la actividad. </w:t>
            </w:r>
            <w:r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L</w:t>
            </w:r>
            <w:r w:rsidRPr="00FC02AD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e recomendamos revisar nuevamente el componente formativo e intentar de nuevo la actividad didáctica.</w:t>
            </w:r>
          </w:p>
        </w:tc>
      </w:tr>
    </w:tbl>
    <w:p w14:paraId="6B6710EC" w14:textId="77777777" w:rsidR="00176777" w:rsidRPr="00B16A45" w:rsidRDefault="00176777" w:rsidP="0071590C">
      <w:pPr>
        <w:spacing w:after="160"/>
        <w:rPr>
          <w:rFonts w:eastAsia="Calibri"/>
          <w:color w:val="000000" w:themeColor="text1"/>
          <w:sz w:val="20"/>
          <w:szCs w:val="20"/>
        </w:rPr>
      </w:pPr>
    </w:p>
    <w:p w14:paraId="6C012FE2" w14:textId="77777777" w:rsidR="00176777" w:rsidRPr="00B16A45" w:rsidRDefault="00176777" w:rsidP="0071590C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71590C" w:rsidRPr="00B16A45" w14:paraId="2AE56F6A" w14:textId="77777777" w:rsidTr="00386B85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DE93" w14:textId="77777777" w:rsidR="00176777" w:rsidRPr="00B16A45" w:rsidRDefault="00176777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71590C" w:rsidRPr="00B16A45" w14:paraId="1A1622FA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1052" w14:textId="77777777" w:rsidR="00176777" w:rsidRPr="00B16A45" w:rsidRDefault="00176777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F953" w14:textId="77777777" w:rsidR="00176777" w:rsidRPr="00B16A45" w:rsidRDefault="00176777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AF55" w14:textId="77777777" w:rsidR="00176777" w:rsidRPr="00B16A45" w:rsidRDefault="00176777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6A45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71590C" w:rsidRPr="00FC02AD" w14:paraId="55A9AEB5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9527" w14:textId="72C2A005" w:rsidR="00176777" w:rsidRPr="00FC02AD" w:rsidRDefault="00FC02AD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EC2F" w14:textId="77777777" w:rsidR="00176777" w:rsidRPr="00FC02AD" w:rsidRDefault="00176777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C02AD">
              <w:rPr>
                <w:color w:val="000000" w:themeColor="text1"/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99F3" w14:textId="3B04F430" w:rsidR="00176777" w:rsidRPr="00FC02AD" w:rsidRDefault="00D35D46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C02AD">
              <w:rPr>
                <w:color w:val="000000" w:themeColor="text1"/>
                <w:sz w:val="20"/>
                <w:szCs w:val="20"/>
              </w:rPr>
              <w:t>Junio</w:t>
            </w:r>
            <w:r w:rsidR="00176777" w:rsidRPr="00FC02AD">
              <w:rPr>
                <w:color w:val="000000" w:themeColor="text1"/>
                <w:sz w:val="20"/>
                <w:szCs w:val="20"/>
              </w:rPr>
              <w:t xml:space="preserve"> 2026</w:t>
            </w:r>
            <w:r w:rsidR="00176777" w:rsidRPr="00FC02AD">
              <w:rPr>
                <w:color w:val="000000" w:themeColor="text1"/>
                <w:spacing w:val="-17"/>
                <w:sz w:val="20"/>
                <w:szCs w:val="20"/>
              </w:rPr>
              <w:t xml:space="preserve"> </w:t>
            </w:r>
          </w:p>
        </w:tc>
      </w:tr>
      <w:tr w:rsidR="0071590C" w:rsidRPr="00B16A45" w14:paraId="7FEE73C5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2EC5" w14:textId="193C0929" w:rsidR="00176777" w:rsidRPr="00FC02AD" w:rsidRDefault="00FC02AD" w:rsidP="0071590C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2451" w14:textId="25FAB007" w:rsidR="00176777" w:rsidRPr="00FC02AD" w:rsidRDefault="00D25E2D" w:rsidP="0071590C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bCs/>
                <w:color w:val="000000" w:themeColor="text1"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EB8" w14:textId="54910B3E" w:rsidR="00176777" w:rsidRPr="00B16A45" w:rsidRDefault="00D25E2D" w:rsidP="0071590C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C02AD">
              <w:rPr>
                <w:rFonts w:eastAsia="Calibri"/>
                <w:bCs/>
                <w:color w:val="000000" w:themeColor="text1"/>
                <w:sz w:val="20"/>
                <w:szCs w:val="20"/>
              </w:rPr>
              <w:t>Julio 2026</w:t>
            </w:r>
          </w:p>
        </w:tc>
      </w:tr>
    </w:tbl>
    <w:p w14:paraId="79DC3EFB" w14:textId="77777777" w:rsidR="00176777" w:rsidRPr="00B16A45" w:rsidRDefault="00176777" w:rsidP="0071590C">
      <w:pPr>
        <w:rPr>
          <w:color w:val="000000" w:themeColor="text1"/>
          <w:sz w:val="20"/>
          <w:szCs w:val="20"/>
        </w:rPr>
      </w:pPr>
    </w:p>
    <w:p w14:paraId="4FBADE3A" w14:textId="77777777" w:rsidR="00176777" w:rsidRPr="00B16A45" w:rsidRDefault="00176777" w:rsidP="0071590C">
      <w:pPr>
        <w:rPr>
          <w:color w:val="000000" w:themeColor="text1"/>
          <w:sz w:val="20"/>
          <w:szCs w:val="20"/>
        </w:rPr>
      </w:pPr>
    </w:p>
    <w:sectPr w:rsidR="00176777" w:rsidRPr="00B16A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6CD6B" w14:textId="77777777" w:rsidR="00111DCF" w:rsidRDefault="00111DCF">
      <w:pPr>
        <w:spacing w:line="240" w:lineRule="auto"/>
      </w:pPr>
      <w:r>
        <w:separator/>
      </w:r>
    </w:p>
  </w:endnote>
  <w:endnote w:type="continuationSeparator" w:id="0">
    <w:p w14:paraId="4BAEB3D6" w14:textId="77777777" w:rsidR="00111DCF" w:rsidRDefault="00111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6D60" w14:textId="77777777" w:rsidR="00FC02AD" w:rsidRDefault="00FC02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A97F" w14:textId="77777777" w:rsidR="00FC02AD" w:rsidRDefault="00FC02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6B4CC" w14:textId="77777777" w:rsidR="00FC02AD" w:rsidRDefault="00FC02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B989" w14:textId="77777777" w:rsidR="00111DCF" w:rsidRDefault="00111DCF">
      <w:pPr>
        <w:spacing w:line="240" w:lineRule="auto"/>
      </w:pPr>
      <w:r>
        <w:separator/>
      </w:r>
    </w:p>
  </w:footnote>
  <w:footnote w:type="continuationSeparator" w:id="0">
    <w:p w14:paraId="3B3D0443" w14:textId="77777777" w:rsidR="00111DCF" w:rsidRDefault="00111D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7337" w14:textId="77777777" w:rsidR="00FC02AD" w:rsidRDefault="00FC02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5006" w14:textId="77777777" w:rsidR="00FC02AD" w:rsidRDefault="00FC02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04385486">
    <w:abstractNumId w:val="1"/>
  </w:num>
  <w:num w:numId="2" w16cid:durableId="363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1FF5"/>
    <w:rsid w:val="000143C1"/>
    <w:rsid w:val="00023C87"/>
    <w:rsid w:val="00043C2E"/>
    <w:rsid w:val="000713AC"/>
    <w:rsid w:val="00075BDE"/>
    <w:rsid w:val="0009090B"/>
    <w:rsid w:val="000B08AE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11DCF"/>
    <w:rsid w:val="001319D1"/>
    <w:rsid w:val="00154A34"/>
    <w:rsid w:val="00176777"/>
    <w:rsid w:val="0018141D"/>
    <w:rsid w:val="0018472E"/>
    <w:rsid w:val="001B5182"/>
    <w:rsid w:val="001B5CD5"/>
    <w:rsid w:val="001C2159"/>
    <w:rsid w:val="001D65D0"/>
    <w:rsid w:val="001E2123"/>
    <w:rsid w:val="001F0B68"/>
    <w:rsid w:val="00230CDA"/>
    <w:rsid w:val="00237367"/>
    <w:rsid w:val="0024095D"/>
    <w:rsid w:val="00280A13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51A07"/>
    <w:rsid w:val="003605E9"/>
    <w:rsid w:val="00362E05"/>
    <w:rsid w:val="00363102"/>
    <w:rsid w:val="00366D43"/>
    <w:rsid w:val="00375645"/>
    <w:rsid w:val="00376363"/>
    <w:rsid w:val="00383143"/>
    <w:rsid w:val="00391997"/>
    <w:rsid w:val="003D66EF"/>
    <w:rsid w:val="00404BAB"/>
    <w:rsid w:val="00407479"/>
    <w:rsid w:val="00433D3C"/>
    <w:rsid w:val="00446822"/>
    <w:rsid w:val="00450223"/>
    <w:rsid w:val="00455BED"/>
    <w:rsid w:val="004623C3"/>
    <w:rsid w:val="004666D8"/>
    <w:rsid w:val="00475EC9"/>
    <w:rsid w:val="00482C46"/>
    <w:rsid w:val="004860BB"/>
    <w:rsid w:val="00486A4C"/>
    <w:rsid w:val="0049552F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1C6F"/>
    <w:rsid w:val="00616AB3"/>
    <w:rsid w:val="006225CB"/>
    <w:rsid w:val="00625E9E"/>
    <w:rsid w:val="00626669"/>
    <w:rsid w:val="00654A50"/>
    <w:rsid w:val="006616C3"/>
    <w:rsid w:val="00667500"/>
    <w:rsid w:val="006750A6"/>
    <w:rsid w:val="00682BB6"/>
    <w:rsid w:val="00684E23"/>
    <w:rsid w:val="00695A3B"/>
    <w:rsid w:val="006A05EF"/>
    <w:rsid w:val="006B1407"/>
    <w:rsid w:val="006C52FA"/>
    <w:rsid w:val="006F219D"/>
    <w:rsid w:val="006F2F0D"/>
    <w:rsid w:val="00701B54"/>
    <w:rsid w:val="0071590C"/>
    <w:rsid w:val="00717201"/>
    <w:rsid w:val="007259E8"/>
    <w:rsid w:val="00725E57"/>
    <w:rsid w:val="00736566"/>
    <w:rsid w:val="00736E0A"/>
    <w:rsid w:val="00753C6A"/>
    <w:rsid w:val="0075648A"/>
    <w:rsid w:val="00763ED4"/>
    <w:rsid w:val="00766C8A"/>
    <w:rsid w:val="007743A2"/>
    <w:rsid w:val="00777932"/>
    <w:rsid w:val="0078087A"/>
    <w:rsid w:val="00782B1E"/>
    <w:rsid w:val="00782D0C"/>
    <w:rsid w:val="007844D1"/>
    <w:rsid w:val="0078482B"/>
    <w:rsid w:val="007878C4"/>
    <w:rsid w:val="007B4510"/>
    <w:rsid w:val="007C4463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87C"/>
    <w:rsid w:val="008F7BC0"/>
    <w:rsid w:val="00902CCE"/>
    <w:rsid w:val="00917B02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6002"/>
    <w:rsid w:val="009F77A1"/>
    <w:rsid w:val="00A106FB"/>
    <w:rsid w:val="00A164C7"/>
    <w:rsid w:val="00A50801"/>
    <w:rsid w:val="00A90DAC"/>
    <w:rsid w:val="00A92AA0"/>
    <w:rsid w:val="00A9514B"/>
    <w:rsid w:val="00AA46D8"/>
    <w:rsid w:val="00AD0AE0"/>
    <w:rsid w:val="00AD2166"/>
    <w:rsid w:val="00AD367E"/>
    <w:rsid w:val="00AD57F2"/>
    <w:rsid w:val="00AD754F"/>
    <w:rsid w:val="00AF040D"/>
    <w:rsid w:val="00AF69DD"/>
    <w:rsid w:val="00B00A40"/>
    <w:rsid w:val="00B02B81"/>
    <w:rsid w:val="00B11CF2"/>
    <w:rsid w:val="00B16A45"/>
    <w:rsid w:val="00B3090D"/>
    <w:rsid w:val="00B33D03"/>
    <w:rsid w:val="00B34F23"/>
    <w:rsid w:val="00B53BB8"/>
    <w:rsid w:val="00B636EC"/>
    <w:rsid w:val="00B63D1C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91EDE"/>
    <w:rsid w:val="00CA2567"/>
    <w:rsid w:val="00CA2EC6"/>
    <w:rsid w:val="00CD3981"/>
    <w:rsid w:val="00CE04AA"/>
    <w:rsid w:val="00CE649B"/>
    <w:rsid w:val="00CF04CE"/>
    <w:rsid w:val="00CF6CED"/>
    <w:rsid w:val="00D103F7"/>
    <w:rsid w:val="00D154B7"/>
    <w:rsid w:val="00D15EFF"/>
    <w:rsid w:val="00D16CEB"/>
    <w:rsid w:val="00D25E2D"/>
    <w:rsid w:val="00D35D46"/>
    <w:rsid w:val="00D418AA"/>
    <w:rsid w:val="00D44D52"/>
    <w:rsid w:val="00D8634F"/>
    <w:rsid w:val="00D917AF"/>
    <w:rsid w:val="00D9536A"/>
    <w:rsid w:val="00D96549"/>
    <w:rsid w:val="00D96770"/>
    <w:rsid w:val="00E053D7"/>
    <w:rsid w:val="00E23F58"/>
    <w:rsid w:val="00E53E0B"/>
    <w:rsid w:val="00E60A51"/>
    <w:rsid w:val="00E74348"/>
    <w:rsid w:val="00E8117C"/>
    <w:rsid w:val="00E94CE5"/>
    <w:rsid w:val="00EA1809"/>
    <w:rsid w:val="00EA4920"/>
    <w:rsid w:val="00ED3B41"/>
    <w:rsid w:val="00EE5AAE"/>
    <w:rsid w:val="00EE72A9"/>
    <w:rsid w:val="00EF3C1E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73D9"/>
    <w:rsid w:val="00FC02AD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D1A0AE-B4F6-4EC7-A444-61428E57616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5db81c9-bb5a-45bb-a336-50587e9670b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336B954B-B9E2-4FEE-B15B-F7A8AD0686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2340</Words>
  <Characters>13972</Characters>
  <Application>Microsoft Office Word</Application>
  <DocSecurity>0</DocSecurity>
  <Lines>537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julian enrique cely cardenas</cp:lastModifiedBy>
  <cp:revision>8</cp:revision>
  <dcterms:created xsi:type="dcterms:W3CDTF">2026-06-15T15:20:00Z</dcterms:created>
  <dcterms:modified xsi:type="dcterms:W3CDTF">2026-08-08T01:53:00Z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86536900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