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color w:val="000000"/>
                <w:sz w:val="20"/>
                <w:szCs w:val="20"/>
                <w:rtl w:val="0"/>
              </w:rPr>
              <w:t xml:space="preserve">Desarrollo e implementación de soluciones para la transformación digital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color w:val="000000"/>
                <w:sz w:val="20"/>
                <w:szCs w:val="20"/>
              </w:rPr>
            </w:pPr>
            <w:r w:rsidDel="00000000" w:rsidR="00000000" w:rsidRPr="00000000">
              <w:rPr>
                <w:color w:val="000000"/>
                <w:sz w:val="20"/>
                <w:szCs w:val="20"/>
                <w:rtl w:val="0"/>
              </w:rPr>
              <w:t xml:space="preserve">220501114- </w:t>
            </w:r>
            <w:r w:rsidDel="00000000" w:rsidR="00000000" w:rsidRPr="00000000">
              <w:rPr>
                <w:b w:val="0"/>
                <w:color w:val="000000"/>
                <w:sz w:val="20"/>
                <w:szCs w:val="20"/>
                <w:rtl w:val="0"/>
              </w:rPr>
              <w:t xml:space="preserve">Sistematizar datos masivos de acuerdo con métodos de analítica y herramientas tecnológicas.</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color w:val="000000"/>
                <w:sz w:val="20"/>
                <w:szCs w:val="20"/>
                <w:rtl w:val="0"/>
              </w:rPr>
              <w:t xml:space="preserve">220501114-02 </w:t>
            </w:r>
            <w:r w:rsidDel="00000000" w:rsidR="00000000" w:rsidRPr="00000000">
              <w:rPr>
                <w:b w:val="0"/>
                <w:color w:val="000000"/>
                <w:sz w:val="20"/>
                <w:szCs w:val="20"/>
                <w:rtl w:val="0"/>
              </w:rPr>
              <w:t xml:space="preserve">- Integrar datos según técnicas de tratamiento de datos.</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C">
            <w:pPr>
              <w:spacing w:line="276" w:lineRule="auto"/>
              <w:rPr>
                <w:b w:val="0"/>
                <w:color w:val="000000"/>
                <w:sz w:val="20"/>
                <w:szCs w:val="20"/>
              </w:rPr>
            </w:pPr>
            <w:r w:rsidDel="00000000" w:rsidR="00000000" w:rsidRPr="00000000">
              <w:rPr>
                <w:b w:val="0"/>
                <w:color w:val="000000"/>
                <w:sz w:val="20"/>
                <w:szCs w:val="20"/>
                <w:rtl w:val="0"/>
              </w:rPr>
              <w:t xml:space="preserve">CF14</w:t>
            </w:r>
          </w:p>
        </w:tc>
      </w:tr>
      <w:tr>
        <w:trPr>
          <w:cantSplit w:val="0"/>
          <w:trHeight w:val="340" w:hRule="atLeast"/>
          <w:tblHeader w:val="0"/>
        </w:trPr>
        <w:tc>
          <w:tcPr>
            <w:vAlign w:val="center"/>
          </w:tcPr>
          <w:p w:rsidR="00000000" w:rsidDel="00000000" w:rsidP="00000000" w:rsidRDefault="00000000" w:rsidRPr="00000000" w14:paraId="0000000D">
            <w:pPr>
              <w:spacing w:line="276" w:lineRule="auto"/>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0E">
            <w:pPr>
              <w:spacing w:line="276" w:lineRule="auto"/>
              <w:rPr>
                <w:b w:val="0"/>
                <w:color w:val="000000"/>
                <w:sz w:val="20"/>
                <w:szCs w:val="20"/>
              </w:rPr>
            </w:pPr>
            <w:r w:rsidDel="00000000" w:rsidR="00000000" w:rsidRPr="00000000">
              <w:rPr>
                <w:b w:val="0"/>
                <w:color w:val="000000"/>
                <w:sz w:val="20"/>
                <w:szCs w:val="20"/>
                <w:rtl w:val="0"/>
              </w:rPr>
              <w:t xml:space="preserve">Proceso de integración de datos y ETL</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0">
            <w:pPr>
              <w:jc w:val="both"/>
              <w:rPr>
                <w:b w:val="0"/>
                <w:color w:val="000000"/>
                <w:sz w:val="20"/>
                <w:szCs w:val="20"/>
              </w:rPr>
            </w:pPr>
            <w:r w:rsidDel="00000000" w:rsidR="00000000" w:rsidRPr="00000000">
              <w:rPr>
                <w:b w:val="0"/>
                <w:color w:val="000000"/>
                <w:sz w:val="20"/>
                <w:szCs w:val="20"/>
                <w:rtl w:val="0"/>
              </w:rPr>
              <w:t xml:space="preserve">El recurso educativo presenta los conceptos, teorías, técnicas y herramientas empleadas en sistematización de datos. Se dan las pautas de las metodologías y paradigmas usados para el proceso ETL, el cual quizás, es el más importante a nivel técnico en la gestión de información, para la transformación y carga que deben realizarse para la visualización y análisis de datos.</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2">
            <w:pPr>
              <w:spacing w:line="276" w:lineRule="auto"/>
              <w:rPr>
                <w:b w:val="0"/>
                <w:color w:val="000000"/>
                <w:sz w:val="20"/>
                <w:szCs w:val="20"/>
              </w:rPr>
            </w:pPr>
            <w:r w:rsidDel="00000000" w:rsidR="00000000" w:rsidRPr="00000000">
              <w:rPr>
                <w:b w:val="0"/>
                <w:color w:val="000000"/>
                <w:sz w:val="20"/>
                <w:szCs w:val="20"/>
                <w:rtl w:val="0"/>
              </w:rPr>
              <w:t xml:space="preserve">Analítica, datos, ETL, inteligencia de negocio, origen de datos</w:t>
            </w:r>
          </w:p>
        </w:tc>
      </w:tr>
    </w:tbl>
    <w:p w:rsidR="00000000" w:rsidDel="00000000" w:rsidP="00000000" w:rsidRDefault="00000000" w:rsidRPr="00000000" w14:paraId="00000013">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line="276" w:lineRule="auto"/>
              <w:rPr>
                <w:b w:val="0"/>
                <w:color w:val="000000"/>
                <w:sz w:val="18"/>
                <w:szCs w:val="18"/>
              </w:rPr>
            </w:pPr>
            <w:r w:rsidDel="00000000" w:rsidR="00000000" w:rsidRPr="00000000">
              <w:rPr>
                <w:b w:val="0"/>
                <w:color w:val="000000"/>
                <w:sz w:val="18"/>
                <w:szCs w:val="18"/>
                <w:rtl w:val="0"/>
              </w:rPr>
              <w:t xml:space="preserve">Ventas y servicios</w:t>
            </w:r>
          </w:p>
        </w:tc>
      </w:tr>
      <w:tr>
        <w:trPr>
          <w:cantSplit w:val="0"/>
          <w:trHeight w:val="465"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A">
      <w:pPr>
        <w:ind w:left="132" w:firstLine="0"/>
        <w:rPr>
          <w:b w:val="1"/>
          <w:sz w:val="20"/>
          <w:szCs w:val="20"/>
        </w:rPr>
      </w:pPr>
      <w:r w:rsidDel="00000000" w:rsidR="00000000" w:rsidRPr="00000000">
        <w:rPr>
          <w:rtl w:val="0"/>
        </w:rPr>
      </w:r>
    </w:p>
    <w:p w:rsidR="00000000" w:rsidDel="00000000" w:rsidP="00000000" w:rsidRDefault="00000000" w:rsidRPr="00000000" w14:paraId="0000001B">
      <w:pPr>
        <w:rPr>
          <w:color w:val="7f7f7f"/>
          <w:sz w:val="20"/>
          <w:szCs w:val="20"/>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Extracción y minería de datos</w:t>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Técnicas de limpieza y transformación de datos</w:t>
      </w:r>
    </w:p>
    <w:p w:rsidR="00000000" w:rsidDel="00000000" w:rsidP="00000000" w:rsidRDefault="00000000" w:rsidRPr="00000000" w14:paraId="0000001E">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2.1 Open Refine</w:t>
      </w:r>
    </w:p>
    <w:p w:rsidR="00000000" w:rsidDel="00000000" w:rsidP="00000000" w:rsidRDefault="00000000" w:rsidRPr="00000000" w14:paraId="0000001F">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2.2 Astera</w:t>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Modelo de datos transaccionales</w:t>
      </w:r>
    </w:p>
    <w:p w:rsidR="00000000" w:rsidDel="00000000" w:rsidP="00000000" w:rsidRDefault="00000000" w:rsidRPr="00000000" w14:paraId="00000021">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3.1 OLTP</w:t>
      </w:r>
    </w:p>
    <w:p w:rsidR="00000000" w:rsidDel="00000000" w:rsidP="00000000" w:rsidRDefault="00000000" w:rsidRPr="00000000" w14:paraId="00000022">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3.2 SQL</w:t>
      </w:r>
    </w:p>
    <w:p w:rsidR="00000000" w:rsidDel="00000000" w:rsidP="00000000" w:rsidRDefault="00000000" w:rsidRPr="00000000" w14:paraId="00000023">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3.3 NO-SQL</w:t>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Bodegas de datos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4.1 Diseño de mercados</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4.2 Hechos, dimensiones</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4.3 Cubos OLAP y ROLAP</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4.4 Llenado de almacén de datos</w:t>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 Herramientas tecnológicas de ETL</w:t>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En este componente se abordarán los conceptos y fundamentos del proceso de extracción, transformación y carga de datos, con el fin de procesar la información para la visualización y análisis, que permita la toma de decisiones. A continuación se presenta un video que contextualiza al </w:t>
      </w:r>
      <w:sdt>
        <w:sdtPr>
          <w:tag w:val="goog_rdk_0"/>
        </w:sdtPr>
        <w:sdtContent>
          <w:commentRangeStart w:id="0"/>
        </w:sdtContent>
      </w:sdt>
      <w:r w:rsidDel="00000000" w:rsidR="00000000" w:rsidRPr="00000000">
        <w:rPr>
          <w:color w:val="000000"/>
          <w:sz w:val="20"/>
          <w:szCs w:val="20"/>
          <w:rtl w:val="0"/>
        </w:rPr>
        <w:t xml:space="preserve">respecto</w:t>
      </w:r>
      <w:commentRangeEnd w:id="0"/>
      <w:r w:rsidDel="00000000" w:rsidR="00000000" w:rsidRPr="00000000">
        <w:commentReference w:id="0"/>
      </w:r>
      <w:r w:rsidDel="00000000" w:rsidR="00000000" w:rsidRPr="00000000">
        <w:rPr>
          <w:color w:val="000000"/>
          <w:sz w:val="20"/>
          <w:szCs w:val="20"/>
          <w:rtl w:val="0"/>
        </w:rPr>
        <w:t xml:space="preserve">:</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38100</wp:posOffset>
                </wp:positionV>
                <wp:extent cx="6361709" cy="743170"/>
                <wp:effectExtent b="0" l="0" r="0" t="0"/>
                <wp:wrapNone/>
                <wp:docPr id="2111" name=""/>
                <a:graphic>
                  <a:graphicData uri="http://schemas.microsoft.com/office/word/2010/wordprocessingShape">
                    <wps:wsp>
                      <wps:cNvSpPr/>
                      <wps:cNvPr id="9" name="Shape 9"/>
                      <wps:spPr>
                        <a:xfrm>
                          <a:off x="2174671" y="3417940"/>
                          <a:ext cx="6342659" cy="72412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DI_CF014_1_Introduccion_Video_228138</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38100</wp:posOffset>
                </wp:positionV>
                <wp:extent cx="6361709" cy="743170"/>
                <wp:effectExtent b="0" l="0" r="0" t="0"/>
                <wp:wrapNone/>
                <wp:docPr id="2111"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6361709" cy="743170"/>
                        </a:xfrm>
                        <a:prstGeom prst="rect"/>
                        <a:ln/>
                      </pic:spPr>
                    </pic:pic>
                  </a:graphicData>
                </a:graphic>
              </wp:anchor>
            </w:drawing>
          </mc:Fallback>
        </mc:AlternateConten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7">
      <w:pPr>
        <w:pStyle w:val="Heading2"/>
        <w:rPr>
          <w:sz w:val="20"/>
          <w:szCs w:val="20"/>
        </w:rPr>
      </w:pPr>
      <w:r w:rsidDel="00000000" w:rsidR="00000000" w:rsidRPr="00000000">
        <w:rPr>
          <w:sz w:val="20"/>
          <w:szCs w:val="20"/>
          <w:rtl w:val="0"/>
        </w:rPr>
        <w:t xml:space="preserve">1. Extracción y minería de datos</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identificación de las fuentes de datos es el comienzo técnico para la extracción de todos los datos necesarios para los reportes y la creación de los tableros de mando para visualizar la información de la organización; su contraparte, es decir, el final de muchos ciclos de inteligencia de negocios, es la minería de datos como una de las alternativas luego de la extracción y limpieza de datos.</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datos encierran patrones y comportamientos de los que es posible extraer conocimiento sobre los eventos que los han generado; frecuentemente las cosas no son como aparentan ser, por esta razón, la visualización de datos, aunque necesarias, no son del todo suficientes para llegar hasta el conocimiento que se esconde detrás de estructuras y relaciones poco superficiales en los datos (Gorenés, Casas y Minguillón, 2017).</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tbl>
      <w:tblPr>
        <w:tblStyle w:val="Table5"/>
        <w:tblW w:w="10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750"/>
        <w:gridCol w:w="2305"/>
        <w:tblGridChange w:id="0">
          <w:tblGrid>
            <w:gridCol w:w="7750"/>
            <w:gridCol w:w="2305"/>
          </w:tblGrid>
        </w:tblGridChange>
      </w:tblGrid>
      <w:tr>
        <w:trPr>
          <w:cantSplit w:val="0"/>
          <w:tblHeader w:val="0"/>
        </w:trPr>
        <w:tc>
          <w:tcPr>
            <w:shd w:fill="c6d9f1" w:val="clear"/>
          </w:tcPr>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minería de datos se encuentra estrechamente relacionada con la aplicación de inteligencia artificial (IA), en específico con procesos y técnicas algorítmicas de </w:t>
            </w:r>
            <w:r w:rsidDel="00000000" w:rsidR="00000000" w:rsidRPr="00000000">
              <w:rPr>
                <w:i w:val="1"/>
                <w:sz w:val="20"/>
                <w:szCs w:val="20"/>
                <w:rtl w:val="0"/>
              </w:rPr>
              <w:t xml:space="preserve">Machine Learning</w:t>
            </w:r>
            <w:r w:rsidDel="00000000" w:rsidR="00000000" w:rsidRPr="00000000">
              <w:rPr>
                <w:sz w:val="20"/>
                <w:szCs w:val="20"/>
                <w:rtl w:val="0"/>
              </w:rPr>
              <w:t xml:space="preserve"> (ML) con sus múltiples posibilidades que son tema de profundización en otros componentes, adicional se emplea ostros aspectos de ingeniería como árboles de decisiones, redes neuronales, entre otros.</w:t>
            </w:r>
          </w:p>
        </w:tc>
        <w:tc>
          <w:tcPr>
            <w:shd w:fill="c6d9f1" w:val="clear"/>
          </w:tcPr>
          <w:p w:rsidR="00000000" w:rsidDel="00000000" w:rsidP="00000000" w:rsidRDefault="00000000" w:rsidRPr="00000000" w14:paraId="0000003F">
            <w:pPr>
              <w:jc w:val="right"/>
              <w:rPr>
                <w:sz w:val="20"/>
                <w:szCs w:val="20"/>
              </w:rPr>
            </w:pPr>
            <w:sdt>
              <w:sdtPr>
                <w:tag w:val="goog_rdk_2"/>
              </w:sdtPr>
              <w:sdtContent>
                <w:commentRangeStart w:id="2"/>
              </w:sdtContent>
            </w:sdt>
            <w:r w:rsidDel="00000000" w:rsidR="00000000" w:rsidRPr="00000000">
              <w:rPr/>
              <w:drawing>
                <wp:inline distB="0" distT="0" distL="0" distR="0">
                  <wp:extent cx="1325615" cy="1325615"/>
                  <wp:effectExtent b="0" l="0" r="0" t="0"/>
                  <wp:docPr descr="Ilustración de concepto abstracto de herramientas de marketing impulsadas por ai" id="2120" name="image5.jpg"/>
                  <a:graphic>
                    <a:graphicData uri="http://schemas.openxmlformats.org/drawingml/2006/picture">
                      <pic:pic>
                        <pic:nvPicPr>
                          <pic:cNvPr descr="Ilustración de concepto abstracto de herramientas de marketing impulsadas por ai" id="0" name="image5.jpg"/>
                          <pic:cNvPicPr preferRelativeResize="0"/>
                        </pic:nvPicPr>
                        <pic:blipFill>
                          <a:blip r:embed="rId10"/>
                          <a:srcRect b="0" l="0" r="0" t="0"/>
                          <a:stretch>
                            <a:fillRect/>
                          </a:stretch>
                        </pic:blipFill>
                        <pic:spPr>
                          <a:xfrm>
                            <a:off x="0" y="0"/>
                            <a:ext cx="1325615" cy="1325615"/>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1">
      <w:pPr>
        <w:jc w:val="both"/>
        <w:rPr>
          <w:color w:val="000000"/>
          <w:sz w:val="20"/>
          <w:szCs w:val="20"/>
        </w:rPr>
      </w:pPr>
      <w:r w:rsidDel="00000000" w:rsidR="00000000" w:rsidRPr="00000000">
        <w:rPr>
          <w:color w:val="000000"/>
          <w:sz w:val="20"/>
          <w:szCs w:val="20"/>
          <w:rtl w:val="0"/>
        </w:rPr>
        <w:t xml:space="preserve">Este proceso consiste en tomar o extraer información requerida por las entidades de diferentes bases de datos o fuentes, su nombre está asociado a la minería ya que la extracción es vital en ambas actividades; por otro lado, su propósito es extraer datos útiles que ayuden a la resolución de las diferentes situaciones que se originan en las entidades y su gestión se puede hacer a través de herramientas estadísticas tanto básicas como avanzadas que proporciona la inteligencia artificial.</w:t>
      </w:r>
    </w:p>
    <w:p w:rsidR="00000000" w:rsidDel="00000000" w:rsidP="00000000" w:rsidRDefault="00000000" w:rsidRPr="00000000" w14:paraId="00000042">
      <w:pPr>
        <w:jc w:val="both"/>
        <w:rPr>
          <w:color w:val="000000"/>
          <w:sz w:val="20"/>
          <w:szCs w:val="20"/>
        </w:rPr>
      </w:pPr>
      <w:r w:rsidDel="00000000" w:rsidR="00000000" w:rsidRPr="00000000">
        <w:rPr>
          <w:rtl w:val="0"/>
        </w:rPr>
      </w:r>
    </w:p>
    <w:tbl>
      <w:tblPr>
        <w:tblStyle w:val="Table6"/>
        <w:tblW w:w="10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47"/>
        <w:gridCol w:w="7508"/>
        <w:tblGridChange w:id="0">
          <w:tblGrid>
            <w:gridCol w:w="2547"/>
            <w:gridCol w:w="7508"/>
          </w:tblGrid>
        </w:tblGridChange>
      </w:tblGrid>
      <w:tr>
        <w:trPr>
          <w:cantSplit w:val="0"/>
          <w:tblHeader w:val="0"/>
        </w:trPr>
        <w:tc>
          <w:tcPr>
            <w:shd w:fill="d7e3bc" w:val="clear"/>
          </w:tcPr>
          <w:p w:rsidR="00000000" w:rsidDel="00000000" w:rsidP="00000000" w:rsidRDefault="00000000" w:rsidRPr="00000000" w14:paraId="00000043">
            <w:pPr>
              <w:spacing w:line="276" w:lineRule="auto"/>
              <w:jc w:val="both"/>
              <w:rPr>
                <w:color w:val="000000"/>
                <w:sz w:val="20"/>
                <w:szCs w:val="20"/>
              </w:rPr>
            </w:pPr>
            <w:sdt>
              <w:sdtPr>
                <w:tag w:val="goog_rdk_3"/>
              </w:sdtPr>
              <w:sdtContent>
                <w:commentRangeStart w:id="3"/>
              </w:sdtContent>
            </w:sdt>
            <w:sdt>
              <w:sdtPr>
                <w:tag w:val="goog_rdk_4"/>
              </w:sdtPr>
              <w:sdtContent>
                <w:commentRangeStart w:id="4"/>
              </w:sdtContent>
            </w:sdt>
            <w:r w:rsidDel="00000000" w:rsidR="00000000" w:rsidRPr="00000000">
              <w:rPr/>
              <w:drawing>
                <wp:inline distB="0" distT="0" distL="0" distR="0">
                  <wp:extent cx="1349814" cy="899492"/>
                  <wp:effectExtent b="0" l="0" r="0" t="0"/>
                  <wp:docPr descr="Hombre de negocios haciendo presentación con sus colegas y estrategia de negocio efecto de capa digital en la oficina como concepto." id="2122" name="image1.jpg"/>
                  <a:graphic>
                    <a:graphicData uri="http://schemas.openxmlformats.org/drawingml/2006/picture">
                      <pic:pic>
                        <pic:nvPicPr>
                          <pic:cNvPr descr="Hombre de negocios haciendo presentación con sus colegas y estrategia de negocio efecto de capa digital en la oficina como concepto." id="0" name="image1.jpg"/>
                          <pic:cNvPicPr preferRelativeResize="0"/>
                        </pic:nvPicPr>
                        <pic:blipFill>
                          <a:blip r:embed="rId11"/>
                          <a:srcRect b="0" l="0" r="0" t="0"/>
                          <a:stretch>
                            <a:fillRect/>
                          </a:stretch>
                        </pic:blipFill>
                        <pic:spPr>
                          <a:xfrm>
                            <a:off x="0" y="0"/>
                            <a:ext cx="1349814" cy="899492"/>
                          </a:xfrm>
                          <a:prstGeom prst="rect"/>
                          <a:ln/>
                        </pic:spPr>
                      </pic:pic>
                    </a:graphicData>
                  </a:graphic>
                </wp:inline>
              </w:drawing>
            </w:r>
            <w:commentRangeEnd w:id="3"/>
            <w:r w:rsidDel="00000000" w:rsidR="00000000" w:rsidRPr="00000000">
              <w:commentReference w:id="3"/>
            </w:r>
            <w:r w:rsidDel="00000000" w:rsidR="00000000" w:rsidRPr="00000000">
              <w:rPr>
                <w:color w:val="000000"/>
                <w:sz w:val="20"/>
                <w:szCs w:val="20"/>
                <w:rtl w:val="0"/>
              </w:rPr>
              <w:t xml:space="preserve"> </w:t>
            </w:r>
          </w:p>
        </w:tc>
        <w:tc>
          <w:tcPr>
            <w:shd w:fill="d7e3bc" w:val="clear"/>
          </w:tcPr>
          <w:p w:rsidR="00000000" w:rsidDel="00000000" w:rsidP="00000000" w:rsidRDefault="00000000" w:rsidRPr="00000000" w14:paraId="00000044">
            <w:pPr>
              <w:spacing w:after="240" w:line="276" w:lineRule="auto"/>
              <w:jc w:val="both"/>
              <w:rPr>
                <w:rFonts w:ascii="Times New Roman" w:cs="Times New Roman" w:eastAsia="Times New Roman" w:hAnsi="Times New Roman"/>
              </w:rPr>
            </w:pPr>
            <w:r w:rsidDel="00000000" w:rsidR="00000000" w:rsidRPr="00000000">
              <w:rPr>
                <w:color w:val="000000"/>
                <w:sz w:val="20"/>
                <w:szCs w:val="20"/>
                <w:rtl w:val="0"/>
              </w:rPr>
              <w:t xml:space="preserve">La minería de datos como disciplina estudia las herramientas y algoritmos que le permitan acceder y recolectar datos a las organizaciones para que esa información sea predictiva y se facilite su análisis para la toma de decisiones ante situaciones presentadas, mejorar los procesos de las entidades y sirve para la toma de decisiones.</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45">
      <w:pPr>
        <w:spacing w:after="240" w:line="240" w:lineRule="auto"/>
        <w:rPr>
          <w:color w:val="000000"/>
          <w:sz w:val="20"/>
          <w:szCs w:val="20"/>
        </w:rPr>
      </w:pPr>
      <w:r w:rsidDel="00000000" w:rsidR="00000000" w:rsidRPr="00000000">
        <w:rPr>
          <w:rtl w:val="0"/>
        </w:rPr>
      </w:r>
    </w:p>
    <w:p w:rsidR="00000000" w:rsidDel="00000000" w:rsidP="00000000" w:rsidRDefault="00000000" w:rsidRPr="00000000" w14:paraId="00000046">
      <w:pPr>
        <w:spacing w:after="240" w:line="240" w:lineRule="auto"/>
        <w:rPr>
          <w:color w:val="000000"/>
          <w:sz w:val="20"/>
          <w:szCs w:val="20"/>
        </w:rPr>
      </w:pPr>
      <w:r w:rsidDel="00000000" w:rsidR="00000000" w:rsidRPr="00000000">
        <w:rPr>
          <w:color w:val="000000"/>
          <w:sz w:val="20"/>
          <w:szCs w:val="20"/>
          <w:rtl w:val="0"/>
        </w:rPr>
        <w:t xml:space="preserve">La gestión con la minería de datos se debe realizar considerando los siguientes </w:t>
      </w:r>
      <w:sdt>
        <w:sdtPr>
          <w:tag w:val="goog_rdk_5"/>
        </w:sdtPr>
        <w:sdtContent>
          <w:commentRangeStart w:id="5"/>
        </w:sdtContent>
      </w:sdt>
      <w:r w:rsidDel="00000000" w:rsidR="00000000" w:rsidRPr="00000000">
        <w:rPr>
          <w:color w:val="000000"/>
          <w:sz w:val="20"/>
          <w:szCs w:val="20"/>
          <w:rtl w:val="0"/>
        </w:rPr>
        <w:t xml:space="preserve">elementos: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7">
      <w:pPr>
        <w:spacing w:after="24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250025" cy="775723"/>
                <wp:effectExtent b="0" l="0" r="0" t="0"/>
                <wp:wrapNone/>
                <wp:docPr id="2104" name=""/>
                <a:graphic>
                  <a:graphicData uri="http://schemas.microsoft.com/office/word/2010/wordprocessingShape">
                    <wps:wsp>
                      <wps:cNvSpPr/>
                      <wps:cNvPr id="2" name="Shape 2"/>
                      <wps:spPr>
                        <a:xfrm>
                          <a:off x="2230513" y="3401664"/>
                          <a:ext cx="6230975" cy="756673"/>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DI_CF14_1_GetionMineriaDatos_Pasos_Horizontales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250025" cy="775723"/>
                <wp:effectExtent b="0" l="0" r="0" t="0"/>
                <wp:wrapNone/>
                <wp:docPr id="2104"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6250025" cy="775723"/>
                        </a:xfrm>
                        <a:prstGeom prst="rect"/>
                        <a:ln/>
                      </pic:spPr>
                    </pic:pic>
                  </a:graphicData>
                </a:graphic>
              </wp:anchor>
            </w:drawing>
          </mc:Fallback>
        </mc:AlternateContent>
      </w:r>
    </w:p>
    <w:p w:rsidR="00000000" w:rsidDel="00000000" w:rsidP="00000000" w:rsidRDefault="00000000" w:rsidRPr="00000000" w14:paraId="0000004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40" w:line="240" w:lineRule="auto"/>
        <w:rPr>
          <w:color w:val="000000"/>
          <w:sz w:val="20"/>
          <w:szCs w:val="20"/>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color w:val="000000"/>
          <w:sz w:val="20"/>
          <w:szCs w:val="20"/>
          <w:rtl w:val="0"/>
        </w:rPr>
        <w:t xml:space="preserve">Esta gestión se debe realizar a través de</w:t>
      </w:r>
      <w:sdt>
        <w:sdtPr>
          <w:tag w:val="goog_rdk_6"/>
        </w:sdtPr>
        <w:sdtContent>
          <w:commentRangeStart w:id="6"/>
        </w:sdtContent>
      </w:sdt>
      <w:r w:rsidDel="00000000" w:rsidR="00000000" w:rsidRPr="00000000">
        <w:rPr>
          <w:color w:val="000000"/>
          <w:sz w:val="20"/>
          <w:szCs w:val="20"/>
          <w:rtl w:val="0"/>
        </w:rPr>
        <w:t xml:space="preserve">:</w:t>
      </w:r>
      <w:commentRangeEnd w:id="6"/>
      <w:r w:rsidDel="00000000" w:rsidR="00000000" w:rsidRPr="00000000">
        <w:commentReference w:id="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393700</wp:posOffset>
                </wp:positionV>
                <wp:extent cx="6302029" cy="745388"/>
                <wp:effectExtent b="0" l="0" r="0" t="0"/>
                <wp:wrapNone/>
                <wp:docPr id="2113" name=""/>
                <a:graphic>
                  <a:graphicData uri="http://schemas.microsoft.com/office/word/2010/wordprocessingShape">
                    <wps:wsp>
                      <wps:cNvSpPr/>
                      <wps:cNvPr id="11" name="Shape 11"/>
                      <wps:spPr>
                        <a:xfrm>
                          <a:off x="2204511" y="3416831"/>
                          <a:ext cx="6282979" cy="726338"/>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DI_CF14_1_GestionMineria-2_Tarjetasx4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393700</wp:posOffset>
                </wp:positionV>
                <wp:extent cx="6302029" cy="745388"/>
                <wp:effectExtent b="0" l="0" r="0" t="0"/>
                <wp:wrapNone/>
                <wp:docPr id="2113"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6302029" cy="745388"/>
                        </a:xfrm>
                        <a:prstGeom prst="rect"/>
                        <a:ln/>
                      </pic:spPr>
                    </pic:pic>
                  </a:graphicData>
                </a:graphic>
              </wp:anchor>
            </w:drawing>
          </mc:Fallback>
        </mc:AlternateContent>
      </w:r>
    </w:p>
    <w:p w:rsidR="00000000" w:rsidDel="00000000" w:rsidP="00000000" w:rsidRDefault="00000000" w:rsidRPr="00000000" w14:paraId="0000004B">
      <w:pPr>
        <w:spacing w:after="240" w:line="240" w:lineRule="auto"/>
        <w:rPr>
          <w:color w:val="000000"/>
          <w:sz w:val="20"/>
          <w:szCs w:val="20"/>
        </w:rPr>
      </w:pPr>
      <w:r w:rsidDel="00000000" w:rsidR="00000000" w:rsidRPr="00000000">
        <w:rPr>
          <w:rtl w:val="0"/>
        </w:rPr>
      </w:r>
    </w:p>
    <w:p w:rsidR="00000000" w:rsidDel="00000000" w:rsidP="00000000" w:rsidRDefault="00000000" w:rsidRPr="00000000" w14:paraId="0000004C">
      <w:pPr>
        <w:spacing w:after="240" w:line="240" w:lineRule="auto"/>
        <w:rPr>
          <w:color w:val="000000"/>
          <w:sz w:val="20"/>
          <w:szCs w:val="20"/>
        </w:rPr>
      </w:pPr>
      <w:r w:rsidDel="00000000" w:rsidR="00000000" w:rsidRPr="00000000">
        <w:rPr>
          <w:rtl w:val="0"/>
        </w:rPr>
      </w:r>
    </w:p>
    <w:p w:rsidR="00000000" w:rsidDel="00000000" w:rsidP="00000000" w:rsidRDefault="00000000" w:rsidRPr="00000000" w14:paraId="0000004D">
      <w:pPr>
        <w:spacing w:after="240" w:line="240" w:lineRule="auto"/>
        <w:rPr>
          <w:color w:val="000000"/>
          <w:sz w:val="20"/>
          <w:szCs w:val="20"/>
        </w:rPr>
      </w:pPr>
      <w:r w:rsidDel="00000000" w:rsidR="00000000" w:rsidRPr="00000000">
        <w:rPr>
          <w:rtl w:val="0"/>
        </w:rPr>
      </w:r>
    </w:p>
    <w:p w:rsidR="00000000" w:rsidDel="00000000" w:rsidP="00000000" w:rsidRDefault="00000000" w:rsidRPr="00000000" w14:paraId="0000004E">
      <w:pPr>
        <w:spacing w:line="24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En el siguiente recurso se expondrán las técnicas que utiliza esta herramienta de recolección de </w:t>
      </w:r>
      <w:sdt>
        <w:sdtPr>
          <w:tag w:val="goog_rdk_7"/>
        </w:sdtPr>
        <w:sdtContent>
          <w:commentRangeStart w:id="7"/>
        </w:sdtContent>
      </w:sdt>
      <w:r w:rsidDel="00000000" w:rsidR="00000000" w:rsidRPr="00000000">
        <w:rPr>
          <w:color w:val="000000"/>
          <w:sz w:val="20"/>
          <w:szCs w:val="20"/>
          <w:rtl w:val="0"/>
        </w:rPr>
        <w:t xml:space="preserve">datos: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b w:val="1"/>
          <w:sz w:val="20"/>
          <w:szCs w:val="20"/>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317500</wp:posOffset>
                </wp:positionV>
                <wp:extent cx="6177166" cy="747103"/>
                <wp:effectExtent b="0" l="0" r="0" t="0"/>
                <wp:wrapNone/>
                <wp:docPr id="2112" name=""/>
                <a:graphic>
                  <a:graphicData uri="http://schemas.microsoft.com/office/word/2010/wordprocessingShape">
                    <wps:wsp>
                      <wps:cNvSpPr/>
                      <wps:cNvPr id="10" name="Shape 10"/>
                      <wps:spPr>
                        <a:xfrm>
                          <a:off x="2266942" y="3415974"/>
                          <a:ext cx="6158116" cy="728053"/>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DI_CF14_1_TecnicasRecoleccionDatos_Slide_diapositivas_titulos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317500</wp:posOffset>
                </wp:positionV>
                <wp:extent cx="6177166" cy="747103"/>
                <wp:effectExtent b="0" l="0" r="0" t="0"/>
                <wp:wrapNone/>
                <wp:docPr id="2112"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6177166" cy="747103"/>
                        </a:xfrm>
                        <a:prstGeom prst="rect"/>
                        <a:ln/>
                      </pic:spPr>
                    </pic:pic>
                  </a:graphicData>
                </a:graphic>
              </wp:anchor>
            </w:drawing>
          </mc:Fallback>
        </mc:AlternateContent>
      </w:r>
    </w:p>
    <w:p w:rsidR="00000000" w:rsidDel="00000000" w:rsidP="00000000" w:rsidRDefault="00000000" w:rsidRPr="00000000" w14:paraId="00000051">
      <w:pPr>
        <w:pStyle w:val="Heading2"/>
        <w:rPr>
          <w:sz w:val="20"/>
          <w:szCs w:val="20"/>
        </w:rPr>
      </w:pPr>
      <w:r w:rsidDel="00000000" w:rsidR="00000000" w:rsidRPr="00000000">
        <w:rPr>
          <w:sz w:val="20"/>
          <w:szCs w:val="20"/>
          <w:rtl w:val="0"/>
        </w:rPr>
        <w:t xml:space="preserve">2. Técnicas de limpieza y transformación de datos</w:t>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de las inversiones más largas, a menudo, suele ser el proceso de limpieza de datos; sin duda es necesario realizar por cada fuente de datos una revisión sobre los datos, tales como características, bases de datos, tamaño, formato de cada registro, unicidad según cada campo, completitud, consistencia entre tablas, etc. Determinar calidad de los datos y verificar qué elementos requieren limpieza. Es normal que en cada fuente de datos se deba aplicar un proceso de limpieza y refinación de los datos diferente. </w:t>
      </w:r>
    </w:p>
    <w:p w:rsidR="00000000" w:rsidDel="00000000" w:rsidP="00000000" w:rsidRDefault="00000000" w:rsidRPr="00000000" w14:paraId="0000005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proceso de limpieza de datos es muy importante para contar con los datos adecuados que van a ser utilizados, consultados, investigados, extraídos o buscados con el propósito de que la información sea precisa y válida para los diferentes análisis que se requieren hacer en el proceso, garantizando la seguridad de los datos obtenidos.</w:t>
      </w:r>
    </w:p>
    <w:p w:rsidR="00000000" w:rsidDel="00000000" w:rsidP="00000000" w:rsidRDefault="00000000" w:rsidRPr="00000000" w14:paraId="0000005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Las organizaciones en la preparación de datos deben tener en cuenta:</w:t>
      </w:r>
    </w:p>
    <w:p w:rsidR="00000000" w:rsidDel="00000000" w:rsidP="00000000" w:rsidRDefault="00000000" w:rsidRPr="00000000" w14:paraId="0000005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Claridad de la información y seguridad en el acceso de un lugar seguro.</w:t>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Confiabilidad de los datos obteniendo información fidedigna veraz, visible y auditable por si se debe modificar.</w:t>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Comprensible y con capacidad de repetición asegurando su entendimiento para generar estrategias.</w:t>
      </w:r>
    </w:p>
    <w:p w:rsidR="00000000" w:rsidDel="00000000" w:rsidP="00000000" w:rsidRDefault="00000000" w:rsidRPr="00000000" w14:paraId="0000005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Ahora, para preparar los datos estructurados se siguen las siguientes </w:t>
      </w:r>
      <w:sdt>
        <w:sdtPr>
          <w:tag w:val="goog_rdk_8"/>
        </w:sdtPr>
        <w:sdtContent>
          <w:commentRangeStart w:id="8"/>
        </w:sdtContent>
      </w:sdt>
      <w:r w:rsidDel="00000000" w:rsidR="00000000" w:rsidRPr="00000000">
        <w:rPr>
          <w:sz w:val="20"/>
          <w:szCs w:val="20"/>
          <w:rtl w:val="0"/>
        </w:rPr>
        <w:t xml:space="preserve">fases</w:t>
      </w:r>
      <w:commentRangeEnd w:id="8"/>
      <w:r w:rsidDel="00000000" w:rsidR="00000000" w:rsidRPr="00000000">
        <w:commentReference w:id="8"/>
      </w:r>
      <w:r w:rsidDel="00000000" w:rsidR="00000000" w:rsidRPr="00000000">
        <w:rPr>
          <w:sz w:val="20"/>
          <w:szCs w:val="20"/>
          <w:rtl w:val="0"/>
        </w:rPr>
        <w:t xml:space="preserve">:</w:t>
      </w:r>
    </w:p>
    <w:p w:rsidR="00000000" w:rsidDel="00000000" w:rsidP="00000000" w:rsidRDefault="00000000" w:rsidRPr="00000000" w14:paraId="0000005E">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63500</wp:posOffset>
                </wp:positionV>
                <wp:extent cx="6107827" cy="552089"/>
                <wp:effectExtent b="0" l="0" r="0" t="0"/>
                <wp:wrapNone/>
                <wp:docPr id="2107" name=""/>
                <a:graphic>
                  <a:graphicData uri="http://schemas.microsoft.com/office/word/2010/wordprocessingShape">
                    <wps:wsp>
                      <wps:cNvSpPr/>
                      <wps:cNvPr id="5" name="Shape 5"/>
                      <wps:spPr>
                        <a:xfrm>
                          <a:off x="2301612" y="3513481"/>
                          <a:ext cx="6088777" cy="533039"/>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DI_CF14_2_PreparacionDatos_Pasos_Horizontales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63500</wp:posOffset>
                </wp:positionV>
                <wp:extent cx="6107827" cy="552089"/>
                <wp:effectExtent b="0" l="0" r="0" t="0"/>
                <wp:wrapNone/>
                <wp:docPr id="2107"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6107827" cy="552089"/>
                        </a:xfrm>
                        <a:prstGeom prst="rect"/>
                        <a:ln/>
                      </pic:spPr>
                    </pic:pic>
                  </a:graphicData>
                </a:graphic>
              </wp:anchor>
            </w:drawing>
          </mc:Fallback>
        </mc:AlternateContent>
      </w:r>
    </w:p>
    <w:p w:rsidR="00000000" w:rsidDel="00000000" w:rsidP="00000000" w:rsidRDefault="00000000" w:rsidRPr="00000000" w14:paraId="0000005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2">
      <w:pPr>
        <w:pStyle w:val="Heading3"/>
        <w:rPr>
          <w:sz w:val="20"/>
          <w:szCs w:val="20"/>
        </w:rPr>
      </w:pPr>
      <w:r w:rsidDel="00000000" w:rsidR="00000000" w:rsidRPr="00000000">
        <w:rPr>
          <w:sz w:val="20"/>
          <w:szCs w:val="20"/>
          <w:rtl w:val="0"/>
        </w:rPr>
        <w:t xml:space="preserve">2.1 Open Refine</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una aplicación de descarga libre y código abierto muy útil para realizar estas tareas de limpieza de datos y adaptarlos a los formatos y condiciones previas a otros procesos propios de ETL o minería de datos. (</w:t>
      </w:r>
      <w:hyperlink r:id="rId16">
        <w:r w:rsidDel="00000000" w:rsidR="00000000" w:rsidRPr="00000000">
          <w:rPr>
            <w:color w:val="0000ff"/>
            <w:sz w:val="20"/>
            <w:szCs w:val="20"/>
            <w:u w:val="single"/>
            <w:rtl w:val="0"/>
          </w:rPr>
          <w:t xml:space="preserve">https://openrefine.org/</w:t>
        </w:r>
      </w:hyperlink>
      <w:r w:rsidDel="00000000" w:rsidR="00000000" w:rsidRPr="00000000">
        <w:rPr>
          <w:sz w:val="20"/>
          <w:szCs w:val="20"/>
          <w:rtl w:val="0"/>
        </w:rPr>
        <w:t xml:space="preserve">)</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sz w:val="20"/>
          <w:szCs w:val="20"/>
        </w:rPr>
      </w:pPr>
      <w:sdt>
        <w:sdtPr>
          <w:tag w:val="goog_rdk_9"/>
        </w:sdtPr>
        <w:sdtContent>
          <w:commentRangeStart w:id="9"/>
        </w:sdtContent>
      </w:sdt>
      <w:r w:rsidDel="00000000" w:rsidR="00000000" w:rsidRPr="00000000">
        <w:rPr>
          <w:sz w:val="20"/>
          <w:szCs w:val="20"/>
        </w:rPr>
        <w:drawing>
          <wp:inline distB="114300" distT="114300" distL="114300" distR="114300">
            <wp:extent cx="6391275" cy="4140200"/>
            <wp:effectExtent b="0" l="0" r="0" t="0"/>
            <wp:docPr id="212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91275" cy="414020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Su uso es relativamente fácil, lo importante es tener claridad de los conceptos y funcionalidades que se requieren. Para la transformación y refinamiento de datos usa su propio lenguaje (</w:t>
      </w:r>
      <w:r w:rsidDel="00000000" w:rsidR="00000000" w:rsidRPr="00000000">
        <w:rPr>
          <w:i w:val="1"/>
          <w:sz w:val="20"/>
          <w:szCs w:val="20"/>
          <w:rtl w:val="0"/>
        </w:rPr>
        <w:t xml:space="preserve">General Refine Expression Language -GREL</w:t>
      </w:r>
      <w:r w:rsidDel="00000000" w:rsidR="00000000" w:rsidRPr="00000000">
        <w:rPr>
          <w:sz w:val="20"/>
          <w:szCs w:val="20"/>
          <w:rtl w:val="0"/>
        </w:rPr>
        <w:t xml:space="preserve">), sin embargo, como ventaja, se puede seleccionar entre otras opciones de lenguajes para codificar las expresiones de transformación de datos.</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aplicación permite adicionar columnas basadas en expresiones, dividir campos, ordenar, quitar columnas, reorganizarlas, renombrarlas y realizar otras transformaciones.</w:t>
      </w:r>
    </w:p>
    <w:p w:rsidR="00000000" w:rsidDel="00000000" w:rsidP="00000000" w:rsidRDefault="00000000" w:rsidRPr="00000000" w14:paraId="0000006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B">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1</w:t>
      </w:r>
    </w:p>
    <w:p w:rsidR="00000000" w:rsidDel="00000000" w:rsidP="00000000" w:rsidRDefault="00000000" w:rsidRPr="00000000" w14:paraId="0000006C">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Limpieza y conciliación de datos</w:t>
      </w:r>
    </w:p>
    <w:p w:rsidR="00000000" w:rsidDel="00000000" w:rsidP="00000000" w:rsidRDefault="00000000" w:rsidRPr="00000000" w14:paraId="0000006D">
      <w:pPr>
        <w:pBdr>
          <w:top w:space="0" w:sz="0" w:val="nil"/>
          <w:left w:space="0" w:sz="0" w:val="nil"/>
          <w:bottom w:space="0" w:sz="0" w:val="nil"/>
          <w:right w:space="0" w:sz="0" w:val="nil"/>
          <w:between w:space="0" w:sz="0" w:val="nil"/>
        </w:pBdr>
        <w:rPr>
          <w:sz w:val="20"/>
          <w:szCs w:val="20"/>
        </w:rPr>
      </w:pPr>
      <w:sdt>
        <w:sdtPr>
          <w:tag w:val="goog_rdk_10"/>
        </w:sdtPr>
        <w:sdtContent>
          <w:commentRangeStart w:id="10"/>
        </w:sdtContent>
      </w:sdt>
      <w:r w:rsidDel="00000000" w:rsidR="00000000" w:rsidRPr="00000000">
        <w:rPr>
          <w:sz w:val="20"/>
          <w:szCs w:val="20"/>
        </w:rPr>
        <w:drawing>
          <wp:inline distB="0" distT="0" distL="0" distR="0">
            <wp:extent cx="5497035" cy="1616666"/>
            <wp:effectExtent b="0" l="0" r="0" t="0"/>
            <wp:docPr id="212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97035" cy="1616666"/>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ejemplo anterior, se refinan los datos de manera que la información en los sistemas analíticos tenga una homogeneidad de formatos y estructuras, independiente de la fuente transaccional o archivos de entrada.</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valores numéricos también se presentan múltiples funcionalidades, entre otras, la aplicación muestra valores poco típicos entre la colección de las columnas, ejemplo, si se tiene en fecha de nacimiento un año que marque por ejemplo 1890 (lo más probable es que se quería digitar 1990), sería una fecha atípica y se presenta una desviación muy grande en relación con el promedio de fechas registradas en la gran mayoría de registros.</w:t>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3">
      <w:pPr>
        <w:pStyle w:val="Heading3"/>
        <w:rPr>
          <w:sz w:val="20"/>
          <w:szCs w:val="20"/>
        </w:rPr>
      </w:pPr>
      <w:r w:rsidDel="00000000" w:rsidR="00000000" w:rsidRPr="00000000">
        <w:rPr>
          <w:sz w:val="20"/>
          <w:szCs w:val="20"/>
          <w:rtl w:val="0"/>
        </w:rPr>
        <w:t xml:space="preserve">2.2 Astera</w:t>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otra alternativa, pero más integral, es decir, no se dedica solo a la limpieza de datos, sino que se está definida para la administración de datos de extremo a extremo.</w:t>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Enfocándose en el proceso de refinamiento, al cual se denomina </w:t>
      </w:r>
      <w:r w:rsidDel="00000000" w:rsidR="00000000" w:rsidRPr="00000000">
        <w:rPr>
          <w:i w:val="1"/>
          <w:sz w:val="20"/>
          <w:szCs w:val="20"/>
          <w:rtl w:val="0"/>
        </w:rPr>
        <w:t xml:space="preserve">wrangle</w:t>
      </w:r>
      <w:r w:rsidDel="00000000" w:rsidR="00000000" w:rsidRPr="00000000">
        <w:rPr>
          <w:sz w:val="20"/>
          <w:szCs w:val="20"/>
          <w:rtl w:val="0"/>
        </w:rPr>
        <w:t xml:space="preserve">, usa su herramienta llamada ReportMiner, la cual suele ser muy buena, entre otras características, permite incluso extraer y hacer </w:t>
      </w:r>
      <w:r w:rsidDel="00000000" w:rsidR="00000000" w:rsidRPr="00000000">
        <w:rPr>
          <w:i w:val="1"/>
          <w:sz w:val="20"/>
          <w:szCs w:val="20"/>
          <w:rtl w:val="0"/>
        </w:rPr>
        <w:t xml:space="preserve">wrangle</w:t>
      </w:r>
      <w:r w:rsidDel="00000000" w:rsidR="00000000" w:rsidRPr="00000000">
        <w:rPr>
          <w:sz w:val="20"/>
          <w:szCs w:val="20"/>
          <w:rtl w:val="0"/>
        </w:rPr>
        <w:t xml:space="preserve"> a archivos PDF y otras fuentes de datos.</w:t>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apartados siguientes, cuando se hable de herramientas para ETL, se mencionará de nuevo esta herramienta que, sin duda, debe estar entre el ramillete de opciones para las empresas que deseen entrar en la tendencia de la inteligencia de negocio.</w: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de las maneras para garantizar que los datos tengan integridad y unicidad entre varios sistemas transaccionales y el sistema analítico mismo es el empleo de datos maestros (</w:t>
      </w:r>
      <w:r w:rsidDel="00000000" w:rsidR="00000000" w:rsidRPr="00000000">
        <w:rPr>
          <w:b w:val="1"/>
          <w:i w:val="1"/>
          <w:sz w:val="20"/>
          <w:szCs w:val="20"/>
          <w:rtl w:val="0"/>
        </w:rPr>
        <w:t xml:space="preserve">Master Data Management</w:t>
      </w:r>
      <w:r w:rsidDel="00000000" w:rsidR="00000000" w:rsidRPr="00000000">
        <w:rPr>
          <w:sz w:val="20"/>
          <w:szCs w:val="20"/>
          <w:rtl w:val="0"/>
        </w:rPr>
        <w:t xml:space="preserve">).</w:t>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w:t>
      </w:r>
      <w:r w:rsidDel="00000000" w:rsidR="00000000" w:rsidRPr="00000000">
        <w:rPr>
          <w:b w:val="1"/>
          <w:sz w:val="20"/>
          <w:szCs w:val="20"/>
          <w:rtl w:val="0"/>
        </w:rPr>
        <w:t xml:space="preserve"> datos maestros</w:t>
      </w:r>
      <w:r w:rsidDel="00000000" w:rsidR="00000000" w:rsidRPr="00000000">
        <w:rPr>
          <w:sz w:val="20"/>
          <w:szCs w:val="20"/>
          <w:rtl w:val="0"/>
        </w:rPr>
        <w:t xml:space="preserve"> son una arquitectura para administrar, centralizar, organizar, clasificar, localizar, sincronizar y enriquecer los datos según las reglas de negocio. La gestión de datos maestros (MDM, por sus siglas en inglés) se resume en un repositorio central que garantiza una única visión autorizada de la información y optimiza costos e ineficiencias causadas por los almacenamientos de datos dispersos, apoya reportes de negocio mediante la ubicación exacta, vinculación y propiedades de entidades y de la información a través de productos, clientes, tiendas, ciudades, empleados, proveedores, activos digitales y más.</w:t>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ello, se convierte en habilitador clave para proporcionar una vista única y confiable de la información empresarial crítica. Las fuentes de datos confiables ayudan a reducir los costos de integración de aplicaciones, mejoran la experiencia del cliente y generan información analítica accionable (Stibo System MDM, 2019). </w:t>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solución de MDM procura superar algunos desafíos comunes en las organizaciones como:</w:t>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2">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11"/>
        </w:sdtPr>
        <w:sdtContent>
          <w:commentRangeStart w:id="11"/>
        </w:sdtContent>
      </w:sdt>
      <w:r w:rsidDel="00000000" w:rsidR="00000000" w:rsidRPr="00000000">
        <w:rPr>
          <w:b w:val="1"/>
          <w:color w:val="000000"/>
          <w:sz w:val="20"/>
          <w:szCs w:val="20"/>
          <w:rtl w:val="0"/>
        </w:rPr>
        <w:t xml:space="preserve">Silos de datos dispersos</w:t>
      </w:r>
      <w:r w:rsidDel="00000000" w:rsidR="00000000" w:rsidRPr="00000000">
        <w:rPr>
          <w:color w:val="000000"/>
          <w:sz w:val="20"/>
          <w:szCs w:val="20"/>
          <w:rtl w:val="0"/>
        </w:rPr>
        <w:t xml:space="preserve"> y múltiples versiones de sus datos.</w:t>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Datos errados</w:t>
      </w:r>
      <w:r w:rsidDel="00000000" w:rsidR="00000000" w:rsidRPr="00000000">
        <w:rPr>
          <w:color w:val="000000"/>
          <w:sz w:val="20"/>
          <w:szCs w:val="20"/>
          <w:rtl w:val="0"/>
        </w:rPr>
        <w:t xml:space="preserve"> como resultado de ingresos manuales y datos no validados.</w:t>
      </w:r>
    </w:p>
    <w:p w:rsidR="00000000" w:rsidDel="00000000" w:rsidP="00000000" w:rsidRDefault="00000000" w:rsidRPr="00000000" w14:paraId="00000084">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Costos en almacenamiento</w:t>
      </w:r>
      <w:r w:rsidDel="00000000" w:rsidR="00000000" w:rsidRPr="00000000">
        <w:rPr>
          <w:color w:val="000000"/>
          <w:sz w:val="20"/>
          <w:szCs w:val="20"/>
          <w:rtl w:val="0"/>
        </w:rPr>
        <w:t xml:space="preserve"> y seguridad en la información, tanto para su acceso, su conservación y disponibilidad.</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6">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2</w:t>
      </w:r>
    </w:p>
    <w:p w:rsidR="00000000" w:rsidDel="00000000" w:rsidP="00000000" w:rsidRDefault="00000000" w:rsidRPr="00000000" w14:paraId="00000087">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Ventajas de implementar Datos Maestros en los sistemas de información</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sz w:val="20"/>
          <w:szCs w:val="20"/>
        </w:rPr>
      </w:pPr>
      <w:sdt>
        <w:sdtPr>
          <w:tag w:val="goog_rdk_12"/>
        </w:sdtPr>
        <w:sdtContent>
          <w:commentRangeStart w:id="12"/>
        </w:sdtContent>
      </w:sdt>
      <w:r w:rsidDel="00000000" w:rsidR="00000000" w:rsidRPr="00000000">
        <w:rPr>
          <w:sz w:val="20"/>
          <w:szCs w:val="20"/>
        </w:rPr>
        <w:drawing>
          <wp:inline distB="0" distT="0" distL="0" distR="0">
            <wp:extent cx="5373549" cy="3485732"/>
            <wp:effectExtent b="0" l="0" r="0" t="0"/>
            <wp:docPr id="212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373549" cy="3485732"/>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deben tener presentes estas ventajas al momento de implementar la gestión de los datos maestros.</w:t>
      </w:r>
    </w:p>
    <w:p w:rsidR="00000000" w:rsidDel="00000000" w:rsidP="00000000" w:rsidRDefault="00000000" w:rsidRPr="00000000" w14:paraId="0000008B">
      <w:pPr>
        <w:pStyle w:val="Heading2"/>
        <w:rPr>
          <w:sz w:val="20"/>
          <w:szCs w:val="20"/>
        </w:rPr>
      </w:pPr>
      <w:r w:rsidDel="00000000" w:rsidR="00000000" w:rsidRPr="00000000">
        <w:rPr>
          <w:sz w:val="20"/>
          <w:szCs w:val="20"/>
          <w:rtl w:val="0"/>
        </w:rPr>
        <w:t xml:space="preserve">3. Modelo de datos transaccionales</w:t>
      </w:r>
    </w:p>
    <w:p w:rsidR="00000000" w:rsidDel="00000000" w:rsidP="00000000" w:rsidRDefault="00000000" w:rsidRPr="00000000" w14:paraId="0000008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Desde el contexto de inteligencia de negocios, los sistemas transaccionales son las fuentes de datos que alimentan los sistemas ETL, si bien existen otras fuentes tales como reportes de internet (analíticas de web y redes sociales, entre otros), archivos multimedia, archivos planos, tablas de Excel, etc. Los sistemas transaccionales son las fuentes más convencionales en las fases de carga y transformación.</w:t>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Los modelos de administración de datos se basan en ubicar do</w:t>
      </w:r>
      <w:sdt>
        <w:sdtPr>
          <w:tag w:val="goog_rdk_13"/>
        </w:sdtPr>
        <w:sdtContent>
          <w:commentRangeStart w:id="13"/>
        </w:sdtContent>
      </w:sdt>
      <w:r w:rsidDel="00000000" w:rsidR="00000000" w:rsidRPr="00000000">
        <w:rPr>
          <w:color w:val="000000"/>
          <w:sz w:val="20"/>
          <w:szCs w:val="20"/>
          <w:rtl w:val="0"/>
        </w:rPr>
        <w:t xml:space="preserve">nde se al</w:t>
      </w:r>
      <w:commentRangeEnd w:id="13"/>
      <w:r w:rsidDel="00000000" w:rsidR="00000000" w:rsidRPr="00000000">
        <w:commentReference w:id="13"/>
      </w:r>
      <w:r w:rsidDel="00000000" w:rsidR="00000000" w:rsidRPr="00000000">
        <w:rPr>
          <w:color w:val="000000"/>
          <w:sz w:val="20"/>
          <w:szCs w:val="20"/>
          <w:rtl w:val="0"/>
        </w:rPr>
        <w:t xml:space="preserve">macena la información, así como la extracción o consulta de la misma; estos son: </w:t>
      </w: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114300</wp:posOffset>
                </wp:positionV>
                <wp:extent cx="6389515" cy="612760"/>
                <wp:effectExtent b="0" l="0" r="0" t="0"/>
                <wp:wrapNone/>
                <wp:docPr id="2109" name=""/>
                <a:graphic>
                  <a:graphicData uri="http://schemas.microsoft.com/office/word/2010/wordprocessingShape">
                    <wps:wsp>
                      <wps:cNvSpPr/>
                      <wps:cNvPr id="7" name="Shape 7"/>
                      <wps:spPr>
                        <a:xfrm>
                          <a:off x="2160768" y="3483145"/>
                          <a:ext cx="6370465" cy="59371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DI_CF14_3_ModelosDatos_Slide_diapositivas_titulos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114300</wp:posOffset>
                </wp:positionV>
                <wp:extent cx="6389515" cy="612760"/>
                <wp:effectExtent b="0" l="0" r="0" t="0"/>
                <wp:wrapNone/>
                <wp:docPr id="2109"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6389515" cy="612760"/>
                        </a:xfrm>
                        <a:prstGeom prst="rect"/>
                        <a:ln/>
                      </pic:spPr>
                    </pic:pic>
                  </a:graphicData>
                </a:graphic>
              </wp:anchor>
            </w:drawing>
          </mc:Fallback>
        </mc:AlternateContent>
      </w:r>
    </w:p>
    <w:p w:rsidR="00000000" w:rsidDel="00000000" w:rsidP="00000000" w:rsidRDefault="00000000" w:rsidRPr="00000000" w14:paraId="0000009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7">
      <w:pPr>
        <w:pStyle w:val="Heading3"/>
        <w:rPr>
          <w:sz w:val="20"/>
          <w:szCs w:val="20"/>
        </w:rPr>
      </w:pPr>
      <w:r w:rsidDel="00000000" w:rsidR="00000000" w:rsidRPr="00000000">
        <w:rPr>
          <w:sz w:val="20"/>
          <w:szCs w:val="20"/>
          <w:rtl w:val="0"/>
        </w:rPr>
        <w:t xml:space="preserve">3.1 OLTP</w:t>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procesamiento de transacciones en línea (</w:t>
      </w:r>
      <w:r w:rsidDel="00000000" w:rsidR="00000000" w:rsidRPr="00000000">
        <w:rPr>
          <w:i w:val="1"/>
          <w:sz w:val="20"/>
          <w:szCs w:val="20"/>
          <w:rtl w:val="0"/>
        </w:rPr>
        <w:t xml:space="preserve">Online Transaction Processing</w:t>
      </w:r>
      <w:r w:rsidDel="00000000" w:rsidR="00000000" w:rsidRPr="00000000">
        <w:rPr>
          <w:sz w:val="20"/>
          <w:szCs w:val="20"/>
          <w:rtl w:val="0"/>
        </w:rPr>
        <w:t xml:space="preserve">), en las gráficas típicas de los ETL, aparecen los OLTP como fuentes importantes de datos, esto se refiere a sistemas de información desarrollados o implementados en áreas específicas del negocio. Sirven como apoyo tecnológico específico de un área en particular; estas aplicaciones pueden ser de tipo administrativo en lo referente a las transacciones de las dependencias como Talento humano, área financiera, contable, nómina, etc. </w:t>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Otro tipo de aplicaciones de apoyo, son aquellas que se emplean en los procesos de producción, por ejemplo, si una compañía se dedica a la comercialización de productos de infraestructuras y equipos eléctricos de gran envergadura, tendrá un área de mercadeo, otra de ofertas, licitaciones y ventas. </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Si bien pueden ser áreas separadas, tienen entre sí una cadena que debe estar bien tejida y coordinada para mejorar los procesos; por ejemplo, el departamento de mercadeo para detectar clientes potenciales con alta probabilidad de compra, estos solicitan la cotización de un proyecto. El área de ofertas construye el proyecto y el camino ideal es que el departamento de ventas cierre el negocio. De manera resumida es muy fácil explicarlo, sin embargo, no lo es, pues se debe tener registros de cada paso; es decir, desde las campañas de mercadeo, hasta el momento que el cliente pide cotización y luego la respuesta de la oferta para finalizar la fecha de la confirmación y cierre del negocio; pero no solo tiene que ver con momentos y acciones, también se involucran personas para saber quién es el responsable, identificar plenamente el cliente y otros detalles. </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Adicionalmente, se debe llevar registro no solo de quienes cierran el negocio, es clave en este caso, tener todos los datos entre la campaña </w:t>
      </w:r>
      <w:r w:rsidDel="00000000" w:rsidR="00000000" w:rsidRPr="00000000">
        <w:rPr>
          <w:i w:val="1"/>
          <w:sz w:val="20"/>
          <w:szCs w:val="20"/>
          <w:rtl w:val="0"/>
        </w:rPr>
        <w:t xml:space="preserve">marketing</w:t>
      </w:r>
      <w:r w:rsidDel="00000000" w:rsidR="00000000" w:rsidRPr="00000000">
        <w:rPr>
          <w:sz w:val="20"/>
          <w:szCs w:val="20"/>
          <w:rtl w:val="0"/>
        </w:rPr>
        <w:t xml:space="preserve">, eficiencia de las ofertas y eficacia de los vendedores para determinar el porcentaje de éxito del negocio.</w:t>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datos que se surgen de estos sistemas, serán claves para el proceso de centralización, limpieza e integración de datos del negocio y como ejemplo se ilustra en la siguiente figura.</w:t>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2">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3</w:t>
      </w:r>
    </w:p>
    <w:p w:rsidR="00000000" w:rsidDel="00000000" w:rsidP="00000000" w:rsidRDefault="00000000" w:rsidRPr="00000000" w14:paraId="000000A3">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Sistemas transaccionales OLTP</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sz w:val="20"/>
          <w:szCs w:val="20"/>
        </w:rPr>
      </w:pPr>
      <w:sdt>
        <w:sdtPr>
          <w:tag w:val="goog_rdk_14"/>
        </w:sdtPr>
        <w:sdtContent>
          <w:commentRangeStart w:id="14"/>
        </w:sdtContent>
      </w:sdt>
      <w:r w:rsidDel="00000000" w:rsidR="00000000" w:rsidRPr="00000000">
        <w:rPr>
          <w:sz w:val="20"/>
          <w:szCs w:val="20"/>
        </w:rPr>
        <w:drawing>
          <wp:inline distB="0" distT="0" distL="0" distR="0">
            <wp:extent cx="2357813" cy="3945774"/>
            <wp:effectExtent b="0" l="0" r="0" t="0"/>
            <wp:docPr id="212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357813" cy="3945774"/>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Estos son ejemplos de sistemas transaccionales basados en OLTP que, generalmente, existen en las organizaciones.</w:t>
      </w:r>
    </w:p>
    <w:p w:rsidR="00000000" w:rsidDel="00000000" w:rsidP="00000000" w:rsidRDefault="00000000" w:rsidRPr="00000000" w14:paraId="000000A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También hay otras fuentes de información que se deben tener en cuenta, pues no todas las áreas funcionan con aplicaciones conectadas a bases de datos, además, existen procesos que podrían llegar a ser muy eficientes y con información adecuada que alimente el sistema de inteligencia de negocios con el uso de otros recursos, esto se conoce como fuentes de no transaccionales y las más comunes </w:t>
      </w:r>
      <w:sdt>
        <w:sdtPr>
          <w:tag w:val="goog_rdk_15"/>
        </w:sdtPr>
        <w:sdtContent>
          <w:commentRangeStart w:id="15"/>
        </w:sdtContent>
      </w:sdt>
      <w:r w:rsidDel="00000000" w:rsidR="00000000" w:rsidRPr="00000000">
        <w:rPr>
          <w:sz w:val="20"/>
          <w:szCs w:val="20"/>
          <w:rtl w:val="0"/>
        </w:rPr>
        <w:t xml:space="preserve">son:</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88900</wp:posOffset>
                </wp:positionV>
                <wp:extent cx="6164165" cy="673431"/>
                <wp:effectExtent b="0" l="0" r="0" t="0"/>
                <wp:wrapNone/>
                <wp:docPr id="2105" name=""/>
                <a:graphic>
                  <a:graphicData uri="http://schemas.microsoft.com/office/word/2010/wordprocessingShape">
                    <wps:wsp>
                      <wps:cNvSpPr/>
                      <wps:cNvPr id="3" name="Shape 3"/>
                      <wps:spPr>
                        <a:xfrm>
                          <a:off x="2273443" y="3452810"/>
                          <a:ext cx="6145115" cy="654381"/>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DI_CF14_3-1_NoTransaccionales_Acordeon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88900</wp:posOffset>
                </wp:positionV>
                <wp:extent cx="6164165" cy="673431"/>
                <wp:effectExtent b="0" l="0" r="0" t="0"/>
                <wp:wrapNone/>
                <wp:docPr id="2105"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6164165" cy="673431"/>
                        </a:xfrm>
                        <a:prstGeom prst="rect"/>
                        <a:ln/>
                      </pic:spPr>
                    </pic:pic>
                  </a:graphicData>
                </a:graphic>
              </wp:anchor>
            </w:drawing>
          </mc:Fallback>
        </mc:AlternateContent>
      </w:r>
    </w:p>
    <w:p w:rsidR="00000000" w:rsidDel="00000000" w:rsidP="00000000" w:rsidRDefault="00000000" w:rsidRPr="00000000" w14:paraId="000000A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F">
      <w:pPr>
        <w:pStyle w:val="Heading3"/>
        <w:rPr>
          <w:sz w:val="20"/>
          <w:szCs w:val="20"/>
        </w:rPr>
      </w:pPr>
      <w:r w:rsidDel="00000000" w:rsidR="00000000" w:rsidRPr="00000000">
        <w:rPr>
          <w:sz w:val="20"/>
          <w:szCs w:val="20"/>
          <w:rtl w:val="0"/>
        </w:rPr>
        <w:t xml:space="preserve">3.2 SQL</w:t>
      </w:r>
    </w:p>
    <w:p w:rsidR="00000000" w:rsidDel="00000000" w:rsidP="00000000" w:rsidRDefault="00000000" w:rsidRPr="00000000" w14:paraId="000000B0">
      <w:pPr>
        <w:rPr/>
      </w:pPr>
      <w:r w:rsidDel="00000000" w:rsidR="00000000" w:rsidRPr="00000000">
        <w:rPr>
          <w:rtl w:val="0"/>
        </w:rPr>
        <w:t xml:space="preserve">Lenguaje estructurado de datos (</w:t>
      </w:r>
      <w:r w:rsidDel="00000000" w:rsidR="00000000" w:rsidRPr="00000000">
        <w:rPr>
          <w:i w:val="1"/>
          <w:rtl w:val="0"/>
        </w:rPr>
        <w:t xml:space="preserve">Structured Query Language</w:t>
      </w:r>
      <w:r w:rsidDel="00000000" w:rsidR="00000000" w:rsidRPr="00000000">
        <w:rPr>
          <w:rtl w:val="0"/>
        </w:rPr>
        <w:t xml:space="preserve">); es un lenguaje de programación para la gestión de bases de datos, a través de sentencias SQL, se accede y manipula datos de cualquier base de datos relacional del mercado, entre las más comunes MySQL, ORACLE, DB2, SQL SERVER, etc.</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Como todo lenguaje, se compone de sentencias, cada una con utilidades y funciones diferentes; para administrar bases de datos y ejecutar sentencias SQL es necesario también un ambiente de desarrollo llamado IDE; existen múltiples opciones, las más recomendadas para descargar a la computadora </w:t>
      </w:r>
      <w:sdt>
        <w:sdtPr>
          <w:tag w:val="goog_rdk_16"/>
        </w:sdtPr>
        <w:sdtContent>
          <w:commentRangeStart w:id="16"/>
        </w:sdtContent>
      </w:sdt>
      <w:r w:rsidDel="00000000" w:rsidR="00000000" w:rsidRPr="00000000">
        <w:rPr>
          <w:rtl w:val="0"/>
        </w:rPr>
        <w:t xml:space="preserve">son: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441519" cy="690765"/>
                <wp:effectExtent b="0" l="0" r="0" t="0"/>
                <wp:wrapNone/>
                <wp:docPr id="2114" name=""/>
                <a:graphic>
                  <a:graphicData uri="http://schemas.microsoft.com/office/word/2010/wordprocessingShape">
                    <wps:wsp>
                      <wps:cNvSpPr/>
                      <wps:cNvPr id="12" name="Shape 12"/>
                      <wps:spPr>
                        <a:xfrm>
                          <a:off x="2134766" y="3444143"/>
                          <a:ext cx="6422469" cy="671715"/>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DI_CF14_3-2_IDE_Tarjetasx2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441519" cy="690765"/>
                <wp:effectExtent b="0" l="0" r="0" t="0"/>
                <wp:wrapNone/>
                <wp:docPr id="2114"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441519" cy="690765"/>
                        </a:xfrm>
                        <a:prstGeom prst="rect"/>
                        <a:ln/>
                      </pic:spPr>
                    </pic:pic>
                  </a:graphicData>
                </a:graphic>
              </wp:anchor>
            </w:drawing>
          </mc:Fallback>
        </mc:AlternateConten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Independientemente del ambiente y herramienta seleccionada (ya sea de uso libre o de pago), la mayoría cuentan con el siguiente esquema visual.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4.</w:t>
      </w:r>
    </w:p>
    <w:p w:rsidR="00000000" w:rsidDel="00000000" w:rsidP="00000000" w:rsidRDefault="00000000" w:rsidRPr="00000000" w14:paraId="000000BB">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Ambiente de las herramientas de gestión de bases de datos.</w:t>
      </w:r>
    </w:p>
    <w:p w:rsidR="00000000" w:rsidDel="00000000" w:rsidP="00000000" w:rsidRDefault="00000000" w:rsidRPr="00000000" w14:paraId="000000BC">
      <w:pPr>
        <w:keepNext w:val="1"/>
        <w:pBdr>
          <w:top w:space="0" w:sz="0" w:val="nil"/>
          <w:left w:space="0" w:sz="0" w:val="nil"/>
          <w:bottom w:space="0" w:sz="0" w:val="nil"/>
          <w:right w:space="0" w:sz="0" w:val="nil"/>
          <w:between w:space="0" w:sz="0" w:val="nil"/>
        </w:pBdr>
        <w:spacing w:line="240" w:lineRule="auto"/>
        <w:rPr>
          <w:i w:val="1"/>
          <w:sz w:val="18"/>
          <w:szCs w:val="18"/>
        </w:rPr>
      </w:pPr>
      <w:r w:rsidDel="00000000" w:rsidR="00000000" w:rsidRPr="00000000">
        <w:rPr>
          <w:rtl w:val="0"/>
        </w:rPr>
      </w:r>
    </w:p>
    <w:p w:rsidR="00000000" w:rsidDel="00000000" w:rsidP="00000000" w:rsidRDefault="00000000" w:rsidRPr="00000000" w14:paraId="000000BD">
      <w:pPr>
        <w:rPr/>
      </w:pPr>
      <w:sdt>
        <w:sdtPr>
          <w:tag w:val="goog_rdk_17"/>
        </w:sdtPr>
        <w:sdtContent>
          <w:commentRangeStart w:id="17"/>
        </w:sdtContent>
      </w:sdt>
      <w:sdt>
        <w:sdtPr>
          <w:tag w:val="goog_rdk_18"/>
        </w:sdtPr>
        <w:sdtContent>
          <w:commentRangeStart w:id="18"/>
        </w:sdtContent>
      </w:sdt>
      <w:r w:rsidDel="00000000" w:rsidR="00000000" w:rsidRPr="00000000">
        <w:rPr/>
        <w:drawing>
          <wp:inline distB="0" distT="0" distL="0" distR="0">
            <wp:extent cx="5099051" cy="3318853"/>
            <wp:effectExtent b="0" l="0" r="0" t="0"/>
            <wp:docPr id="212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099051" cy="3318853"/>
                    </a:xfrm>
                    <a:prstGeom prst="rect"/>
                    <a:ln/>
                  </pic:spPr>
                </pic:pic>
              </a:graphicData>
            </a:graphic>
          </wp:inline>
        </w:drawing>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E">
      <w:pPr>
        <w:rPr>
          <w:b w:val="1"/>
          <w:sz w:val="20"/>
          <w:szCs w:val="20"/>
        </w:rPr>
      </w:pPr>
      <w:r w:rsidDel="00000000" w:rsidR="00000000" w:rsidRPr="00000000">
        <w:rPr>
          <w:sz w:val="20"/>
          <w:szCs w:val="20"/>
          <w:rtl w:val="0"/>
        </w:rPr>
        <w:t xml:space="preserve">A continuación, se presentan </w:t>
      </w:r>
      <w:r w:rsidDel="00000000" w:rsidR="00000000" w:rsidRPr="00000000">
        <w:rPr>
          <w:b w:val="1"/>
          <w:sz w:val="20"/>
          <w:szCs w:val="20"/>
          <w:rtl w:val="0"/>
        </w:rPr>
        <w:t xml:space="preserve">las sentencias de gestión de estructura de datos, </w:t>
      </w:r>
      <w:r w:rsidDel="00000000" w:rsidR="00000000" w:rsidRPr="00000000">
        <w:rPr>
          <w:sz w:val="20"/>
          <w:szCs w:val="20"/>
          <w:rtl w:val="0"/>
        </w:rPr>
        <w:t xml:space="preserve">más usadas</w:t>
      </w:r>
      <w:r w:rsidDel="00000000" w:rsidR="00000000" w:rsidRPr="00000000">
        <w:rPr>
          <w:b w:val="1"/>
          <w:sz w:val="20"/>
          <w:szCs w:val="20"/>
          <w:rtl w:val="0"/>
        </w:rPr>
        <w:t xml:space="preserve">:</w:t>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CREATE TABLE</w:t>
      </w:r>
      <w:r w:rsidDel="00000000" w:rsidR="00000000" w:rsidRPr="00000000">
        <w:rPr>
          <w:color w:val="000000"/>
          <w:sz w:val="20"/>
          <w:szCs w:val="20"/>
          <w:rtl w:val="0"/>
        </w:rPr>
        <w:t xml:space="preserve"> crear una tabla.</w:t>
      </w:r>
    </w:p>
    <w:p w:rsidR="00000000" w:rsidDel="00000000" w:rsidP="00000000" w:rsidRDefault="00000000" w:rsidRPr="00000000" w14:paraId="000000C1">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NULL</w:t>
      </w:r>
      <w:r w:rsidDel="00000000" w:rsidR="00000000" w:rsidRPr="00000000">
        <w:rPr>
          <w:color w:val="000000"/>
          <w:sz w:val="20"/>
          <w:szCs w:val="20"/>
          <w:rtl w:val="0"/>
        </w:rPr>
        <w:t xml:space="preserve"> para indicar valor nulo (ninguno).</w:t>
      </w:r>
    </w:p>
    <w:p w:rsidR="00000000" w:rsidDel="00000000" w:rsidP="00000000" w:rsidRDefault="00000000" w:rsidRPr="00000000" w14:paraId="000000C2">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UNIQUE</w:t>
      </w:r>
      <w:r w:rsidDel="00000000" w:rsidR="00000000" w:rsidRPr="00000000">
        <w:rPr>
          <w:color w:val="000000"/>
          <w:sz w:val="20"/>
          <w:szCs w:val="20"/>
          <w:rtl w:val="0"/>
        </w:rPr>
        <w:t xml:space="preserve"> limita a un único valor en un campo.</w:t>
      </w:r>
    </w:p>
    <w:p w:rsidR="00000000" w:rsidDel="00000000" w:rsidP="00000000" w:rsidRDefault="00000000" w:rsidRPr="00000000" w14:paraId="000000C3">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PRIMARY KEY</w:t>
      </w:r>
      <w:r w:rsidDel="00000000" w:rsidR="00000000" w:rsidRPr="00000000">
        <w:rPr>
          <w:color w:val="000000"/>
          <w:sz w:val="20"/>
          <w:szCs w:val="20"/>
          <w:rtl w:val="0"/>
        </w:rPr>
        <w:t xml:space="preserve"> asigna identificadora un campo.</w:t>
      </w:r>
    </w:p>
    <w:p w:rsidR="00000000" w:rsidDel="00000000" w:rsidP="00000000" w:rsidRDefault="00000000" w:rsidRPr="00000000" w14:paraId="000000C4">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DROP</w:t>
      </w:r>
      <w:r w:rsidDel="00000000" w:rsidR="00000000" w:rsidRPr="00000000">
        <w:rPr>
          <w:color w:val="000000"/>
          <w:sz w:val="20"/>
          <w:szCs w:val="20"/>
          <w:rtl w:val="0"/>
        </w:rPr>
        <w:t xml:space="preserve"> eliminar tabla o base de datos completa.</w:t>
      </w:r>
    </w:p>
    <w:p w:rsidR="00000000" w:rsidDel="00000000" w:rsidP="00000000" w:rsidRDefault="00000000" w:rsidRPr="00000000" w14:paraId="000000C5">
      <w:pPr>
        <w:numPr>
          <w:ilvl w:val="0"/>
          <w:numId w:val="5"/>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TRUNCATE</w:t>
      </w:r>
      <w:r w:rsidDel="00000000" w:rsidR="00000000" w:rsidRPr="00000000">
        <w:rPr>
          <w:color w:val="000000"/>
          <w:sz w:val="20"/>
          <w:szCs w:val="20"/>
          <w:rtl w:val="0"/>
        </w:rPr>
        <w:t xml:space="preserve"> borrar datos completos de una tabla.</w:t>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b w:val="1"/>
          <w:sz w:val="20"/>
          <w:szCs w:val="20"/>
        </w:rPr>
      </w:pPr>
      <w:r w:rsidDel="00000000" w:rsidR="00000000" w:rsidRPr="00000000">
        <w:rPr>
          <w:b w:val="1"/>
          <w:sz w:val="20"/>
          <w:szCs w:val="20"/>
          <w:rtl w:val="0"/>
        </w:rPr>
        <w:t xml:space="preserve">Las sentencias básicas de consulta:</w:t>
      </w:r>
    </w:p>
    <w:p w:rsidR="00000000" w:rsidDel="00000000" w:rsidP="00000000" w:rsidRDefault="00000000" w:rsidRPr="00000000" w14:paraId="000000C8">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SELECT</w:t>
      </w:r>
      <w:r w:rsidDel="00000000" w:rsidR="00000000" w:rsidRPr="00000000">
        <w:rPr>
          <w:color w:val="548dd4"/>
          <w:sz w:val="20"/>
          <w:szCs w:val="20"/>
          <w:rtl w:val="0"/>
        </w:rPr>
        <w:t xml:space="preserve"> </w:t>
      </w:r>
      <w:r w:rsidDel="00000000" w:rsidR="00000000" w:rsidRPr="00000000">
        <w:rPr>
          <w:color w:val="000000"/>
          <w:sz w:val="20"/>
          <w:szCs w:val="20"/>
          <w:rtl w:val="0"/>
        </w:rPr>
        <w:t xml:space="preserve">para llamar datos.</w:t>
      </w:r>
    </w:p>
    <w:p w:rsidR="00000000" w:rsidDel="00000000" w:rsidP="00000000" w:rsidRDefault="00000000" w:rsidRPr="00000000" w14:paraId="000000C9">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WHERE</w:t>
      </w:r>
      <w:r w:rsidDel="00000000" w:rsidR="00000000" w:rsidRPr="00000000">
        <w:rPr>
          <w:color w:val="548dd4"/>
          <w:sz w:val="20"/>
          <w:szCs w:val="20"/>
          <w:rtl w:val="0"/>
        </w:rPr>
        <w:t xml:space="preserve"> </w:t>
      </w:r>
      <w:r w:rsidDel="00000000" w:rsidR="00000000" w:rsidRPr="00000000">
        <w:rPr>
          <w:color w:val="000000"/>
          <w:sz w:val="20"/>
          <w:szCs w:val="20"/>
          <w:rtl w:val="0"/>
        </w:rPr>
        <w:t xml:space="preserve">para incluir condiciones.</w:t>
      </w:r>
    </w:p>
    <w:p w:rsidR="00000000" w:rsidDel="00000000" w:rsidP="00000000" w:rsidRDefault="00000000" w:rsidRPr="00000000" w14:paraId="000000CA">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ORDER BY</w:t>
      </w:r>
      <w:r w:rsidDel="00000000" w:rsidR="00000000" w:rsidRPr="00000000">
        <w:rPr>
          <w:color w:val="000000"/>
          <w:sz w:val="20"/>
          <w:szCs w:val="20"/>
          <w:rtl w:val="0"/>
        </w:rPr>
        <w:t xml:space="preserve"> ordenar los resultados.</w:t>
      </w:r>
    </w:p>
    <w:p w:rsidR="00000000" w:rsidDel="00000000" w:rsidP="00000000" w:rsidRDefault="00000000" w:rsidRPr="00000000" w14:paraId="000000CB">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INSERT INTO</w:t>
      </w:r>
      <w:r w:rsidDel="00000000" w:rsidR="00000000" w:rsidRPr="00000000">
        <w:rPr>
          <w:color w:val="548dd4"/>
          <w:sz w:val="20"/>
          <w:szCs w:val="20"/>
          <w:rtl w:val="0"/>
        </w:rPr>
        <w:t xml:space="preserve"> </w:t>
      </w:r>
      <w:r w:rsidDel="00000000" w:rsidR="00000000" w:rsidRPr="00000000">
        <w:rPr>
          <w:color w:val="000000"/>
          <w:sz w:val="20"/>
          <w:szCs w:val="20"/>
          <w:rtl w:val="0"/>
        </w:rPr>
        <w:t xml:space="preserve">para adicionar o insertar datos.</w:t>
      </w:r>
    </w:p>
    <w:p w:rsidR="00000000" w:rsidDel="00000000" w:rsidP="00000000" w:rsidRDefault="00000000" w:rsidRPr="00000000" w14:paraId="000000CC">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UPDATE</w:t>
      </w:r>
      <w:r w:rsidDel="00000000" w:rsidR="00000000" w:rsidRPr="00000000">
        <w:rPr>
          <w:color w:val="000000"/>
          <w:sz w:val="20"/>
          <w:szCs w:val="20"/>
          <w:rtl w:val="0"/>
        </w:rPr>
        <w:t xml:space="preserve"> para actualizar datos.</w:t>
      </w:r>
    </w:p>
    <w:p w:rsidR="00000000" w:rsidDel="00000000" w:rsidP="00000000" w:rsidRDefault="00000000" w:rsidRPr="00000000" w14:paraId="000000CD">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DELETE</w:t>
      </w:r>
      <w:r w:rsidDel="00000000" w:rsidR="00000000" w:rsidRPr="00000000">
        <w:rPr>
          <w:color w:val="548dd4"/>
          <w:sz w:val="20"/>
          <w:szCs w:val="20"/>
          <w:rtl w:val="0"/>
        </w:rPr>
        <w:t xml:space="preserve"> </w:t>
      </w:r>
      <w:r w:rsidDel="00000000" w:rsidR="00000000" w:rsidRPr="00000000">
        <w:rPr>
          <w:color w:val="000000"/>
          <w:sz w:val="20"/>
          <w:szCs w:val="20"/>
          <w:rtl w:val="0"/>
        </w:rPr>
        <w:t xml:space="preserve">para borrar datos.</w:t>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b w:val="1"/>
          <w:sz w:val="20"/>
          <w:szCs w:val="20"/>
        </w:rPr>
      </w:pPr>
      <w:r w:rsidDel="00000000" w:rsidR="00000000" w:rsidRPr="00000000">
        <w:rPr>
          <w:b w:val="1"/>
          <w:sz w:val="20"/>
          <w:szCs w:val="20"/>
          <w:rtl w:val="0"/>
        </w:rPr>
        <w:t xml:space="preserve">Las sentencias avanzadas.</w:t>
      </w:r>
    </w:p>
    <w:p w:rsidR="00000000" w:rsidDel="00000000" w:rsidP="00000000" w:rsidRDefault="00000000" w:rsidRPr="00000000" w14:paraId="000000D0">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LIMIT </w:t>
      </w:r>
      <w:r w:rsidDel="00000000" w:rsidR="00000000" w:rsidRPr="00000000">
        <w:rPr>
          <w:sz w:val="20"/>
          <w:szCs w:val="20"/>
          <w:rtl w:val="0"/>
        </w:rPr>
        <w:t xml:space="preserve">limita el número</w:t>
      </w:r>
      <w:r w:rsidDel="00000000" w:rsidR="00000000" w:rsidRPr="00000000">
        <w:rPr>
          <w:color w:val="000000"/>
          <w:sz w:val="20"/>
          <w:szCs w:val="20"/>
          <w:rtl w:val="0"/>
        </w:rPr>
        <w:t xml:space="preserve"> de registros de consulta.</w:t>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LIKE </w:t>
      </w:r>
      <w:r w:rsidDel="00000000" w:rsidR="00000000" w:rsidRPr="00000000">
        <w:rPr>
          <w:color w:val="000000"/>
          <w:sz w:val="20"/>
          <w:szCs w:val="20"/>
          <w:rtl w:val="0"/>
        </w:rPr>
        <w:t xml:space="preserve">busca en datos alfanuméricos por patrones dados.</w:t>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Consolas" w:cs="Consolas" w:eastAsia="Consolas" w:hAnsi="Consolas"/>
          <w:color w:val="548dd4"/>
          <w:sz w:val="20"/>
          <w:szCs w:val="20"/>
          <w:rtl w:val="0"/>
        </w:rPr>
        <w:t xml:space="preserve">JOIN</w:t>
      </w:r>
      <w:r w:rsidDel="00000000" w:rsidR="00000000" w:rsidRPr="00000000">
        <w:rPr>
          <w:color w:val="000000"/>
          <w:sz w:val="20"/>
          <w:szCs w:val="20"/>
          <w:rtl w:val="0"/>
        </w:rPr>
        <w:t xml:space="preserve"> para unir o combinar datos de diferentes tablas.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Para llevar a la práctica los primeros pasos con las sentencias SQL, se usará un recurso en línea que, además de tener el ambiente gráfico para construir y ejecutar sentencias SQL, ya tiene una base de datos precargada para manipular los datos</w:t>
      </w:r>
      <w:sdt>
        <w:sdtPr>
          <w:tag w:val="goog_rdk_19"/>
        </w:sdtPr>
        <w:sdtContent>
          <w:commentRangeStart w:id="19"/>
        </w:sdtContent>
      </w:sdt>
      <w:r w:rsidDel="00000000" w:rsidR="00000000" w:rsidRPr="00000000">
        <w:rPr>
          <w:rtl w:val="0"/>
        </w:rPr>
        <w:t xml:space="preserv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76200</wp:posOffset>
                </wp:positionV>
                <wp:extent cx="6536859" cy="849395"/>
                <wp:effectExtent b="0" l="0" r="0" t="0"/>
                <wp:wrapNone/>
                <wp:docPr id="2110" name=""/>
                <a:graphic>
                  <a:graphicData uri="http://schemas.microsoft.com/office/word/2010/wordprocessingShape">
                    <wps:wsp>
                      <wps:cNvSpPr/>
                      <wps:cNvPr id="8" name="Shape 8"/>
                      <wps:spPr>
                        <a:xfrm>
                          <a:off x="2087096" y="3364828"/>
                          <a:ext cx="6517809" cy="830345"/>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Ingresar a la plataforma: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ff"/>
                                <w:sz w:val="22"/>
                                <w:u w:val="single"/>
                                <w:vertAlign w:val="baseline"/>
                              </w:rPr>
                              <w:t xml:space="preserve">https://www.programiz.com/sql/online-compiler</w:t>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76200</wp:posOffset>
                </wp:positionV>
                <wp:extent cx="6536859" cy="849395"/>
                <wp:effectExtent b="0" l="0" r="0" t="0"/>
                <wp:wrapNone/>
                <wp:docPr id="2110"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6536859" cy="849395"/>
                        </a:xfrm>
                        <a:prstGeom prst="rect"/>
                        <a:ln/>
                      </pic:spPr>
                    </pic:pic>
                  </a:graphicData>
                </a:graphic>
              </wp:anchor>
            </w:drawing>
          </mc:Fallback>
        </mc:AlternateConten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sz w:val="20"/>
          <w:szCs w:val="20"/>
          <w:rtl w:val="0"/>
        </w:rPr>
        <w:t xml:space="preserve">Este ambiente cuenta con una base de datos que contiene tres tablas: </w:t>
      </w:r>
      <w:r w:rsidDel="00000000" w:rsidR="00000000" w:rsidRPr="00000000">
        <w:rPr>
          <w:i w:val="1"/>
          <w:sz w:val="20"/>
          <w:szCs w:val="20"/>
          <w:rtl w:val="0"/>
        </w:rPr>
        <w:t xml:space="preserve">customers, orders</w:t>
      </w:r>
      <w:r w:rsidDel="00000000" w:rsidR="00000000" w:rsidRPr="00000000">
        <w:rPr>
          <w:sz w:val="20"/>
          <w:szCs w:val="20"/>
          <w:rtl w:val="0"/>
        </w:rPr>
        <w:t xml:space="preserve"> y </w:t>
      </w:r>
      <w:r w:rsidDel="00000000" w:rsidR="00000000" w:rsidRPr="00000000">
        <w:rPr>
          <w:i w:val="1"/>
          <w:sz w:val="20"/>
          <w:szCs w:val="20"/>
          <w:rtl w:val="0"/>
        </w:rPr>
        <w:t xml:space="preserve">shipings</w:t>
      </w:r>
      <w:r w:rsidDel="00000000" w:rsidR="00000000" w:rsidRPr="00000000">
        <w:rPr>
          <w:sz w:val="20"/>
          <w:szCs w:val="20"/>
          <w:rtl w:val="0"/>
        </w:rPr>
        <w:t xml:space="preserve">. Realiza los siguiente ejercicios y práctica de las sentencias SQL que se proponen a continuación: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i w:val="1"/>
          <w:sz w:val="20"/>
          <w:szCs w:val="20"/>
        </w:rPr>
      </w:pPr>
      <w:r w:rsidDel="00000000" w:rsidR="00000000" w:rsidRPr="00000000">
        <w:rPr>
          <w:b w:val="1"/>
          <w:i w:val="1"/>
          <w:sz w:val="20"/>
          <w:szCs w:val="20"/>
          <w:rtl w:val="0"/>
        </w:rPr>
        <w:t xml:space="preserve">Sentencia: Select.</w:t>
      </w:r>
    </w:p>
    <w:p w:rsidR="00000000" w:rsidDel="00000000" w:rsidP="00000000" w:rsidRDefault="00000000" w:rsidRPr="00000000" w14:paraId="000000DF">
      <w:pPr>
        <w:rPr/>
      </w:pPr>
      <w:r w:rsidDel="00000000" w:rsidR="00000000" w:rsidRPr="00000000">
        <w:rPr>
          <w:sz w:val="20"/>
          <w:szCs w:val="20"/>
          <w:rtl w:val="0"/>
        </w:rPr>
        <w:t xml:space="preserve">Para iniciar, el ejemplo sencillo de presentar todas las columnas de la tabla </w:t>
      </w:r>
      <w:r w:rsidDel="00000000" w:rsidR="00000000" w:rsidRPr="00000000">
        <w:rPr>
          <w:i w:val="1"/>
          <w:sz w:val="20"/>
          <w:szCs w:val="20"/>
          <w:rtl w:val="0"/>
        </w:rPr>
        <w:t xml:space="preserve">Orders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1"/>
        <w:pBdr>
          <w:top w:space="0" w:sz="0" w:val="nil"/>
          <w:left w:space="0" w:sz="0" w:val="nil"/>
          <w:bottom w:space="0" w:sz="0" w:val="nil"/>
          <w:right w:space="0" w:sz="0" w:val="nil"/>
          <w:between w:space="0" w:sz="0" w:val="nil"/>
        </w:pBdr>
        <w:spacing w:line="240" w:lineRule="auto"/>
        <w:rPr>
          <w:color w:val="000000"/>
          <w:sz w:val="18"/>
          <w:szCs w:val="18"/>
        </w:rPr>
      </w:pPr>
      <w:r w:rsidDel="00000000" w:rsidR="00000000" w:rsidRPr="00000000">
        <w:rPr>
          <w:b w:val="1"/>
          <w:color w:val="000000"/>
          <w:sz w:val="18"/>
          <w:szCs w:val="18"/>
          <w:rtl w:val="0"/>
        </w:rPr>
        <w:t xml:space="preserve">Figura 5</w:t>
      </w:r>
      <w:r w:rsidDel="00000000" w:rsidR="00000000" w:rsidRPr="00000000">
        <w:rPr>
          <w:rtl w:val="0"/>
        </w:rPr>
      </w:r>
    </w:p>
    <w:p w:rsidR="00000000" w:rsidDel="00000000" w:rsidP="00000000" w:rsidRDefault="00000000" w:rsidRPr="00000000" w14:paraId="000000E2">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Sentencia simple de SQL</w:t>
      </w:r>
    </w:p>
    <w:p w:rsidR="00000000" w:rsidDel="00000000" w:rsidP="00000000" w:rsidRDefault="00000000" w:rsidRPr="00000000" w14:paraId="000000E3">
      <w:pPr>
        <w:jc w:val="center"/>
        <w:rPr/>
      </w:pPr>
      <w:sdt>
        <w:sdtPr>
          <w:tag w:val="goog_rdk_20"/>
        </w:sdtPr>
        <w:sdtContent>
          <w:commentRangeStart w:id="20"/>
        </w:sdtContent>
      </w:sdt>
      <w:sdt>
        <w:sdtPr>
          <w:tag w:val="goog_rdk_21"/>
        </w:sdtPr>
        <w:sdtContent>
          <w:commentRangeStart w:id="21"/>
        </w:sdtContent>
      </w:sdt>
      <w:r w:rsidDel="00000000" w:rsidR="00000000" w:rsidRPr="00000000">
        <w:rPr/>
        <w:drawing>
          <wp:inline distB="0" distT="0" distL="0" distR="0">
            <wp:extent cx="4021359" cy="3348601"/>
            <wp:effectExtent b="0" l="0" r="0" t="0"/>
            <wp:docPr id="212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021359" cy="3348601"/>
                    </a:xfrm>
                    <a:prstGeom prst="rect"/>
                    <a:ln/>
                  </pic:spPr>
                </pic:pic>
              </a:graphicData>
            </a:graphic>
          </wp:inline>
        </w:drawing>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sz w:val="20"/>
          <w:szCs w:val="20"/>
          <w:rtl w:val="0"/>
        </w:rPr>
        <w:t xml:space="preserve">Ahora, se ejecuta una sentencia que solo llame ciertas columnas de la tabla, con una condición: que filtre los resultados y que organice los datos a razón de una de las columnas.</w:t>
      </w:r>
    </w:p>
    <w:p w:rsidR="00000000" w:rsidDel="00000000" w:rsidP="00000000" w:rsidRDefault="00000000" w:rsidRPr="00000000" w14:paraId="000000E6">
      <w:pPr>
        <w:rPr>
          <w:color w:val="000000"/>
        </w:rPr>
      </w:pPr>
      <w:r w:rsidDel="00000000" w:rsidR="00000000" w:rsidRPr="00000000">
        <w:rPr>
          <w:rtl w:val="0"/>
        </w:rPr>
      </w:r>
    </w:p>
    <w:p w:rsidR="00000000" w:rsidDel="00000000" w:rsidP="00000000" w:rsidRDefault="00000000" w:rsidRPr="00000000" w14:paraId="000000E7">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6</w:t>
      </w:r>
    </w:p>
    <w:p w:rsidR="00000000" w:rsidDel="00000000" w:rsidP="00000000" w:rsidRDefault="00000000" w:rsidRPr="00000000" w14:paraId="000000E8">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Sentencia SQL con condición y ordenamiento</w:t>
      </w:r>
    </w:p>
    <w:p w:rsidR="00000000" w:rsidDel="00000000" w:rsidP="00000000" w:rsidRDefault="00000000" w:rsidRPr="00000000" w14:paraId="000000E9">
      <w:pPr>
        <w:rPr/>
      </w:pPr>
      <w:sdt>
        <w:sdtPr>
          <w:tag w:val="goog_rdk_22"/>
        </w:sdtPr>
        <w:sdtContent>
          <w:commentRangeStart w:id="22"/>
        </w:sdtContent>
      </w:sdt>
      <w:sdt>
        <w:sdtPr>
          <w:tag w:val="goog_rdk_23"/>
        </w:sdtPr>
        <w:sdtContent>
          <w:commentRangeStart w:id="23"/>
        </w:sdtContent>
      </w:sdt>
      <w:r w:rsidDel="00000000" w:rsidR="00000000" w:rsidRPr="00000000">
        <w:rPr/>
        <w:drawing>
          <wp:inline distB="0" distT="0" distL="0" distR="0">
            <wp:extent cx="4883060" cy="3698767"/>
            <wp:effectExtent b="0" l="0" r="0" t="0"/>
            <wp:docPr id="2127" name="image13.png"/>
            <a:graphic>
              <a:graphicData uri="http://schemas.openxmlformats.org/drawingml/2006/picture">
                <pic:pic>
                  <pic:nvPicPr>
                    <pic:cNvPr id="0" name="image13.png"/>
                    <pic:cNvPicPr preferRelativeResize="0"/>
                  </pic:nvPicPr>
                  <pic:blipFill>
                    <a:blip r:embed="rId27"/>
                    <a:srcRect b="0" l="0" r="22806" t="0"/>
                    <a:stretch>
                      <a:fillRect/>
                    </a:stretch>
                  </pic:blipFill>
                  <pic:spPr>
                    <a:xfrm>
                      <a:off x="0" y="0"/>
                      <a:ext cx="4883060" cy="3698767"/>
                    </a:xfrm>
                    <a:prstGeom prst="rect"/>
                    <a:ln/>
                  </pic:spPr>
                </pic:pic>
              </a:graphicData>
            </a:graphic>
          </wp:inline>
        </w:drawing>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sz w:val="20"/>
          <w:szCs w:val="20"/>
          <w:rtl w:val="0"/>
        </w:rPr>
        <w:t xml:space="preserve">Para agregar un nuevo registro, debe usar la sentencia: INSERT INTO.</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7</w:t>
      </w:r>
    </w:p>
    <w:p w:rsidR="00000000" w:rsidDel="00000000" w:rsidP="00000000" w:rsidRDefault="00000000" w:rsidRPr="00000000" w14:paraId="000000EE">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Insertar registro en SQL</w:t>
      </w:r>
    </w:p>
    <w:p w:rsidR="00000000" w:rsidDel="00000000" w:rsidP="00000000" w:rsidRDefault="00000000" w:rsidRPr="00000000" w14:paraId="000000EF">
      <w:pPr>
        <w:rPr/>
      </w:pPr>
      <w:sdt>
        <w:sdtPr>
          <w:tag w:val="goog_rdk_24"/>
        </w:sdtPr>
        <w:sdtContent>
          <w:commentRangeStart w:id="24"/>
        </w:sdtContent>
      </w:sdt>
      <w:sdt>
        <w:sdtPr>
          <w:tag w:val="goog_rdk_25"/>
        </w:sdtPr>
        <w:sdtContent>
          <w:commentRangeStart w:id="25"/>
        </w:sdtContent>
      </w:sdt>
      <w:r w:rsidDel="00000000" w:rsidR="00000000" w:rsidRPr="00000000">
        <w:rPr/>
        <w:drawing>
          <wp:inline distB="0" distT="0" distL="0" distR="0">
            <wp:extent cx="6046536" cy="1587752"/>
            <wp:effectExtent b="0" l="0" r="0" t="0"/>
            <wp:docPr id="213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046536" cy="1587752"/>
                    </a:xfrm>
                    <a:prstGeom prst="rect"/>
                    <a:ln/>
                  </pic:spPr>
                </pic:pic>
              </a:graphicData>
            </a:graphic>
          </wp:inline>
        </w:drawing>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sz w:val="20"/>
          <w:szCs w:val="20"/>
        </w:rPr>
      </w:pPr>
      <w:r w:rsidDel="00000000" w:rsidR="00000000" w:rsidRPr="00000000">
        <w:rPr>
          <w:sz w:val="20"/>
          <w:szCs w:val="20"/>
          <w:rtl w:val="0"/>
        </w:rPr>
        <w:t xml:space="preserve">Para unir tablas o traer datos de otras tablas, es necesario tener claridad sobre las columnas que relacionan una tabla a otras, pues las uniones solo son posibles si se tiene un campo en común que asocie los conjuntos de datos.</w:t>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En el siguiente ejemplo se tienen las tablas </w:t>
      </w:r>
      <w:r w:rsidDel="00000000" w:rsidR="00000000" w:rsidRPr="00000000">
        <w:rPr>
          <w:i w:val="1"/>
          <w:sz w:val="20"/>
          <w:szCs w:val="20"/>
          <w:rtl w:val="0"/>
        </w:rPr>
        <w:t xml:space="preserve">Orders</w:t>
      </w:r>
      <w:r w:rsidDel="00000000" w:rsidR="00000000" w:rsidRPr="00000000">
        <w:rPr>
          <w:sz w:val="20"/>
          <w:szCs w:val="20"/>
          <w:rtl w:val="0"/>
        </w:rPr>
        <w:t xml:space="preserve"> (órdenes) y </w:t>
      </w:r>
      <w:r w:rsidDel="00000000" w:rsidR="00000000" w:rsidRPr="00000000">
        <w:rPr>
          <w:i w:val="1"/>
          <w:sz w:val="20"/>
          <w:szCs w:val="20"/>
          <w:rtl w:val="0"/>
        </w:rPr>
        <w:t xml:space="preserve">Customers</w:t>
      </w:r>
      <w:r w:rsidDel="00000000" w:rsidR="00000000" w:rsidRPr="00000000">
        <w:rPr>
          <w:sz w:val="20"/>
          <w:szCs w:val="20"/>
          <w:rtl w:val="0"/>
        </w:rPr>
        <w:t xml:space="preserve"> (clientes), el campo en común en la tabla ordenes que asocia un cliente a través de “</w:t>
      </w:r>
      <w:r w:rsidDel="00000000" w:rsidR="00000000" w:rsidRPr="00000000">
        <w:rPr>
          <w:i w:val="1"/>
          <w:sz w:val="20"/>
          <w:szCs w:val="20"/>
          <w:rtl w:val="0"/>
        </w:rPr>
        <w:t xml:space="preserve">customer_id</w:t>
      </w:r>
      <w:r w:rsidDel="00000000" w:rsidR="00000000" w:rsidRPr="00000000">
        <w:rPr>
          <w:sz w:val="20"/>
          <w:szCs w:val="20"/>
          <w:rtl w:val="0"/>
        </w:rPr>
        <w:t xml:space="preserve">”. A continuación, se desea ver en una sola tabla el id de la orden y el monto (que están en la tabla ‘</w:t>
      </w:r>
      <w:r w:rsidDel="00000000" w:rsidR="00000000" w:rsidRPr="00000000">
        <w:rPr>
          <w:i w:val="1"/>
          <w:sz w:val="20"/>
          <w:szCs w:val="20"/>
          <w:rtl w:val="0"/>
        </w:rPr>
        <w:t xml:space="preserve">Orders’</w:t>
      </w:r>
      <w:r w:rsidDel="00000000" w:rsidR="00000000" w:rsidRPr="00000000">
        <w:rPr>
          <w:sz w:val="20"/>
          <w:szCs w:val="20"/>
          <w:rtl w:val="0"/>
        </w:rPr>
        <w:t xml:space="preserve">), pero también el nombre del cliente (que está en la tabla </w:t>
      </w:r>
      <w:r w:rsidDel="00000000" w:rsidR="00000000" w:rsidRPr="00000000">
        <w:rPr>
          <w:i w:val="1"/>
          <w:sz w:val="20"/>
          <w:szCs w:val="20"/>
          <w:rtl w:val="0"/>
        </w:rPr>
        <w:t xml:space="preserve">Customers</w:t>
      </w:r>
      <w:r w:rsidDel="00000000" w:rsidR="00000000" w:rsidRPr="00000000">
        <w:rPr>
          <w:sz w:val="20"/>
          <w:szCs w:val="20"/>
          <w:rtl w:val="0"/>
        </w:rPr>
        <w:t xml:space="preserve">).</w:t>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En el proceso ETL se presentan necesidades que en el ambiente gráfico se queda corto y será imposible de realizar, si bien la mayoría de las herramientas son basadas en gráficos y ventanas, se hace necesario codificar algunas tareas del proceso de carga y transformación, por esto es importante tener claridad y habilidades sobre el manejo especialmente de SQL y otros lenguajes de consulta de datos.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8</w:t>
      </w:r>
    </w:p>
    <w:p w:rsidR="00000000" w:rsidDel="00000000" w:rsidP="00000000" w:rsidRDefault="00000000" w:rsidRPr="00000000" w14:paraId="000000F8">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JOIN - Uniones en SQL</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sdt>
        <w:sdtPr>
          <w:tag w:val="goog_rdk_26"/>
        </w:sdtPr>
        <w:sdtContent>
          <w:commentRangeStart w:id="26"/>
        </w:sdtContent>
      </w:sdt>
      <w:sdt>
        <w:sdtPr>
          <w:tag w:val="goog_rdk_27"/>
        </w:sdtPr>
        <w:sdtContent>
          <w:commentRangeStart w:id="27"/>
        </w:sdtContent>
      </w:sdt>
      <w:r w:rsidDel="00000000" w:rsidR="00000000" w:rsidRPr="00000000">
        <w:rPr/>
        <w:drawing>
          <wp:inline distB="0" distT="0" distL="0" distR="0">
            <wp:extent cx="4903707" cy="3291472"/>
            <wp:effectExtent b="0" l="0" r="0" t="0"/>
            <wp:docPr id="2129"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903707" cy="3291472"/>
                    </a:xfrm>
                    <a:prstGeom prst="rect"/>
                    <a:ln/>
                  </pic:spPr>
                </pic:pic>
              </a:graphicData>
            </a:graphic>
          </wp:inline>
        </w:drawing>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Ahora, se invita a realizar sus propias uniones y practicar diferentes sentencias </w:t>
      </w:r>
      <w:sdt>
        <w:sdtPr>
          <w:tag w:val="goog_rdk_28"/>
        </w:sdtPr>
        <w:sdtContent>
          <w:commentRangeStart w:id="28"/>
        </w:sdtContent>
      </w:sdt>
      <w:r w:rsidDel="00000000" w:rsidR="00000000" w:rsidRPr="00000000">
        <w:rPr>
          <w:rtl w:val="0"/>
        </w:rPr>
        <w:t xml:space="preserve">SQL</w:t>
      </w:r>
      <w:commentRangeEnd w:id="28"/>
      <w:r w:rsidDel="00000000" w:rsidR="00000000" w:rsidRPr="00000000">
        <w:commentReference w:id="28"/>
      </w: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224836" cy="901399"/>
                <wp:effectExtent b="0" l="0" r="0" t="0"/>
                <wp:wrapNone/>
                <wp:docPr id="2115" name=""/>
                <a:graphic>
                  <a:graphicData uri="http://schemas.microsoft.com/office/word/2010/wordprocessingShape">
                    <wps:wsp>
                      <wps:cNvSpPr/>
                      <wps:cNvPr id="13" name="Shape 13"/>
                      <wps:spPr>
                        <a:xfrm>
                          <a:off x="2243107" y="3338826"/>
                          <a:ext cx="6205786" cy="882349"/>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En este sitio indican cómo usar cada sentencia SQL, para que seguir profundizando en el tema: </w:t>
                            </w:r>
                            <w:r w:rsidDel="00000000" w:rsidR="00000000" w:rsidRPr="00000000">
                              <w:rPr>
                                <w:rFonts w:ascii="Arial" w:cs="Arial" w:eastAsia="Arial" w:hAnsi="Arial"/>
                                <w:b w:val="0"/>
                                <w:i w:val="0"/>
                                <w:smallCaps w:val="0"/>
                                <w:strike w:val="0"/>
                                <w:color w:val="0000ff"/>
                                <w:sz w:val="22"/>
                                <w:u w:val="single"/>
                                <w:vertAlign w:val="baseline"/>
                              </w:rPr>
                              <w:t xml:space="preserve">https://www.w3schools.com/sql/sql_join.asp</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ff"/>
                                <w:sz w:val="22"/>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224836" cy="901399"/>
                <wp:effectExtent b="0" l="0" r="0" t="0"/>
                <wp:wrapNone/>
                <wp:docPr id="2115" name="image35.png"/>
                <a:graphic>
                  <a:graphicData uri="http://schemas.openxmlformats.org/drawingml/2006/picture">
                    <pic:pic>
                      <pic:nvPicPr>
                        <pic:cNvPr id="0" name="image35.png"/>
                        <pic:cNvPicPr preferRelativeResize="0"/>
                      </pic:nvPicPr>
                      <pic:blipFill>
                        <a:blip r:embed="rId30"/>
                        <a:srcRect/>
                        <a:stretch>
                          <a:fillRect/>
                        </a:stretch>
                      </pic:blipFill>
                      <pic:spPr>
                        <a:xfrm>
                          <a:off x="0" y="0"/>
                          <a:ext cx="6224836" cy="901399"/>
                        </a:xfrm>
                        <a:prstGeom prst="rect"/>
                        <a:ln/>
                      </pic:spPr>
                    </pic:pic>
                  </a:graphicData>
                </a:graphic>
              </wp:anchor>
            </w:drawing>
          </mc:Fallback>
        </mc:AlternateConten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Para dominar este lenguaje, existen múltiples recursos en línea al respecto y también puede consultar en material complementario recomendado.</w:t>
      </w:r>
    </w:p>
    <w:p w:rsidR="00000000" w:rsidDel="00000000" w:rsidP="00000000" w:rsidRDefault="00000000" w:rsidRPr="00000000" w14:paraId="00000104">
      <w:pPr>
        <w:pStyle w:val="Heading3"/>
        <w:rPr>
          <w:sz w:val="20"/>
          <w:szCs w:val="20"/>
        </w:rPr>
      </w:pPr>
      <w:r w:rsidDel="00000000" w:rsidR="00000000" w:rsidRPr="00000000">
        <w:rPr>
          <w:sz w:val="20"/>
          <w:szCs w:val="20"/>
          <w:rtl w:val="0"/>
        </w:rPr>
        <w:t xml:space="preserve">3.3 No-SQL</w:t>
      </w:r>
    </w:p>
    <w:p w:rsidR="00000000" w:rsidDel="00000000" w:rsidP="00000000" w:rsidRDefault="00000000" w:rsidRPr="00000000" w14:paraId="0000010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 importante reconocer las diferencias entre las bases de datos relacionales SQL y las no relacionales (no SQL), para mejor entendimiento, por eso en la siguiente tabla se realiza un cuadro comparativo entre estos tipos de bases de bases de datos, empleando como ejemplo el motor de base de datos Mongo DB que actualmente es el gestor NoSQL más usado y especializado en este tipo de conceptos de arreglo de datos.</w:t>
      </w:r>
    </w:p>
    <w:p w:rsidR="00000000" w:rsidDel="00000000" w:rsidP="00000000" w:rsidRDefault="00000000" w:rsidRPr="00000000" w14:paraId="0000010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8">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Tabla 1</w:t>
      </w:r>
    </w:p>
    <w:p w:rsidR="00000000" w:rsidDel="00000000" w:rsidP="00000000" w:rsidRDefault="00000000" w:rsidRPr="00000000" w14:paraId="00000109">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Diferencias entre SQL y NoSQL</w:t>
      </w:r>
    </w:p>
    <w:p w:rsidR="00000000" w:rsidDel="00000000" w:rsidP="00000000" w:rsidRDefault="00000000" w:rsidRPr="00000000" w14:paraId="0000010A">
      <w:pPr>
        <w:rPr/>
      </w:pPr>
      <w:r w:rsidDel="00000000" w:rsidR="00000000" w:rsidRPr="00000000">
        <w:rPr>
          <w:rtl w:val="0"/>
        </w:rPr>
      </w:r>
    </w:p>
    <w:tbl>
      <w:tblPr>
        <w:tblStyle w:val="Table7"/>
        <w:tblW w:w="10055.0" w:type="dxa"/>
        <w:jc w:val="left"/>
        <w:tblBorders>
          <w:top w:color="b2a1c7" w:space="0" w:sz="4" w:val="single"/>
          <w:left w:color="999999" w:space="0" w:sz="4" w:val="single"/>
          <w:bottom w:color="b2a1c7" w:space="0" w:sz="4" w:val="single"/>
          <w:right w:color="999999" w:space="0" w:sz="4" w:val="single"/>
          <w:insideH w:color="b2a1c7" w:space="0" w:sz="4" w:val="single"/>
          <w:insideV w:color="b2a1c7" w:space="0" w:sz="4" w:val="single"/>
        </w:tblBorders>
        <w:tblLayout w:type="fixed"/>
        <w:tblLook w:val="04A0"/>
      </w:tblPr>
      <w:tblGrid>
        <w:gridCol w:w="5027"/>
        <w:gridCol w:w="5028"/>
        <w:tblGridChange w:id="0">
          <w:tblGrid>
            <w:gridCol w:w="5027"/>
            <w:gridCol w:w="5028"/>
          </w:tblGrid>
        </w:tblGridChange>
      </w:tblGrid>
      <w:tr>
        <w:trPr>
          <w:cantSplit w:val="0"/>
          <w:tblHeader w:val="0"/>
        </w:trPr>
        <w:tc>
          <w:tcPr>
            <w:shd w:fill="c6d9f1" w:val="clear"/>
          </w:tcPr>
          <w:p w:rsidR="00000000" w:rsidDel="00000000" w:rsidP="00000000" w:rsidRDefault="00000000" w:rsidRPr="00000000" w14:paraId="0000010B">
            <w:pPr>
              <w:jc w:val="center"/>
              <w:rPr>
                <w:sz w:val="20"/>
                <w:szCs w:val="20"/>
              </w:rPr>
            </w:pPr>
            <w:r w:rsidDel="00000000" w:rsidR="00000000" w:rsidRPr="00000000">
              <w:rPr>
                <w:sz w:val="20"/>
                <w:szCs w:val="20"/>
                <w:rtl w:val="0"/>
              </w:rPr>
              <w:t xml:space="preserve">SQL</w:t>
            </w:r>
          </w:p>
        </w:tc>
        <w:tc>
          <w:tcPr>
            <w:shd w:fill="c6d9f1" w:val="clear"/>
          </w:tcPr>
          <w:p w:rsidR="00000000" w:rsidDel="00000000" w:rsidP="00000000" w:rsidRDefault="00000000" w:rsidRPr="00000000" w14:paraId="0000010C">
            <w:pPr>
              <w:jc w:val="center"/>
              <w:rPr>
                <w:sz w:val="20"/>
                <w:szCs w:val="20"/>
              </w:rPr>
            </w:pPr>
            <w:r w:rsidDel="00000000" w:rsidR="00000000" w:rsidRPr="00000000">
              <w:rPr>
                <w:sz w:val="20"/>
                <w:szCs w:val="20"/>
                <w:rtl w:val="0"/>
              </w:rPr>
              <w:t xml:space="preserve">NoSQL</w:t>
            </w:r>
          </w:p>
        </w:tc>
      </w:tr>
      <w:tr>
        <w:trPr>
          <w:cantSplit w:val="0"/>
          <w:tblHeader w:val="0"/>
        </w:trPr>
        <w:tc>
          <w:tcPr/>
          <w:p w:rsidR="00000000" w:rsidDel="00000000" w:rsidP="00000000" w:rsidRDefault="00000000" w:rsidRPr="00000000" w14:paraId="0000010D">
            <w:pPr>
              <w:rPr>
                <w:b w:val="0"/>
                <w:sz w:val="20"/>
                <w:szCs w:val="20"/>
              </w:rPr>
            </w:pPr>
            <w:r w:rsidDel="00000000" w:rsidR="00000000" w:rsidRPr="00000000">
              <w:rPr>
                <w:b w:val="0"/>
                <w:sz w:val="20"/>
                <w:szCs w:val="20"/>
                <w:rtl w:val="0"/>
              </w:rPr>
              <w:t xml:space="preserve">Relacionales: se asocia directamente otras colecciones de datos estructuradas.</w:t>
            </w:r>
          </w:p>
        </w:tc>
        <w:tc>
          <w:tcPr/>
          <w:p w:rsidR="00000000" w:rsidDel="00000000" w:rsidP="00000000" w:rsidRDefault="00000000" w:rsidRPr="00000000" w14:paraId="0000010E">
            <w:pPr>
              <w:rPr>
                <w:b w:val="0"/>
                <w:sz w:val="20"/>
                <w:szCs w:val="20"/>
              </w:rPr>
            </w:pPr>
            <w:r w:rsidDel="00000000" w:rsidR="00000000" w:rsidRPr="00000000">
              <w:rPr>
                <w:b w:val="0"/>
                <w:sz w:val="20"/>
                <w:szCs w:val="20"/>
                <w:rtl w:val="0"/>
              </w:rPr>
              <w:t xml:space="preserve">No relacionales: no es requisito asociarse con otras colecciones de datos.</w:t>
            </w:r>
          </w:p>
        </w:tc>
      </w:tr>
      <w:tr>
        <w:trPr>
          <w:cantSplit w:val="0"/>
          <w:tblHeader w:val="0"/>
        </w:trPr>
        <w:tc>
          <w:tcPr/>
          <w:p w:rsidR="00000000" w:rsidDel="00000000" w:rsidP="00000000" w:rsidRDefault="00000000" w:rsidRPr="00000000" w14:paraId="0000010F">
            <w:pPr>
              <w:rPr>
                <w:b w:val="0"/>
                <w:sz w:val="20"/>
                <w:szCs w:val="20"/>
              </w:rPr>
            </w:pPr>
            <w:r w:rsidDel="00000000" w:rsidR="00000000" w:rsidRPr="00000000">
              <w:rPr>
                <w:b w:val="0"/>
                <w:sz w:val="20"/>
                <w:szCs w:val="20"/>
                <w:rtl w:val="0"/>
              </w:rPr>
              <w:t xml:space="preserve">Estructura lenguaje SQL.</w:t>
            </w:r>
          </w:p>
        </w:tc>
        <w:tc>
          <w:tcPr/>
          <w:p w:rsidR="00000000" w:rsidDel="00000000" w:rsidP="00000000" w:rsidRDefault="00000000" w:rsidRPr="00000000" w14:paraId="00000110">
            <w:pPr>
              <w:rPr>
                <w:b w:val="0"/>
                <w:sz w:val="20"/>
                <w:szCs w:val="20"/>
              </w:rPr>
            </w:pPr>
            <w:r w:rsidDel="00000000" w:rsidR="00000000" w:rsidRPr="00000000">
              <w:rPr>
                <w:b w:val="0"/>
                <w:sz w:val="20"/>
                <w:szCs w:val="20"/>
                <w:rtl w:val="0"/>
              </w:rPr>
              <w:t xml:space="preserve">Estructura JavaScript.</w:t>
            </w:r>
          </w:p>
        </w:tc>
      </w:tr>
      <w:tr>
        <w:trPr>
          <w:cantSplit w:val="0"/>
          <w:tblHeader w:val="0"/>
        </w:trPr>
        <w:tc>
          <w:tcPr/>
          <w:p w:rsidR="00000000" w:rsidDel="00000000" w:rsidP="00000000" w:rsidRDefault="00000000" w:rsidRPr="00000000" w14:paraId="00000111">
            <w:pPr>
              <w:rPr>
                <w:b w:val="0"/>
                <w:sz w:val="20"/>
                <w:szCs w:val="20"/>
              </w:rPr>
            </w:pPr>
            <w:r w:rsidDel="00000000" w:rsidR="00000000" w:rsidRPr="00000000">
              <w:rPr>
                <w:b w:val="0"/>
                <w:sz w:val="20"/>
                <w:szCs w:val="20"/>
                <w:rtl w:val="0"/>
              </w:rPr>
              <w:t xml:space="preserve">Tablas: usa índices para ordenar y ubicar datos.</w:t>
            </w:r>
          </w:p>
        </w:tc>
        <w:tc>
          <w:tcPr/>
          <w:p w:rsidR="00000000" w:rsidDel="00000000" w:rsidP="00000000" w:rsidRDefault="00000000" w:rsidRPr="00000000" w14:paraId="00000112">
            <w:pPr>
              <w:rPr>
                <w:b w:val="0"/>
                <w:sz w:val="20"/>
                <w:szCs w:val="20"/>
              </w:rPr>
            </w:pPr>
            <w:r w:rsidDel="00000000" w:rsidR="00000000" w:rsidRPr="00000000">
              <w:rPr>
                <w:b w:val="0"/>
                <w:sz w:val="20"/>
                <w:szCs w:val="20"/>
                <w:rtl w:val="0"/>
              </w:rPr>
              <w:t xml:space="preserve">Colecciones de documentos (JSON, BSON).</w:t>
            </w:r>
          </w:p>
        </w:tc>
      </w:tr>
      <w:tr>
        <w:trPr>
          <w:cantSplit w:val="0"/>
          <w:tblHeader w:val="0"/>
        </w:trPr>
        <w:tc>
          <w:tcPr/>
          <w:p w:rsidR="00000000" w:rsidDel="00000000" w:rsidP="00000000" w:rsidRDefault="00000000" w:rsidRPr="00000000" w14:paraId="00000113">
            <w:pPr>
              <w:rPr>
                <w:b w:val="0"/>
                <w:sz w:val="20"/>
                <w:szCs w:val="20"/>
              </w:rPr>
            </w:pPr>
            <w:r w:rsidDel="00000000" w:rsidR="00000000" w:rsidRPr="00000000">
              <w:rPr>
                <w:b w:val="0"/>
                <w:sz w:val="20"/>
                <w:szCs w:val="20"/>
                <w:rtl w:val="0"/>
              </w:rPr>
              <w:t xml:space="preserve">Las bases de datos se componen de tablas asociadas.</w:t>
            </w:r>
          </w:p>
        </w:tc>
        <w:tc>
          <w:tcPr/>
          <w:p w:rsidR="00000000" w:rsidDel="00000000" w:rsidP="00000000" w:rsidRDefault="00000000" w:rsidRPr="00000000" w14:paraId="00000114">
            <w:pPr>
              <w:rPr>
                <w:b w:val="0"/>
                <w:sz w:val="20"/>
                <w:szCs w:val="20"/>
              </w:rPr>
            </w:pPr>
            <w:r w:rsidDel="00000000" w:rsidR="00000000" w:rsidRPr="00000000">
              <w:rPr>
                <w:b w:val="0"/>
                <w:sz w:val="20"/>
                <w:szCs w:val="20"/>
                <w:rtl w:val="0"/>
              </w:rPr>
              <w:t xml:space="preserve">Se establece la base de datos como un objeto llamado colección que contiene documentos y estos a su vez pueden tener más objetos dentro, y tener otras colecciones embebidas.</w:t>
            </w:r>
          </w:p>
        </w:tc>
      </w:tr>
      <w:tr>
        <w:trPr>
          <w:cantSplit w:val="0"/>
          <w:tblHeader w:val="0"/>
        </w:trPr>
        <w:tc>
          <w:tcPr/>
          <w:p w:rsidR="00000000" w:rsidDel="00000000" w:rsidP="00000000" w:rsidRDefault="00000000" w:rsidRPr="00000000" w14:paraId="00000115">
            <w:pPr>
              <w:rPr>
                <w:b w:val="0"/>
                <w:sz w:val="20"/>
                <w:szCs w:val="20"/>
              </w:rPr>
            </w:pPr>
            <w:r w:rsidDel="00000000" w:rsidR="00000000" w:rsidRPr="00000000">
              <w:rPr>
                <w:b w:val="0"/>
                <w:sz w:val="20"/>
                <w:szCs w:val="20"/>
                <w:rtl w:val="0"/>
              </w:rPr>
              <w:t xml:space="preserve">Su velocidad se afecta a medida que incrementa los datos.</w:t>
            </w:r>
          </w:p>
        </w:tc>
        <w:tc>
          <w:tcPr/>
          <w:p w:rsidR="00000000" w:rsidDel="00000000" w:rsidP="00000000" w:rsidRDefault="00000000" w:rsidRPr="00000000" w14:paraId="00000116">
            <w:pPr>
              <w:rPr>
                <w:b w:val="0"/>
                <w:sz w:val="20"/>
                <w:szCs w:val="20"/>
              </w:rPr>
            </w:pPr>
            <w:r w:rsidDel="00000000" w:rsidR="00000000" w:rsidRPr="00000000">
              <w:rPr>
                <w:b w:val="0"/>
                <w:sz w:val="20"/>
                <w:szCs w:val="20"/>
                <w:rtl w:val="0"/>
              </w:rPr>
              <w:t xml:space="preserve">Es muy veloz, incluso con altos volúmenes de datos.</w:t>
            </w:r>
          </w:p>
        </w:tc>
      </w:tr>
      <w:tr>
        <w:trPr>
          <w:cantSplit w:val="0"/>
          <w:tblHeader w:val="0"/>
        </w:trPr>
        <w:tc>
          <w:tcPr/>
          <w:p w:rsidR="00000000" w:rsidDel="00000000" w:rsidP="00000000" w:rsidRDefault="00000000" w:rsidRPr="00000000" w14:paraId="00000117">
            <w:pPr>
              <w:rPr>
                <w:b w:val="0"/>
                <w:sz w:val="20"/>
                <w:szCs w:val="20"/>
              </w:rPr>
            </w:pPr>
            <w:r w:rsidDel="00000000" w:rsidR="00000000" w:rsidRPr="00000000">
              <w:rPr>
                <w:b w:val="0"/>
                <w:sz w:val="20"/>
                <w:szCs w:val="20"/>
                <w:rtl w:val="0"/>
              </w:rPr>
              <w:t xml:space="preserve">Los datos deben estar configurados estrictamente (tipo, tamaño, formato, etc.).</w:t>
            </w:r>
          </w:p>
        </w:tc>
        <w:tc>
          <w:tcPr/>
          <w:p w:rsidR="00000000" w:rsidDel="00000000" w:rsidP="00000000" w:rsidRDefault="00000000" w:rsidRPr="00000000" w14:paraId="00000118">
            <w:pPr>
              <w:rPr>
                <w:b w:val="0"/>
                <w:sz w:val="20"/>
                <w:szCs w:val="20"/>
              </w:rPr>
            </w:pPr>
            <w:r w:rsidDel="00000000" w:rsidR="00000000" w:rsidRPr="00000000">
              <w:rPr>
                <w:b w:val="0"/>
                <w:sz w:val="20"/>
                <w:szCs w:val="20"/>
                <w:rtl w:val="0"/>
              </w:rPr>
              <w:t xml:space="preserve">Es más libre. No es estricto con los esquemas.</w:t>
            </w:r>
          </w:p>
        </w:tc>
      </w:tr>
    </w:tbl>
    <w:p w:rsidR="00000000" w:rsidDel="00000000" w:rsidP="00000000" w:rsidRDefault="00000000" w:rsidRPr="00000000" w14:paraId="0000011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Si bien las bases de datos NoSQL tienen una estructura conceptual distinta, podría verse en su equivalencia de la siguiente manera: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9</w:t>
      </w:r>
    </w:p>
    <w:p w:rsidR="00000000" w:rsidDel="00000000" w:rsidP="00000000" w:rsidRDefault="00000000" w:rsidRPr="00000000" w14:paraId="0000011D">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Equivalencia de estructuras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sz w:val="20"/>
          <w:szCs w:val="20"/>
        </w:rPr>
      </w:pPr>
      <w:sdt>
        <w:sdtPr>
          <w:tag w:val="goog_rdk_29"/>
        </w:sdtPr>
        <w:sdtContent>
          <w:commentRangeStart w:id="29"/>
        </w:sdtContent>
      </w:sdt>
      <w:r w:rsidDel="00000000" w:rsidR="00000000" w:rsidRPr="00000000">
        <w:rPr>
          <w:sz w:val="20"/>
          <w:szCs w:val="20"/>
        </w:rPr>
        <w:drawing>
          <wp:inline distB="0" distT="0" distL="0" distR="0">
            <wp:extent cx="4065559" cy="1761901"/>
            <wp:effectExtent b="0" l="0" r="0" t="0"/>
            <wp:docPr id="213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065559" cy="1761901"/>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síntesis, las columnas en NoSQL son campos, los registros de cada campo se llaman Datos del documento y las filas pasarían a denominarse Documento.</w:t>
      </w:r>
    </w:p>
    <w:p w:rsidR="00000000" w:rsidDel="00000000" w:rsidP="00000000" w:rsidRDefault="00000000" w:rsidRPr="00000000" w14:paraId="0000012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3">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10</w:t>
      </w:r>
    </w:p>
    <w:p w:rsidR="00000000" w:rsidDel="00000000" w:rsidP="00000000" w:rsidRDefault="00000000" w:rsidRPr="00000000" w14:paraId="00000124">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Denominaciones de la estructura en NoSQL</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sz w:val="20"/>
          <w:szCs w:val="20"/>
        </w:rPr>
      </w:pPr>
      <w:sdt>
        <w:sdtPr>
          <w:tag w:val="goog_rdk_30"/>
        </w:sdtPr>
        <w:sdtContent>
          <w:commentRangeStart w:id="30"/>
        </w:sdtContent>
      </w:sdt>
      <w:r w:rsidDel="00000000" w:rsidR="00000000" w:rsidRPr="00000000">
        <w:rPr>
          <w:sz w:val="20"/>
          <w:szCs w:val="20"/>
        </w:rPr>
        <w:drawing>
          <wp:inline distB="0" distT="0" distL="0" distR="0">
            <wp:extent cx="3356251" cy="2207332"/>
            <wp:effectExtent b="0" l="0" r="0" t="0"/>
            <wp:docPr id="213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3356251" cy="2207332"/>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Al igual que otros lenguajes, para realizar consultas y gestiones y estructuras de datos es necesario instalar la herramienta necesaria, en este caso MongoDB, para realizar consultas y crear estructuras de datos.</w:t>
      </w:r>
    </w:p>
    <w:p w:rsidR="00000000" w:rsidDel="00000000" w:rsidP="00000000" w:rsidRDefault="00000000" w:rsidRPr="00000000" w14:paraId="0000012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Aprender MongoDB es de gran utilidad, pues la tendencia del almacenamiento y gestión de grandes volúmenes de datos prefiere esta alternativa porque presenta grandes ventajas de desempeño para soluciones </w:t>
      </w:r>
      <w:r w:rsidDel="00000000" w:rsidR="00000000" w:rsidRPr="00000000">
        <w:rPr>
          <w:i w:val="1"/>
          <w:sz w:val="20"/>
          <w:szCs w:val="20"/>
          <w:rtl w:val="0"/>
        </w:rPr>
        <w:t xml:space="preserve">big data</w:t>
      </w:r>
      <w:r w:rsidDel="00000000" w:rsidR="00000000" w:rsidRPr="00000000">
        <w:rPr>
          <w:sz w:val="20"/>
          <w:szCs w:val="20"/>
          <w:rtl w:val="0"/>
        </w:rPr>
        <w:t xml:space="preserve">.</w:t>
      </w:r>
    </w:p>
    <w:p w:rsidR="00000000" w:rsidDel="00000000" w:rsidP="00000000" w:rsidRDefault="00000000" w:rsidRPr="00000000" w14:paraId="0000012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el material complementario se relaciona material para profundizar en el aprendizaje de MongoDB.</w:t>
      </w:r>
    </w:p>
    <w:p w:rsidR="00000000" w:rsidDel="00000000" w:rsidP="00000000" w:rsidRDefault="00000000" w:rsidRPr="00000000" w14:paraId="0000012D">
      <w:pPr>
        <w:pStyle w:val="Heading2"/>
        <w:rPr>
          <w:sz w:val="20"/>
          <w:szCs w:val="20"/>
        </w:rPr>
      </w:pPr>
      <w:r w:rsidDel="00000000" w:rsidR="00000000" w:rsidRPr="00000000">
        <w:rPr>
          <w:sz w:val="20"/>
          <w:szCs w:val="20"/>
          <w:rtl w:val="0"/>
        </w:rPr>
        <w:t xml:space="preserve">4. Bodegas de datos</w:t>
      </w:r>
    </w:p>
    <w:p w:rsidR="00000000" w:rsidDel="00000000" w:rsidP="00000000" w:rsidRDefault="00000000" w:rsidRPr="00000000" w14:paraId="0000012E">
      <w:pPr>
        <w:jc w:val="both"/>
        <w:rPr>
          <w:sz w:val="20"/>
          <w:szCs w:val="20"/>
        </w:rPr>
      </w:pPr>
      <w:r w:rsidDel="00000000" w:rsidR="00000000" w:rsidRPr="00000000">
        <w:rPr>
          <w:sz w:val="20"/>
          <w:szCs w:val="20"/>
          <w:rtl w:val="0"/>
        </w:rPr>
        <w:t xml:space="preserve">La información de las organizaciones provienen de fuentes de datos heterogéneas, muchas veces sin estar integradas, por lo cual tener reportes e información dispersa por áreas de la organización es un asunto que en la actualidad no debería presentarse, pues el fin de la inteligencia de negocios es facilitar el proceso y la disponibilidad de la información más relevante del negocio; para lograr esto se hace necesario centralizar los datos a través de bodegas de datos o </w:t>
      </w:r>
      <w:r w:rsidDel="00000000" w:rsidR="00000000" w:rsidRPr="00000000">
        <w:rPr>
          <w:i w:val="1"/>
          <w:sz w:val="20"/>
          <w:szCs w:val="20"/>
          <w:rtl w:val="0"/>
        </w:rPr>
        <w:t xml:space="preserve">Data Warehouse</w:t>
      </w:r>
      <w:r w:rsidDel="00000000" w:rsidR="00000000" w:rsidRPr="00000000">
        <w:rPr>
          <w:sz w:val="20"/>
          <w:szCs w:val="20"/>
          <w:rtl w:val="0"/>
        </w:rPr>
        <w:t xml:space="preserve"> (DWH).</w:t>
      </w:r>
    </w:p>
    <w:p w:rsidR="00000000" w:rsidDel="00000000" w:rsidP="00000000" w:rsidRDefault="00000000" w:rsidRPr="00000000" w14:paraId="0000012F">
      <w:pPr>
        <w:jc w:val="both"/>
        <w:rPr>
          <w:sz w:val="20"/>
          <w:szCs w:val="20"/>
        </w:rPr>
      </w:pPr>
      <w:r w:rsidDel="00000000" w:rsidR="00000000" w:rsidRPr="00000000">
        <w:rPr>
          <w:rtl w:val="0"/>
        </w:rPr>
      </w:r>
    </w:p>
    <w:tbl>
      <w:tblPr>
        <w:tblStyle w:val="Table8"/>
        <w:tblW w:w="10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99"/>
        <w:gridCol w:w="3256"/>
        <w:tblGridChange w:id="0">
          <w:tblGrid>
            <w:gridCol w:w="6799"/>
            <w:gridCol w:w="3256"/>
          </w:tblGrid>
        </w:tblGridChange>
      </w:tblGrid>
      <w:tr>
        <w:trPr>
          <w:cantSplit w:val="0"/>
          <w:tblHeader w:val="0"/>
        </w:trPr>
        <w:tc>
          <w:tcPr>
            <w:shd w:fill="c6d9f1" w:val="clear"/>
          </w:tcPr>
          <w:p w:rsidR="00000000" w:rsidDel="00000000" w:rsidP="00000000" w:rsidRDefault="00000000" w:rsidRPr="00000000" w14:paraId="00000130">
            <w:pPr>
              <w:jc w:val="both"/>
              <w:rPr>
                <w:sz w:val="20"/>
                <w:szCs w:val="20"/>
              </w:rPr>
            </w:pPr>
            <w:sdt>
              <w:sdtPr>
                <w:tag w:val="goog_rdk_31"/>
              </w:sdtPr>
              <w:sdtContent>
                <w:commentRangeStart w:id="31"/>
              </w:sdtContent>
            </w:sdt>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rtl w:val="0"/>
              </w:rPr>
            </w:r>
          </w:p>
          <w:p w:rsidR="00000000" w:rsidDel="00000000" w:rsidP="00000000" w:rsidRDefault="00000000" w:rsidRPr="00000000" w14:paraId="00000133">
            <w:pPr>
              <w:jc w:val="both"/>
              <w:rPr>
                <w:sz w:val="20"/>
                <w:szCs w:val="20"/>
              </w:rPr>
            </w:pPr>
            <w:r w:rsidDel="00000000" w:rsidR="00000000" w:rsidRPr="00000000">
              <w:rPr>
                <w:sz w:val="20"/>
                <w:szCs w:val="20"/>
                <w:rtl w:val="0"/>
              </w:rPr>
              <w:t xml:space="preserve">La bodega de datos es una estructura diseñada y desarrollada para almacenar y procesar datos de múltiples fuentes y centralizadas para la elaboración de reportes y datos analíticos. </w:t>
            </w:r>
          </w:p>
          <w:p w:rsidR="00000000" w:rsidDel="00000000" w:rsidP="00000000" w:rsidRDefault="00000000" w:rsidRPr="00000000" w14:paraId="00000134">
            <w:pPr>
              <w:jc w:val="both"/>
              <w:rPr>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rtl w:val="0"/>
              </w:rPr>
            </w:r>
          </w:p>
        </w:tc>
        <w:tc>
          <w:tcPr>
            <w:shd w:fill="c6d9f1" w:val="clear"/>
          </w:tcPr>
          <w:p w:rsidR="00000000" w:rsidDel="00000000" w:rsidP="00000000" w:rsidRDefault="00000000" w:rsidRPr="00000000" w14:paraId="00000136">
            <w:pPr>
              <w:jc w:val="right"/>
              <w:rPr>
                <w:sz w:val="20"/>
                <w:szCs w:val="20"/>
              </w:rPr>
            </w:pPr>
            <w:sdt>
              <w:sdtPr>
                <w:tag w:val="goog_rdk_32"/>
              </w:sdtPr>
              <w:sdtContent>
                <w:commentRangeStart w:id="32"/>
              </w:sdtContent>
            </w:sdt>
            <w:r w:rsidDel="00000000" w:rsidR="00000000" w:rsidRPr="00000000">
              <w:rPr/>
              <w:drawing>
                <wp:inline distB="0" distT="0" distL="0" distR="0">
                  <wp:extent cx="1498600" cy="1498600"/>
                  <wp:effectExtent b="0" l="0" r="0" t="0"/>
                  <wp:docPr descr="Ilustración del concepto de datos visuales" id="2133" name="image23.jpg"/>
                  <a:graphic>
                    <a:graphicData uri="http://schemas.openxmlformats.org/drawingml/2006/picture">
                      <pic:pic>
                        <pic:nvPicPr>
                          <pic:cNvPr descr="Ilustración del concepto de datos visuales" id="0" name="image23.jpg"/>
                          <pic:cNvPicPr preferRelativeResize="0"/>
                        </pic:nvPicPr>
                        <pic:blipFill>
                          <a:blip r:embed="rId33"/>
                          <a:srcRect b="0" l="0" r="0" t="0"/>
                          <a:stretch>
                            <a:fillRect/>
                          </a:stretch>
                        </pic:blipFill>
                        <pic:spPr>
                          <a:xfrm>
                            <a:off x="0" y="0"/>
                            <a:ext cx="1498600" cy="1498600"/>
                          </a:xfrm>
                          <a:prstGeom prst="rect"/>
                          <a:ln/>
                        </pic:spPr>
                      </pic:pic>
                    </a:graphicData>
                  </a:graphic>
                </wp:inline>
              </w:drawing>
            </w:r>
            <w:commentRangeEnd w:id="32"/>
            <w:r w:rsidDel="00000000" w:rsidR="00000000" w:rsidRPr="00000000">
              <w:commentReference w:id="32"/>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sz w:val="20"/>
          <w:szCs w:val="20"/>
          <w:rtl w:val="0"/>
        </w:rPr>
        <w:t xml:space="preserve">Las bodegas de datos son el corazón de la inteligencia de negocios, pues allí se almacena de manera incremental toda la información producida por la organización. De otra parte, cuando se establecen desarrollos completos de analítica de datos es necesario contar con infraestructura y gestión de almacenamiento robustas que den respuesta a las exigencias de la cantidad y variedad de datos que se presentan. </w:t>
      </w:r>
    </w:p>
    <w:p w:rsidR="00000000" w:rsidDel="00000000" w:rsidP="00000000" w:rsidRDefault="00000000" w:rsidRPr="00000000" w14:paraId="00000139">
      <w:pPr>
        <w:jc w:val="both"/>
        <w:rPr>
          <w:sz w:val="20"/>
          <w:szCs w:val="20"/>
        </w:rPr>
      </w:pP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sz w:val="20"/>
          <w:szCs w:val="20"/>
          <w:rtl w:val="0"/>
        </w:rPr>
        <w:t xml:space="preserve">Para grandes empresas, es posible que se cuente con especialistas para cada proceso del flujo de datos y el almacenamiento de las bodegas de datos requieren especialistas en gestión de bases de datos y manejar muy bien las arquitecturas y disposición de la información en los diversos clústeres de datos que se puedan emplear.</w:t>
      </w:r>
    </w:p>
    <w:p w:rsidR="00000000" w:rsidDel="00000000" w:rsidP="00000000" w:rsidRDefault="00000000" w:rsidRPr="00000000" w14:paraId="0000013B">
      <w:pPr>
        <w:jc w:val="both"/>
        <w:rPr>
          <w:sz w:val="20"/>
          <w:szCs w:val="20"/>
        </w:rPr>
      </w:pPr>
      <w:r w:rsidDel="00000000" w:rsidR="00000000" w:rsidRPr="00000000">
        <w:rPr>
          <w:rtl w:val="0"/>
        </w:rPr>
      </w:r>
    </w:p>
    <w:tbl>
      <w:tblPr>
        <w:tblStyle w:val="Table9"/>
        <w:tblW w:w="10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50"/>
        <w:gridCol w:w="7605"/>
        <w:tblGridChange w:id="0">
          <w:tblGrid>
            <w:gridCol w:w="2450"/>
            <w:gridCol w:w="7605"/>
          </w:tblGrid>
        </w:tblGridChange>
      </w:tblGrid>
      <w:tr>
        <w:trPr>
          <w:cantSplit w:val="0"/>
          <w:tblHeader w:val="0"/>
        </w:trPr>
        <w:tc>
          <w:tcPr>
            <w:shd w:fill="c6d9f1" w:val="clear"/>
          </w:tcPr>
          <w:p w:rsidR="00000000" w:rsidDel="00000000" w:rsidP="00000000" w:rsidRDefault="00000000" w:rsidRPr="00000000" w14:paraId="0000013C">
            <w:pPr>
              <w:jc w:val="both"/>
              <w:rPr>
                <w:sz w:val="20"/>
                <w:szCs w:val="20"/>
              </w:rPr>
            </w:pPr>
            <w:sdt>
              <w:sdtPr>
                <w:tag w:val="goog_rdk_33"/>
              </w:sdtPr>
              <w:sdtContent>
                <w:commentRangeStart w:id="33"/>
              </w:sdtContent>
            </w:sdt>
            <w:sdt>
              <w:sdtPr>
                <w:tag w:val="goog_rdk_34"/>
              </w:sdtPr>
              <w:sdtContent>
                <w:commentRangeStart w:id="34"/>
              </w:sdtContent>
            </w:sdt>
            <w:r w:rsidDel="00000000" w:rsidR="00000000" w:rsidRPr="00000000">
              <w:rPr/>
              <w:drawing>
                <wp:inline distB="0" distT="0" distL="0" distR="0">
                  <wp:extent cx="1421054" cy="1421054"/>
                  <wp:effectExtent b="0" l="0" r="0" t="0"/>
                  <wp:docPr id="2134"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1421054" cy="1421054"/>
                          </a:xfrm>
                          <a:prstGeom prst="rect"/>
                          <a:ln/>
                        </pic:spPr>
                      </pic:pic>
                    </a:graphicData>
                  </a:graphic>
                </wp:inline>
              </w:drawing>
            </w:r>
            <w:commentRangeEnd w:id="34"/>
            <w:r w:rsidDel="00000000" w:rsidR="00000000" w:rsidRPr="00000000">
              <w:commentReference w:id="34"/>
            </w:r>
            <w:r w:rsidDel="00000000" w:rsidR="00000000" w:rsidRPr="00000000">
              <w:rPr>
                <w:rtl w:val="0"/>
              </w:rPr>
            </w:r>
          </w:p>
        </w:tc>
        <w:tc>
          <w:tcPr>
            <w:shd w:fill="c6d9f1" w:val="clear"/>
          </w:tcPr>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jc w:val="both"/>
              <w:rPr>
                <w:sz w:val="20"/>
                <w:szCs w:val="20"/>
              </w:rPr>
            </w:pP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sz w:val="20"/>
                <w:szCs w:val="20"/>
                <w:rtl w:val="0"/>
              </w:rPr>
              <w:t xml:space="preserve">Esta estructura contiene diversas tablas de hechos y dimensiones, que permiten estructurar la información para visualizar mejor  las tablas que componen la bodega de datos y que se pueden presentar en diversos diseños, como tipo estrella, copo de nieve, constelaciones, etc.</w:t>
            </w:r>
            <w:commentRangeEnd w:id="33"/>
            <w:r w:rsidDel="00000000" w:rsidR="00000000" w:rsidRPr="00000000">
              <w:commentReference w:id="33"/>
            </w:r>
            <w:r w:rsidDel="00000000" w:rsidR="00000000" w:rsidRPr="00000000">
              <w:rPr>
                <w:rtl w:val="0"/>
              </w:rPr>
            </w:r>
          </w:p>
        </w:tc>
      </w:tr>
    </w:tbl>
    <w:p w:rsidR="00000000" w:rsidDel="00000000" w:rsidP="00000000" w:rsidRDefault="00000000" w:rsidRPr="00000000" w14:paraId="00000140">
      <w:pPr>
        <w:jc w:val="both"/>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fin de un proceso ETL será la de almacenar la información transformada en una o varias bases de datos destino; de esta manera, muchas pequeñas tareas y transformaciones se van almacenando de forma masiva y centralizada en una base de datos principal denominada </w:t>
      </w:r>
      <w:r w:rsidDel="00000000" w:rsidR="00000000" w:rsidRPr="00000000">
        <w:rPr>
          <w:i w:val="1"/>
          <w:sz w:val="20"/>
          <w:szCs w:val="20"/>
          <w:rtl w:val="0"/>
        </w:rPr>
        <w:t xml:space="preserve">Data Warehouse</w:t>
      </w:r>
      <w:r w:rsidDel="00000000" w:rsidR="00000000" w:rsidRPr="00000000">
        <w:rPr>
          <w:sz w:val="20"/>
          <w:szCs w:val="20"/>
          <w:rtl w:val="0"/>
        </w:rPr>
        <w:t xml:space="preserve"> o bodega de datos.</w:t>
      </w:r>
    </w:p>
    <w:p w:rsidR="00000000" w:rsidDel="00000000" w:rsidP="00000000" w:rsidRDefault="00000000" w:rsidRPr="00000000" w14:paraId="0000014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3">
      <w:pPr>
        <w:pStyle w:val="Heading3"/>
        <w:rPr>
          <w:sz w:val="20"/>
          <w:szCs w:val="20"/>
        </w:rPr>
      </w:pPr>
      <w:r w:rsidDel="00000000" w:rsidR="00000000" w:rsidRPr="00000000">
        <w:rPr>
          <w:sz w:val="20"/>
          <w:szCs w:val="20"/>
          <w:rtl w:val="0"/>
        </w:rPr>
        <w:t xml:space="preserve">4.1 Diseño de mercados</w:t>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Uno de los aspectos más importantes a tener en cuenta son las tendencias tecnológicas y de consumo, pues a partir de ello los proyectos empiezan a tener aceptación y éxito. Se debe tener siempre presente qué está funcionando en la industria, cuáles son las prácticas de las grandes corporaciones, qué consume el público objetivo y cómo compra, para alinearse hacia estas tendencias buscando mejorar las probabilidades de éxito de las organizaciones.</w:t>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0"/>
        <w:tblW w:w="10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08"/>
        <w:gridCol w:w="2547"/>
        <w:tblGridChange w:id="0">
          <w:tblGrid>
            <w:gridCol w:w="7508"/>
            <w:gridCol w:w="2547"/>
          </w:tblGrid>
        </w:tblGridChange>
      </w:tblGrid>
      <w:tr>
        <w:trPr>
          <w:cantSplit w:val="0"/>
          <w:tblHeader w:val="0"/>
        </w:trPr>
        <w:tc>
          <w:tcPr>
            <w:shd w:fill="c6d9f1"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6" w:lineRule="auto"/>
              <w:jc w:val="both"/>
              <w:rPr>
                <w:sz w:val="20"/>
                <w:szCs w:val="20"/>
              </w:rPr>
            </w:pPr>
            <w:sdt>
              <w:sdtPr>
                <w:tag w:val="goog_rdk_35"/>
              </w:sdtPr>
              <w:sdtContent>
                <w:commentRangeStart w:id="35"/>
              </w:sdtContent>
            </w:sdt>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Las tendencias y estar pendiente de las nuevas herramientas de los proveedores de computación en la nube ayudan a estar a la vanguardia en la implementación de herramientas tecnológicas y permanece competitivo alineándose a las necesidades de los nuevos clientes, cada día con más opciones por ofertas de la competencia haciéndolos al tiempo más y más exigentes pretendiendo soluciones ágiles y eficientes.</w:t>
            </w:r>
          </w:p>
        </w:tc>
        <w:tc>
          <w:tcPr>
            <w:shd w:fill="c6d9f1" w:val="clear"/>
          </w:tcPr>
          <w:p w:rsidR="00000000" w:rsidDel="00000000" w:rsidP="00000000" w:rsidRDefault="00000000" w:rsidRPr="00000000" w14:paraId="00000148">
            <w:pPr>
              <w:jc w:val="right"/>
              <w:rPr>
                <w:sz w:val="20"/>
                <w:szCs w:val="20"/>
              </w:rPr>
            </w:pPr>
            <w:sdt>
              <w:sdtPr>
                <w:tag w:val="goog_rdk_36"/>
              </w:sdtPr>
              <w:sdtContent>
                <w:commentRangeStart w:id="36"/>
              </w:sdtContent>
            </w:sdt>
            <w:r w:rsidDel="00000000" w:rsidR="00000000" w:rsidRPr="00000000">
              <w:rPr/>
              <w:drawing>
                <wp:inline distB="0" distT="0" distL="0" distR="0">
                  <wp:extent cx="1453569" cy="1453569"/>
                  <wp:effectExtent b="0" l="0" r="0" t="0"/>
                  <wp:docPr id="2135"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1453569" cy="1453569"/>
                          </a:xfrm>
                          <a:prstGeom prst="rect"/>
                          <a:ln/>
                        </pic:spPr>
                      </pic:pic>
                    </a:graphicData>
                  </a:graphic>
                </wp:inline>
              </w:drawing>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r>
          </w:p>
        </w:tc>
      </w:tr>
    </w:tbl>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proceso mediante el cual la empresa u organización</w:t>
      </w:r>
      <w:r w:rsidDel="00000000" w:rsidR="00000000" w:rsidRPr="00000000">
        <w:rPr>
          <w:b w:val="1"/>
          <w:color w:val="000000"/>
          <w:sz w:val="20"/>
          <w:szCs w:val="20"/>
          <w:rtl w:val="0"/>
        </w:rPr>
        <w:t xml:space="preserve"> obtiene, procesa y analiza la información de mercado o de la industria en la que compite</w:t>
      </w:r>
      <w:r w:rsidDel="00000000" w:rsidR="00000000" w:rsidRPr="00000000">
        <w:rPr>
          <w:color w:val="000000"/>
          <w:sz w:val="20"/>
          <w:szCs w:val="20"/>
          <w:rtl w:val="0"/>
        </w:rPr>
        <w:t xml:space="preserve"> conformada por fuentes secundarias puede contener información clave de los clientes, los productos de la competencia, la venta de estos productos, información sobre participación de mercados y perfiles de los clientes, o información específica sobre los posibles canales de distribución como tipos de establecimientos, ubicación geográfica, frecuencias de compra, tamaño o superficie, cantidades de compra con miras a usarla como soporte de sus planes de mercadeo y planeación comercial.</w:t>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Esta información es elaborada por entidades públicas o privadas, instituciones académicas o empresariales que buscan ampliar el conocimiento del sector o brindar cifras estadísticas del comportamiento de las variables. Para el caso colombiano hay empresas como Nielsen, Meiko o Servinformación que se dedican a procesos de investigación de mercados para posteriormente comercializar esta información a empresas interesadas en adquirirla. Brindando información sobre georreferenciación, aspectos demográficos, psicográficos </w:t>
      </w:r>
      <w:r w:rsidDel="00000000" w:rsidR="00000000" w:rsidRPr="00000000">
        <w:rPr>
          <w:sz w:val="20"/>
          <w:szCs w:val="20"/>
          <w:rtl w:val="0"/>
        </w:rPr>
        <w:t xml:space="preserve">y conductuales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E">
      <w:pPr>
        <w:pStyle w:val="Heading3"/>
        <w:rPr>
          <w:color w:val="000000"/>
          <w:sz w:val="20"/>
          <w:szCs w:val="20"/>
        </w:rPr>
      </w:pPr>
      <w:r w:rsidDel="00000000" w:rsidR="00000000" w:rsidRPr="00000000">
        <w:rPr>
          <w:color w:val="000000"/>
          <w:sz w:val="20"/>
          <w:szCs w:val="20"/>
          <w:rtl w:val="0"/>
        </w:rPr>
        <w:t xml:space="preserve">4.2 Hechos, dimensiones</w:t>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bodegas de datos están representadas en una base de datos que por lo general son de tipo SQL con un diseño Dimensional, es decir, cada </w:t>
      </w:r>
      <w:r w:rsidDel="00000000" w:rsidR="00000000" w:rsidRPr="00000000">
        <w:rPr>
          <w:i w:val="1"/>
          <w:sz w:val="20"/>
          <w:szCs w:val="20"/>
          <w:rtl w:val="0"/>
        </w:rPr>
        <w:t xml:space="preserve">Datamart</w:t>
      </w:r>
      <w:r w:rsidDel="00000000" w:rsidR="00000000" w:rsidRPr="00000000">
        <w:rPr>
          <w:sz w:val="20"/>
          <w:szCs w:val="20"/>
          <w:rtl w:val="0"/>
        </w:rPr>
        <w:t xml:space="preserve"> cuenta con una tabla de hechos y otras tablas a modo de catálogos que se denominan dimensiones. A continuación.</w:t>
      </w:r>
    </w:p>
    <w:p w:rsidR="00000000" w:rsidDel="00000000" w:rsidP="00000000" w:rsidRDefault="00000000" w:rsidRPr="00000000" w14:paraId="0000015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1">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b w:val="1"/>
          <w:color w:val="000000"/>
          <w:sz w:val="20"/>
          <w:szCs w:val="20"/>
          <w:rtl w:val="0"/>
        </w:rPr>
        <w:t xml:space="preserve">Las tablas de hechos</w:t>
      </w:r>
      <w:r w:rsidDel="00000000" w:rsidR="00000000" w:rsidRPr="00000000">
        <w:rPr>
          <w:b w:val="1"/>
          <w:i w:val="1"/>
          <w:color w:val="000000"/>
          <w:sz w:val="20"/>
          <w:szCs w:val="20"/>
          <w:rtl w:val="0"/>
        </w:rPr>
        <w:t xml:space="preserve"> </w:t>
      </w:r>
      <w:r w:rsidDel="00000000" w:rsidR="00000000" w:rsidRPr="00000000">
        <w:rPr>
          <w:b w:val="1"/>
          <w:color w:val="000000"/>
          <w:sz w:val="20"/>
          <w:szCs w:val="20"/>
          <w:rtl w:val="0"/>
        </w:rPr>
        <w:t xml:space="preserve">(</w:t>
      </w:r>
      <w:r w:rsidDel="00000000" w:rsidR="00000000" w:rsidRPr="00000000">
        <w:rPr>
          <w:b w:val="1"/>
          <w:i w:val="1"/>
          <w:color w:val="000000"/>
          <w:sz w:val="20"/>
          <w:szCs w:val="20"/>
          <w:rtl w:val="0"/>
        </w:rPr>
        <w:t xml:space="preserve">Fact</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w:t>
      </w:r>
      <w:r w:rsidDel="00000000" w:rsidR="00000000" w:rsidRPr="00000000">
        <w:rPr>
          <w:color w:val="000000"/>
          <w:rtl w:val="0"/>
        </w:rPr>
        <w:t xml:space="preserve">representan los eventos que suceden en determinado contexto-tiempo. Se caracterizan por permitir el análisis de los datos con el máximo detalle, son tablas que no tienen medida y suelen ser tablas más robustas, que contienen miles o millones de registros; además son las que más se actualizan. Por esta razón, cuando las transacciones en los sistemas OLTP son de manera masiva, se debe aplicar ingeniería de optimización de hechos, ya sea traer datos por periodo (</w:t>
      </w:r>
      <w:r w:rsidDel="00000000" w:rsidR="00000000" w:rsidRPr="00000000">
        <w:rPr>
          <w:i w:val="1"/>
          <w:color w:val="000000"/>
          <w:rtl w:val="0"/>
        </w:rPr>
        <w:t xml:space="preserve">snapshot</w:t>
      </w:r>
      <w:r w:rsidDel="00000000" w:rsidR="00000000" w:rsidRPr="00000000">
        <w:rPr>
          <w:color w:val="000000"/>
          <w:rtl w:val="0"/>
        </w:rPr>
        <w:t xml:space="preserve">), tablas agregadas, particionadas, etc.</w:t>
      </w:r>
    </w:p>
    <w:p w:rsidR="00000000" w:rsidDel="00000000" w:rsidP="00000000" w:rsidRDefault="00000000" w:rsidRPr="00000000" w14:paraId="0000015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1"/>
        <w:tblW w:w="10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75"/>
        <w:gridCol w:w="1980"/>
        <w:tblGridChange w:id="0">
          <w:tblGrid>
            <w:gridCol w:w="8075"/>
            <w:gridCol w:w="1980"/>
          </w:tblGrid>
        </w:tblGridChange>
      </w:tblGrid>
      <w:tr>
        <w:trPr>
          <w:cantSplit w:val="0"/>
          <w:tblHeader w:val="0"/>
        </w:trPr>
        <w:tc>
          <w:tcPr>
            <w:shd w:fill="c6d9f1" w:val="clear"/>
          </w:tcPr>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sz w:val="20"/>
                <w:szCs w:val="20"/>
              </w:rPr>
            </w:pPr>
            <w:sdt>
              <w:sdtPr>
                <w:tag w:val="goog_rdk_37"/>
              </w:sdtPr>
              <w:sdtContent>
                <w:commentRangeStart w:id="37"/>
              </w:sdtContent>
            </w:sdt>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Almacenar este tipo de datos requiere una infraestructura robusta, pues en estas contienen la historia de las organizaciones y debe estar en permanente actualización.</w:t>
            </w:r>
          </w:p>
        </w:tc>
        <w:tc>
          <w:tcPr>
            <w:shd w:fill="c6d9f1" w:val="clear"/>
          </w:tcPr>
          <w:p w:rsidR="00000000" w:rsidDel="00000000" w:rsidP="00000000" w:rsidRDefault="00000000" w:rsidRPr="00000000" w14:paraId="00000156">
            <w:pPr>
              <w:jc w:val="right"/>
              <w:rPr>
                <w:sz w:val="20"/>
                <w:szCs w:val="20"/>
              </w:rPr>
            </w:pPr>
            <w:sdt>
              <w:sdtPr>
                <w:tag w:val="goog_rdk_38"/>
              </w:sdtPr>
              <w:sdtContent>
                <w:commentRangeStart w:id="38"/>
              </w:sdtContent>
            </w:sdt>
            <w:r w:rsidDel="00000000" w:rsidR="00000000" w:rsidRPr="00000000">
              <w:rPr/>
              <w:drawing>
                <wp:inline distB="0" distT="0" distL="0" distR="0">
                  <wp:extent cx="1089658" cy="1089658"/>
                  <wp:effectExtent b="0" l="0" r="0" t="0"/>
                  <wp:docPr id="2136"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1089658" cy="1089658"/>
                          </a:xfrm>
                          <a:prstGeom prst="rect"/>
                          <a:ln/>
                        </pic:spPr>
                      </pic:pic>
                    </a:graphicData>
                  </a:graphic>
                </wp:inline>
              </w:drawing>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5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9">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Las tablas de dimensiones: </w:t>
      </w:r>
      <w:r w:rsidDel="00000000" w:rsidR="00000000" w:rsidRPr="00000000">
        <w:rPr>
          <w:color w:val="000000"/>
          <w:sz w:val="20"/>
          <w:szCs w:val="20"/>
          <w:rtl w:val="0"/>
        </w:rPr>
        <w:t xml:space="preserve">estas no suelen ser tan dinámicas como los hechos, en las dimensiones se recogen los puntos de análisis de un hecho. Por ejemplo, una venta se puede analizar respecto al día de venta, producto, cliente, vendedor, ciudad, entre otros, a su vez, estos elementos recién nombrados podrían categorizarse como dimensiones, como la dimensión tiempo, dimensión productos, dimensión cliente, etc.</w:t>
      </w:r>
    </w:p>
    <w:p w:rsidR="00000000" w:rsidDel="00000000" w:rsidP="00000000" w:rsidRDefault="00000000" w:rsidRPr="00000000" w14:paraId="0000015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B">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11</w:t>
      </w:r>
    </w:p>
    <w:p w:rsidR="00000000" w:rsidDel="00000000" w:rsidP="00000000" w:rsidRDefault="00000000" w:rsidRPr="00000000" w14:paraId="0000015C">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Ejemplo estructura dimensional</w:t>
      </w:r>
    </w:p>
    <w:p w:rsidR="00000000" w:rsidDel="00000000" w:rsidP="00000000" w:rsidRDefault="00000000" w:rsidRPr="00000000" w14:paraId="0000015D">
      <w:pPr>
        <w:pBdr>
          <w:top w:space="0" w:sz="0" w:val="nil"/>
          <w:left w:space="0" w:sz="0" w:val="nil"/>
          <w:bottom w:space="0" w:sz="0" w:val="nil"/>
          <w:right w:space="0" w:sz="0" w:val="nil"/>
          <w:between w:space="0" w:sz="0" w:val="nil"/>
        </w:pBdr>
        <w:jc w:val="center"/>
        <w:rPr>
          <w:sz w:val="20"/>
          <w:szCs w:val="20"/>
        </w:rPr>
      </w:pPr>
      <w:sdt>
        <w:sdtPr>
          <w:tag w:val="goog_rdk_39"/>
        </w:sdtPr>
        <w:sdtContent>
          <w:commentRangeStart w:id="39"/>
        </w:sdtContent>
      </w:sdt>
      <w:r w:rsidDel="00000000" w:rsidR="00000000" w:rsidRPr="00000000">
        <w:rPr>
          <w:sz w:val="20"/>
          <w:szCs w:val="20"/>
        </w:rPr>
        <w:drawing>
          <wp:inline distB="0" distT="0" distL="0" distR="0">
            <wp:extent cx="3805733" cy="3415589"/>
            <wp:effectExtent b="0" l="0" r="0" t="0"/>
            <wp:docPr id="2137"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3805733" cy="3415589"/>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F">
      <w:pPr>
        <w:pStyle w:val="Heading3"/>
        <w:rPr>
          <w:sz w:val="20"/>
          <w:szCs w:val="20"/>
        </w:rPr>
      </w:pPr>
      <w:r w:rsidDel="00000000" w:rsidR="00000000" w:rsidRPr="00000000">
        <w:rPr>
          <w:sz w:val="20"/>
          <w:szCs w:val="20"/>
          <w:rtl w:val="0"/>
        </w:rPr>
        <w:t xml:space="preserve">4.3 Cubos OLAP y ROLAP</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cubos de datos, no son precisamente parte del proceso ETL, los cubos es una estructura en la que la bodega de datos o el DWH entrega datos para consumirlos a través de visualización en tablas o gráficos multidimensionales.</w:t>
      </w:r>
    </w:p>
    <w:p w:rsidR="00000000" w:rsidDel="00000000" w:rsidP="00000000" w:rsidRDefault="00000000" w:rsidRPr="00000000" w14:paraId="0000016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2">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b w:val="1"/>
          <w:color w:val="000000"/>
          <w:sz w:val="20"/>
          <w:szCs w:val="20"/>
          <w:rtl w:val="0"/>
        </w:rPr>
        <w:t xml:space="preserve">OLAP (</w:t>
      </w:r>
      <w:r w:rsidDel="00000000" w:rsidR="00000000" w:rsidRPr="00000000">
        <w:rPr>
          <w:i w:val="1"/>
          <w:color w:val="000000"/>
          <w:rtl w:val="0"/>
        </w:rPr>
        <w:t xml:space="preserve">OnLine Analytical Processing -</w:t>
      </w:r>
      <w:r w:rsidDel="00000000" w:rsidR="00000000" w:rsidRPr="00000000">
        <w:rPr>
          <w:color w:val="000000"/>
          <w:rtl w:val="0"/>
        </w:rPr>
        <w:t xml:space="preserve"> Procesamiento Analítico en Línea): se refiere a una estructura multidimensional que contiene información con objetivos analíticos; se compone principalmente de dimensiones y medidas. Las dimensiones definen la estructura del cubo que se utiliza para segmentar y dividir los datos, y las medidas proporcionan valores numéricos. </w:t>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Como estructura lógica, un cubo permite a una aplicación cliente recuperar valores de medidas, como si estuvieran almacenados en las celdas del cubo, adicional se presentan estructuras por jerarquía de datos que podrían definir de alguna manera la profundidad o detalle de las consultas; el ejemplo más común de datos jerárquicos es el tiempo, que tiene año, trimestre, mes, semana, día; esto puede definir el detalle de los reportes.</w:t>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tbl>
      <w:tblPr>
        <w:tblStyle w:val="Table12"/>
        <w:tblW w:w="10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218"/>
        <w:gridCol w:w="1847"/>
        <w:tblGridChange w:id="0">
          <w:tblGrid>
            <w:gridCol w:w="8218"/>
            <w:gridCol w:w="1847"/>
          </w:tblGrid>
        </w:tblGridChange>
      </w:tblGrid>
      <w:tr>
        <w:trPr>
          <w:cantSplit w:val="0"/>
          <w:tblHeader w:val="0"/>
        </w:trPr>
        <w:tc>
          <w:tcPr>
            <w:shd w:fill="c6d9f1" w:val="clear"/>
          </w:tcPr>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aplicaciones OLAP son uno de los pilares de cualquier solución de Inteligencia de Negocios, debido a que provee información sumarizada a los que toman las decisiones, mediante métodos convenientes de navegación que les permiten analizar y mantener una conversación fluida con los datos de la organización, en óptimos tiempos de respuesta.</w:t>
            </w:r>
          </w:p>
          <w:p w:rsidR="00000000" w:rsidDel="00000000" w:rsidP="00000000" w:rsidRDefault="00000000" w:rsidRPr="00000000" w14:paraId="00000168">
            <w:pPr>
              <w:rPr>
                <w:sz w:val="20"/>
                <w:szCs w:val="20"/>
              </w:rPr>
            </w:pPr>
            <w:r w:rsidDel="00000000" w:rsidR="00000000" w:rsidRPr="00000000">
              <w:rPr>
                <w:rtl w:val="0"/>
              </w:rPr>
            </w:r>
          </w:p>
        </w:tc>
        <w:tc>
          <w:tcPr>
            <w:shd w:fill="c6d9f1" w:val="clear"/>
          </w:tcPr>
          <w:p w:rsidR="00000000" w:rsidDel="00000000" w:rsidP="00000000" w:rsidRDefault="00000000" w:rsidRPr="00000000" w14:paraId="00000169">
            <w:pPr>
              <w:rPr>
                <w:sz w:val="20"/>
                <w:szCs w:val="20"/>
              </w:rPr>
            </w:pPr>
            <w:sdt>
              <w:sdtPr>
                <w:tag w:val="goog_rdk_40"/>
              </w:sdtPr>
              <w:sdtContent>
                <w:commentRangeStart w:id="40"/>
              </w:sdtContent>
            </w:sdt>
            <w:r w:rsidDel="00000000" w:rsidR="00000000" w:rsidRPr="00000000">
              <w:rPr/>
              <w:drawing>
                <wp:inline distB="0" distT="0" distL="0" distR="0">
                  <wp:extent cx="1037790" cy="1037790"/>
                  <wp:effectExtent b="0" l="0" r="0" t="0"/>
                  <wp:docPr id="2138"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1037790" cy="1037790"/>
                          </a:xfrm>
                          <a:prstGeom prst="rect"/>
                          <a:ln/>
                        </pic:spPr>
                      </pic:pic>
                    </a:graphicData>
                  </a:graphic>
                </wp:inline>
              </w:drawing>
            </w:r>
            <w:commentRangeEnd w:id="40"/>
            <w:r w:rsidDel="00000000" w:rsidR="00000000" w:rsidRPr="00000000">
              <w:commentReference w:id="40"/>
            </w:r>
            <w:r w:rsidDel="00000000" w:rsidR="00000000" w:rsidRPr="00000000">
              <w:rPr>
                <w:rtl w:val="0"/>
              </w:rPr>
            </w:r>
          </w:p>
        </w:tc>
      </w:tr>
    </w:tbl>
    <w:p w:rsidR="00000000" w:rsidDel="00000000" w:rsidP="00000000" w:rsidRDefault="00000000" w:rsidRPr="00000000" w14:paraId="0000016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Parte de la utilidad de los cubos de datos es que podrían ser consumidos por cada área del negocio, es decir, por cada departamento o área tener acceso a sus datos específicos y construir sus reportes en una aplicación local ya sea Excel, Power BI, Tableau u otro disponible.</w:t>
      </w:r>
    </w:p>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D">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12</w:t>
      </w:r>
    </w:p>
    <w:p w:rsidR="00000000" w:rsidDel="00000000" w:rsidP="00000000" w:rsidRDefault="00000000" w:rsidRPr="00000000" w14:paraId="0000016E">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Autoconsumo de datos mediante OLAP</w:t>
      </w:r>
    </w:p>
    <w:p w:rsidR="00000000" w:rsidDel="00000000" w:rsidP="00000000" w:rsidRDefault="00000000" w:rsidRPr="00000000" w14:paraId="0000016F">
      <w:pPr>
        <w:pBdr>
          <w:top w:space="0" w:sz="0" w:val="nil"/>
          <w:left w:space="0" w:sz="0" w:val="nil"/>
          <w:bottom w:space="0" w:sz="0" w:val="nil"/>
          <w:right w:space="0" w:sz="0" w:val="nil"/>
          <w:between w:space="0" w:sz="0" w:val="nil"/>
        </w:pBdr>
        <w:rPr>
          <w:sz w:val="20"/>
          <w:szCs w:val="20"/>
        </w:rPr>
      </w:pPr>
      <w:sdt>
        <w:sdtPr>
          <w:tag w:val="goog_rdk_41"/>
        </w:sdtPr>
        <w:sdtContent>
          <w:commentRangeStart w:id="41"/>
        </w:sdtContent>
      </w:sdt>
      <w:r w:rsidDel="00000000" w:rsidR="00000000" w:rsidRPr="00000000">
        <w:rPr>
          <w:sz w:val="20"/>
          <w:szCs w:val="20"/>
        </w:rPr>
        <w:drawing>
          <wp:inline distB="0" distT="0" distL="0" distR="0">
            <wp:extent cx="5087577" cy="3012000"/>
            <wp:effectExtent b="0" l="0" r="0" t="0"/>
            <wp:docPr id="2139"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087577" cy="301200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1">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b w:val="1"/>
          <w:color w:val="000000"/>
          <w:sz w:val="20"/>
          <w:szCs w:val="20"/>
          <w:rtl w:val="0"/>
        </w:rPr>
        <w:t xml:space="preserve">ROLAP </w:t>
      </w:r>
      <w:r w:rsidDel="00000000" w:rsidR="00000000" w:rsidRPr="00000000">
        <w:rPr>
          <w:color w:val="000000"/>
          <w:sz w:val="20"/>
          <w:szCs w:val="20"/>
          <w:rtl w:val="0"/>
        </w:rPr>
        <w:t xml:space="preserve">(</w:t>
      </w:r>
      <w:r w:rsidDel="00000000" w:rsidR="00000000" w:rsidRPr="00000000">
        <w:rPr>
          <w:color w:val="000000"/>
          <w:rtl w:val="0"/>
        </w:rPr>
        <w:t xml:space="preserve">procesamiento analítico </w:t>
      </w:r>
      <w:r w:rsidDel="00000000" w:rsidR="00000000" w:rsidRPr="00000000">
        <w:rPr>
          <w:i w:val="1"/>
          <w:color w:val="000000"/>
          <w:rtl w:val="0"/>
        </w:rPr>
        <w:t xml:space="preserve">online</w:t>
      </w:r>
      <w:r w:rsidDel="00000000" w:rsidR="00000000" w:rsidRPr="00000000">
        <w:rPr>
          <w:color w:val="000000"/>
          <w:rtl w:val="0"/>
        </w:rPr>
        <w:t xml:space="preserve"> relacional):</w:t>
      </w:r>
      <w:r w:rsidDel="00000000" w:rsidR="00000000" w:rsidRPr="00000000">
        <w:rPr>
          <w:i w:val="1"/>
          <w:color w:val="000000"/>
          <w:rtl w:val="0"/>
        </w:rPr>
        <w:t xml:space="preserve"> </w:t>
      </w:r>
      <w:r w:rsidDel="00000000" w:rsidR="00000000" w:rsidRPr="00000000">
        <w:rPr>
          <w:color w:val="000000"/>
          <w:rtl w:val="0"/>
        </w:rPr>
        <w:t xml:space="preserve">a partir de datos tabulares, se construyen cubos con diferentes dimensiones, pero su arquitectura interna se aplica sobre tablas relacionales </w:t>
      </w:r>
      <w:r w:rsidDel="00000000" w:rsidR="00000000" w:rsidRPr="00000000">
        <w:rPr>
          <w:rtl w:val="0"/>
        </w:rPr>
        <w:t xml:space="preserve">clásicas</w:t>
      </w:r>
      <w:r w:rsidDel="00000000" w:rsidR="00000000" w:rsidRPr="00000000">
        <w:rPr>
          <w:color w:val="000000"/>
          <w:rtl w:val="0"/>
        </w:rPr>
        <w:t xml:space="preserve">. Si bien pudiera ser más rápido su desarrollo, no es muy recomendado, a no ser que no tenga muchas transacciones y los datos del sistema transaccional </w:t>
      </w:r>
      <w:r w:rsidDel="00000000" w:rsidR="00000000" w:rsidRPr="00000000">
        <w:rPr>
          <w:rtl w:val="0"/>
        </w:rPr>
        <w:t xml:space="preserve">sean</w:t>
      </w:r>
      <w:r w:rsidDel="00000000" w:rsidR="00000000" w:rsidRPr="00000000">
        <w:rPr>
          <w:color w:val="000000"/>
          <w:rtl w:val="0"/>
        </w:rPr>
        <w:t xml:space="preserve"> de plena confianza y calidad de datos.</w:t>
      </w:r>
    </w:p>
    <w:p w:rsidR="00000000" w:rsidDel="00000000" w:rsidP="00000000" w:rsidRDefault="00000000" w:rsidRPr="00000000" w14:paraId="00000172">
      <w:pPr>
        <w:pStyle w:val="Heading3"/>
        <w:rPr>
          <w:sz w:val="20"/>
          <w:szCs w:val="20"/>
        </w:rPr>
      </w:pPr>
      <w:r w:rsidDel="00000000" w:rsidR="00000000" w:rsidRPr="00000000">
        <w:rPr>
          <w:sz w:val="20"/>
          <w:szCs w:val="20"/>
          <w:rtl w:val="0"/>
        </w:rPr>
        <w:t xml:space="preserve">4.4 Llenado de almacén de datos</w:t>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Existen diversos conceptos del llenado de datos para la bodega de datos o almacén de datos (</w:t>
      </w:r>
      <w:r w:rsidDel="00000000" w:rsidR="00000000" w:rsidRPr="00000000">
        <w:rPr>
          <w:i w:val="1"/>
          <w:sz w:val="20"/>
          <w:szCs w:val="20"/>
          <w:rtl w:val="0"/>
        </w:rPr>
        <w:t xml:space="preserve">Data Warehouse</w:t>
      </w:r>
      <w:r w:rsidDel="00000000" w:rsidR="00000000" w:rsidRPr="00000000">
        <w:rPr>
          <w:sz w:val="20"/>
          <w:szCs w:val="20"/>
          <w:rtl w:val="0"/>
        </w:rPr>
        <w:t xml:space="preserve">), se presentan diversas arquitecturas, en otros materiales de formación se amplía los dos modelos predominantes: modelo Inmon y el modelo Kimball.</w:t>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i w:val="1"/>
          <w:sz w:val="20"/>
          <w:szCs w:val="20"/>
        </w:rPr>
      </w:pPr>
      <w:r w:rsidDel="00000000" w:rsidR="00000000" w:rsidRPr="00000000">
        <w:rPr>
          <w:sz w:val="20"/>
          <w:szCs w:val="20"/>
          <w:rtl w:val="0"/>
        </w:rPr>
        <w:t xml:space="preserve">Independientemente del modelo empleado, todos los procesos ETL contienen los tres elementos principales: extracción,</w:t>
      </w:r>
      <w:r w:rsidDel="00000000" w:rsidR="00000000" w:rsidRPr="00000000">
        <w:rPr>
          <w:b w:val="1"/>
          <w:sz w:val="20"/>
          <w:szCs w:val="20"/>
          <w:rtl w:val="0"/>
        </w:rPr>
        <w:t xml:space="preserve"> </w:t>
      </w:r>
      <w:r w:rsidDel="00000000" w:rsidR="00000000" w:rsidRPr="00000000">
        <w:rPr>
          <w:sz w:val="20"/>
          <w:szCs w:val="20"/>
          <w:rtl w:val="0"/>
        </w:rPr>
        <w:t xml:space="preserve">transformación y carga.</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77">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13</w:t>
      </w:r>
    </w:p>
    <w:p w:rsidR="00000000" w:rsidDel="00000000" w:rsidP="00000000" w:rsidRDefault="00000000" w:rsidRPr="00000000" w14:paraId="00000178">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Arquitectura inteligencia de negocios</w:t>
      </w:r>
    </w:p>
    <w:p w:rsidR="00000000" w:rsidDel="00000000" w:rsidP="00000000" w:rsidRDefault="00000000" w:rsidRPr="00000000" w14:paraId="00000179">
      <w:pPr>
        <w:pBdr>
          <w:top w:space="0" w:sz="0" w:val="nil"/>
          <w:left w:space="0" w:sz="0" w:val="nil"/>
          <w:bottom w:space="0" w:sz="0" w:val="nil"/>
          <w:right w:space="0" w:sz="0" w:val="nil"/>
          <w:between w:space="0" w:sz="0" w:val="nil"/>
        </w:pBdr>
        <w:rPr>
          <w:i w:val="1"/>
          <w:sz w:val="20"/>
          <w:szCs w:val="20"/>
        </w:rPr>
      </w:pPr>
      <w:sdt>
        <w:sdtPr>
          <w:tag w:val="goog_rdk_42"/>
        </w:sdtPr>
        <w:sdtContent>
          <w:commentRangeStart w:id="42"/>
        </w:sdtContent>
      </w:sdt>
      <w:r w:rsidDel="00000000" w:rsidR="00000000" w:rsidRPr="00000000">
        <w:rPr>
          <w:i w:val="1"/>
          <w:sz w:val="20"/>
          <w:szCs w:val="20"/>
        </w:rPr>
        <w:drawing>
          <wp:inline distB="0" distT="0" distL="0" distR="0">
            <wp:extent cx="6035002" cy="3226372"/>
            <wp:effectExtent b="0" l="0" r="0" t="0"/>
            <wp:docPr id="2117" name="image6.png"/>
            <a:graphic>
              <a:graphicData uri="http://schemas.openxmlformats.org/drawingml/2006/picture">
                <pic:pic>
                  <pic:nvPicPr>
                    <pic:cNvPr id="0" name="image6.png"/>
                    <pic:cNvPicPr preferRelativeResize="0"/>
                  </pic:nvPicPr>
                  <pic:blipFill>
                    <a:blip r:embed="rId40"/>
                    <a:srcRect b="2398" l="0" r="0" t="18298"/>
                    <a:stretch>
                      <a:fillRect/>
                    </a:stretch>
                  </pic:blipFill>
                  <pic:spPr>
                    <a:xfrm>
                      <a:off x="0" y="0"/>
                      <a:ext cx="6035002" cy="3226372"/>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arquitectura o estructura completa se puede resumir en dos grandes procesos: el proceso ETL y el desarrollo de reportes con los cuales los datos toman valor y conocimiento para el negocio.</w:t>
      </w:r>
    </w:p>
    <w:p w:rsidR="00000000" w:rsidDel="00000000" w:rsidP="00000000" w:rsidRDefault="00000000" w:rsidRPr="00000000" w14:paraId="0000017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sz w:val="20"/>
          <w:szCs w:val="20"/>
        </w:rPr>
      </w:pPr>
      <w:r w:rsidDel="00000000" w:rsidR="00000000" w:rsidRPr="00000000">
        <w:rPr>
          <w:b w:val="1"/>
          <w:sz w:val="20"/>
          <w:szCs w:val="20"/>
          <w:rtl w:val="0"/>
        </w:rPr>
        <w:t xml:space="preserve">ETL: </w:t>
      </w:r>
      <w:r w:rsidDel="00000000" w:rsidR="00000000" w:rsidRPr="00000000">
        <w:rPr>
          <w:sz w:val="20"/>
          <w:szCs w:val="20"/>
          <w:rtl w:val="0"/>
        </w:rPr>
        <w:t xml:space="preserve">consta de tres etapas, el desarrollador de inteligencia de negocio deberá tener en cuenta la extracción, identificando las fuentes de datos de los sistemas OLPT y otros no transaccionales, pero que aportan al conocimiento del negocio, así como su transformación y carga en bases de datos robustas que conservan las dimensiones, tablas de hechos y medidas de pertinentes.</w:t>
      </w:r>
    </w:p>
    <w:p w:rsidR="00000000" w:rsidDel="00000000" w:rsidP="00000000" w:rsidRDefault="00000000" w:rsidRPr="00000000" w14:paraId="0000017E">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17F">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La extracción de datos de los procesos: </w:t>
      </w:r>
      <w:r w:rsidDel="00000000" w:rsidR="00000000" w:rsidRPr="00000000">
        <w:rPr>
          <w:color w:val="000000"/>
          <w:sz w:val="20"/>
          <w:szCs w:val="20"/>
          <w:rtl w:val="0"/>
        </w:rPr>
        <w:t xml:space="preserve">las organizaciones actuales, tienen enfoques hacia los procesos, y todos los procesos deberían de ir asociados de manera directa o indirecta a los clientes; de allí se denomina que organizaciones no dependen de personas sino de procesos y adicional, tienen enfoque hacia el cliente.</w:t>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En este sentido, cada proceso o área de la organización, debe tener claridad no solo sus funciones, sino además los objetivos y las metas según las funciones en toda la cadena general de la empresa.</w:t>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Si bien algunas empresas consideran que no tienen necesidad de capturar datos de sus procesos, pues cada área tiene un responsable y basta con que la gerencia llame a cada uno de estos líderes para saber cómo va el negocio; aunque es tradicional, este enfoque no es el más adecuado; y menos cuando existen las posibilidades de la analítica y la inteligencia de negocios al alcance de todos.</w:t>
      </w:r>
    </w:p>
    <w:p w:rsidR="00000000" w:rsidDel="00000000" w:rsidP="00000000" w:rsidRDefault="00000000" w:rsidRPr="00000000" w14:paraId="0000018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Otro caso particular, entre muchas empresas, es que usan los programas informáticos en alguna de sus áreas, pero no se encuentran integrados o relacionados. Si bien usan tecnología digital para mejorar y optimizar tareas y procesos, ante los ojos de la gerencia y desde la mirada holística corporativa podría existir carencia de sinergia; en el mismo caso en que la gerencia requiera información sobre su negocio, deberá llamar o solicitar a cada líder los informes para que se sepa cómo marcha la organización.</w:t>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Un elemento indispensable para la gestión de los datos en las organizaciones es determinar área por área los métodos y tecnologías que usan para la captura de los registros o de los hechos de cada departamento. Algunos requisitos de captura de datos de todas las áreas deberán cumplir con los siguientes </w:t>
      </w:r>
      <w:sdt>
        <w:sdtPr>
          <w:tag w:val="goog_rdk_43"/>
        </w:sdtPr>
        <w:sdtContent>
          <w:commentRangeStart w:id="43"/>
        </w:sdtContent>
      </w:sdt>
      <w:r w:rsidDel="00000000" w:rsidR="00000000" w:rsidRPr="00000000">
        <w:rPr>
          <w:sz w:val="20"/>
          <w:szCs w:val="20"/>
          <w:rtl w:val="0"/>
        </w:rPr>
        <w:t xml:space="preserve">parámetros:</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6150032" cy="750570"/>
                <wp:effectExtent b="0" l="0" r="0" t="0"/>
                <wp:wrapNone/>
                <wp:docPr id="2108" name=""/>
                <a:graphic>
                  <a:graphicData uri="http://schemas.microsoft.com/office/word/2010/wordprocessingShape">
                    <wps:wsp>
                      <wps:cNvSpPr/>
                      <wps:cNvPr id="6" name="Shape 6"/>
                      <wps:spPr>
                        <a:xfrm>
                          <a:off x="2280509" y="3414240"/>
                          <a:ext cx="6130982" cy="73152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DI_CF14_4-4_CapturadeDatos_Parametros_Acordeon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6150032" cy="750570"/>
                <wp:effectExtent b="0" l="0" r="0" t="0"/>
                <wp:wrapNone/>
                <wp:docPr id="2108" name="image17.png"/>
                <a:graphic>
                  <a:graphicData uri="http://schemas.openxmlformats.org/drawingml/2006/picture">
                    <pic:pic>
                      <pic:nvPicPr>
                        <pic:cNvPr id="0" name="image17.png"/>
                        <pic:cNvPicPr preferRelativeResize="0"/>
                      </pic:nvPicPr>
                      <pic:blipFill>
                        <a:blip r:embed="rId41"/>
                        <a:srcRect/>
                        <a:stretch>
                          <a:fillRect/>
                        </a:stretch>
                      </pic:blipFill>
                      <pic:spPr>
                        <a:xfrm>
                          <a:off x="0" y="0"/>
                          <a:ext cx="6150032" cy="750570"/>
                        </a:xfrm>
                        <a:prstGeom prst="rect"/>
                        <a:ln/>
                      </pic:spPr>
                    </pic:pic>
                  </a:graphicData>
                </a:graphic>
              </wp:anchor>
            </w:drawing>
          </mc:Fallback>
        </mc:AlternateContent>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No basta con tener registrados estos cinco mínimos componentes de las tareas más relevantes para que los datos muestran una radiografía clara sobre cada proceso. Además, es importante tener claridad sobre la calidad de los datos para que se puedan integrar y tener plena confianza.</w:t>
      </w:r>
    </w:p>
    <w:p w:rsidR="00000000" w:rsidDel="00000000" w:rsidP="00000000" w:rsidRDefault="00000000" w:rsidRPr="00000000" w14:paraId="0000019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1">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La transformación e integración de datos: </w:t>
      </w:r>
      <w:r w:rsidDel="00000000" w:rsidR="00000000" w:rsidRPr="00000000">
        <w:rPr>
          <w:color w:val="000000"/>
          <w:sz w:val="20"/>
          <w:szCs w:val="20"/>
          <w:rtl w:val="0"/>
        </w:rPr>
        <w:t xml:space="preserve">cuando se tienen identificadas las fuentes de datos de cada área, se procede a extraer estos datos, se debe emplear metodologías para que los datos tengan una copia óptima en sistemas de almacenamiento centralizados y </w:t>
      </w:r>
      <w:r w:rsidDel="00000000" w:rsidR="00000000" w:rsidRPr="00000000">
        <w:rPr>
          <w:sz w:val="20"/>
          <w:szCs w:val="20"/>
          <w:rtl w:val="0"/>
        </w:rPr>
        <w:t xml:space="preserve">homogeneizados</w:t>
      </w:r>
      <w:r w:rsidDel="00000000" w:rsidR="00000000" w:rsidRPr="00000000">
        <w:rPr>
          <w:color w:val="000000"/>
          <w:sz w:val="20"/>
          <w:szCs w:val="20"/>
          <w:rtl w:val="0"/>
        </w:rPr>
        <w:t xml:space="preserve"> que </w:t>
      </w:r>
      <w:r w:rsidDel="00000000" w:rsidR="00000000" w:rsidRPr="00000000">
        <w:rPr>
          <w:sz w:val="20"/>
          <w:szCs w:val="20"/>
          <w:rtl w:val="0"/>
        </w:rPr>
        <w:t xml:space="preserve">garanticen</w:t>
      </w:r>
      <w:r w:rsidDel="00000000" w:rsidR="00000000" w:rsidRPr="00000000">
        <w:rPr>
          <w:color w:val="000000"/>
          <w:sz w:val="20"/>
          <w:szCs w:val="20"/>
          <w:rtl w:val="0"/>
        </w:rPr>
        <w:t xml:space="preserve"> la calidad de los datos y estén disponibles para la realización de reportes de todas las áreas.</w:t>
      </w:r>
    </w:p>
    <w:p w:rsidR="00000000" w:rsidDel="00000000" w:rsidP="00000000" w:rsidRDefault="00000000" w:rsidRPr="00000000" w14:paraId="0000019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3">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Diseño de reportes: </w:t>
      </w:r>
      <w:r w:rsidDel="00000000" w:rsidR="00000000" w:rsidRPr="00000000">
        <w:rPr>
          <w:color w:val="000000"/>
          <w:sz w:val="20"/>
          <w:szCs w:val="20"/>
          <w:rtl w:val="0"/>
        </w:rPr>
        <w:t xml:space="preserve">si bien estrictamente esta etapa no corresponde al proceso ETL, el objetivo es que todos esos datos recolectados, copiados y optimizados sean consumidos por el nivel de decisión, no necesariamente son los gerentes, los empleados también deben conocer sus gestiones y resultados en gráficos y </w:t>
      </w:r>
      <w:r w:rsidDel="00000000" w:rsidR="00000000" w:rsidRPr="00000000">
        <w:rPr>
          <w:i w:val="1"/>
          <w:color w:val="000000"/>
          <w:sz w:val="20"/>
          <w:szCs w:val="20"/>
          <w:rtl w:val="0"/>
        </w:rPr>
        <w:t xml:space="preserve">dashboards</w:t>
      </w:r>
      <w:r w:rsidDel="00000000" w:rsidR="00000000" w:rsidRPr="00000000">
        <w:rPr>
          <w:color w:val="000000"/>
          <w:sz w:val="20"/>
          <w:szCs w:val="20"/>
          <w:rtl w:val="0"/>
        </w:rPr>
        <w:t xml:space="preserve"> que den cuenta de su propio rendimiento, allí también se genera una acción de autoevaluación y toman decisiones sobre sus propias funciones en la empresa.</w:t>
      </w:r>
    </w:p>
    <w:p w:rsidR="00000000" w:rsidDel="00000000" w:rsidP="00000000" w:rsidRDefault="00000000" w:rsidRPr="00000000" w14:paraId="0000019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En términos generales, la gerencia ya no tendrá que llamar a los líderes de cada proceso para que les dé explicación de una situación general, ya las directivas tendrán las cifras en sus teléfonos celulares, en cualquier lugar a cualquier hora. Esto permite tener empresas más eficientes, con capacidad de reaccionar más pronto y tomar mejores decisiones.</w:t>
      </w:r>
    </w:p>
    <w:p w:rsidR="00000000" w:rsidDel="00000000" w:rsidP="00000000" w:rsidRDefault="00000000" w:rsidRPr="00000000" w14:paraId="00000196">
      <w:pPr>
        <w:pStyle w:val="Heading2"/>
        <w:rPr>
          <w:sz w:val="20"/>
          <w:szCs w:val="20"/>
        </w:rPr>
      </w:pPr>
      <w:r w:rsidDel="00000000" w:rsidR="00000000" w:rsidRPr="00000000">
        <w:rPr>
          <w:sz w:val="20"/>
          <w:szCs w:val="20"/>
          <w:rtl w:val="0"/>
        </w:rPr>
        <w:t xml:space="preserve">5. Herramientas tecnológicas de ETL</w:t>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la construcción de soluciones analíticas es </w:t>
      </w:r>
      <w:r w:rsidDel="00000000" w:rsidR="00000000" w:rsidRPr="00000000">
        <w:rPr>
          <w:sz w:val="20"/>
          <w:szCs w:val="20"/>
          <w:rtl w:val="0"/>
        </w:rPr>
        <w:t xml:space="preserve">fundamental seleccionar</w:t>
      </w:r>
      <w:r w:rsidDel="00000000" w:rsidR="00000000" w:rsidRPr="00000000">
        <w:rPr>
          <w:color w:val="000000"/>
          <w:sz w:val="20"/>
          <w:szCs w:val="20"/>
          <w:rtl w:val="0"/>
        </w:rPr>
        <w:t xml:space="preserve"> las herramientas adecuadas que permitan soportar cada uno de los procesos que se ejecutan en el ecosistema de procesamiento analítico. La oferta en el mercado de herramientas de inteligencia de negocios es muy alta, con algunos proveedores que representan corporaciones y tendencias tecnológicas y de negocio.</w:t>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la hora de decidirse por cuál ecosistema digital decidirse, es importante tener cuenta varios aspectos: entre otros, debe proporcionar herramientas </w:t>
      </w:r>
      <w:r w:rsidDel="00000000" w:rsidR="00000000" w:rsidRPr="00000000">
        <w:rPr>
          <w:i w:val="1"/>
          <w:color w:val="000000"/>
          <w:sz w:val="20"/>
          <w:szCs w:val="20"/>
          <w:rtl w:val="0"/>
        </w:rPr>
        <w:t xml:space="preserve">Front end</w:t>
      </w:r>
      <w:r w:rsidDel="00000000" w:rsidR="00000000" w:rsidRPr="00000000">
        <w:rPr>
          <w:color w:val="000000"/>
          <w:sz w:val="20"/>
          <w:szCs w:val="20"/>
          <w:rtl w:val="0"/>
        </w:rPr>
        <w:t xml:space="preserve"> para usuarios con diferentes perfiles, debe permitir conexiones a diversas fuentes de datos, debe tener una infraestructura robusta y muy eficiente para el almacenamiento de </w:t>
      </w:r>
      <w:r w:rsidDel="00000000" w:rsidR="00000000" w:rsidRPr="00000000">
        <w:rPr>
          <w:i w:val="1"/>
          <w:color w:val="000000"/>
          <w:sz w:val="20"/>
          <w:szCs w:val="20"/>
          <w:rtl w:val="0"/>
        </w:rPr>
        <w:t xml:space="preserve">Data Warehouse</w:t>
      </w:r>
      <w:r w:rsidDel="00000000" w:rsidR="00000000" w:rsidRPr="00000000">
        <w:rPr>
          <w:color w:val="000000"/>
          <w:sz w:val="20"/>
          <w:szCs w:val="20"/>
          <w:rtl w:val="0"/>
        </w:rPr>
        <w:t xml:space="preserve"> y </w:t>
      </w:r>
      <w:r w:rsidDel="00000000" w:rsidR="00000000" w:rsidRPr="00000000">
        <w:rPr>
          <w:i w:val="1"/>
          <w:color w:val="000000"/>
          <w:sz w:val="20"/>
          <w:szCs w:val="20"/>
          <w:rtl w:val="0"/>
        </w:rPr>
        <w:t xml:space="preserve">DataMart</w:t>
      </w:r>
      <w:r w:rsidDel="00000000" w:rsidR="00000000" w:rsidRPr="00000000">
        <w:rPr>
          <w:color w:val="000000"/>
          <w:sz w:val="20"/>
          <w:szCs w:val="20"/>
          <w:rtl w:val="0"/>
        </w:rPr>
        <w:t xml:space="preserve"> que integre, además, componentes ETL como calidad de datos, diccionarios, repositorios centralizados y otras características importantes a la hora de elegir una herramienta o colección de herramientas.</w:t>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3"/>
        <w:tblW w:w="10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768"/>
        <w:gridCol w:w="2287"/>
        <w:tblGridChange w:id="0">
          <w:tblGrid>
            <w:gridCol w:w="7768"/>
            <w:gridCol w:w="2287"/>
          </w:tblGrid>
        </w:tblGridChange>
      </w:tblGrid>
      <w:tr>
        <w:trPr>
          <w:cantSplit w:val="0"/>
          <w:tblHeader w:val="0"/>
        </w:trPr>
        <w:tc>
          <w:tcPr>
            <w:shd w:fill="c6d9f1" w:val="clear"/>
          </w:tcPr>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20"/>
                <w:szCs w:val="20"/>
              </w:rPr>
            </w:pPr>
            <w:sdt>
              <w:sdtPr>
                <w:tag w:val="goog_rdk_44"/>
              </w:sdtPr>
              <w:sdtContent>
                <w:commentRangeStart w:id="44"/>
              </w:sdtContent>
            </w:sdt>
            <w:r w:rsidDel="00000000" w:rsidR="00000000" w:rsidRPr="00000000">
              <w:rPr>
                <w:color w:val="000000"/>
                <w:sz w:val="20"/>
                <w:szCs w:val="20"/>
                <w:rtl w:val="0"/>
              </w:rPr>
              <w:t xml:space="preserve">No está de más recalcar que, más que las herramientas para el desarrollo de inteligencia de negocios, debe estar tras una estrategia clara y objetivos concretos para que el planteamiento de la arquitectura de soluciones analíticas tenga mayor éxito.</w:t>
            </w:r>
          </w:p>
        </w:tc>
        <w:tc>
          <w:tcPr>
            <w:shd w:fill="c6d9f1" w:val="clear"/>
          </w:tcPr>
          <w:p w:rsidR="00000000" w:rsidDel="00000000" w:rsidP="00000000" w:rsidRDefault="00000000" w:rsidRPr="00000000" w14:paraId="0000019D">
            <w:pPr>
              <w:jc w:val="right"/>
              <w:rPr>
                <w:color w:val="000000"/>
                <w:sz w:val="20"/>
                <w:szCs w:val="20"/>
              </w:rPr>
            </w:pPr>
            <w:sdt>
              <w:sdtPr>
                <w:tag w:val="goog_rdk_45"/>
              </w:sdtPr>
              <w:sdtContent>
                <w:commentRangeStart w:id="45"/>
              </w:sdtContent>
            </w:sdt>
            <w:r w:rsidDel="00000000" w:rsidR="00000000" w:rsidRPr="00000000">
              <w:rPr>
                <w:color w:val="000000"/>
                <w:sz w:val="20"/>
                <w:szCs w:val="20"/>
              </w:rPr>
              <w:drawing>
                <wp:inline distB="0" distT="0" distL="0" distR="0">
                  <wp:extent cx="944863" cy="718919"/>
                  <wp:effectExtent b="0" l="0" r="0" t="0"/>
                  <wp:docPr id="2118"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944863" cy="718919"/>
                          </a:xfrm>
                          <a:prstGeom prst="rect"/>
                          <a:ln/>
                        </pic:spPr>
                      </pic:pic>
                    </a:graphicData>
                  </a:graphic>
                </wp:inline>
              </w:drawing>
            </w:r>
            <w:commentRangeEnd w:id="45"/>
            <w:r w:rsidDel="00000000" w:rsidR="00000000" w:rsidRPr="00000000">
              <w:commentReference w:id="45"/>
            </w:r>
            <w:commentRangeEnd w:id="44"/>
            <w:r w:rsidDel="00000000" w:rsidR="00000000" w:rsidRPr="00000000">
              <w:commentReference w:id="44"/>
            </w:r>
            <w:r w:rsidDel="00000000" w:rsidR="00000000" w:rsidRPr="00000000">
              <w:rPr>
                <w:rtl w:val="0"/>
              </w:rPr>
            </w:r>
          </w:p>
        </w:tc>
      </w:tr>
    </w:tbl>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Herramientas para el desarrollo de BI</w:t>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marcas más destacadas actualmente y que sirven para implementaciones completas de soluciones analíticas son:</w:t>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4">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Tabla 2</w:t>
      </w:r>
    </w:p>
    <w:p w:rsidR="00000000" w:rsidDel="00000000" w:rsidP="00000000" w:rsidRDefault="00000000" w:rsidRPr="00000000" w14:paraId="000001A5">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Herramientas disponibles para soluciones analíticas</w:t>
      </w:r>
    </w:p>
    <w:p w:rsidR="00000000" w:rsidDel="00000000" w:rsidP="00000000" w:rsidRDefault="00000000" w:rsidRPr="00000000" w14:paraId="000001A6">
      <w:pPr>
        <w:rPr/>
      </w:pPr>
      <w:r w:rsidDel="00000000" w:rsidR="00000000" w:rsidRPr="00000000">
        <w:rPr>
          <w:rtl w:val="0"/>
        </w:rPr>
      </w:r>
    </w:p>
    <w:tbl>
      <w:tblPr>
        <w:tblStyle w:val="Table14"/>
        <w:tblW w:w="100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373"/>
        <w:gridCol w:w="3153"/>
        <w:gridCol w:w="4533"/>
        <w:tblGridChange w:id="0">
          <w:tblGrid>
            <w:gridCol w:w="2373"/>
            <w:gridCol w:w="3153"/>
            <w:gridCol w:w="4533"/>
          </w:tblGrid>
        </w:tblGridChange>
      </w:tblGrid>
      <w:tr>
        <w:trPr>
          <w:cantSplit w:val="0"/>
          <w:tblHeader w:val="0"/>
        </w:trPr>
        <w:tc>
          <w:tcPr>
            <w:shd w:fill="c6d9f1" w:val="clear"/>
          </w:tcPr>
          <w:p w:rsidR="00000000" w:rsidDel="00000000" w:rsidP="00000000" w:rsidRDefault="00000000" w:rsidRPr="00000000" w14:paraId="000001A7">
            <w:pPr>
              <w:jc w:val="center"/>
              <w:rPr>
                <w:color w:val="000000"/>
                <w:sz w:val="20"/>
                <w:szCs w:val="20"/>
              </w:rPr>
            </w:pPr>
            <w:r w:rsidDel="00000000" w:rsidR="00000000" w:rsidRPr="00000000">
              <w:rPr>
                <w:color w:val="000000"/>
                <w:sz w:val="20"/>
                <w:szCs w:val="20"/>
                <w:rtl w:val="0"/>
              </w:rPr>
              <w:t xml:space="preserve">Marca</w:t>
            </w:r>
          </w:p>
        </w:tc>
        <w:tc>
          <w:tcPr>
            <w:shd w:fill="c6d9f1" w:val="clear"/>
          </w:tcPr>
          <w:p w:rsidR="00000000" w:rsidDel="00000000" w:rsidP="00000000" w:rsidRDefault="00000000" w:rsidRPr="00000000" w14:paraId="000001A8">
            <w:pPr>
              <w:jc w:val="center"/>
              <w:rPr>
                <w:color w:val="000000"/>
                <w:sz w:val="20"/>
                <w:szCs w:val="20"/>
              </w:rPr>
            </w:pPr>
            <w:r w:rsidDel="00000000" w:rsidR="00000000" w:rsidRPr="00000000">
              <w:rPr>
                <w:color w:val="000000"/>
                <w:sz w:val="20"/>
                <w:szCs w:val="20"/>
                <w:rtl w:val="0"/>
              </w:rPr>
              <w:t xml:space="preserve">Sitio Web</w:t>
            </w:r>
          </w:p>
        </w:tc>
        <w:tc>
          <w:tcPr>
            <w:shd w:fill="c6d9f1" w:val="clear"/>
          </w:tcPr>
          <w:p w:rsidR="00000000" w:rsidDel="00000000" w:rsidP="00000000" w:rsidRDefault="00000000" w:rsidRPr="00000000" w14:paraId="000001A9">
            <w:pPr>
              <w:jc w:val="center"/>
              <w:rPr>
                <w:color w:val="000000"/>
                <w:sz w:val="20"/>
                <w:szCs w:val="20"/>
              </w:rPr>
            </w:pPr>
            <w:r w:rsidDel="00000000" w:rsidR="00000000" w:rsidRPr="00000000">
              <w:rPr>
                <w:color w:val="000000"/>
                <w:sz w:val="20"/>
                <w:szCs w:val="20"/>
                <w:rtl w:val="0"/>
              </w:rPr>
              <w:t xml:space="preserve">Características</w:t>
            </w:r>
          </w:p>
        </w:tc>
      </w:tr>
      <w:tr>
        <w:trPr>
          <w:cantSplit w:val="0"/>
          <w:tblHeader w:val="0"/>
        </w:trPr>
        <w:tc>
          <w:tcPr/>
          <w:p w:rsidR="00000000" w:rsidDel="00000000" w:rsidP="00000000" w:rsidRDefault="00000000" w:rsidRPr="00000000" w14:paraId="000001AA">
            <w:pPr>
              <w:jc w:val="both"/>
              <w:rPr>
                <w:b w:val="0"/>
                <w:color w:val="000000"/>
                <w:sz w:val="20"/>
                <w:szCs w:val="20"/>
              </w:rPr>
            </w:pPr>
            <w:r w:rsidDel="00000000" w:rsidR="00000000" w:rsidRPr="00000000">
              <w:rPr>
                <w:b w:val="0"/>
                <w:color w:val="000000"/>
                <w:sz w:val="20"/>
                <w:szCs w:val="20"/>
                <w:rtl w:val="0"/>
              </w:rPr>
              <w:t xml:space="preserve">SAS Institute</w:t>
            </w:r>
          </w:p>
        </w:tc>
        <w:tc>
          <w:tcPr/>
          <w:p w:rsidR="00000000" w:rsidDel="00000000" w:rsidP="00000000" w:rsidRDefault="00000000" w:rsidRPr="00000000" w14:paraId="000001AB">
            <w:pPr>
              <w:jc w:val="both"/>
              <w:rPr>
                <w:b w:val="0"/>
                <w:color w:val="000000"/>
                <w:sz w:val="20"/>
                <w:szCs w:val="20"/>
              </w:rPr>
            </w:pPr>
            <w:hyperlink r:id="rId43">
              <w:r w:rsidDel="00000000" w:rsidR="00000000" w:rsidRPr="00000000">
                <w:rPr>
                  <w:b w:val="0"/>
                  <w:color w:val="0000ff"/>
                  <w:sz w:val="20"/>
                  <w:szCs w:val="20"/>
                  <w:u w:val="single"/>
                  <w:rtl w:val="0"/>
                </w:rPr>
                <w:t xml:space="preserve">https://www.sas.com/es_co/software/visual-analytics.html</w:t>
              </w:r>
            </w:hyperlink>
            <w:r w:rsidDel="00000000" w:rsidR="00000000" w:rsidRPr="00000000">
              <w:rPr>
                <w:b w:val="0"/>
                <w:color w:val="000000"/>
                <w:sz w:val="20"/>
                <w:szCs w:val="20"/>
                <w:rtl w:val="0"/>
              </w:rPr>
              <w:t xml:space="preserve"> </w:t>
            </w:r>
          </w:p>
        </w:tc>
        <w:tc>
          <w:tcPr/>
          <w:p w:rsidR="00000000" w:rsidDel="00000000" w:rsidP="00000000" w:rsidRDefault="00000000" w:rsidRPr="00000000" w14:paraId="000001AC">
            <w:pPr>
              <w:rPr>
                <w:b w:val="0"/>
                <w:color w:val="000000"/>
                <w:sz w:val="18"/>
                <w:szCs w:val="18"/>
              </w:rPr>
            </w:pPr>
            <w:r w:rsidDel="00000000" w:rsidR="00000000" w:rsidRPr="00000000">
              <w:rPr>
                <w:b w:val="0"/>
                <w:color w:val="000000"/>
                <w:sz w:val="18"/>
                <w:szCs w:val="18"/>
                <w:rtl w:val="0"/>
              </w:rPr>
              <w:t xml:space="preserve">Solución integral. Reportes interactivos. Descubrimiento visual. Analítica de autoservicio. Escalabilidad y gobierno desde un mismo entorno.</w:t>
            </w:r>
          </w:p>
        </w:tc>
      </w:tr>
      <w:tr>
        <w:trPr>
          <w:cantSplit w:val="0"/>
          <w:tblHeader w:val="0"/>
        </w:trPr>
        <w:tc>
          <w:tcPr/>
          <w:p w:rsidR="00000000" w:rsidDel="00000000" w:rsidP="00000000" w:rsidRDefault="00000000" w:rsidRPr="00000000" w14:paraId="000001AD">
            <w:pPr>
              <w:jc w:val="both"/>
              <w:rPr>
                <w:b w:val="0"/>
                <w:color w:val="000000"/>
                <w:sz w:val="20"/>
                <w:szCs w:val="20"/>
              </w:rPr>
            </w:pPr>
            <w:r w:rsidDel="00000000" w:rsidR="00000000" w:rsidRPr="00000000">
              <w:rPr>
                <w:b w:val="0"/>
                <w:color w:val="000000"/>
                <w:sz w:val="20"/>
                <w:szCs w:val="20"/>
                <w:rtl w:val="0"/>
              </w:rPr>
              <w:t xml:space="preserve">Salesforce</w:t>
            </w:r>
          </w:p>
        </w:tc>
        <w:tc>
          <w:tcPr/>
          <w:p w:rsidR="00000000" w:rsidDel="00000000" w:rsidP="00000000" w:rsidRDefault="00000000" w:rsidRPr="00000000" w14:paraId="000001AE">
            <w:pPr>
              <w:jc w:val="both"/>
              <w:rPr>
                <w:b w:val="0"/>
                <w:color w:val="000000"/>
                <w:sz w:val="20"/>
                <w:szCs w:val="20"/>
              </w:rPr>
            </w:pPr>
            <w:hyperlink r:id="rId44">
              <w:r w:rsidDel="00000000" w:rsidR="00000000" w:rsidRPr="00000000">
                <w:rPr>
                  <w:b w:val="0"/>
                  <w:color w:val="0000ff"/>
                  <w:sz w:val="20"/>
                  <w:szCs w:val="20"/>
                  <w:u w:val="single"/>
                  <w:rtl w:val="0"/>
                </w:rPr>
                <w:t xml:space="preserve">https://www.salesforce.com/mx/products/analytics/overview/</w:t>
              </w:r>
            </w:hyperlink>
            <w:r w:rsidDel="00000000" w:rsidR="00000000" w:rsidRPr="00000000">
              <w:rPr>
                <w:b w:val="0"/>
                <w:color w:val="000000"/>
                <w:sz w:val="20"/>
                <w:szCs w:val="20"/>
                <w:rtl w:val="0"/>
              </w:rPr>
              <w:t xml:space="preserve"> </w:t>
            </w:r>
          </w:p>
        </w:tc>
        <w:tc>
          <w:tcPr/>
          <w:p w:rsidR="00000000" w:rsidDel="00000000" w:rsidP="00000000" w:rsidRDefault="00000000" w:rsidRPr="00000000" w14:paraId="000001AF">
            <w:pPr>
              <w:rPr>
                <w:b w:val="0"/>
                <w:color w:val="000000"/>
                <w:sz w:val="18"/>
                <w:szCs w:val="18"/>
              </w:rPr>
            </w:pPr>
            <w:r w:rsidDel="00000000" w:rsidR="00000000" w:rsidRPr="00000000">
              <w:rPr>
                <w:b w:val="0"/>
                <w:color w:val="000000"/>
                <w:sz w:val="18"/>
                <w:szCs w:val="18"/>
                <w:rtl w:val="0"/>
              </w:rPr>
              <w:t xml:space="preserve">Tableau ha seguido creciendo como parte de Salesforce.</w:t>
            </w:r>
          </w:p>
        </w:tc>
      </w:tr>
      <w:tr>
        <w:trPr>
          <w:cantSplit w:val="0"/>
          <w:tblHeader w:val="0"/>
        </w:trPr>
        <w:tc>
          <w:tcPr/>
          <w:p w:rsidR="00000000" w:rsidDel="00000000" w:rsidP="00000000" w:rsidRDefault="00000000" w:rsidRPr="00000000" w14:paraId="000001B0">
            <w:pPr>
              <w:jc w:val="both"/>
              <w:rPr>
                <w:b w:val="0"/>
                <w:color w:val="000000"/>
                <w:sz w:val="20"/>
                <w:szCs w:val="20"/>
              </w:rPr>
            </w:pPr>
            <w:r w:rsidDel="00000000" w:rsidR="00000000" w:rsidRPr="00000000">
              <w:rPr>
                <w:b w:val="0"/>
                <w:color w:val="000000"/>
                <w:sz w:val="20"/>
                <w:szCs w:val="20"/>
                <w:rtl w:val="0"/>
              </w:rPr>
              <w:t xml:space="preserve">SAP</w:t>
            </w:r>
          </w:p>
        </w:tc>
        <w:tc>
          <w:tcPr/>
          <w:p w:rsidR="00000000" w:rsidDel="00000000" w:rsidP="00000000" w:rsidRDefault="00000000" w:rsidRPr="00000000" w14:paraId="000001B1">
            <w:pPr>
              <w:jc w:val="both"/>
              <w:rPr>
                <w:b w:val="0"/>
                <w:color w:val="000000"/>
                <w:sz w:val="20"/>
                <w:szCs w:val="20"/>
              </w:rPr>
            </w:pPr>
            <w:hyperlink r:id="rId45">
              <w:r w:rsidDel="00000000" w:rsidR="00000000" w:rsidRPr="00000000">
                <w:rPr>
                  <w:b w:val="0"/>
                  <w:color w:val="0000ff"/>
                  <w:sz w:val="20"/>
                  <w:szCs w:val="20"/>
                  <w:u w:val="single"/>
                  <w:rtl w:val="0"/>
                </w:rPr>
                <w:t xml:space="preserve">https://www.sap.com/latinamerica/products/technology-platform/bpc.html</w:t>
              </w:r>
            </w:hyperlink>
            <w:r w:rsidDel="00000000" w:rsidR="00000000" w:rsidRPr="00000000">
              <w:rPr>
                <w:b w:val="0"/>
                <w:color w:val="000000"/>
                <w:sz w:val="20"/>
                <w:szCs w:val="20"/>
                <w:rtl w:val="0"/>
              </w:rPr>
              <w:t xml:space="preserve"> </w:t>
            </w:r>
          </w:p>
        </w:tc>
        <w:tc>
          <w:tcPr/>
          <w:p w:rsidR="00000000" w:rsidDel="00000000" w:rsidP="00000000" w:rsidRDefault="00000000" w:rsidRPr="00000000" w14:paraId="000001B2">
            <w:pPr>
              <w:rPr>
                <w:b w:val="0"/>
                <w:color w:val="000000"/>
                <w:sz w:val="18"/>
                <w:szCs w:val="18"/>
              </w:rPr>
            </w:pPr>
            <w:r w:rsidDel="00000000" w:rsidR="00000000" w:rsidRPr="00000000">
              <w:rPr>
                <w:b w:val="0"/>
                <w:color w:val="000000"/>
                <w:sz w:val="18"/>
                <w:szCs w:val="18"/>
                <w:rtl w:val="0"/>
              </w:rPr>
              <w:t xml:space="preserve">Con muchos </w:t>
            </w:r>
            <w:r w:rsidDel="00000000" w:rsidR="00000000" w:rsidRPr="00000000">
              <w:rPr>
                <w:b w:val="0"/>
                <w:i w:val="1"/>
                <w:color w:val="000000"/>
                <w:sz w:val="18"/>
                <w:szCs w:val="18"/>
                <w:rtl w:val="0"/>
              </w:rPr>
              <w:t xml:space="preserve">softwares</w:t>
            </w:r>
            <w:r w:rsidDel="00000000" w:rsidR="00000000" w:rsidRPr="00000000">
              <w:rPr>
                <w:b w:val="0"/>
                <w:color w:val="000000"/>
                <w:sz w:val="18"/>
                <w:szCs w:val="18"/>
                <w:rtl w:val="0"/>
              </w:rPr>
              <w:t xml:space="preserve"> corporativos, incorpora ahora herramientas de ETL y de inteligencia de negocios</w:t>
            </w:r>
          </w:p>
        </w:tc>
      </w:tr>
      <w:tr>
        <w:trPr>
          <w:cantSplit w:val="0"/>
          <w:tblHeader w:val="0"/>
        </w:trPr>
        <w:tc>
          <w:tcPr/>
          <w:p w:rsidR="00000000" w:rsidDel="00000000" w:rsidP="00000000" w:rsidRDefault="00000000" w:rsidRPr="00000000" w14:paraId="000001B3">
            <w:pPr>
              <w:jc w:val="both"/>
              <w:rPr>
                <w:b w:val="0"/>
                <w:color w:val="000000"/>
                <w:sz w:val="20"/>
                <w:szCs w:val="20"/>
              </w:rPr>
            </w:pPr>
            <w:r w:rsidDel="00000000" w:rsidR="00000000" w:rsidRPr="00000000">
              <w:rPr>
                <w:b w:val="0"/>
                <w:color w:val="000000"/>
                <w:sz w:val="20"/>
                <w:szCs w:val="20"/>
                <w:rtl w:val="0"/>
              </w:rPr>
              <w:t xml:space="preserve">Microsoft</w:t>
            </w:r>
          </w:p>
        </w:tc>
        <w:tc>
          <w:tcPr/>
          <w:p w:rsidR="00000000" w:rsidDel="00000000" w:rsidP="00000000" w:rsidRDefault="00000000" w:rsidRPr="00000000" w14:paraId="000001B4">
            <w:pPr>
              <w:jc w:val="both"/>
              <w:rPr>
                <w:b w:val="0"/>
                <w:color w:val="000000"/>
                <w:sz w:val="20"/>
                <w:szCs w:val="20"/>
              </w:rPr>
            </w:pPr>
            <w:hyperlink r:id="rId46">
              <w:r w:rsidDel="00000000" w:rsidR="00000000" w:rsidRPr="00000000">
                <w:rPr>
                  <w:b w:val="0"/>
                  <w:color w:val="0000ff"/>
                  <w:sz w:val="20"/>
                  <w:szCs w:val="20"/>
                  <w:u w:val="single"/>
                  <w:rtl w:val="0"/>
                </w:rPr>
                <w:t xml:space="preserve">https://powerbi.microsoft.com/es-es/what-is-business-intelligence/</w:t>
              </w:r>
            </w:hyperlink>
            <w:r w:rsidDel="00000000" w:rsidR="00000000" w:rsidRPr="00000000">
              <w:rPr>
                <w:b w:val="0"/>
                <w:color w:val="000000"/>
                <w:sz w:val="20"/>
                <w:szCs w:val="20"/>
                <w:rtl w:val="0"/>
              </w:rPr>
              <w:t xml:space="preserve"> </w:t>
            </w:r>
          </w:p>
        </w:tc>
        <w:tc>
          <w:tcPr/>
          <w:p w:rsidR="00000000" w:rsidDel="00000000" w:rsidP="00000000" w:rsidRDefault="00000000" w:rsidRPr="00000000" w14:paraId="000001B5">
            <w:pPr>
              <w:rPr>
                <w:b w:val="0"/>
                <w:color w:val="000000"/>
                <w:sz w:val="18"/>
                <w:szCs w:val="18"/>
              </w:rPr>
            </w:pPr>
            <w:r w:rsidDel="00000000" w:rsidR="00000000" w:rsidRPr="00000000">
              <w:rPr>
                <w:b w:val="0"/>
                <w:color w:val="000000"/>
                <w:sz w:val="18"/>
                <w:szCs w:val="18"/>
                <w:rtl w:val="0"/>
              </w:rPr>
              <w:t xml:space="preserve">Visualizaciones de Power BI dentro de Power Apps y Dynamics 365 aumenta las capacidades analíticas integradas de Microsoft Power Platform al permitir a los usuarios incorporar activos de inteligencia empresarial.</w:t>
            </w:r>
          </w:p>
        </w:tc>
      </w:tr>
      <w:tr>
        <w:trPr>
          <w:cantSplit w:val="0"/>
          <w:tblHeader w:val="0"/>
        </w:trPr>
        <w:tc>
          <w:tcPr/>
          <w:p w:rsidR="00000000" w:rsidDel="00000000" w:rsidP="00000000" w:rsidRDefault="00000000" w:rsidRPr="00000000" w14:paraId="000001B6">
            <w:pPr>
              <w:jc w:val="both"/>
              <w:rPr>
                <w:b w:val="0"/>
                <w:color w:val="000000"/>
                <w:sz w:val="20"/>
                <w:szCs w:val="20"/>
              </w:rPr>
            </w:pPr>
            <w:r w:rsidDel="00000000" w:rsidR="00000000" w:rsidRPr="00000000">
              <w:rPr>
                <w:b w:val="0"/>
                <w:color w:val="000000"/>
                <w:sz w:val="20"/>
                <w:szCs w:val="20"/>
                <w:rtl w:val="0"/>
              </w:rPr>
              <w:t xml:space="preserve">Oracle</w:t>
            </w:r>
          </w:p>
        </w:tc>
        <w:tc>
          <w:tcPr/>
          <w:p w:rsidR="00000000" w:rsidDel="00000000" w:rsidP="00000000" w:rsidRDefault="00000000" w:rsidRPr="00000000" w14:paraId="000001B7">
            <w:pPr>
              <w:jc w:val="both"/>
              <w:rPr>
                <w:b w:val="0"/>
                <w:color w:val="000000"/>
                <w:sz w:val="20"/>
                <w:szCs w:val="20"/>
              </w:rPr>
            </w:pPr>
            <w:hyperlink r:id="rId47">
              <w:r w:rsidDel="00000000" w:rsidR="00000000" w:rsidRPr="00000000">
                <w:rPr>
                  <w:b w:val="0"/>
                  <w:color w:val="0000ff"/>
                  <w:sz w:val="20"/>
                  <w:szCs w:val="20"/>
                  <w:u w:val="single"/>
                  <w:rtl w:val="0"/>
                </w:rPr>
                <w:t xml:space="preserve">https://www.oracle.com/lad/business-analytics/</w:t>
              </w:r>
            </w:hyperlink>
            <w:r w:rsidDel="00000000" w:rsidR="00000000" w:rsidRPr="00000000">
              <w:rPr>
                <w:b w:val="0"/>
                <w:color w:val="000000"/>
                <w:sz w:val="20"/>
                <w:szCs w:val="20"/>
                <w:rtl w:val="0"/>
              </w:rPr>
              <w:t xml:space="preserve"> </w:t>
            </w:r>
          </w:p>
        </w:tc>
        <w:tc>
          <w:tcPr/>
          <w:p w:rsidR="00000000" w:rsidDel="00000000" w:rsidP="00000000" w:rsidRDefault="00000000" w:rsidRPr="00000000" w14:paraId="000001B8">
            <w:pPr>
              <w:rPr>
                <w:b w:val="0"/>
                <w:color w:val="000000"/>
                <w:sz w:val="18"/>
                <w:szCs w:val="18"/>
              </w:rPr>
            </w:pPr>
            <w:r w:rsidDel="00000000" w:rsidR="00000000" w:rsidRPr="00000000">
              <w:rPr>
                <w:b w:val="0"/>
                <w:color w:val="000000"/>
                <w:sz w:val="18"/>
                <w:szCs w:val="18"/>
                <w:rtl w:val="0"/>
              </w:rPr>
              <w:t xml:space="preserve">Oracle Analytics Cloud se ha </w:t>
            </w:r>
            <w:r w:rsidDel="00000000" w:rsidR="00000000" w:rsidRPr="00000000">
              <w:rPr>
                <w:b w:val="0"/>
                <w:sz w:val="18"/>
                <w:szCs w:val="18"/>
                <w:rtl w:val="0"/>
              </w:rPr>
              <w:t xml:space="preserve">convertido</w:t>
            </w:r>
            <w:r w:rsidDel="00000000" w:rsidR="00000000" w:rsidRPr="00000000">
              <w:rPr>
                <w:b w:val="0"/>
                <w:color w:val="000000"/>
                <w:sz w:val="18"/>
                <w:szCs w:val="18"/>
                <w:rtl w:val="0"/>
              </w:rPr>
              <w:t xml:space="preserve"> en la herramienta analítica y de informes para las pequeñas empresas, más allá de las grandes corporaciones que lo usan.</w:t>
            </w:r>
          </w:p>
        </w:tc>
      </w:tr>
      <w:tr>
        <w:trPr>
          <w:cantSplit w:val="0"/>
          <w:tblHeader w:val="0"/>
        </w:trPr>
        <w:tc>
          <w:tcPr/>
          <w:p w:rsidR="00000000" w:rsidDel="00000000" w:rsidP="00000000" w:rsidRDefault="00000000" w:rsidRPr="00000000" w14:paraId="000001B9">
            <w:pPr>
              <w:jc w:val="both"/>
              <w:rPr>
                <w:b w:val="0"/>
                <w:color w:val="000000"/>
                <w:sz w:val="20"/>
                <w:szCs w:val="20"/>
              </w:rPr>
            </w:pPr>
            <w:r w:rsidDel="00000000" w:rsidR="00000000" w:rsidRPr="00000000">
              <w:rPr>
                <w:b w:val="0"/>
                <w:color w:val="000000"/>
                <w:sz w:val="20"/>
                <w:szCs w:val="20"/>
                <w:rtl w:val="0"/>
              </w:rPr>
              <w:t xml:space="preserve">Informática</w:t>
            </w:r>
          </w:p>
        </w:tc>
        <w:tc>
          <w:tcPr/>
          <w:p w:rsidR="00000000" w:rsidDel="00000000" w:rsidP="00000000" w:rsidRDefault="00000000" w:rsidRPr="00000000" w14:paraId="000001BA">
            <w:pPr>
              <w:jc w:val="both"/>
              <w:rPr>
                <w:b w:val="0"/>
                <w:color w:val="000000"/>
                <w:sz w:val="20"/>
                <w:szCs w:val="20"/>
              </w:rPr>
            </w:pPr>
            <w:hyperlink r:id="rId48">
              <w:r w:rsidDel="00000000" w:rsidR="00000000" w:rsidRPr="00000000">
                <w:rPr>
                  <w:b w:val="0"/>
                  <w:color w:val="0000ff"/>
                  <w:sz w:val="20"/>
                  <w:szCs w:val="20"/>
                  <w:u w:val="single"/>
                  <w:rtl w:val="0"/>
                </w:rPr>
                <w:t xml:space="preserve">https://www.informatica.com/products/cloud-data-integration.html</w:t>
              </w:r>
            </w:hyperlink>
            <w:r w:rsidDel="00000000" w:rsidR="00000000" w:rsidRPr="00000000">
              <w:rPr>
                <w:b w:val="0"/>
                <w:color w:val="000000"/>
                <w:sz w:val="20"/>
                <w:szCs w:val="20"/>
                <w:rtl w:val="0"/>
              </w:rPr>
              <w:t xml:space="preserve"> </w:t>
            </w:r>
          </w:p>
        </w:tc>
        <w:tc>
          <w:tcPr/>
          <w:p w:rsidR="00000000" w:rsidDel="00000000" w:rsidP="00000000" w:rsidRDefault="00000000" w:rsidRPr="00000000" w14:paraId="000001BB">
            <w:pPr>
              <w:rPr>
                <w:b w:val="0"/>
                <w:color w:val="000000"/>
                <w:sz w:val="18"/>
                <w:szCs w:val="18"/>
              </w:rPr>
            </w:pPr>
            <w:r w:rsidDel="00000000" w:rsidR="00000000" w:rsidRPr="00000000">
              <w:rPr>
                <w:b w:val="0"/>
                <w:color w:val="000000"/>
                <w:sz w:val="18"/>
                <w:szCs w:val="18"/>
                <w:rtl w:val="0"/>
              </w:rPr>
              <w:t xml:space="preserve">Integración de computación en la nube con herramientas de integración y procesos de datos hacia la inteligencia de negocios.</w:t>
            </w:r>
          </w:p>
        </w:tc>
      </w:tr>
      <w:tr>
        <w:trPr>
          <w:cantSplit w:val="0"/>
          <w:tblHeader w:val="0"/>
        </w:trPr>
        <w:tc>
          <w:tcPr/>
          <w:p w:rsidR="00000000" w:rsidDel="00000000" w:rsidP="00000000" w:rsidRDefault="00000000" w:rsidRPr="00000000" w14:paraId="000001BC">
            <w:pPr>
              <w:jc w:val="both"/>
              <w:rPr>
                <w:b w:val="0"/>
                <w:color w:val="000000"/>
                <w:sz w:val="20"/>
                <w:szCs w:val="20"/>
              </w:rPr>
            </w:pPr>
            <w:r w:rsidDel="00000000" w:rsidR="00000000" w:rsidRPr="00000000">
              <w:rPr>
                <w:b w:val="0"/>
                <w:color w:val="000000"/>
                <w:sz w:val="20"/>
                <w:szCs w:val="20"/>
                <w:rtl w:val="0"/>
              </w:rPr>
              <w:t xml:space="preserve">Quantexa</w:t>
            </w:r>
          </w:p>
        </w:tc>
        <w:tc>
          <w:tcPr/>
          <w:p w:rsidR="00000000" w:rsidDel="00000000" w:rsidP="00000000" w:rsidRDefault="00000000" w:rsidRPr="00000000" w14:paraId="000001BD">
            <w:pPr>
              <w:jc w:val="both"/>
              <w:rPr>
                <w:b w:val="0"/>
                <w:color w:val="000000"/>
                <w:sz w:val="20"/>
                <w:szCs w:val="20"/>
              </w:rPr>
            </w:pPr>
            <w:hyperlink r:id="rId49">
              <w:r w:rsidDel="00000000" w:rsidR="00000000" w:rsidRPr="00000000">
                <w:rPr>
                  <w:b w:val="0"/>
                  <w:color w:val="0000ff"/>
                  <w:sz w:val="20"/>
                  <w:szCs w:val="20"/>
                  <w:u w:val="single"/>
                  <w:rtl w:val="0"/>
                </w:rPr>
                <w:t xml:space="preserve">https://www.quantexa.com/platform/scoring-analytics/</w:t>
              </w:r>
            </w:hyperlink>
            <w:r w:rsidDel="00000000" w:rsidR="00000000" w:rsidRPr="00000000">
              <w:rPr>
                <w:b w:val="0"/>
                <w:color w:val="000000"/>
                <w:sz w:val="20"/>
                <w:szCs w:val="20"/>
                <w:rtl w:val="0"/>
              </w:rPr>
              <w:t xml:space="preserve"> </w:t>
            </w:r>
          </w:p>
        </w:tc>
        <w:tc>
          <w:tcPr/>
          <w:p w:rsidR="00000000" w:rsidDel="00000000" w:rsidP="00000000" w:rsidRDefault="00000000" w:rsidRPr="00000000" w14:paraId="000001BE">
            <w:pPr>
              <w:rPr>
                <w:b w:val="0"/>
                <w:color w:val="000000"/>
                <w:sz w:val="18"/>
                <w:szCs w:val="18"/>
              </w:rPr>
            </w:pPr>
            <w:r w:rsidDel="00000000" w:rsidR="00000000" w:rsidRPr="00000000">
              <w:rPr>
                <w:b w:val="0"/>
                <w:color w:val="000000"/>
                <w:sz w:val="18"/>
                <w:szCs w:val="18"/>
                <w:rtl w:val="0"/>
              </w:rPr>
              <w:t xml:space="preserve">Contextos completos de datos, incluye módulos de soluciones de inteligencia corporativa</w:t>
            </w:r>
          </w:p>
        </w:tc>
      </w:tr>
      <w:tr>
        <w:trPr>
          <w:cantSplit w:val="0"/>
          <w:trHeight w:val="782" w:hRule="atLeast"/>
          <w:tblHeader w:val="0"/>
        </w:trPr>
        <w:tc>
          <w:tcPr/>
          <w:p w:rsidR="00000000" w:rsidDel="00000000" w:rsidP="00000000" w:rsidRDefault="00000000" w:rsidRPr="00000000" w14:paraId="000001BF">
            <w:pPr>
              <w:jc w:val="both"/>
              <w:rPr>
                <w:b w:val="0"/>
                <w:color w:val="000000"/>
                <w:sz w:val="20"/>
                <w:szCs w:val="20"/>
              </w:rPr>
            </w:pPr>
            <w:r w:rsidDel="00000000" w:rsidR="00000000" w:rsidRPr="00000000">
              <w:rPr>
                <w:b w:val="0"/>
                <w:color w:val="000000"/>
                <w:sz w:val="20"/>
                <w:szCs w:val="20"/>
                <w:rtl w:val="0"/>
              </w:rPr>
              <w:t xml:space="preserve">IBM</w:t>
            </w:r>
          </w:p>
        </w:tc>
        <w:tc>
          <w:tcPr/>
          <w:p w:rsidR="00000000" w:rsidDel="00000000" w:rsidP="00000000" w:rsidRDefault="00000000" w:rsidRPr="00000000" w14:paraId="000001C0">
            <w:pPr>
              <w:jc w:val="both"/>
              <w:rPr>
                <w:b w:val="0"/>
                <w:color w:val="000000"/>
                <w:sz w:val="20"/>
                <w:szCs w:val="20"/>
              </w:rPr>
            </w:pPr>
            <w:hyperlink r:id="rId50">
              <w:r w:rsidDel="00000000" w:rsidR="00000000" w:rsidRPr="00000000">
                <w:rPr>
                  <w:b w:val="0"/>
                  <w:color w:val="0000ff"/>
                  <w:sz w:val="20"/>
                  <w:szCs w:val="20"/>
                  <w:u w:val="single"/>
                  <w:rtl w:val="0"/>
                </w:rPr>
                <w:t xml:space="preserve">https://www.ibm.com/products/environmental-intelligence-suite</w:t>
              </w:r>
            </w:hyperlink>
            <w:r w:rsidDel="00000000" w:rsidR="00000000" w:rsidRPr="00000000">
              <w:rPr>
                <w:b w:val="0"/>
                <w:color w:val="000000"/>
                <w:sz w:val="20"/>
                <w:szCs w:val="20"/>
                <w:rtl w:val="0"/>
              </w:rPr>
              <w:t xml:space="preserve"> </w:t>
            </w:r>
          </w:p>
        </w:tc>
        <w:tc>
          <w:tcPr/>
          <w:p w:rsidR="00000000" w:rsidDel="00000000" w:rsidP="00000000" w:rsidRDefault="00000000" w:rsidRPr="00000000" w14:paraId="000001C1">
            <w:pPr>
              <w:rPr>
                <w:b w:val="0"/>
                <w:color w:val="000000"/>
                <w:sz w:val="18"/>
                <w:szCs w:val="18"/>
              </w:rPr>
            </w:pPr>
            <w:r w:rsidDel="00000000" w:rsidR="00000000" w:rsidRPr="00000000">
              <w:rPr>
                <w:b w:val="0"/>
                <w:color w:val="000000"/>
                <w:sz w:val="18"/>
                <w:szCs w:val="18"/>
                <w:rtl w:val="0"/>
              </w:rPr>
              <w:t xml:space="preserve">Anunciaron una solución comercial de gestión de datos empresariales en la nube híbrida con tecnología de datos de fuente abierta: IBM Environmental Intelligence Suite.</w:t>
            </w:r>
          </w:p>
        </w:tc>
      </w:tr>
      <w:tr>
        <w:trPr>
          <w:cantSplit w:val="0"/>
          <w:tblHeader w:val="0"/>
        </w:trPr>
        <w:tc>
          <w:tcPr/>
          <w:p w:rsidR="00000000" w:rsidDel="00000000" w:rsidP="00000000" w:rsidRDefault="00000000" w:rsidRPr="00000000" w14:paraId="000001C2">
            <w:pPr>
              <w:jc w:val="both"/>
              <w:rPr>
                <w:b w:val="0"/>
                <w:color w:val="000000"/>
                <w:sz w:val="20"/>
                <w:szCs w:val="20"/>
              </w:rPr>
            </w:pPr>
            <w:r w:rsidDel="00000000" w:rsidR="00000000" w:rsidRPr="00000000">
              <w:rPr>
                <w:b w:val="0"/>
                <w:color w:val="000000"/>
                <w:sz w:val="20"/>
                <w:szCs w:val="20"/>
                <w:rtl w:val="0"/>
              </w:rPr>
              <w:t xml:space="preserve">Qlik</w:t>
            </w:r>
          </w:p>
        </w:tc>
        <w:tc>
          <w:tcPr/>
          <w:p w:rsidR="00000000" w:rsidDel="00000000" w:rsidP="00000000" w:rsidRDefault="00000000" w:rsidRPr="00000000" w14:paraId="000001C3">
            <w:pPr>
              <w:jc w:val="both"/>
              <w:rPr>
                <w:b w:val="0"/>
                <w:color w:val="000000"/>
                <w:sz w:val="20"/>
                <w:szCs w:val="20"/>
              </w:rPr>
            </w:pPr>
            <w:hyperlink r:id="rId51">
              <w:r w:rsidDel="00000000" w:rsidR="00000000" w:rsidRPr="00000000">
                <w:rPr>
                  <w:b w:val="0"/>
                  <w:color w:val="0000ff"/>
                  <w:sz w:val="20"/>
                  <w:szCs w:val="20"/>
                  <w:u w:val="single"/>
                  <w:rtl w:val="0"/>
                </w:rPr>
                <w:t xml:space="preserve">https://www.qlik.com/es-es/products</w:t>
              </w:r>
            </w:hyperlink>
            <w:r w:rsidDel="00000000" w:rsidR="00000000" w:rsidRPr="00000000">
              <w:rPr>
                <w:rtl w:val="0"/>
              </w:rPr>
            </w:r>
          </w:p>
        </w:tc>
        <w:tc>
          <w:tcPr/>
          <w:p w:rsidR="00000000" w:rsidDel="00000000" w:rsidP="00000000" w:rsidRDefault="00000000" w:rsidRPr="00000000" w14:paraId="000001C4">
            <w:pPr>
              <w:rPr>
                <w:b w:val="0"/>
                <w:color w:val="000000"/>
                <w:sz w:val="18"/>
                <w:szCs w:val="18"/>
              </w:rPr>
            </w:pPr>
            <w:r w:rsidDel="00000000" w:rsidR="00000000" w:rsidRPr="00000000">
              <w:rPr>
                <w:b w:val="0"/>
                <w:color w:val="000000"/>
                <w:sz w:val="18"/>
                <w:szCs w:val="18"/>
                <w:rtl w:val="0"/>
              </w:rPr>
              <w:t xml:space="preserve">Una gran marca que integra herramientas de infraestructura, bases de datos y analítica. Promete cerrar la brecha entre los datos, los conocimientos y la acción con Qlik Cloud®, la única plataforma que reúne todos los datos y con su analítica.</w:t>
            </w:r>
          </w:p>
        </w:tc>
      </w:tr>
    </w:tbl>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En el mercado existen más de un centenar de posibilidades, es un sector de alto crecimiento y sus herramientas se van siendo más especializadas, integrándose con IA, grandes capacidades de infraestructura y facilidad de manejo. </w:t>
      </w:r>
      <w:r w:rsidDel="00000000" w:rsidR="00000000" w:rsidRPr="00000000">
        <w:rPr>
          <w:rtl w:val="0"/>
        </w:rPr>
      </w:r>
    </w:p>
    <w:p w:rsidR="00000000" w:rsidDel="00000000" w:rsidP="00000000" w:rsidRDefault="00000000" w:rsidRPr="00000000" w14:paraId="000001C7">
      <w:pPr>
        <w:rPr>
          <w:b w:val="1"/>
          <w:color w:val="000000"/>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C9">
      <w:pPr>
        <w:numPr>
          <w:ilvl w:val="0"/>
          <w:numId w:val="2"/>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CA">
      <w:pPr>
        <w:rPr>
          <w:color w:val="000000"/>
          <w:sz w:val="20"/>
          <w:szCs w:val="20"/>
        </w:rPr>
      </w:pPr>
      <w:r w:rsidDel="00000000" w:rsidR="00000000" w:rsidRPr="00000000">
        <w:rPr>
          <w:rtl w:val="0"/>
        </w:rPr>
      </w:r>
    </w:p>
    <w:p w:rsidR="00000000" w:rsidDel="00000000" w:rsidP="00000000" w:rsidRDefault="00000000" w:rsidRPr="00000000" w14:paraId="000001CB">
      <w:pPr>
        <w:ind w:left="426" w:firstLine="0"/>
        <w:jc w:val="both"/>
        <w:rPr>
          <w:color w:val="000000"/>
          <w:sz w:val="20"/>
          <w:szCs w:val="20"/>
        </w:rPr>
      </w:pPr>
      <w:r w:rsidDel="00000000" w:rsidR="00000000" w:rsidRPr="00000000">
        <w:rPr>
          <w:color w:val="000000"/>
          <w:sz w:val="20"/>
          <w:szCs w:val="20"/>
          <w:rtl w:val="0"/>
        </w:rPr>
        <w:t xml:space="preserve">A continuación, se presenta el diagrama que representa el resumen de las temáticas que están desarrolladas en el componente formati</w:t>
      </w:r>
      <w:sdt>
        <w:sdtPr>
          <w:tag w:val="goog_rdk_46"/>
        </w:sdtPr>
        <w:sdtContent>
          <w:commentRangeStart w:id="46"/>
        </w:sdtContent>
      </w:sdt>
      <w:r w:rsidDel="00000000" w:rsidR="00000000" w:rsidRPr="00000000">
        <w:rPr>
          <w:color w:val="000000"/>
          <w:sz w:val="20"/>
          <w:szCs w:val="20"/>
          <w:rtl w:val="0"/>
        </w:rPr>
        <w:t xml:space="preserve">vo.</w:t>
      </w:r>
      <w:commentRangeEnd w:id="46"/>
      <w:r w:rsidDel="00000000" w:rsidR="00000000" w:rsidRPr="00000000">
        <w:commentReference w:id="46"/>
      </w:r>
      <w:r w:rsidDel="00000000" w:rsidR="00000000" w:rsidRPr="00000000">
        <w:rPr>
          <w:color w:val="000000"/>
          <w:sz w:val="20"/>
          <w:szCs w:val="20"/>
          <w:rtl w:val="0"/>
        </w:rPr>
        <w:t xml:space="preserve"> </w:t>
      </w:r>
    </w:p>
    <w:p w:rsidR="00000000" w:rsidDel="00000000" w:rsidP="00000000" w:rsidRDefault="00000000" w:rsidRPr="00000000" w14:paraId="000001CC">
      <w:pPr>
        <w:ind w:left="426" w:firstLine="0"/>
        <w:jc w:val="both"/>
        <w:rPr>
          <w:sz w:val="20"/>
          <w:szCs w:val="20"/>
        </w:rPr>
      </w:pPr>
      <w:r w:rsidDel="00000000" w:rsidR="00000000" w:rsidRPr="00000000">
        <w:rPr>
          <w:rtl w:val="0"/>
        </w:rPr>
      </w:r>
    </w:p>
    <w:p w:rsidR="00000000" w:rsidDel="00000000" w:rsidP="00000000" w:rsidRDefault="00000000" w:rsidRPr="00000000" w14:paraId="000001CD">
      <w:pPr>
        <w:ind w:left="426"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6261100" cy="660400"/>
                <wp:effectExtent b="0" l="0" r="0" t="0"/>
                <wp:wrapNone/>
                <wp:docPr id="2106" name=""/>
                <a:graphic>
                  <a:graphicData uri="http://schemas.microsoft.com/office/word/2010/wordprocessingShape">
                    <wps:wsp>
                      <wps:cNvSpPr/>
                      <wps:cNvPr id="4" name="Shape 4"/>
                      <wps:spPr>
                        <a:xfrm>
                          <a:off x="2224975" y="3459325"/>
                          <a:ext cx="6242050" cy="64135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CF14_Sintesis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6261100" cy="660400"/>
                <wp:effectExtent b="0" l="0" r="0" t="0"/>
                <wp:wrapNone/>
                <wp:docPr id="2106" name="image15.png"/>
                <a:graphic>
                  <a:graphicData uri="http://schemas.openxmlformats.org/drawingml/2006/picture">
                    <pic:pic>
                      <pic:nvPicPr>
                        <pic:cNvPr id="0" name="image15.png"/>
                        <pic:cNvPicPr preferRelativeResize="0"/>
                      </pic:nvPicPr>
                      <pic:blipFill>
                        <a:blip r:embed="rId52"/>
                        <a:srcRect/>
                        <a:stretch>
                          <a:fillRect/>
                        </a:stretch>
                      </pic:blipFill>
                      <pic:spPr>
                        <a:xfrm>
                          <a:off x="0" y="0"/>
                          <a:ext cx="6261100" cy="660400"/>
                        </a:xfrm>
                        <a:prstGeom prst="rect"/>
                        <a:ln/>
                      </pic:spPr>
                    </pic:pic>
                  </a:graphicData>
                </a:graphic>
              </wp:anchor>
            </w:drawing>
          </mc:Fallback>
        </mc:AlternateContent>
      </w:r>
    </w:p>
    <w:p w:rsidR="00000000" w:rsidDel="00000000" w:rsidP="00000000" w:rsidRDefault="00000000" w:rsidRPr="00000000" w14:paraId="000001CE">
      <w:pPr>
        <w:ind w:left="426" w:firstLine="0"/>
        <w:jc w:val="both"/>
        <w:rPr>
          <w:sz w:val="20"/>
          <w:szCs w:val="20"/>
        </w:rPr>
      </w:pPr>
      <w:r w:rsidDel="00000000" w:rsidR="00000000" w:rsidRPr="00000000">
        <w:rPr>
          <w:rtl w:val="0"/>
        </w:rPr>
      </w:r>
    </w:p>
    <w:p w:rsidR="00000000" w:rsidDel="00000000" w:rsidP="00000000" w:rsidRDefault="00000000" w:rsidRPr="00000000" w14:paraId="000001CF">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D0">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D1">
      <w:pPr>
        <w:rPr>
          <w:color w:val="000000"/>
          <w:sz w:val="20"/>
          <w:szCs w:val="20"/>
        </w:rPr>
      </w:pPr>
      <w:r w:rsidDel="00000000" w:rsidR="00000000" w:rsidRPr="00000000">
        <w:rPr>
          <w:rtl w:val="0"/>
        </w:rPr>
      </w:r>
    </w:p>
    <w:p w:rsidR="00000000" w:rsidDel="00000000" w:rsidP="00000000" w:rsidRDefault="00000000" w:rsidRPr="00000000" w14:paraId="000001D2">
      <w:pPr>
        <w:rPr>
          <w:color w:val="000000"/>
          <w:sz w:val="20"/>
          <w:szCs w:val="20"/>
        </w:rPr>
      </w:pPr>
      <w:r w:rsidDel="00000000" w:rsidR="00000000" w:rsidRPr="00000000">
        <w:rPr>
          <w:rtl w:val="0"/>
        </w:rPr>
      </w:r>
    </w:p>
    <w:p w:rsidR="00000000" w:rsidDel="00000000" w:rsidP="00000000" w:rsidRDefault="00000000" w:rsidRPr="00000000" w14:paraId="000001D3">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D4">
      <w:pPr>
        <w:ind w:left="426" w:firstLine="0"/>
        <w:jc w:val="both"/>
        <w:rPr>
          <w:color w:val="7f7f7f"/>
          <w:sz w:val="20"/>
          <w:szCs w:val="20"/>
        </w:rPr>
      </w:pPr>
      <w:r w:rsidDel="00000000" w:rsidR="00000000" w:rsidRPr="00000000">
        <w:rPr>
          <w:rtl w:val="0"/>
        </w:rPr>
      </w:r>
    </w:p>
    <w:tbl>
      <w:tblPr>
        <w:tblStyle w:val="Table1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D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D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D8">
            <w:pPr>
              <w:rPr>
                <w:color w:val="000000"/>
                <w:sz w:val="20"/>
                <w:szCs w:val="20"/>
              </w:rPr>
            </w:pPr>
            <w:r w:rsidDel="00000000" w:rsidR="00000000" w:rsidRPr="00000000">
              <w:rPr>
                <w:b w:val="0"/>
                <w:sz w:val="20"/>
                <w:szCs w:val="20"/>
                <w:rtl w:val="0"/>
              </w:rPr>
              <w:t xml:space="preserve">Autoevaluación de conceptos sobre el p</w:t>
            </w:r>
            <w:r w:rsidDel="00000000" w:rsidR="00000000" w:rsidRPr="00000000">
              <w:rPr>
                <w:b w:val="0"/>
                <w:color w:val="000000"/>
                <w:sz w:val="20"/>
                <w:szCs w:val="20"/>
                <w:rtl w:val="0"/>
              </w:rPr>
              <w:t xml:space="preserve">roceso de integración de datos y ETL</w:t>
            </w:r>
            <w:r w:rsidDel="00000000" w:rsidR="00000000" w:rsidRPr="00000000">
              <w:rPr>
                <w:color w:val="000000"/>
                <w:sz w:val="20"/>
                <w:szCs w:val="20"/>
                <w:rtl w:val="0"/>
              </w:rPr>
              <w:t xml:space="preserve">.</w:t>
            </w:r>
          </w:p>
        </w:tc>
      </w:tr>
      <w:tr>
        <w:trPr>
          <w:cantSplit w:val="0"/>
          <w:trHeight w:val="806" w:hRule="atLeast"/>
          <w:tblHeader w:val="0"/>
        </w:trPr>
        <w:tc>
          <w:tcPr>
            <w:shd w:fill="fac896" w:val="clear"/>
            <w:vAlign w:val="center"/>
          </w:tcPr>
          <w:p w:rsidR="00000000" w:rsidDel="00000000" w:rsidP="00000000" w:rsidRDefault="00000000" w:rsidRPr="00000000" w14:paraId="000001D9">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DA">
            <w:pPr>
              <w:rPr>
                <w:color w:val="000000"/>
                <w:sz w:val="20"/>
                <w:szCs w:val="20"/>
              </w:rPr>
            </w:pPr>
            <w:r w:rsidDel="00000000" w:rsidR="00000000" w:rsidRPr="00000000">
              <w:rPr>
                <w:b w:val="0"/>
                <w:sz w:val="20"/>
                <w:szCs w:val="20"/>
                <w:rtl w:val="0"/>
              </w:rPr>
              <w:t xml:space="preserve">Identificar los conceptos sobre p</w:t>
            </w:r>
            <w:r w:rsidDel="00000000" w:rsidR="00000000" w:rsidRPr="00000000">
              <w:rPr>
                <w:b w:val="0"/>
                <w:color w:val="000000"/>
                <w:sz w:val="20"/>
                <w:szCs w:val="20"/>
                <w:rtl w:val="0"/>
              </w:rPr>
              <w:t xml:space="preserve">roceso de integración de datos y ETL</w:t>
            </w:r>
            <w:r w:rsidDel="00000000" w:rsidR="00000000" w:rsidRPr="00000000">
              <w:rPr>
                <w:b w:val="0"/>
                <w:sz w:val="20"/>
                <w:szCs w:val="20"/>
                <w:rtl w:val="0"/>
              </w:rPr>
              <w:t xml:space="preserve"> con el fin de reforzar los conocimientos adquiridos en el componente.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B">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DC">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981212" cy="771633"/>
                  <wp:effectExtent b="0" l="0" r="0" t="0"/>
                  <wp:docPr id="2119"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981212" cy="771633"/>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D">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DE">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DF">
            <w:pPr>
              <w:rPr>
                <w:rFonts w:ascii="Calibri" w:cs="Calibri" w:eastAsia="Calibri" w:hAnsi="Calibri"/>
                <w:i w:val="1"/>
                <w:color w:val="999999"/>
              </w:rPr>
            </w:pPr>
            <w:r w:rsidDel="00000000" w:rsidR="00000000" w:rsidRPr="00000000">
              <w:rPr>
                <w:color w:val="000000"/>
                <w:sz w:val="20"/>
                <w:szCs w:val="20"/>
                <w:rtl w:val="0"/>
              </w:rPr>
              <w:t xml:space="preserve">Anexo_CF14_ActividadDidactica</w:t>
            </w:r>
            <w:r w:rsidDel="00000000" w:rsidR="00000000" w:rsidRPr="00000000">
              <w:rPr>
                <w:rtl w:val="0"/>
              </w:rPr>
            </w:r>
          </w:p>
        </w:tc>
      </w:tr>
    </w:tbl>
    <w:p w:rsidR="00000000" w:rsidDel="00000000" w:rsidP="00000000" w:rsidRDefault="00000000" w:rsidRPr="00000000" w14:paraId="000001E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E1">
      <w:pPr>
        <w:rPr>
          <w:b w:val="1"/>
          <w:sz w:val="20"/>
          <w:szCs w:val="20"/>
          <w:u w:val="single"/>
        </w:rPr>
      </w:pPr>
      <w:r w:rsidDel="00000000" w:rsidR="00000000" w:rsidRPr="00000000">
        <w:rPr>
          <w:rtl w:val="0"/>
        </w:rPr>
      </w:r>
    </w:p>
    <w:p w:rsidR="00000000" w:rsidDel="00000000" w:rsidP="00000000" w:rsidRDefault="00000000" w:rsidRPr="00000000" w14:paraId="000001E2">
      <w:pPr>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E3">
      <w:pPr>
        <w:rPr>
          <w:sz w:val="20"/>
          <w:szCs w:val="20"/>
        </w:rPr>
      </w:pPr>
      <w:r w:rsidDel="00000000" w:rsidR="00000000" w:rsidRPr="00000000">
        <w:rPr>
          <w:sz w:val="20"/>
          <w:szCs w:val="20"/>
          <w:rtl w:val="0"/>
        </w:rPr>
        <w:t xml:space="preserve"> </w:t>
      </w:r>
    </w:p>
    <w:tbl>
      <w:tblPr>
        <w:tblStyle w:val="Table16"/>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E4">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5">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6">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E7">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8">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E9">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EA">
            <w:pPr>
              <w:rPr>
                <w:b w:val="0"/>
                <w:sz w:val="20"/>
                <w:szCs w:val="20"/>
              </w:rPr>
            </w:pPr>
            <w:r w:rsidDel="00000000" w:rsidR="00000000" w:rsidRPr="00000000">
              <w:rPr>
                <w:b w:val="0"/>
                <w:sz w:val="20"/>
                <w:szCs w:val="20"/>
                <w:rtl w:val="0"/>
              </w:rPr>
              <w:t xml:space="preserve">1. Extracción y minería de datos</w:t>
            </w:r>
          </w:p>
        </w:tc>
        <w:tc>
          <w:tcPr>
            <w:tcMar>
              <w:top w:w="100.0" w:type="dxa"/>
              <w:left w:w="100.0" w:type="dxa"/>
              <w:bottom w:w="100.0" w:type="dxa"/>
              <w:right w:w="100.0" w:type="dxa"/>
            </w:tcMar>
          </w:tcPr>
          <w:p w:rsidR="00000000" w:rsidDel="00000000" w:rsidP="00000000" w:rsidRDefault="00000000" w:rsidRPr="00000000" w14:paraId="000001EB">
            <w:pPr>
              <w:rPr>
                <w:b w:val="0"/>
                <w:sz w:val="20"/>
                <w:szCs w:val="20"/>
              </w:rPr>
            </w:pPr>
            <w:r w:rsidDel="00000000" w:rsidR="00000000" w:rsidRPr="00000000">
              <w:rPr>
                <w:b w:val="0"/>
                <w:sz w:val="20"/>
                <w:szCs w:val="20"/>
                <w:rtl w:val="0"/>
              </w:rPr>
              <w:t xml:space="preserve">Conesa, C., J., y Curto, D., J. (2013). </w:t>
            </w:r>
            <w:r w:rsidDel="00000000" w:rsidR="00000000" w:rsidRPr="00000000">
              <w:rPr>
                <w:i w:val="1"/>
                <w:sz w:val="20"/>
                <w:szCs w:val="20"/>
                <w:rtl w:val="0"/>
              </w:rPr>
              <w:t xml:space="preserve">Introducción al Business Intelligence. </w:t>
            </w:r>
            <w:r w:rsidDel="00000000" w:rsidR="00000000" w:rsidRPr="00000000">
              <w:rPr>
                <w:b w:val="0"/>
                <w:sz w:val="20"/>
                <w:szCs w:val="20"/>
                <w:rtl w:val="0"/>
              </w:rPr>
              <w:t xml:space="preserve">Editorial UOC. </w:t>
            </w:r>
            <w:hyperlink r:id="rId54">
              <w:r w:rsidDel="00000000" w:rsidR="00000000" w:rsidRPr="00000000">
                <w:rPr>
                  <w:color w:val="0000ff"/>
                  <w:sz w:val="20"/>
                  <w:szCs w:val="20"/>
                  <w:u w:val="single"/>
                  <w:rtl w:val="0"/>
                </w:rPr>
                <w:t xml:space="preserve">https://elibro-net.bdigital.sena.edu.co/es/lc/senavirtual/titulos/56524</w:t>
              </w:r>
            </w:hyperlink>
            <w:r w:rsidDel="00000000" w:rsidR="00000000" w:rsidRPr="00000000">
              <w:rPr>
                <w:rtl w:val="0"/>
              </w:rPr>
            </w:r>
          </w:p>
          <w:p w:rsidR="00000000" w:rsidDel="00000000" w:rsidP="00000000" w:rsidRDefault="00000000" w:rsidRPr="00000000" w14:paraId="000001EC">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D">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EE">
            <w:pPr>
              <w:rPr>
                <w:b w:val="0"/>
                <w:sz w:val="20"/>
                <w:szCs w:val="20"/>
              </w:rPr>
            </w:pPr>
            <w:hyperlink r:id="rId55">
              <w:r w:rsidDel="00000000" w:rsidR="00000000" w:rsidRPr="00000000">
                <w:rPr>
                  <w:b w:val="0"/>
                  <w:color w:val="0000ff"/>
                  <w:sz w:val="20"/>
                  <w:szCs w:val="20"/>
                  <w:u w:val="single"/>
                  <w:rtl w:val="0"/>
                </w:rPr>
                <w:t xml:space="preserve">https://elibro-net.bdigital.sena.edu.co/es/lc/senavirtual/titulos/56524</w:t>
              </w:r>
            </w:hyperlink>
            <w:r w:rsidDel="00000000" w:rsidR="00000000" w:rsidRPr="00000000">
              <w:rPr>
                <w:rtl w:val="0"/>
              </w:rPr>
            </w:r>
          </w:p>
          <w:p w:rsidR="00000000" w:rsidDel="00000000" w:rsidP="00000000" w:rsidRDefault="00000000" w:rsidRPr="00000000" w14:paraId="000001EF">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0">
            <w:pPr>
              <w:rPr>
                <w:b w:val="0"/>
                <w:sz w:val="20"/>
                <w:szCs w:val="20"/>
              </w:rPr>
            </w:pPr>
            <w:r w:rsidDel="00000000" w:rsidR="00000000" w:rsidRPr="00000000">
              <w:rPr>
                <w:b w:val="0"/>
                <w:sz w:val="20"/>
                <w:szCs w:val="20"/>
                <w:rtl w:val="0"/>
              </w:rPr>
              <w:t xml:space="preserve">2.2 Astera</w:t>
            </w:r>
          </w:p>
        </w:tc>
        <w:tc>
          <w:tcPr>
            <w:tcMar>
              <w:top w:w="100.0" w:type="dxa"/>
              <w:left w:w="100.0" w:type="dxa"/>
              <w:bottom w:w="100.0" w:type="dxa"/>
              <w:right w:w="100.0" w:type="dxa"/>
            </w:tcMar>
          </w:tcPr>
          <w:p w:rsidR="00000000" w:rsidDel="00000000" w:rsidP="00000000" w:rsidRDefault="00000000" w:rsidRPr="00000000" w14:paraId="000001F1">
            <w:pPr>
              <w:rPr>
                <w:b w:val="0"/>
                <w:sz w:val="20"/>
                <w:szCs w:val="20"/>
              </w:rPr>
            </w:pPr>
            <w:r w:rsidDel="00000000" w:rsidR="00000000" w:rsidRPr="00000000">
              <w:rPr>
                <w:b w:val="0"/>
                <w:sz w:val="20"/>
                <w:szCs w:val="20"/>
                <w:rtl w:val="0"/>
              </w:rPr>
              <w:t xml:space="preserve">Astera software. (2020). </w:t>
            </w:r>
            <w:r w:rsidDel="00000000" w:rsidR="00000000" w:rsidRPr="00000000">
              <w:rPr>
                <w:i w:val="1"/>
                <w:sz w:val="20"/>
                <w:szCs w:val="20"/>
                <w:rtl w:val="0"/>
              </w:rPr>
              <w:t xml:space="preserve">Extracción de PDF y exportación a Excel en Astera ReportMiner.</w:t>
            </w:r>
            <w:r w:rsidDel="00000000" w:rsidR="00000000" w:rsidRPr="00000000">
              <w:rPr>
                <w:b w:val="0"/>
                <w:sz w:val="20"/>
                <w:szCs w:val="20"/>
                <w:rtl w:val="0"/>
              </w:rPr>
              <w:t xml:space="preserve"> [Video]. YouTube. </w:t>
            </w:r>
            <w:hyperlink r:id="rId56">
              <w:r w:rsidDel="00000000" w:rsidR="00000000" w:rsidRPr="00000000">
                <w:rPr>
                  <w:color w:val="0000ff"/>
                  <w:sz w:val="20"/>
                  <w:szCs w:val="20"/>
                  <w:u w:val="single"/>
                  <w:rtl w:val="0"/>
                </w:rPr>
                <w:t xml:space="preserve">https://youtu.be/Fzk4wgYhY4Y</w:t>
              </w:r>
            </w:hyperlink>
            <w:r w:rsidDel="00000000" w:rsidR="00000000" w:rsidRPr="00000000">
              <w:rPr>
                <w:rtl w:val="0"/>
              </w:rPr>
            </w:r>
          </w:p>
          <w:p w:rsidR="00000000" w:rsidDel="00000000" w:rsidP="00000000" w:rsidRDefault="00000000" w:rsidRPr="00000000" w14:paraId="000001F2">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3">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F4">
            <w:pPr>
              <w:rPr>
                <w:b w:val="0"/>
                <w:sz w:val="20"/>
                <w:szCs w:val="20"/>
              </w:rPr>
            </w:pPr>
            <w:hyperlink r:id="rId57">
              <w:r w:rsidDel="00000000" w:rsidR="00000000" w:rsidRPr="00000000">
                <w:rPr>
                  <w:b w:val="0"/>
                  <w:color w:val="0000ff"/>
                  <w:sz w:val="20"/>
                  <w:szCs w:val="20"/>
                  <w:u w:val="single"/>
                  <w:rtl w:val="0"/>
                </w:rPr>
                <w:t xml:space="preserve">https://youtu.be/Fzk4wgYhY4Y</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F5">
            <w:pPr>
              <w:rPr>
                <w:b w:val="0"/>
                <w:sz w:val="20"/>
                <w:szCs w:val="20"/>
              </w:rPr>
            </w:pPr>
            <w:r w:rsidDel="00000000" w:rsidR="00000000" w:rsidRPr="00000000">
              <w:rPr>
                <w:b w:val="0"/>
                <w:sz w:val="20"/>
                <w:szCs w:val="20"/>
                <w:rtl w:val="0"/>
              </w:rPr>
              <w:t xml:space="preserve">3.2 SQL</w:t>
            </w:r>
          </w:p>
        </w:tc>
        <w:tc>
          <w:tcPr>
            <w:tcMar>
              <w:top w:w="100.0" w:type="dxa"/>
              <w:left w:w="100.0" w:type="dxa"/>
              <w:bottom w:w="100.0" w:type="dxa"/>
              <w:right w:w="100.0" w:type="dxa"/>
            </w:tcMar>
          </w:tcPr>
          <w:p w:rsidR="00000000" w:rsidDel="00000000" w:rsidP="00000000" w:rsidRDefault="00000000" w:rsidRPr="00000000" w14:paraId="000001F6">
            <w:pPr>
              <w:rPr>
                <w:b w:val="0"/>
                <w:sz w:val="20"/>
                <w:szCs w:val="20"/>
              </w:rPr>
            </w:pPr>
            <w:r w:rsidDel="00000000" w:rsidR="00000000" w:rsidRPr="00000000">
              <w:rPr>
                <w:b w:val="0"/>
                <w:sz w:val="20"/>
                <w:szCs w:val="20"/>
                <w:rtl w:val="0"/>
              </w:rPr>
              <w:t xml:space="preserve">Quintana, G. (2014). </w:t>
            </w:r>
            <w:r w:rsidDel="00000000" w:rsidR="00000000" w:rsidRPr="00000000">
              <w:rPr>
                <w:i w:val="1"/>
                <w:sz w:val="20"/>
                <w:szCs w:val="20"/>
                <w:rtl w:val="0"/>
              </w:rPr>
              <w:t xml:space="preserve">Aprende SQL.</w:t>
            </w:r>
            <w:r w:rsidDel="00000000" w:rsidR="00000000" w:rsidRPr="00000000">
              <w:rPr>
                <w:b w:val="0"/>
                <w:sz w:val="20"/>
                <w:szCs w:val="20"/>
                <w:rtl w:val="0"/>
              </w:rPr>
              <w:t xml:space="preserve"> Universitat Jaume I. </w:t>
            </w:r>
            <w:hyperlink r:id="rId58">
              <w:r w:rsidDel="00000000" w:rsidR="00000000" w:rsidRPr="00000000">
                <w:rPr>
                  <w:color w:val="0000ff"/>
                  <w:sz w:val="20"/>
                  <w:szCs w:val="20"/>
                  <w:u w:val="single"/>
                  <w:rtl w:val="0"/>
                </w:rPr>
                <w:t xml:space="preserve">https://elibro-net.bdigital.sena.edu.co/es/lc/senavirtual/titulos/53252</w:t>
              </w:r>
            </w:hyperlink>
            <w:r w:rsidDel="00000000" w:rsidR="00000000" w:rsidRPr="00000000">
              <w:rPr>
                <w:rtl w:val="0"/>
              </w:rPr>
            </w:r>
          </w:p>
          <w:p w:rsidR="00000000" w:rsidDel="00000000" w:rsidP="00000000" w:rsidRDefault="00000000" w:rsidRPr="00000000" w14:paraId="000001F7">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8">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F9">
            <w:pPr>
              <w:rPr>
                <w:b w:val="0"/>
                <w:sz w:val="20"/>
                <w:szCs w:val="20"/>
              </w:rPr>
            </w:pPr>
            <w:hyperlink r:id="rId59">
              <w:r w:rsidDel="00000000" w:rsidR="00000000" w:rsidRPr="00000000">
                <w:rPr>
                  <w:b w:val="0"/>
                  <w:color w:val="0000ff"/>
                  <w:sz w:val="20"/>
                  <w:szCs w:val="20"/>
                  <w:u w:val="single"/>
                  <w:rtl w:val="0"/>
                </w:rPr>
                <w:t xml:space="preserve">https://elibro-net.bdigital.sena.edu.co/es/lc/senavirtual/titulos/53252</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FA">
            <w:pPr>
              <w:rPr>
                <w:b w:val="0"/>
                <w:sz w:val="20"/>
                <w:szCs w:val="20"/>
              </w:rPr>
            </w:pPr>
            <w:r w:rsidDel="00000000" w:rsidR="00000000" w:rsidRPr="00000000">
              <w:rPr>
                <w:b w:val="0"/>
                <w:sz w:val="20"/>
                <w:szCs w:val="20"/>
                <w:rtl w:val="0"/>
              </w:rPr>
              <w:t xml:space="preserve">3.3 NO-SQL</w:t>
            </w:r>
          </w:p>
        </w:tc>
        <w:tc>
          <w:tcPr>
            <w:tcMar>
              <w:top w:w="100.0" w:type="dxa"/>
              <w:left w:w="100.0" w:type="dxa"/>
              <w:bottom w:w="100.0" w:type="dxa"/>
              <w:right w:w="100.0" w:type="dxa"/>
            </w:tcMar>
          </w:tcPr>
          <w:p w:rsidR="00000000" w:rsidDel="00000000" w:rsidP="00000000" w:rsidRDefault="00000000" w:rsidRPr="00000000" w14:paraId="000001FB">
            <w:pPr>
              <w:rPr>
                <w:b w:val="0"/>
                <w:sz w:val="20"/>
                <w:szCs w:val="20"/>
              </w:rPr>
            </w:pPr>
            <w:r w:rsidDel="00000000" w:rsidR="00000000" w:rsidRPr="00000000">
              <w:rPr>
                <w:b w:val="0"/>
                <w:sz w:val="20"/>
                <w:szCs w:val="20"/>
                <w:rtl w:val="0"/>
              </w:rPr>
              <w:t xml:space="preserve">Canal Ecosistema de Recursos Educativos Digitales SENA. (2021). </w:t>
            </w:r>
            <w:r w:rsidDel="00000000" w:rsidR="00000000" w:rsidRPr="00000000">
              <w:rPr>
                <w:i w:val="1"/>
                <w:sz w:val="20"/>
                <w:szCs w:val="20"/>
                <w:rtl w:val="0"/>
              </w:rPr>
              <w:t xml:space="preserve">NOSQL.</w:t>
            </w:r>
            <w:r w:rsidDel="00000000" w:rsidR="00000000" w:rsidRPr="00000000">
              <w:rPr>
                <w:b w:val="0"/>
                <w:sz w:val="20"/>
                <w:szCs w:val="20"/>
                <w:rtl w:val="0"/>
              </w:rPr>
              <w:t xml:space="preserve"> [Video]. YouTube. </w:t>
            </w:r>
            <w:hyperlink r:id="rId60">
              <w:r w:rsidDel="00000000" w:rsidR="00000000" w:rsidRPr="00000000">
                <w:rPr>
                  <w:b w:val="0"/>
                  <w:color w:val="0000ff"/>
                  <w:sz w:val="20"/>
                  <w:szCs w:val="20"/>
                  <w:u w:val="single"/>
                  <w:rtl w:val="0"/>
                </w:rPr>
                <w:t xml:space="preserve">https://youtu.be/u1IKJMISMgs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C">
            <w:pPr>
              <w:rPr>
                <w:b w:val="0"/>
                <w:sz w:val="20"/>
                <w:szCs w:val="20"/>
              </w:rPr>
            </w:pPr>
            <w:r w:rsidDel="00000000" w:rsidR="00000000" w:rsidRPr="00000000">
              <w:rPr>
                <w:b w:val="0"/>
                <w:sz w:val="20"/>
                <w:szCs w:val="20"/>
                <w:rtl w:val="0"/>
              </w:rPr>
              <w:t xml:space="preserve">Video clase</w:t>
            </w:r>
          </w:p>
        </w:tc>
        <w:tc>
          <w:tcPr>
            <w:tcMar>
              <w:top w:w="100.0" w:type="dxa"/>
              <w:left w:w="100.0" w:type="dxa"/>
              <w:bottom w:w="100.0" w:type="dxa"/>
              <w:right w:w="100.0" w:type="dxa"/>
            </w:tcMar>
          </w:tcPr>
          <w:p w:rsidR="00000000" w:rsidDel="00000000" w:rsidP="00000000" w:rsidRDefault="00000000" w:rsidRPr="00000000" w14:paraId="000001FD">
            <w:pPr>
              <w:rPr>
                <w:b w:val="0"/>
                <w:sz w:val="20"/>
                <w:szCs w:val="20"/>
              </w:rPr>
            </w:pPr>
            <w:hyperlink r:id="rId61">
              <w:r w:rsidDel="00000000" w:rsidR="00000000" w:rsidRPr="00000000">
                <w:rPr>
                  <w:b w:val="0"/>
                  <w:color w:val="0000ff"/>
                  <w:sz w:val="20"/>
                  <w:szCs w:val="20"/>
                  <w:u w:val="single"/>
                  <w:rtl w:val="0"/>
                </w:rPr>
                <w:t xml:space="preserve">https://youtu.be/u1IKJMISMgs</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FE">
            <w:pPr>
              <w:rPr>
                <w:b w:val="0"/>
                <w:sz w:val="20"/>
                <w:szCs w:val="20"/>
              </w:rPr>
            </w:pPr>
            <w:r w:rsidDel="00000000" w:rsidR="00000000" w:rsidRPr="00000000">
              <w:rPr>
                <w:b w:val="0"/>
                <w:sz w:val="20"/>
                <w:szCs w:val="20"/>
                <w:rtl w:val="0"/>
              </w:rPr>
              <w:t xml:space="preserve">5. Herramientas Tecnológicas de ETL</w:t>
            </w:r>
          </w:p>
        </w:tc>
        <w:tc>
          <w:tcPr>
            <w:tcMar>
              <w:top w:w="100.0" w:type="dxa"/>
              <w:left w:w="100.0" w:type="dxa"/>
              <w:bottom w:w="100.0" w:type="dxa"/>
              <w:right w:w="100.0" w:type="dxa"/>
            </w:tcMar>
          </w:tcPr>
          <w:p w:rsidR="00000000" w:rsidDel="00000000" w:rsidP="00000000" w:rsidRDefault="00000000" w:rsidRPr="00000000" w14:paraId="000001FF">
            <w:pPr>
              <w:rPr>
                <w:b w:val="0"/>
                <w:sz w:val="20"/>
                <w:szCs w:val="20"/>
              </w:rPr>
            </w:pPr>
            <w:r w:rsidDel="00000000" w:rsidR="00000000" w:rsidRPr="00000000">
              <w:rPr>
                <w:b w:val="0"/>
                <w:sz w:val="20"/>
                <w:szCs w:val="20"/>
                <w:rtl w:val="0"/>
              </w:rPr>
              <w:t xml:space="preserve">Pang, A-. Markoski, M., y Ristik, M. (2022). </w:t>
            </w:r>
            <w:r w:rsidDel="00000000" w:rsidR="00000000" w:rsidRPr="00000000">
              <w:rPr>
                <w:i w:val="1"/>
                <w:sz w:val="20"/>
                <w:szCs w:val="20"/>
                <w:rtl w:val="0"/>
              </w:rPr>
              <w:t xml:space="preserve">Top 10 Analytics and BI Software Vendors, Market Size and Market Forecast 2021-2026.</w:t>
            </w:r>
            <w:r w:rsidDel="00000000" w:rsidR="00000000" w:rsidRPr="00000000">
              <w:rPr>
                <w:b w:val="0"/>
                <w:sz w:val="20"/>
                <w:szCs w:val="20"/>
                <w:rtl w:val="0"/>
              </w:rPr>
              <w:t xml:space="preserve"> </w:t>
            </w:r>
            <w:r w:rsidDel="00000000" w:rsidR="00000000" w:rsidRPr="00000000">
              <w:rPr>
                <w:sz w:val="20"/>
                <w:szCs w:val="20"/>
                <w:rtl w:val="0"/>
              </w:rPr>
              <w:t xml:space="preserve">Apps Run the World. </w:t>
            </w:r>
            <w:hyperlink r:id="rId62">
              <w:r w:rsidDel="00000000" w:rsidR="00000000" w:rsidRPr="00000000">
                <w:rPr>
                  <w:color w:val="0000ff"/>
                  <w:sz w:val="20"/>
                  <w:szCs w:val="20"/>
                  <w:u w:val="single"/>
                  <w:rtl w:val="0"/>
                </w:rPr>
                <w:t xml:space="preserve">https://www.appsruntheworld.com/top-10-analytics-and-bi-software-vendors-and-market-forecast/</w:t>
              </w:r>
            </w:hyperlink>
            <w:r w:rsidDel="00000000" w:rsidR="00000000" w:rsidRPr="00000000">
              <w:rPr>
                <w:rtl w:val="0"/>
              </w:rPr>
            </w:r>
          </w:p>
          <w:p w:rsidR="00000000" w:rsidDel="00000000" w:rsidP="00000000" w:rsidRDefault="00000000" w:rsidRPr="00000000" w14:paraId="00000200">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1">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02">
            <w:pPr>
              <w:rPr>
                <w:b w:val="0"/>
                <w:sz w:val="20"/>
                <w:szCs w:val="20"/>
              </w:rPr>
            </w:pPr>
            <w:hyperlink r:id="rId63">
              <w:r w:rsidDel="00000000" w:rsidR="00000000" w:rsidRPr="00000000">
                <w:rPr>
                  <w:b w:val="0"/>
                  <w:color w:val="0000ff"/>
                  <w:sz w:val="20"/>
                  <w:szCs w:val="20"/>
                  <w:u w:val="single"/>
                  <w:rtl w:val="0"/>
                </w:rPr>
                <w:t xml:space="preserve">https://www.appsruntheworld.com/top-10-analytics-and-bi-software-vendors-and-market-forecast/</w:t>
              </w:r>
            </w:hyperlink>
            <w:r w:rsidDel="00000000" w:rsidR="00000000" w:rsidRPr="00000000">
              <w:rPr>
                <w:rtl w:val="0"/>
              </w:rPr>
            </w:r>
          </w:p>
          <w:p w:rsidR="00000000" w:rsidDel="00000000" w:rsidP="00000000" w:rsidRDefault="00000000" w:rsidRPr="00000000" w14:paraId="00000203">
            <w:pPr>
              <w:rPr>
                <w:b w:val="0"/>
                <w:sz w:val="20"/>
                <w:szCs w:val="20"/>
              </w:rPr>
            </w:pPr>
            <w:r w:rsidDel="00000000" w:rsidR="00000000" w:rsidRPr="00000000">
              <w:rPr>
                <w:rtl w:val="0"/>
              </w:rPr>
            </w:r>
          </w:p>
        </w:tc>
      </w:tr>
    </w:tbl>
    <w:p w:rsidR="00000000" w:rsidDel="00000000" w:rsidP="00000000" w:rsidRDefault="00000000" w:rsidRPr="00000000" w14:paraId="00000204">
      <w:pPr>
        <w:rPr>
          <w:sz w:val="20"/>
          <w:szCs w:val="20"/>
        </w:rPr>
      </w:pPr>
      <w:r w:rsidDel="00000000" w:rsidR="00000000" w:rsidRPr="00000000">
        <w:rPr>
          <w:rtl w:val="0"/>
        </w:rPr>
      </w:r>
    </w:p>
    <w:p w:rsidR="00000000" w:rsidDel="00000000" w:rsidP="00000000" w:rsidRDefault="00000000" w:rsidRPr="00000000" w14:paraId="00000205">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tbl>
      <w:tblPr>
        <w:tblStyle w:val="Table17"/>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938"/>
        <w:tblGridChange w:id="0">
          <w:tblGrid>
            <w:gridCol w:w="2122"/>
            <w:gridCol w:w="7938"/>
          </w:tblGrid>
        </w:tblGridChange>
      </w:tblGrid>
      <w:tr>
        <w:trPr>
          <w:cantSplit w:val="0"/>
          <w:trHeight w:val="658" w:hRule="atLeast"/>
          <w:tblHeader w:val="0"/>
        </w:trPr>
        <w:tc>
          <w:tcPr>
            <w:shd w:fill="f9cb9c" w:val="clear"/>
            <w:tcMar>
              <w:top w:w="100.0" w:type="dxa"/>
              <w:left w:w="100.0" w:type="dxa"/>
              <w:bottom w:w="100.0" w:type="dxa"/>
              <w:right w:w="100.0" w:type="dxa"/>
            </w:tcMar>
            <w:vAlign w:val="bottom"/>
          </w:tcPr>
          <w:p w:rsidR="00000000" w:rsidDel="00000000" w:rsidP="00000000" w:rsidRDefault="00000000" w:rsidRPr="00000000" w14:paraId="00000206">
            <w:pPr>
              <w:jc w:val="center"/>
              <w:rPr>
                <w:sz w:val="20"/>
                <w:szCs w:val="20"/>
              </w:rPr>
            </w:pPr>
            <w:r w:rsidDel="00000000" w:rsidR="00000000" w:rsidRPr="00000000">
              <w:rPr>
                <w:rFonts w:ascii="Calibri" w:cs="Calibri" w:eastAsia="Calibri" w:hAnsi="Calibri"/>
                <w:b w:val="1"/>
                <w:rtl w:val="0"/>
              </w:rPr>
              <w:t xml:space="preserve">TÉRMINO</w:t>
            </w:r>
            <w:r w:rsidDel="00000000" w:rsidR="00000000" w:rsidRPr="00000000">
              <w:rPr>
                <w:rtl w:val="0"/>
              </w:rPr>
            </w:r>
          </w:p>
        </w:tc>
        <w:tc>
          <w:tcPr>
            <w:shd w:fill="f9cb9c" w:val="clear"/>
            <w:tcMar>
              <w:top w:w="100.0" w:type="dxa"/>
              <w:left w:w="100.0" w:type="dxa"/>
              <w:bottom w:w="100.0" w:type="dxa"/>
              <w:right w:w="100.0" w:type="dxa"/>
            </w:tcMar>
            <w:vAlign w:val="bottom"/>
          </w:tcPr>
          <w:p w:rsidR="00000000" w:rsidDel="00000000" w:rsidP="00000000" w:rsidRDefault="00000000" w:rsidRPr="00000000" w14:paraId="00000207">
            <w:pPr>
              <w:rPr>
                <w:color w:val="000000"/>
                <w:sz w:val="20"/>
                <w:szCs w:val="20"/>
              </w:rPr>
            </w:pPr>
            <w:r w:rsidDel="00000000" w:rsidR="00000000" w:rsidRPr="00000000">
              <w:rPr>
                <w:rFonts w:ascii="Calibri" w:cs="Calibri" w:eastAsia="Calibri" w:hAnsi="Calibri"/>
                <w:b w:val="1"/>
                <w:color w:val="000000"/>
                <w:rtl w:val="0"/>
              </w:rPr>
              <w:t xml:space="preserve">SIGNIFICADO</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08">
            <w:pPr>
              <w:jc w:val="both"/>
              <w:rPr>
                <w:b w:val="1"/>
                <w:i w:val="1"/>
                <w:color w:val="000000"/>
                <w:sz w:val="20"/>
                <w:szCs w:val="20"/>
              </w:rPr>
            </w:pPr>
            <w:r w:rsidDel="00000000" w:rsidR="00000000" w:rsidRPr="00000000">
              <w:rPr>
                <w:b w:val="1"/>
                <w:i w:val="1"/>
                <w:color w:val="000000"/>
                <w:sz w:val="20"/>
                <w:szCs w:val="20"/>
                <w:rtl w:val="0"/>
              </w:rPr>
              <w:t xml:space="preserve">Bytes</w:t>
            </w:r>
          </w:p>
        </w:tc>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09">
            <w:pPr>
              <w:jc w:val="both"/>
              <w:rPr>
                <w:color w:val="000000"/>
                <w:sz w:val="20"/>
                <w:szCs w:val="20"/>
              </w:rPr>
            </w:pPr>
            <w:r w:rsidDel="00000000" w:rsidR="00000000" w:rsidRPr="00000000">
              <w:rPr>
                <w:color w:val="000000"/>
                <w:sz w:val="20"/>
                <w:szCs w:val="20"/>
                <w:rtl w:val="0"/>
              </w:rPr>
              <w:t xml:space="preserve">unidad de medida de información. 1 </w:t>
            </w:r>
            <w:r w:rsidDel="00000000" w:rsidR="00000000" w:rsidRPr="00000000">
              <w:rPr>
                <w:i w:val="1"/>
                <w:color w:val="000000"/>
                <w:sz w:val="20"/>
                <w:szCs w:val="20"/>
                <w:rtl w:val="0"/>
              </w:rPr>
              <w:t xml:space="preserve">byte</w:t>
            </w:r>
            <w:r w:rsidDel="00000000" w:rsidR="00000000" w:rsidRPr="00000000">
              <w:rPr>
                <w:color w:val="000000"/>
                <w:sz w:val="20"/>
                <w:szCs w:val="20"/>
                <w:rtl w:val="0"/>
              </w:rPr>
              <w:t xml:space="preserve"> corresponde a 8 bits, y a partir de esta unidad se determina el volumen de la información.</w:t>
            </w:r>
          </w:p>
        </w:tc>
      </w:tr>
      <w:tr>
        <w:trPr>
          <w:cantSplit w:val="0"/>
          <w:trHeight w:val="469" w:hRule="atLeast"/>
          <w:tblHeader w:val="0"/>
        </w:trPr>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0A">
            <w:pPr>
              <w:jc w:val="both"/>
              <w:rPr>
                <w:b w:val="1"/>
                <w:i w:val="1"/>
                <w:color w:val="000000"/>
                <w:sz w:val="20"/>
                <w:szCs w:val="20"/>
              </w:rPr>
            </w:pPr>
            <w:r w:rsidDel="00000000" w:rsidR="00000000" w:rsidRPr="00000000">
              <w:rPr>
                <w:b w:val="1"/>
                <w:i w:val="1"/>
                <w:color w:val="000000"/>
                <w:sz w:val="20"/>
                <w:szCs w:val="20"/>
                <w:rtl w:val="0"/>
              </w:rPr>
              <w:t xml:space="preserve">Dashboard</w:t>
            </w:r>
          </w:p>
        </w:tc>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0B">
            <w:pPr>
              <w:jc w:val="both"/>
              <w:rPr>
                <w:color w:val="000000"/>
                <w:sz w:val="20"/>
                <w:szCs w:val="20"/>
              </w:rPr>
            </w:pPr>
            <w:r w:rsidDel="00000000" w:rsidR="00000000" w:rsidRPr="00000000">
              <w:rPr>
                <w:color w:val="000000"/>
                <w:sz w:val="20"/>
                <w:szCs w:val="20"/>
                <w:rtl w:val="0"/>
              </w:rPr>
              <w:t xml:space="preserve">tableros de mando, es el recurso que resulta a partir del proceso de ETL. Es la manera de consumir datos y proporcionar conocimiento del negocio</w:t>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0C">
            <w:pPr>
              <w:jc w:val="both"/>
              <w:rPr>
                <w:b w:val="1"/>
                <w:i w:val="1"/>
                <w:color w:val="000000"/>
                <w:sz w:val="20"/>
                <w:szCs w:val="20"/>
              </w:rPr>
            </w:pPr>
            <w:r w:rsidDel="00000000" w:rsidR="00000000" w:rsidRPr="00000000">
              <w:rPr>
                <w:b w:val="1"/>
                <w:i w:val="1"/>
                <w:color w:val="000000"/>
                <w:sz w:val="20"/>
                <w:szCs w:val="20"/>
                <w:rtl w:val="0"/>
              </w:rPr>
              <w:t xml:space="preserve">Datamart</w:t>
            </w:r>
          </w:p>
        </w:tc>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0D">
            <w:pPr>
              <w:jc w:val="both"/>
              <w:rPr>
                <w:color w:val="000000"/>
                <w:sz w:val="20"/>
                <w:szCs w:val="20"/>
              </w:rPr>
            </w:pPr>
            <w:r w:rsidDel="00000000" w:rsidR="00000000" w:rsidRPr="00000000">
              <w:rPr>
                <w:color w:val="000000"/>
                <w:sz w:val="20"/>
                <w:szCs w:val="20"/>
                <w:rtl w:val="0"/>
              </w:rPr>
              <w:t xml:space="preserve">es la versión específica de cada área del </w:t>
            </w:r>
            <w:r w:rsidDel="00000000" w:rsidR="00000000" w:rsidRPr="00000000">
              <w:rPr>
                <w:i w:val="1"/>
                <w:color w:val="000000"/>
                <w:sz w:val="20"/>
                <w:szCs w:val="20"/>
                <w:rtl w:val="0"/>
              </w:rPr>
              <w:t xml:space="preserve">Data Warehouse</w:t>
            </w:r>
            <w:r w:rsidDel="00000000" w:rsidR="00000000" w:rsidRPr="00000000">
              <w:rPr>
                <w:color w:val="000000"/>
                <w:sz w:val="20"/>
                <w:szCs w:val="20"/>
                <w:rtl w:val="0"/>
              </w:rPr>
              <w:t xml:space="preserve">, son los datos concentrados por cada área del negocio. Son subconjuntos de colección de datos que alimentan a la bodega de datos y el resto de los recursos analíticos</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0E">
            <w:pPr>
              <w:jc w:val="both"/>
              <w:rPr>
                <w:b w:val="1"/>
                <w:color w:val="000000"/>
                <w:sz w:val="20"/>
                <w:szCs w:val="20"/>
              </w:rPr>
            </w:pPr>
            <w:r w:rsidDel="00000000" w:rsidR="00000000" w:rsidRPr="00000000">
              <w:rPr>
                <w:b w:val="1"/>
                <w:color w:val="000000"/>
                <w:sz w:val="20"/>
                <w:szCs w:val="20"/>
                <w:rtl w:val="0"/>
              </w:rPr>
              <w:t xml:space="preserve">IA</w:t>
            </w:r>
          </w:p>
        </w:tc>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0F">
            <w:pPr>
              <w:jc w:val="both"/>
              <w:rPr>
                <w:color w:val="000000"/>
                <w:sz w:val="20"/>
                <w:szCs w:val="20"/>
              </w:rPr>
            </w:pPr>
            <w:r w:rsidDel="00000000" w:rsidR="00000000" w:rsidRPr="00000000">
              <w:rPr>
                <w:color w:val="000000"/>
                <w:sz w:val="20"/>
                <w:szCs w:val="20"/>
                <w:rtl w:val="0"/>
              </w:rPr>
              <w:t xml:space="preserve">abreviación de inteligencia artificial. Área informática que simula procesos cognitivos humanos tales como aprendizaje, decisiones, y procesos complejos.</w:t>
            </w:r>
          </w:p>
        </w:tc>
      </w:tr>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10">
            <w:pPr>
              <w:jc w:val="both"/>
              <w:rPr>
                <w:b w:val="1"/>
                <w:color w:val="000000"/>
                <w:sz w:val="20"/>
                <w:szCs w:val="20"/>
              </w:rPr>
            </w:pPr>
            <w:r w:rsidDel="00000000" w:rsidR="00000000" w:rsidRPr="00000000">
              <w:rPr>
                <w:b w:val="1"/>
                <w:color w:val="000000"/>
                <w:sz w:val="20"/>
                <w:szCs w:val="20"/>
                <w:rtl w:val="0"/>
              </w:rPr>
              <w:t xml:space="preserve">IDE</w:t>
            </w:r>
          </w:p>
        </w:tc>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11">
            <w:pPr>
              <w:jc w:val="both"/>
              <w:rPr>
                <w:color w:val="000000"/>
                <w:sz w:val="20"/>
                <w:szCs w:val="20"/>
              </w:rPr>
            </w:pPr>
            <w:r w:rsidDel="00000000" w:rsidR="00000000" w:rsidRPr="00000000">
              <w:rPr>
                <w:i w:val="1"/>
                <w:color w:val="000000"/>
                <w:sz w:val="20"/>
                <w:szCs w:val="20"/>
                <w:rtl w:val="0"/>
              </w:rPr>
              <w:t xml:space="preserve">Integrated Development Environment</w:t>
            </w:r>
            <w:r w:rsidDel="00000000" w:rsidR="00000000" w:rsidRPr="00000000">
              <w:rPr>
                <w:color w:val="000000"/>
                <w:sz w:val="20"/>
                <w:szCs w:val="20"/>
                <w:rtl w:val="0"/>
              </w:rPr>
              <w:t xml:space="preserve">: entorno de desarrollo integrado; se trata de una herramienta o entorno que integra otras herramientas, de esta manera el desarrollador no se preocupa de instalar recursos adicionales, todo estará en una sola herramienta que integra otras para que así, el profesional se dedique solo a la programación</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12">
            <w:pPr>
              <w:jc w:val="both"/>
              <w:rPr>
                <w:b w:val="1"/>
                <w:i w:val="1"/>
                <w:color w:val="000000"/>
                <w:sz w:val="20"/>
                <w:szCs w:val="20"/>
              </w:rPr>
            </w:pPr>
            <w:r w:rsidDel="00000000" w:rsidR="00000000" w:rsidRPr="00000000">
              <w:rPr>
                <w:b w:val="1"/>
                <w:i w:val="1"/>
                <w:color w:val="000000"/>
                <w:sz w:val="20"/>
                <w:szCs w:val="20"/>
                <w:rtl w:val="0"/>
              </w:rPr>
              <w:t xml:space="preserve">Machine Learning</w:t>
            </w:r>
          </w:p>
        </w:tc>
        <w:tc>
          <w:tcPr>
            <w:tcBorders>
              <w:top w:color="000000" w:space="0" w:sz="4" w:val="single"/>
              <w:left w:color="000000" w:space="0" w:sz="4" w:val="single"/>
              <w:bottom w:color="000000" w:space="0" w:sz="4" w:val="single"/>
              <w:right w:color="000000" w:space="0" w:sz="4" w:val="single"/>
            </w:tcBorders>
            <w:shd w:fill="e9eff7" w:val="clear"/>
            <w:tcMar>
              <w:left w:w="70.0" w:type="dxa"/>
              <w:right w:w="70.0" w:type="dxa"/>
            </w:tcMar>
            <w:vAlign w:val="bottom"/>
          </w:tcPr>
          <w:p w:rsidR="00000000" w:rsidDel="00000000" w:rsidP="00000000" w:rsidRDefault="00000000" w:rsidRPr="00000000" w14:paraId="00000213">
            <w:pPr>
              <w:jc w:val="both"/>
              <w:rPr>
                <w:color w:val="000000"/>
                <w:sz w:val="20"/>
                <w:szCs w:val="20"/>
              </w:rPr>
            </w:pPr>
            <w:r w:rsidDel="00000000" w:rsidR="00000000" w:rsidRPr="00000000">
              <w:rPr>
                <w:color w:val="000000"/>
                <w:sz w:val="20"/>
                <w:szCs w:val="20"/>
                <w:rtl w:val="0"/>
              </w:rPr>
              <w:t xml:space="preserve">área de la IA que se responsabiliza de procesos de aprendizaje en el contexto de los datos se establecen aprendizaje supervisado y no supervisado, dependiendo del modelo de aprendizaje se establecen los algoritmos para desarrollar modelos predictivos y prescriptivos según el modelo analítico.</w:t>
            </w:r>
          </w:p>
        </w:tc>
      </w:tr>
    </w:tbl>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15">
      <w:pPr>
        <w:rPr>
          <w:sz w:val="20"/>
          <w:szCs w:val="20"/>
        </w:rPr>
      </w:pPr>
      <w:r w:rsidDel="00000000" w:rsidR="00000000" w:rsidRPr="00000000">
        <w:rPr>
          <w:rtl w:val="0"/>
        </w:rPr>
      </w:r>
    </w:p>
    <w:p w:rsidR="00000000" w:rsidDel="00000000" w:rsidP="00000000" w:rsidRDefault="00000000" w:rsidRPr="00000000" w14:paraId="00000216">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17">
      <w:pPr>
        <w:rPr>
          <w:sz w:val="20"/>
          <w:szCs w:val="20"/>
        </w:rPr>
      </w:pPr>
      <w:r w:rsidDel="00000000" w:rsidR="00000000" w:rsidRPr="00000000">
        <w:rPr>
          <w:rtl w:val="0"/>
        </w:rPr>
      </w:r>
    </w:p>
    <w:p w:rsidR="00000000" w:rsidDel="00000000" w:rsidP="00000000" w:rsidRDefault="00000000" w:rsidRPr="00000000" w14:paraId="00000218">
      <w:pPr>
        <w:ind w:left="567" w:hanging="567"/>
        <w:rPr>
          <w:sz w:val="20"/>
          <w:szCs w:val="20"/>
        </w:rPr>
      </w:pPr>
      <w:r w:rsidDel="00000000" w:rsidR="00000000" w:rsidRPr="00000000">
        <w:rPr>
          <w:sz w:val="20"/>
          <w:szCs w:val="20"/>
          <w:rtl w:val="0"/>
        </w:rPr>
        <w:t xml:space="preserve">Curto, D., J. (2016). </w:t>
      </w:r>
      <w:r w:rsidDel="00000000" w:rsidR="00000000" w:rsidRPr="00000000">
        <w:rPr>
          <w:i w:val="1"/>
          <w:sz w:val="20"/>
          <w:szCs w:val="20"/>
          <w:rtl w:val="0"/>
        </w:rPr>
        <w:t xml:space="preserve">Introducción al business intelligence.</w:t>
      </w:r>
      <w:r w:rsidDel="00000000" w:rsidR="00000000" w:rsidRPr="00000000">
        <w:rPr>
          <w:sz w:val="20"/>
          <w:szCs w:val="20"/>
          <w:rtl w:val="0"/>
        </w:rPr>
        <w:t xml:space="preserve"> Editorial UOC. </w:t>
      </w:r>
      <w:hyperlink r:id="rId64">
        <w:r w:rsidDel="00000000" w:rsidR="00000000" w:rsidRPr="00000000">
          <w:rPr>
            <w:color w:val="0000ff"/>
            <w:sz w:val="20"/>
            <w:szCs w:val="20"/>
            <w:u w:val="single"/>
            <w:rtl w:val="0"/>
          </w:rPr>
          <w:t xml:space="preserve">https://elibro-net.bdigital.sena.edu.co/es/lc/senavirtual/titulos/101030</w:t>
        </w:r>
      </w:hyperlink>
      <w:r w:rsidDel="00000000" w:rsidR="00000000" w:rsidRPr="00000000">
        <w:rPr>
          <w:rtl w:val="0"/>
        </w:rPr>
      </w:r>
    </w:p>
    <w:p w:rsidR="00000000" w:rsidDel="00000000" w:rsidP="00000000" w:rsidRDefault="00000000" w:rsidRPr="00000000" w14:paraId="00000219">
      <w:pPr>
        <w:ind w:left="567" w:hanging="567"/>
        <w:rPr>
          <w:sz w:val="20"/>
          <w:szCs w:val="20"/>
        </w:rPr>
      </w:pPr>
      <w:r w:rsidDel="00000000" w:rsidR="00000000" w:rsidRPr="00000000">
        <w:rPr>
          <w:rtl w:val="0"/>
        </w:rPr>
      </w:r>
    </w:p>
    <w:p w:rsidR="00000000" w:rsidDel="00000000" w:rsidP="00000000" w:rsidRDefault="00000000" w:rsidRPr="00000000" w14:paraId="0000021A">
      <w:pPr>
        <w:ind w:left="567" w:hanging="567"/>
        <w:rPr/>
      </w:pPr>
      <w:r w:rsidDel="00000000" w:rsidR="00000000" w:rsidRPr="00000000">
        <w:rPr>
          <w:sz w:val="20"/>
          <w:szCs w:val="20"/>
          <w:rtl w:val="0"/>
        </w:rPr>
        <w:t xml:space="preserve">Gorenés, R., J., Casas, R., J., y Minguillón, A., J. (2017). </w:t>
      </w:r>
      <w:r w:rsidDel="00000000" w:rsidR="00000000" w:rsidRPr="00000000">
        <w:rPr>
          <w:i w:val="1"/>
          <w:sz w:val="20"/>
          <w:szCs w:val="20"/>
          <w:rtl w:val="0"/>
        </w:rPr>
        <w:t xml:space="preserve">Minería de datos: modelos y algoritmos. </w:t>
      </w:r>
      <w:r w:rsidDel="00000000" w:rsidR="00000000" w:rsidRPr="00000000">
        <w:rPr>
          <w:sz w:val="20"/>
          <w:szCs w:val="20"/>
          <w:rtl w:val="0"/>
        </w:rPr>
        <w:t xml:space="preserve">Editorial UOC. </w:t>
      </w:r>
      <w:hyperlink r:id="rId65">
        <w:r w:rsidDel="00000000" w:rsidR="00000000" w:rsidRPr="00000000">
          <w:rPr>
            <w:color w:val="0000ff"/>
            <w:sz w:val="20"/>
            <w:szCs w:val="20"/>
            <w:u w:val="single"/>
            <w:rtl w:val="0"/>
          </w:rPr>
          <w:t xml:space="preserve">https://elibro-net.bdigital.sena.edu.co/es/lc/senavirtual/titulos/58656</w:t>
        </w:r>
      </w:hyperlink>
      <w:r w:rsidDel="00000000" w:rsidR="00000000" w:rsidRPr="00000000">
        <w:rPr>
          <w:rtl w:val="0"/>
        </w:rPr>
      </w:r>
    </w:p>
    <w:p w:rsidR="00000000" w:rsidDel="00000000" w:rsidP="00000000" w:rsidRDefault="00000000" w:rsidRPr="00000000" w14:paraId="0000021B">
      <w:pPr>
        <w:ind w:left="567" w:hanging="567"/>
        <w:rPr>
          <w:sz w:val="20"/>
          <w:szCs w:val="20"/>
        </w:rPr>
      </w:pPr>
      <w:r w:rsidDel="00000000" w:rsidR="00000000" w:rsidRPr="00000000">
        <w:rPr>
          <w:rtl w:val="0"/>
        </w:rPr>
      </w:r>
    </w:p>
    <w:p w:rsidR="00000000" w:rsidDel="00000000" w:rsidP="00000000" w:rsidRDefault="00000000" w:rsidRPr="00000000" w14:paraId="0000021C">
      <w:pPr>
        <w:ind w:left="567" w:hanging="567"/>
        <w:rPr>
          <w:sz w:val="20"/>
          <w:szCs w:val="20"/>
        </w:rPr>
      </w:pPr>
      <w:r w:rsidDel="00000000" w:rsidR="00000000" w:rsidRPr="00000000">
        <w:rPr>
          <w:sz w:val="20"/>
          <w:szCs w:val="20"/>
          <w:rtl w:val="0"/>
        </w:rPr>
        <w:t xml:space="preserve">Pang, A., Markovski, M., &amp; Ristik, M. (2022). </w:t>
      </w:r>
      <w:r w:rsidDel="00000000" w:rsidR="00000000" w:rsidRPr="00000000">
        <w:rPr>
          <w:i w:val="1"/>
          <w:sz w:val="20"/>
          <w:szCs w:val="20"/>
          <w:rtl w:val="0"/>
        </w:rPr>
        <w:t xml:space="preserve">Los 10 principales proveedores de software de análisis y BI, tamaño del mercado y pronóstico del mercado 2021-2026.</w:t>
      </w:r>
      <w:r w:rsidDel="00000000" w:rsidR="00000000" w:rsidRPr="00000000">
        <w:rPr>
          <w:sz w:val="20"/>
          <w:szCs w:val="20"/>
          <w:rtl w:val="0"/>
        </w:rPr>
        <w:t xml:space="preserve"> Apps Run the World. </w:t>
      </w:r>
      <w:hyperlink r:id="rId66">
        <w:r w:rsidDel="00000000" w:rsidR="00000000" w:rsidRPr="00000000">
          <w:rPr>
            <w:color w:val="0000ff"/>
            <w:sz w:val="20"/>
            <w:szCs w:val="20"/>
            <w:u w:val="single"/>
            <w:rtl w:val="0"/>
          </w:rPr>
          <w:t xml:space="preserve">https://www.appsruntheworld.com/top-10-analytics-and-bi-software-vendors-and-market-forecast/</w:t>
        </w:r>
      </w:hyperlink>
      <w:r w:rsidDel="00000000" w:rsidR="00000000" w:rsidRPr="00000000">
        <w:rPr>
          <w:rtl w:val="0"/>
        </w:rPr>
      </w:r>
    </w:p>
    <w:p w:rsidR="00000000" w:rsidDel="00000000" w:rsidP="00000000" w:rsidRDefault="00000000" w:rsidRPr="00000000" w14:paraId="0000021D">
      <w:pPr>
        <w:ind w:left="567" w:hanging="567"/>
        <w:rPr>
          <w:sz w:val="20"/>
          <w:szCs w:val="20"/>
        </w:rPr>
      </w:pPr>
      <w:r w:rsidDel="00000000" w:rsidR="00000000" w:rsidRPr="00000000">
        <w:rPr>
          <w:rtl w:val="0"/>
        </w:rPr>
      </w:r>
    </w:p>
    <w:p w:rsidR="00000000" w:rsidDel="00000000" w:rsidP="00000000" w:rsidRDefault="00000000" w:rsidRPr="00000000" w14:paraId="0000021E">
      <w:pPr>
        <w:ind w:left="567" w:hanging="567"/>
        <w:rPr>
          <w:sz w:val="20"/>
          <w:szCs w:val="20"/>
        </w:rPr>
      </w:pPr>
      <w:r w:rsidDel="00000000" w:rsidR="00000000" w:rsidRPr="00000000">
        <w:rPr>
          <w:sz w:val="20"/>
          <w:szCs w:val="20"/>
          <w:rtl w:val="0"/>
        </w:rPr>
        <w:t xml:space="preserve">Stibo System MDM. (2019). </w:t>
      </w:r>
      <w:r w:rsidDel="00000000" w:rsidR="00000000" w:rsidRPr="00000000">
        <w:rPr>
          <w:i w:val="1"/>
          <w:sz w:val="20"/>
          <w:szCs w:val="20"/>
          <w:rtl w:val="0"/>
        </w:rPr>
        <w:t xml:space="preserve">¿Qué es la gestión de datos maestros?</w:t>
      </w:r>
      <w:r w:rsidDel="00000000" w:rsidR="00000000" w:rsidRPr="00000000">
        <w:rPr>
          <w:sz w:val="20"/>
          <w:szCs w:val="20"/>
          <w:rtl w:val="0"/>
        </w:rPr>
        <w:t xml:space="preserve"> Stibo System. </w:t>
      </w:r>
      <w:hyperlink r:id="rId67">
        <w:r w:rsidDel="00000000" w:rsidR="00000000" w:rsidRPr="00000000">
          <w:rPr>
            <w:color w:val="0000ff"/>
            <w:sz w:val="20"/>
            <w:szCs w:val="20"/>
            <w:u w:val="single"/>
            <w:rtl w:val="0"/>
          </w:rPr>
          <w:t xml:space="preserve">https://www.stibosystems.com/es/what-is-master-data-management</w:t>
        </w:r>
      </w:hyperlink>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rtl w:val="0"/>
        </w:rPr>
      </w:r>
    </w:p>
    <w:p w:rsidR="00000000" w:rsidDel="00000000" w:rsidP="00000000" w:rsidRDefault="00000000" w:rsidRPr="00000000" w14:paraId="00000220">
      <w:pPr>
        <w:rPr>
          <w:sz w:val="20"/>
          <w:szCs w:val="20"/>
        </w:rPr>
      </w:pPr>
      <w:r w:rsidDel="00000000" w:rsidR="00000000" w:rsidRPr="00000000">
        <w:rPr>
          <w:rtl w:val="0"/>
        </w:rPr>
      </w:r>
    </w:p>
    <w:p w:rsidR="00000000" w:rsidDel="00000000" w:rsidP="00000000" w:rsidRDefault="00000000" w:rsidRPr="00000000" w14:paraId="00000221">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tbl>
      <w:tblPr>
        <w:tblStyle w:val="Table18"/>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dbe5f1" w:val="clear"/>
          </w:tcPr>
          <w:p w:rsidR="00000000" w:rsidDel="00000000" w:rsidP="00000000" w:rsidRDefault="00000000" w:rsidRPr="00000000" w14:paraId="00000222">
            <w:pPr>
              <w:jc w:val="both"/>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223">
            <w:pPr>
              <w:rPr>
                <w:b w:val="1"/>
                <w:sz w:val="20"/>
                <w:szCs w:val="20"/>
              </w:rPr>
            </w:pPr>
            <w:r w:rsidDel="00000000" w:rsidR="00000000" w:rsidRPr="00000000">
              <w:rPr>
                <w:b w:val="1"/>
                <w:sz w:val="20"/>
                <w:szCs w:val="20"/>
                <w:rtl w:val="0"/>
              </w:rPr>
              <w:t xml:space="preserve">Nombre</w:t>
            </w:r>
          </w:p>
        </w:tc>
        <w:tc>
          <w:tcPr>
            <w:shd w:fill="dbe5f1" w:val="clear"/>
            <w:vAlign w:val="center"/>
          </w:tcPr>
          <w:p w:rsidR="00000000" w:rsidDel="00000000" w:rsidP="00000000" w:rsidRDefault="00000000" w:rsidRPr="00000000" w14:paraId="00000224">
            <w:pPr>
              <w:rPr>
                <w:b w:val="1"/>
                <w:sz w:val="20"/>
                <w:szCs w:val="20"/>
              </w:rPr>
            </w:pPr>
            <w:r w:rsidDel="00000000" w:rsidR="00000000" w:rsidRPr="00000000">
              <w:rPr>
                <w:b w:val="1"/>
                <w:sz w:val="20"/>
                <w:szCs w:val="20"/>
                <w:rtl w:val="0"/>
              </w:rPr>
              <w:t xml:space="preserve">Cargo</w:t>
            </w:r>
          </w:p>
        </w:tc>
        <w:tc>
          <w:tcPr>
            <w:shd w:fill="dbe5f1" w:val="clear"/>
            <w:vAlign w:val="center"/>
          </w:tcPr>
          <w:p w:rsidR="00000000" w:rsidDel="00000000" w:rsidP="00000000" w:rsidRDefault="00000000" w:rsidRPr="00000000" w14:paraId="00000225">
            <w:pPr>
              <w:rPr>
                <w:b w:val="1"/>
                <w:sz w:val="20"/>
                <w:szCs w:val="20"/>
              </w:rPr>
            </w:pPr>
            <w:r w:rsidDel="00000000" w:rsidR="00000000" w:rsidRPr="00000000">
              <w:rPr>
                <w:b w:val="1"/>
                <w:sz w:val="20"/>
                <w:szCs w:val="20"/>
                <w:rtl w:val="0"/>
              </w:rPr>
              <w:t xml:space="preserve">Dependencia</w:t>
            </w:r>
          </w:p>
        </w:tc>
        <w:tc>
          <w:tcPr>
            <w:shd w:fill="dbe5f1" w:val="clear"/>
            <w:vAlign w:val="center"/>
          </w:tcPr>
          <w:p w:rsidR="00000000" w:rsidDel="00000000" w:rsidP="00000000" w:rsidRDefault="00000000" w:rsidRPr="00000000" w14:paraId="00000226">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shd w:fill="dbe5f1" w:val="clear"/>
          </w:tcPr>
          <w:p w:rsidR="00000000" w:rsidDel="00000000" w:rsidP="00000000" w:rsidRDefault="00000000" w:rsidRPr="00000000" w14:paraId="00000227">
            <w:pPr>
              <w:jc w:val="both"/>
              <w:rPr>
                <w:sz w:val="20"/>
                <w:szCs w:val="20"/>
              </w:rPr>
            </w:pPr>
            <w:r w:rsidDel="00000000" w:rsidR="00000000" w:rsidRPr="00000000">
              <w:rPr>
                <w:sz w:val="20"/>
                <w:szCs w:val="20"/>
                <w:rtl w:val="0"/>
              </w:rPr>
              <w:t xml:space="preserve">Autor (es)</w:t>
            </w:r>
          </w:p>
        </w:tc>
        <w:tc>
          <w:tcPr>
            <w:shd w:fill="dbe5f1" w:val="clear"/>
          </w:tcPr>
          <w:p w:rsidR="00000000" w:rsidDel="00000000" w:rsidP="00000000" w:rsidRDefault="00000000" w:rsidRPr="00000000" w14:paraId="00000228">
            <w:pPr>
              <w:jc w:val="both"/>
              <w:rPr>
                <w:b w:val="0"/>
                <w:sz w:val="20"/>
                <w:szCs w:val="20"/>
              </w:rPr>
            </w:pPr>
            <w:r w:rsidDel="00000000" w:rsidR="00000000" w:rsidRPr="00000000">
              <w:rPr>
                <w:b w:val="0"/>
                <w:sz w:val="20"/>
                <w:szCs w:val="20"/>
                <w:rtl w:val="0"/>
              </w:rPr>
              <w:t xml:space="preserve">Jaime Hernán Tejada</w:t>
            </w:r>
          </w:p>
        </w:tc>
        <w:tc>
          <w:tcPr>
            <w:shd w:fill="dbe5f1" w:val="clear"/>
          </w:tcPr>
          <w:p w:rsidR="00000000" w:rsidDel="00000000" w:rsidP="00000000" w:rsidRDefault="00000000" w:rsidRPr="00000000" w14:paraId="00000229">
            <w:pPr>
              <w:jc w:val="both"/>
              <w:rPr>
                <w:b w:val="0"/>
                <w:sz w:val="20"/>
                <w:szCs w:val="20"/>
              </w:rPr>
            </w:pPr>
            <w:r w:rsidDel="00000000" w:rsidR="00000000" w:rsidRPr="00000000">
              <w:rPr>
                <w:b w:val="0"/>
                <w:sz w:val="20"/>
                <w:szCs w:val="20"/>
                <w:rtl w:val="0"/>
              </w:rPr>
              <w:t xml:space="preserve">Experto Temático</w:t>
            </w:r>
          </w:p>
        </w:tc>
        <w:tc>
          <w:tcPr>
            <w:shd w:fill="dbe5f1" w:val="clear"/>
          </w:tcPr>
          <w:p w:rsidR="00000000" w:rsidDel="00000000" w:rsidP="00000000" w:rsidRDefault="00000000" w:rsidRPr="00000000" w14:paraId="0000022A">
            <w:pPr>
              <w:jc w:val="both"/>
              <w:rPr>
                <w:b w:val="0"/>
                <w:sz w:val="20"/>
                <w:szCs w:val="20"/>
              </w:rPr>
            </w:pPr>
            <w:r w:rsidDel="00000000" w:rsidR="00000000" w:rsidRPr="00000000">
              <w:rPr>
                <w:b w:val="0"/>
                <w:sz w:val="20"/>
                <w:szCs w:val="20"/>
                <w:rtl w:val="0"/>
              </w:rPr>
              <w:t xml:space="preserve">Regional Norte de Santander- Centro CIES</w:t>
            </w:r>
          </w:p>
        </w:tc>
        <w:tc>
          <w:tcPr>
            <w:shd w:fill="dbe5f1" w:val="clear"/>
          </w:tcPr>
          <w:p w:rsidR="00000000" w:rsidDel="00000000" w:rsidP="00000000" w:rsidRDefault="00000000" w:rsidRPr="00000000" w14:paraId="0000022B">
            <w:pPr>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shd w:fill="dbe5f1" w:val="clea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be5f1" w:val="clear"/>
          </w:tcPr>
          <w:p w:rsidR="00000000" w:rsidDel="00000000" w:rsidP="00000000" w:rsidRDefault="00000000" w:rsidRPr="00000000" w14:paraId="0000022D">
            <w:pPr>
              <w:jc w:val="both"/>
              <w:rPr>
                <w:b w:val="0"/>
                <w:sz w:val="20"/>
                <w:szCs w:val="20"/>
              </w:rPr>
            </w:pPr>
            <w:r w:rsidDel="00000000" w:rsidR="00000000" w:rsidRPr="00000000">
              <w:rPr>
                <w:b w:val="0"/>
                <w:sz w:val="20"/>
                <w:szCs w:val="20"/>
                <w:rtl w:val="0"/>
              </w:rPr>
              <w:t xml:space="preserve">Giovanna Andrea Escobar Ospina</w:t>
            </w:r>
          </w:p>
        </w:tc>
        <w:tc>
          <w:tcPr>
            <w:shd w:fill="dbe5f1" w:val="clear"/>
          </w:tcPr>
          <w:p w:rsidR="00000000" w:rsidDel="00000000" w:rsidP="00000000" w:rsidRDefault="00000000" w:rsidRPr="00000000" w14:paraId="0000022E">
            <w:pPr>
              <w:jc w:val="both"/>
              <w:rPr>
                <w:b w:val="0"/>
                <w:sz w:val="20"/>
                <w:szCs w:val="20"/>
              </w:rPr>
            </w:pPr>
            <w:r w:rsidDel="00000000" w:rsidR="00000000" w:rsidRPr="00000000">
              <w:rPr>
                <w:b w:val="0"/>
                <w:sz w:val="20"/>
                <w:szCs w:val="20"/>
                <w:rtl w:val="0"/>
              </w:rPr>
              <w:t xml:space="preserve">Diseñador Instruccional</w:t>
            </w:r>
          </w:p>
        </w:tc>
        <w:tc>
          <w:tcPr>
            <w:shd w:fill="dbe5f1" w:val="clear"/>
          </w:tcPr>
          <w:p w:rsidR="00000000" w:rsidDel="00000000" w:rsidP="00000000" w:rsidRDefault="00000000" w:rsidRPr="00000000" w14:paraId="0000022F">
            <w:pPr>
              <w:jc w:val="both"/>
              <w:rPr>
                <w:b w:val="0"/>
                <w:sz w:val="20"/>
                <w:szCs w:val="20"/>
              </w:rPr>
            </w:pPr>
            <w:r w:rsidDel="00000000" w:rsidR="00000000" w:rsidRPr="00000000">
              <w:rPr>
                <w:b w:val="0"/>
                <w:sz w:val="20"/>
                <w:szCs w:val="20"/>
                <w:rtl w:val="0"/>
              </w:rPr>
              <w:t xml:space="preserve">Regional Norte de Santander- Centro CIES</w:t>
            </w:r>
          </w:p>
        </w:tc>
        <w:tc>
          <w:tcPr>
            <w:shd w:fill="dbe5f1" w:val="clear"/>
          </w:tcPr>
          <w:p w:rsidR="00000000" w:rsidDel="00000000" w:rsidP="00000000" w:rsidRDefault="00000000" w:rsidRPr="00000000" w14:paraId="00000230">
            <w:pPr>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shd w:fill="dbe5f1" w:val="clea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be5f1" w:val="clear"/>
          </w:tcPr>
          <w:p w:rsidR="00000000" w:rsidDel="00000000" w:rsidP="00000000" w:rsidRDefault="00000000" w:rsidRPr="00000000" w14:paraId="00000232">
            <w:pPr>
              <w:jc w:val="both"/>
              <w:rPr>
                <w:b w:val="0"/>
                <w:sz w:val="20"/>
                <w:szCs w:val="20"/>
              </w:rPr>
            </w:pPr>
            <w:r w:rsidDel="00000000" w:rsidR="00000000" w:rsidRPr="00000000">
              <w:rPr>
                <w:b w:val="0"/>
                <w:sz w:val="20"/>
                <w:szCs w:val="20"/>
                <w:rtl w:val="0"/>
              </w:rPr>
              <w:t xml:space="preserve">Silvia Milena Sequeda Cárdenas</w:t>
            </w:r>
          </w:p>
        </w:tc>
        <w:tc>
          <w:tcPr>
            <w:shd w:fill="dbe5f1" w:val="clear"/>
          </w:tcPr>
          <w:p w:rsidR="00000000" w:rsidDel="00000000" w:rsidP="00000000" w:rsidRDefault="00000000" w:rsidRPr="00000000" w14:paraId="00000233">
            <w:pPr>
              <w:jc w:val="both"/>
              <w:rPr>
                <w:b w:val="0"/>
                <w:sz w:val="20"/>
                <w:szCs w:val="20"/>
              </w:rPr>
            </w:pPr>
            <w:r w:rsidDel="00000000" w:rsidR="00000000" w:rsidRPr="00000000">
              <w:rPr>
                <w:b w:val="0"/>
                <w:sz w:val="20"/>
                <w:szCs w:val="20"/>
                <w:rtl w:val="0"/>
              </w:rPr>
              <w:t xml:space="preserve">Asesora pedagógica y metodológica </w:t>
            </w:r>
          </w:p>
        </w:tc>
        <w:tc>
          <w:tcPr>
            <w:shd w:fill="dbe5f1" w:val="clear"/>
          </w:tcPr>
          <w:p w:rsidR="00000000" w:rsidDel="00000000" w:rsidP="00000000" w:rsidRDefault="00000000" w:rsidRPr="00000000" w14:paraId="00000234">
            <w:pPr>
              <w:jc w:val="both"/>
              <w:rPr>
                <w:b w:val="0"/>
                <w:sz w:val="20"/>
                <w:szCs w:val="20"/>
              </w:rPr>
            </w:pPr>
            <w:r w:rsidDel="00000000" w:rsidR="00000000" w:rsidRPr="00000000">
              <w:rPr>
                <w:b w:val="0"/>
                <w:sz w:val="20"/>
                <w:szCs w:val="20"/>
                <w:rtl w:val="0"/>
              </w:rPr>
              <w:t xml:space="preserve">Regional Distrito Capital - Centro de Diseño y Metrología</w:t>
            </w:r>
          </w:p>
        </w:tc>
        <w:tc>
          <w:tcPr>
            <w:shd w:fill="dbe5f1" w:val="clear"/>
          </w:tcPr>
          <w:p w:rsidR="00000000" w:rsidDel="00000000" w:rsidP="00000000" w:rsidRDefault="00000000" w:rsidRPr="00000000" w14:paraId="00000235">
            <w:pPr>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shd w:fill="dbe5f1" w:val="cle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237">
            <w:pPr>
              <w:jc w:val="both"/>
              <w:rPr>
                <w:b w:val="0"/>
                <w:sz w:val="20"/>
                <w:szCs w:val="20"/>
              </w:rPr>
            </w:pPr>
            <w:r w:rsidDel="00000000" w:rsidR="00000000" w:rsidRPr="00000000">
              <w:rPr>
                <w:b w:val="0"/>
                <w:sz w:val="20"/>
                <w:szCs w:val="20"/>
                <w:rtl w:val="0"/>
              </w:rPr>
              <w:t xml:space="preserve">Rafael Neftalí Lizcano Reyes</w:t>
            </w:r>
          </w:p>
        </w:tc>
        <w:tc>
          <w:tcPr>
            <w:shd w:fill="dbe5f1" w:val="clear"/>
            <w:vAlign w:val="center"/>
          </w:tcPr>
          <w:p w:rsidR="00000000" w:rsidDel="00000000" w:rsidP="00000000" w:rsidRDefault="00000000" w:rsidRPr="00000000" w14:paraId="00000238">
            <w:pPr>
              <w:jc w:val="both"/>
              <w:rPr>
                <w:b w:val="0"/>
                <w:sz w:val="20"/>
                <w:szCs w:val="20"/>
              </w:rPr>
            </w:pPr>
            <w:r w:rsidDel="00000000" w:rsidR="00000000" w:rsidRPr="00000000">
              <w:rPr>
                <w:b w:val="0"/>
                <w:sz w:val="20"/>
                <w:szCs w:val="20"/>
                <w:rtl w:val="0"/>
              </w:rPr>
              <w:t xml:space="preserve">Responsable Desarrollo Curricular</w:t>
            </w:r>
          </w:p>
        </w:tc>
        <w:tc>
          <w:tcPr>
            <w:shd w:fill="dbe5f1" w:val="clear"/>
            <w:vAlign w:val="center"/>
          </w:tcPr>
          <w:p w:rsidR="00000000" w:rsidDel="00000000" w:rsidP="00000000" w:rsidRDefault="00000000" w:rsidRPr="00000000" w14:paraId="00000239">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shd w:fill="dbe5f1" w:val="clear"/>
          </w:tcPr>
          <w:p w:rsidR="00000000" w:rsidDel="00000000" w:rsidP="00000000" w:rsidRDefault="00000000" w:rsidRPr="00000000" w14:paraId="0000023A">
            <w:pPr>
              <w:jc w:val="both"/>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shd w:fill="dbe5f1" w:val="cle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23C">
            <w:pPr>
              <w:jc w:val="both"/>
              <w:rPr>
                <w:b w:val="0"/>
                <w:sz w:val="20"/>
                <w:szCs w:val="20"/>
              </w:rPr>
            </w:pPr>
            <w:r w:rsidDel="00000000" w:rsidR="00000000" w:rsidRPr="00000000">
              <w:rPr>
                <w:b w:val="0"/>
                <w:sz w:val="20"/>
                <w:szCs w:val="20"/>
                <w:rtl w:val="0"/>
              </w:rPr>
              <w:t xml:space="preserve">José Gabriel Ortiz Abella</w:t>
            </w:r>
          </w:p>
        </w:tc>
        <w:tc>
          <w:tcPr>
            <w:shd w:fill="dbe5f1" w:val="clear"/>
            <w:vAlign w:val="center"/>
          </w:tcPr>
          <w:p w:rsidR="00000000" w:rsidDel="00000000" w:rsidP="00000000" w:rsidRDefault="00000000" w:rsidRPr="00000000" w14:paraId="0000023D">
            <w:pPr>
              <w:jc w:val="both"/>
              <w:rPr>
                <w:b w:val="0"/>
                <w:sz w:val="20"/>
                <w:szCs w:val="20"/>
              </w:rPr>
            </w:pPr>
            <w:r w:rsidDel="00000000" w:rsidR="00000000" w:rsidRPr="00000000">
              <w:rPr>
                <w:b w:val="0"/>
                <w:sz w:val="20"/>
                <w:szCs w:val="20"/>
                <w:rtl w:val="0"/>
              </w:rPr>
              <w:t xml:space="preserve">Corrector de estilo</w:t>
            </w:r>
          </w:p>
        </w:tc>
        <w:tc>
          <w:tcPr>
            <w:shd w:fill="dbe5f1" w:val="clear"/>
            <w:vAlign w:val="center"/>
          </w:tcPr>
          <w:p w:rsidR="00000000" w:rsidDel="00000000" w:rsidP="00000000" w:rsidRDefault="00000000" w:rsidRPr="00000000" w14:paraId="0000023E">
            <w:pPr>
              <w:jc w:val="both"/>
              <w:rPr>
                <w:b w:val="0"/>
                <w:sz w:val="20"/>
                <w:szCs w:val="20"/>
              </w:rPr>
            </w:pPr>
            <w:r w:rsidDel="00000000" w:rsidR="00000000" w:rsidRPr="00000000">
              <w:rPr>
                <w:b w:val="0"/>
                <w:sz w:val="20"/>
                <w:szCs w:val="20"/>
                <w:rtl w:val="0"/>
              </w:rPr>
              <w:t xml:space="preserve">Regional Distrito Capital - Centro de Diseño y Metrología.</w:t>
            </w:r>
          </w:p>
        </w:tc>
        <w:tc>
          <w:tcPr>
            <w:shd w:fill="dbe5f1" w:val="clear"/>
          </w:tcPr>
          <w:p w:rsidR="00000000" w:rsidDel="00000000" w:rsidP="00000000" w:rsidRDefault="00000000" w:rsidRPr="00000000" w14:paraId="0000023F">
            <w:pPr>
              <w:jc w:val="both"/>
              <w:rPr>
                <w:b w:val="0"/>
                <w:sz w:val="20"/>
                <w:szCs w:val="20"/>
              </w:rPr>
            </w:pPr>
            <w:r w:rsidDel="00000000" w:rsidR="00000000" w:rsidRPr="00000000">
              <w:rPr>
                <w:b w:val="0"/>
                <w:sz w:val="20"/>
                <w:szCs w:val="20"/>
                <w:rtl w:val="0"/>
              </w:rPr>
              <w:t xml:space="preserve">Diciembre del 2022.</w:t>
            </w:r>
          </w:p>
        </w:tc>
      </w:tr>
    </w:tbl>
    <w:p w:rsidR="00000000" w:rsidDel="00000000" w:rsidP="00000000" w:rsidRDefault="00000000" w:rsidRPr="00000000" w14:paraId="00000240">
      <w:pPr>
        <w:jc w:val="both"/>
        <w:rPr>
          <w:b w:val="1"/>
          <w:sz w:val="20"/>
          <w:szCs w:val="20"/>
        </w:rPr>
      </w:pPr>
      <w:r w:rsidDel="00000000" w:rsidR="00000000" w:rsidRPr="00000000">
        <w:rPr>
          <w:rtl w:val="0"/>
        </w:rPr>
      </w:r>
    </w:p>
    <w:p w:rsidR="00000000" w:rsidDel="00000000" w:rsidP="00000000" w:rsidRDefault="00000000" w:rsidRPr="00000000" w14:paraId="00000241">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43">
      <w:pPr>
        <w:rPr>
          <w:sz w:val="20"/>
          <w:szCs w:val="20"/>
        </w:rPr>
      </w:pPr>
      <w:r w:rsidDel="00000000" w:rsidR="00000000" w:rsidRPr="00000000">
        <w:rPr>
          <w:rtl w:val="0"/>
        </w:rPr>
      </w:r>
    </w:p>
    <w:tbl>
      <w:tblPr>
        <w:tblStyle w:val="Table19"/>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4">
            <w:pPr>
              <w:jc w:val="both"/>
              <w:rPr>
                <w:sz w:val="20"/>
                <w:szCs w:val="20"/>
              </w:rPr>
            </w:pPr>
            <w:r w:rsidDel="00000000" w:rsidR="00000000" w:rsidRPr="00000000">
              <w:rPr>
                <w:rtl w:val="0"/>
              </w:rPr>
            </w:r>
          </w:p>
        </w:tc>
        <w:tc>
          <w:tcPr/>
          <w:p w:rsidR="00000000" w:rsidDel="00000000" w:rsidP="00000000" w:rsidRDefault="00000000" w:rsidRPr="00000000" w14:paraId="0000024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4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4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4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49">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4A">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4B">
            <w:pPr>
              <w:jc w:val="both"/>
              <w:rPr>
                <w:sz w:val="20"/>
                <w:szCs w:val="20"/>
              </w:rPr>
            </w:pPr>
            <w:r w:rsidDel="00000000" w:rsidR="00000000" w:rsidRPr="00000000">
              <w:rPr>
                <w:rtl w:val="0"/>
              </w:rPr>
            </w:r>
          </w:p>
        </w:tc>
        <w:tc>
          <w:tcPr/>
          <w:p w:rsidR="00000000" w:rsidDel="00000000" w:rsidP="00000000" w:rsidRDefault="00000000" w:rsidRPr="00000000" w14:paraId="0000024C">
            <w:pPr>
              <w:jc w:val="both"/>
              <w:rPr>
                <w:sz w:val="20"/>
                <w:szCs w:val="20"/>
              </w:rPr>
            </w:pPr>
            <w:r w:rsidDel="00000000" w:rsidR="00000000" w:rsidRPr="00000000">
              <w:rPr>
                <w:rtl w:val="0"/>
              </w:rPr>
            </w:r>
          </w:p>
        </w:tc>
        <w:tc>
          <w:tcPr/>
          <w:p w:rsidR="00000000" w:rsidDel="00000000" w:rsidP="00000000" w:rsidRDefault="00000000" w:rsidRPr="00000000" w14:paraId="0000024D">
            <w:pPr>
              <w:jc w:val="both"/>
              <w:rPr>
                <w:sz w:val="20"/>
                <w:szCs w:val="20"/>
              </w:rPr>
            </w:pPr>
            <w:r w:rsidDel="00000000" w:rsidR="00000000" w:rsidRPr="00000000">
              <w:rPr>
                <w:rtl w:val="0"/>
              </w:rPr>
            </w:r>
          </w:p>
        </w:tc>
        <w:tc>
          <w:tcPr/>
          <w:p w:rsidR="00000000" w:rsidDel="00000000" w:rsidP="00000000" w:rsidRDefault="00000000" w:rsidRPr="00000000" w14:paraId="0000024E">
            <w:pPr>
              <w:jc w:val="both"/>
              <w:rPr>
                <w:sz w:val="20"/>
                <w:szCs w:val="20"/>
              </w:rPr>
            </w:pPr>
            <w:r w:rsidDel="00000000" w:rsidR="00000000" w:rsidRPr="00000000">
              <w:rPr>
                <w:rtl w:val="0"/>
              </w:rPr>
            </w:r>
          </w:p>
        </w:tc>
        <w:tc>
          <w:tcPr/>
          <w:p w:rsidR="00000000" w:rsidDel="00000000" w:rsidP="00000000" w:rsidRDefault="00000000" w:rsidRPr="00000000" w14:paraId="0000024F">
            <w:pPr>
              <w:jc w:val="both"/>
              <w:rPr>
                <w:sz w:val="20"/>
                <w:szCs w:val="20"/>
              </w:rPr>
            </w:pPr>
            <w:r w:rsidDel="00000000" w:rsidR="00000000" w:rsidRPr="00000000">
              <w:rPr>
                <w:rtl w:val="0"/>
              </w:rPr>
            </w:r>
          </w:p>
        </w:tc>
      </w:tr>
    </w:tbl>
    <w:p w:rsidR="00000000" w:rsidDel="00000000" w:rsidP="00000000" w:rsidRDefault="00000000" w:rsidRPr="00000000" w14:paraId="00000250">
      <w:pPr>
        <w:rPr>
          <w:color w:val="000000"/>
          <w:sz w:val="20"/>
          <w:szCs w:val="20"/>
        </w:rPr>
      </w:pPr>
      <w:r w:rsidDel="00000000" w:rsidR="00000000" w:rsidRPr="00000000">
        <w:rPr>
          <w:rtl w:val="0"/>
        </w:rPr>
      </w:r>
    </w:p>
    <w:p w:rsidR="00000000" w:rsidDel="00000000" w:rsidP="00000000" w:rsidRDefault="00000000" w:rsidRPr="00000000" w14:paraId="00000251">
      <w:pPr>
        <w:rPr>
          <w:sz w:val="20"/>
          <w:szCs w:val="20"/>
        </w:rPr>
      </w:pPr>
      <w:r w:rsidDel="00000000" w:rsidR="00000000" w:rsidRPr="00000000">
        <w:rPr>
          <w:rtl w:val="0"/>
        </w:rPr>
      </w:r>
    </w:p>
    <w:p w:rsidR="00000000" w:rsidDel="00000000" w:rsidP="00000000" w:rsidRDefault="00000000" w:rsidRPr="00000000" w14:paraId="00000252">
      <w:pPr>
        <w:rPr>
          <w:sz w:val="20"/>
          <w:szCs w:val="20"/>
        </w:rPr>
      </w:pPr>
      <w:r w:rsidDel="00000000" w:rsidR="00000000" w:rsidRPr="00000000">
        <w:rPr>
          <w:rtl w:val="0"/>
        </w:rPr>
      </w:r>
    </w:p>
    <w:p w:rsidR="00000000" w:rsidDel="00000000" w:rsidP="00000000" w:rsidRDefault="00000000" w:rsidRPr="00000000" w14:paraId="00000253">
      <w:pPr>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54">
      <w:pPr>
        <w:rPr>
          <w:sz w:val="20"/>
          <w:szCs w:val="20"/>
        </w:rPr>
      </w:pPr>
      <w:hyperlink r:id="rId68">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69" w:type="default"/>
      <w:footerReference r:id="rId70" w:type="default"/>
      <w:pgSz w:h="15840" w:w="12240" w:orient="portrait"/>
      <w:pgMar w:bottom="993" w:top="1418" w:left="1134" w:right="104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42" w:date="2022-11-22T17:47: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13 Arquitectura inteligencia de negocios</w:t>
      </w:r>
    </w:p>
  </w:comment>
  <w:comment w:author="GIOVANNA ANDREA ESCOBAR OSPINA" w:id="20" w:date="2022-11-22T17:43: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5 Sentencia simple de SQL</w:t>
      </w:r>
    </w:p>
  </w:comment>
  <w:comment w:author="GIOVANNA ANDREA ESCOBAR OSPINA" w:id="29" w:date="2022-11-22T17:45: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9 equivalencia de estructuras</w:t>
      </w:r>
    </w:p>
  </w:comment>
  <w:comment w:author="GIOVANNA ANDREA ESCOBAR OSPINA" w:id="2" w:date="2022-11-22T13:57: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https://img.freepik.com/vector-gratis/ilustracion-concepto-abstracto-herramientas-marketing-impulsadas-ai_335657-3796.jpg?w=740&amp;t=st=1669143414~exp=1669144014~hmac=699f3ac3615fe68baec94cf53497cca2606b1653d0b222156d5001eb73186d15</w:t>
      </w:r>
    </w:p>
  </w:comment>
  <w:comment w:author="GIOVANNA ANDREA ESCOBAR OSPINA" w:id="12" w:date="2022-11-22T17:41: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3 Sistemas transaccionales OLTP</w:t>
      </w:r>
    </w:p>
  </w:comment>
  <w:comment w:author="GIOVANNA ANDREA ESCOBAR OSPINA" w:id="37" w:date="2022-11-24T14:37: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 w:date="2022-11-22T14:03: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Silvia Sequeda - G&amp;D" w:id="9" w:date="2022-11-26T12:02: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Compañeros de producción este video está en https://www.youtube.com/watch?v=tzXExfZCA1w&amp;feature=youtu.be</w:t>
      </w:r>
    </w:p>
  </w:comment>
  <w:comment w:author="GIOVANNA ANDREA ESCOBAR OSPINA" w:id="15" w:date="2022-11-24T15:23: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DI_CF14_3-1_NoTransaccionales_Acordeon</w:t>
      </w:r>
    </w:p>
  </w:comment>
  <w:comment w:author="GIOVANNA ANDREA ESCOBAR OSPINA" w:id="5" w:date="2022-11-22T14:20: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DI_CF14_1_GetionMineriaDatos_Pasos_Horizontales</w:t>
      </w:r>
    </w:p>
  </w:comment>
  <w:comment w:author="GIOVANNA ANDREA ESCOBAR OSPINA" w:id="39" w:date="2022-11-22T17:46: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11 Ejemplo estructura dimensional</w:t>
      </w:r>
    </w:p>
  </w:comment>
  <w:comment w:author="GIOVANNA ANDREA ESCOBAR OSPINA" w:id="35" w:date="2022-11-22T18:23: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3" w:date="2022-11-22T17:43: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6 Sentencia SQL con condición y ordenamiento</w:t>
      </w:r>
    </w:p>
  </w:comment>
  <w:comment w:author="GIOVANNA ANDREA ESCOBAR OSPINA" w:id="22" w:date="2022-11-22T17:38: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es específica para la realización del ejercicio propuesto, puede ser mejorada por producción, mediante la realización de una imagen vectorizada similar a la que se presenta.</w:t>
      </w:r>
    </w:p>
  </w:comment>
  <w:comment w:author="GIOVANNA ANDREA ESCOBAR OSPINA" w:id="26" w:date="2022-11-22T17:44: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8 JOIN - Uniones en SQL</w:t>
      </w:r>
    </w:p>
  </w:comment>
  <w:comment w:author="GIOVANNA ANDREA ESCOBAR OSPINA" w:id="36" w:date="2022-11-22T18:22:0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https://cdn-icons-png.flaticon.com/512/2821/2821608.png</w:t>
      </w:r>
    </w:p>
  </w:comment>
  <w:comment w:author="GIOVANNA ANDREA ESCOBAR OSPINA" w:id="46" w:date="2022-11-24T21:13: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CF14_Sintesis</w:t>
      </w:r>
    </w:p>
  </w:comment>
  <w:comment w:author="GIOVANNA ANDREA ESCOBAR OSPINA" w:id="6" w:date="2022-11-22T14:22: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DI_CF14_1_GestionMineria-2_Tarjetasx4</w:t>
      </w:r>
    </w:p>
  </w:comment>
  <w:comment w:author="GIOVANNA ANDREA ESCOBAR OSPINA" w:id="10" w:date="2022-11-22T15:00: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es específica para la temática, debe ser mejorada por producción, mediante la realización de una imagen vectorizada similar a la que se presenta.</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IMG:\ Figura 1 Limpieza y conciliación de datos</w:t>
      </w:r>
    </w:p>
  </w:comment>
  <w:comment w:author="GIOVANNA ANDREA ESCOBAR OSPINA" w:id="0" w:date="2021-09-21T23:01: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DI_CF014_1_Introduccion_Video_228138</w:t>
      </w:r>
    </w:p>
  </w:comment>
  <w:comment w:author="GIOVANNA ANDREA ESCOBAR OSPINA" w:id="31" w:date="2022-11-16T20:02:0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7" w:date="2022-11-22T17:42:00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4 Ambiente de las herramientas de gestión BD</w:t>
      </w:r>
    </w:p>
  </w:comment>
  <w:comment w:author="GIOVANNA ANDREA ESCOBAR OSPINA" w:id="44" w:date="2022-11-24T15:37: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40" w:date="2022-11-24T14:43:00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https://cdn-icons-png.flaticon.com/512/4240/4240994.png</w:t>
      </w:r>
    </w:p>
  </w:comment>
  <w:comment w:author="GIOVANNA ANDREA ESCOBAR OSPINA" w:id="45" w:date="2022-11-24T15:37:00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https://img.freepik.com/vector-gratis/3d-impresion-conjunto-iconos-centro-datos_1262-4089.jpg?w=826&amp;t=st=1669318509~exp=1669319109~hmac=7629606314ae6ab0d678f3de9b19824357eb5e31a0d9488e70be27770343374e</w:t>
      </w:r>
    </w:p>
  </w:comment>
  <w:comment w:author="GIOVANNA ANDREA ESCOBAR OSPINA" w:id="24" w:date="2022-11-22T17:47: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es específica para la realización del ejercicio propuesto, puede ser mejorada por producción, mediante la realización de una imagen vectorizada similar a la que se presenta.</w:t>
      </w:r>
    </w:p>
  </w:comment>
  <w:comment w:author="GIOVANNA ANDREA ESCOBAR OSPINA" w:id="28" w:date="2022-11-22T17:58: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crear un llamado a la acción a recursos de enlace externo</w:t>
      </w:r>
    </w:p>
  </w:comment>
  <w:comment w:author="GIOVANNA ANDREA ESCOBAR OSPINA" w:id="21" w:date="2022-11-22T17:37: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es específica para la realización del ejercicio propuesto, puede ser mejorada por producción, mediante la realización de una imagen vectorizada similar a la que se presenta.</w:t>
      </w:r>
    </w:p>
  </w:comment>
  <w:comment w:author="GIOVANNA ANDREA ESCOBAR OSPINA" w:id="8" w:date="2022-11-22T14:58: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DI_CF14_2_PreparacionDatos_Pasos_Horizontales</w:t>
      </w:r>
    </w:p>
  </w:comment>
  <w:comment w:author="GIOVANNA ANDREA ESCOBAR OSPINA" w:id="16" w:date="2022-11-24T15:23: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DI_CF14_3-2_IDE_Tarjetasx2</w:t>
      </w:r>
    </w:p>
  </w:comment>
  <w:comment w:author="GIOVANNA ANDREA ESCOBAR OSPINA" w:id="38" w:date="2022-11-24T14:36: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https://cdn-icons-png.flaticon.com/512/4241/4241325.png</w:t>
      </w:r>
    </w:p>
  </w:comment>
  <w:comment w:author="GIOVANNA ANDREA ESCOBAR OSPINA" w:id="25" w:date="2022-11-22T17:44: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7 Insertar registro en SQL</w:t>
      </w:r>
    </w:p>
  </w:comment>
  <w:comment w:author="GIOVANNA ANDREA ESCOBAR OSPINA" w:id="7" w:date="2022-11-22T14:42: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DI_CF14_1_TecnicasRecoleccionDatos_Slide_diapositivas_titulos</w:t>
      </w:r>
    </w:p>
  </w:comment>
  <w:comment w:author="GIOVANNA ANDREA ESCOBAR OSPINA" w:id="34" w:date="2022-11-22T18:19: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https://cdn-icons-png.flaticon.com/512/2985/2985750.png</w:t>
      </w:r>
    </w:p>
  </w:comment>
  <w:comment w:author="GIOVANNA ANDREA ESCOBAR OSPINA" w:id="30" w:date="2022-11-22T17:45: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10 Denominaciones de la estructura en NoSQL</w:t>
      </w:r>
    </w:p>
  </w:comment>
  <w:comment w:author="GIOVANNA ANDREA ESCOBAR OSPINA" w:id="14" w:date="2022-11-22T17:42: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4 Ambiente de las herramientas de gestión BD</w:t>
      </w:r>
    </w:p>
  </w:comment>
  <w:comment w:author="GIOVANNA ANDREA ESCOBAR OSPINA" w:id="43" w:date="2022-11-24T15:22: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DI_CF14_4-4_CapturadeDatos_Parametros_Acordeon</w:t>
      </w:r>
    </w:p>
  </w:comment>
  <w:comment w:author="GIOVANNA ANDREA ESCOBAR OSPINA" w:id="41" w:date="2022-11-22T17:46: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la figura en la carpeta IMG:\ Figura 12 Autoconsumo de datos mediante OLAP</w:t>
      </w:r>
    </w:p>
  </w:comment>
  <w:comment w:author="GIOVANNA ANDREA ESCOBAR OSPINA" w:id="11" w:date="2022-11-22T16:16: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32" w:date="2022-11-16T20:01: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https://img.freepik.com/vector-gratis/ilustracion-concepto-datos-visuales_114360-1713.jpg?w=360&amp;t=st=1668646870~exp=1668647470~hmac=10b376fe76b8e25b065f00fa039ff58e1047098f178b41af192cc74e582ec029</w:t>
      </w:r>
    </w:p>
  </w:comment>
  <w:comment w:author="GIOVANNA ANDREA ESCOBAR OSPINA" w:id="18" w:date="2022-11-22T17:39: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es específica para la realización del ejercicio propuesto, puede ser mejorada por producción, mediante la realización de una imagen vectorizada similar a la que se presenta.</w:t>
      </w:r>
    </w:p>
  </w:comment>
  <w:comment w:author="GIOVANNA ANDREA ESCOBAR OSPINA" w:id="27" w:date="2022-11-22T17:47: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referencia es específica para la realización del ejercicio propuesto, puede ser mejorada por producción, mediante la realización de una imagen vectorizada similar a la que se presenta.</w:t>
      </w:r>
    </w:p>
  </w:comment>
  <w:comment w:author="GIOVANNA ANDREA ESCOBAR OSPINA" w:id="33" w:date="2022-11-22T18:20: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9" w:date="2022-11-22T17:57: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crear un llamado a la acción a recursos de enlace externo</w:t>
      </w:r>
    </w:p>
  </w:comment>
  <w:comment w:author="Silvia Milena Sequeda C�rdenas" w:id="13" w:date="2022-11-26T16:35: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DI_CF14_3_ModelosDatos_Slide_diapositivas_titulos</w:t>
      </w:r>
    </w:p>
  </w:comment>
  <w:comment w:author="GIOVANNA ANDREA ESCOBAR OSPINA" w:id="4" w:date="2022-11-22T14:08: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 w:date="2022-11-22T14:07: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https://img.freepik.com/foto-gratis/hombre-negocios-haciendo-presentacion-sus-colegas-estrategia-negocio-efecto-capa-digital-oficina-como-concepto_1423-123.jpg?w=740&amp;t=st=1669143966~exp=1669144566~hmac=4b0093e20c4734d79b88d66e32f65406420fefb4b3e733cbba221f3d958923e8</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C" w15:done="0"/>
  <w15:commentEx w15:paraId="0000025D" w15:done="0"/>
  <w15:commentEx w15:paraId="0000025E" w15:done="0"/>
  <w15:commentEx w15:paraId="0000025F" w15:done="0"/>
  <w15:commentEx w15:paraId="00000260" w15:done="0"/>
  <w15:commentEx w15:paraId="00000261" w15:done="0"/>
  <w15:commentEx w15:paraId="00000262" w15:done="0"/>
  <w15:commentEx w15:paraId="00000263" w15:done="0"/>
  <w15:commentEx w15:paraId="00000264" w15:done="0"/>
  <w15:commentEx w15:paraId="00000265" w15:done="0"/>
  <w15:commentEx w15:paraId="00000266" w15:done="0"/>
  <w15:commentEx w15:paraId="00000267" w15:done="0"/>
  <w15:commentEx w15:paraId="00000268" w15:done="0"/>
  <w15:commentEx w15:paraId="00000269" w15:done="0"/>
  <w15:commentEx w15:paraId="0000026A" w15:done="0"/>
  <w15:commentEx w15:paraId="0000026B" w15:done="0"/>
  <w15:commentEx w15:paraId="0000026C" w15:done="0"/>
  <w15:commentEx w15:paraId="0000026D" w15:done="0"/>
  <w15:commentEx w15:paraId="00000270" w15:done="0"/>
  <w15:commentEx w15:paraId="00000271" w15:done="0"/>
  <w15:commentEx w15:paraId="00000272" w15:done="0"/>
  <w15:commentEx w15:paraId="00000273" w15:done="0"/>
  <w15:commentEx w15:paraId="00000274" w15:done="0"/>
  <w15:commentEx w15:paraId="00000275" w15:done="0"/>
  <w15:commentEx w15:paraId="00000276" w15:done="0"/>
  <w15:commentEx w15:paraId="00000277" w15:done="0"/>
  <w15:commentEx w15:paraId="00000278" w15:done="0"/>
  <w15:commentEx w15:paraId="00000279" w15:done="0"/>
  <w15:commentEx w15:paraId="0000027A" w15:done="0"/>
  <w15:commentEx w15:paraId="0000027B" w15:done="0"/>
  <w15:commentEx w15:paraId="0000027C" w15:done="0"/>
  <w15:commentEx w15:paraId="0000027D" w15:done="0"/>
  <w15:commentEx w15:paraId="0000027E" w15:done="0"/>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Ex w15:paraId="00000288" w15:done="0"/>
  <w15:commentEx w15:paraId="00000289" w15:done="0"/>
  <w15:commentEx w15:paraId="0000028A" w15:done="0"/>
  <w15:commentEx w15:paraId="0000028B" w15:done="0"/>
  <w15:commentEx w15:paraId="0000028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5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16"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24"/>
      <w:szCs w:val="24"/>
    </w:rPr>
  </w:style>
  <w:style w:type="paragraph" w:styleId="Heading3">
    <w:name w:val="heading 3"/>
    <w:basedOn w:val="Normal"/>
    <w:next w:val="Normal"/>
    <w:pPr>
      <w:keepNext w:val="1"/>
      <w:keepLines w:val="1"/>
      <w:spacing w:after="80" w:before="320" w:lineRule="auto"/>
    </w:pPr>
    <w:rPr>
      <w:b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91014"/>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rsid w:val="006E0B0A"/>
    <w:pPr>
      <w:keepNext w:val="1"/>
      <w:keepLines w:val="1"/>
      <w:spacing w:after="120" w:before="360"/>
      <w:outlineLvl w:val="1"/>
    </w:pPr>
    <w:rPr>
      <w:b w:val="1"/>
      <w:sz w:val="24"/>
      <w:szCs w:val="32"/>
    </w:rPr>
  </w:style>
  <w:style w:type="paragraph" w:styleId="Ttulo3">
    <w:name w:val="heading 3"/>
    <w:basedOn w:val="Normal"/>
    <w:next w:val="Normal"/>
    <w:uiPriority w:val="9"/>
    <w:unhideWhenUsed w:val="1"/>
    <w:qFormat w:val="1"/>
    <w:rsid w:val="005E64C7"/>
    <w:pPr>
      <w:keepNext w:val="1"/>
      <w:keepLines w:val="1"/>
      <w:spacing w:after="80" w:before="320"/>
      <w:outlineLvl w:val="2"/>
    </w:pPr>
    <w:rPr>
      <w:b w:val="1"/>
      <w:color w:val="434343"/>
      <w:sz w:val="24"/>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7C4702"/>
    <w:rPr>
      <w:color w:val="605e5c"/>
      <w:shd w:color="auto" w:fill="e1dfdd" w:val="clear"/>
    </w:rPr>
  </w:style>
  <w:style w:type="character" w:styleId="apple-tab-span" w:customStyle="1">
    <w:name w:val="apple-tab-span"/>
    <w:basedOn w:val="Fuentedeprrafopredeter"/>
    <w:rsid w:val="00987CB2"/>
  </w:style>
  <w:style w:type="paragraph" w:styleId="Descripcin">
    <w:name w:val="caption"/>
    <w:basedOn w:val="Normal"/>
    <w:next w:val="Normal"/>
    <w:uiPriority w:val="35"/>
    <w:unhideWhenUsed w:val="1"/>
    <w:qFormat w:val="1"/>
    <w:rsid w:val="00A0107B"/>
    <w:pPr>
      <w:spacing w:after="200" w:line="240" w:lineRule="auto"/>
    </w:pPr>
    <w:rPr>
      <w:i w:val="1"/>
      <w:iCs w:val="1"/>
      <w:color w:val="1f497d" w:themeColor="text2"/>
      <w:sz w:val="18"/>
      <w:szCs w:val="18"/>
    </w:rPr>
  </w:style>
  <w:style w:type="character" w:styleId="Ttulo1Car" w:customStyle="1">
    <w:name w:val="Título 1 Car"/>
    <w:basedOn w:val="Fuentedeprrafopredeter"/>
    <w:link w:val="Ttulo1"/>
    <w:uiPriority w:val="9"/>
    <w:rsid w:val="00A0050B"/>
    <w:rPr>
      <w:sz w:val="40"/>
      <w:szCs w:val="40"/>
    </w:rPr>
  </w:style>
  <w:style w:type="paragraph" w:styleId="Bibliografa">
    <w:name w:val="Bibliography"/>
    <w:basedOn w:val="Normal"/>
    <w:next w:val="Normal"/>
    <w:uiPriority w:val="37"/>
    <w:unhideWhenUsed w:val="1"/>
    <w:rsid w:val="002766C4"/>
  </w:style>
  <w:style w:type="table" w:styleId="Tablaconcuadrcula1clara">
    <w:name w:val="Grid Table 1 Light"/>
    <w:basedOn w:val="Tablanormal"/>
    <w:uiPriority w:val="46"/>
    <w:rsid w:val="00AF52B0"/>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aconcuadrcula2-nfasis4">
    <w:name w:val="Grid Table 2 Accent 4"/>
    <w:basedOn w:val="Tablanormal"/>
    <w:uiPriority w:val="47"/>
    <w:rsid w:val="00365809"/>
    <w:pPr>
      <w:spacing w:line="240" w:lineRule="auto"/>
    </w:pPr>
    <w:tblPr>
      <w:tblStyleRowBandSize w:val="1"/>
      <w:tblStyleColBandSize w:val="1"/>
      <w:tblBorders>
        <w:top w:color="b2a1c7" w:space="0" w:sz="2" w:themeColor="accent4" w:themeTint="000099" w:val="single"/>
        <w:bottom w:color="b2a1c7" w:space="0" w:sz="2" w:themeColor="accent4" w:themeTint="000099" w:val="single"/>
        <w:insideH w:color="b2a1c7" w:space="0" w:sz="2" w:themeColor="accent4" w:themeTint="000099" w:val="single"/>
        <w:insideV w:color="b2a1c7" w:space="0" w:sz="2" w:themeColor="accent4" w:themeTint="000099" w:val="single"/>
      </w:tblBorders>
    </w:tblPr>
    <w:tblStylePr w:type="firstRow">
      <w:rPr>
        <w:b w:val="1"/>
        <w:bCs w:val="1"/>
      </w:rPr>
      <w:tblPr/>
      <w:tcPr>
        <w:tcBorders>
          <w:top w:space="0" w:sz="0" w:val="nil"/>
          <w:bottom w:color="b2a1c7" w:space="0" w:sz="12" w:themeColor="accent4" w:themeTint="000099" w:val="single"/>
          <w:insideH w:space="0" w:sz="0" w:val="nil"/>
          <w:insideV w:space="0" w:sz="0" w:val="nil"/>
        </w:tcBorders>
        <w:shd w:color="auto" w:fill="ffffff" w:themeFill="background1" w:val="clear"/>
      </w:tcPr>
    </w:tblStylePr>
    <w:tblStylePr w:type="lastRow">
      <w:rPr>
        <w:b w:val="1"/>
        <w:bCs w:val="1"/>
      </w:rPr>
      <w:tblPr/>
      <w:tcPr>
        <w:tcBorders>
          <w:top w:color="b2a1c7" w:space="0" w:sz="2" w:themeColor="accent4"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a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top w:space="0" w:sz="0" w:val="nil"/>
          <w:bottom w:color="b2a1c7" w:space="0" w:sz="12" w:val="single"/>
          <w:insideH w:space="0" w:sz="0" w:val="nil"/>
          <w:insideV w:space="0" w:sz="0" w:val="nil"/>
        </w:tcBorders>
        <w:shd w:color="auto" w:fill="ffffff" w:val="clear"/>
      </w:tcPr>
    </w:tblStylePr>
    <w:tblStylePr w:type="lastRow">
      <w:rPr>
        <w:b w:val="1"/>
      </w:rPr>
      <w:tblPr/>
      <w:tcPr>
        <w:tcBorders>
          <w:top w:color="b2a1c7"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e5dfec" w:val="clear"/>
      </w:tcPr>
    </w:tblStylePr>
    <w:tblStylePr w:type="band1Horz">
      <w:tblPr/>
      <w:tcPr>
        <w:shd w:color="auto" w:fill="e5dfec" w:val="clear"/>
      </w:tcPr>
    </w:tblStyle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tblPr>
      <w:tblStyleRowBandSize w:val="1"/>
      <w:tblStyleColBandSize w:val="1"/>
      <w:tblCellMar>
        <w:left w:w="115.0" w:type="dxa"/>
        <w:right w:w="115.0" w:type="dxa"/>
      </w:tblCellMar>
    </w:tblPr>
  </w:style>
  <w:style w:type="table" w:styleId="aff5" w:customStyle="1">
    <w:basedOn w:val="TableNormal0"/>
    <w:tblPr>
      <w:tblStyleRowBandSize w:val="1"/>
      <w:tblStyleColBandSize w:val="1"/>
      <w:tblCellMar>
        <w:left w:w="115.0" w:type="dxa"/>
        <w:right w:w="115.0" w:type="dxa"/>
      </w:tblCellMar>
    </w:tblPr>
  </w:style>
  <w:style w:type="table" w:styleId="a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D84913"/>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5dfec" w:val="clear"/>
      </w:tcPr>
    </w:tblStylePr>
    <w:tblStylePr w:type="band1Vert">
      <w:tcPr>
        <w:shd w:fill="e5dfec" w:val="clear"/>
      </w:tcPr>
    </w:tblStylePr>
    <w:tblStylePr w:type="firstCol">
      <w:rPr>
        <w:b w:val="1"/>
      </w:rPr>
    </w:tblStylePr>
    <w:tblStylePr w:type="firstRow">
      <w:rPr>
        <w:b w:val="1"/>
      </w:rPr>
      <w:tcPr>
        <w:tcBorders>
          <w:top w:color="000000" w:space="0" w:sz="0" w:val="nil"/>
          <w:bottom w:color="b2a1c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b2a1c7" w:space="0" w:sz="4" w:val="single"/>
          <w:bottom w:color="000000" w:space="0" w:sz="0" w:val="nil"/>
          <w:insideH w:color="000000" w:space="0" w:sz="0" w:val="nil"/>
          <w:insideV w:color="000000" w:space="0" w:sz="0" w:val="nil"/>
        </w:tcBorders>
        <w:shd w:fill="ffffff" w:val="clear"/>
      </w:tcPr>
    </w:tblStyle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25.png"/><Relationship Id="rId42" Type="http://schemas.openxmlformats.org/officeDocument/2006/relationships/image" Target="media/image3.png"/><Relationship Id="rId47" Type="http://schemas.openxmlformats.org/officeDocument/2006/relationships/hyperlink" Target="https://www.oracle.com/lad/business-analytics/" TargetMode="External"/><Relationship Id="rId63" Type="http://schemas.openxmlformats.org/officeDocument/2006/relationships/hyperlink" Target="https://www.appsruntheworld.com/top-10-analytics-and-bi-software-vendors-and-market-forecast/" TargetMode="External"/><Relationship Id="rId21" Type="http://schemas.openxmlformats.org/officeDocument/2006/relationships/image" Target="media/image2.png"/><Relationship Id="rId68" Type="http://schemas.openxmlformats.org/officeDocument/2006/relationships/hyperlink" Target="https://drive.google.com/drive/u/1/folders/1UiJvaklSCICR4BaQ7ga_q04JFa53h_u_" TargetMode="External"/><Relationship Id="rId2" Type="http://schemas.openxmlformats.org/officeDocument/2006/relationships/comments" Target="comments.xml"/><Relationship Id="rId29" Type="http://schemas.openxmlformats.org/officeDocument/2006/relationships/image" Target="media/image26.png"/><Relationship Id="rId16" Type="http://schemas.openxmlformats.org/officeDocument/2006/relationships/hyperlink" Target="https://openrefine.org/" TargetMode="External"/><Relationship Id="rId40" Type="http://schemas.openxmlformats.org/officeDocument/2006/relationships/image" Target="media/image6.png"/><Relationship Id="rId45" Type="http://schemas.openxmlformats.org/officeDocument/2006/relationships/hyperlink" Target="https://www.sap.com/latinamerica/products/technology-platform/bpc.html" TargetMode="External"/><Relationship Id="rId32" Type="http://schemas.openxmlformats.org/officeDocument/2006/relationships/image" Target="media/image32.png"/><Relationship Id="rId37" Type="http://schemas.openxmlformats.org/officeDocument/2006/relationships/image" Target="media/image30.png"/><Relationship Id="rId66" Type="http://schemas.openxmlformats.org/officeDocument/2006/relationships/hyperlink" Target="https://www.appsruntheworld.com/top-10-analytics-and-bi-software-vendors-and-market-forecast/" TargetMode="External"/><Relationship Id="rId24" Type="http://schemas.openxmlformats.org/officeDocument/2006/relationships/image" Target="media/image12.png"/><Relationship Id="rId53" Type="http://schemas.openxmlformats.org/officeDocument/2006/relationships/image" Target="media/image11.png"/><Relationship Id="rId11" Type="http://schemas.openxmlformats.org/officeDocument/2006/relationships/image" Target="media/image1.jpg"/><Relationship Id="rId58" Type="http://schemas.openxmlformats.org/officeDocument/2006/relationships/hyperlink" Target="https://elibro-net.bdigital.sena.edu.co/es/lc/senavirtual/titulos/53252" TargetMode="External"/><Relationship Id="rId5" Type="http://schemas.openxmlformats.org/officeDocument/2006/relationships/numbering" Target="numbering.xml"/><Relationship Id="rId61" Type="http://schemas.openxmlformats.org/officeDocument/2006/relationships/hyperlink" Target="https://youtu.be/u1IKJMISMgs" TargetMode="External"/><Relationship Id="rId19" Type="http://schemas.openxmlformats.org/officeDocument/2006/relationships/image" Target="media/image14.png"/><Relationship Id="rId43" Type="http://schemas.openxmlformats.org/officeDocument/2006/relationships/hyperlink" Target="https://www.sas.com/es_co/software/visual-analytics.html" TargetMode="External"/><Relationship Id="rId48" Type="http://schemas.openxmlformats.org/officeDocument/2006/relationships/hyperlink" Target="https://www.informatica.com/products/cloud-data-integration.html" TargetMode="External"/><Relationship Id="rId30" Type="http://schemas.openxmlformats.org/officeDocument/2006/relationships/image" Target="media/image35.png"/><Relationship Id="rId35" Type="http://schemas.openxmlformats.org/officeDocument/2006/relationships/image" Target="media/image34.png"/><Relationship Id="rId64" Type="http://schemas.openxmlformats.org/officeDocument/2006/relationships/hyperlink" Target="https://elibro-net.bdigital.sena.edu.co/es/lc/senavirtual/titulos/101030" TargetMode="External"/><Relationship Id="rId22" Type="http://schemas.openxmlformats.org/officeDocument/2006/relationships/image" Target="media/image9.png"/><Relationship Id="rId69" Type="http://schemas.openxmlformats.org/officeDocument/2006/relationships/header" Target="header1.xml"/><Relationship Id="rId27" Type="http://schemas.openxmlformats.org/officeDocument/2006/relationships/image" Target="media/image13.png"/><Relationship Id="rId56" Type="http://schemas.openxmlformats.org/officeDocument/2006/relationships/hyperlink" Target="https://youtu.be/Fzk4wgYhY4Y" TargetMode="External"/><Relationship Id="rId14" Type="http://schemas.openxmlformats.org/officeDocument/2006/relationships/image" Target="media/image21.png"/><Relationship Id="rId8" Type="http://schemas.microsoft.com/office/2011/relationships/commentsExtended" Target="commentsExtended.xml"/><Relationship Id="rId51" Type="http://schemas.openxmlformats.org/officeDocument/2006/relationships/hyperlink" Target="https://www.qlik.com/es-es/products" TargetMode="External"/><Relationship Id="rId72" Type="http://schemas.openxmlformats.org/officeDocument/2006/relationships/customXml" Target="../customXML/item3.xml"/><Relationship Id="rId3" Type="http://schemas.openxmlformats.org/officeDocument/2006/relationships/settings" Target="settings.xml"/><Relationship Id="rId46" Type="http://schemas.openxmlformats.org/officeDocument/2006/relationships/hyperlink" Target="https://powerbi.microsoft.com/es-es/what-is-business-intelligence/" TargetMode="External"/><Relationship Id="rId33" Type="http://schemas.openxmlformats.org/officeDocument/2006/relationships/image" Target="media/image23.jpg"/><Relationship Id="rId38" Type="http://schemas.openxmlformats.org/officeDocument/2006/relationships/image" Target="media/image28.png"/><Relationship Id="rId67" Type="http://schemas.openxmlformats.org/officeDocument/2006/relationships/hyperlink" Target="https://www.stibosystems.com/es/what-is-master-data-management" TargetMode="External"/><Relationship Id="rId25" Type="http://schemas.openxmlformats.org/officeDocument/2006/relationships/image" Target="media/image19.png"/><Relationship Id="rId12" Type="http://schemas.openxmlformats.org/officeDocument/2006/relationships/image" Target="media/image8.png"/><Relationship Id="rId59" Type="http://schemas.openxmlformats.org/officeDocument/2006/relationships/hyperlink" Target="https://elibro-net.bdigital.sena.edu.co/es/lc/senavirtual/titulos/53252" TargetMode="External"/><Relationship Id="rId17" Type="http://schemas.openxmlformats.org/officeDocument/2006/relationships/image" Target="media/image7.png"/><Relationship Id="rId41" Type="http://schemas.openxmlformats.org/officeDocument/2006/relationships/image" Target="media/image17.png"/><Relationship Id="rId70" Type="http://schemas.openxmlformats.org/officeDocument/2006/relationships/footer" Target="footer1.xml"/><Relationship Id="rId62" Type="http://schemas.openxmlformats.org/officeDocument/2006/relationships/hyperlink" Target="https://www.appsruntheworld.com/top-10-analytics-and-bi-software-vendors-and-market-forecast/" TargetMode="External"/><Relationship Id="rId20" Type="http://schemas.openxmlformats.org/officeDocument/2006/relationships/image" Target="media/image18.png"/><Relationship Id="rId54" Type="http://schemas.openxmlformats.org/officeDocument/2006/relationships/hyperlink" Target="https://elibro-net.bdigital.sena.edu.co/es/lc/senavirtual/titulos/56524" TargetMode="Externa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hyperlink" Target="https://www.quantexa.com/platform/scoring-analytics/" TargetMode="External"/><Relationship Id="rId36" Type="http://schemas.openxmlformats.org/officeDocument/2006/relationships/image" Target="media/image24.png"/><Relationship Id="rId23" Type="http://schemas.openxmlformats.org/officeDocument/2006/relationships/image" Target="media/image29.png"/><Relationship Id="rId28" Type="http://schemas.openxmlformats.org/officeDocument/2006/relationships/image" Target="media/image31.png"/><Relationship Id="rId57" Type="http://schemas.openxmlformats.org/officeDocument/2006/relationships/hyperlink" Target="https://youtu.be/Fzk4wgYhY4Y" TargetMode="External"/><Relationship Id="rId15" Type="http://schemas.openxmlformats.org/officeDocument/2006/relationships/image" Target="media/image16.png"/><Relationship Id="rId44" Type="http://schemas.openxmlformats.org/officeDocument/2006/relationships/hyperlink" Target="https://www.salesforce.com/mx/products/analytics/overview/" TargetMode="External"/><Relationship Id="rId31" Type="http://schemas.openxmlformats.org/officeDocument/2006/relationships/image" Target="media/image27.png"/><Relationship Id="rId65" Type="http://schemas.openxmlformats.org/officeDocument/2006/relationships/hyperlink" Target="https://elibro-net.bdigital.sena.edu.co/es/lc/senavirtual/titulos/58656" TargetMode="External"/><Relationship Id="rId60" Type="http://schemas.openxmlformats.org/officeDocument/2006/relationships/hyperlink" Target="https://youtu.be/u1IKJMISMgs" TargetMode="External"/><Relationship Id="rId52" Type="http://schemas.openxmlformats.org/officeDocument/2006/relationships/image" Target="media/image15.png"/><Relationship Id="rId10" Type="http://schemas.openxmlformats.org/officeDocument/2006/relationships/image" Target="media/image5.jpg"/><Relationship Id="rId73" Type="http://schemas.openxmlformats.org/officeDocument/2006/relationships/customXml" Target="../customXML/item4.xml"/><Relationship Id="rId4" Type="http://schemas.openxmlformats.org/officeDocument/2006/relationships/fontTable" Target="fontTable.xml"/><Relationship Id="rId9" Type="http://schemas.openxmlformats.org/officeDocument/2006/relationships/image" Target="media/image20.png"/><Relationship Id="rId39" Type="http://schemas.openxmlformats.org/officeDocument/2006/relationships/image" Target="media/image36.png"/><Relationship Id="rId13" Type="http://schemas.openxmlformats.org/officeDocument/2006/relationships/image" Target="media/image22.png"/><Relationship Id="rId18" Type="http://schemas.openxmlformats.org/officeDocument/2006/relationships/image" Target="media/image10.png"/><Relationship Id="rId34" Type="http://schemas.openxmlformats.org/officeDocument/2006/relationships/image" Target="media/image33.png"/><Relationship Id="rId50" Type="http://schemas.openxmlformats.org/officeDocument/2006/relationships/hyperlink" Target="https://www.ibm.com/products/environmental-intelligence-suite" TargetMode="External"/><Relationship Id="rId55" Type="http://schemas.openxmlformats.org/officeDocument/2006/relationships/hyperlink" Target="https://elibro-net.bdigital.sena.edu.co/es/lc/senavirtual/titulos/56524" TargetMode="External"/><Relationship Id="rId7" Type="http://schemas.openxmlformats.org/officeDocument/2006/relationships/customXml" Target="../customXML/item1.xml"/><Relationship Id="rId71"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eM5knd0rn5eEVQjxiiVT6FpooA==">AMUW2mVT0ORrVyE3A0ZhIOVkEgv7QMzWPvIdKcHOv4MqMHn599yvV1UkZSvGmD/YxUb6y8TzFkGpZVUHCNFtwOXCh/u4Lca2fgcblWQ3J2DpdVr7mHm2y5dyfWKWscrWqZeU10/VCxqBMqIQlKNNfJUG56BrZHZExEz3olKKi00t4CmL0IgoHNLh4rztMnvHwjRdIxUHzUr/QiLcGG83HMEwwSrvifIOYzkOLJThYEprv6PYqt7Lw9K/DgBN67PGe3SHWy9ajyJszVqr/XoB9T11WLDXKztmWncjcGezAXAlmzSlYTb4S71MGkUN2nqeYdoaRsUVcMiiqB/iz+Fu/Nr7M4ICxUhq2KUoyB3itJovd4UAB0yvF4jKiqalEcxtjBWpItlAIeDNKGd7lfhcAZUhhDBrtgVyTIp0zm31k0YdpOxlk0OpR1sen8YQgELjfnJCB/WiOOq5n4xJ+iy+x/7Yp2KTYRFLgJNj0KtQvCEEMRCeiSWu0lrCb7psS8OQH7iuqutMZ1VmRuikhOcduKXoJyXGKUNXb26SEX+XMQ52i6PNh5qFBH3sNgt1qCWDeJjwR+CuZh+ZhyAtyOlSIJpuqjI0XazqMQK5rHh7Ck6E4UpFGFjhki3C0ifm655rFgSmV11Zie1D7YXl/cBxZmJhooOEppr5uhaisSYIM4wo79HCpnys0EUa6PYMe3FpdhFfnEk3S3qx0bozU7FffkstodUvtJYc/OvaT2HX1J3dFxx0YHRER1fitEatL/iMw9x3iq7mcJ/j+qHEZn3+I/s2JATEDLco2BHWkmzt7d0QFG/6hMSIQqVyVKr4ijBfRkt8sHl4x5blc54QfZszFLxu5Bj9B3q2+OTqePodzrcmn8pGrNy3AOY2cTfpnffBeLTqIUStEGpckEiikuYJhIleQtwDXs/KhQtszzm0DAqSiSufbN1etc7xSYfdfyXc/gyTTT+Yd1fMiZAOmVHBNlIRAZDpdD8LACkFDZ/5XRJHKG5HejTERgEQJPYVqZnQm6BAGQhZpbGmbHMsAGvepOuNwCGfKXuX7xSeTy7fWrm69aQVHStEpr7dyw1AS3wWqbod2l04IVa3vqa2evCFR0rfvmM+0GDKUGbN+8jqA8dNGxib07FdVbkg0vv4kPZEhQYWhC8vMat9i5DC7rr8JmMw0haQoqp3wKkzU6f9psw3Gb5azqVFZZWSFTOHUswNgqfpOpQLaC9t+QfxlYLvu8EImvHyVRNZU6USfpuCoeKIVIjd8egs0IzOTm2jR8LV1e0z68SumL5mKQJn+eetd/eG/YMXwYoAWWdWvzjJcPjEjuK5US9TEF7qbjXs1OhGk3Qjruwo+egVm7T63/IVRlmRVlICNdDUJPbyMLMPKI8s8yhPk8y7lGxwG4ycmHBDUXNuNh7OG5/T7lOC6kBPFB7fkqTToChe6zseEn0F+OhBz/UknbzKi8YtVXs8XlD1J9HfFL1Nop+2NThegDTyYKCCTDldLY4A9Onu+OfO8DOMt5kWn1RMRx/DFDYCIsRNRxxsOKNV1xqAygDAO61LOfyuzvzxvOZhW3OuUWcHQrjF7jvD4ycMK7z4T01IKi1yICWDDOHBIAxYub9gb7dHSbcsguaLK929EggzJt0qImopwKjXJdoHDBHUuhEZSvYQo/JtgFdWNqO0Sf1IdKOpB4qT3E72Gb3X8YcKU35fLLAWY0PTTNEZ5DfMuWUCKMpcispe+ICQRKV+Z4suYWtY1wRhLT7CXbwZdoUzYLHLSjZnglG5cBKgnsYIm6u0VI7XZzYs44MnlGep28k3oowq41MeKEc3PoOP5VLXz/n8b2ZKSDzyHPyFTT6JWgg6fdhZBf5JqeOnfxcn+efDFCG0lYLAgkGiHLHmcZ5RfP8Yr9jHUcA4aPMKBcOyonG2noQ/TLvAYFyv5mZk369ZaKOJ4jbfLuVkAaaDNoXEHZ79iVA7KhyRnGA051FRuNVCa79BMCt8SH1d7bkoq4WdHlar+hbU4e/uQMdypdbRDruGAWeWHKSQpZbdkVAb+2noYEALCjA0Qd8Xj+UfgBm8jjPWs2aVFU7Q5+L6IDX8cGpVblm7KDogeAsLwb65uVQBvLockDAbMPnOM122LyxJ6geG+hQvA/vAj+pFImyXDRbyA7g+MCcxrxrr7g33+V1k5ood5OFUkbDl/m+m0BVDvNQ1ASk8xok7/XAjlDqNpxNjU1ICExTh9PjApbNkgIoeGSAW1lI6QEVj7H/0AYQgYO9Noz5139yKVNojOBrOmue9m/TGToMfGvjhfgtYalMUsOSbpjo34FIT0BZ8bixW7zNiQ37nEOq/sc3ECVP0wjsAdAI5w1g2FRGbLeVVGcLnHfbJGiVP1SKyBwuYflTqdjv4ykoZP50S+znjcvEkCqPAE8rQsAg3Kg5O6mXE2y4AQW6Znoyi5AGDC016xBKMGkkchsTn7ePHmLZW+W5NPbEZOSd7PD+vSopLui7ZAAsd30jbC8NwZn7Kfah608XDjJnMrK8eb6uMoSWt5+I3TnYPthVXt+aumO6T4jKy/x7PVUWLWxTi0ZkpQZ4pcovFcZHQ+al9yT3956PKRoT3rto1QcXikpusNcB8Kbk79+3u6GG6gewu0z1KabJOFAHS8cqLk0UyV4moMlCQaqbfPMLFI0TQdaHv52UoJ7Lr0z5DmoBAsNHoJ6ppk1MTeyZSst9lN4lvpu8sZzeTHhioHo5vuf2pharbXUI8pzgdnDQzMhqO/MSSmarYo0Lr5tf6VHmFwQWxxXE1rG6lUj1EhB3B6+qeGI/qY753jcKBzV4bPVqJ/mSlk9C7gkJlOdGin+IKPXmqbSLCdrXTmc+aaCZ4MWibJ/URApQcekGHXsY9sm+zXS5CoGIgufaXDW1kw3GrrLtAS1dNyF6g7QJ7d/iaCjA2F12O714wRm2Z6yXsJuBKG2s0pB8VWnjEnI2qQeW3MHZTg9ftR0ObTwHJTOmeJ7DizaELBNIsVaKfheAz5ck1hURQ141TCtQ7O91TzKohbUsf0AUw1KBiECVpELob5yeBjRZNLuK9zATeSDfThB6FlIwqoh5fiXkD3zN+6iC8wvr/PiMGtECWU4CNW2gN4ND+PvZUyZ8DVwkjFwKNa2AN4e1XdbpDsKJMLDsU+mQAx38Pw7iPKCSZajuTQpti7/ZHilTFG4sU3Estthn/qlHq4F1DWLUI1iABPmkHBcEiS9bwsQKEpW1lW5kwJjKaTwgbPyNttyx5NF1RqLwIw/wyu55ATAOw5CQf9fWhSIsyJyW5poanaOI1V4I9ZhqpFG516UlcQylcBMCPI/Yf3QtyOBUZl1koxsaY0jmT7i8bTkiBecyV7QyZO1z4Am8ecdnG0f8OZIucPcHrEs/Y5jd7yCqngur35Gnm4t1gokAeb4+Q4RqM2c2zxgZaFJGSbiSpdaftKv8myr/lNicO0iiSm72BXSLXjYHyR6GypDnRwPd2PLIVQeQexDxPQvHpBIrV3t2C2dfx5ahII0pyt8yhEPbqkzNFrCI+lMqIYU2orZ+OQvebnrtcrg+JRNd22ezd8nsYE/ZpYkh8jn5G9fRW3jIU8hqIAmAcdGObbvf4IDgpXgXWHDFTu9yj46ndg2KhteKikcqBICzGMD7F08X07bbUh+v46Xm5n0pWwo2H613UWC4ItAa9v6wVGmkeut63QeXuCWTHbsZ3pjj3EHKvdaU4ezuIgkEYWbU9GfGEwK10BFvCl5lA24sswyleTUHraUpBj9Myqq2Lf8y3esGgMD5Nan7zKvmzqCizciF+BX57ZZObcGA6Fd0bjn703UqX89XWowAMLh7ZhiQOnaX72zQPN78Tt2G8B3ecRo9fX3oqoXZ/2+NcUprK0Aq51fUyjP6P93Zf9NKk571ET2YLMbQXgTBJqc1JJGn5gY59ktGJv2+F9lDtG8HNKQK6G/xZJOKA5iaJYYEC3WrSE6uRMbICoFBFU+kMM4YDgSdsmZzOMcgWXX9av3LtRoLXS3mwYXhbalK5s0w6lWszMMo2bQ4JwxqaQxg8YZv9MBkMR1HoOqLP9yrhJZNiIMWKqCDrxJhsQIekXD/Zb+5Kc+YJc82SeF0kpZI6ORhPWZTERBiWt9UFUHyu79r4DEBtPHRkuVfJfP1OG2ZFBOnFU4xyMYLCyoWLmlsXwP/NydEhON3koaV/fTd0FyHENY1UVEzhFPNrJpP960IDRVSmQWXkKE+HEylOg7kPlhy7Abe/5WKO031+Z1nqLcoU04aarNgbiGgDDtSORnYrAxeq+1GqbPi1dzpUg31G0+QrMIOAEclODP8QSqeWjh1s8HqnHnoZGoFuun6S8h7uPjlnPsrSIJZjZ0c/RFiLRD2WIyvzSiBm0FDJr0ZhrpJuXaAgvBdcCU7ydozdbPWtCFh21BJA3nKEqq8IBA3lcuoDajrrYTxAz0wSBUiqFpA0JDZ69GUmLVnAPiitskaxAjQ12OvXaRJ3R7j2+thRUWqGdLtBTBjbe7IRTupfS+52IEFwaqZw3e5A6Hrcp731j6yKro7VWIuc+fskq4Dk87gSMJxam+b1lfQxeNccekGMG7lzOeLbgWUVOt/HdAIuUT4kEAvHqUb7xgKetEeC2Nn6gx5KoLWYAJsjC1QAhIgFsbpF8h1oqWVGYLU6GjCRsnKHG/7012Le33+ZkCz37XFVxzESBGDcTcOxynXcKu+fyFzotkQq6HkRxpi7MOaZwlt8SA7W6aaZKpv0iB8WMK5+CK259gA7eo4MOK7HhiMQsx85RMEVYI4+2YjzQCLeyMaJ7A8F0Kn2w0xiBXA6IWoOf9RTXWJ9eZuyDn4T6916rLjBDE+HVsvIOcXuHQtn8ykXK4QAHldnQWChSJOj+MO2fXthXnhbN/f0cbhRi/ITxqnW7zAdo9OgUG8oQjdX/lhhOYtymMOwMATlsDF31QxmLMFCtO1QVrxdRZUL944+OsXLI3G8b8OZW991LpmJfUGP0M4lCZcHgRzkbQRFm///Fsl84Hofg+cI0SXv+8I59htwMFV6oJwnFx9OWyywaadn3blRQsIvRv0krobxVqI90+MX7GykfYDCPJzcSsZsxfapRNmp5p1/CEvSO/Gmp49zzOYCri9RINgB+qlIfAvwfUTjrzhHJMyXOKdiK1RcPlv3ftZRShke5wysXfjsPjCA9BdA5UWY0PApM9teAcfUCui68SOCRyVQDYOkkazUCSVVUMhdV51UziwmSQ+ZobJ1ZKjKA4hPbQtCGCmRGUusd7C3RZSCeE2aQvrmM8cLjcZ99ml7ywD3T3imQLitlUqCw8A82P+ebFdxNyAeNKfh+BTq+HoyQscWW9nJhn9d1zFdD2VuiaVOHQqpFhF2kISo8IypCAzxCbiCjD9vL2lNzE0B1GorOTdw5h8CoXcA3v/GGC0zF8J2G+HXabH+Xw0I60v6viHHluL4BBTNTY4yYktMG0kjdeHmh84t5uGv5//CjD1wzMEfm7KeEnc7/V4hfQEqiDbusS+I3npUzN21MjDtmCmvCxyp/LohjW9IqrG+CCoYJWQgd8fwl3ddSkbL7pcavtjKoW05MGw62QvUSWWx32Xh+U52juVzGVVseYnieSHuY/en9mlo/+Szg2w7SUPx1WtelJUmE5IOca/PlxC8i9GDh6xjU7WnxAd/IdEQVfYOibI3jJFdNwlMmukMN6WAyiAQhOOjzA+qOwlpyWE+LYAc+NxUgZOVDJJiV4CdHxzhXKpYk+V+e8ceB/fPk0ueAGg/1xP38aPHit8Msndb1GKtV9hq1gkoDsmmCaIMTAwB4n3a09gvQcm+NRzSHIaCZABDeSAEbfxgzI0I7QeZwZBucj3RM88ZXVFIuZ8NBmBdZ5Pzrsce/mVa3BKMEQcebbk/irsKabcgDtmP4WvNk1HFQSCS48h7lIB2x7eDG3txi8Kk5JQWSfoAYc1CD3H1Np+0puBCU1v7nuG10q1rOYX4lQlaBqXqoAsCF+RjB/LlfKLlPddJ0PoXIVjrauVfA1pXSCzRF6k0qN73jBT3Fv8mozvebIPlfdURs66qVnBuCXh+I5putSqpeTJ+W1lTNk/A+3aG/4zDPo96krk+SSCenHtYzZMw9YmC5nmkNFxQf/Qe8p32WppJkYs2fn8PRJqLyyWWw1vFWJ0k/Nk3yXZgyKRghsqf6XdfJoLaBx/uByaYn/VXcF9iOfSZOHi4r4Iaadvmjt8ytxTbiLdx0p2DqRLGMQ/651Qv/k8/4XxZuWZDuhDoOgidoiXK7M+5a6mQTDBxkE8kOGBUSYeDjxWCptQDBZtadfL5+5yLWWfxVRN8ynYI95NwMbSjRHqfe44lTx4eApMuknDt3LdrhqtIixfO+r1YeHs6GrB9KCczQ6bE4EiRCuOxs/fElOz50EGf4zmb0+SUmH7N9wtMpT2HXqk0IZ9+fMK3cndf9/EvlLfcLDJG2EOZFvWTS9YymI03LWpcHnHsHUD4Itk3oBR03lO81f28IyIS7X1ryAcrTKBeWo615wv00HL8eRJzP80p6XzNeVsb0j1DdK0Y8Gtsat2rFvjIcExj0tJ5m6cr8NcIv5bYp3ujiBB6EMSDgkAhbCEGHFe9z4E346XhIdsNaUHbXA0mtGU4dyxMalkZDwt2EpHAGF5DdmA1seh93reW+ra+94vYgk61dHrIcLxcQg58DxXq3bFx3aUt63lCkfXsABLcRJvT0N8AI1oJUIo4pYWIn+HIUhe9LI+bLIpq6XG5yUwc4sFD9K9EPAD9Cyi2C1rvLJCivXEziry0vkGZ+JJiJiUdbxTvNMof0VfuRKLAfL/5EwZobMjeA6nmib94Ofx+KpBLodFz/BTSh4tTav2gofuUc7wfMCpWjvNhQlIdjJxpHylO8R4s+Zf4h+3TkdeMPraszinmqRybU/ezYRJOnjiLNJtxNcHoCa7xTHdYAd53ovLB+3Ng2VbmQF+doeKtPevLiN6HrmI52wRdbyMr2VG0hWYuZiuAQQ+FMiYuBzpZixVgpuTBRh24vgOPc6ykHeiS+TGGB6kXUOGwQS94WpHLQeEk/Bt45qLlWZMCOkKUX05OssqBHQ+61KlbVNLrM1EiYh8r/4863OE3waAP0MVCLfniKWEK7Al51uTcRVxGy4sOqLKZhGnRiV3ciIFNaWDgDfquKIMPMEvC19isik3QnXFtdKNWTRsc2igb7ncP1sJJ+EwyGuuFDGtWvlf9QV0kBGAK+VlmuJ3mHxhKw3aH1Nuo+ywEIuHpKp9wIPk5OrkoSD5IhH5u70cUYp1QSInCuYHoFipzVNrTEqj0+O1rS7ybl66ZkTwtRUtG553oMMQkWgyPT8iiVGBEfgLPLvIpdBwPk3eeufFYbiAxkM2WIDD6pxYyZ8RMQPcoqXIXhvc2/R4wddAWV2aG2Pn/pZNYKPvHTTedOtFFBgU2CHHXB2rLkIpkHyimwlyRdCj/PypS1tfsaCDcL/GIV0JggSPo9X1Rs2mt/0zWBljoq5WNaGIBBpjxrq5UUBmaROALCzvQ7XMcqU6HxnlIRgh8usKs8TvYvqI4iBYOLAyDOm3i3X99VG09e00lcEqlokElrYsqDwkyW7aILOLK6G6SoDdMavX2agiZsd+xRVQO2byZ4yNDHLmKwWuhxhOWvme8hH3VmNpEy/GSkOyyDSp7yXVHhW4w6W2evZd6I9abdhlOt09JehvRsjxzFfEi0JzPyWFPznxXXxIkg97XpdgkETAOI0qSFzOIl0HCEq14Zhy5CTppI7XAgCqQLl9IfsHbXyi5O8sAu15f1S0t7GvYlafouX5XJ5mX2KputYELT+3isfc9VcB0gF32KfT0Xrg9JD9eH7HVQyzXKr31Z40nqnCD2XqGx32lz2LQSgW0622YXUEC/4LrEpDXK1als3t7hjVSOGwMRAuDrDQKBvjcsyH/7W770GSkQv4H+dv2qNZL3+8Xo2RlBip8NIa55/imuIASvtB7HF6FeKb4d2og2o7Gg4Tu0MWgUA4SRVTxfPacgH5YqcjJG3+vJT0cf7B5jNwyfYRJiXEPPk+mrfxcuRs2vMmjajf8xPz22NHDvaDbgLwSHtZSNp5H9nwbwHmwwfht9Q0LTfgD4hxMYV+N+Bcjb94oZJoRLVYe7sH9KB8tPqsP3BobLgc6Ha2i78nRrZSpMY4vgyZbqHBZDohBh/AaSwWW7mH14/2jzn4PjnKoxR+hvMUQDa1KyylB1btUwY4ib+sxcXSDmM/m5311smxaAZMFR6CvBNX6kbDdNElvMOHf8v3QAFtwF8q+kuvhgz5y5s0PfZA8h/EVBkaJSCS9WP8pUHPmDzL+jmO69XAhsowDgwcO8eFzXOpBIMcAK1b0ChVxKw9Kpbia6zIqBkaWFT0rKfULdTnh8LJKkPVJHbfwzKWZ7BbVqVfwSSG+jMbe2T+kxkD2H86MFYSgq9lNEW+fJ+auf4BmMrTKGKs0ZWuTueIGHqWjM/rEFQ4DsGYMj5S3powqmMaMeSAKhXoj+VpiZugMnC3w4ck3O/Mp/1/hwdI/5ppDY6h8YPQVSZCckdimKMpiIsteU2MqwHsCsmH8oo7Hv6UnDSJ04Hc4r+ZniQgcLXL8lRuNrri0FmuOElVasXShnlY6UrhkW3/LdfOLT3jUaTPauHTTgNNgUjUF9iFP5HqDRLofy0WsNSEVNmLnMNOl7mqcfc+kODyeja73G+yYm1FbHcaQiqUXfs6ssNQBkr/w9cWXjZrByjVKxZlRfe0ZKLJlM4oGkdpzitChdJWTP41zCQk1n3MwJ6GE6d25xQm6eI10yVYcBgH7/kJj6r/JlLrYPMW8pn2Pl3TN/VQSKkbgMoHFd9RxY7pFkQ/I+//c5J7DdzCTPR00rEhsASfrcBhA7REIkRce8kY9uZMPlLglTDfKauvpVaU+/Ibq50P65a+BrO/pYZ4Pd8OwC4AcaSuwMV9Su9H4hq6ve9vwsYR1OMlN8f9DhtmH7FxQKBP1r8uoKr4IwfDl1VGEN4QkteoLxAtDvtWDyLkHiB3RuHjnNNDcG191w7LiG4K7+/+nO8mfIs0oxN7//4iDM48FTTQQIPnvTjSHubdcC3iQabPdbEdkOVQ+qCPkpgyk+YEbTQzcBy2tDLjLc3Lxv0ck/PEkJKoDLDJRb7oBDLY/FqlZzOVCXgSq5xZ41pX5lYDtQf5pA3E36sXoHp3CPHMgWQs2kl2kIdlJSRkWAUr00jmf5ztWDs98fGUwwZBbA/BzofAb4BpOVC1NJqiomKOD4nX6Vo+AaFaXTlR491kWM3jxj2BXnAgv45W0kqrUkapsKWistiX01Evdxe+E/Xk/W7B22jrw+I+PO15gLEEvXk18+EIDW2ZRaaF8qmsc/97YC8TocyfxBAnZey6Yvjilg5y9sjtWEDOBXYqjDCprbOGeeEMQyvvQOsjc4UZ3b/pXlzTFWjjCUuD2w2CRILSdvMS2ieMtUtmQRr6PbvLLMsJxyyI07Syu0SXGriRRPWKP5OVBdPNkWJ25d20V527q9CrNO2BU/CAbTh3m3JkVfgV6jDmECtfiNqbzcNkSTeqOZvVFDWGNvXlI7ZrY6EA+HC4EyolaYm0SksP7RPC/PIZG8fr3vp7wdmC+lfq8Ehl9gX5/VKIc+ukQgeeE7IiCn5siTG7C0awX9mqKYsUPBi31l8w5RmchwUnRoIv449J5ywB7eTtZVoVzQwGjI9jr4m5acZzpn3HL50a1SRCGS83NqRweK906vUJ60u+2+KWuDAKosH7WJ16rgVKJYMZSuhYcCUpfXRD16ZNsy1Ls9mqO4lM3nyr+azdghQohDcR81gTCMjlg6jB7JTEC2kye66uzY8i1a0orCoSQ/28QhNGIkGMgYweWSOFtKW2bMBQjzaFdHX1T3p1xmxGTaoyooqPodQcPp5+phaSWZLnmA1uKE41oy13H8kNsy4yNzcbDKUW2dlOJj4o7p5So/FpVRKOmWHyyjLuHOWX09gXMCG/JAUBvO+J4RKlBczr2WbhIqQm3mnqdmI99lYyTqZFDMDDP2SAN6j4Jp3QDqYXmTdAWP4/to/qzkxD2fhC9kvhUcgumCFi1OlVyWauRRiHbtM/wX1d+FqitQMWRwwTuVZjwdGguLK+z0fvVRuOz9Rarq4032kzhVm0VLAma1TJ2Zm0nA262Qnz64xzRbDxkxCXJqfGXv9BUt+VgMxgdhiY9W580cnzWD41bZbPS8Ye3OugsMgDG9YZZEgWK7sYk0Izqhdulvhr9TmOSaFXRs8OU54ompMCrpvcCY5q9XbjM9OevB1TfuomMVLAnWUhpVyrZTcLVWW0HZep1+h9WR8XSd+QqLiGvLLCscLfwXEsqoRrWnxRSs1lIVUMcY/B6KzPqUICxvCGq/u/q56k4ufMz63tcuDpHREFbnCCkFliQnUw86c5Ica1/F71B7/bCqRc5LApKcDOxbhq6iaouIn76podZexLmoFK7VM4jsGGuugujI4nI5MDA5WIBc53l4ZP0mZQKtGhh02CymG4B3GgUabggHKHcMGsy1kBZU7Ad2nCsnTT+G4JoSodJ3LmIU4LdIP6p0pDhlZBBfVkJKWhTG1HdL1i4lXrN8UbcelyNR2TZLbzq7DC007RYnBh4L0+l2WCuI0DKiyRMJTkoFPO7mm1sqrL2fDke/WWwDHgkZ7SsXMMwkTwzMXs4IW5i5mLpHxuCv9y5OLZkk/EgLww4OVDt3MUckOIw4JO7KQsyW573sQ4d3zPxfZIu+6l+2tPDEbe9zI9C9sk+SqxIWUjiuhx82by0SF9YOpOjyOdGRX5UelHmOb3ojem47UJPifwGvgcwxzyzpEq6DGWWXl7QdgRZ9y554rEDeWkkRxuM9Zql1bB9n5w0pLD3uYQPrub4ve0DS7lqEaKdPvLMItgKCIFdxpvkxv3mkgMuBZSQCccqaHYLd6gs0opKja0oWvfV2VZXwC/etz7cAr8CFkFODV9321nwlL9dPgY4yxQCPVkcvN+lURNVVA2WBaFp8mfQEg2I11ADJBXIePaCOtEbe2+KJKaM3Ddptp27QTwrXUftZkLPlZ2lKXkjSxPtQ/ZPkMx0aW36S4+XTZ5D/R5orranNL2bZ231XAuAR1z2a+GyQDyM+aqbG21mlDhsbXq/RCJhi9Rrd+svEzKe9uALpm0iwjkGhMulLI6vdjwZS0eyyb4tTDWOj2kkgM1mVHvYh50VXZRHfQ6MMQDMAhLjpUVPKeYGSFzb3knYNVOAH7Xtvfcz0LqDQmxiHZEhW03h1Rlc3BTCS4NhYSm+2PDwJVcvIWZkWXr8UWoYdK89GOyAYNyhoZNh8orV9K30cD5wGana4nmxlxAF85xIzpQAngg0xyzuYLlu1xfsX5by0xLH/qgESseI2uRN19jwbPbxfkn25wXL3Erq7zBdhvxhUOVfEix1dUlT5v1pzOTsGyhFsYc+hges5bBaZVYiVFpBQU4XwIns/uqCaKMojbgUriYM8yFh5yGT+VSW7Qm7SLw+plRV1/HJ7t2agbesVnCWNvMnbEdUGhpXiOWKz1XpQcexbmGSPwAZxVwvqClqlGh8KYrM/OaIJgnPvqgxq/Wp9Re5eP3lf3Zl7NGxUdzbHqJ3XFHReI7NOnxJ4XZnoJH1TFTOfGCI5S45JnqhOI+hl8V1Kt90K3+oWIE5+E3QJo2WaUls+MT3H5TPkYb/SE06TRdjpJ7nOYKD2XrMs8vf4wN4I4A8HAEzfteep5wk1mmfmw7PS2o78BCmEKrJSwU2n5wqw9ZwicH/b0v6NJuenR+WEFIO9jxJsspCY6qV/OywbBFTBt7zvu40oGOftui/7FXpAst4SqEbl+KO6/2ZSzBR6NcRYUFxpQmvdyS88XT7ymMZbDOhQ1nGeeZmL2pOmiKmaUi3KnzgUVQ18m11KcY2s9Hp2PiqTWUgXOyH+xj8b9JENZ1hbZLasJd5FVJTVRa9mP7VwuRmqwuAv2faCl69i6TXCg0WFcA75d4pIrp79DPcz6yYO02J728531ovgyh5iQ8pWo7Fro6DzDHSVQbDvl8ZJP0gCm+5wwXiQXeaeYC5kXRtxr4xc7yZTGGGNIccOjQ9Y/8NYeRMjd2oUPUyw672j3T3mfB/46FShvQpMT/VfWvu4uIxGfWGcY6MGKG0hRF+lmIOHLzAU3uBOyrgdzhY6w0mBCAY1ne/Oet5wBfg+y+ZxKzEiwdV4HfCgFm1gYc8zPjj2QGqePtXVY8NDYLyEWVtwYsQYfUpfjC6oOT2jhMRCbdJFdbiHCLECqpc/1A9usEBnAoZ/629opDD35r5lu2dkpnEHhuoEebbe6MP1gNuxJ3jIwdnWUHRDQxjPTxJgi1Fy4XRzRhdKTdW4wTebFaSvLitGuV29CYGQnUMd5tddhjJl0F8zhJN5+yziECwJFUdqZ/98hTgZMePpmfkBXobua43NCJiSXV/MOP1oysGRelL+ny4WglAUBAuD0H4ThQ8pt559cIdXDBAaA3tCWuTdc/qOH4dO2YsYjBxEj2JLvgjR+1eICdiZQh41ZJ1YaSDVC8U1mci3s1eYzsKc8ScvjJ6sKUaajsCUOGysW/E4P83e1o1NceBcKc4Rv0xK7R4AdAxQOpVkNF9VzhvXvnRZOpsB5ZuJprciGfV9St7npUGZhmrSwdf6pPfZRSBNJbMC6ywPpM24U+4USoZqqHW0TFzpPtGm8SJeIqJqKHV6dvSCDITadm4hesEBBU6RIPZEJ2+d7Y/vAZp26eeNdEKakwjZeYBERfbC+2VTgSlUCyyKILzNR6QVmQpWtWCHgnRt/NlMe5nONe3PlmGXmKDbnTZB/K4h9jkTlwRHndba+2CHKcsJnm9RlkqcOm4ou6TqW1juz4UPsONhTSJ9XhMfk5+MuUXhDALFDvUx0tuy/xp8J2Uq8AH8KPNWQgjuJsglJyKBFNNlWrGIx9UDXo3xhsnBuHEkdphlLiDSEQyFhz6Ed3CLynSv1gugYtl5PAojQUklm5SzUyiBF93R5IVKHpJNqcPqVeWm4EgaJJmPF/+dn7bYTXL9UwJp6JWHNC+NsQKBF+38NXj/MD9pe/r83AUooEnAMCpJyI1CevPCFrziuL0rua9gQk7MwGvrDZJnky63LKFAyYi7qL1X+Vg8uOp26WaAyRjhojUe46UHeN2vAe/bBkZ2DmacZl5dYoeVRFYLliSUs1a44mg+FH7o6AjTL5X1oAF9MlTQzYPpRKzpvqIekLvQwMBPt7Hmw41DNjK+KKuVrz52uiXXuMPVCRfPQH4Or5idm6g2+iWj4vHiRweZwUkcW1V4QvelNw4PmTtoa5HKkYsgSHh6nZ8nHol4tWv9ldyI7jzPOtkcdHAETtzUE7/PjT0z2xLN0cmujzUHjobrO86ytUvOUr/13WucAc3JoC77zEuGsUYdeeuzDGjsYXNND0oN9pfg5hIJtIBxVIMjemPCMsgtw86KImmUfsVOw67ZrzWTgXTcyE/Dy+9YQf0u/78w42XlThpPLcI/O1q2LhowxrPA93kQJzK0O1V61sgBh2t26uiGMeY/qDhuYamK4hjvabQPnwsgnT6ZKq3bU7xV24yVtyzPeUMgvWnZyU1kj0Z5pk3RplTvx7POkki61DORyAE6JUdaPhjnnSyQY7n4RvLHYWh9V++qndeYiVmnxf9Y2csg/D/o1K6UV7IGAqIuz/4TZQLU3PawOrwxsZiTMtN16m0BoJP24rc+/t7iSdPXxjcYgr6BInsQPs0de6ID28S79CiZe9MUIKTbVWc0ai9MzFyYNUvwLWxBQW8S5dZ90RmGyiDmEWmKoB+/qKcxha6n0BNY16+3UsRV5FMPPOT5sAxJK2o0EYo8/KTJnfJFoAj0e8p5wKuLb7k/ofSu1PD47EOEYVLvrjp8fkww10S33KWiUr/NA2WR+ig5+27ixJFJgaufJJzky41AzOGMke2zfI9WccJvGyKLVJEsLI6rdlVwjlL3SNOaaNSWT60XNMLe9WT9Q/xBwO1K/gDgYQ7U3lNASokauctzAk2/8j71/8FskQ7uGu9I1Wsyyp9mM1d+OfkVelfRdikeOS0RsmrprBn3IVan6EVqX/XFFjgTXfqoQEEIY7E4lfH2udQHXPev9suk7J7n3ULdQ2NTgaH/v2SBmabOlo6+V99T7DlXEqMME9MPoyolA8f2kOHo5XvLriflIY+MT25TfwOVqHmyeg4fI63sDIGAOZ9J+ZRE/xVshcvH3M7I+7xZhgkb6w+ahaHFCm2WLLdNaZPW6u6W92QT1qgNzJEq0VYINRNe5fpkUaFnb/zk9mPa3LKiFxXEpOjDbZtZ7DWZfFL6MdJvnn4UVIoYAkJzIy2EvsLUQNjjeuo/p9gJcUgquZEKpr4X9eo3YqQqgdq8jLLVpGvZ4H7o8SExfswAYtJ+hh5+BXt8d1gjLkndIVpKs6pPSM+Mt46w1KamWAvrwRtHh12QMMXe1TinV2EQhnkPtavRNLJf+bTd57e/vZ1VsPURhGw7S7uccV5TE90Y4SqI1pLew9WidbcYRFAybjPDTjZvD6ZeYqcDlbkWi8/7ntm2kOqDY9/eQl5wY5QaTpUBXb2ZHke05BUQ1wmqM+QJNUtPEOkT0SONby7G7DQZW7IfMsTPslrZO2Bcdo5ktEdHdpAN52OlLR5nXFN2uK3pjvsA09II+DcpsvRCaKFlNW3t7HWqoJnbFC8+OA9w6AOctS5JwaLAuE2bTxNzWByg4Bmwrw9y3ggCAirTHYLAiFRMi6HPDrNmN/VefhVG1dxxyIZlUh8qeC/wV4vyxqcOltBdxGWaxYXhzbnQg1T6kD/LZe2QhLpWN5McuLRdjn0Otw1NMccQKfSektx0r6GyJO2mUb44oHo79UfutCeorL7KVbydSsTwSYPalfVdvA0xMTx2uJH0/Hq5i7Kt8mbTTMyz17uowlRT9r5Swfahrd7He3I+ogPSmpeJsMVv0ConAmnoG5sBaQ8kW+UhdVgbwKNY4XMgvyYrGIKy/YN/4n6hvPEug5XT65KoelObA61zG2CgQDhLrhr2A4AYVo2v8kV09r7eth9NHgFiuKftxJ8SFWyIunvKlBcMfgT4gEHG5mn+lC3eqULdjGC/IX5z3zrAAZbcbsR2duoJl0qJlz4+m9gf+Bfv/ymUb4OsfDJoV6gY9nhEj3E6UgF20kBG1IGn1p52SyOVaHzVGoRPcFZw1yQsctl3UrxOMoQzjWQSWwh8L1HMw5Nr08V6hNkG8su0TrU6xCT/wt0fPAFyktEoL7SxuUpIhLjYMTgmyxdzKN8q448E06stG5960FovZmTYLMzh8rtGGVl0AhDtWLeGMsuO6KOlpGYVEHRKc/xZYel8vF9KSy3rznHhbvyRtD7F4TzXIN6e+US2+4IAZRw/JnpW+bZ/hcJd4mvIGYjnckTKU2I6Ez19xSicvQW2VVBiVMtjj88JvGMuktveuLJ/VR/r85NrPDkFyiODv191W2H6BAAEtYtDW7W3i0NF/Bok1h1gYP9o0ADXKUHKqQ4pH2IpCerB+Dc/pzkMMFDaJfFKuKSXeV/mWubLzt0yULT/noMLfKo8M2RcUAOGY4xEZMfSfujxTXjyVGO9FofcgzFm+5C04YEWvLXsr62KRfnUctFDXzL+tg4TXJShmW13GsJcl1I7SNKnOXNJH4/P3wQ9iqG5Kdw6eHkC9ksABwsZXisDh8GMkOlYNIiwRsYN4FFyuHh6x82X2n7ZfT2jf3zeVeG0/jpKys64lfRgnGF/8KHGIjGc1nRWdgMAH7vgnqnnSWZXaykqka7RQZmblj+928c5z3xdmCeJKIaGSU64NXf/bgLtFPgK0m/DbSDEL7UxxyrCcPSipKeVEoo4aiUWwvnzFYBIw/Fy5r6uY0bt7Cj2qBrDfa0IPv3sh+cMYuiGonzAHE7jNVrxDOetlmMfFAefmwiwLHhbn6SQN886/CuJki3NIaPsMKcHtbBfHaYcPFfR7ZdF17u4/6+LO+Pn+xCjyQzsXnmNaoClZ+KoXxmaXL3MUoo4BkjPOe41dModVA/oujwOQA26XMlDGYMLPgzGjyij0bzaTiPs57Qx8zLW27vPblJiIUyLO+i+oaqkY3FthaJtZclPrtS4bQr8IknWrL4bgCmdhS0iyhMW0jielwrlPOr6c+SoNgaaeQeLt1ck8mTCDpO4g1Up3dS6NN0+0nqIlnCKRcS3yXBEJcQj8P4uJq6IJPUn8+f1uejPqaTO4IlemNm2qclAZEzdAFrnxrkVypGhQlVm66pzDg+CLfh+Kf1x7/XaVvRm2yD7Fqg8LWwjOVsqoiu/yPhBVddim8gWOilG9BXEeMfFWderPnde/ISijVVH011gifQwk2lXxmEZPU1xWw+WNRMz5/ffZ3t7bQBRGc/yfUC/qUnh9ne8vju3kuEYJJDYOU8w1gORvDMXoVcsHHMtm216FXtPKpqBDkHKXeGPzecGcv5xkUMPz9HfjVgd+5L1ioIOi2TIG0uyPEJ/LSsMQJ+L7+9Pk+qDGZXfXjP+H4v2fQTqOCWubzQMszaI7bXkE4yd9obS4bz9fzS6449QOsTV3oG7GrrA8sr526j1zCDiknLn55Iz+Zhjf8fM/Tt8Yo/nnonpCfLzj5jU7fOzdsJEW14QfIkEa3k6l3Y5imwBdvVFbRyEFV0JW3JMsE4wWLQul5te1/ZVUMpQhfEM1jKUhp6FrzDsNg+Ue7qBLj+INqCmGOeB3ffakGBDAvNz2ei0/QmWQg1WXOPHlTs3+xjshmJTPr4JOeeTsIcWYmJYuC+KjjYE2U9+0AVps8SZJkBdpBCt+SNOYbMscWyUQiWjki28vOA5Vusi2VcT/J81DSQh7eJQ3pOG3KE/nDb7ziKMCyWgyy7D7yK8gH/INcVNR9SxzP1G1KyjYPfwSgYRLvhFET5weLNSMhg/ICRy4moPRiTs8mjH9clrA3HdIQ19y3+HHP/zVf22OkRT00dLZsgHJWhDftA1cb3sAfSASZqIKVSw84ucefjp6Hl4C9XGYTudd/DWxl7w9YF9FgV+LHOnS9/0ejPnVq6nRhV+NKs/6pfaCh0h6f63VdPSmT1mdnYM4apMHgv2xciYijbjuwN1U337Ms9KxdWlzLJg8DSXf4Obu4uLNBDifoIffDOY/OvfECweAY0bO1puXh4Oj9X+X3K127qWkHWfzXqbxB0DU4cAfXiaO+D4cCWzOUa5pm/expwEJ5OkFcJA0wypnt1mNRg4cDkTo/eXiqhFTZ8RPkq09w43WgdvKyELdlrTgnzmDTz4/z7C4/GAipv0N+UiQpTeRm1AWlaqziBMaLUlVvDvk1GOUZv9PbtSkCdcn9yJJ8XNlZ83+tYgJiMx7FsKP32StziO00AiByJIh1/5T4uChbbCKL42mI6mcEW3ibd9EwDKMnn8rlNQ7k8c21nkjoxuc/owQa6Rkq8XigUTTEdtETyPatfiBa7NNUGNz8cpX5um8LKXAfTl9M6RQ5QoTpLfM1+qdihBOE39IEodExAYqUbkcNDGq3wGbSRWKmmSVcLijtrH2KheZepXq86Ko/hbbEKlpGtENMUXcQZWB+peR6GNJndzgcxFWVSofPFjgBewAtYFZmJKz9AM6d2ldG6P7AjWzleesf2dbSHTEYMJbUMCVDpPLkpy1fFYVs1+YUnjCvA4JITk+KiAtDM0cGLTWkZGaesQB4nQkiGrCYKvGBfbSW56e7l99Xw+Z37zyTaBGtih6+1ugzKElMsBCnmmsJNhnsFtLFUEIIH6XAHfE7Dw8f32E4Xs7XOUkxhqi+WP6Ft1shuX7JFhHhxxfSIGnHAnHucVV+Ho0v9VkVAqy8IjGJxvrEOKHvCU+Kax+xhwRuCCvf+6BmYPvgjtr4kJXPH6fUsRRGX8X0BUndsjjZ2IS6lHsVD+Yj1Kq/Dp+UemYroTsoDJXG6l1c1wDVoZIS1UysQ3oTLngI/7QrbqQWG0lkXrvOYYIqyh76Qcz5+895ssm2bGA/SRQGmVXHhL2Piwt73gcFWUChgMLx505mcY1c+5hj7VgUZCLQaiwGS0epirKAEdA5HUStCqyMYUh1w1IgkWjR61Ah9TaAnhrkbW9AdEFSZ5m2Gl8MSFJ83BrfdIMkewdskWAxaXCQwInAu45PS1Z7f6DpyumBxTP7hNG1CdH4QGctCoITGkhUdRKfj0Uocom9r+6HPIwDKjaIYqaRObdmVNVkSnmVsqhTt7W9/Tqlf5N83OuGbVjZFgLkzZ3gnh4IMwYJtrPpoBTZqAy32vK1pLhoy66ThRXAQokY2EdklNktK/oOqy0eL1G3rIHHNMWGu1YScmARL9i8LgDlD9xlJs+9/F8HsPWuB7NbMRiTWKP5Jtf9f230zEi71II0fWjD4/dhCv2FhKbK2PTRzoBw0NjkGSUIvef32Ayyz6yOl/T9VJJJh0AJ9aG2FZAuHk4SG4mdD+PZRKOV1qoB0BV5MdT2HKz87k3EL/6JQuynvG68fxtv/qSBkriZ0TFNNkh7VgrPQXkCLCZ+pEzeCoxY/+XTKhKwfGEbuDF0X4cmFX5O1n8vv1KwR0U4L5UE78ugLK/U8Iwbi0y/mSOez+kuYwApmYIwHCjpUgP5R28KVasvfcbTbbm9jTKhsXomaSXCLKYjeutagm/htFq4/wXfco8LoSbbRALWcTYD70b6remYC9h1jUKZIwtEcuwJbAqzCE+zbTz08sNyFxSAp4DaRvVrGW43xGdJudVleCjCPAQ5w2Rnjw2bv2wx2fXaXzDtNQ8/bRpaacGjQAirVTfHnFCkhsFZVoOgAhDsUTOTxsm52gEAEp4s4GSV4o9Mu9ZpLtbNzc2lzf9YNSlxQRCss9SQlEtSw8N1rgaJimwUWRDjxv5N2L9CsBn/8RynR5/EFbc5QouZ4tCS9Hd6NhaUOREdDM1w78NipbCJKKy7rMRqZYSZ057z5wf3DOuFBlkUqlRAPpNwvuQA2riq9I4GF4YFpznzVAUKRt1B8cUhne6CfMdvGMsAwMHPFxP2loI/PLHkF7wYgyOR9TYs0qGGQ1HT6HtQe+GzAktVrjc9h+yYSGL+xNKwUqAdkZE0+F2KeDnloIP2UXvf9k4LE330ufuObaW7dZ6qjwyehdCmncU4J/QZhcAHXh//BdT4EzA4NFXua/qcYHqCoAP5e2WIXYXMEN2oHSjx5edLwB3mdPZtHGT3Z9wroC4kk3MXhn9+SJZVUGP7cKjg/PA9xMYsxrshaGtRFPfcRYFIWsGBzl9z+iuRdFf2I6D4KzmghEWWKuI99COr1bt7HImn5cf5RscyuA5uGoqhGPGFNSZBk1dfYSTOQzPigMl4hKbBYHU0yp0nhqv7RIappLYTfuRUIcikLqgW2fEC/21TAxNx0VFAAdcUC8u0KNzFHj4EK3XOpwu1JFEXC+0FZGNe49b4PuDuJpEzzj0y2DKOfaQiQV7kG/gyyfzG9aJm1x9XpqvM0x3EskegTjiUi91ZGXIaEwk0fB4mFKh/swf0Hoqfqy2Q19CHuX4Qr7jNgwOthH5H8zNxUOqZV3DCbf/4y5TTI28buMhOQJgoAmtLP+3RnU2DnEBbRum5b3ogi27qdMuQkMUoxU21XhIMG7/WOdEcEsgMh6ey9ipfw3JtABnGVLE2SqsS+PRv53TtukDrJfdkMIi89pZTEBzmH9Gtje6trZscKuzY327UZdoCuFL1DPgeKC2rsNVZUsJgDQQCThrMgRtUHm+a2LEnmZq+etpss2rcnAJGv0dkeTxWMgm8DcO8uOj+x4na5Y/BUIT2hZyOvwcbiCK6EU2HSj2nMvjMM27jZ8UGP3OWMPMZIAvoHokLfrNjDm17iZd86hXgq1QvnajjC325kJ99Yk/584QeF9Bjf+jrKzybRPk1R0c8EpVBzcFTAkT6g/P2mfa0pzMmjZbypcO/3ulH/crX4p9y1LZg+M1XSOMh3NE76BBvfn/qIJl2q8jJ5nVYGyfockxWwmac/tx83JjtcGA5QGQZEOmSYtEfb0WdpH68YRu9Wum8mSaIeHUDoCavIOBCodC5V4JP6TiJImLmv/U2Pa8ydem4ddH4jD5zD3ehYdzNTbaXaaQJIGWs4zA1mRI1GqVVoNWrOGXV1RD0HNbetoMaMLQOnOOTDeyMGEbD+1ss4B/Z/p/FZ9zxe+gh6x09nRsIfvymxqq8h/X6tWKFb8CRwjZ5aQLD8p76lOSdxSQPd7KEoPyfjXce8tbfqvgWYPozDWVnCj/xr4lRP7k8apEkz5YP9tglmsdwXdrRSKrm1F7knAJM93hmJJSB21QPtMqcwtg6i5Cr+ZEINMoiuxvDzJSnwyIjQONRp6yPwW91kWVoezJQgbpgdY+c3HH9w8CYjU+HsDktrdmsmDbuwToNrL4uADP/hLemhxSd9oqNgalw2SZYU8qWoHFLmeQnnREZGRgneQc3bsNfc6A1kZlGGfAQDtiw77oqno84UpXSXRGf4prmtBzkBxsOMtFfs3U8lf0PXfMIwhKj021bsa4T+Pg910RdAHsLkaOhf+TbRek8NzoUo3nspyowkYTGuhLevTTHUFJmbQmvCkQu1thUU94RqRhtbbq75lvPZEXPRiNrxQvwC/KRKFnzJIWVvJnsYmlyQAGg2JtIxEsZ1QRrD6uTbH/90gjKtABcsv38RviZIeMlGkdIkUEe/en4aaBc3BAxFRvH473A6LhRF+wqsQx6kTH8bnOpSrG0Zh8D12f6dqvcoaJQ5H7Gfvp/gYB1gCT+GWxnpO1kpcj/KhvTvTVgY+tIJK6Ief/3OFJ6KXy4ZLhHNFJztyWLMixKYL7V0d0wly48YswESWhxhns6BTMN7EjeuDKm4tI10MbHEtGsfoStc0f0eiLrcIX+IsDlWELYwn+6O16JyBUVVcH8VM99M62sg74Y+9moWrxWBpetl2AL3qrnrx0bxZgIr5d/Ja2JOw8WFfpWKgLRml0qC6wl0jekysG91rBEMHtcOXnukYjMNmq+FplTnqPGSTu4zQBZ6CYs5BBFL0wrwNpXNi+TLphxItC0PFQPnstb5EivedsiEvydOn8LbJyearOJcwQsZRO+T4IRPK82zDcFrlIPR1foMcuSolc1P2AvbrDANIPlMOO8PWuw4zLViMTYkL94ZY1b/cOfMiTT9VBnYBlsWRhmR/69xzTBkdso72MwzsWkmUL2IHDJjPiSPosQZmk+y5eGnZsM1cJH87rKnG3zhO8UFa5sUGDPYqCxA1WcCUSjeKFSbCPOxdLnNqTR/F7W3h8/s4JBAykNcuZI6RIbOkN6x3GPL2doOe46lFnU/KfUuP8NsUWl0jqAZai0+6H3PIrGOZXXhH7nxNQs2EJYLOsxC7TMZtmQzNZgZsJvqdlM1mIbuaGnq5RQzrNsGl3i1SnYU9WsaePdG0yaFiTU/ot5YWlJ/kelBVmxlpK48WY+y1gKrBqD56nNC/4pvHLnGKjoje6yVePXFmqgy6rblz40oRYNUo2iV7GdytoN8iXFqPMhkR/lNyNxs/SJ8N5+Lnwun5QDiML1lZvGkf/HEp2EHsg9BRZp2EIDSkM6nnUIIis5cQ+LqHN+UdpEuQQBPtK2MJEYZ7oMl/jP/kszlU4F7om1/QBSpqLkXAxINP1lglH7jGb+iDfqIihbABdEFUA386mZDdHdE4N7KyVSSnXyivJlDKC0zYUwuVKoMFGsZesLA6TFyUmM6ENJ+wbrvy/nMGHfuwjZ/kcAklLNbODzhDWhK7A4qP0GI2l3Ii+OnxmcxYdrhlfJWSeuW7SbbVphxEwxUpYAO+SA4Rc4EdQFIRzZXUkyLWRa9XbC1WpV4qK2U8bF6GAn09BBMUg54vdgcl8shvBDOEHoi7rVr0M9zk6LcXqFdW2KS2LrK1q7MRBDOItrCpVDlNDm7FfmyRoV4LqUtnGFEw+y58xEvIJbT1X25aUc3VtHjs4cfMCbvbCMnnP0dIdDfXB9jKAVCw4DWIK8zDgADloZ8dkadlFxAO8JCO5AcmI4HrKe6nsC9Mc/pSiBnhGdx/3taKA6M0bL2oI0I79EOsuOR/te0XzCWslkMrzyHHpM4hqIiUVbqAn9DBfID6CAy2lxO6Jkqv+SBt4lYjSvzpcPIFsZgcDsMY/9bs4PJnLIDyVH1FKFKUVfTvX7TH7hMxux75pVJO52oRFOHDNcKFQAB55ItVtK6qhyo95RutTzJGKJNh3mSYGoNxMXn20VVtjcRFRH+sCpfvEujpw8I7/uE9VkfJyuT81ghW62BHRUEPieG1VI/E/SXPY07Ulv1F6HItCEhgz+YoTQjiLUmA9mR/i68yXDE0eD1cHDH7T7Jhn3SCd4Lq9bD4FgFyU0ysuS92i55WxEja5Ycp+NolI/tYFOKTXD9y2WB4dr98sikjYIc5NoSX4gQs0Bv7WDlhY0gGxhXbZqU9uQPeMqQybJO4m2kLr1OJrJZdwmNywaS//TA181sOABIJgtfLtm4eewpzsDdmVsKaMlcG6EXDEDCqnljQs6rKCbKYj9NFHie5FgolRABny+ATfC8v7ooPRabrkWGq79wUdwVCjwzXrjiXjr0ZyPbJNjuQhuDYFBAB30KHhk6kTGhwDkXduiyaVd1daW/VbmNpK+/4fsd31mBsGHXZuXGgvZMRSlsWPocImCFOeCFjdGqARSpodc40HSzK1Bxwf23t4DSwpwau4sCCsIuBdN2uCQKRVBA/FfAcx2dQUTATyLkJXyFRpCn+Xsf3UmETeS/ptuxsU9MzptG288BcKQi/4VBuBg6bywFNe6fg4PnC+hJn0ya3JZNNsbeDBS5a9ZDkCYAMZlYpFjTqDAH6zJAw2puQuKJ6XQ8an7WZDvR5E6N/FbjvlOjbOixIBYXlMj6gM22C64lsC1YF9YajleCgt3k/UHKcKK3DeSZcfeYysclCZY5HDjKStNVi0F6SkvQk1U21kV3Tzo76Av1B6U+imH1FRbAB0g/WMwCrLaUk65YU6hoSoOHDYkb8RJNZtt7BdenSq4dUnqif7Eyib5lfGFLdyVEuhVhd6vCkNNf4Wp1bQZ2ShhTUOg4UtE69hmFpMAKc9w5672LaRjIw+K9NTZDlEvqXZj2eUWd+ORowXndP8NpGhar52n8vMTnClTPXgUWU6RjR8sLb01KaKdM2xQSLUgYT7EN3Kzu8+ilWwDmpb0BMVtXtIH7J+yH+ffDivaMjD29Vm+H4jtvPngcrYVPVkJq7GZwLJBECylNp16yoPQLGr5HZX8zdheMHSmd6rcdZWqeyzam0LOtzpZoBt3xDEJPjEB+BPPj5oZeieicYMHbQe1m2O+KnKAJskKr1k3xBMLHxuWjanEjG3H4rPHgsnp2loua2NgKIe35LMKRVz73jDKPseFjH40s4TVDNEMLbIRyS2CVETqhqwEgzEOlYuC/hZQse+Zpgdwf7mGgTNtVTLgMNpaApTwMgStD99JeYdVAdfMVSC5DSmDjetsx4A0igLrVns71aC2Cc736ouy33FQZK40ehZeGe4oCysrgAPntC9pqWcev4hqCfyuuwSpzlKfanin5wRrf9JBIz8jpJbyIDByDQvAcyo8AHWmvDfPha+4IcY3A89qMRLDsTW45rZ9aJR/Yul5ee4APoAFald9zQgDadb2sDf+7zkpXVqUAiiaO1lyjSmpqDnMSUXFw18lz2KXu4IkYSX412DA/lCkKc6u/AwLkCSglrOxFzqkpfipzafUJfep53FO81ZChwsMdnlu9Bye78Lrz/rjGf6feQ+NZEpOl7uqvvCwjZzCZBo6a2mYSovAgoixZ2ApZh/B1/f1AZWVwvo5l3MtcBYGmT3W1nvrbTZi7HjdXZkL510P1RsIncEk55wDTiK52lCO+hN+kQmtqvG9UJMxV8msQRzLUkp5V7j92jPzhrlEFX6asKl3M+t0e6dl+xtU9te/E/yn4mZW9q5yLDsK0U+5zgx36H+QYNBDn92idurahu45lUzgQZCFd0l9APVAII5NJvt5tL4nqOSKnrQX0dnTE8LB7b4Jk7WCS65d0Lo1qO2Oqvxxjavcse02RMl6TlvY1AUmcJCcSI3eQKH4Ib9CcwZ5HvFQVzNO9m8lECnVxNCNBwwGDpU8NXIqkB2yQIQsnLJvS2lT9lLsJAQ0V7LKBYAGSQPmO3RtXTZTrgnFZ+hbJUEu7PAYkZWOIS1S27xD7+EkyGWA3p5kbdCTJIR2v+fkxuCkJHTiun9BkiLOZ8L+zpADNFCLXImg6PwpIfNPBNCUCWnhb9hsgGX/3tZ8UElOgAAPY0PjHvH0K2rR36geE1ukKfOztSWqgqTKeyN1usPWIuVzTb4U2JRcyfHIWw6dSh91oaOzEKvqvKmEib5lBM6NdnK6aWejEWUjs091C/GTZGc56V4k5k9nc7cQx4muMDEZO5T2cIjWa1+72utuN82d7ym9D+aGhIQiL0kgzFoLVe54FjFcFDLYqkzmz3sKsOHJwPiytZhjyvAI7l4QL3D5U8BYo65/jvOV0vNruoRvEOAXK+C6H57aLey4JVOXE94eOYyGE1tJJEn3qG//Ygc6iJnYphEMrfWo05S49M4XgruI3Uyui8NGG/Qsu7S31QtzmREbRZcNnTDREIRVRUzCVJHoRry2h/BTnIpuaQP5wumiwK9u7FQDT01m229b+ftoJ/rTUpjWF1jsaRMkSCUdcuC1692DbzUlTaBPTBX5301ITI1aIR3akYkynSYvVTEzDLdEGVUpq7QmdYXEqbaA2CQy7ijAckrkmuZXH9JyFTVkeyRFvytoKvkqy/4AaVsQ6+S8Kto4zo2uA+hszgdoRpo7ZLl73ri3U8IbJ427Tfws4oHL1hBOHxNvtvPX2zIKW3dhNWZD4bLGwAv5prBk/wjELSm4Xh0yE1le8/C8siADMUBOSWMoXHtwm2I8AJ1ijOGpGbB8ObhhGe9WF1ud6lhIEhPXxqemtbjVCsaNHnndBA5qHLPKia+r1KjhwCU0S+Baqt8HSlAtueg0kYUCORqUXbPl8OLtnfWAMhQ17c9PjMsJV19mJC2lSW6dmWW7yRZ7b6MuGiZ+1rOBu2e9oIqe2JwfuAiu2ia6C4LEd/DIyjSJ7O4CEmt2bu28MvWt3ZPOefkJYtsfbXq+Ss50ttAdIrvi+tySNsfMH7Gq4jzBTu47bnWKTW2F8iJWMDDwASTK9Xn5wWV/T6pGNacSh2sCyQBYbCilFkkPgMUH4KQAOb+DHC/r+8zHhVGtRRQN3H3qLKaRN/WQOs53MSlXmO35QQYG4FiIiIKjl2HlPhV/FM/db6M65T4nwO0uvZQsaPX8syxHBrSDxw1iPsa1eDN4+m4emKvWfAy38bEF0QYaLnslGDAg+KV0bFl4ushEVjGk+JHGyyQP4YYug4/Qx0JeZLa7gzfXfNvGWDVxZcGECD5+g2lOZkgcfz0TMKY7XYU8LUrKEN8GPTpNPYRV/N1UoAz1nJ92eb3N+Clq/0O4ASUKYDX3NaWYBMeQoU5fD9MpGk5WMin5cSqWXv1J20Cpq+wPOlhnUAcy4ptmref3uW60zWvvhjAAq17yMF2y1HACRHxVbOV9QaY32lG22Mv1JZMG4TeJ/M2HKIPC5C14DLEO5VW/QZLBpFZ4R2m28fD4lLFLMAapmjQaR6p/6LJ+LjgsgeYZapgLjraAPkKQ6s3dkvZx/Jg3sprwjg2nyX4HI/37Kj/TZ7zw9/u1Ey4fdSThtxu7d6EQl3QvpsG37hR4b+emx6V4iomRxe/Egx+fwplKzPyvY3r0RJgmi4gim0ms8sDy9U6V2xwOrYMN/q1N1vTl8QymcVcejKZSgvEtVUUtSEG9w0eO2/Q8GHnkDo1PeQHNNH6A52OKzANzpOZ3LPbsMqiqUPplxJoTVMamxSIjySrTMKh5Ln15bU3UxFOrZXmgWrs0U3bmgfwyAIxtyv/SHIXNnM6auMrSTjMjyeo3YdI98ysati07QJRVQo0ZxyCuhEqvTouozSSr3iaIlGPhrMXv2NpVIC8WvGu9ta+Ezk/otSw7/qd0C7WVdlQW0oB8jYIYGnkWdiGS9DuMrTGubsOhOHdZWKTntQ6VF7kf2TdGgOqU6+8HPI86z1abcsjsKIBBIkVQKvDhA5n+PLiWFJjHDfKiLwO70qIMNQPYBExQVJguAglXtG/Zm1o4s0VzGFfKnlFDdsHv29qCgvsfKJTIhVbEwD5iMQWTqz1C9Keh7j0odFmgRvW/2Ck7wJDMyGNMIh3wZ+BtuStzl7EhtxDiztTvFdsx2ATLy7wPgYzuGBcf8wX4U8ZHwcnaJqVrC4UMIJpbSF6OfnzFlvgYL+1ED2MU2S0jQaaIreFvSPnHeHWhdoFd/GwEFsf//HGwCh2HBgq2i/3cvoagwmAT5HhMtqJC/U86uRoW8iE0bMQ5/7mgztLzgGUZH2PwowRbm17nYA6gKecF2Tffh54ksDB9wHbh9jvVg1Y03VqvVWPJzgi0pWs+Q13REhhMfUD2bGvgoJxF2WjVe4Oaah6bCF2DrqNlSSn+tAUAIuznaDOK9Sc6TNSSsWTTl0/o8zWVggyufqJg7n4c98QPvUc3/g3lNfCOq0quup/67HM01aRmMTXylhxTSMlNLRvmzElnLKMC8xLtCWtWoMt52sxNHkgm1oFlbdHIAMiK1B3j0mgW8cKi4ZxFZw8aoaN4FtTQSPk0H849BXbR5s6dvxT1I+uoBO3v4AdtJWVQDQ4s8yguznd/PKVRxKUlf22P1JoALZ02JxjgzKl2p2JBvgpF/i1VzbPAwrb8UMjqHt1lrMAj+U9BQPYIW/WQSk0+IpHMzYVKwFJjyiYrw/E3BMjOLXD0Ceeznz8AhtK8wpuTvaiTI+cG/MFKFyL6CJJhopnGugx92NjHP3b7I6i1TT/LcDp1XL/b2arGQ2ZTv36kZGXIxDN2jYlPZG2MPCuKo1L20ECaq/EhAYtFOi6Wz3bbhdlhvAE4/Rx7ZQaAXyhQIzgDDQ1Ex9o++G6FxKAy+AWdWxZX5ydAqMB4F2+pfftuo3mQg8B7wKVLP/xMex/HekF9aKyg0JRSy5YD+lrI0X4ciDOmRFa7zAvG8V5qk1rtTjyYVo0YAnBaV6mkX7SwdcnEYrDer6bovyn6w08jQqMjoFNeTLPdYEPbkVidZyTsRDBN3pgsp+nCaNJ5PKu+vzUmRr87/CT9re53IiGBNk+b9mBpLloCIIU22AHR9/R/e8aGNx9QbGuZ64Ama4rabcRjtcGDVnyBoZvBFCMnaVd0Uhu/phubuWfb/y1qU4ggerXVMQSRDXZfnzaIWjtYEOerOyDKs4Q3yzA9BokniGwi5TfF0lRrEkpho8Fptp3ycMdfOKgic1zDeVdsIe//xAX2BZo2lGKQDHnfZtciKzRZ4oJaGLa8WYU0cELi8l+Tv6vDTYWWDhgjpgGrXXqJEm6kfvALXYdB5WRtC4xTJ3DQQXsqxHJMmYurr0BAqk2w8P0y22x9KxmeuOVCl85bToHTYbZ0mES41AaK1/L+r8WoafgjiT9l61gEPgzoOioDWiCA1W7+tJmBTfcke08x8ljUkSP1+eI1v8ZUUZWnEWFumOPWKi0ywspSR00wbP104qn/Bj/p8vLM1Wq6Omylf3JIskaQGwzzKCebvdkXuNnX3WtkXN8G+0iwEZxuVHN3PTu9YRVhAG+y1yY0I8So2A08Vuyw/w7F3Nxx1kcFDGAombpyS3dZ6N7n4eTg004HOgXtV4aHV2W+IQACbWAEGlLWDalwadijZ3HC4xo/ejKlbMYUMlOko40BXegeibXa5XGxXw1+97cWsmSwODefAGsNIee/Q3flScaE9zL2TKCXYbtkesPADs9b+wZe1F77GgR2yGl/fS8YbR2j082SgmNt3Ny7vx0j+gNY/CwiH2E1pigyoh1+x3gYcwGinH49JqoxADrEJLw5Naz4DGQbFw7ZA+Ik7kbxnzyH4w58Q7HdEdq2WQtvU53elVhJzoMQFhLprAph1bK+1UuTFJif3Kh+tFcq1QpK6ZVyCBFRZnpNLcMjr84Inc36dq1ou3cSm0zKi1jTgHF0mHveAgD5UBoU5+XVOYgWCMIer0X/IM/WmQdafSWfjwx4RGU9xQh9iSaiZ4tIfzfm0/GRdV/I/a07yucHJz40boaJsnB5kluxujCC41Vl2EH8ItuA8q1Ct0d06G4IcQhVl+R++M4NiMWzHFundeUdZwSZRxrP6uUw7shAl/kJD3p9OHG7DVxdDMFl0EAVSD2K4YnaUZwGQMuZxR6IEXahrwkVyyM3ZAiHZNGZGZu+joUd3FSn/3rHYv9f4U0tUDRp6oSiGwCNdUFkoAsZ0s2YIsTxwo8BPfrTFrxvKeFPNqtIrB+MuS/kPvAjo4nAqiNtq/s3S2xwPrgqKyyCn4aHIAe9ZyCiO7NKxCvS6wlrUZAiByTMWRcEqOLw389h9PaEquvj6GyIABpz6VQaXq+KVVbJp7dzIDWS6X9hEbovVBbEWTB1JhYEIOA01pmWrgR5RXhgyqFqR61PfrHwBJp1YXwPgQ0YrL3JIIqNTuDtM7OLEs3h35q0UQfpng1Ad+GWF3ToyVyC+bvJefhj7flkZ0J5+06+RTGxQA8S0TDctg0ShZOEhVGlPYOUiS0Kto6cUE30JBS1oozEOtIYpIHQkMBxjT98DyUnOPxuvkRQkzQ0KoSC7IibDtaHRzLzgFV2jYTs585SDfCUgjPn6m9pwCy2BgVvL1FFdDXbIWar0i5fegC/5IIQ+eVDSwfhyK6Ducu8Wb35Y3C8/d0QqvRsJfMPq7jLWPQ6M1ubdsWOxe+bg0ejli4DnnLK1BOyO2/M9jKMRgx8xpUKLsdsYDfVLsw0GscW8A7/yazVltXOC/Nm4wTJLnENJgVakeHEqnddARTTlnk1bbgbiVCII3qS895NRLc5gNC2CvClpesnHVWOg3jymIAyVOvISiYuFSlHUbRXOrjbN/e+QhaMWkVGqSizCIyK4IUmzG7ppsp1Q0KggN4IjeXtPYP2g21i4HeZMkUHsFVFpoHXbkVen/mEI/YJ1+aZiiVwHe1uvSnNzu27ppQHpMdMpsiminXzthGgMmiUdeeC79HYp4RI8xsGq5xHh7VrGmqycF0uWgXV/jqiy43Ia3XjpsQiU905Mdz3NcDZ3zMHHBuWP8geYzIn+sls7NQuMuRv/hNHJKWg3KGsgln19Uhkp36aKee/mVIGtu6n8Im8fgWMAxNKOBAFgpKmnQM9DL4Dmow2/Hbmqmdv1Y6ojxZOSXD3eF4Crj4s4rIfWgnZsB9Y/wHRGwTsa1pt6Z/DF3woDECDYNAiaCahb8ljzOzCdRAuu7F8xF1a+fyonQRQRb1vy/B+X2qqURRuUGp0NzSxS/SE4U3Bkxu6I3ERYWgER2ugZmDtFMcDbfzy3rK7yvWYVs2johW/AwZxQ5YAcHYjCei0IgK9r3F66kIYwWsOpYEuiqyI24JbStEeloRRPyQEJycKJkPAZRdyTR4qGKYSPv2N+XTu1FmZNLHpuN0bZ8XI5ik192CmEba+OlmT6LoMzYaFs6dACwBh0Sblgp5Aeimo7SRaLjdNP5uevGle/chOiwGtGYqBpBvs0W+ZmhqtEdTmv2ibVSDv/pyVprBXmfnOSfSSHAdMHT6t6hiy7CBjsI+8jZBbgakBuq6NknNcrfP83gk4umeY5HHjzFhIPEjImusFQD8nrVgHZtxfqZyxQg5sDs9v4AM0JhGqC+fT/nzcum2U53uqoluF+lYZTNM2Ff4QCr3TxV4l8Uj1W6SqliGioQmdn1Gxhe+gGTjm7hF4+BbtHdkiNOj8b9tJgCHNVR7uQuirWvtFKCWZy9C+iXfLcEIAf3ADTyhaDH9qLRGh4X6L2YrZ3TeDAGnNYV7jK07fCydDxWEW0pnwMUCtY9/r6tYe8v/W8pliyY82IPw7wlNr9b/MlsZaRFEqRR5milDMBZn57oPN16FlGkReCaILxzxGmqsMEu+6/DNv42yJJOTSLw5l2D2Q+G9Ue79GbxiD7p5P7vxsTHMp0kJX2/l3j+itiYZM2xVVm4sCXM+dJY0eT267TjTjqcD0yl2okbJYQjmqKyoXHuMhK1ZDNCW3HQ6vyuQwVoYjeeeGREz3IvuxI5rCrHlrePHgnCbnSZOlxLbG9Us9xaBx64H8Ph3LaGlp2xZbnIpy2CFJz9J6+CrzxY5GeMGBvT4Q+c6T14E1Ap6+Oqve4HBHKqyUKuDYmdXD2biczz8ZKlNXMJ9F/rRS0+N3I6j+Vc9d+ccWGYMJUs//tMD5GwUiY0+OYgoVHqEXKt0dOI/S5Ts+O/oLLuEclYa3GP+HZRPxH+N4XmK8IQPseQ4DLIl6LQYxdmEB0K3u7BV+oh+GYX07NzmuQT9cnddmrqvEqSlovocljbrAy5i8PJlHAQzdR9PVfMnGeudbYMP9NuMvyqguMosx58jwF4xjETwxUypq8wVIKhHYIb3diacl1w0hKc4nsOEo9AQTaD5yqh5B5EwD95hWBV/vm9UIbsLMFeI7B5ypr5X/aCL4IJYatCCOGGcL/QHmd9QhI8/HkEBph2olqNlUWUX7mGWW6hOJ0CJToZO/ueC7kotaXTKK5z5YttDCjfuNkwEiYhRrVCoTIxZDIY9hVKVdkaW/gXYmUTNs033ovsCpIzlibo/XY2Dul6o98Ucv62WDbpd5/r6YtOtEaBPct7N9A+Fhwr3phWXp2oY22Z9bRWP9X1cys1HTBM+3hsPbunODDFSl5aEBOK2cjNfD6DZDE+cIluRbhETZ1BV8BILC48wA3LmEoKfHTaIeMTqvsosFNE4fsJixXMA2STDJ5a6C3KYa87jog2EPmGJr+sT/N6XeJ8aOS4XGhzg+ugq/rtoqORzslU3T8fr9Q8CC7oNzwk7KHDvaN/FMuNsecCIpRkMnXrAzWjBNBFZJzLCWff4mh51tydxD4SOAC3m+gsi0lPz9MtI6SJAcAvfuFLrCfN5qFfeFEMQXCXPY/pMGZeWzID9Thmfobf7CT0cn90nxuAR81/gOwM7zl1GrzVS9/yudkBZ7I6tzjWZQEOPEt4HVpuh2lf8hs7wZiqDu7t1g4IgH6vlKpn/2vFmvck0H3rrPpuDt+gQC0v+hl8hJJr9c8xXIYqQSa0G5/zXieJGVumJAiV1NC+9FcoOqYw5xs9FYaCe/XxzuBFJVM8W67bj6NqihL6xIsPvK45A0LeJtBUEa3H25GlBRch5kPtp6aU3V4uyqJM6LA6CVPiG8VST5+D310Os7eRphEZShzevmnwYPFs6YaAvP5ykfSsEFWZWOR6da8BQICfWR2GtIMEddySrr3K6UAoCfL/R0nO0n4/7j+kUp2ZF1IeHF4GmiSxeyXb5x9+vbXAR9KLw9hgrWO6aRiSTjmVB6HHhSlS6V9neTGBIcc1I4w73A25f2ePusotaApxq8ZE0MqDnCJXawOik+dzHrIYGUO1XiKLBQ8AuNXPU5llJ9qQ7IdvdGiIF6FE4tryMiaPWP7cJ9/cvfKa5YphXNf28Y8L7lANUriLkpXhXZ+bvKOp23pyzOzDXdy7+gFRgKiedCJKiKAbiHBQ33i6W+oSPyToz1wfFsaVT2gfN8wL7bAqItQqByi0/ScCYWd8357tR6GQBiatjBVsiIbs5EBonh1Sry1YOUQOffVM08A+l1FvuFvxsWImCcx2juakZIVgfEc4cYIx+gUPOZUOdVGCYRibpigNAqdqvtCtlFg2SX1b5x+pkMkLBmQO30lZH8PC3B4WsTPV5hb8A8uih8simP3kMN1Yo4hTjxAQr7xTR1M5XqAppTwRXLiwt9gx4Rok8sJAgDA0A3X0KOwGA9q4MSfe4Nvnwt1M1L3c+b1JF4iy5BHNfySpt6hBJAWuUTVEE4PJNeJypSbHEe7JmzMIEXxsR6QPHjaerIh517H4GZDOIXTJGtKMrerG9AG94BPR22DC2y5t9BI9RXTUBNZ5W9woHwpR5QEBWjMHHrcjBooXOifIB2PfsJMPcaTetfPab5DNYoiqTDNhcUCU8P+KbPc5XT/5fgPcjkmuSNeAn0AC3SpeXdXxBJG8s+bJPRbZQvxPazRpap3OtiNhsnIJATWYGIEi95oob+pI8vPZLrJsdnPcv5Q5ymn/ype6eM8L/0xark1vWXlWhkOBXvtZj0CA8pKjt+CARTWG/lFy7NgLFKcQLwu1WBiSRURfAQdR29dvAha1k9REXYk4/RaAfD25c5Pvqwgwbv3IidzXq11cOZy68B52xo+x3LodLtKPWYOuIa3ieG5PB82Ruv5Jt/nMqcvCEGT5gJj4bJoi5osASOXGbllAbhqirpbGB/OlmvTz3dQ3iVJLhAOWfUSp43I81hClf5SNJ123gXLMC3qgPmWU+5VTNrw+C342oYZCpl4ZLA3AXJwM472xH3DzHkyjspXQuSCWrWfwaOfsSsPwqDs/qU2QmqjAghTLqoBlXsLSS+WlHF8/+q46CtZidG0ZEnE/cJ+Jzw4AsHfvMB375xudlxjZBLlMBYWJGJ/H3DfCiXzWTEUVm+t6ZXSdxL9JbTh+ucCAPUP9QmU/8sBP50NK+mcXRQKHFAlNN9tIacTZK/9nzmWg88qUA//r4z8A0pUAihVqU0I5ZH8MxnG7b2JJhbDM2YSN/LBHqjY/naxLJaJUVWRXmKhY/umSkhU9BN4tdZ/8BPEZSAVNesG29E6GFZzX0aUD1ff58YqwNzqoSf3CyyMHK4h1yj9SD3lllSaEQk+VXtUQsRK9ibgHe0AIVJ6ZYP3h99cTGDmLYS40bdj/paHbEZYqpIjThJ4LHcEXNwpiuuG7WMVtCJV55InBhYXzlboogYlAunOeth0G7IcW8ozjqmngJtO5tb2zPlR08VogBC9/qOItJpvdFtqe+y7SYq7t/WJmLqW/kFhAL8ldn6ZGsqAytj1iaE6OEt58r2Pmjl6JaoAjooU2Qiwod7CHxO7a7eU0ceS7vBZFFjuddOTILokYw1try1yCSPHhOge2nra0h1/JkpbCNLx3Jjj5ZnuG4a8CkKC/BatRxifAT3reUOOOCGplILor+XXlvvgKVxD6u58FRPLBaXHt3dL542N/9Bfqx1qJw/me5n+kAZy7TmO/iRIiFGzv/H+/nJv7NjqtBP9QRyApL+lMy8LL8LMRLpmeQ7X/3xf2MC6jbhNpNw/XSoEHpweqpMKbbwb0fh4zx0AXf1vRUcOFxDshSWpSWu7qW/zs3Y275LK3QPWcUtkuVzeZbBvS8bE5cL/8iIAGXnsWECqwpGHPx1EJnPrqkmlRtcRa4L45XECjQxAN9DkNllysjJlupHQPI8y6dEpNtwdmoPvupKMCT1ribFEKfYXNhpgI4aL35O9ujPGwujSnWPU5WUPcsk3NRR8Z+LPkR8QFVTWfPHgVSm3WOocYPoq6HtcN9Jsmlo97TnKmSAKM/gaG4/07kZkVau/AD+ceXRQF157nSlh0xJ9eixIiwTSa+UOA/rbuvIV9HzR+k5ND3+RnPbRx2kevqlgQYq2Z2pUVBzTNxbLcqlQ2PL0Ojji8mIqK/XbGnNdj5FmsxJPK6Mg+dAHD3efmvwZFevA5h/LIcyLS6ARwi/oCx6revWfheUd/p8crCJ7/O7NTYuLEcJ3+39nIm/6HonzCT8OYB39lcauSrQd0M3LYXO6tXykd7ff57Wc72pce7W6YYEEVjgC4FmPLNnCGTwmh0PTgTAVBaUqQ/VKZteKMGi07Mrdn20opzhtlC32xsy905/i/ZT+jPw9hBflMCZciK+XPNVglkh9Khew0BrC/74/Zz/HTbsKbNoepywOorSfMeNXXPDCfPd8muUm+ZVe9622E/klpYf7GitnayNrBLxlH5HU/iokTn/71YKyUeLJvIDfoq2ljCIOSB62vHvsk4tICAJcZBrytp5vbK0XL3UXGsBsA0J8BwNHqG2q1vUBWKXiRezZ9eY2GZ3TgQ0spqshze1qlEZTtu4FarVSCRAhFj7XL6kSGg8Z+olpIuUXyZRg9206DCfjACNFLl5DQTh0k0lpxVS37fxxUp7mHQ/bIybw51ZJzWuasrOSf3YwOAlwoW2ZiGGaSikKwkWvEjb3YoNVCHgABp4WZEmzSnsFYF+rWv1IlroCfIQi5VW4IOy76rhG+LMQZIS4LoZUMoSv1cUwpGyAXyKtCVQvDcWShJc36/UBkHSfxvvi4cunaYc7MM2rat3CM2vVSr+i8H+XUzOzSRexEibA4uYWKrNtqto5H6j1/PU659qlR1kk5RnSUvQ3KJHjhvDFgDwZRjeitnPlDc60snvu0cR0zJoZOtwyvk80zdKCtWbMwJpiKmFQ3XMGSkhRdIojl99j/yQXFzOo7fpL+ywOwhW6mW6FVlOvkc+qk+4HYbOMkKQu0M0qAHv/ANzUl96s+kIxDtHdc8lUGXQH7Ce1AXdVZI2whvk65sNGgKomGxorwVNozOFRj/Py8Ov0tNM75+JR3pDFFM/Tx2oUDR8B8U5yg9VNSTXkDkBSO1GLlwz6VSHjrEcaydQgLFohEVXFLruxKyHKYpwrikfulglJhv5DFUftEWuPAl5GIgJlhe+57hTSQtXzLMJxxsac4i2F2drK4iFhpFgNNU5fhLtdZTOIhqb5OiskBho75MVI4s1e8vFJyjmTlF0Zn3hrr3Bnamr+X0l4KNH7i4k8/e/tNgng48inyOukMry2ZjwEx9QOtIlik/VGky/wND7atilaeLJss7c3dcTWRWJftJm7voI7/uTJJK/LnOI/nRPnnUbTZbZBQIi4QG5b8QzYmCzVgdZVGHCYNdDW6eklMfoOf5yEu1yNPW4DNjBdv6kxxwqvK+9CFAG6crkQDxmtJXZDOhXdeSmNO8SESSWy2+OODu5O6Pi6jgaA8WeLb/KVdwRCx4qWj0LoDJPM18nuOmxhGwhYGkZiRF/TRMjMKukRggmv2ZoWt18R6ZqTbYY5sbO0aDPX3VTG1GPG2M4f8uyAp74NpGvQ7pS7mMUHg6V+V6DKUZ9zrzA89DJwGkwwdsD+R4nha5ATopItMmISbmOgbChYtMk9JcF3IPdCwyY6SH36WXgdi+Y4okPMMjy603wfACPgJD/yOPn57p0dV61ozOh/WL+qipLolUXdhKpVelI8ycOUXVbdv7RFlTVgpG7/KfnQTXekw1scCn8QPCCdo8LVtelmiFl8+x0EnKs2Ft1lufFIPb/sUO19PKyJ7CRX7VhafmKFw8I09VioYmrbB7hI6Yd4Dqc65LPHO07j96aUcC2xODhGkxBjdl5nddNzzYFj1JsagedFUq6NHtPT/g2wfXNa/ygIM177+B4fuOwchUNtF9Mo7v13cV+TeC7D1XQdbfQ9ZIlcGwMAj68KYm/SpKEB9CcmacVpAnzZazXqvtMHxDMkxsPr+UtE/LOAibVj6tuV4RJcRoPzz3qixLRxQJkSBCmxEQrd5E9GS1T3jepWH9dmvmMxomRXfk7N7cZTo4bAhgsQloZWjA8LFvSj4cOVaMvV39PPN4ZHOZEBAUkCxnSQ77vDgS6dNu0f+ra07p1vSu59xvep7EmKb8L2pKenTgirvd7KMhBzIqEO1HUKpStFbI3glH9fb0YYv5ZbZbOAHXLJydqNzWsMcIMxRFGY40Y0faEDg/j0tCjNx6lgNLzALY4HhXy6p6t4aCCjwtbuMWceWjSdhhzZD8N68aSax99vtpHw1Cp8rcEW7WPS49aJzDb/OG14HrpINSkztmQTT/raQYUobSFroR1X6tqNJ7s4zn08sxb4YTpGREjokf7reggUZHy3A1MeCdz/1ZFtSzXg+q+hyeYy1dwZk68q5Oq6Mwqqelxm/esj5lKbKoViGHtyarGBfUS1iDTBOfFwFU7U50ugQaRu6Gb6uUpANvwSupR8/Pive//cIcxgQlnpl00qgO68cGnvmj22BuO2xZuxPr+ct3b4yBJggFuCA2zdXCdLbeHCNbloId4DYQpBnbrCvvzBolJGGrUZYOpqv0tnbC0bAKWIimGwQgmqzDwV1F2izEnaWjZNGn8UNkJtRnpIbK0nnQfCGcfiIE6TZAq2qFbRUJaJ9anx9gXTimVPf2cnbcoEE7sKs7MmhiDIocvUfUgyay96LGoOVEgIEKMdo4ibb7oNHbZmte19YQ3bQf7/s5oqG+6dhCA5BikMA4w5TsRdbeGQz34MT77P8Kz0l1cl0JUJ4eIdO1XvopOi40X4JNJKt9wa824kPGv8waMnUJFRhI+BAUxfDWUn40MT5aB6DdGCXXM3A3Y+MEQDaVDm1BINk1J6poAqDk24z7jYO/FHO027ovVt/F8dBm9PDqMfgCKydCnJ3yq+smYTEUmHE95SNaNFM46L+x6dU4rmehEUpd55WbszyeOnvDLD8dakRmzm34fxN5qdRKGYW5meHttF/bTqEwiSgakDEngVLv2ljLjCcV3MxMjsL1pKYMcJ5ZTJPi7Qey0uy9XgHeAjZfbVXk0HXBrIp48sknJh8k1hBo1H560yhJ9dzSbbrjD9DaL2x+U39awb1ydChX4Jl1XzbjDJEP4maI2TqvwS303Lcxnt6qsECvBohKSzpdxcq5X2NaZ8TV7wwGVO932FHKL++8f2sC9UdAkaRUFFsA0kPeo4nfUsYn0KHUyx8++zxONegkZjEU2eGQT+LfdyPVRJV8rYIas1jDVlRgDF6VySIBVntxHpxs2wBsLuxwNqx7O7szgZ/GkalPmaqPieT4iV9+WRKf728JJiixugbFkxIItRacBUOsmfWy3lRO2rYYF6c1M3Bm8EMEd5tBtH+l2JYFCZbh1QI0W9/Ohs2tXbifKFLf9mnELo3pZx8SUsScSUwF/Qs46cqvqAhba56w4vt/1yDlTeq3KhCX/UQnrHbIBgGVcWQ9LG7RzkL6tPWg5GYUVxCxIAjQYQH56hUrB2lI5ZzXTgRI5vI2BMeVCVxyncjoe4i4c+J9JS32lp+ol1mbYmhilo/ofBzm+vDequXtGO7SbMgz0wOCDLsFxsyKDnsaBHQcgB48HBbckbcsbWiotL8GeXBsozvJlfw5jKkl8JgIlqMMlaIKFwdls6Yr+HX13zdiWo1ad+BfPMlSE3qn1bl94r5IHI29vZychtiJStZL0cs1OuAYNgqFgHApia6kLRjGwOT7DtGKU333txoNjcyfM02KHi8QWMzjWEOsBL4tb97chX2pg1czTjlP0wfggNKl7MEcoX0uXXRJ8RW5COc88OFs1oHQWsNdsY6bL7aL5AzaIN9SY6AoesJ8fYEqM0Btnf8G4Uzf6ePK30cCNPkdUfcmm/LQ9IWQSilhwBQiBmn++X5qFUKD8WKzrYjnxnGplMrVwua48bGLh0AR+46KZb3aEouEhz+sopgMjZs8bXApHaarf0SbfLaCURVFSHsvH1/8t2ZosbD7eEJuCze+e/nHa3ugrvAPR0FUvaHUhfmy5LNKVp3ID9PoX9iICnu16QRXFv1TC7ZdHfBK8iC6xMdUqcziz1/LyxyBKgVNPzLBfCyt/5quRA0b73hNiqOSAoY8bm6Xf2IFaua59mxfvQIrrpLfyFBknV1Lvi9btSwcdulIi8DU0giVl9lr7iy8h3Byd8zFsJHhzGFKAsWzzP+pURXtcfc/q35arpRo1PY0DUiiFx6408i2soU9EOB4cpY9UwzkjfTQTy8f8R3T99HqGpc4B3EkicpCacwSSpgR/8AbnaE/Q/kdIeMXc9J9TqprnodU7IYZw9Iye9+lCxFWPrXdcVYmWdywDyXWvvb6ltxMUj7OU7W6FBckoUyLLES8kg0IDC7Flfjxx0KPbRJWr6wZam77rIKAuG7/N2fSc8/bghLMnBIMO0jaHBxIh66CfgE4nYEneoO+sbhVnPENrwaAQ72YjFcBi9oa1Eegf7B5q5jp3x/HBVtssf9UKdN7QsHU1p6tVewy11G5e84Ru5/lIjtLALeiF0Vbb7034iX0YAlDG+TCkZ2dDUuJyR9IJqfW/27+JIGUOVpnPgh1Xm4dVgzvsSYj49x6Mcpd1oiIGTxgtTmhHeI6wywxWsHcUiIgFktKlKvzVi4vrvcFBl+92bNNZsCfU1torhll47+kl6TVaeV5zdN8Yuityvmn9a8oe77EO5JSSjuIyEE9Fl4oOU19WXO+DXPnPYEWlGR78xAaAfyq2zUmnc3LKupNEKbDbPtAUCfkIzAXoEwdwV+WnsoneAXR3OI7x17RlIgUuAIsnHNPEHJeRxgZYWKjQzonMEpeJzTch3UsX3DyiU+WIXzDxiZIsDWUPmAuLozCkR1HAZqnuR8sWPgAC7GWQVpY0rdEwuRgg+b9USeTO2hG65x3Cjlx93QeEJ0aTOsmNSLowwGf9LmviE1btFrZRrSD4rMT8Sbmq4lhpEnADMYjCv2TzQlrurxnL4gaYJEHtUSKusVA4q7NEfoMZsvHwZSgkPNfWrCpsekesr/0Kfs1m4jnxsXYwPOxGQNwFaPeH0B5UhvsNBcQBdfndG5Migsb1RW8BPXTRxBGQN5/uQy9jFto4Y16yGJvBmmCVdm1ZnR4dNgzYNX0ga26mwbQoBQF0Or8d46mnOZ6Mx3pUenQzgKCJqSovb21FwrexzF/Am3dkqW6Dwk58hoIaJxlDggWbRLWAk9vqfd9VfQKGTATvGD/NbAyz7q9pDYtDNWxQ1w2DTex6O5wtVNHOtcwFlVfI9JllZ2jzTrBPNtp2z9SEBOWno6u5pQ5EWZztdRrYOy9a208pZMnmWr1XAd+VgJo3lRex+u/U1cXSCYgCtmbmpqVtab2rqy4mLECjTO2MFLCvfUigES9TB1qE2YqXFgutPGXyUpIr6Li255g8zFU2mxQRaFmY7xUSXiWINnMrqjT3VpuMGg0gsR43/VAAaUL0x1WRuo5tAlDeA94i0d1FoX1HhM04Es0Hoqx9NteXTJmzgL8AgjUqHQuhxFxcg4wCyUW77esejGIHSGaOJclB8PUwOhUXuCw539nuR7pvVNfTJva1tru2lZb2m/NZKooWaaQHR9i0z9wztkEemgrOyDxApB6RtpUPlzj7f4de7J25jSnKMYaKDK86WMoMfan0evW8o9mShFExCnL49YUteWZCQVarPKwPecmAXGnsUDr8g73CRfNW6dtvXVPmKYai3NvFuWXafiyLlOGZAlbQ4TUGGy1urqV23sJ3gjIzb/GgiSXhJfTN8v+ZxS2PuMQhrOQ9HUzdYYqRz96VfeGN/SHDz5xtHbB1KMbZqpn4A7B8NUlE/3BmuB0GabwHM2ibSG1W7IBxwmJivJj8l0zoINrtTfNCrz3wmnYxFwEVkaQ6fqBmGdU+BVO1ATHLghYkT90DsB9HFM1UNBWSF3mKRNTOtc7FEWQR4GDeLcv8lhmnXvI9lD5Y7rEG2FVAf7dr++t/hLd6ZPrCLvCA/EFc6e+oG9BJiUc/6ZQaAhkNaWKJXgfxlFoUWt4fZraAJxqbsU1F6hv7iNcWOZRmp+vGe+HHZrIZZWVa7WNBlvekw4JScTuOdflhGFiGXXuX5UGwqpkObekkgAvD8JA9okBJsPbvAXObNo5I+IMa8ZNr/mNtDmnY/Ywlci0sKXO233nojH2UXouZ3B6z0F/dXuiMLwEJetjoeg7K+8lN5xjy5bWqGP1+uy0yDnaJfFbjfgy+QhzrbG2dsZX3Qp0opigm6FgB8EqrRD/ZpDpEHNlfhlhuAKrwdfVTyYOT6F4IQFjgL1lbdqQeNB5nM/cPns/rlnZEwdn2YyXQ3fQJ8Mz1HMSut4sgJkyHPFhdx5xXLLUuQh83Ab24ZMu2UZg9qKnv095I2iaKRd3jJHEFoyNbD7jqIs99cRsZZNhbApEkG7hv/2YwN3Wclq8AwZgSwjcCYwl2l2apRYPz/TsQYYgXab45j94pfShGp+IRe/69w9ORGPXP80JU+01G25q7qQdR/sk8K8fAD9fGNPSEGq6UhIkhLI7G1ZGdzsAfr48t6gZSo5NVZaOrOEnHz0GQW7XBNMWSPXeSVi1ESt8610xJH73WLYOhbChaulPicUAZi11Ui+RqmEWbQfX6qRtjZzE1qoCLuN6Rl3omaD/4xZtPvbTv7V08k3CK7viFHfvuD5uLWgcKLrqbVtVsG/lk98QG6n/Fnp8Xiaw8fSrQZ3scyR25g0GVrUZvap8qA/MUhj9DE/4i/ugvSgV26sCySrV3noYcZEmP6oYJRmSEcJ4D2E0hiMYA8+luvvgbtS4ASZ+k69lWnxTdLQf65YB6tIe93I/Aq2lM38hs3jGoYApSC/ZqWwQRGIYi/cvwTaQxhMXT1OiqKy1oTPwEQQjCyI4qf+2jPpjIaztWlZV5NdnW7HpDJWoHE5DLL2QtcaTHBgiKoolEALUY8PBcPCF0svKAK8eEh5lA6GyQygI+p0Zpz75mCkKqCSL6nmcGnJwNQIKSp+KUJeSKF2cv/bNat9Ztv/Pnq9YaTRy2Wu47jvsovUIkScBnDVZ9SN+fp+wn3y8q6pArANU6XPRmErIKU6fJzRu1Y/0zobDYz+h9Ct5bU9rFNFsVPqiZVP4ph7AwwNkR3/u9GjHGJVxKAulqhcRJ1DuC9OKly/DMHVI3hHHwwpsTNNXFsHvwY9OVRLN4YM7OT7Zs4+iTc6Z8Y+Bq65pr4mhn4SsGo8HYXx9FBOWKy4igl1dSi6+05DqP/CYh1e1EZdla4kW0PUzcvKIcr/Ouw/o8SMC/vnyjZuQxVdIYvcqZDfCqpy7ZSZKd+4Y24zqpLFM41nGUK+ixc8t88/fx7UFi6OXHet4OtEdo1rZJUWZMPhXQ2N8t0nieP9A1UXXT3Rm6A48vNXW/NbiwSgUecPPJi+v9h6BVogUJmWKXLEBsG0LdQgrzkaxKOTUkfU9m8rgsOFVdAKc2WK1iIX2+cG3DCr8oh9RyTLC6eFQ1sTGv+xnSL1NxiPdl/kV2hwEIf2XR41IWugyQrJ5OB3QQay9vigrY8dUOQ0URU5GxvdVIlDaqvxzFEXjYuHyf0k0ydrceKrOoWFYeW804XTas46IRz7loWDOGWtfoKhMB9ziiqMpLapUjylDVhEek9lZSDrNx71tn/muMyOT31kejS+W4uL97VEaC9vHssrTKx14H5YwHRgss7EUUQ6U2KNHLZfiCKWjMDFscuGX56z/6bu0MkPxt95IE7NkMuAZkKJ5nBcW8T4OFNPEj0Aaz5QctMfcly6GcRy03bxi64T8ZlbZMhZ6V7GhAzh0zS/o7Zg06RL4nU5vgdbGhOGtWXI8H4VZzHWoa/rrECtNPtZKaJg8rr5baHAQd5vBqWoKMlEEKKOYoRhxALVQl4pUq/vkqxjIAmsalVlaAY1i+NRTK8cmhqy/IRywWKcgBUyzsX0IfIQ3/HsQqfYpGhSPFjBoKbWMWq9e5viVgnBWGOyoEhnCTBcfZ1maQmq6jHxnD56wVAqox/WMtAtBPu4BNvEoHQguaA1vExISkX77yO69stfFTg7JRG7hQKUW5ytDodPB40CGq1xZp6Bh0mELoetyQddawYowCv4IKzGzwp3efcf4TB0hFQj/DqCragK+Kix6PAUTn27KX9Qg2C/MiBSGd4tqmpFbra3n1KalFVc/+RXd75sksf6jmLoovtOFPvURLg9xexd+ws73b4yEDSReltYvBdQJBt5QKEx8fCFbgwBI5GWAjP6pVf3f23rR6vf2wMvkZTxghmjQyyeF05i2NfNe8iskWNgar+VCalDRZQm4IrGnIC5v031fOBYEQ/PTbxwplcsmvbpiInXgxTWFGTjzC30liBvkc1Aiz1XSxgtMwB8EtYgCPnXIdBOb+r6b5N9gjqkzSaxrbDwfFygv7kOSqAYxWAAJKu7UpGDPKWuGx9PHmThLCRWtM/RRm9Ebe7yzF+OLEzf5q3wmVM1yXcQyuMeUWXyqYLQaFMa7mxel1freEdphS7CGoy14XvMOxwOR6dw/DjWybalCnwBxFrkV25rOdJ5kWfEie8iab1yg08fjhVCGE5+T0HVkJpza0njq3sHVUrXeMfowUE/WBrF30KyyjHYgAxCX3CY8fKb/rTJIoM322m4Tnryl54Z1mS31OlSyKRXAAURmvpN3eiEn3iXAcGAb2sUkAkn3+lu1CrrwRUNeczGquSfnU9NLzocCiFqCIe/zuHt83xdHlwR/dqhCSjvYGD7Vu2/OxaNi3kY8c/Al+I7TwZ0SW2yZM2s3d7XGmqSR9skvxOENsPSamSjmkwRTF60G+T39AQLLJvnayWxbQlhsMdT7SB6HOu/hl2aXNQtb+TwRB1KQ3WAuVpfG/5cuhYhZELR0TivAhA5iBjHt8EsX7Mu43aiD2e4VKLY0d363TG3AARHxZxKzHi4qMNnaf+JOmI7uK/Ctz1ENaMqR+0LJNjjUde/0zlLv/z/uB8pEmQursYYeqN2h/12IBQFoyMHNAP692/zQrqZa00DbH1uCYOq75sxzgWDEHiLD//2Z9eOxQgAobheFyF3GP+ski9YH+8YDApld3PzpUa6WV6GanCI+aGDIwbuRb1S7QQJD6Hm794l4OCKexo7Me2k8ME7OUdO6OZOKr9eksEJzLQSLEdYW6zZGUZCREW65BsaK5tVPFBwgLDTsbGBEOWamcNNao+byaj7mhl6lvHzdogcQzVm0MAySzqXqGtwjreIuDihcrk5UMiqB+wUyyBCUJykRaFzRqjL1m49O9Dy28fpILCCLfbEEf+tyq+UX3OKOitdFqvP6cEv2sewBikhi+kZ/pnuM8roltECgYq/nfoVb2ehuL6MAWHEjyyOy6DeKsSWI9MkLBHSIIWAk+750eEdjTxWYXTNRnCy0WNC3gykookfHj64hcVmYXWLRMH0uYG9vJaRFpyz5VXfEY/kse+OfnmrTaR8UurLEftIpIamxv86OBaxUEFfNVZPXKsytVtCJDdUHkf4Fu+VyzGb6p7AIQiATgrriWm69SL7C6FdhF3NqxmLqBtfu6RDVODd7DP845EoQYLD3aHFCTi7Qszt9XDSkoZIQpj/fZvzmpuc4VsGm6TbuVJl868joof4VCX/ua0YcylhTCiHq0Rjh2A15s1bq8g1yaHy3fwdSnpvp0IPy4paMoUBrNUpJykmoVKuBQxHJTy4OreIfqN2pwOIJwWmIfwPUwVjCl5BW/ajt+8TI5Jir6avlm+PxqrkPevjjrRjYigfQd9aYXaagN5eIKwFAKOJjiQSmakOb/Y99N+DkzyXEPb8UqP4Fti1sNyyMuDBNiD8c+H8WjxkYJCYKPIa8ytDTf4652hcSWuwlfkZorVhu2EcXgcAc/LxlBBmgA0I3hgJYOlGXHRwR+lxxoG66fI88GccddgxJNauYTeWQwCy5pjeMPEx5HUNB+WNPqrC41OU19T/lAh4RWeXApAVHKoTmwdBDuclcISyQpwezOsylACYqoL+Its5k2if5Lnwc44G2AKJarBFrpWlDOT5Pr1qHhuljSfivxOjzCOT2vIUAVsAOmT5B6jDsmFm3tm+aa1muf/u+QOG/wUdiFXEu8vp/qwtm1wgtUr63C5p20YhPoJM0snJprK/oCgMefsDsj+Ued6NnmlFHfd2SyecJZJ9rNING+0UeZaLI/Y40z5/6oWZKrVBXuP0MQuoGYELSUa4rRWJ4se6MRguD7cxhEQjs0SVjWF9f/r9Yl2IjJ1V1LamelGGViSM7ckZVSi+vTzm+eTQRodTtkZ4mrAZQd415MTcVPA8WE5kbbpRDMpspC4SE3fyrIFR3vS4zh3/As40T+Fzw9yfpmeP/gaI+fZf/Mg3ereMQrvNuijvgNkDbiDwtNNDnTwh1gnZlmBZED7XMLrLTSXA5yhM1Hga5pTdjI4b07qC9dHKQFBhoL+/JD5+TZxyT7WnG4e3oO6n7jvbKufZ5dGnQGF6ymwSNCgqYNyTpI+wUKegW1lmN1AHpP9sr0PC/dTdZDQda86Fl0JP1l7HYbIM1TqIrUuFBTcCR5WBYcYj8SSLXJo1IGjPumcIqZHeqVLDtzW4xoCmUg06D9SzytUS5MzL2KwisHWB84vwY0uK9UKSDwd0UQEVR/8S/K3XyT88idj2KKBwIwYeEtfORLajppiw+7dPrC2FMnhg7uFBitXS4EvCbUyAD33VksWuGBU5ROlkWJygNFewA6i8/8H2sXv67E1YEkV0f4aTCd8QSIJ/Lm6svBd+3I0P9g/e5bnJSMCL8Kfie2EKx8WtBx6nJ1QHs5opfAYaPvVfefy3nklKWBmfoebUyD9jKT+2o6q7CQP9t8Fy3WDswXkeZ81/IrNcs3jZf5mirJCZO/njtHIDLGomNrqVg9WUq0ZWoztvufdQNdXUB6gSVXgIq5DKUayAB+m1uMGrhJdkgi1U8Vxrd6808Ir9ylipf0i5TURUeALTIZl88aphyYpOzisqoIUnaANzCt8tXIa4OcOWqXpAygFw2RgTUbJmiZjtcQOITfkt5mD5PAKxq01anTfv6q/Peu/v+QPiGVVL8lkBPFoupAXYAmCKPRvPftPS3zhf5/oYmJVKewBViaBiU8DP5zw9jeoDi8K4Nuk5msqqTmybar1zWoxHg/T7UIceoIOktDDpU3Gb9/7KpSLTEbfthRRSClV8ToEtNQt6oA7TjSQxIpIPl/vcFsyK84+W7fTHUXeNNDf1PgXP8s954HhdDGra4DQm5GchxPrcqW8F0dJC8uangiihYbV3EvD3XIU5ylGE4Jc2D125EkE6HAkJJKK+R6HY7iRdSKFTszbWKRVSH9XQKyltGfldM61dWyXRPRODVqWWZrSqGgDBIVyqo61/2uJBhzMF0NC5YDyRSloB043E6sm73zRKmmKC2hxHA/or+GzO0YUQRcfCEd7yT26zYzA5BxHU5FroWeuw+Wcl2gKzbOyT1VHNtAhdlDJgMGRpGF7QiXqah2mvRm2oWEtVKlidk9vdqCsaoBkKw4nKftdiP1qtWtoPyYMRyVG0NU7bmPP3E29gvhFty+FLZi0lG3sPBx1Al+nZKKiYxv2hdu3CSrfbV+Yu4Rv+coDM5QsRpO1fKDJZXcEWGJapT0OqIJRZEImGOxmILbNEpuIyI9c5UdOlB4Zlg+QrYi0sZE/QB6O13w+yI/6tHBl0tF6E97ovd3EJaUnK18WjawALJgimXoHnwc3ZhDK6bAt5X7GEX/s67M6r0Z4aWByc+cELhggVEkbxWg8XczYrPUEaeJ/SSUnXBRhxLxq2ijpbcV7hOhdnrZyOxH1j4tqbvCtP+74xmpndTymLK++AiNFANcP/BfBZpHhML+DJ+IP9hoaqYkiHb27KCTwmtD3e0PIccAMIYPBPk7CPGigMmhs3o9F9a+Dxd2h9YpfHlrn+mxpzq9rWlgSttEYak0iDDo+gW3ePHx3MtOwCpeJqKbp8KT3zIwXMs0KtyFqJwzpjSSVwGyfnFwk4RPp9jPx3JGbI5ZFQvCQOUsJaOO49KSRDrcK0hfhKZ6SB0yRoUXVW3LBKiMw/vczYPbYq9gVq++EKh6kkAiL+4cjjamtNNiHwadfi1Zj/UjYdlm5C6hqB1dUeO4LUbZOzG0/J+lm7O98JPa3mxoITuD9ELkVLMrR9wjEDjCun2RUG95yoX0Ol92LvQUFKCJhZyYU6xAmez0616CQDASLJ9UapY7/gXPC8JVNprmiZ+U9l7UVWknE2CvaDQXoIRd0olDZTRft4oICRm1LbsNlzi9cbDMuOY5nO8rW2dXMQtmFwRCqc0QvtNdlvN9jYiBC44ppfuY4w2n8JXs7oQ6AVYjAenyMWlNXhMMCSZ1f+vdovboRGfCGugaf7Qoj8BdhCTL8R/Ft8D5p1VhK3o3nvrUMKw2PRNdlrNNaU9FqG7EuN++/k03MSvZ8nckWvVGE9CC0/FPZZutRNNzRQIfpnfRudVb5ktm/rPkWDqkAWt6xmX6C8uqX/s02ogz0T2j6tBJmKRPe1YvrcQ4488v9HfpywVJPzptHNlSqnggZrhZ8zY4TZsXQ/LFWzru3vDQBSuQPy1v05nnjJuaSvRT9kyg6lRIH3vbY7XM15DDA+e7sFKouvvR0ysMY8xyw92iblmq6+/JIRD9sF2r+VGnjE51pPppduSBNeMH4vUYwBdxU1Ymd3yLHsNucnaEPqOBsRwH88ihN3FE1GBvAiudI6I0nHXnkKWzW/MN5rkdjI7AWJ2NyxT5t44vh1bmkzdhrQEeaCvvbfV31j0JYqrC3v7oqD2cPsy0UesTntYRUQmL9YbUrEN9bcI8GfHsPktvnhBGUDwqoOkAZCsa9tKfTEtz/dDec9GpJOsxx1zxoUY9ZqHIy2GJCptPYprTVUhZX+gwT+kavHTXUEAwQ01dSiNB9Wo52VBNUCCpnRy01kWe4CPFhiiJXhOC+Mfmky1VVLT3SaDTrdSlxn0oVQOY3Y+IVp3TM3fM5ymM9afJsUZi5ayV+Hu9/p/yfOhL9WhQCA93VwpVnPAX+t5AUYLa50iA2JnE4b5SS5CShS3L6RRUabWcX215Z4fXVhuE5oqBIOVLD5F0mw7bHHMMbzqYY3o7vGXGKJnAV8YpRAufVQx7ibHR3SCcCc9hShsAxoq5XOlN5KTfE5PtNGJEGwtbBMYmE/jfJvCg72qTaPGrOvmLm2plA6hKZEOHR2l2DV0ZCxIzgXyCRdnSMYww8BxU5aVOsx/wG/ZJLD7hBJ13a4VI+KyJ2Gv7rDXjbBkmlVfuKDYbSAZHxDzevpCEgv9IYNSHssg+XTa0HkNsr8B5nsjGKZRpcikXf3ETJooMcopx5BOkgs6XSwqfRPYkHjRVAEdKpIiSUAmPD72zAjiaV7j/fN1DSPqnUhyoUiItwoVyBcfK6aW65ZyHTXaCLEK8loiUiprYMaJbCDRAerjddMb+1cta7smNCsl5Cs4bTyVPH4GiPqt1RjtGp+qTXkXtp5Q7cYruxncX/NcVPfGUeRNHMyA6qPxZ9qICbM39qHs62kaXdO7jjcd9AkLIjejn+PHp9NfxLHfR9OnkJPrhEnAzC0k63W+5bqp/VeIPvsCCn9jeBC/hAMQMpdrGewFZetxe0KGZZTIGvBbErdejMg8nn5DzeKIF4Fwb7UgPMJPLYCmsvZW3Lm34LCOx0hnSSTbrAXe28HTdHu4mSj1gOwbCSClNX6gvPUArVQ+LWngJdQigPxqQNA8sJ6iZmdf9toScKMWRl8/6PAwv5EqHb2VpbFR4r3B0Hz7R0HF6gaVzQDpMa+NGAkYuy6U3p44tQkspTWAtmZci4SrzmRl28mPCkWHJgBOwTrZO69ux33nw1k4RcPbYWYBZymT5iQR/YbxuHqYburw/36tB96GTsxOAyOwt5d6gQ9FE9dH4n/1vmIaXhXANia1hbvMTSgoeyhlK89nkfGFHLs6shlw3s3HWHW42V2y5UlX05vsYE52fRZhseTZYEq8VcGbEZRZFdDcip8QryB985rXXT/LDE8MRGLGAt+6zPYyCJl2vrxvuaBf52UTddhcSeRbJrBchiWQ+5D3Zy07iszGswZdRrIx5XxPJ/5NGKood+DTstRJ9qCB9Ai3xTa5ykHN9emDEbw/rizqDMxYJV8bHTWcHYvied8KTTAyWRrXEz7dDmvOXftL6sLMJxrKHI0PJHx2F+AzLyOgfm8k6rl1JQatqm1a1nG1db6UNw7+AlbpbOSKRGQbEC7gLUrXrQ/Mqsu0p9tsUYRZE8/c/fiz408/2FXxhtuIYZF1JuQsLXyKhmBi3seP5XpUN6hkmQbYMbYh8CYRPBMWSz/2vAXLY1aJYlf8XPdoXcZLHSLt0lR1dLHnumKHlcIvKsb46UsUAA581nAQnQQZCnujYyaMZXm3LhCcq9txl/v3jsAVRDvVCRckWvHtRl58ojeXRRCNUPcNaQaevkRrBpu7yIDbpp3qsWkkkd4KicRTlbcMbRP0E8SECEN7hVL1kFoAksVCKQUJgGf74muHtK4tI81945ycM3rByqH+vemQLIkT5irH7pAQUW3EQZY9iZ10vTGWCIEH+C4N7jMAyBPCrDbxcsu0GdFF98W2Odcr/MfteDDPJEyBl6uO6p1tAmC9L3hYAPMQqxqiPSJH4Jt1dWWXLswyIK5Z0Ll9S0JQPXhI/aF2Ml5W/8O9aJ+n2kGxOH+21ZZAm6B/T/RZKQHNEf+tk+c2vHQ7no1tt1Dt132DJZUZ/ktC3XWGpSCMzrvMQMnm2fcRnaNhaIiW9Zy8c1KshjRdt9TXbG7T2wBSoSg5fylr5mSVMUOZvzli+GHDQfYSqYcyKjbfzGYQ4z4BpFciWkNGQ64jYW/bx8cS377HTzUj6moaLx31x/D29y6fmNRqESr3uwS2dgF/4aGiSt9/8TITsmb6J/AcHxjinuznSvmzP960CAhdx39wbqPlchCvnCntJZaxCDO51yEpQ02o/rCS2jfZtfcp+nqmujynX5Ahd3CCbMBMWHkfY1o3X9IPYqXzE2qr0B2eLXD9WtvdbmZhXgo5/sA5gedMqnOgsgTFAOFEV2bdywR8kRVZAHiGQ7X/5BpiQ35UJhUIlgH0tWKxeVJtGzbCnn8a4VQLFqjn2rICcofuR+kCpXjC/FDClHauDKgd/F6hfN+I2+83yvned3jIf2R0ujIBxV6kR6Z/gUzOEFrdxHFuS7dl7Clz5v4AOUV5mAthgEmEhUx2f5sL12JQXHIbuBmCDfV3MPOGWvBnAypTrU0o4W4mvXTnHJ9qcRfS64xYsKTVcvRIpEMhIQwk9bkCRwInZSud70pqNzDVkmq5JbzHNAeu/Lnpq7zsF7MrGYz7g7vddKu5ONW2VSUIVzm1klHf88T9/ZVikt4lzetV1wabeRUZEmisk7l9hPXYy9zij3V8LGj62KcRO+CmHtLgrSEPXl7HFNcROUj+prW26TGeYYgF2NfDVoyVDUIjpxxwGaqrldGUJHsbOilHLaV4JwoKlzwLpNKkiMCtOG/1WRX2XQ/qiCgG4IvQhdAVlwQqngNfBEeCC55RUbczF7H5xZggQz1R+ZDM/G43GnQj7AvkLHFBudtTne0s6mutkifNN4TmAehhgZRMQa0hj8keGre95taDPxkxNRvs0YeZ+XI/ukLqqGtvCS0a1y++93L9oVtI0ZF0vpCzG7aTt+rWsGplCWiJy4TkUo3ZE/bjc3Sna+v0omx1fg83t3X+xv/dCldycJBywVc5CdiamkJTZCAAv2/7ln13UdCcmVh3zUO2SkCV/mVwfNY1BKp2q3rZqRGZGHJiK3bZ35VGGZTlnsoM5zEi4cLjW7BL9IZ7cZqc3T6bNPJEyh+b6DTx4hNLSuDBEgTVWkic/IHw94fcHSuHHL/A2mPpYk0CYPUHcYOX43a8ZP7lRCAERymSDEFbRIdPwayURK2gCjK62soKlqIpgqxyyZTkXOfXDBk9CH8GYlP4GkfPgXhiW/F+sU0QdjCu6wxg8aYkm01WPb/yGA5ybetQXyIwL8M56I+EFKE0brLs+bFiN09hZDpfSEIpLoztRQxVj8fXP26bOKgv7RvuaVlLaCei39W0nSLOIYr09SB8o3d/zlFWCInMkRQBlJUxs//EWoCKyqnR0++Y99LEZfswL4dETvTZhdKbE14xBnhJR4iVmRjOh8OXx9eHBszs8Q9xr/aMmni65lJAUC0mgtY+OhoTBWaC1rLXWI2IemRSFUTD4VGgITIekwNpmg/okOOWDLvJbkWOe/2Dixbrt+fAb5Ol5hx955i3/h92euGx6kGACyE+a/b5W7uaVVujm1FsW7gF+mpmUxIY7TJDs62jZfz7/NTnAMrqCHVekjjdsjtPTFJAD21GJqTYbtc6rUdRerfQb2AWnXElh/iNTDa6Ic23n7x/jMrZW0nxvEMp1GzENVZvIftultWXTEW1Y6QBI2tcsvLiMLrzjLpVRfc/lLnabgdFJzpkLtEuvpqVev3RTl0vAIU778j6S1iV9XMEzJeGGz77kZLDIChGK5FC8olfcLNkro4S1nygVUQ2Su5eW+Qv913cj1XCC34zmDw5nLezVEAA0pFnHzy5iCZeoZhHjVyddFuI4sXVb2a1Q2ZeFL8uNY7UlEVN+HChAALQHvlzGqngzNKr3kJtegAVi813JTCttHLD0D4dbiDcNOaQcmvwZFwcgvjbJ0GwSj2H2GWw4dNeZuo3ip/8ToivHjdwl23JojyghLu3GpHtWS7LF5vZmJUUJY1qJZ6WgygKfdo91Hyk1wFtPOif4NHuMV/ZusDXotXUKt3Gw7kk6+AjLfVWMqJNajSzK3iX1tRn6yJ9R5O+1yHGkFPj83VJTeh2SOIT+/9Yt86kIn5OdR5eI7AaGCd/gFug83/+WWJZlijaAl5X9BHPaHW3ByoPv5BWAhGpCd7LuGFeBNAOn4xMqYzHuiohujO+kMu/J77NKNFSu/zlRCAWa/cd6xbsCw65QXs3E1V7CUyXPt4ZI8yBKv9tBPzhGlLSl2H3f2yMXLMzVG51rTaf/PrNGNNr0WeQP1Fj8ONo1E17tVSMvcPuKqaiG61+s9I/nH5hX1+1hM5iyJ95hqQvhT8doYRZx7Pm2yB/4slvTRtTUEMDbZNn/+qfLmk/s0TSyAchMNHeRWq1mh1lKRKbwIFWSsGcmnZJ/cIcrplBDhoBuBX8O1aTM/dNvz72ahAKOMQzt3owW07yuMPP0WNZarRO3vuxtG/5GVvwFfiuKoJsqHpjBy6vAxmHin9tZi2Vlfzicr+V+h/gruPppmGjm/EMUiTIOpi2etZRvQVf6W3r/gwcXTS8djIQXXwe/nj/uP6r6RomE9Kp1iDj7fNi6cdNd48I3V/XYyT561rlN4Cwyv0bz+5hlNYKQsv3usBnZLXoRKw+2xhDWBGC47KwV/yuxL2WdVQiq4pCfcpEj6JksCaNG0kaCGO8PIn8tI/W0iQaYCHXgmQnS4nX4Z8/FwgvyemtL68lU5qSnUJaPOhtHpxMrsBQcfEqUdaovtTqXLiczfDeLwJ7qnsIsLhZc1tBNtQY14DS1IDzNaDypVhuf7Iwy1jz5mk0IR23mLuG6v9E6D2e/YOUU1iswn+peFHhuq/tcOF1ez9eFnMrfeQ5QwdmMG4WFI7iaY+m+JJ3OR5xBskqxCySOEKy8WWlBfM1BU2Ratc0DWtv4xPtUluJPZQlNcUpq5cvFxHuaDBWGKQ7B1kGmjm0euynem6tLoR3Fr5p/00ar3mDO6z1NWONAWaYuQp4QDQkRGZgPaZ3v4oxU5lqxMIUw58qR4OkvrXv4oOWRrdnbeMPTVp23E1cxJDC47ZLtaVTD7LDIYcRNtSGxZgOmxBUZUXvvpfLvrQVC/3+Sa2JE7/HUwYnigSdqopzWigU0q7q9iyb/O/Ip6FN0CbSkpKlWQHlwG3tmgtrdesrQ5D8lV6E/tviIZOucyPacuIrg94oW9RVXzfada/48lXm73YcPepH6M7JJkQiTuoLXU1YlSIjAHMIjZwAMBooOB75IhGBFUtPiOX3Lq5thX9ungI9r+X39ZzeqhRoCg6ojexotSTdSp4RxIQJjyqDf7C+35enJccn+gDbV5e1qn8l/51ogjm4swqF+LRKxU9+fY/Wrakmx/48Ovh7wCKMkHz43TcJVnPADDDE/ZVpiSs7MBRFhwu+YEAHHnX2sGuxGQK8iiWSSbZm0M2rDdeoY1YQnPrbRNg96fvC3P7Ig5Sn7Oer9HZG0lN1Wjw7JeNe0Nn9+Ldhdhwx92bpoelvxtuwzk6JOBf3cZYdpSFsdbWBjz4RY7pan3JTANW90ytrN2u+wDNfNF21xG6zDgxVWTbKS5LJKwWM2FEWhoIhcEqFI0Zzaaz1y8dPBtKu6HS5c4yWw+OkO04GCx7Qgp4ojHaOxaeKd3ItEu9mN39PkekIYNnAhPC2HCKuueHYHrGBwAQNChWHFdf0FTvQR40n4qfxuXjv4Ak+OKJR9m1UUe+MsICUeeFbTWat0Ho3ZTQ61L1beuZl+o6Kb1jAIS87dwhfvuFSZoOTvT4z3HupJVcgY4Ym/Wof5xZ+JzY0QpAHzNqjgPTP8KG5jkk3CMFi6rqfdxAGWRqpB1ggVzgCHIkg7teSK5J1L+5xGgBRfKXmCkUTR81uTzbS0RQMm0Fll9sdRZreI64uZO9R5Gc73AUS021e7iOlv4E1zU0XUNjqbG4ejSJ9S57X6R//RTN4iXGs7ess+fAGzAA7/YkoYnFkDL3VwWMEk2Rm5Kqi+PhY3epTK6k+710glAqLnIB4S8uz5wsIjLEnU9fh3vhkXmsfXWGZvMlvMeH0HMTd5aUYe0Ty10n3vmgkac3Jt/ldYwZEGXWmc7jEh6b2l9r2AOXwoQxFTIvO+hluTmMvixfqW5m+E7IYLV37DnFM8gG32+Xglm/dzATdWaclhTNgQYCeJFw8KW1K3nhFLOwlwF3TZaEbAujQm2MsV3eQ/ueb5MFrKdbaqprg++tGFBYjz1dEaBPALsRuDxGvkgyaVtuFWqT+LAMrjm5P8KToL2ekIg2a68rhUEsWKtXxajKg7dhCP6L2vemH/9r3WbQKxlTozTqLSprnP1WHac+np61hv7PryBL2O4FUwMvY+2ni1WjDtwAC11RtbPnH/TKLio7lYXve6uJ8NQqYTu3ofpOc9itdr5CGXA3+W7Nmro+Gkl7G/f1k3nq8xrXF5lCxq1doNWTuTbzKKYp9NX5jgsqtcmtP6xLftSAeP3g8woCA6tlhGfhNHv/tmNQiGhs9Khde7tpL3IatsaV1pLACEYNMAY3FDXsMfgkF1dn1euStUDlKwuE1NYSqESCQH46AlkOaMRPLKFJWMxpA7o3XUhYCMT/nGVvYXF0t6AIjCDab+ZsJGALo9bMSsS0YzYTV2nJDIEgQQuhDM9kpia40N9DibaJTabFP0q6ZIwe2HvCZL0BSMGeMhCyyhVnDLLdpWOG3itOvjec5tKofeCpNNo/p86rnro1Er5BAOmTbOIAKu2fFFKTvFguxSQGaSvy+pNFNvrIY4D6LShgqZpQ8xl2MAX+nA0FZdAqCPGjvk+lCJIhXOsu/iY4IZ5Ivzm3tETVnhxncL5lOYgqlWbJTAcrqBO+bZPBWwGXtoXs3JOdX8LwyPq3nG1aCTZjagtzWY0guczWBaMwDjqpKnrIA/agTUr7r3TQ8dADw47+eTlLHLHS+LZwGuad9moO10mFVi+pkShLD2KIYCnOpOlsfUs+6C02JKvLK0qeIuD6kZ+WnUB5/pJ5dICw/gdrAAeN4AEN8l2N7vXqhaQ3Q0wy5gwrm9zPsFBrbQJX97nJO4wmeM0/MbOHtD3GiQAlAS5DBrbkyRiSTJAxlikkdbrrIoQZu+/puPexQU6EX9qLw3wczFlPW+G9Xpd/zt+jRAVxDw1yHnObBbvCCKgwIQ+DYVWwcHtzeZYPvyxdvO6CTE5tmRquKL0AxNIh9maZCoz5qMivjroILtRQdIOKWlUBBM2FXYRL/4/YIBzlgBLnwJ6QuDGtx4CyjY9hCzneqo1xElL1+KEWYo6uVFkcFDQpgu9T8c5fq8gLvaLuV2yMSEzhl2Y/S5dyqeg+5VfGjc/Nywylv7EUIQBTiAtEEXLeepocecp1G4ewu+oEw7xPkbeA3zndsjZmvthliiv1o99ymCX6LCXPkH4jEw6dEWGu4OW0FOW/f3QYeRLl33GuHftuqnGTZguthD+UtUdpoTQ2vY50VFIpS3eJu7WaF4RanfmjdF80own9KcCqwqiWoz9n7GxYUh26EkJEjCSEi4UimDh2VUoI+YEGC7KC44lNN2BM4GtUXnWQQshVlenHdf7wBR4WHDo6le8Y6nopiivfWJoXQbOFvv+iL3xBj6GtA3mYV8DJN7CmLMVTRLIeovEZ7cz/YpjYgOnckaKsrWMf9X65XYN1J68l5xWDdg7B/13wIWKoImBKrtKzI2nYTtfMnyph7CfLASLpDzHZV5HGM1V5+PyY41D/DYAuxJJaU4E+H58A3S+z3oUzLQ5NkbfY23ucwNY0ut/6IMSWNjpos2/ww86zsb02Lmm1tFMHLlPFstR3cnZGzE8UAJcVk9Oy1xyfLeT2dHVBYiyZdFcB5HOnNs/jEGUYYUtaVFYAr8l9zL24Vtj83zFDc5Ahiq3T7nc4qYXa1dVk/0owCaLREB8PJgYCC3MsETus0R1ehWibdf0BkBhzZmtu4HvYvuRYUT7anBcC8uuM35Mp/gchFvv8PBKNb9Zq6N0R7SzdKpHaelQnMNKA6GY1/RyKIE2VEtd8UXXHWuPf3w1VrJovlipLJ8OcCnd7Jl98erFjC9PXYal0oyuZcK+dTwFxptafIXGNpkzIdOMmRS2pG5N0Hwo34yfie5G2AlnKdzrHsnHC7fqzsVAfiLD+ptJWSqgwUfoLWdWoZDqV8sPiazcfZ3HRHWioEn1I6x3DNeX/zYY2T5VYt3gCDeWa30GCvZY7PtK9lsxhZPTN6qevWgPiEoY8RiPZ70fdLINtKcdhKWRZ9jKysiGbVmBUSAojyco5LwFhGN41xyhRiPezMHs4+iXFAzTAHY2l++BNd1iDlqcidQRueC7/c9Ha1en8l5fPW3tGbv4ZGRerIwdv1tjdTapQm3r0ZgaIjhMoOdnDlK4OHihiHzcqabmDuOn7NJKZwTSggsYgHvMrKcdknXEogM3iFC5nj/2wlpLMMrvipKN5EmZjNT5xJD+N6d0ZJpLlL+1ED7+xHzU79eU9swEYBVl+YdYSIrAMPNvRsm++HPWDfSatjpIGRRHhgL70CT/FhBx5V8MIgMH6B7MweQ1k60W9nSYfOqzPw5LmvkHbYS2JarWSI4p06b+iG8iUhMIwrYB2672DsLA3lMyqj71nkgTaWsePzkyNVXYCRbsuf1pu52pvDo0UatsYIEsJFkWuhx0tGqnOcI4nSkWYFWwc1K4L6MuHGJuunBPUA2ZO3ckHEFPfp44tJE4iRDJxi/Woiu5JuDqmkJkdDKDenoKzoFmCntESCjkGH/k4dySzmh6w/S6to7vuH0ugzCc6v3R/EUfINoPsbjW3lXbovbDnwhWpXZo0VtdfyWdZaZyFetAP2hbGdnUgBsgzlCPsVu9LOk4UpusMMDL/Q1Chvuki9+hNaTpAweilSgdULeAIQUOZ59PNjw6p9TiM+SsSoSg9VRk2ADyBTJ6OhXQpsBo2Oce/S0cHGT7lCYIb+Q6ZCaK5xL/1zG203frfPtz67nDhP/pWh751pSy9IDdK5dkMxXuhMtlEKpfLjd7G4ItUA9g4OMIt9DeG1vi39O+qr9l5T2GYkunZbT89NjKQ7toACUcehroyCSdgxFPnWslrZ/p6fttu8bBohFScJaa+/U18Tgqu3M1FSeXkEjug7DpOsk/Vh0Sr1kPJTrg1deHtYsWeiaWIGOaW/wSZLhghzo8yl0Z8ahxbbMIWfgwt/ZT/7B4/vfsDOEsP6LjoJ2mwSYSwQkM1viVZ1OJq/fbyE6BZ58MiZEmdJGkvh64ZPZJSnNwu0674RP5cGMNjEBr4DcYCZJ9HZqAsLNTa0my3jPEM86jp1vLDhETKnr8v+UHC1yKw6snQLT1aibfjt3KnH6Y8AxeIt/LKX8v0NOGA/gJjmig/8oolPEDFyK7BNFI</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9541B81-8547-4A22-9642-78E61DA7EAB3}"/>
</file>

<file path=customXML/itemProps3.xml><?xml version="1.0" encoding="utf-8"?>
<ds:datastoreItem xmlns:ds="http://schemas.openxmlformats.org/officeDocument/2006/customXml" ds:itemID="{83AF09CF-22E0-46AF-99E9-41126C73915F}"/>
</file>

<file path=customXML/itemProps4.xml><?xml version="1.0" encoding="utf-8"?>
<ds:datastoreItem xmlns:ds="http://schemas.openxmlformats.org/officeDocument/2006/customXml" ds:itemID="{B9E6F014-482A-4A77-909B-9CA2557F249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2022-12-02T17:27:00Z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4236700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