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F047C7" w:rsidRDefault="00C02521" w:rsidP="00C02521">
            <w:pPr>
              <w:spacing w:line="240" w:lineRule="auto"/>
              <w:rPr>
                <w:b/>
                <w:i/>
                <w:lang w:val="es-CO"/>
              </w:rPr>
            </w:pPr>
            <w:r w:rsidRPr="00F047C7">
              <w:rPr>
                <w:b/>
                <w:bCs/>
                <w:i/>
              </w:rPr>
              <w:t>Pódcast</w:t>
            </w:r>
            <w:r w:rsidRPr="00F047C7">
              <w:rPr>
                <w:b/>
                <w:i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04ACD52E" w:rsidR="00B24FAF" w:rsidRPr="002B2F46" w:rsidRDefault="00D505E3" w:rsidP="00B24FAF">
            <w:pPr>
              <w:spacing w:line="240" w:lineRule="auto"/>
              <w:rPr>
                <w:lang w:val="es-CO"/>
              </w:rPr>
            </w:pPr>
            <w:r>
              <w:t xml:space="preserve">Entorno de trabajo en </w:t>
            </w:r>
            <w:proofErr w:type="spellStart"/>
            <w:r>
              <w:t>WordPress</w:t>
            </w:r>
            <w:proofErr w:type="spellEnd"/>
            <w:r>
              <w:t>: organización, diseño y experiencia del usuario</w:t>
            </w:r>
            <w:r>
              <w:rPr>
                <w:lang w:val="es-CO"/>
              </w:rPr>
              <w:t>.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F7CBDC9" w:rsidR="00B24FAF" w:rsidRPr="002B2F46" w:rsidRDefault="00B24FAF" w:rsidP="007F6D10">
            <w:pPr>
              <w:spacing w:line="240" w:lineRule="auto"/>
              <w:rPr>
                <w:lang w:val="es-CO"/>
              </w:rPr>
            </w:pPr>
            <w:r w:rsidRPr="002B2F46">
              <w:rPr>
                <w:bCs/>
                <w:color w:val="000000"/>
                <w:lang w:val="es-CO"/>
              </w:rPr>
              <w:t xml:space="preserve">A continuación, se presenta un </w:t>
            </w:r>
            <w:r w:rsidRPr="002B2F46">
              <w:rPr>
                <w:bCs/>
                <w:color w:val="000000"/>
              </w:rPr>
              <w:t xml:space="preserve">pódcast </w:t>
            </w:r>
            <w:r w:rsidRPr="002B2F46">
              <w:rPr>
                <w:bCs/>
                <w:color w:val="000000"/>
                <w:lang w:val="es-CO"/>
              </w:rPr>
              <w:t>que</w:t>
            </w:r>
            <w:r w:rsidR="002B2F46">
              <w:rPr>
                <w:bCs/>
                <w:color w:val="000000"/>
                <w:lang w:val="es-CO"/>
              </w:rPr>
              <w:t xml:space="preserve"> </w:t>
            </w:r>
            <w:r w:rsidR="00616BB2">
              <w:rPr>
                <w:bCs/>
                <w:color w:val="000000"/>
                <w:lang w:val="es-CO"/>
              </w:rPr>
              <w:t>amplía la temáti</w:t>
            </w:r>
            <w:r w:rsidR="00D505E3">
              <w:rPr>
                <w:bCs/>
                <w:color w:val="000000"/>
                <w:lang w:val="es-CO"/>
              </w:rPr>
              <w:t xml:space="preserve">ca sobre la importancia del entorno de trabajo en </w:t>
            </w:r>
            <w:proofErr w:type="spellStart"/>
            <w:r w:rsidR="00D505E3">
              <w:rPr>
                <w:bCs/>
                <w:color w:val="000000"/>
                <w:lang w:val="es-CO"/>
              </w:rPr>
              <w:t>WordPress</w:t>
            </w:r>
            <w:proofErr w:type="spellEnd"/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</w:t>
            </w:r>
            <w:r w:rsidRPr="00F047C7">
              <w:rPr>
                <w:b/>
                <w:bCs/>
                <w:i/>
              </w:rPr>
              <w:t xml:space="preserve">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2F7045" w14:textId="77777777" w:rsidR="00D505E3" w:rsidRDefault="00D505E3" w:rsidP="00D505E3">
            <w:r>
              <w:t xml:space="preserve">El entorno de trabajo en </w:t>
            </w:r>
            <w:proofErr w:type="spellStart"/>
            <w:r>
              <w:t>WordPress</w:t>
            </w:r>
            <w:proofErr w:type="spellEnd"/>
            <w:r>
              <w:t xml:space="preserve"> es la base desde la cual se construye y gestiona un sitio web. No se trata de un sistema único, sino de un espa</w:t>
            </w:r>
            <w:bookmarkStart w:id="0" w:name="_GoBack"/>
            <w:bookmarkEnd w:id="0"/>
            <w:r>
              <w:t>cio organizado en dos dimensiones que funcionan de manera complementaria:</w:t>
            </w:r>
          </w:p>
          <w:p w14:paraId="0DF2DBBD" w14:textId="77777777" w:rsidR="00D505E3" w:rsidRDefault="00D505E3" w:rsidP="00D505E3"/>
          <w:p w14:paraId="36C82A51" w14:textId="77777777" w:rsidR="00D505E3" w:rsidRDefault="00D505E3" w:rsidP="00D505E3">
            <w:pPr>
              <w:pStyle w:val="Prrafodelista"/>
              <w:numPr>
                <w:ilvl w:val="0"/>
                <w:numId w:val="4"/>
              </w:numPr>
            </w:pPr>
            <w:r>
              <w:t>Gestión de contenido: permite crear y organizar entradas, páginas, imágenes y categorías.</w:t>
            </w:r>
          </w:p>
          <w:p w14:paraId="56C60166" w14:textId="77777777" w:rsidR="00D505E3" w:rsidRDefault="00D505E3" w:rsidP="00D505E3">
            <w:pPr>
              <w:pStyle w:val="Prrafodelista"/>
              <w:numPr>
                <w:ilvl w:val="0"/>
                <w:numId w:val="4"/>
              </w:numPr>
            </w:pPr>
            <w:r>
              <w:t>Configuración visual y estructural: incluye la personalización del diseño mediante temas, menús y bloques de contenido.</w:t>
            </w:r>
          </w:p>
          <w:p w14:paraId="37474224" w14:textId="05307808" w:rsidR="00D505E3" w:rsidRDefault="00D505E3" w:rsidP="00D505E3">
            <w:pPr>
              <w:pStyle w:val="Prrafodelista"/>
              <w:numPr>
                <w:ilvl w:val="0"/>
                <w:numId w:val="4"/>
              </w:numPr>
            </w:pPr>
            <w:r>
              <w:t>Interfaz de trabajo: compuesta por paneles, menús y editores que facilitan la administración del sitio.</w:t>
            </w:r>
          </w:p>
          <w:p w14:paraId="43C137A5" w14:textId="77777777" w:rsidR="00D505E3" w:rsidRDefault="00D505E3" w:rsidP="00D505E3"/>
          <w:p w14:paraId="6680833D" w14:textId="77777777" w:rsidR="00D505E3" w:rsidRDefault="00D505E3" w:rsidP="00D505E3">
            <w:r>
              <w:t>Comprender esta organización es fundamental, ya que permite estructurar la información de forma clara y coherente, facilitando que el usuario encuentre lo que necesita de manera rápida.</w:t>
            </w:r>
          </w:p>
          <w:p w14:paraId="6B37B43E" w14:textId="77777777" w:rsidR="00D505E3" w:rsidRDefault="00D505E3" w:rsidP="00D505E3"/>
          <w:p w14:paraId="530A9CBE" w14:textId="77777777" w:rsidR="00D505E3" w:rsidRDefault="00D505E3" w:rsidP="00D505E3">
            <w:r>
              <w:t>En el diseño web, no basta con publicar contenido; es necesario organizarlo adecuadamente. Por ello, la diagramación y la arquitectura de la información juegan un papel clave. Esto implica clasificar los contenidos, utilizar etiquetas correctas y diseñar páginas que sean fáciles de navegar. Además, se deben considerar principios de accesibilidad, garantizando que cualquier usuario pueda interactuar con el sitio sin dificultad.</w:t>
            </w:r>
          </w:p>
          <w:p w14:paraId="592C065B" w14:textId="77777777" w:rsidR="00D505E3" w:rsidRDefault="00D505E3" w:rsidP="00D505E3"/>
          <w:p w14:paraId="08FCA907" w14:textId="77777777" w:rsidR="00D505E3" w:rsidRDefault="00D505E3" w:rsidP="00D505E3">
            <w:proofErr w:type="spellStart"/>
            <w:r>
              <w:t>WordPress</w:t>
            </w:r>
            <w:proofErr w:type="spellEnd"/>
            <w:r>
              <w:t xml:space="preserve"> también ofrece múltiples opciones de personalización. A través de temas y bloques de contenido, es posible adaptar el sitio según su objetivo, ya sea informativo, educativo o comercial. Esta flexibilidad permite integrar textos, imágenes, videos y enlaces de forma ordenada, logrando una experiencia visual atractiva y funcional.</w:t>
            </w:r>
          </w:p>
          <w:p w14:paraId="5FED2E75" w14:textId="77777777" w:rsidR="00D505E3" w:rsidRDefault="00D505E3" w:rsidP="00D505E3"/>
          <w:p w14:paraId="1BB597C1" w14:textId="291C3232" w:rsidR="00C02521" w:rsidRPr="00CE5CE3" w:rsidRDefault="00D505E3" w:rsidP="00D505E3">
            <w:pPr>
              <w:pStyle w:val="Normal0"/>
            </w:pPr>
            <w:r>
              <w:t xml:space="preserve">El dominio del entorno de trabajo en </w:t>
            </w:r>
            <w:proofErr w:type="spellStart"/>
            <w:r>
              <w:t>WordPress</w:t>
            </w:r>
            <w:proofErr w:type="spellEnd"/>
            <w:r>
              <w:t xml:space="preserve"> permite desarrollar sitios web organizados, accesibles y profesionales. A medida que se fortalece la práctica en la gestión de contenidos y en la estructuración visual, se consolidan habilidades esenciales para crear proyectos digitales centrados en el usuario y orientados a una comunicación efectiva.</w:t>
            </w: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126D0" w14:textId="77777777" w:rsidR="00A33898" w:rsidRDefault="00A33898">
      <w:pPr>
        <w:spacing w:line="240" w:lineRule="auto"/>
      </w:pPr>
      <w:r>
        <w:separator/>
      </w:r>
    </w:p>
  </w:endnote>
  <w:endnote w:type="continuationSeparator" w:id="0">
    <w:p w14:paraId="6459094F" w14:textId="77777777" w:rsidR="00A33898" w:rsidRDefault="00A33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03C821" w14:textId="77777777" w:rsidR="00A33898" w:rsidRDefault="00A33898">
      <w:pPr>
        <w:spacing w:line="240" w:lineRule="auto"/>
      </w:pPr>
      <w:r>
        <w:separator/>
      </w:r>
    </w:p>
  </w:footnote>
  <w:footnote w:type="continuationSeparator" w:id="0">
    <w:p w14:paraId="45122CF3" w14:textId="77777777" w:rsidR="00A33898" w:rsidRDefault="00A338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936BE"/>
    <w:multiLevelType w:val="hybridMultilevel"/>
    <w:tmpl w:val="88548A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549BB"/>
    <w:rsid w:val="004822E3"/>
    <w:rsid w:val="004C3522"/>
    <w:rsid w:val="004C7FA2"/>
    <w:rsid w:val="004E372F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97ABE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72B74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C3C7D"/>
    <w:rsid w:val="009C7134"/>
    <w:rsid w:val="009D2E85"/>
    <w:rsid w:val="009D39BB"/>
    <w:rsid w:val="00A32066"/>
    <w:rsid w:val="00A33898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05E3"/>
    <w:rsid w:val="00D5762A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047C7"/>
    <w:rsid w:val="00F140D5"/>
    <w:rsid w:val="00F279A8"/>
    <w:rsid w:val="00F729CA"/>
    <w:rsid w:val="00F7392C"/>
    <w:rsid w:val="00F901C0"/>
    <w:rsid w:val="00FA7350"/>
    <w:rsid w:val="00FB29D7"/>
    <w:rsid w:val="00FB71A1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FBC941-3678-4107-A95B-F70CB177279B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LauraPGM</cp:lastModifiedBy>
  <cp:revision>2</cp:revision>
  <dcterms:created xsi:type="dcterms:W3CDTF">2026-04-10T15:00:00Z</dcterms:created>
  <dcterms:modified xsi:type="dcterms:W3CDTF">2026-04-10T15:00:00Z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