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24E6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8A7EB9" w14:paraId="16F34B3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8EE6159" w14:textId="77777777" w:rsidR="00C57B0F" w:rsidRPr="008A7EB9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196C59" w14:textId="77777777" w:rsidR="00C57B0F" w:rsidRPr="008A7EB9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65E6415" w14:textId="4568EEBD" w:rsidR="00C57B0F" w:rsidRPr="008A7EB9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ACTIVIDAD DIDÁCTICA</w:t>
            </w:r>
            <w:r w:rsidR="005935E2" w:rsidRPr="008A7EB9">
              <w:rPr>
                <w:rFonts w:eastAsia="Calibri"/>
                <w:color w:val="auto"/>
                <w:sz w:val="20"/>
                <w:szCs w:val="20"/>
              </w:rPr>
              <w:t>:</w:t>
            </w:r>
            <w:r w:rsidRPr="008A7EB9">
              <w:rPr>
                <w:rFonts w:eastAsia="Calibri"/>
                <w:color w:val="auto"/>
                <w:sz w:val="20"/>
                <w:szCs w:val="20"/>
              </w:rPr>
              <w:t xml:space="preserve"> CUESTIONARIO</w:t>
            </w:r>
          </w:p>
          <w:p w14:paraId="6E32339F" w14:textId="77777777" w:rsidR="00C57B0F" w:rsidRPr="008A7EB9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099198A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E99E2A4" w14:textId="77777777" w:rsidR="00C0495F" w:rsidRPr="008A7EB9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409856A4" w14:textId="19F8A224" w:rsidR="00C0495F" w:rsidRPr="008A7EB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Las indicaciones</w:t>
            </w:r>
            <w:r w:rsidR="005935E2"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y los mensajes de correcto e incorrecto deben estar redactados</w:t>
            </w: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en </w:t>
            </w:r>
            <w:r w:rsidR="00230CDA"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2F4099BC" w14:textId="77777777" w:rsidR="00C0495F" w:rsidRPr="008A7EB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C569810" w14:textId="77777777" w:rsidR="00C0495F" w:rsidRPr="008A7EB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11484B1" w14:textId="77777777" w:rsidR="00C0495F" w:rsidRPr="008A7EB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0B333CD7" w14:textId="77777777" w:rsidR="00C57B0F" w:rsidRPr="008A7EB9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47B1C2F9" w14:textId="33B86745" w:rsidR="00C57B0F" w:rsidRPr="008A7EB9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</w:t>
            </w:r>
            <w:r w:rsidR="005935E2"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, tener presente que el equipo de Diseño Instruccional debe verificar que solo haya máximo doce opciones de pregunta y que cada campo tenga</w:t>
            </w: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un límite de palabras permitidas para garantizar el </w:t>
            </w:r>
            <w:r w:rsidRPr="008A7EB9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8A7EB9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8A7EB9" w14:paraId="04A80CC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199CD5B" w14:textId="77777777" w:rsidR="00C57B0F" w:rsidRPr="008A7EB9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7467E69C" w14:textId="77777777" w:rsidR="00C57B0F" w:rsidRPr="008A7EB9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5106E49C" w14:textId="77777777" w:rsidR="00C57B0F" w:rsidRPr="008A7EB9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107D0AEB" w14:textId="77777777" w:rsidR="00D3676A" w:rsidRPr="008A7EB9" w:rsidRDefault="00603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A7EB9">
              <w:rPr>
                <w:color w:val="auto"/>
                <w:sz w:val="20"/>
              </w:rPr>
              <w:t>Esta actividad le permitirá determinar el grado de apropiación de los contenidos del componente formativo Identificación de sistemas de inteligencia artificial generativa y sus factores de riesgo.</w:t>
            </w:r>
          </w:p>
          <w:p w14:paraId="28188F79" w14:textId="77777777" w:rsidR="00D3676A" w:rsidRPr="008A7EB9" w:rsidRDefault="00D36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  <w:p w14:paraId="5144CDFA" w14:textId="77777777" w:rsidR="00D3676A" w:rsidRPr="008A7EB9" w:rsidRDefault="00603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A7EB9">
              <w:rPr>
                <w:color w:val="auto"/>
                <w:sz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579ED26D" w14:textId="77777777" w:rsidR="00D3676A" w:rsidRPr="008A7EB9" w:rsidRDefault="00D367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  <w:p w14:paraId="02FB7AF0" w14:textId="77777777" w:rsidR="00D3676A" w:rsidRPr="008A7EB9" w:rsidRDefault="00603B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A7EB9"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8A7EB9" w14:paraId="2B8172C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FEDBA1" w14:textId="77777777" w:rsidR="00F70AE9" w:rsidRPr="008A7EB9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753C75D5" w14:textId="2AEAB7CB" w:rsidR="00F70AE9" w:rsidRPr="008A7EB9" w:rsidRDefault="0072249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 xml:space="preserve">Cuestionario: </w:t>
            </w:r>
            <w:r w:rsidR="00FC24CF" w:rsidRPr="008A7EB9">
              <w:rPr>
                <w:color w:val="auto"/>
                <w:sz w:val="20"/>
              </w:rPr>
              <w:t>Valoración de riesgos en sistemas de inteligencia artificial generativa.</w:t>
            </w:r>
          </w:p>
        </w:tc>
      </w:tr>
      <w:tr w:rsidR="008E244C" w:rsidRPr="008A7EB9" w14:paraId="35A2971F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01DF738" w14:textId="77777777" w:rsidR="00F70AE9" w:rsidRPr="008A7EB9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38A1E387" w14:textId="77777777" w:rsidR="00F70AE9" w:rsidRPr="008A7EB9" w:rsidRDefault="00315AE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Verificar la comprensión de los fundamentos de la inteligencia artificial generativa, la caracterización del sistema y su contexto organizacional, los conceptos y marcos de gestión del riesgo, las principales categorías de riesgo y los referentes éticos y normativos aplicables.</w:t>
            </w:r>
          </w:p>
        </w:tc>
      </w:tr>
      <w:tr w:rsidR="008E244C" w:rsidRPr="008A7EB9" w14:paraId="319F856E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8C5B60" w14:textId="77777777" w:rsidR="00F70AE9" w:rsidRPr="008A7EB9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589A46EB" w14:textId="77777777" w:rsidR="00F70AE9" w:rsidRPr="008A7EB9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Lea la pregunta de cada ítem y seleccione la respuesta correcta.</w:t>
            </w:r>
          </w:p>
        </w:tc>
      </w:tr>
      <w:tr w:rsidR="008E244C" w:rsidRPr="008A7EB9" w14:paraId="4518A133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FCEA18E" w14:textId="77777777" w:rsidR="00C57B0F" w:rsidRPr="008A7EB9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8A7EB9" w14:paraId="154C133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CECE87C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79FB76A" w14:textId="77777777" w:rsidR="00043C2E" w:rsidRPr="008A7EB9" w:rsidRDefault="001047A6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¿Cuál característica diferencia principalmente a la inteligencia artificial generativa de otros sistemas de inteligencia artificial?</w:t>
            </w:r>
          </w:p>
        </w:tc>
      </w:tr>
      <w:tr w:rsidR="008E244C" w:rsidRPr="008A7EB9" w14:paraId="229CCD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AA157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C5774" w14:textId="77777777" w:rsidR="00302AE8" w:rsidRPr="008A7EB9" w:rsidRDefault="001047A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Produce nuevos contenidos a partir de instrucciones y patrones aprendidos.</w:t>
            </w:r>
          </w:p>
        </w:tc>
        <w:tc>
          <w:tcPr>
            <w:tcW w:w="2160" w:type="dxa"/>
            <w:shd w:val="clear" w:color="auto" w:fill="FFFFFF"/>
          </w:tcPr>
          <w:p w14:paraId="6093D69A" w14:textId="77777777" w:rsidR="00302AE8" w:rsidRPr="008A7EB9" w:rsidRDefault="00E22C66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47B7E0B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84957E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67F57E" w14:textId="77777777" w:rsidR="00302AE8" w:rsidRPr="008A7EB9" w:rsidRDefault="001047A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limita a recuperar información almacenada sin generar contenido nuevo.</w:t>
            </w:r>
          </w:p>
        </w:tc>
        <w:tc>
          <w:tcPr>
            <w:tcW w:w="2160" w:type="dxa"/>
            <w:shd w:val="clear" w:color="auto" w:fill="FFFFFF"/>
          </w:tcPr>
          <w:p w14:paraId="384199D9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0F1799C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349FDF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E63496" w14:textId="77777777" w:rsidR="00302AE8" w:rsidRPr="008A7EB9" w:rsidRDefault="001047A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Funciona únicamente con datos numéricos y resultados estadísticos.</w:t>
            </w:r>
          </w:p>
        </w:tc>
        <w:tc>
          <w:tcPr>
            <w:tcW w:w="2160" w:type="dxa"/>
            <w:shd w:val="clear" w:color="auto" w:fill="FFFFFF"/>
          </w:tcPr>
          <w:p w14:paraId="177C1AAA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355108B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72BBEA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9FACF7" w14:textId="77777777" w:rsidR="00302AE8" w:rsidRPr="008A7EB9" w:rsidRDefault="001047A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Opera sin modelos, datos ni patrones aprendidos previamente.</w:t>
            </w:r>
          </w:p>
        </w:tc>
        <w:tc>
          <w:tcPr>
            <w:tcW w:w="2160" w:type="dxa"/>
            <w:shd w:val="clear" w:color="auto" w:fill="FFFFFF"/>
          </w:tcPr>
          <w:p w14:paraId="33BB58F9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338B71F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C95B63" w14:textId="77777777" w:rsidR="00E60A51" w:rsidRPr="008A7EB9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C389D4" w14:textId="77777777" w:rsidR="00E60A51" w:rsidRPr="008A7EB9" w:rsidRDefault="001047A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la inteligencia artificial generativa y su capacidad para producir nuevos contenidos.</w:t>
            </w:r>
          </w:p>
        </w:tc>
      </w:tr>
      <w:tr w:rsidR="008E244C" w:rsidRPr="008A7EB9" w14:paraId="238A764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0D63" w14:textId="77777777" w:rsidR="00E60A51" w:rsidRPr="008A7EB9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1327A" w14:textId="77777777" w:rsidR="00E60A51" w:rsidRPr="008A7EB9" w:rsidRDefault="001047A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el concepto y las características de la inteligencia artificial generativa.</w:t>
            </w:r>
          </w:p>
        </w:tc>
      </w:tr>
      <w:tr w:rsidR="008E244C" w:rsidRPr="008A7EB9" w14:paraId="70FA3C3E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E809F7" w14:textId="77777777" w:rsidR="00F436F5" w:rsidRPr="008A7EB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lastRenderedPageBreak/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DD2F47E" w14:textId="77777777" w:rsidR="00F436F5" w:rsidRPr="008A7EB9" w:rsidRDefault="00107546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¿Cuál conjunto corresponde a modalidades de contenido que puede generar un sistema de inteligencia artificial generativa?</w:t>
            </w:r>
          </w:p>
        </w:tc>
      </w:tr>
      <w:tr w:rsidR="008E244C" w:rsidRPr="008A7EB9" w14:paraId="375446A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E618C0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8504BE6" w14:textId="77777777" w:rsidR="00302AE8" w:rsidRPr="008A7EB9" w:rsidRDefault="001075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Únicamente texto, tablas y bases de datos relacionales.</w:t>
            </w:r>
          </w:p>
        </w:tc>
        <w:tc>
          <w:tcPr>
            <w:tcW w:w="2160" w:type="dxa"/>
          </w:tcPr>
          <w:p w14:paraId="3B7CA1B4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14E5DCA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26C9A9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66132831" w14:textId="77777777" w:rsidR="00302AE8" w:rsidRPr="008A7EB9" w:rsidRDefault="001075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Solo imágenes, hojas de cálculo y formularios electrónicos.</w:t>
            </w:r>
          </w:p>
        </w:tc>
        <w:tc>
          <w:tcPr>
            <w:tcW w:w="2160" w:type="dxa"/>
          </w:tcPr>
          <w:p w14:paraId="07F9CACD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38D31B6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4E1B9A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C85BA3D" w14:textId="77777777" w:rsidR="00302AE8" w:rsidRPr="008A7EB9" w:rsidRDefault="00107546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Texto, imagen, audio, video, código y datos sintéticos.</w:t>
            </w:r>
          </w:p>
        </w:tc>
        <w:tc>
          <w:tcPr>
            <w:tcW w:w="2160" w:type="dxa"/>
          </w:tcPr>
          <w:p w14:paraId="71468116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293D92D4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CF4CB6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4CBE931F" w14:textId="77777777" w:rsidR="00302AE8" w:rsidRPr="008A7EB9" w:rsidRDefault="001075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Exclusivamente predicciones, clasificaciones y puntuaciones.</w:t>
            </w:r>
          </w:p>
        </w:tc>
        <w:tc>
          <w:tcPr>
            <w:tcW w:w="2160" w:type="dxa"/>
          </w:tcPr>
          <w:p w14:paraId="461EDE29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4FC972C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3690E1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60D49D" w14:textId="77777777" w:rsidR="00043C2E" w:rsidRPr="008A7EB9" w:rsidRDefault="00107546" w:rsidP="0051189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las modalidades de contenido que pueden producir los sistemas generativos.</w:t>
            </w:r>
          </w:p>
        </w:tc>
      </w:tr>
      <w:tr w:rsidR="008E244C" w:rsidRPr="008A7EB9" w14:paraId="45FD79C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E465EFD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CB71069" w14:textId="77777777" w:rsidR="00043C2E" w:rsidRPr="008A7EB9" w:rsidRDefault="00107546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los tipos de contenido generado por la inteligencia artificial generativa.</w:t>
            </w:r>
          </w:p>
        </w:tc>
      </w:tr>
      <w:tr w:rsidR="008E244C" w:rsidRPr="008A7EB9" w14:paraId="5F7A38F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352427" w14:textId="77777777" w:rsidR="00F436F5" w:rsidRPr="008A7EB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19B8BEBE" w14:textId="77777777" w:rsidR="00F436F5" w:rsidRPr="008A7EB9" w:rsidRDefault="000E49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¿Qué implica el comportamiento probabilístico de un sistema de inteligencia artificial generativa?</w:t>
            </w:r>
          </w:p>
        </w:tc>
      </w:tr>
      <w:tr w:rsidR="008E244C" w:rsidRPr="008A7EB9" w14:paraId="077442C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E75F0C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D3645F9" w14:textId="77777777" w:rsidR="00302AE8" w:rsidRPr="008A7EB9" w:rsidRDefault="000E49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Que una misma instrucción siempre produce exactamente la misma respuesta.</w:t>
            </w:r>
          </w:p>
        </w:tc>
        <w:tc>
          <w:tcPr>
            <w:tcW w:w="2160" w:type="dxa"/>
          </w:tcPr>
          <w:p w14:paraId="6627299C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1A9BFC7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33995A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608ED43B" w14:textId="77777777" w:rsidR="00302AE8" w:rsidRPr="008A7EB9" w:rsidRDefault="000E49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Que las respuestas pueden variar y una salida convincente no garantiza exactitud.</w:t>
            </w:r>
          </w:p>
        </w:tc>
        <w:tc>
          <w:tcPr>
            <w:tcW w:w="2160" w:type="dxa"/>
          </w:tcPr>
          <w:p w14:paraId="6270C0A9" w14:textId="77777777" w:rsidR="00302AE8" w:rsidRPr="008A7EB9" w:rsidRDefault="000E498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3D1EE8A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306E37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60114C9" w14:textId="77777777" w:rsidR="00302AE8" w:rsidRPr="008A7EB9" w:rsidRDefault="000E498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Que el sistema puede validar automáticamente todas las fuentes que utiliza.</w:t>
            </w:r>
          </w:p>
        </w:tc>
        <w:tc>
          <w:tcPr>
            <w:tcW w:w="2160" w:type="dxa"/>
          </w:tcPr>
          <w:p w14:paraId="228756F0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506CA77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D0936D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DB4BC5B" w14:textId="77777777" w:rsidR="00302AE8" w:rsidRPr="008A7EB9" w:rsidRDefault="000E498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Que las respuestas generadas no requieren revisión cuando están bien redactadas.</w:t>
            </w:r>
          </w:p>
        </w:tc>
        <w:tc>
          <w:tcPr>
            <w:tcW w:w="2160" w:type="dxa"/>
          </w:tcPr>
          <w:p w14:paraId="69AA96EB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7645B96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623262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33E0DA" w14:textId="77777777" w:rsidR="00043C2E" w:rsidRPr="008A7EB9" w:rsidRDefault="000E4988" w:rsidP="00085C9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el comportamiento probabilístico y la necesidad de verificar las respuestas generadas.</w:t>
            </w:r>
          </w:p>
        </w:tc>
      </w:tr>
      <w:tr w:rsidR="008E244C" w:rsidRPr="008A7EB9" w14:paraId="736666D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E76735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6F4993" w14:textId="77777777" w:rsidR="00043C2E" w:rsidRPr="008A7EB9" w:rsidRDefault="000E4988" w:rsidP="00085C9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las limitaciones, variabilidad y exactitud de las salidas generativas.</w:t>
            </w:r>
          </w:p>
        </w:tc>
      </w:tr>
      <w:tr w:rsidR="008E244C" w:rsidRPr="008A7EB9" w14:paraId="5E8FEC2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A842929" w14:textId="77777777" w:rsidR="00F436F5" w:rsidRPr="008A7EB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B2BE8D3" w14:textId="77777777" w:rsidR="00F436F5" w:rsidRPr="008A7EB9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¿Cuál situación representa una supervisión humana efectiva sobre las salidas de un sistema generativo?</w:t>
            </w:r>
          </w:p>
        </w:tc>
      </w:tr>
      <w:tr w:rsidR="008E244C" w:rsidRPr="008A7EB9" w14:paraId="67C6402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644833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329BCD" w14:textId="77777777" w:rsidR="00302AE8" w:rsidRPr="008A7EB9" w:rsidRDefault="009833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Publicar automáticamente todas las respuestas para reducir tiempos de revisión.</w:t>
            </w:r>
          </w:p>
        </w:tc>
        <w:tc>
          <w:tcPr>
            <w:tcW w:w="2160" w:type="dxa"/>
            <w:shd w:val="clear" w:color="auto" w:fill="FFFFFF"/>
          </w:tcPr>
          <w:p w14:paraId="6C8FE80E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7A46F93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89ECB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109E2C" w14:textId="77777777" w:rsidR="00302AE8" w:rsidRPr="008A7EB9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Asignar la revisión de miles de resultados a una persona sin tiempo suficiente.</w:t>
            </w:r>
          </w:p>
        </w:tc>
        <w:tc>
          <w:tcPr>
            <w:tcW w:w="2160" w:type="dxa"/>
            <w:shd w:val="clear" w:color="auto" w:fill="FFFFFF"/>
          </w:tcPr>
          <w:p w14:paraId="3D90E250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058FB82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3B13D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43272F" w14:textId="77777777" w:rsidR="00302AE8" w:rsidRPr="008A7EB9" w:rsidRDefault="009833D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Aceptar la respuesta cuando el sistema la presenta con un alto grado de seguridad.</w:t>
            </w:r>
          </w:p>
        </w:tc>
        <w:tc>
          <w:tcPr>
            <w:tcW w:w="2160" w:type="dxa"/>
            <w:shd w:val="clear" w:color="auto" w:fill="FFFFFF"/>
          </w:tcPr>
          <w:p w14:paraId="76430E7D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77E8A15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97F1C0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224730" w14:textId="77777777" w:rsidR="00302AE8" w:rsidRPr="008A7EB9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Contar con una persona competente, criterios definidos, fuentes de contraste y autoridad para rechazar la salida.</w:t>
            </w:r>
          </w:p>
        </w:tc>
        <w:tc>
          <w:tcPr>
            <w:tcW w:w="2160" w:type="dxa"/>
            <w:shd w:val="clear" w:color="auto" w:fill="FFFFFF"/>
          </w:tcPr>
          <w:p w14:paraId="7B11E0C3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58004A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831E77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47F30" w14:textId="77777777" w:rsidR="00043C2E" w:rsidRPr="008A7EB9" w:rsidRDefault="009833D0" w:rsidP="00A264F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la supervisión humana como control efectivo sobre los resultados de la inteligencia artificial.</w:t>
            </w:r>
          </w:p>
        </w:tc>
      </w:tr>
      <w:tr w:rsidR="008E244C" w:rsidRPr="008A7EB9" w14:paraId="76936C6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491A16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57A797B" w14:textId="77777777" w:rsidR="00043C2E" w:rsidRPr="008A7EB9" w:rsidRDefault="009833D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las condiciones necesarias para una supervisión humana efectiva.</w:t>
            </w:r>
          </w:p>
        </w:tc>
      </w:tr>
      <w:tr w:rsidR="008E244C" w:rsidRPr="008A7EB9" w14:paraId="2B7587E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B37E79" w14:textId="77777777" w:rsidR="00F436F5" w:rsidRPr="008A7EB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51079896" w14:textId="77777777" w:rsidR="00F436F5" w:rsidRPr="008A7EB9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¿Cuál secuencia corresponde al ciclo de vida de los sistemas de inteligencia artificial descrito en el componente formativo?</w:t>
            </w:r>
          </w:p>
        </w:tc>
      </w:tr>
      <w:tr w:rsidR="008E244C" w:rsidRPr="008A7EB9" w14:paraId="0CD0705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EBD22E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EB1510" w14:textId="77777777" w:rsidR="00302AE8" w:rsidRPr="008A7EB9" w:rsidRDefault="00DD4D1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Planeación, adquisición o desarrollo, implementación, uso, monitoreo y retiro.</w:t>
            </w:r>
          </w:p>
        </w:tc>
        <w:tc>
          <w:tcPr>
            <w:tcW w:w="2160" w:type="dxa"/>
            <w:shd w:val="clear" w:color="auto" w:fill="FFFFFF"/>
          </w:tcPr>
          <w:p w14:paraId="6893E54C" w14:textId="77777777" w:rsidR="00302AE8" w:rsidRPr="008A7EB9" w:rsidRDefault="00FC254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6883C7C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71E038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B3836F" w14:textId="77777777" w:rsidR="00302AE8" w:rsidRPr="008A7EB9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Diseño gráfico, publicación, publicidad, comercialización y archivo.</w:t>
            </w:r>
          </w:p>
        </w:tc>
        <w:tc>
          <w:tcPr>
            <w:tcW w:w="2160" w:type="dxa"/>
            <w:shd w:val="clear" w:color="auto" w:fill="FFFFFF"/>
          </w:tcPr>
          <w:p w14:paraId="2BC610EB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0E5EB3B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953222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B10556" w14:textId="77777777" w:rsidR="00302AE8" w:rsidRPr="008A7EB9" w:rsidRDefault="00DD4D1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Registro, clasificación, impresión, distribución, actualización y eliminación.</w:t>
            </w:r>
          </w:p>
        </w:tc>
        <w:tc>
          <w:tcPr>
            <w:tcW w:w="2160" w:type="dxa"/>
            <w:shd w:val="clear" w:color="auto" w:fill="FFFFFF"/>
          </w:tcPr>
          <w:p w14:paraId="32269CEB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01C2A9E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2082B6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437229" w14:textId="77777777" w:rsidR="00302AE8" w:rsidRPr="008A7EB9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Programación, venta, capacitación, auditoría financiera y renovación contractual.</w:t>
            </w:r>
          </w:p>
        </w:tc>
        <w:tc>
          <w:tcPr>
            <w:tcW w:w="2160" w:type="dxa"/>
            <w:shd w:val="clear" w:color="auto" w:fill="FFFFFF"/>
          </w:tcPr>
          <w:p w14:paraId="7A7F53E6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4852AA9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3FD96E2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920EE8" w14:textId="77777777" w:rsidR="00043C2E" w:rsidRPr="008A7EB9" w:rsidRDefault="00DD4D11" w:rsidP="00777F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las etapas del ciclo de vida de los sistemas de inteligencia artificial.</w:t>
            </w:r>
          </w:p>
        </w:tc>
      </w:tr>
      <w:tr w:rsidR="008E244C" w:rsidRPr="008A7EB9" w14:paraId="23342E7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67CB5C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F15419" w14:textId="77777777" w:rsidR="00043C2E" w:rsidRPr="008A7EB9" w:rsidRDefault="00DD4D1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la planeación, adquisición o desarrollo, implementación, uso, monitoreo y retiro.</w:t>
            </w:r>
          </w:p>
        </w:tc>
      </w:tr>
      <w:tr w:rsidR="008E244C" w:rsidRPr="008A7EB9" w14:paraId="1555E58D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3E6FD39" w14:textId="77777777" w:rsidR="00F436F5" w:rsidRPr="008A7EB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F8D2874" w14:textId="77777777" w:rsidR="00F436F5" w:rsidRPr="008A7EB9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En la caracterización de un caso de uso de inteligencia artificial generativa, ¿qué establece el alcance?</w:t>
            </w:r>
          </w:p>
        </w:tc>
      </w:tr>
      <w:tr w:rsidR="008E244C" w:rsidRPr="008A7EB9" w14:paraId="2ED8812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540BFF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5CEAD7" w14:textId="77777777" w:rsidR="00302AE8" w:rsidRPr="008A7EB9" w:rsidRDefault="00C44D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Únicamente el nombre comercial de la herramienta y del proveedor.</w:t>
            </w:r>
          </w:p>
        </w:tc>
        <w:tc>
          <w:tcPr>
            <w:tcW w:w="2160" w:type="dxa"/>
            <w:shd w:val="clear" w:color="auto" w:fill="FFFFFF"/>
          </w:tcPr>
          <w:p w14:paraId="41A9EC3C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1FBFCDE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EBCD5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FF1C28" w14:textId="77777777" w:rsidR="00302AE8" w:rsidRPr="008A7EB9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Solo los resultados financieros esperados por la organización.</w:t>
            </w:r>
          </w:p>
        </w:tc>
        <w:tc>
          <w:tcPr>
            <w:tcW w:w="2160" w:type="dxa"/>
            <w:shd w:val="clear" w:color="auto" w:fill="FFFFFF"/>
          </w:tcPr>
          <w:p w14:paraId="56E81022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33A6CD4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4A0F4D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39B94A" w14:textId="77777777" w:rsidR="00302AE8" w:rsidRPr="008A7EB9" w:rsidRDefault="00C44D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Las actividades, usuarios, datos, funciones y ambientes incluidos en el análisis.</w:t>
            </w:r>
          </w:p>
        </w:tc>
        <w:tc>
          <w:tcPr>
            <w:tcW w:w="2160" w:type="dxa"/>
            <w:shd w:val="clear" w:color="auto" w:fill="FFFFFF"/>
          </w:tcPr>
          <w:p w14:paraId="21862E31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7C2245B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1D7DC6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6EE721" w14:textId="77777777" w:rsidR="00302AE8" w:rsidRPr="008A7EB9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Exclusivamente las características técnicas del modelo utilizado.</w:t>
            </w:r>
          </w:p>
        </w:tc>
        <w:tc>
          <w:tcPr>
            <w:tcW w:w="2160" w:type="dxa"/>
            <w:shd w:val="clear" w:color="auto" w:fill="FFFFFF"/>
          </w:tcPr>
          <w:p w14:paraId="50A59A6E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7894C4A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D8D8C4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00B10B" w14:textId="77777777" w:rsidR="00043C2E" w:rsidRPr="008A7EB9" w:rsidRDefault="00C44DA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la delimitación del alcance durante la caracterización de un caso de uso.</w:t>
            </w:r>
          </w:p>
        </w:tc>
      </w:tr>
      <w:tr w:rsidR="008E244C" w:rsidRPr="008A7EB9" w14:paraId="6603259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E49AD82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9248E3" w14:textId="77777777" w:rsidR="00043C2E" w:rsidRPr="008A7EB9" w:rsidRDefault="00C44DA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el proceso de negocio, el objetivo, el alcance y las partes interesadas.</w:t>
            </w:r>
          </w:p>
        </w:tc>
      </w:tr>
      <w:tr w:rsidR="008E244C" w:rsidRPr="008A7EB9" w14:paraId="5C54A9C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C73A07" w14:textId="77777777" w:rsidR="00F436F5" w:rsidRPr="008A7EB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7309DC48" w14:textId="77777777" w:rsidR="00F436F5" w:rsidRPr="008A7EB9" w:rsidRDefault="00F62A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¿Cuál opción reúne componentes que deben considerarse al caracterizar un sistema de inteligencia artificial generativa?</w:t>
            </w:r>
          </w:p>
        </w:tc>
      </w:tr>
      <w:tr w:rsidR="008E244C" w:rsidRPr="008A7EB9" w14:paraId="5A1B2E04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01CEE5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6B0959" w14:textId="77777777" w:rsidR="00302AE8" w:rsidRPr="008A7EB9" w:rsidRDefault="00F62A6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Marca, publicidad, precio, logotipo y campaña de lanzamiento.</w:t>
            </w:r>
          </w:p>
        </w:tc>
        <w:tc>
          <w:tcPr>
            <w:tcW w:w="2160" w:type="dxa"/>
            <w:shd w:val="clear" w:color="auto" w:fill="FFFFFF"/>
          </w:tcPr>
          <w:p w14:paraId="34527339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5143F32C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C14743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D7C031" w14:textId="77777777" w:rsidR="00302AE8" w:rsidRPr="008A7EB9" w:rsidRDefault="00F62A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Datos, modelo, instrucciones, interfaces, usuarios, salidas, integraciones, infraestructura y proveedor.</w:t>
            </w:r>
          </w:p>
        </w:tc>
        <w:tc>
          <w:tcPr>
            <w:tcW w:w="2160" w:type="dxa"/>
            <w:shd w:val="clear" w:color="auto" w:fill="FFFFFF"/>
          </w:tcPr>
          <w:p w14:paraId="33F4CC07" w14:textId="77777777" w:rsidR="00302AE8" w:rsidRPr="008A7EB9" w:rsidRDefault="00F62A6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4184E6CD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D4B587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44CE04" w14:textId="77777777" w:rsidR="00302AE8" w:rsidRPr="008A7EB9" w:rsidRDefault="00F62A6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 xml:space="preserve">Solo </w:t>
            </w:r>
            <w:r w:rsidRPr="008A7EB9">
              <w:rPr>
                <w:i/>
                <w:color w:val="auto"/>
                <w:sz w:val="20"/>
              </w:rPr>
              <w:t>hardware</w:t>
            </w:r>
            <w:r w:rsidRPr="008A7EB9">
              <w:rPr>
                <w:color w:val="auto"/>
                <w:sz w:val="20"/>
              </w:rPr>
              <w:t>, sistema operativo y conexión a internet.</w:t>
            </w:r>
          </w:p>
        </w:tc>
        <w:tc>
          <w:tcPr>
            <w:tcW w:w="2160" w:type="dxa"/>
            <w:shd w:val="clear" w:color="auto" w:fill="FFFFFF"/>
          </w:tcPr>
          <w:p w14:paraId="7FA03E59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4C3ABB1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9713BA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DC8477" w14:textId="77777777" w:rsidR="00302AE8" w:rsidRPr="008A7EB9" w:rsidRDefault="00F62A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Únicamente modelo, usuario final y licencia comercial.</w:t>
            </w:r>
          </w:p>
        </w:tc>
        <w:tc>
          <w:tcPr>
            <w:tcW w:w="2160" w:type="dxa"/>
            <w:shd w:val="clear" w:color="auto" w:fill="FFFFFF"/>
          </w:tcPr>
          <w:p w14:paraId="5ED27E0E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1AC8161D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288A06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43B6CA" w14:textId="77777777" w:rsidR="00043C2E" w:rsidRPr="008A7EB9" w:rsidRDefault="00F62A6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los componentes interdependientes que conforman un sistema de inteligencia artificial generativa.</w:t>
            </w:r>
          </w:p>
        </w:tc>
      </w:tr>
      <w:tr w:rsidR="008E244C" w:rsidRPr="008A7EB9" w14:paraId="344A6BD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0508E4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132C8B4" w14:textId="77777777" w:rsidR="00043C2E" w:rsidRPr="008A7EB9" w:rsidRDefault="00F62A6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los datos, modelos, instrucciones, interfaces, salidas, integraciones e infraestructura.</w:t>
            </w:r>
          </w:p>
        </w:tc>
      </w:tr>
      <w:tr w:rsidR="008E244C" w:rsidRPr="008A7EB9" w14:paraId="3D6C823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19129F" w14:textId="77777777" w:rsidR="00F436F5" w:rsidRPr="008A7EB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AEC119D" w14:textId="77777777" w:rsidR="00F436F5" w:rsidRPr="008A7EB9" w:rsidRDefault="00F72A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¿Cuál situación representa un punto crítico dentro de un sistema de inteligencia artificial generativa?</w:t>
            </w:r>
          </w:p>
        </w:tc>
      </w:tr>
      <w:tr w:rsidR="008E244C" w:rsidRPr="008A7EB9" w14:paraId="1506050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CB303A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05CACE" w14:textId="77777777" w:rsidR="00302AE8" w:rsidRPr="008A7EB9" w:rsidRDefault="00F72A8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Una función que genera borradores sin capacidad de ejecutar acciones.</w:t>
            </w:r>
          </w:p>
        </w:tc>
        <w:tc>
          <w:tcPr>
            <w:tcW w:w="2160" w:type="dxa"/>
            <w:shd w:val="clear" w:color="auto" w:fill="FFFFFF"/>
          </w:tcPr>
          <w:p w14:paraId="45422158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4148F5D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FB07FA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6DCB07" w14:textId="77777777" w:rsidR="00302AE8" w:rsidRPr="008A7EB9" w:rsidRDefault="00F72A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Un recurso didáctico que utiliza únicamente información pública.</w:t>
            </w:r>
          </w:p>
        </w:tc>
        <w:tc>
          <w:tcPr>
            <w:tcW w:w="2160" w:type="dxa"/>
            <w:shd w:val="clear" w:color="auto" w:fill="FFFFFF"/>
          </w:tcPr>
          <w:p w14:paraId="761290C6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662179A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0C00F7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8DBEA1" w14:textId="77777777" w:rsidR="00302AE8" w:rsidRPr="008A7EB9" w:rsidRDefault="00F72A8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Una consulta ocasional realizada por un usuario sin integraciones externas.</w:t>
            </w:r>
          </w:p>
        </w:tc>
        <w:tc>
          <w:tcPr>
            <w:tcW w:w="2160" w:type="dxa"/>
            <w:shd w:val="clear" w:color="auto" w:fill="FFFFFF"/>
          </w:tcPr>
          <w:p w14:paraId="62D6D11F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24144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453BB6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107D7F" w14:textId="77777777" w:rsidR="00302AE8" w:rsidRPr="008A7EB9" w:rsidRDefault="00F72A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Una integración que permite escribir automáticamente información en una base de datos.</w:t>
            </w:r>
          </w:p>
        </w:tc>
        <w:tc>
          <w:tcPr>
            <w:tcW w:w="2160" w:type="dxa"/>
            <w:shd w:val="clear" w:color="auto" w:fill="FFFFFF"/>
          </w:tcPr>
          <w:p w14:paraId="17AB5CD0" w14:textId="77777777" w:rsidR="00302AE8" w:rsidRPr="008A7EB9" w:rsidRDefault="008E1690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541F549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A96F24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1992BE" w14:textId="77777777" w:rsidR="00043C2E" w:rsidRPr="008A7EB9" w:rsidRDefault="00C03C8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los puntos críticos y las consecuencias potenciales de las integraciones automatizadas.</w:t>
            </w:r>
          </w:p>
        </w:tc>
      </w:tr>
      <w:tr w:rsidR="008E244C" w:rsidRPr="008A7EB9" w14:paraId="76B33D9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0FE2A2F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A51F6C" w14:textId="77777777" w:rsidR="00043C2E" w:rsidRPr="008A7EB9" w:rsidRDefault="00C03C8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activos, dependencias, condiciones operacionales y puntos críticos.</w:t>
            </w:r>
          </w:p>
        </w:tc>
      </w:tr>
      <w:tr w:rsidR="008E244C" w:rsidRPr="008A7EB9" w14:paraId="563FF8B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4F7F88" w14:textId="77777777" w:rsidR="00F436F5" w:rsidRPr="008A7EB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65DC79F7" w14:textId="77777777" w:rsidR="00F436F5" w:rsidRPr="008A7EB9" w:rsidRDefault="002D0F8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¿Qué práctica refleja una adecuada asignación de roles y responsabilidades en el uso organizacional de inteligencia artificial generativa?</w:t>
            </w:r>
          </w:p>
        </w:tc>
      </w:tr>
      <w:tr w:rsidR="008E244C" w:rsidRPr="008A7EB9" w14:paraId="3139EC74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351AE2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5535DA" w14:textId="77777777" w:rsidR="00302AE8" w:rsidRPr="008A7EB9" w:rsidRDefault="00DA66E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Diferenciar quién usa, administra, supervisa y gobierna el sistema, manteniendo trazabilidad de las decisiones.</w:t>
            </w:r>
          </w:p>
        </w:tc>
        <w:tc>
          <w:tcPr>
            <w:tcW w:w="2160" w:type="dxa"/>
            <w:shd w:val="clear" w:color="auto" w:fill="FFFFFF"/>
          </w:tcPr>
          <w:p w14:paraId="56FFDFCF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6A1CCF3A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30F955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D9E786" w14:textId="77777777" w:rsidR="00302AE8" w:rsidRPr="008A7EB9" w:rsidRDefault="00DA66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Asignar toda la responsabilidad al usuario que redacta la instrucción.</w:t>
            </w:r>
          </w:p>
        </w:tc>
        <w:tc>
          <w:tcPr>
            <w:tcW w:w="2160" w:type="dxa"/>
            <w:shd w:val="clear" w:color="auto" w:fill="FFFFFF"/>
          </w:tcPr>
          <w:p w14:paraId="159401FC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46B8D9D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46C420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DEFA95" w14:textId="77777777" w:rsidR="00302AE8" w:rsidRPr="008A7EB9" w:rsidRDefault="00DA66E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Delegar todas las decisiones al proveedor porque administra el modelo.</w:t>
            </w:r>
          </w:p>
        </w:tc>
        <w:tc>
          <w:tcPr>
            <w:tcW w:w="2160" w:type="dxa"/>
            <w:shd w:val="clear" w:color="auto" w:fill="FFFFFF"/>
          </w:tcPr>
          <w:p w14:paraId="244002D1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1E53FC0C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8A5670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2E327" w14:textId="77777777" w:rsidR="00302AE8" w:rsidRPr="008A7EB9" w:rsidRDefault="00DA66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Evitar definir responsables para facilitar el uso flexible de la herramienta.</w:t>
            </w:r>
          </w:p>
        </w:tc>
        <w:tc>
          <w:tcPr>
            <w:tcW w:w="2160" w:type="dxa"/>
            <w:shd w:val="clear" w:color="auto" w:fill="FFFFFF"/>
          </w:tcPr>
          <w:p w14:paraId="2F710831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5D461BB6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F90D56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815FD3" w14:textId="77777777" w:rsidR="00043C2E" w:rsidRPr="008A7EB9" w:rsidRDefault="00DA66E5" w:rsidP="00B52EC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la distribución de responsabilidades y la trazabilidad en la gestión de sistemas de inteligencia artificial.</w:t>
            </w:r>
          </w:p>
        </w:tc>
      </w:tr>
      <w:tr w:rsidR="008E244C" w:rsidRPr="008A7EB9" w14:paraId="7E54B62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A1EAE8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BDC5AA" w14:textId="77777777" w:rsidR="00043C2E" w:rsidRPr="008A7EB9" w:rsidRDefault="00DA66E5" w:rsidP="00B52EC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los roles en la adquisición, configuración, uso, supervisión y auditoría.</w:t>
            </w:r>
          </w:p>
        </w:tc>
      </w:tr>
      <w:tr w:rsidR="008E244C" w:rsidRPr="008A7EB9" w14:paraId="39BBBC9E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2DC6370" w14:textId="77777777" w:rsidR="00F436F5" w:rsidRPr="008A7EB9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BDF89F1" w14:textId="77777777" w:rsidR="00F436F5" w:rsidRPr="008A7EB9" w:rsidRDefault="00DA66E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A7EB9">
              <w:rPr>
                <w:b/>
                <w:color w:val="auto"/>
                <w:sz w:val="20"/>
              </w:rPr>
              <w:t>En un escenario de riesgo, ¿qué se entiende por vulnerabilidad?</w:t>
            </w:r>
          </w:p>
        </w:tc>
      </w:tr>
      <w:tr w:rsidR="008E244C" w:rsidRPr="008A7EB9" w14:paraId="7DC7DE7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3FB99C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C08911" w14:textId="77777777" w:rsidR="00302AE8" w:rsidRPr="008A7EB9" w:rsidRDefault="00DA66E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La magnitud final de las consecuencias producidas por un evento.</w:t>
            </w:r>
          </w:p>
        </w:tc>
        <w:tc>
          <w:tcPr>
            <w:tcW w:w="2160" w:type="dxa"/>
            <w:shd w:val="clear" w:color="auto" w:fill="FFFFFF"/>
          </w:tcPr>
          <w:p w14:paraId="2256FA2A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76349A7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AD964D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6BEE8C" w14:textId="77777777" w:rsidR="00302AE8" w:rsidRPr="008A7EB9" w:rsidRDefault="00646B2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La posibilidad estadística de que una situación ocurra.</w:t>
            </w:r>
          </w:p>
        </w:tc>
        <w:tc>
          <w:tcPr>
            <w:tcW w:w="2160" w:type="dxa"/>
            <w:shd w:val="clear" w:color="auto" w:fill="FFFFFF"/>
          </w:tcPr>
          <w:p w14:paraId="1CAB6454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12595C9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16D106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DAE85" w14:textId="77777777" w:rsidR="00302AE8" w:rsidRPr="008A7EB9" w:rsidRDefault="00646B2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Una debilidad o condición que facilita que una amenaza pueda materializarse.</w:t>
            </w:r>
          </w:p>
        </w:tc>
        <w:tc>
          <w:tcPr>
            <w:tcW w:w="2160" w:type="dxa"/>
            <w:shd w:val="clear" w:color="auto" w:fill="FFFFFF"/>
          </w:tcPr>
          <w:p w14:paraId="45FCE7E7" w14:textId="77777777" w:rsidR="00302AE8" w:rsidRPr="008A7EB9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X</w:t>
            </w:r>
          </w:p>
        </w:tc>
      </w:tr>
      <w:tr w:rsidR="008E244C" w:rsidRPr="008A7EB9" w14:paraId="5BC500D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42C8C2" w14:textId="77777777" w:rsidR="00302AE8" w:rsidRPr="008A7EB9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1C6628" w14:textId="77777777" w:rsidR="00302AE8" w:rsidRPr="008A7EB9" w:rsidRDefault="00646B28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Una medida implementada para prevenir, detectar o corregir un riesgo.</w:t>
            </w:r>
          </w:p>
        </w:tc>
        <w:tc>
          <w:tcPr>
            <w:tcW w:w="2160" w:type="dxa"/>
            <w:shd w:val="clear" w:color="auto" w:fill="FFFFFF"/>
          </w:tcPr>
          <w:p w14:paraId="768808C2" w14:textId="77777777" w:rsidR="00302AE8" w:rsidRPr="008A7EB9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8A7EB9" w14:paraId="47002B8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BD6C5B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F2A066" w14:textId="77777777" w:rsidR="00043C2E" w:rsidRPr="008A7EB9" w:rsidRDefault="00646B28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evidencia un adecuado dominio de los conceptos relacionados con la vulnerabilidad como condición que facilita la materialización de una amenaza.</w:t>
            </w:r>
          </w:p>
        </w:tc>
      </w:tr>
      <w:tr w:rsidR="008E244C" w:rsidRPr="008A7EB9" w14:paraId="472EB2E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924536" w14:textId="77777777" w:rsidR="00043C2E" w:rsidRPr="008A7EB9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8A7EB9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7615CA" w14:textId="77777777" w:rsidR="00043C2E" w:rsidRPr="008A7EB9" w:rsidRDefault="00646B28" w:rsidP="00FF2DF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7EB9">
              <w:rPr>
                <w:color w:val="auto"/>
                <w:sz w:val="20"/>
              </w:rPr>
              <w:t>Se recomienda revisar nuevamente los contenidos del componente formativo relacionados con riesgo, fuente, amenaza, vulnerabilidad, probabilidad, impacto y control.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7C1993" w:rsidRPr="008A7EB9" w14:paraId="102EC0A0" w14:textId="77777777" w:rsidTr="00404CD8">
        <w:trPr>
          <w:trHeight w:val="220"/>
        </w:trPr>
        <w:tc>
          <w:tcPr>
            <w:tcW w:w="2534" w:type="dxa"/>
            <w:gridSpan w:val="2"/>
          </w:tcPr>
          <w:p w14:paraId="65917366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804EE18" w14:textId="77777777" w:rsidR="007C1993" w:rsidRPr="008A7EB9" w:rsidRDefault="00646B28" w:rsidP="00404CD8">
            <w:pPr>
              <w:widowControl w:val="0"/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>¿Cuál afirmación diferencia correctamente el riesgo inherente del riesgo residual?</w:t>
            </w:r>
          </w:p>
        </w:tc>
      </w:tr>
      <w:tr w:rsidR="007C1993" w:rsidRPr="008A7EB9" w14:paraId="2AB14CC5" w14:textId="77777777" w:rsidTr="00404CD8">
        <w:trPr>
          <w:trHeight w:val="220"/>
        </w:trPr>
        <w:tc>
          <w:tcPr>
            <w:tcW w:w="1267" w:type="dxa"/>
          </w:tcPr>
          <w:p w14:paraId="6CA06C8D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71406D" w14:textId="77777777" w:rsidR="007C1993" w:rsidRPr="008A7EB9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 riesgo inherente aparece después de los controles y el residual antes de aplicarlos.</w:t>
            </w:r>
          </w:p>
        </w:tc>
        <w:tc>
          <w:tcPr>
            <w:tcW w:w="2160" w:type="dxa"/>
            <w:shd w:val="clear" w:color="auto" w:fill="FFFFFF"/>
          </w:tcPr>
          <w:p w14:paraId="50C18251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21103C1E" w14:textId="77777777" w:rsidTr="00404CD8">
        <w:trPr>
          <w:trHeight w:val="220"/>
        </w:trPr>
        <w:tc>
          <w:tcPr>
            <w:tcW w:w="1267" w:type="dxa"/>
          </w:tcPr>
          <w:p w14:paraId="6EDAF842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72DBE2" w14:textId="77777777" w:rsidR="007C1993" w:rsidRPr="008A7EB9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 riesgo inherente existe antes de considerar controles y el residual permanece después de aplicarlos.</w:t>
            </w:r>
          </w:p>
        </w:tc>
        <w:tc>
          <w:tcPr>
            <w:tcW w:w="2160" w:type="dxa"/>
            <w:shd w:val="clear" w:color="auto" w:fill="FFFFFF"/>
          </w:tcPr>
          <w:p w14:paraId="0E6A5A20" w14:textId="77777777" w:rsidR="007C1993" w:rsidRPr="008A7EB9" w:rsidRDefault="00646B28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10E9862C" w14:textId="77777777" w:rsidTr="00404CD8">
        <w:trPr>
          <w:trHeight w:val="220"/>
        </w:trPr>
        <w:tc>
          <w:tcPr>
            <w:tcW w:w="1267" w:type="dxa"/>
          </w:tcPr>
          <w:p w14:paraId="06DF111C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A01A37" w14:textId="77777777" w:rsidR="007C1993" w:rsidRPr="008A7EB9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Ambos conceptos representan exactamente el mismo nivel de riesgo.</w:t>
            </w:r>
          </w:p>
        </w:tc>
        <w:tc>
          <w:tcPr>
            <w:tcW w:w="2160" w:type="dxa"/>
            <w:shd w:val="clear" w:color="auto" w:fill="FFFFFF"/>
          </w:tcPr>
          <w:p w14:paraId="371A8EEA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18098A22" w14:textId="77777777" w:rsidTr="00404CD8">
        <w:trPr>
          <w:trHeight w:val="220"/>
        </w:trPr>
        <w:tc>
          <w:tcPr>
            <w:tcW w:w="1267" w:type="dxa"/>
          </w:tcPr>
          <w:p w14:paraId="69CCED52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B94A7D" w14:textId="77777777" w:rsidR="007C1993" w:rsidRPr="008A7EB9" w:rsidRDefault="00646B28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 riesgo residual solo existe cuando no se ha identificado ninguna amenaza.</w:t>
            </w:r>
          </w:p>
        </w:tc>
        <w:tc>
          <w:tcPr>
            <w:tcW w:w="2160" w:type="dxa"/>
            <w:shd w:val="clear" w:color="auto" w:fill="FFFFFF"/>
          </w:tcPr>
          <w:p w14:paraId="606B863C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4DFFFBF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1050821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915A24A" w14:textId="77777777" w:rsidR="007C1993" w:rsidRPr="008A7EB9" w:rsidRDefault="00646B28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la diferencia entre riesgo inherente y riesgo residual.</w:t>
            </w:r>
          </w:p>
        </w:tc>
      </w:tr>
      <w:tr w:rsidR="007C1993" w:rsidRPr="008A7EB9" w14:paraId="6BE18E94" w14:textId="77777777" w:rsidTr="00404CD8">
        <w:trPr>
          <w:trHeight w:val="220"/>
        </w:trPr>
        <w:tc>
          <w:tcPr>
            <w:tcW w:w="2534" w:type="dxa"/>
            <w:gridSpan w:val="2"/>
          </w:tcPr>
          <w:p w14:paraId="707177E9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120F4B" w14:textId="77777777" w:rsidR="007C1993" w:rsidRPr="008A7EB9" w:rsidRDefault="00646B28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recomienda revisar nuevamente los contenidos del componente formativo relacionados con los controles y los niveles de riesgo antes y después de su aplicación.</w:t>
            </w:r>
          </w:p>
        </w:tc>
      </w:tr>
      <w:tr w:rsidR="007C1993" w:rsidRPr="008A7EB9" w14:paraId="4380A9F0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727B7E8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9C707BC" w14:textId="77777777" w:rsidR="007C1993" w:rsidRPr="008A7EB9" w:rsidRDefault="004C5163" w:rsidP="00404CD8">
            <w:pPr>
              <w:tabs>
                <w:tab w:val="left" w:pos="1395"/>
              </w:tabs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>¿Cuáles son las cuatro funciones centrales del NIST AI Risk Management Framework?</w:t>
            </w:r>
          </w:p>
        </w:tc>
      </w:tr>
      <w:tr w:rsidR="007C1993" w:rsidRPr="008A7EB9" w14:paraId="0686586A" w14:textId="77777777" w:rsidTr="00404CD8">
        <w:trPr>
          <w:trHeight w:val="220"/>
        </w:trPr>
        <w:tc>
          <w:tcPr>
            <w:tcW w:w="1267" w:type="dxa"/>
          </w:tcPr>
          <w:p w14:paraId="3A043295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E15422A" w14:textId="77777777" w:rsidR="007C1993" w:rsidRPr="008A7EB9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Diseñar, programar, publicar y retirar.</w:t>
            </w:r>
          </w:p>
        </w:tc>
        <w:tc>
          <w:tcPr>
            <w:tcW w:w="2160" w:type="dxa"/>
          </w:tcPr>
          <w:p w14:paraId="20981C67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0EA3B285" w14:textId="77777777" w:rsidTr="00404CD8">
        <w:trPr>
          <w:trHeight w:val="220"/>
        </w:trPr>
        <w:tc>
          <w:tcPr>
            <w:tcW w:w="1267" w:type="dxa"/>
          </w:tcPr>
          <w:p w14:paraId="6AFA8870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285117CA" w14:textId="77777777" w:rsidR="007C1993" w:rsidRPr="008A7EB9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Identificar, comprar, instalar y documentar.</w:t>
            </w:r>
          </w:p>
        </w:tc>
        <w:tc>
          <w:tcPr>
            <w:tcW w:w="2160" w:type="dxa"/>
          </w:tcPr>
          <w:p w14:paraId="4A0A77D3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19C69AD8" w14:textId="77777777" w:rsidTr="00404CD8">
        <w:trPr>
          <w:trHeight w:val="220"/>
        </w:trPr>
        <w:tc>
          <w:tcPr>
            <w:tcW w:w="1267" w:type="dxa"/>
          </w:tcPr>
          <w:p w14:paraId="39045C21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74F2039" w14:textId="77777777" w:rsidR="007C1993" w:rsidRPr="008A7EB9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Planear, ejecutar, verificar y actuar.</w:t>
            </w:r>
          </w:p>
        </w:tc>
        <w:tc>
          <w:tcPr>
            <w:tcW w:w="2160" w:type="dxa"/>
          </w:tcPr>
          <w:p w14:paraId="31941A6D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352B029C" w14:textId="77777777" w:rsidTr="00404CD8">
        <w:trPr>
          <w:trHeight w:val="220"/>
        </w:trPr>
        <w:tc>
          <w:tcPr>
            <w:tcW w:w="1267" w:type="dxa"/>
          </w:tcPr>
          <w:p w14:paraId="732F22BD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254976E" w14:textId="77777777" w:rsidR="007C1993" w:rsidRPr="008A7EB9" w:rsidRDefault="004C516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Gobernar, Mapear, Medir y Gestionar.</w:t>
            </w:r>
          </w:p>
        </w:tc>
        <w:tc>
          <w:tcPr>
            <w:tcW w:w="2160" w:type="dxa"/>
          </w:tcPr>
          <w:p w14:paraId="32425105" w14:textId="77777777" w:rsidR="007C1993" w:rsidRPr="008A7EB9" w:rsidRDefault="004C516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2796B1EF" w14:textId="77777777" w:rsidTr="00404CD8">
        <w:trPr>
          <w:trHeight w:val="220"/>
        </w:trPr>
        <w:tc>
          <w:tcPr>
            <w:tcW w:w="2534" w:type="dxa"/>
            <w:gridSpan w:val="2"/>
          </w:tcPr>
          <w:p w14:paraId="4E0FF3B0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50478AF" w14:textId="77777777" w:rsidR="007C1993" w:rsidRPr="008A7EB9" w:rsidRDefault="004C5163" w:rsidP="0068577C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las funciones Gobernar, Mapear, Medir y Gestionar del NIST AI RMF.</w:t>
            </w:r>
          </w:p>
        </w:tc>
      </w:tr>
      <w:tr w:rsidR="007C1993" w:rsidRPr="008A7EB9" w14:paraId="3156A650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B34E7ED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B26197" w14:textId="77777777" w:rsidR="007C1993" w:rsidRPr="008A7EB9" w:rsidRDefault="004C5163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recomienda revisar nuevamente los contenidos del componente formativo relacionados con las funciones principales del NIST Artificial Intelligence Risk Management Framework.</w:t>
            </w:r>
          </w:p>
        </w:tc>
      </w:tr>
      <w:tr w:rsidR="007C1993" w:rsidRPr="008A7EB9" w14:paraId="4EEF3309" w14:textId="77777777" w:rsidTr="00404CD8">
        <w:trPr>
          <w:trHeight w:val="220"/>
        </w:trPr>
        <w:tc>
          <w:tcPr>
            <w:tcW w:w="2534" w:type="dxa"/>
            <w:gridSpan w:val="2"/>
          </w:tcPr>
          <w:p w14:paraId="64371756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 xml:space="preserve">Pregunta </w:t>
            </w:r>
            <w:r w:rsidR="00B436ED" w:rsidRPr="008A7EB9">
              <w:rPr>
                <w:rFonts w:eastAsia="Calibri"/>
                <w:sz w:val="20"/>
                <w:szCs w:val="20"/>
              </w:rPr>
              <w:t>1</w:t>
            </w:r>
            <w:r w:rsidRPr="008A7EB9">
              <w:rPr>
                <w:rFonts w:eastAsia="Calibri"/>
                <w:sz w:val="20"/>
                <w:szCs w:val="20"/>
              </w:rPr>
              <w:t>3</w:t>
            </w:r>
          </w:p>
        </w:tc>
        <w:tc>
          <w:tcPr>
            <w:tcW w:w="7620" w:type="dxa"/>
            <w:gridSpan w:val="2"/>
          </w:tcPr>
          <w:p w14:paraId="30873B00" w14:textId="77777777" w:rsidR="007C1993" w:rsidRPr="008A7EB9" w:rsidRDefault="00384C36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>Dentro del NIST AI RMF, ¿qué propósito cumple principalmente la función Mapear?</w:t>
            </w:r>
          </w:p>
        </w:tc>
      </w:tr>
      <w:tr w:rsidR="007C1993" w:rsidRPr="008A7EB9" w14:paraId="7D8876D8" w14:textId="77777777" w:rsidTr="00404CD8">
        <w:trPr>
          <w:trHeight w:val="220"/>
        </w:trPr>
        <w:tc>
          <w:tcPr>
            <w:tcW w:w="1267" w:type="dxa"/>
          </w:tcPr>
          <w:p w14:paraId="4985B769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9DA1A80" w14:textId="77777777" w:rsidR="007C1993" w:rsidRPr="008A7EB9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Comprender el contexto, los actores, los impactos previstos y las condiciones de funcionamiento del sistema.</w:t>
            </w:r>
          </w:p>
        </w:tc>
        <w:tc>
          <w:tcPr>
            <w:tcW w:w="2160" w:type="dxa"/>
          </w:tcPr>
          <w:p w14:paraId="2F3774CC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106C0E3C" w14:textId="77777777" w:rsidTr="00404CD8">
        <w:trPr>
          <w:trHeight w:val="220"/>
        </w:trPr>
        <w:tc>
          <w:tcPr>
            <w:tcW w:w="1267" w:type="dxa"/>
          </w:tcPr>
          <w:p w14:paraId="77443A45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F7C685F" w14:textId="77777777" w:rsidR="007C1993" w:rsidRPr="008A7EB9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Eliminar de manera automática todos los riesgos identificados.</w:t>
            </w:r>
          </w:p>
        </w:tc>
        <w:tc>
          <w:tcPr>
            <w:tcW w:w="2160" w:type="dxa"/>
          </w:tcPr>
          <w:p w14:paraId="32BCCF5E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74C7A109" w14:textId="77777777" w:rsidTr="00404CD8">
        <w:trPr>
          <w:trHeight w:val="220"/>
        </w:trPr>
        <w:tc>
          <w:tcPr>
            <w:tcW w:w="1267" w:type="dxa"/>
          </w:tcPr>
          <w:p w14:paraId="1C6AD968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A233ACE" w14:textId="77777777" w:rsidR="007C1993" w:rsidRPr="008A7EB9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Sustituir las políticas institucionales por decisiones del proveedor.</w:t>
            </w:r>
          </w:p>
        </w:tc>
        <w:tc>
          <w:tcPr>
            <w:tcW w:w="2160" w:type="dxa"/>
          </w:tcPr>
          <w:p w14:paraId="4493CA60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5E49016E" w14:textId="77777777" w:rsidTr="00404CD8">
        <w:trPr>
          <w:trHeight w:val="220"/>
        </w:trPr>
        <w:tc>
          <w:tcPr>
            <w:tcW w:w="1267" w:type="dxa"/>
          </w:tcPr>
          <w:p w14:paraId="2979C025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3ECD183E" w14:textId="77777777" w:rsidR="007C1993" w:rsidRPr="008A7EB9" w:rsidRDefault="00384C36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Calcular únicamente el costo económico de implementar la inteligencia artificial.</w:t>
            </w:r>
          </w:p>
        </w:tc>
        <w:tc>
          <w:tcPr>
            <w:tcW w:w="2160" w:type="dxa"/>
          </w:tcPr>
          <w:p w14:paraId="5D27E354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1216DEF1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C8B2BA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7D5445" w14:textId="77777777" w:rsidR="007C1993" w:rsidRPr="008A7EB9" w:rsidRDefault="00384C36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la función Mapear y su papel en la comprensión del contexto del sistema.</w:t>
            </w:r>
          </w:p>
        </w:tc>
      </w:tr>
      <w:tr w:rsidR="007C1993" w:rsidRPr="008A7EB9" w14:paraId="2367C5E3" w14:textId="77777777" w:rsidTr="00404CD8">
        <w:trPr>
          <w:trHeight w:val="220"/>
        </w:trPr>
        <w:tc>
          <w:tcPr>
            <w:tcW w:w="2534" w:type="dxa"/>
            <w:gridSpan w:val="2"/>
          </w:tcPr>
          <w:p w14:paraId="12739168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9DEBB0" w14:textId="77777777" w:rsidR="007C1993" w:rsidRPr="008A7EB9" w:rsidRDefault="00384C36" w:rsidP="00B436ED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recomienda revisar nuevamente los contenidos del componente formativo relacionados con las funciones de gobernar, mapear, medir y gestionar.</w:t>
            </w:r>
          </w:p>
        </w:tc>
      </w:tr>
      <w:tr w:rsidR="007C1993" w:rsidRPr="008A7EB9" w14:paraId="664EB371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1F4E2F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 xml:space="preserve">Pregunta </w:t>
            </w:r>
            <w:r w:rsidR="00614261" w:rsidRPr="008A7EB9">
              <w:rPr>
                <w:rFonts w:eastAsia="Calibri"/>
                <w:sz w:val="20"/>
                <w:szCs w:val="20"/>
              </w:rPr>
              <w:t>1</w:t>
            </w:r>
            <w:r w:rsidRPr="008A7EB9">
              <w:rPr>
                <w:rFonts w:eastAsia="Calibri"/>
                <w:sz w:val="20"/>
                <w:szCs w:val="20"/>
              </w:rPr>
              <w:t>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074E2B" w14:textId="77777777" w:rsidR="007C1993" w:rsidRPr="008A7EB9" w:rsidRDefault="00A678B5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>¿Qué caracteriza al NIST AI 600-1 dentro de los marcos de referencia estudiados?</w:t>
            </w:r>
          </w:p>
        </w:tc>
      </w:tr>
      <w:tr w:rsidR="007C1993" w:rsidRPr="008A7EB9" w14:paraId="7A096276" w14:textId="77777777" w:rsidTr="00404CD8">
        <w:trPr>
          <w:trHeight w:val="220"/>
        </w:trPr>
        <w:tc>
          <w:tcPr>
            <w:tcW w:w="1267" w:type="dxa"/>
          </w:tcPr>
          <w:p w14:paraId="7446DE7F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D2B648" w14:textId="77777777" w:rsidR="007C1993" w:rsidRPr="008A7EB9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Es una norma exclusiva para el tratamiento contable de proveedores tecnológicos.</w:t>
            </w:r>
          </w:p>
        </w:tc>
        <w:tc>
          <w:tcPr>
            <w:tcW w:w="2160" w:type="dxa"/>
            <w:shd w:val="clear" w:color="auto" w:fill="FFFFFF"/>
          </w:tcPr>
          <w:p w14:paraId="77A7C3A4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1783FBEA" w14:textId="77777777" w:rsidTr="00404CD8">
        <w:trPr>
          <w:trHeight w:val="220"/>
        </w:trPr>
        <w:tc>
          <w:tcPr>
            <w:tcW w:w="1267" w:type="dxa"/>
          </w:tcPr>
          <w:p w14:paraId="55133AAF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BF221D" w14:textId="77777777" w:rsidR="007C1993" w:rsidRPr="008A7EB9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Es un estándar dedicado únicamente al diseño de centros de datos.</w:t>
            </w:r>
          </w:p>
        </w:tc>
        <w:tc>
          <w:tcPr>
            <w:tcW w:w="2160" w:type="dxa"/>
            <w:shd w:val="clear" w:color="auto" w:fill="FFFFFF"/>
          </w:tcPr>
          <w:p w14:paraId="088CAAE0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6264C8CD" w14:textId="77777777" w:rsidTr="00404CD8">
        <w:trPr>
          <w:trHeight w:val="220"/>
        </w:trPr>
        <w:tc>
          <w:tcPr>
            <w:tcW w:w="1267" w:type="dxa"/>
          </w:tcPr>
          <w:p w14:paraId="3D63FDC0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0A7C00" w14:textId="77777777" w:rsidR="007C1993" w:rsidRPr="008A7EB9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Es un perfil específico de inteligencia artificial generativa que complementa el NIST AI RMF.</w:t>
            </w:r>
          </w:p>
        </w:tc>
        <w:tc>
          <w:tcPr>
            <w:tcW w:w="2160" w:type="dxa"/>
            <w:shd w:val="clear" w:color="auto" w:fill="FFFFFF"/>
          </w:tcPr>
          <w:p w14:paraId="6D43F040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03F64540" w14:textId="77777777" w:rsidTr="00404CD8">
        <w:trPr>
          <w:trHeight w:val="220"/>
        </w:trPr>
        <w:tc>
          <w:tcPr>
            <w:tcW w:w="1267" w:type="dxa"/>
          </w:tcPr>
          <w:p w14:paraId="4F783C8F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B81CDB" w14:textId="77777777" w:rsidR="007C1993" w:rsidRPr="008A7EB9" w:rsidRDefault="00A678B5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Es una regulación colombiana que reemplaza todas las normas internacionales de inteligencia artificial.</w:t>
            </w:r>
          </w:p>
        </w:tc>
        <w:tc>
          <w:tcPr>
            <w:tcW w:w="2160" w:type="dxa"/>
            <w:shd w:val="clear" w:color="auto" w:fill="FFFFFF"/>
          </w:tcPr>
          <w:p w14:paraId="7C37CE67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727D1278" w14:textId="77777777" w:rsidTr="00404CD8">
        <w:trPr>
          <w:trHeight w:val="220"/>
        </w:trPr>
        <w:tc>
          <w:tcPr>
            <w:tcW w:w="2534" w:type="dxa"/>
            <w:gridSpan w:val="2"/>
          </w:tcPr>
          <w:p w14:paraId="19CB573C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DE4801" w14:textId="77777777" w:rsidR="007C1993" w:rsidRPr="008A7EB9" w:rsidRDefault="00A678B5" w:rsidP="00BE7EE2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NIST AI 600-1 como perfil específico para los riesgos de inteligencia artificial generativa.</w:t>
            </w:r>
          </w:p>
        </w:tc>
      </w:tr>
      <w:tr w:rsidR="007C1993" w:rsidRPr="008A7EB9" w14:paraId="3070C9D1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33A8A11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CF8D69" w14:textId="77777777" w:rsidR="007C1993" w:rsidRPr="008A7EB9" w:rsidRDefault="00A678B5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recomienda revisar nuevamente los contenidos del componente formativo relacionados con los marcos de referencia para la gestión de riesgos de inteligencia artificial.</w:t>
            </w:r>
          </w:p>
        </w:tc>
      </w:tr>
      <w:tr w:rsidR="007C1993" w:rsidRPr="008A7EB9" w14:paraId="70388887" w14:textId="77777777" w:rsidTr="00404CD8">
        <w:trPr>
          <w:trHeight w:val="220"/>
        </w:trPr>
        <w:tc>
          <w:tcPr>
            <w:tcW w:w="2534" w:type="dxa"/>
            <w:gridSpan w:val="2"/>
          </w:tcPr>
          <w:p w14:paraId="71FB1424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 xml:space="preserve">Pregunta </w:t>
            </w:r>
            <w:r w:rsidR="00B848F2" w:rsidRPr="008A7EB9">
              <w:rPr>
                <w:rFonts w:eastAsia="Calibri"/>
                <w:sz w:val="20"/>
                <w:szCs w:val="20"/>
              </w:rPr>
              <w:t>1</w:t>
            </w:r>
            <w:r w:rsidRPr="008A7EB9">
              <w:rPr>
                <w:rFonts w:eastAsia="Calibri"/>
                <w:sz w:val="20"/>
                <w:szCs w:val="20"/>
              </w:rPr>
              <w:t>5</w:t>
            </w:r>
          </w:p>
        </w:tc>
        <w:tc>
          <w:tcPr>
            <w:tcW w:w="7620" w:type="dxa"/>
            <w:gridSpan w:val="2"/>
          </w:tcPr>
          <w:p w14:paraId="48409247" w14:textId="77777777" w:rsidR="007C1993" w:rsidRPr="008A7EB9" w:rsidRDefault="00077D18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>¿Cuál situación corresponde a una confabulación en un sistema de inteligencia artificial generativa?</w:t>
            </w:r>
          </w:p>
        </w:tc>
      </w:tr>
      <w:tr w:rsidR="007C1993" w:rsidRPr="008A7EB9" w14:paraId="1E64242B" w14:textId="77777777" w:rsidTr="00404CD8">
        <w:trPr>
          <w:trHeight w:val="220"/>
        </w:trPr>
        <w:tc>
          <w:tcPr>
            <w:tcW w:w="1267" w:type="dxa"/>
          </w:tcPr>
          <w:p w14:paraId="43DAA1F9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849BE8" w14:textId="77777777" w:rsidR="007C1993" w:rsidRPr="008A7EB9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 sistema solicita autenticación adicional antes de procesar información.</w:t>
            </w:r>
          </w:p>
        </w:tc>
        <w:tc>
          <w:tcPr>
            <w:tcW w:w="2160" w:type="dxa"/>
            <w:shd w:val="clear" w:color="auto" w:fill="FFFFFF"/>
          </w:tcPr>
          <w:p w14:paraId="3B5DF3F0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13DF1E45" w14:textId="77777777" w:rsidTr="00404CD8">
        <w:trPr>
          <w:trHeight w:val="220"/>
        </w:trPr>
        <w:tc>
          <w:tcPr>
            <w:tcW w:w="1267" w:type="dxa"/>
          </w:tcPr>
          <w:p w14:paraId="02CC4145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F097A8" w14:textId="77777777" w:rsidR="007C1993" w:rsidRPr="008A7EB9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 sistema presenta una referencia inexistente como si fuera auténtica y confiable.</w:t>
            </w:r>
          </w:p>
        </w:tc>
        <w:tc>
          <w:tcPr>
            <w:tcW w:w="2160" w:type="dxa"/>
            <w:shd w:val="clear" w:color="auto" w:fill="FFFFFF"/>
          </w:tcPr>
          <w:p w14:paraId="58F6EC96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17023199" w14:textId="77777777" w:rsidTr="00404CD8">
        <w:trPr>
          <w:trHeight w:val="220"/>
        </w:trPr>
        <w:tc>
          <w:tcPr>
            <w:tcW w:w="1267" w:type="dxa"/>
          </w:tcPr>
          <w:p w14:paraId="7199067E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9B1047" w14:textId="77777777" w:rsidR="007C1993" w:rsidRPr="008A7EB9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 proveedor suspende temporalmente el servicio por mantenimiento.</w:t>
            </w:r>
          </w:p>
        </w:tc>
        <w:tc>
          <w:tcPr>
            <w:tcW w:w="2160" w:type="dxa"/>
            <w:shd w:val="clear" w:color="auto" w:fill="FFFFFF"/>
          </w:tcPr>
          <w:p w14:paraId="55CC3B0C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178DFB30" w14:textId="77777777" w:rsidTr="00404CD8">
        <w:trPr>
          <w:trHeight w:val="220"/>
        </w:trPr>
        <w:tc>
          <w:tcPr>
            <w:tcW w:w="1267" w:type="dxa"/>
          </w:tcPr>
          <w:p w14:paraId="4A35862F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699D7B" w14:textId="77777777" w:rsidR="007C1993" w:rsidRPr="008A7EB9" w:rsidRDefault="00077D18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 usuario decide revisar una salida antes de incorporarla a un documento.</w:t>
            </w:r>
          </w:p>
        </w:tc>
        <w:tc>
          <w:tcPr>
            <w:tcW w:w="2160" w:type="dxa"/>
            <w:shd w:val="clear" w:color="auto" w:fill="FFFFFF"/>
          </w:tcPr>
          <w:p w14:paraId="28CB3A72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04CCA5E2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EA2DC4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EA7D0F" w14:textId="77777777" w:rsidR="007C1993" w:rsidRPr="008A7EB9" w:rsidRDefault="00077D18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la confabulación como generación de información falsa o incorrecta presentada de manera plausible.</w:t>
            </w:r>
          </w:p>
        </w:tc>
      </w:tr>
      <w:tr w:rsidR="007C1993" w:rsidRPr="008A7EB9" w14:paraId="0A193B25" w14:textId="77777777" w:rsidTr="00404CD8">
        <w:trPr>
          <w:trHeight w:val="220"/>
        </w:trPr>
        <w:tc>
          <w:tcPr>
            <w:tcW w:w="2534" w:type="dxa"/>
            <w:gridSpan w:val="2"/>
          </w:tcPr>
          <w:p w14:paraId="3A048547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79B4C8" w14:textId="77777777" w:rsidR="007C1993" w:rsidRPr="008A7EB9" w:rsidRDefault="00077D18" w:rsidP="00404CD8">
            <w:pPr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Se recomienda revisar nuevamente los contenidos del componente formativo relacionados con la confabulación, la dependencia excesiva y la automatización inadecuada.</w:t>
            </w:r>
          </w:p>
        </w:tc>
      </w:tr>
      <w:tr w:rsidR="007C1993" w:rsidRPr="008A7EB9" w14:paraId="6666F0A6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4FEAFCB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 xml:space="preserve">Pregunta </w:t>
            </w:r>
            <w:r w:rsidR="00655F2D" w:rsidRPr="008A7EB9">
              <w:rPr>
                <w:rFonts w:eastAsia="Calibri"/>
                <w:sz w:val="20"/>
                <w:szCs w:val="20"/>
              </w:rPr>
              <w:t>1</w:t>
            </w:r>
            <w:r w:rsidRPr="008A7EB9">
              <w:rPr>
                <w:rFonts w:eastAsia="Calibri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9AABECF" w14:textId="77777777" w:rsidR="007C1993" w:rsidRPr="008A7EB9" w:rsidRDefault="00FC555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 xml:space="preserve">¿Qué describe mejor una inyección de instrucciones o </w:t>
            </w:r>
            <w:r w:rsidRPr="008A7EB9">
              <w:rPr>
                <w:b/>
                <w:i/>
                <w:sz w:val="20"/>
              </w:rPr>
              <w:t>prompt injection</w:t>
            </w:r>
            <w:r w:rsidRPr="008A7EB9">
              <w:rPr>
                <w:b/>
                <w:sz w:val="20"/>
              </w:rPr>
              <w:t>?</w:t>
            </w:r>
          </w:p>
        </w:tc>
      </w:tr>
      <w:tr w:rsidR="007C1993" w:rsidRPr="008A7EB9" w14:paraId="3A1EB80F" w14:textId="77777777" w:rsidTr="00404CD8">
        <w:trPr>
          <w:trHeight w:val="220"/>
        </w:trPr>
        <w:tc>
          <w:tcPr>
            <w:tcW w:w="1267" w:type="dxa"/>
          </w:tcPr>
          <w:p w14:paraId="162B0E43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CEE0C8" w14:textId="77777777" w:rsidR="007C1993" w:rsidRPr="008A7EB9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 proceso normal mediante el cual un usuario redacta una solicitud autorizada.</w:t>
            </w:r>
          </w:p>
        </w:tc>
        <w:tc>
          <w:tcPr>
            <w:tcW w:w="2160" w:type="dxa"/>
            <w:shd w:val="clear" w:color="auto" w:fill="FFFFFF"/>
          </w:tcPr>
          <w:p w14:paraId="77921439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435302C8" w14:textId="77777777" w:rsidTr="00404CD8">
        <w:trPr>
          <w:trHeight w:val="220"/>
        </w:trPr>
        <w:tc>
          <w:tcPr>
            <w:tcW w:w="1267" w:type="dxa"/>
          </w:tcPr>
          <w:p w14:paraId="4787D9E9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BF9DE8" w14:textId="77777777" w:rsidR="007C1993" w:rsidRPr="008A7EB9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La eliminación programada de datos al finalizar una sesión.</w:t>
            </w:r>
          </w:p>
        </w:tc>
        <w:tc>
          <w:tcPr>
            <w:tcW w:w="2160" w:type="dxa"/>
            <w:shd w:val="clear" w:color="auto" w:fill="FFFFFF"/>
          </w:tcPr>
          <w:p w14:paraId="6F199416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2F720E8B" w14:textId="77777777" w:rsidTr="00404CD8">
        <w:trPr>
          <w:trHeight w:val="220"/>
        </w:trPr>
        <w:tc>
          <w:tcPr>
            <w:tcW w:w="1267" w:type="dxa"/>
          </w:tcPr>
          <w:p w14:paraId="629E96FC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1323B3" w14:textId="77777777" w:rsidR="007C1993" w:rsidRPr="008A7EB9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La validación humana de una respuesta antes de su publicación.</w:t>
            </w:r>
          </w:p>
        </w:tc>
        <w:tc>
          <w:tcPr>
            <w:tcW w:w="2160" w:type="dxa"/>
            <w:shd w:val="clear" w:color="auto" w:fill="FFFFFF"/>
          </w:tcPr>
          <w:p w14:paraId="6E4D8847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0B4C9DA2" w14:textId="77777777" w:rsidTr="00404CD8">
        <w:trPr>
          <w:trHeight w:val="220"/>
        </w:trPr>
        <w:tc>
          <w:tcPr>
            <w:tcW w:w="1267" w:type="dxa"/>
          </w:tcPr>
          <w:p w14:paraId="45A4C2FD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D92B3E" w14:textId="77777777" w:rsidR="007C1993" w:rsidRPr="008A7EB9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La manipulación de entradas para modificar el comportamiento del modelo de forma no prevista o no autorizada.</w:t>
            </w:r>
          </w:p>
        </w:tc>
        <w:tc>
          <w:tcPr>
            <w:tcW w:w="2160" w:type="dxa"/>
            <w:shd w:val="clear" w:color="auto" w:fill="FFFFFF"/>
          </w:tcPr>
          <w:p w14:paraId="125CC05E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39A891DD" w14:textId="77777777" w:rsidTr="00404CD8">
        <w:trPr>
          <w:trHeight w:val="220"/>
        </w:trPr>
        <w:tc>
          <w:tcPr>
            <w:tcW w:w="2534" w:type="dxa"/>
            <w:gridSpan w:val="2"/>
          </w:tcPr>
          <w:p w14:paraId="15480E45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582C4F" w14:textId="77777777" w:rsidR="007C1993" w:rsidRPr="008A7EB9" w:rsidRDefault="00FC555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la inyección de instrucciones como vulnerabilidad de seguridad en sistemas generativos.</w:t>
            </w:r>
          </w:p>
        </w:tc>
      </w:tr>
      <w:tr w:rsidR="007C1993" w:rsidRPr="008A7EB9" w14:paraId="54E2E21C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F0A9D9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B0A626" w14:textId="77777777" w:rsidR="007C1993" w:rsidRPr="008A7EB9" w:rsidRDefault="00FC555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Se recomienda revisar nuevamente los contenidos del componente formativo relacionados con privacidad, seguridad de la información, inyección de instrucciones y uso indebido.</w:t>
            </w:r>
          </w:p>
        </w:tc>
      </w:tr>
      <w:tr w:rsidR="007C1993" w:rsidRPr="008A7EB9" w14:paraId="4C52CABC" w14:textId="77777777" w:rsidTr="00404CD8">
        <w:trPr>
          <w:trHeight w:val="220"/>
        </w:trPr>
        <w:tc>
          <w:tcPr>
            <w:tcW w:w="2534" w:type="dxa"/>
            <w:gridSpan w:val="2"/>
          </w:tcPr>
          <w:p w14:paraId="1F093200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 xml:space="preserve">Pregunta </w:t>
            </w:r>
            <w:r w:rsidR="002D31A1" w:rsidRPr="008A7EB9">
              <w:rPr>
                <w:rFonts w:eastAsia="Calibri"/>
                <w:sz w:val="20"/>
                <w:szCs w:val="20"/>
              </w:rPr>
              <w:t>1</w:t>
            </w:r>
            <w:r w:rsidRPr="008A7EB9">
              <w:rPr>
                <w:rFonts w:eastAsia="Calibri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14:paraId="3ECFFE12" w14:textId="77777777" w:rsidR="007C1993" w:rsidRPr="008A7EB9" w:rsidRDefault="00FC555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>¿Cuál situación evidencia un riesgo de sesgo o discriminación asociado con inteligencia artificial generativa?</w:t>
            </w:r>
          </w:p>
        </w:tc>
      </w:tr>
      <w:tr w:rsidR="007C1993" w:rsidRPr="008A7EB9" w14:paraId="33214741" w14:textId="77777777" w:rsidTr="00404CD8">
        <w:trPr>
          <w:trHeight w:val="220"/>
        </w:trPr>
        <w:tc>
          <w:tcPr>
            <w:tcW w:w="1267" w:type="dxa"/>
          </w:tcPr>
          <w:p w14:paraId="1F38721B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7E272F" w14:textId="77777777" w:rsidR="007C1993" w:rsidRPr="008A7EB9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Generar de forma reiterada representaciones estereotipadas de determinados grupos en materiales visuales.</w:t>
            </w:r>
          </w:p>
        </w:tc>
        <w:tc>
          <w:tcPr>
            <w:tcW w:w="2160" w:type="dxa"/>
            <w:shd w:val="clear" w:color="auto" w:fill="FFFFFF"/>
          </w:tcPr>
          <w:p w14:paraId="29B22AD0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7D585C32" w14:textId="77777777" w:rsidTr="00404CD8">
        <w:trPr>
          <w:trHeight w:val="220"/>
        </w:trPr>
        <w:tc>
          <w:tcPr>
            <w:tcW w:w="1267" w:type="dxa"/>
          </w:tcPr>
          <w:p w14:paraId="1EB74C5A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F8D3F6" w14:textId="77777777" w:rsidR="007C1993" w:rsidRPr="008A7EB9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Guardar una copia de seguridad de las configuraciones autorizadas.</w:t>
            </w:r>
          </w:p>
        </w:tc>
        <w:tc>
          <w:tcPr>
            <w:tcW w:w="2160" w:type="dxa"/>
            <w:shd w:val="clear" w:color="auto" w:fill="FFFFFF"/>
          </w:tcPr>
          <w:p w14:paraId="7CE87834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44213170" w14:textId="77777777" w:rsidTr="00404CD8">
        <w:trPr>
          <w:trHeight w:val="220"/>
        </w:trPr>
        <w:tc>
          <w:tcPr>
            <w:tcW w:w="1267" w:type="dxa"/>
          </w:tcPr>
          <w:p w14:paraId="41D5ED5D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FFE4B9" w14:textId="77777777" w:rsidR="007C1993" w:rsidRPr="008A7EB9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Registrar la versión del modelo utilizada durante una evaluación.</w:t>
            </w:r>
          </w:p>
        </w:tc>
        <w:tc>
          <w:tcPr>
            <w:tcW w:w="2160" w:type="dxa"/>
            <w:shd w:val="clear" w:color="auto" w:fill="FFFFFF"/>
          </w:tcPr>
          <w:p w14:paraId="61F6622D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36572E32" w14:textId="77777777" w:rsidTr="00404CD8">
        <w:trPr>
          <w:trHeight w:val="220"/>
        </w:trPr>
        <w:tc>
          <w:tcPr>
            <w:tcW w:w="1267" w:type="dxa"/>
          </w:tcPr>
          <w:p w14:paraId="48726E67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0241A7" w14:textId="77777777" w:rsidR="007C1993" w:rsidRPr="008A7EB9" w:rsidRDefault="00FC555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Solicitar revisión humana antes de publicar un contenido.</w:t>
            </w:r>
          </w:p>
        </w:tc>
        <w:tc>
          <w:tcPr>
            <w:tcW w:w="2160" w:type="dxa"/>
            <w:shd w:val="clear" w:color="auto" w:fill="FFFFFF"/>
          </w:tcPr>
          <w:p w14:paraId="169D9483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08895A1E" w14:textId="77777777" w:rsidTr="00404CD8">
        <w:trPr>
          <w:trHeight w:val="220"/>
        </w:trPr>
        <w:tc>
          <w:tcPr>
            <w:tcW w:w="2534" w:type="dxa"/>
            <w:gridSpan w:val="2"/>
          </w:tcPr>
          <w:p w14:paraId="49940E61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F86D63" w14:textId="77777777" w:rsidR="007C1993" w:rsidRPr="008A7EB9" w:rsidRDefault="00FC555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sesgos, representaciones estereotipadas y posibles afectaciones a la equidad y la no discriminación.</w:t>
            </w:r>
          </w:p>
        </w:tc>
      </w:tr>
      <w:tr w:rsidR="007C1993" w:rsidRPr="008A7EB9" w14:paraId="6562F676" w14:textId="77777777" w:rsidTr="00404CD8">
        <w:trPr>
          <w:trHeight w:val="220"/>
        </w:trPr>
        <w:tc>
          <w:tcPr>
            <w:tcW w:w="2534" w:type="dxa"/>
            <w:gridSpan w:val="2"/>
          </w:tcPr>
          <w:p w14:paraId="1852DAA3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D9A595C" w14:textId="77777777" w:rsidR="007C1993" w:rsidRPr="008A7EB9" w:rsidRDefault="00FC555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Se recomienda revisar nuevamente los contenidos del componente formativo relacionados con sesgos, homogeneización, discriminación, exclusión y afectación de derechos.</w:t>
            </w:r>
          </w:p>
        </w:tc>
      </w:tr>
      <w:tr w:rsidR="007C1993" w:rsidRPr="008A7EB9" w14:paraId="1721E80C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95F71E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 xml:space="preserve">Pregunta </w:t>
            </w:r>
            <w:r w:rsidR="00D746D2" w:rsidRPr="008A7EB9">
              <w:rPr>
                <w:rFonts w:eastAsia="Calibri"/>
                <w:sz w:val="20"/>
                <w:szCs w:val="20"/>
              </w:rPr>
              <w:t>1</w:t>
            </w:r>
            <w:r w:rsidRPr="008A7EB9">
              <w:rPr>
                <w:rFonts w:eastAsia="Calibri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436031B" w14:textId="77777777" w:rsidR="007C1993" w:rsidRPr="008A7EB9" w:rsidRDefault="00BD0C71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>¿Qué se entiende por procedencia del contenido en el contexto de la inteligencia artificial generativa?</w:t>
            </w:r>
          </w:p>
        </w:tc>
      </w:tr>
      <w:tr w:rsidR="007C1993" w:rsidRPr="008A7EB9" w14:paraId="08B301C0" w14:textId="77777777" w:rsidTr="00404CD8">
        <w:trPr>
          <w:trHeight w:val="220"/>
        </w:trPr>
        <w:tc>
          <w:tcPr>
            <w:tcW w:w="1267" w:type="dxa"/>
          </w:tcPr>
          <w:p w14:paraId="0ACFC18B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40B947" w14:textId="77777777" w:rsidR="007C1993" w:rsidRPr="008A7EB9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La velocidad con la que el modelo produce una respuesta.</w:t>
            </w:r>
          </w:p>
        </w:tc>
        <w:tc>
          <w:tcPr>
            <w:tcW w:w="2160" w:type="dxa"/>
            <w:shd w:val="clear" w:color="auto" w:fill="FFFFFF"/>
          </w:tcPr>
          <w:p w14:paraId="5110B315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6B81DE6B" w14:textId="77777777" w:rsidTr="00404CD8">
        <w:trPr>
          <w:trHeight w:val="220"/>
        </w:trPr>
        <w:tc>
          <w:tcPr>
            <w:tcW w:w="1267" w:type="dxa"/>
          </w:tcPr>
          <w:p w14:paraId="5656E369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5F29FB" w14:textId="77777777" w:rsidR="007C1993" w:rsidRPr="008A7EB9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 costo de almacenamiento de las salidas generadas.</w:t>
            </w:r>
          </w:p>
        </w:tc>
        <w:tc>
          <w:tcPr>
            <w:tcW w:w="2160" w:type="dxa"/>
            <w:shd w:val="clear" w:color="auto" w:fill="FFFFFF"/>
          </w:tcPr>
          <w:p w14:paraId="03DA5F2C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2B3BD265" w14:textId="77777777" w:rsidTr="00404CD8">
        <w:trPr>
          <w:trHeight w:val="220"/>
        </w:trPr>
        <w:tc>
          <w:tcPr>
            <w:tcW w:w="1267" w:type="dxa"/>
          </w:tcPr>
          <w:p w14:paraId="703E9AFD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CCE04F" w14:textId="77777777" w:rsidR="007C1993" w:rsidRPr="008A7EB9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La posibilidad de conocer el origen y las transformaciones que ha tenido un contenido.</w:t>
            </w:r>
          </w:p>
        </w:tc>
        <w:tc>
          <w:tcPr>
            <w:tcW w:w="2160" w:type="dxa"/>
            <w:shd w:val="clear" w:color="auto" w:fill="FFFFFF"/>
          </w:tcPr>
          <w:p w14:paraId="4AC60F0A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2AAD62A3" w14:textId="77777777" w:rsidTr="00404CD8">
        <w:trPr>
          <w:trHeight w:val="220"/>
        </w:trPr>
        <w:tc>
          <w:tcPr>
            <w:tcW w:w="1267" w:type="dxa"/>
          </w:tcPr>
          <w:p w14:paraId="3103256A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F1A3D" w14:textId="77777777" w:rsidR="007C1993" w:rsidRPr="008A7EB9" w:rsidRDefault="00BD0C71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La capacidad del proveedor para aumentar automáticamente el número de usuarios.</w:t>
            </w:r>
          </w:p>
        </w:tc>
        <w:tc>
          <w:tcPr>
            <w:tcW w:w="2160" w:type="dxa"/>
            <w:shd w:val="clear" w:color="auto" w:fill="FFFFFF"/>
          </w:tcPr>
          <w:p w14:paraId="1E5E81FC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2147A742" w14:textId="77777777" w:rsidTr="00404CD8">
        <w:trPr>
          <w:trHeight w:val="220"/>
        </w:trPr>
        <w:tc>
          <w:tcPr>
            <w:tcW w:w="2534" w:type="dxa"/>
            <w:gridSpan w:val="2"/>
          </w:tcPr>
          <w:p w14:paraId="58ADC2A2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109C44" w14:textId="77777777" w:rsidR="007C1993" w:rsidRPr="008A7EB9" w:rsidRDefault="00BD0C71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la procedencia y la trazabilidad del origen de los contenidos generados o modificados.</w:t>
            </w:r>
          </w:p>
        </w:tc>
      </w:tr>
      <w:tr w:rsidR="007C1993" w:rsidRPr="008A7EB9" w14:paraId="5AF17AF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4E85E8D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801D50" w14:textId="77777777" w:rsidR="007C1993" w:rsidRPr="008A7EB9" w:rsidRDefault="00BD0C71" w:rsidP="00404CD8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8A7EB9">
              <w:rPr>
                <w:sz w:val="20"/>
              </w:rPr>
              <w:t>Se recomienda revisar nuevamente los contenidos del componente formativo relacionados con desinformación, suplantación, propiedad intelectual y procedencia del contenido.</w:t>
            </w:r>
          </w:p>
        </w:tc>
      </w:tr>
      <w:tr w:rsidR="007C1993" w:rsidRPr="008A7EB9" w14:paraId="35D2AC76" w14:textId="77777777" w:rsidTr="00404CD8">
        <w:trPr>
          <w:trHeight w:val="220"/>
        </w:trPr>
        <w:tc>
          <w:tcPr>
            <w:tcW w:w="2534" w:type="dxa"/>
            <w:gridSpan w:val="2"/>
          </w:tcPr>
          <w:p w14:paraId="7D06A3E6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 xml:space="preserve">Pregunta </w:t>
            </w:r>
            <w:r w:rsidR="009D5B80" w:rsidRPr="008A7EB9">
              <w:rPr>
                <w:rFonts w:eastAsia="Calibri"/>
                <w:sz w:val="20"/>
                <w:szCs w:val="20"/>
              </w:rPr>
              <w:t>1</w:t>
            </w:r>
            <w:r w:rsidRPr="008A7EB9">
              <w:rPr>
                <w:rFonts w:eastAsia="Calibri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14:paraId="02CAB6C7" w14:textId="77777777" w:rsidR="007C1993" w:rsidRPr="008A7EB9" w:rsidRDefault="007137F0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>Al utilizar inteligencia artificial generativa con información de aprendices, ¿qué práctica se ajusta al principio de minimización de datos?</w:t>
            </w:r>
          </w:p>
        </w:tc>
      </w:tr>
      <w:tr w:rsidR="007C1993" w:rsidRPr="008A7EB9" w14:paraId="63A2D8C4" w14:textId="77777777" w:rsidTr="00404CD8">
        <w:trPr>
          <w:trHeight w:val="220"/>
        </w:trPr>
        <w:tc>
          <w:tcPr>
            <w:tcW w:w="1267" w:type="dxa"/>
          </w:tcPr>
          <w:p w14:paraId="6E2EFF3C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02A5DF" w14:textId="77777777" w:rsidR="007C1993" w:rsidRPr="008A7EB9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Introducir todos los datos disponibles para obtener respuestas más extensas.</w:t>
            </w:r>
          </w:p>
        </w:tc>
        <w:tc>
          <w:tcPr>
            <w:tcW w:w="2160" w:type="dxa"/>
            <w:shd w:val="clear" w:color="auto" w:fill="FFFFFF"/>
          </w:tcPr>
          <w:p w14:paraId="2CA22644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70298B48" w14:textId="77777777" w:rsidTr="00404CD8">
        <w:trPr>
          <w:trHeight w:val="220"/>
        </w:trPr>
        <w:tc>
          <w:tcPr>
            <w:tcW w:w="1267" w:type="dxa"/>
          </w:tcPr>
          <w:p w14:paraId="7962BDC7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76EAE" w14:textId="77777777" w:rsidR="007C1993" w:rsidRPr="008A7EB9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Utilizar únicamente los datos necesarios y anonimizar la información cuando sea posible.</w:t>
            </w:r>
          </w:p>
        </w:tc>
        <w:tc>
          <w:tcPr>
            <w:tcW w:w="2160" w:type="dxa"/>
            <w:shd w:val="clear" w:color="auto" w:fill="FFFFFF"/>
          </w:tcPr>
          <w:p w14:paraId="09FDFEED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52DA5720" w14:textId="77777777" w:rsidTr="00404CD8">
        <w:trPr>
          <w:trHeight w:val="220"/>
        </w:trPr>
        <w:tc>
          <w:tcPr>
            <w:tcW w:w="1267" w:type="dxa"/>
          </w:tcPr>
          <w:p w14:paraId="04D14A69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205E5B" w14:textId="77777777" w:rsidR="007C1993" w:rsidRPr="008A7EB9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Compartir credenciales institucionales con el proveedor para agilizar el acceso.</w:t>
            </w:r>
          </w:p>
        </w:tc>
        <w:tc>
          <w:tcPr>
            <w:tcW w:w="2160" w:type="dxa"/>
            <w:shd w:val="clear" w:color="auto" w:fill="FFFFFF"/>
          </w:tcPr>
          <w:p w14:paraId="30D0BC73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54AECB08" w14:textId="77777777" w:rsidTr="00404CD8">
        <w:trPr>
          <w:trHeight w:val="220"/>
        </w:trPr>
        <w:tc>
          <w:tcPr>
            <w:tcW w:w="1267" w:type="dxa"/>
          </w:tcPr>
          <w:p w14:paraId="1D4D4E2E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BCEF3D" w14:textId="77777777" w:rsidR="007C1993" w:rsidRPr="008A7EB9" w:rsidRDefault="007137F0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Conservar indefinidamente todas las entradas sin revisar su finalidad.</w:t>
            </w:r>
          </w:p>
        </w:tc>
        <w:tc>
          <w:tcPr>
            <w:tcW w:w="2160" w:type="dxa"/>
            <w:shd w:val="clear" w:color="auto" w:fill="FFFFFF"/>
          </w:tcPr>
          <w:p w14:paraId="2032B74D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1A67602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AFC560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33DB0E" w14:textId="77777777" w:rsidR="007C1993" w:rsidRPr="008A7EB9" w:rsidRDefault="007137F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la minimización y el tratamiento responsable de datos personales en sistemas de inteligencia artificial.</w:t>
            </w:r>
          </w:p>
        </w:tc>
      </w:tr>
      <w:tr w:rsidR="007C1993" w:rsidRPr="008A7EB9" w14:paraId="1E0C1A15" w14:textId="77777777" w:rsidTr="00404CD8">
        <w:trPr>
          <w:trHeight w:val="220"/>
        </w:trPr>
        <w:tc>
          <w:tcPr>
            <w:tcW w:w="2534" w:type="dxa"/>
            <w:gridSpan w:val="2"/>
          </w:tcPr>
          <w:p w14:paraId="0ADFCD1A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CC1345" w14:textId="77777777" w:rsidR="007C1993" w:rsidRPr="008A7EB9" w:rsidRDefault="007137F0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Se recomienda revisar nuevamente los contenidos del componente formativo relacionados con protección de datos personales, finalidad, seguridad, acceso y conservación.</w:t>
            </w:r>
          </w:p>
        </w:tc>
      </w:tr>
      <w:tr w:rsidR="007C1993" w:rsidRPr="008A7EB9" w14:paraId="52F4090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514D34" w14:textId="77777777" w:rsidR="007C1993" w:rsidRPr="008A7EB9" w:rsidRDefault="00BF606B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Pregunta 2</w:t>
            </w:r>
            <w:r w:rsidR="007C1993" w:rsidRPr="008A7EB9">
              <w:rPr>
                <w:rFonts w:eastAsia="Calibri"/>
                <w:sz w:val="20"/>
                <w:szCs w:val="20"/>
              </w:rPr>
              <w:t>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70B98DC" w14:textId="77777777" w:rsidR="007C1993" w:rsidRPr="008A7EB9" w:rsidRDefault="0024031E" w:rsidP="00404CD8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A7EB9">
              <w:rPr>
                <w:b/>
                <w:sz w:val="20"/>
              </w:rPr>
              <w:t>¿Qué práctica favorece la trazabilidad durante la documentación de una evaluación de riesgos de inteligencia artificial generativa?</w:t>
            </w:r>
          </w:p>
        </w:tc>
      </w:tr>
      <w:tr w:rsidR="007C1993" w:rsidRPr="008A7EB9" w14:paraId="29183228" w14:textId="77777777" w:rsidTr="00404CD8">
        <w:trPr>
          <w:trHeight w:val="220"/>
        </w:trPr>
        <w:tc>
          <w:tcPr>
            <w:tcW w:w="1267" w:type="dxa"/>
          </w:tcPr>
          <w:p w14:paraId="770A90CD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620B12" w14:textId="77777777" w:rsidR="007C1993" w:rsidRPr="008A7EB9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Registrar solo el nombre comercial de la herramienta y omitir cambios posteriores.</w:t>
            </w:r>
          </w:p>
        </w:tc>
        <w:tc>
          <w:tcPr>
            <w:tcW w:w="2160" w:type="dxa"/>
            <w:shd w:val="clear" w:color="auto" w:fill="FFFFFF"/>
          </w:tcPr>
          <w:p w14:paraId="2B4FA275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5EF2905B" w14:textId="77777777" w:rsidTr="00404CD8">
        <w:trPr>
          <w:trHeight w:val="220"/>
        </w:trPr>
        <w:tc>
          <w:tcPr>
            <w:tcW w:w="1267" w:type="dxa"/>
          </w:tcPr>
          <w:p w14:paraId="2048DF3B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A8A4D7" w14:textId="77777777" w:rsidR="007C1993" w:rsidRPr="008A7EB9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Eliminar los responsables de los registros para evitar asignar obligaciones.</w:t>
            </w:r>
          </w:p>
        </w:tc>
        <w:tc>
          <w:tcPr>
            <w:tcW w:w="2160" w:type="dxa"/>
            <w:shd w:val="clear" w:color="auto" w:fill="FFFFFF"/>
          </w:tcPr>
          <w:p w14:paraId="2EC88DBE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6A70E343" w14:textId="77777777" w:rsidTr="00404CD8">
        <w:trPr>
          <w:trHeight w:val="220"/>
        </w:trPr>
        <w:tc>
          <w:tcPr>
            <w:tcW w:w="1267" w:type="dxa"/>
          </w:tcPr>
          <w:p w14:paraId="1A98E733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EA57D5" w14:textId="77777777" w:rsidR="007C1993" w:rsidRPr="008A7EB9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Guardar únicamente la respuesta final del sistema sin contexto ni evidencias.</w:t>
            </w:r>
          </w:p>
        </w:tc>
        <w:tc>
          <w:tcPr>
            <w:tcW w:w="2160" w:type="dxa"/>
            <w:shd w:val="clear" w:color="auto" w:fill="FFFFFF"/>
          </w:tcPr>
          <w:p w14:paraId="17386B16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C1993" w:rsidRPr="008A7EB9" w14:paraId="63320E48" w14:textId="77777777" w:rsidTr="00404CD8">
        <w:trPr>
          <w:trHeight w:val="220"/>
        </w:trPr>
        <w:tc>
          <w:tcPr>
            <w:tcW w:w="1267" w:type="dxa"/>
          </w:tcPr>
          <w:p w14:paraId="07CB6AFE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D44A19" w14:textId="77777777" w:rsidR="007C1993" w:rsidRPr="008A7EB9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Documentar versiones, configuraciones, fuentes, cambios, pruebas, responsables y evidencias de aprobación.</w:t>
            </w:r>
          </w:p>
        </w:tc>
        <w:tc>
          <w:tcPr>
            <w:tcW w:w="2160" w:type="dxa"/>
            <w:shd w:val="clear" w:color="auto" w:fill="FFFFFF"/>
          </w:tcPr>
          <w:p w14:paraId="682B60EB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X</w:t>
            </w:r>
          </w:p>
        </w:tc>
      </w:tr>
      <w:tr w:rsidR="007C1993" w:rsidRPr="008A7EB9" w14:paraId="21C4B055" w14:textId="77777777" w:rsidTr="00404CD8">
        <w:trPr>
          <w:trHeight w:val="220"/>
        </w:trPr>
        <w:tc>
          <w:tcPr>
            <w:tcW w:w="2534" w:type="dxa"/>
            <w:gridSpan w:val="2"/>
          </w:tcPr>
          <w:p w14:paraId="125AC41D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224BDA" w14:textId="77777777" w:rsidR="007C1993" w:rsidRPr="008A7EB9" w:rsidRDefault="0024031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Se evidencia un adecuado dominio de los conceptos relacionados con la documentación, la trazabilidad y el manejo organizado de evidencias durante la evaluación.</w:t>
            </w:r>
          </w:p>
        </w:tc>
      </w:tr>
      <w:tr w:rsidR="007C1993" w:rsidRPr="008A7EB9" w14:paraId="5430B273" w14:textId="77777777" w:rsidTr="00404CD8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1AD60F5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6D53B2" w14:textId="77777777" w:rsidR="00BF606B" w:rsidRPr="008A7EB9" w:rsidRDefault="0024031E" w:rsidP="00404CD8">
            <w:pPr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Se recomienda revisar nuevamente los contenidos del componente formativo relacionados con la documentación, el registro de riesgos y el manejo seguro de la información.</w:t>
            </w:r>
          </w:p>
        </w:tc>
      </w:tr>
      <w:tr w:rsidR="007C1993" w:rsidRPr="008A7EB9" w14:paraId="468B50F1" w14:textId="77777777" w:rsidTr="00404CD8">
        <w:trPr>
          <w:trHeight w:val="220"/>
        </w:trPr>
        <w:tc>
          <w:tcPr>
            <w:tcW w:w="10154" w:type="dxa"/>
            <w:gridSpan w:val="4"/>
            <w:shd w:val="clear" w:color="auto" w:fill="FFD966"/>
          </w:tcPr>
          <w:p w14:paraId="6B3AB6FF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MENSAJE FINAL ACTIVIDAD</w:t>
            </w:r>
          </w:p>
        </w:tc>
      </w:tr>
      <w:tr w:rsidR="007C1993" w:rsidRPr="008A7EB9" w14:paraId="5528FB25" w14:textId="77777777" w:rsidTr="00404CD8">
        <w:trPr>
          <w:trHeight w:val="220"/>
        </w:trPr>
        <w:tc>
          <w:tcPr>
            <w:tcW w:w="2534" w:type="dxa"/>
            <w:gridSpan w:val="2"/>
          </w:tcPr>
          <w:p w14:paraId="69AD1493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2FFB423D" w14:textId="77777777" w:rsidR="007C1993" w:rsidRPr="008A7EB9" w:rsidRDefault="0024031E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Ha superado la actividad y demuestra sólidos conocimientos sobre la identificación de sistemas de inteligencia artificial generativa y sus factores de riesgo.</w:t>
            </w:r>
          </w:p>
        </w:tc>
      </w:tr>
      <w:tr w:rsidR="007C1993" w:rsidRPr="008A7EB9" w14:paraId="743F3C1D" w14:textId="77777777" w:rsidTr="00404CD8">
        <w:trPr>
          <w:trHeight w:val="220"/>
        </w:trPr>
        <w:tc>
          <w:tcPr>
            <w:tcW w:w="2534" w:type="dxa"/>
            <w:gridSpan w:val="2"/>
          </w:tcPr>
          <w:p w14:paraId="2037A43E" w14:textId="77777777" w:rsidR="007C1993" w:rsidRPr="008A7EB9" w:rsidRDefault="007C1993" w:rsidP="00404C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8A7EB9">
              <w:rPr>
                <w:rFonts w:eastAsia="Calibri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11A4A449" w14:textId="77777777" w:rsidR="007C1993" w:rsidRPr="008A7EB9" w:rsidRDefault="007C1993" w:rsidP="00404CD8">
            <w:pPr>
              <w:rPr>
                <w:rFonts w:eastAsia="Calibri"/>
                <w:sz w:val="20"/>
                <w:szCs w:val="20"/>
              </w:rPr>
            </w:pPr>
            <w:r w:rsidRPr="008A7EB9">
              <w:rPr>
                <w:sz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38F21C32" w14:textId="77777777" w:rsidR="00C57B0F" w:rsidRPr="008A7EB9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3B308727" w14:textId="77777777" w:rsidR="00C57B0F" w:rsidRPr="008A7EB9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8A7EB9" w14:paraId="39AD4E11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A69A" w14:textId="77777777" w:rsidR="00C57B0F" w:rsidRPr="008A7EB9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8A7EB9" w14:paraId="70BD42D4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C023" w14:textId="77777777" w:rsidR="00C57B0F" w:rsidRPr="008A7EB9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FD004" w14:textId="77777777" w:rsidR="00C57B0F" w:rsidRPr="008A7EB9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BE001" w14:textId="77777777" w:rsidR="00C57B0F" w:rsidRPr="008A7EB9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8A7EB9" w14:paraId="1367D04A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9AF43" w14:textId="38FD1AFB" w:rsidR="00A9514B" w:rsidRPr="008A7EB9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935E2" w:rsidRPr="008A7EB9">
              <w:rPr>
                <w:rFonts w:eastAsia="Calibri"/>
                <w:b/>
                <w:sz w:val="20"/>
                <w:szCs w:val="20"/>
              </w:rPr>
              <w:t>experto</w:t>
            </w:r>
            <w:r w:rsidR="005241C7" w:rsidRPr="008A7EB9">
              <w:rPr>
                <w:rFonts w:eastAsia="Calibri"/>
                <w:b/>
                <w:sz w:val="20"/>
                <w:szCs w:val="20"/>
              </w:rPr>
              <w:t xml:space="preserve">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54B7" w14:textId="6877D66B" w:rsidR="00A9514B" w:rsidRPr="008A7EB9" w:rsidRDefault="0025610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  <w:szCs w:val="20"/>
              </w:rPr>
              <w:t xml:space="preserve">Carlos </w:t>
            </w:r>
            <w:r w:rsidR="005935E2" w:rsidRPr="008A7EB9">
              <w:rPr>
                <w:sz w:val="20"/>
                <w:szCs w:val="20"/>
              </w:rPr>
              <w:t>Andrés</w:t>
            </w:r>
            <w:r w:rsidRPr="008A7EB9">
              <w:rPr>
                <w:sz w:val="20"/>
                <w:szCs w:val="20"/>
              </w:rPr>
              <w:t xml:space="preserve"> Bonza Reyes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ACE0" w14:textId="77777777" w:rsidR="00A9514B" w:rsidRPr="008A7EB9" w:rsidRDefault="0024031E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sz w:val="20"/>
              </w:rPr>
              <w:t>Agosto 2026</w:t>
            </w:r>
          </w:p>
        </w:tc>
      </w:tr>
      <w:tr w:rsidR="008E244C" w:rsidRPr="00AD0AE0" w14:paraId="044DC4B1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E623B" w14:textId="487E93FC" w:rsidR="00C0495F" w:rsidRPr="008A7EB9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8A7EB9">
              <w:rPr>
                <w:rFonts w:eastAsia="Calibri"/>
                <w:b/>
                <w:sz w:val="20"/>
                <w:szCs w:val="20"/>
              </w:rPr>
              <w:lastRenderedPageBreak/>
              <w:t xml:space="preserve">Revisión </w:t>
            </w:r>
            <w:r w:rsidR="005935E2" w:rsidRPr="008A7EB9">
              <w:rPr>
                <w:rFonts w:eastAsia="Calibri"/>
                <w:b/>
                <w:sz w:val="20"/>
                <w:szCs w:val="20"/>
              </w:rPr>
              <w:t>evaluadora</w:t>
            </w:r>
            <w:r w:rsidR="00C85661" w:rsidRPr="008A7EB9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8A7EB9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1F85" w14:textId="7D3806D1" w:rsidR="00C0495F" w:rsidRPr="008A7EB9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D9A1" w14:textId="77777777" w:rsidR="00C0495F" w:rsidRPr="00AD0AE0" w:rsidRDefault="0024031E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8A7EB9">
              <w:rPr>
                <w:sz w:val="20"/>
              </w:rPr>
              <w:t>Agosto 2026</w:t>
            </w:r>
          </w:p>
        </w:tc>
      </w:tr>
    </w:tbl>
    <w:p w14:paraId="367F6D8D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2167" w14:textId="77777777" w:rsidR="004552D6" w:rsidRDefault="004552D6">
      <w:pPr>
        <w:spacing w:line="240" w:lineRule="auto"/>
      </w:pPr>
      <w:r>
        <w:separator/>
      </w:r>
    </w:p>
  </w:endnote>
  <w:endnote w:type="continuationSeparator" w:id="0">
    <w:p w14:paraId="3E44A2F6" w14:textId="77777777" w:rsidR="004552D6" w:rsidRDefault="004552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9D66" w14:textId="77777777" w:rsidR="005935E2" w:rsidRDefault="005935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40117" w14:textId="77777777" w:rsidR="005935E2" w:rsidRDefault="005935E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5573" w14:textId="77777777" w:rsidR="005935E2" w:rsidRDefault="005935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BB4EC" w14:textId="77777777" w:rsidR="004552D6" w:rsidRDefault="004552D6">
      <w:pPr>
        <w:spacing w:line="240" w:lineRule="auto"/>
      </w:pPr>
      <w:r>
        <w:separator/>
      </w:r>
    </w:p>
  </w:footnote>
  <w:footnote w:type="continuationSeparator" w:id="0">
    <w:p w14:paraId="42F90D01" w14:textId="77777777" w:rsidR="004552D6" w:rsidRDefault="004552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24EB2" w14:textId="77777777" w:rsidR="005935E2" w:rsidRDefault="005935E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92B71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C57E98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59968840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7EF5E2D4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3E04B" w14:textId="77777777" w:rsidR="005935E2" w:rsidRDefault="005935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342585760">
    <w:abstractNumId w:val="1"/>
  </w:num>
  <w:num w:numId="2" w16cid:durableId="191531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271F5"/>
    <w:rsid w:val="0003314A"/>
    <w:rsid w:val="00043C2E"/>
    <w:rsid w:val="000552DB"/>
    <w:rsid w:val="000713AC"/>
    <w:rsid w:val="00073E53"/>
    <w:rsid w:val="00075BDE"/>
    <w:rsid w:val="000778AE"/>
    <w:rsid w:val="00077D18"/>
    <w:rsid w:val="00085C9D"/>
    <w:rsid w:val="0009090B"/>
    <w:rsid w:val="000C68FF"/>
    <w:rsid w:val="000D382B"/>
    <w:rsid w:val="000D6787"/>
    <w:rsid w:val="000E3ADC"/>
    <w:rsid w:val="000E4988"/>
    <w:rsid w:val="000F0EFA"/>
    <w:rsid w:val="000F2C06"/>
    <w:rsid w:val="000F39CD"/>
    <w:rsid w:val="000F4AE3"/>
    <w:rsid w:val="001047A6"/>
    <w:rsid w:val="00107546"/>
    <w:rsid w:val="00126DCB"/>
    <w:rsid w:val="00145A03"/>
    <w:rsid w:val="0018141D"/>
    <w:rsid w:val="0018248E"/>
    <w:rsid w:val="0018472E"/>
    <w:rsid w:val="001B3BFA"/>
    <w:rsid w:val="001B5182"/>
    <w:rsid w:val="001B5CD5"/>
    <w:rsid w:val="001C2159"/>
    <w:rsid w:val="001D65D0"/>
    <w:rsid w:val="001E01CF"/>
    <w:rsid w:val="001E4826"/>
    <w:rsid w:val="001F0B68"/>
    <w:rsid w:val="001F637A"/>
    <w:rsid w:val="00230CDA"/>
    <w:rsid w:val="00237367"/>
    <w:rsid w:val="0024031E"/>
    <w:rsid w:val="0025610D"/>
    <w:rsid w:val="00280A13"/>
    <w:rsid w:val="00281327"/>
    <w:rsid w:val="002A0FE2"/>
    <w:rsid w:val="002B096B"/>
    <w:rsid w:val="002C312D"/>
    <w:rsid w:val="002C72F8"/>
    <w:rsid w:val="002D0F85"/>
    <w:rsid w:val="002D149C"/>
    <w:rsid w:val="002D3052"/>
    <w:rsid w:val="002D31A1"/>
    <w:rsid w:val="002E46FB"/>
    <w:rsid w:val="00302AE8"/>
    <w:rsid w:val="00315AE0"/>
    <w:rsid w:val="003229E8"/>
    <w:rsid w:val="003275C6"/>
    <w:rsid w:val="00327B28"/>
    <w:rsid w:val="003605E9"/>
    <w:rsid w:val="00362E05"/>
    <w:rsid w:val="00363102"/>
    <w:rsid w:val="00365241"/>
    <w:rsid w:val="00366D43"/>
    <w:rsid w:val="0037513B"/>
    <w:rsid w:val="00375645"/>
    <w:rsid w:val="00376363"/>
    <w:rsid w:val="00383143"/>
    <w:rsid w:val="00384C36"/>
    <w:rsid w:val="00391997"/>
    <w:rsid w:val="0039739D"/>
    <w:rsid w:val="003C0AF4"/>
    <w:rsid w:val="00407479"/>
    <w:rsid w:val="00433ED9"/>
    <w:rsid w:val="00450223"/>
    <w:rsid w:val="004552D6"/>
    <w:rsid w:val="00455BED"/>
    <w:rsid w:val="004623C3"/>
    <w:rsid w:val="004666D8"/>
    <w:rsid w:val="00475EC9"/>
    <w:rsid w:val="00482C46"/>
    <w:rsid w:val="0048460F"/>
    <w:rsid w:val="004860BB"/>
    <w:rsid w:val="00486A4C"/>
    <w:rsid w:val="00494245"/>
    <w:rsid w:val="004A00B2"/>
    <w:rsid w:val="004C5163"/>
    <w:rsid w:val="004E274A"/>
    <w:rsid w:val="004F6955"/>
    <w:rsid w:val="00511891"/>
    <w:rsid w:val="00514A42"/>
    <w:rsid w:val="005241C7"/>
    <w:rsid w:val="00524356"/>
    <w:rsid w:val="00533E2D"/>
    <w:rsid w:val="0057369A"/>
    <w:rsid w:val="0058457B"/>
    <w:rsid w:val="005861AB"/>
    <w:rsid w:val="005935E2"/>
    <w:rsid w:val="00597DCD"/>
    <w:rsid w:val="005D6C01"/>
    <w:rsid w:val="005F2AFF"/>
    <w:rsid w:val="005F3907"/>
    <w:rsid w:val="005F52C4"/>
    <w:rsid w:val="00603B14"/>
    <w:rsid w:val="006132EE"/>
    <w:rsid w:val="00614261"/>
    <w:rsid w:val="00616AB3"/>
    <w:rsid w:val="00626669"/>
    <w:rsid w:val="00646B28"/>
    <w:rsid w:val="00654A50"/>
    <w:rsid w:val="00655F2D"/>
    <w:rsid w:val="0067045B"/>
    <w:rsid w:val="006750A6"/>
    <w:rsid w:val="00681957"/>
    <w:rsid w:val="00684E23"/>
    <w:rsid w:val="0068577C"/>
    <w:rsid w:val="006A05EF"/>
    <w:rsid w:val="006B1407"/>
    <w:rsid w:val="006C52FA"/>
    <w:rsid w:val="006F219D"/>
    <w:rsid w:val="006F2F0D"/>
    <w:rsid w:val="006F3572"/>
    <w:rsid w:val="00701B54"/>
    <w:rsid w:val="007137F0"/>
    <w:rsid w:val="00717201"/>
    <w:rsid w:val="0072249E"/>
    <w:rsid w:val="007259E8"/>
    <w:rsid w:val="00725E57"/>
    <w:rsid w:val="0072711C"/>
    <w:rsid w:val="00736566"/>
    <w:rsid w:val="00753C6A"/>
    <w:rsid w:val="0075648A"/>
    <w:rsid w:val="00763AA0"/>
    <w:rsid w:val="00763ED4"/>
    <w:rsid w:val="00766C8A"/>
    <w:rsid w:val="00777932"/>
    <w:rsid w:val="00777F0A"/>
    <w:rsid w:val="0078087A"/>
    <w:rsid w:val="00782B1E"/>
    <w:rsid w:val="007844D1"/>
    <w:rsid w:val="0078482B"/>
    <w:rsid w:val="007878C4"/>
    <w:rsid w:val="007B4510"/>
    <w:rsid w:val="007C1993"/>
    <w:rsid w:val="007D4183"/>
    <w:rsid w:val="007D487F"/>
    <w:rsid w:val="007E67DF"/>
    <w:rsid w:val="00805A67"/>
    <w:rsid w:val="00806E3E"/>
    <w:rsid w:val="00814E3C"/>
    <w:rsid w:val="00817E15"/>
    <w:rsid w:val="00822675"/>
    <w:rsid w:val="00822B52"/>
    <w:rsid w:val="00825582"/>
    <w:rsid w:val="00825F05"/>
    <w:rsid w:val="00836FBD"/>
    <w:rsid w:val="00862211"/>
    <w:rsid w:val="00875160"/>
    <w:rsid w:val="00886047"/>
    <w:rsid w:val="00892115"/>
    <w:rsid w:val="008A7ACF"/>
    <w:rsid w:val="008A7EB9"/>
    <w:rsid w:val="008B1661"/>
    <w:rsid w:val="008C1CEE"/>
    <w:rsid w:val="008E1685"/>
    <w:rsid w:val="008E1690"/>
    <w:rsid w:val="008E244C"/>
    <w:rsid w:val="008E2C44"/>
    <w:rsid w:val="008E6807"/>
    <w:rsid w:val="008F7BC0"/>
    <w:rsid w:val="00902CCE"/>
    <w:rsid w:val="00917B02"/>
    <w:rsid w:val="00943AC0"/>
    <w:rsid w:val="00952345"/>
    <w:rsid w:val="00963ED9"/>
    <w:rsid w:val="00966C0B"/>
    <w:rsid w:val="009833D0"/>
    <w:rsid w:val="009921BA"/>
    <w:rsid w:val="00996CB7"/>
    <w:rsid w:val="009A36D1"/>
    <w:rsid w:val="009B224D"/>
    <w:rsid w:val="009C2A48"/>
    <w:rsid w:val="009D1BF1"/>
    <w:rsid w:val="009D37F0"/>
    <w:rsid w:val="009D5B80"/>
    <w:rsid w:val="009E7112"/>
    <w:rsid w:val="009F77A1"/>
    <w:rsid w:val="00A106FB"/>
    <w:rsid w:val="00A164C7"/>
    <w:rsid w:val="00A23D6D"/>
    <w:rsid w:val="00A262C6"/>
    <w:rsid w:val="00A264FC"/>
    <w:rsid w:val="00A36747"/>
    <w:rsid w:val="00A50801"/>
    <w:rsid w:val="00A57AF9"/>
    <w:rsid w:val="00A67468"/>
    <w:rsid w:val="00A678B5"/>
    <w:rsid w:val="00A92AA0"/>
    <w:rsid w:val="00A9514B"/>
    <w:rsid w:val="00AA7A10"/>
    <w:rsid w:val="00AB7991"/>
    <w:rsid w:val="00AD0AE0"/>
    <w:rsid w:val="00AD2166"/>
    <w:rsid w:val="00AD367E"/>
    <w:rsid w:val="00AE2AB8"/>
    <w:rsid w:val="00AF040D"/>
    <w:rsid w:val="00AF69DD"/>
    <w:rsid w:val="00B00A40"/>
    <w:rsid w:val="00B0269B"/>
    <w:rsid w:val="00B02B81"/>
    <w:rsid w:val="00B11CF2"/>
    <w:rsid w:val="00B16847"/>
    <w:rsid w:val="00B3090D"/>
    <w:rsid w:val="00B33D03"/>
    <w:rsid w:val="00B436ED"/>
    <w:rsid w:val="00B52EC3"/>
    <w:rsid w:val="00B53BB8"/>
    <w:rsid w:val="00B636EC"/>
    <w:rsid w:val="00B63D1C"/>
    <w:rsid w:val="00B739CD"/>
    <w:rsid w:val="00B848F2"/>
    <w:rsid w:val="00BA5C64"/>
    <w:rsid w:val="00BB561B"/>
    <w:rsid w:val="00BC631E"/>
    <w:rsid w:val="00BD0C71"/>
    <w:rsid w:val="00BD183E"/>
    <w:rsid w:val="00BD53A3"/>
    <w:rsid w:val="00BE1AF5"/>
    <w:rsid w:val="00BE7AE1"/>
    <w:rsid w:val="00BE7EE2"/>
    <w:rsid w:val="00BF606B"/>
    <w:rsid w:val="00C03C8B"/>
    <w:rsid w:val="00C0495F"/>
    <w:rsid w:val="00C05A27"/>
    <w:rsid w:val="00C33AF7"/>
    <w:rsid w:val="00C43218"/>
    <w:rsid w:val="00C44DA8"/>
    <w:rsid w:val="00C57B0F"/>
    <w:rsid w:val="00C74727"/>
    <w:rsid w:val="00C85661"/>
    <w:rsid w:val="00C9016B"/>
    <w:rsid w:val="00CA2567"/>
    <w:rsid w:val="00CD3981"/>
    <w:rsid w:val="00CE649B"/>
    <w:rsid w:val="00CF514B"/>
    <w:rsid w:val="00CF6CED"/>
    <w:rsid w:val="00D154B7"/>
    <w:rsid w:val="00D15EFF"/>
    <w:rsid w:val="00D16441"/>
    <w:rsid w:val="00D16CEB"/>
    <w:rsid w:val="00D31114"/>
    <w:rsid w:val="00D3676A"/>
    <w:rsid w:val="00D418AA"/>
    <w:rsid w:val="00D510EB"/>
    <w:rsid w:val="00D707AB"/>
    <w:rsid w:val="00D71ED8"/>
    <w:rsid w:val="00D746D2"/>
    <w:rsid w:val="00D87991"/>
    <w:rsid w:val="00D9536A"/>
    <w:rsid w:val="00D96770"/>
    <w:rsid w:val="00DA66E5"/>
    <w:rsid w:val="00DD2838"/>
    <w:rsid w:val="00DD4D11"/>
    <w:rsid w:val="00E053D7"/>
    <w:rsid w:val="00E22C66"/>
    <w:rsid w:val="00E23F58"/>
    <w:rsid w:val="00E46584"/>
    <w:rsid w:val="00E53E0B"/>
    <w:rsid w:val="00E60A51"/>
    <w:rsid w:val="00E64938"/>
    <w:rsid w:val="00E8117C"/>
    <w:rsid w:val="00E94CE5"/>
    <w:rsid w:val="00EA1809"/>
    <w:rsid w:val="00EA4920"/>
    <w:rsid w:val="00EC35BB"/>
    <w:rsid w:val="00ED3B41"/>
    <w:rsid w:val="00EE1F2A"/>
    <w:rsid w:val="00EE5AAE"/>
    <w:rsid w:val="00EE72A9"/>
    <w:rsid w:val="00EF0961"/>
    <w:rsid w:val="00EF4D36"/>
    <w:rsid w:val="00EF756A"/>
    <w:rsid w:val="00F03327"/>
    <w:rsid w:val="00F22708"/>
    <w:rsid w:val="00F3167B"/>
    <w:rsid w:val="00F321DB"/>
    <w:rsid w:val="00F34819"/>
    <w:rsid w:val="00F3641B"/>
    <w:rsid w:val="00F436F5"/>
    <w:rsid w:val="00F44480"/>
    <w:rsid w:val="00F52AA1"/>
    <w:rsid w:val="00F62A60"/>
    <w:rsid w:val="00F64F77"/>
    <w:rsid w:val="00F70AE9"/>
    <w:rsid w:val="00F72A80"/>
    <w:rsid w:val="00F76581"/>
    <w:rsid w:val="00F91B69"/>
    <w:rsid w:val="00F97BD8"/>
    <w:rsid w:val="00FA7FF7"/>
    <w:rsid w:val="00FB617A"/>
    <w:rsid w:val="00FC24CF"/>
    <w:rsid w:val="00FC2548"/>
    <w:rsid w:val="00FC555E"/>
    <w:rsid w:val="00FD259D"/>
    <w:rsid w:val="00FF2DF4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702998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7505126-CD35-457E-8273-98C0F11490C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db443f56-52f2-41c3-964f-03b75446a74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04E141-0225-49FE-900A-3A25329A80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2978</Words>
  <Characters>16379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julian enrique cely cardenas</cp:lastModifiedBy>
  <cp:revision>67</cp:revision>
  <dcterms:created xsi:type="dcterms:W3CDTF">2026-03-19T20:55:00Z</dcterms:created>
  <dcterms:modified xsi:type="dcterms:W3CDTF">2026-10-01T23:09:00Z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