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561B4A" w:rsidR="0059034F" w:rsidP="0064313D" w:rsidRDefault="00325C14" w14:paraId="72E026BF" w14:textId="780D8F57">
      <w:pPr>
        <w:spacing w:line="240" w:lineRule="auto"/>
        <w:jc w:val="center"/>
        <w:rPr>
          <w:rFonts w:asciiTheme="majorHAnsi" w:hAnsiTheme="majorHAnsi" w:cstheme="majorHAnsi"/>
          <w:b/>
        </w:rPr>
      </w:pPr>
      <w:r w:rsidRPr="00561B4A">
        <w:rPr>
          <w:rFonts w:asciiTheme="majorHAnsi" w:hAnsiTheme="majorHAnsi" w:cstheme="majorHAnsi"/>
          <w:b/>
        </w:rPr>
        <w:t xml:space="preserve">ANEXO </w:t>
      </w:r>
      <w:r w:rsidRPr="00561B4A" w:rsidR="00D55C84">
        <w:rPr>
          <w:rFonts w:asciiTheme="majorHAnsi" w:hAnsiTheme="majorHAnsi" w:cstheme="majorHAnsi"/>
          <w:b/>
        </w:rPr>
        <w:t>FORMATO COMPONENTE FORMATIVO</w:t>
      </w:r>
    </w:p>
    <w:p w:rsidRPr="00561B4A" w:rsidR="0059034F" w:rsidP="0064313D" w:rsidRDefault="0059034F" w14:paraId="1C3B5BFC" w14:textId="77777777">
      <w:pPr>
        <w:tabs>
          <w:tab w:val="left" w:pos="3224"/>
        </w:tabs>
        <w:spacing w:line="240" w:lineRule="auto"/>
        <w:rPr>
          <w:rFonts w:asciiTheme="majorHAnsi" w:hAnsiTheme="majorHAnsi" w:cstheme="majorHAnsi"/>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61B4A" w:rsidR="008F2BA6" w:rsidTr="4A38FAE8" w14:paraId="63E89D76" w14:textId="77777777">
        <w:trPr>
          <w:trHeight w:val="616"/>
        </w:trPr>
        <w:tc>
          <w:tcPr>
            <w:tcW w:w="3397" w:type="dxa"/>
            <w:shd w:val="clear" w:color="auto" w:fill="auto"/>
            <w:vAlign w:val="center"/>
          </w:tcPr>
          <w:p w:rsidRPr="00561B4A" w:rsidR="008F2BA6" w:rsidP="0064313D" w:rsidRDefault="008F2BA6" w14:paraId="53BA2FD5" w14:textId="77777777">
            <w:pPr>
              <w:rPr>
                <w:rFonts w:asciiTheme="majorHAnsi" w:hAnsiTheme="majorHAnsi" w:cstheme="majorHAnsi"/>
                <w:sz w:val="22"/>
                <w:szCs w:val="22"/>
              </w:rPr>
            </w:pPr>
            <w:bookmarkStart w:name="_Hlk240277515" w:id="0"/>
            <w:r w:rsidRPr="00561B4A">
              <w:rPr>
                <w:rFonts w:asciiTheme="majorHAnsi" w:hAnsiTheme="majorHAnsi" w:cstheme="majorHAnsi"/>
                <w:sz w:val="22"/>
                <w:szCs w:val="22"/>
              </w:rPr>
              <w:t>PROGRAMA DE FORMACIÓN</w:t>
            </w:r>
          </w:p>
        </w:tc>
        <w:tc>
          <w:tcPr>
            <w:tcW w:w="6565" w:type="dxa"/>
            <w:shd w:val="clear" w:color="auto" w:fill="auto"/>
            <w:vAlign w:val="center"/>
          </w:tcPr>
          <w:p w:rsidRPr="00561B4A" w:rsidR="008F2BA6" w:rsidP="0064313D" w:rsidRDefault="39056521" w14:paraId="28C9E1CF" w14:textId="5E6BA1C7">
            <w:pPr>
              <w:rPr>
                <w:rFonts w:asciiTheme="majorHAnsi" w:hAnsiTheme="majorHAnsi" w:cstheme="majorHAnsi"/>
                <w:sz w:val="22"/>
                <w:szCs w:val="22"/>
              </w:rPr>
            </w:pPr>
            <w:r w:rsidRPr="00561B4A">
              <w:rPr>
                <w:rFonts w:asciiTheme="majorHAnsi" w:hAnsiTheme="majorHAnsi" w:cstheme="majorHAnsi"/>
                <w:b w:val="0"/>
                <w:color w:val="000000" w:themeColor="text1"/>
                <w:sz w:val="22"/>
                <w:szCs w:val="22"/>
              </w:rPr>
              <w:t>Formulación de programas de uso eficiente y ahorro del agua</w:t>
            </w:r>
          </w:p>
        </w:tc>
      </w:tr>
      <w:bookmarkEnd w:id="0"/>
    </w:tbl>
    <w:p w:rsidRPr="00561B4A" w:rsidR="008F2BA6" w:rsidP="0064313D" w:rsidRDefault="008F2BA6" w14:paraId="7C8326A5" w14:textId="77777777">
      <w:pPr>
        <w:spacing w:line="240" w:lineRule="auto"/>
        <w:rPr>
          <w:rFonts w:asciiTheme="majorHAnsi" w:hAnsiTheme="majorHAnsi" w:cstheme="majorHAnsi"/>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701"/>
        <w:gridCol w:w="1843"/>
        <w:gridCol w:w="4580"/>
      </w:tblGrid>
      <w:tr w:rsidRPr="00561B4A" w:rsidR="008F2BA6" w:rsidTr="005E6EE5" w14:paraId="4A4DAB13" w14:textId="77777777">
        <w:trPr>
          <w:trHeight w:val="1298"/>
        </w:trPr>
        <w:tc>
          <w:tcPr>
            <w:tcW w:w="1838" w:type="dxa"/>
            <w:shd w:val="clear" w:color="auto" w:fill="auto"/>
            <w:vAlign w:val="center"/>
          </w:tcPr>
          <w:p w:rsidRPr="00561B4A" w:rsidR="008F2BA6" w:rsidP="0064313D" w:rsidRDefault="008F2BA6" w14:paraId="0F04FCEC" w14:textId="77777777">
            <w:pPr>
              <w:rPr>
                <w:rFonts w:asciiTheme="majorHAnsi" w:hAnsiTheme="majorHAnsi" w:cstheme="majorHAnsi"/>
                <w:sz w:val="22"/>
                <w:szCs w:val="22"/>
              </w:rPr>
            </w:pPr>
            <w:r w:rsidRPr="00561B4A">
              <w:rPr>
                <w:rFonts w:asciiTheme="majorHAnsi" w:hAnsiTheme="majorHAnsi" w:cstheme="majorHAnsi"/>
                <w:sz w:val="22"/>
                <w:szCs w:val="22"/>
              </w:rPr>
              <w:t>COMPETENCIA</w:t>
            </w:r>
          </w:p>
        </w:tc>
        <w:tc>
          <w:tcPr>
            <w:tcW w:w="1701" w:type="dxa"/>
            <w:shd w:val="clear" w:color="auto" w:fill="auto"/>
            <w:vAlign w:val="center"/>
          </w:tcPr>
          <w:p w:rsidRPr="00561B4A" w:rsidR="008F2BA6" w:rsidP="0064313D" w:rsidRDefault="00147DCB" w14:paraId="4D67ADFE" w14:textId="1F9E40B6">
            <w:pPr>
              <w:rPr>
                <w:rFonts w:asciiTheme="majorHAnsi" w:hAnsiTheme="majorHAnsi" w:cstheme="majorHAnsi"/>
                <w:b w:val="0"/>
                <w:sz w:val="22"/>
                <w:szCs w:val="22"/>
              </w:rPr>
            </w:pPr>
            <w:r w:rsidRPr="00147DCB">
              <w:rPr>
                <w:rFonts w:asciiTheme="majorHAnsi" w:hAnsiTheme="majorHAnsi" w:cstheme="majorHAnsi"/>
                <w:bCs/>
                <w:color w:val="000000" w:themeColor="text1"/>
                <w:sz w:val="22"/>
                <w:szCs w:val="22"/>
              </w:rPr>
              <w:t>220201118.</w:t>
            </w:r>
            <w:r w:rsidRPr="00147DCB">
              <w:rPr>
                <w:rFonts w:asciiTheme="majorHAnsi" w:hAnsiTheme="majorHAnsi" w:cstheme="majorHAnsi"/>
                <w:b w:val="0"/>
                <w:color w:val="000000" w:themeColor="text1"/>
                <w:sz w:val="22"/>
                <w:szCs w:val="22"/>
              </w:rPr>
              <w:t xml:space="preserve"> Estructuración de programas uso eficiente y ahorro del agua.</w:t>
            </w:r>
          </w:p>
        </w:tc>
        <w:tc>
          <w:tcPr>
            <w:tcW w:w="1843" w:type="dxa"/>
            <w:shd w:val="clear" w:color="auto" w:fill="auto"/>
            <w:vAlign w:val="center"/>
          </w:tcPr>
          <w:p w:rsidRPr="00561B4A" w:rsidR="008F2BA6" w:rsidP="0064313D" w:rsidRDefault="008F2BA6" w14:paraId="1D8AD553" w14:textId="77777777">
            <w:pPr>
              <w:rPr>
                <w:rFonts w:asciiTheme="majorHAnsi" w:hAnsiTheme="majorHAnsi" w:cstheme="majorHAnsi"/>
                <w:sz w:val="22"/>
                <w:szCs w:val="22"/>
              </w:rPr>
            </w:pPr>
            <w:r w:rsidRPr="00561B4A">
              <w:rPr>
                <w:rFonts w:asciiTheme="majorHAnsi" w:hAnsiTheme="majorHAnsi" w:cstheme="majorHAnsi"/>
                <w:sz w:val="22"/>
                <w:szCs w:val="22"/>
              </w:rPr>
              <w:t>RESULTADOS DE APRENDIZAJE</w:t>
            </w:r>
          </w:p>
        </w:tc>
        <w:tc>
          <w:tcPr>
            <w:tcW w:w="4580" w:type="dxa"/>
            <w:shd w:val="clear" w:color="auto" w:fill="auto"/>
            <w:vAlign w:val="center"/>
          </w:tcPr>
          <w:p w:rsidR="00147DCB" w:rsidP="00147DCB" w:rsidRDefault="00147DCB" w14:paraId="76F46DE4" w14:textId="77777777">
            <w:pPr>
              <w:rPr>
                <w:rFonts w:asciiTheme="majorHAnsi" w:hAnsiTheme="majorHAnsi" w:cstheme="majorHAnsi"/>
                <w:color w:val="000000" w:themeColor="text1"/>
                <w:sz w:val="22"/>
                <w:szCs w:val="22"/>
              </w:rPr>
            </w:pPr>
            <w:r w:rsidRPr="00147DCB">
              <w:rPr>
                <w:rFonts w:asciiTheme="majorHAnsi" w:hAnsiTheme="majorHAnsi" w:cstheme="majorHAnsi"/>
                <w:bCs/>
                <w:color w:val="000000" w:themeColor="text1"/>
                <w:sz w:val="22"/>
                <w:szCs w:val="22"/>
              </w:rPr>
              <w:t>220201118-01.</w:t>
            </w:r>
            <w:r w:rsidRPr="00147DCB">
              <w:rPr>
                <w:rFonts w:asciiTheme="majorHAnsi" w:hAnsiTheme="majorHAnsi" w:cstheme="majorHAnsi"/>
                <w:b w:val="0"/>
                <w:color w:val="000000" w:themeColor="text1"/>
                <w:sz w:val="22"/>
                <w:szCs w:val="22"/>
              </w:rPr>
              <w:t xml:space="preserve"> Determinar la línea base de la demanda de agua según las características del sistema de distribución, los usos y los usuarios.</w:t>
            </w:r>
            <w:r w:rsidRPr="00147DCB">
              <w:rPr>
                <w:rFonts w:asciiTheme="majorHAnsi" w:hAnsiTheme="majorHAnsi" w:cstheme="majorHAnsi"/>
                <w:color w:val="000000" w:themeColor="text1"/>
                <w:sz w:val="22"/>
                <w:szCs w:val="22"/>
              </w:rPr>
              <w:t xml:space="preserve"> </w:t>
            </w:r>
          </w:p>
          <w:p w:rsidRPr="00561B4A" w:rsidR="00FE7072" w:rsidP="00147DCB" w:rsidRDefault="00147DCB" w14:paraId="722681C7" w14:textId="5593CEC2">
            <w:pPr>
              <w:rPr>
                <w:rFonts w:asciiTheme="majorHAnsi" w:hAnsiTheme="majorHAnsi" w:cstheme="majorHAnsi"/>
                <w:sz w:val="22"/>
                <w:szCs w:val="22"/>
              </w:rPr>
            </w:pPr>
            <w:r w:rsidRPr="00147DCB">
              <w:rPr>
                <w:rFonts w:asciiTheme="majorHAnsi" w:hAnsiTheme="majorHAnsi" w:cstheme="majorHAnsi"/>
                <w:sz w:val="22"/>
                <w:szCs w:val="22"/>
              </w:rPr>
              <w:t xml:space="preserve">220201118-02. </w:t>
            </w:r>
            <w:r w:rsidRPr="00147DCB">
              <w:rPr>
                <w:rFonts w:asciiTheme="majorHAnsi" w:hAnsiTheme="majorHAnsi" w:cstheme="majorHAnsi"/>
                <w:b w:val="0"/>
                <w:bCs/>
                <w:sz w:val="22"/>
                <w:szCs w:val="22"/>
              </w:rPr>
              <w:t>Analizar posibles fallas del sistema, así como los riesgos y las amenazas en el abastecimiento de agua, de acuerdo con la información recopilada.</w:t>
            </w:r>
          </w:p>
        </w:tc>
      </w:tr>
    </w:tbl>
    <w:p w:rsidRPr="00561B4A" w:rsidR="0059034F" w:rsidP="0064313D" w:rsidRDefault="0059034F" w14:paraId="587837DD" w14:textId="77777777">
      <w:pPr>
        <w:spacing w:line="240" w:lineRule="auto"/>
        <w:rPr>
          <w:rFonts w:asciiTheme="majorHAnsi" w:hAnsiTheme="majorHAnsi" w:cstheme="majorHAnsi"/>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61B4A" w:rsidR="0059034F" w:rsidTr="465CFB55" w14:paraId="159EF054" w14:textId="77777777">
        <w:trPr>
          <w:trHeight w:val="735"/>
        </w:trPr>
        <w:tc>
          <w:tcPr>
            <w:tcW w:w="3397" w:type="dxa"/>
            <w:shd w:val="clear" w:color="auto" w:fill="auto"/>
            <w:vAlign w:val="center"/>
          </w:tcPr>
          <w:p w:rsidRPr="00561B4A" w:rsidR="0059034F" w:rsidP="0064313D" w:rsidRDefault="00D55C84" w14:paraId="17040F00" w14:textId="77777777">
            <w:pPr>
              <w:rPr>
                <w:rFonts w:asciiTheme="majorHAnsi" w:hAnsiTheme="majorHAnsi" w:cstheme="majorHAnsi"/>
                <w:sz w:val="22"/>
                <w:szCs w:val="22"/>
              </w:rPr>
            </w:pPr>
            <w:r w:rsidRPr="00561B4A">
              <w:rPr>
                <w:rFonts w:asciiTheme="majorHAnsi" w:hAnsiTheme="majorHAnsi" w:cstheme="majorHAnsi"/>
                <w:sz w:val="22"/>
                <w:szCs w:val="22"/>
              </w:rPr>
              <w:t>NÚMERO DEL COMPONENTE FORMATIVO</w:t>
            </w:r>
          </w:p>
        </w:tc>
        <w:tc>
          <w:tcPr>
            <w:tcW w:w="6565" w:type="dxa"/>
            <w:shd w:val="clear" w:color="auto" w:fill="auto"/>
            <w:vAlign w:val="center"/>
          </w:tcPr>
          <w:p w:rsidRPr="00147DCB" w:rsidR="0059034F" w:rsidP="0064313D" w:rsidRDefault="34CC390C" w14:paraId="11C03431" w14:textId="24B499FE">
            <w:pPr>
              <w:rPr>
                <w:rFonts w:asciiTheme="majorHAnsi" w:hAnsiTheme="majorHAnsi" w:cstheme="majorHAnsi"/>
                <w:bCs/>
                <w:color w:val="595959" w:themeColor="text1" w:themeTint="A6"/>
                <w:sz w:val="22"/>
                <w:szCs w:val="22"/>
              </w:rPr>
            </w:pPr>
            <w:r w:rsidRPr="00147DCB">
              <w:rPr>
                <w:rFonts w:asciiTheme="majorHAnsi" w:hAnsiTheme="majorHAnsi" w:cstheme="majorHAnsi"/>
                <w:bCs/>
                <w:color w:val="595959" w:themeColor="text1" w:themeTint="A6"/>
                <w:sz w:val="22"/>
                <w:szCs w:val="22"/>
              </w:rPr>
              <w:t>CF</w:t>
            </w:r>
            <w:r w:rsidRPr="00147DCB" w:rsidR="00572A70">
              <w:rPr>
                <w:rFonts w:asciiTheme="majorHAnsi" w:hAnsiTheme="majorHAnsi" w:cstheme="majorHAnsi"/>
                <w:bCs/>
                <w:color w:val="595959" w:themeColor="text1" w:themeTint="A6"/>
                <w:sz w:val="22"/>
                <w:szCs w:val="22"/>
              </w:rPr>
              <w:t>0</w:t>
            </w:r>
            <w:r w:rsidRPr="00147DCB">
              <w:rPr>
                <w:rFonts w:asciiTheme="majorHAnsi" w:hAnsiTheme="majorHAnsi" w:cstheme="majorHAnsi"/>
                <w:bCs/>
                <w:color w:val="595959" w:themeColor="text1" w:themeTint="A6"/>
                <w:sz w:val="22"/>
                <w:szCs w:val="22"/>
              </w:rPr>
              <w:t>1</w:t>
            </w:r>
          </w:p>
        </w:tc>
      </w:tr>
      <w:tr w:rsidRPr="00561B4A" w:rsidR="0059034F" w:rsidTr="465CFB55" w14:paraId="26E8C2D4" w14:textId="77777777">
        <w:trPr>
          <w:trHeight w:val="756"/>
        </w:trPr>
        <w:tc>
          <w:tcPr>
            <w:tcW w:w="3397" w:type="dxa"/>
            <w:shd w:val="clear" w:color="auto" w:fill="auto"/>
            <w:vAlign w:val="center"/>
          </w:tcPr>
          <w:p w:rsidRPr="00561B4A" w:rsidR="0059034F" w:rsidP="0064313D" w:rsidRDefault="00D55C84" w14:paraId="0D7686A8" w14:textId="77777777">
            <w:pPr>
              <w:rPr>
                <w:rFonts w:asciiTheme="majorHAnsi" w:hAnsiTheme="majorHAnsi" w:cstheme="majorHAnsi"/>
                <w:sz w:val="22"/>
                <w:szCs w:val="22"/>
              </w:rPr>
            </w:pPr>
            <w:r w:rsidRPr="00561B4A">
              <w:rPr>
                <w:rFonts w:asciiTheme="majorHAnsi" w:hAnsiTheme="majorHAnsi" w:cstheme="majorHAnsi"/>
                <w:sz w:val="22"/>
                <w:szCs w:val="22"/>
              </w:rPr>
              <w:t>NOMBRE DEL COMPONENTE FORMATIVO</w:t>
            </w:r>
          </w:p>
        </w:tc>
        <w:tc>
          <w:tcPr>
            <w:tcW w:w="6565" w:type="dxa"/>
            <w:shd w:val="clear" w:color="auto" w:fill="auto"/>
            <w:vAlign w:val="center"/>
          </w:tcPr>
          <w:p w:rsidRPr="00561B4A" w:rsidR="0059034F" w:rsidP="0064313D" w:rsidRDefault="2EEDDBD4" w14:paraId="1718A118" w14:textId="65495648">
            <w:pPr>
              <w:rPr>
                <w:rFonts w:asciiTheme="majorHAnsi" w:hAnsiTheme="majorHAnsi" w:cstheme="majorHAnsi"/>
                <w:b w:val="0"/>
                <w:color w:val="000000" w:themeColor="text1"/>
                <w:sz w:val="22"/>
                <w:szCs w:val="22"/>
              </w:rPr>
            </w:pPr>
            <w:bookmarkStart w:name="_Hlk240277505" w:id="1"/>
            <w:r w:rsidRPr="00561B4A">
              <w:rPr>
                <w:rFonts w:asciiTheme="majorHAnsi" w:hAnsiTheme="majorHAnsi" w:cstheme="majorHAnsi"/>
                <w:b w:val="0"/>
                <w:color w:val="000000" w:themeColor="text1"/>
                <w:sz w:val="22"/>
                <w:szCs w:val="22"/>
              </w:rPr>
              <w:t>Gestión técnica de la línea base y riesgos en sistemas de agua</w:t>
            </w:r>
            <w:bookmarkEnd w:id="1"/>
          </w:p>
        </w:tc>
      </w:tr>
      <w:tr w:rsidRPr="00561B4A" w:rsidR="0059034F" w:rsidTr="465CFB55" w14:paraId="09C79858" w14:textId="77777777">
        <w:trPr>
          <w:trHeight w:val="629"/>
        </w:trPr>
        <w:tc>
          <w:tcPr>
            <w:tcW w:w="3397" w:type="dxa"/>
            <w:shd w:val="clear" w:color="auto" w:fill="auto"/>
            <w:vAlign w:val="center"/>
          </w:tcPr>
          <w:p w:rsidRPr="00561B4A" w:rsidR="0059034F" w:rsidP="0064313D" w:rsidRDefault="00D55C84" w14:paraId="4A86FFD4" w14:textId="77777777">
            <w:pPr>
              <w:rPr>
                <w:rFonts w:asciiTheme="majorHAnsi" w:hAnsiTheme="majorHAnsi" w:cstheme="majorHAnsi"/>
                <w:sz w:val="22"/>
                <w:szCs w:val="22"/>
              </w:rPr>
            </w:pPr>
            <w:r w:rsidRPr="00561B4A">
              <w:rPr>
                <w:rFonts w:asciiTheme="majorHAnsi" w:hAnsiTheme="majorHAnsi" w:cstheme="majorHAnsi"/>
                <w:sz w:val="22"/>
                <w:szCs w:val="22"/>
              </w:rPr>
              <w:t>BREVE DESCRIPCIÓN</w:t>
            </w:r>
          </w:p>
        </w:tc>
        <w:tc>
          <w:tcPr>
            <w:tcW w:w="6565" w:type="dxa"/>
            <w:shd w:val="clear" w:color="auto" w:fill="auto"/>
            <w:vAlign w:val="center"/>
          </w:tcPr>
          <w:p w:rsidRPr="00572A70" w:rsidR="0059034F" w:rsidP="0064313D" w:rsidRDefault="00572A70" w14:paraId="3811466D" w14:textId="1D1F1DCE">
            <w:pPr>
              <w:rPr>
                <w:rFonts w:asciiTheme="majorHAnsi" w:hAnsiTheme="majorHAnsi" w:cstheme="majorHAnsi"/>
                <w:b w:val="0"/>
                <w:bCs/>
                <w:color w:val="595959" w:themeColor="text1" w:themeTint="A6"/>
                <w:sz w:val="22"/>
                <w:szCs w:val="22"/>
              </w:rPr>
            </w:pPr>
            <w:r w:rsidRPr="00572A70">
              <w:rPr>
                <w:rFonts w:asciiTheme="majorHAnsi" w:hAnsiTheme="majorHAnsi" w:cstheme="majorHAnsi"/>
                <w:b w:val="0"/>
                <w:bCs/>
                <w:color w:val="000000" w:themeColor="text1"/>
                <w:sz w:val="22"/>
                <w:szCs w:val="22"/>
              </w:rPr>
              <w:t>Este componente formativo desarrolla los fundamentos técnicos para la gestión de la línea base y los riesgos asociados a los sistemas de uso del agua, como insumo para la formulación de Programas de Uso Eficiente y Ahorro del Agua (PUEAA). Aborda la identificación y caracterización del punto de captación, las fuentes de abastecimiento, la oferta y demanda hídrica, los sistemas de uso, los usuarios y los consumos, así como la elaboración de balances e indicadores de eficiencia. Asimismo, orienta el análisis de amenazas, vulnerabilidades, elementos expuestos y escenarios de riesgo, mediante herramientas como matrices de evaluación, con el propósito de reconocer condiciones que puedan afectar la disponibilidad, calidad o continuidad del recurso y establecer medidas de prevención, mitigación y optimización.</w:t>
            </w:r>
          </w:p>
        </w:tc>
      </w:tr>
      <w:tr w:rsidRPr="00561B4A" w:rsidR="0059034F" w:rsidTr="465CFB55" w14:paraId="1D1D8101" w14:textId="77777777">
        <w:trPr>
          <w:trHeight w:val="567"/>
        </w:trPr>
        <w:tc>
          <w:tcPr>
            <w:tcW w:w="3397" w:type="dxa"/>
            <w:shd w:val="clear" w:color="auto" w:fill="auto"/>
            <w:vAlign w:val="center"/>
          </w:tcPr>
          <w:p w:rsidRPr="00561B4A" w:rsidR="0059034F" w:rsidP="0064313D" w:rsidRDefault="00D55C84" w14:paraId="492C2C27" w14:textId="77777777">
            <w:pPr>
              <w:rPr>
                <w:rFonts w:asciiTheme="majorHAnsi" w:hAnsiTheme="majorHAnsi" w:cstheme="majorHAnsi"/>
                <w:sz w:val="22"/>
                <w:szCs w:val="22"/>
              </w:rPr>
            </w:pPr>
            <w:r w:rsidRPr="00561B4A">
              <w:rPr>
                <w:rFonts w:asciiTheme="majorHAnsi" w:hAnsiTheme="majorHAnsi" w:cstheme="majorHAnsi"/>
                <w:sz w:val="22"/>
                <w:szCs w:val="22"/>
              </w:rPr>
              <w:t>PALABRAS CLAVE</w:t>
            </w:r>
          </w:p>
        </w:tc>
        <w:tc>
          <w:tcPr>
            <w:tcW w:w="6565" w:type="dxa"/>
            <w:shd w:val="clear" w:color="auto" w:fill="auto"/>
            <w:vAlign w:val="center"/>
          </w:tcPr>
          <w:p w:rsidRPr="00561B4A" w:rsidR="0059034F" w:rsidP="0064313D" w:rsidRDefault="5EE5F865" w14:paraId="3EA6B93F" w14:textId="4978B6BF">
            <w:pPr>
              <w:rPr>
                <w:rFonts w:eastAsia="Calibri" w:asciiTheme="majorHAnsi" w:hAnsiTheme="majorHAnsi" w:cstheme="majorHAnsi"/>
                <w:sz w:val="22"/>
                <w:szCs w:val="22"/>
              </w:rPr>
            </w:pPr>
            <w:r w:rsidRPr="00561B4A">
              <w:rPr>
                <w:rFonts w:eastAsia="Calibri" w:asciiTheme="majorHAnsi" w:hAnsiTheme="majorHAnsi" w:cstheme="majorHAnsi"/>
                <w:color w:val="000000" w:themeColor="text1"/>
                <w:sz w:val="22"/>
                <w:szCs w:val="22"/>
              </w:rPr>
              <w:t xml:space="preserve"> </w:t>
            </w:r>
            <w:r w:rsidRPr="00561B4A">
              <w:rPr>
                <w:rFonts w:asciiTheme="majorHAnsi" w:hAnsiTheme="majorHAnsi" w:cstheme="majorHAnsi"/>
                <w:b w:val="0"/>
                <w:color w:val="000000" w:themeColor="text1"/>
                <w:sz w:val="22"/>
                <w:szCs w:val="22"/>
              </w:rPr>
              <w:t>Punto de captación de agua, Fuente de abastecimiento de agua, Línea base de la oferta de agua</w:t>
            </w:r>
            <w:r w:rsidRPr="00561B4A" w:rsidR="5CE39E9D">
              <w:rPr>
                <w:rFonts w:asciiTheme="majorHAnsi" w:hAnsiTheme="majorHAnsi" w:cstheme="majorHAnsi"/>
                <w:b w:val="0"/>
                <w:color w:val="000000" w:themeColor="text1"/>
                <w:sz w:val="22"/>
                <w:szCs w:val="22"/>
              </w:rPr>
              <w:t>, Sistema de uso de agua, Usos y usuarios del agua</w:t>
            </w:r>
          </w:p>
        </w:tc>
      </w:tr>
    </w:tbl>
    <w:p w:rsidRPr="00561B4A" w:rsidR="0059034F" w:rsidP="0064313D" w:rsidRDefault="0059034F" w14:paraId="0FEAB20C" w14:textId="77777777">
      <w:pPr>
        <w:spacing w:line="240" w:lineRule="auto"/>
        <w:rPr>
          <w:rFonts w:asciiTheme="majorHAnsi" w:hAnsiTheme="majorHAnsi" w:cstheme="majorHAnsi"/>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61B4A" w:rsidR="0059034F" w:rsidTr="00CF5762" w14:paraId="656B9C5F" w14:textId="77777777">
        <w:trPr>
          <w:trHeight w:val="43"/>
        </w:trPr>
        <w:tc>
          <w:tcPr>
            <w:tcW w:w="3397" w:type="dxa"/>
            <w:shd w:val="clear" w:color="auto" w:fill="auto"/>
            <w:vAlign w:val="center"/>
          </w:tcPr>
          <w:p w:rsidRPr="00561B4A" w:rsidR="0059034F" w:rsidP="0064313D" w:rsidRDefault="00D55C84" w14:paraId="39BD300E" w14:textId="77777777">
            <w:pPr>
              <w:rPr>
                <w:rFonts w:asciiTheme="majorHAnsi" w:hAnsiTheme="majorHAnsi" w:cstheme="majorHAnsi"/>
                <w:sz w:val="22"/>
                <w:szCs w:val="22"/>
              </w:rPr>
            </w:pPr>
            <w:r w:rsidRPr="00561B4A">
              <w:rPr>
                <w:rFonts w:asciiTheme="majorHAnsi" w:hAnsiTheme="majorHAnsi" w:cstheme="majorHAnsi"/>
                <w:sz w:val="22"/>
                <w:szCs w:val="22"/>
              </w:rPr>
              <w:t>ÁREA OCUPACIONAL</w:t>
            </w:r>
          </w:p>
        </w:tc>
        <w:tc>
          <w:tcPr>
            <w:tcW w:w="6565" w:type="dxa"/>
            <w:shd w:val="clear" w:color="auto" w:fill="auto"/>
            <w:vAlign w:val="center"/>
          </w:tcPr>
          <w:p w:rsidRPr="00561B4A" w:rsidR="0059034F" w:rsidP="0064313D" w:rsidRDefault="0059034F" w14:paraId="78BBB8D2" w14:textId="77777777">
            <w:pPr>
              <w:rPr>
                <w:rFonts w:asciiTheme="majorHAnsi" w:hAnsiTheme="majorHAnsi" w:cstheme="majorHAnsi"/>
                <w:color w:val="595959" w:themeColor="text1" w:themeTint="A6"/>
                <w:sz w:val="22"/>
                <w:szCs w:val="22"/>
              </w:rPr>
            </w:pPr>
          </w:p>
          <w:p w:rsidRPr="00561B4A" w:rsidR="0059034F" w:rsidP="0064313D" w:rsidRDefault="41112399" w14:paraId="3B7E641C" w14:textId="4658A299">
            <w:pPr>
              <w:rPr>
                <w:rFonts w:asciiTheme="majorHAnsi" w:hAnsiTheme="majorHAnsi" w:cstheme="majorHAnsi"/>
                <w:color w:val="595959" w:themeColor="text1" w:themeTint="A6"/>
                <w:sz w:val="22"/>
                <w:szCs w:val="22"/>
              </w:rPr>
            </w:pPr>
            <w:r w:rsidRPr="00561B4A">
              <w:rPr>
                <w:rFonts w:asciiTheme="majorHAnsi" w:hAnsiTheme="majorHAnsi" w:cstheme="majorHAnsi"/>
                <w:color w:val="595959" w:themeColor="text1" w:themeTint="A6"/>
                <w:sz w:val="22"/>
                <w:szCs w:val="22"/>
              </w:rPr>
              <w:t>CIENCIAS NATURALES, APLICADAS Y RELACIONADAS</w:t>
            </w:r>
          </w:p>
          <w:p w:rsidRPr="00561B4A" w:rsidR="0059034F" w:rsidP="0064313D" w:rsidRDefault="0059034F" w14:paraId="5959CF1E" w14:textId="690E3A90">
            <w:pPr>
              <w:rPr>
                <w:rFonts w:asciiTheme="majorHAnsi" w:hAnsiTheme="majorHAnsi" w:cstheme="majorHAnsi"/>
                <w:color w:val="595959" w:themeColor="text1" w:themeTint="A6"/>
                <w:sz w:val="22"/>
                <w:szCs w:val="22"/>
              </w:rPr>
            </w:pPr>
          </w:p>
        </w:tc>
      </w:tr>
      <w:tr w:rsidRPr="00561B4A" w:rsidR="0059034F" w:rsidTr="4A38FAE8" w14:paraId="3B672B62" w14:textId="77777777">
        <w:trPr>
          <w:trHeight w:val="605"/>
        </w:trPr>
        <w:tc>
          <w:tcPr>
            <w:tcW w:w="3397" w:type="dxa"/>
            <w:shd w:val="clear" w:color="auto" w:fill="auto"/>
            <w:vAlign w:val="center"/>
          </w:tcPr>
          <w:p w:rsidRPr="00561B4A" w:rsidR="0059034F" w:rsidP="0064313D" w:rsidRDefault="00D55C84" w14:paraId="6C5AC69F" w14:textId="77777777">
            <w:pPr>
              <w:rPr>
                <w:rFonts w:asciiTheme="majorHAnsi" w:hAnsiTheme="majorHAnsi" w:cstheme="majorHAnsi"/>
                <w:sz w:val="22"/>
                <w:szCs w:val="22"/>
              </w:rPr>
            </w:pPr>
            <w:r w:rsidRPr="00561B4A">
              <w:rPr>
                <w:rFonts w:asciiTheme="majorHAnsi" w:hAnsiTheme="majorHAnsi" w:cstheme="majorHAnsi"/>
                <w:sz w:val="22"/>
                <w:szCs w:val="22"/>
              </w:rPr>
              <w:t>IDIOMA</w:t>
            </w:r>
          </w:p>
        </w:tc>
        <w:tc>
          <w:tcPr>
            <w:tcW w:w="6565" w:type="dxa"/>
            <w:shd w:val="clear" w:color="auto" w:fill="auto"/>
            <w:vAlign w:val="center"/>
          </w:tcPr>
          <w:p w:rsidRPr="00561B4A" w:rsidR="0059034F" w:rsidP="0064313D" w:rsidRDefault="00CF5762" w14:paraId="7182A0FE" w14:textId="2D7DA58D">
            <w:pPr>
              <w:rPr>
                <w:rFonts w:asciiTheme="majorHAnsi" w:hAnsiTheme="majorHAnsi" w:cstheme="majorHAnsi"/>
                <w:color w:val="595959" w:themeColor="text1" w:themeTint="A6"/>
                <w:sz w:val="22"/>
                <w:szCs w:val="22"/>
              </w:rPr>
            </w:pPr>
            <w:r w:rsidRPr="00561B4A">
              <w:rPr>
                <w:rFonts w:asciiTheme="majorHAnsi" w:hAnsiTheme="majorHAnsi" w:cstheme="majorHAnsi"/>
                <w:color w:val="595959" w:themeColor="text1" w:themeTint="A6"/>
                <w:sz w:val="22"/>
                <w:szCs w:val="22"/>
              </w:rPr>
              <w:t>Español</w:t>
            </w:r>
          </w:p>
        </w:tc>
      </w:tr>
    </w:tbl>
    <w:p w:rsidR="00557635" w:rsidRDefault="00557635" w14:paraId="3AF62C10" w14:textId="77777777">
      <w:pPr>
        <w:rPr>
          <w:rFonts w:asciiTheme="majorHAnsi" w:hAnsiTheme="majorHAnsi" w:cstheme="majorHAnsi"/>
        </w:rPr>
      </w:pPr>
      <w:r>
        <w:rPr>
          <w:rFonts w:asciiTheme="majorHAnsi" w:hAnsiTheme="majorHAnsi" w:cstheme="majorHAnsi"/>
        </w:rPr>
        <w:br w:type="page"/>
      </w:r>
    </w:p>
    <w:p w:rsidRPr="00557635" w:rsidR="0059034F" w:rsidRDefault="24DCB095" w14:paraId="436E26DC" w14:textId="394A44CE">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561B4A">
        <w:rPr>
          <w:rFonts w:asciiTheme="majorHAnsi" w:hAnsiTheme="majorHAnsi" w:cstheme="majorHAnsi"/>
          <w:b/>
          <w:bCs/>
          <w:color w:val="000000" w:themeColor="text1"/>
        </w:rPr>
        <w:lastRenderedPageBreak/>
        <w:t>TABLA DE CONTENIDO</w:t>
      </w:r>
    </w:p>
    <w:p w:rsidRPr="00561B4A" w:rsidR="00557635" w:rsidP="00557635" w:rsidRDefault="00557635" w14:paraId="034C157B" w14:textId="77777777">
      <w:pPr>
        <w:pBdr>
          <w:top w:val="nil"/>
          <w:left w:val="nil"/>
          <w:bottom w:val="nil"/>
          <w:right w:val="nil"/>
          <w:between w:val="nil"/>
        </w:pBdr>
        <w:spacing w:line="240" w:lineRule="auto"/>
        <w:ind w:left="284"/>
        <w:jc w:val="both"/>
        <w:rPr>
          <w:rFonts w:asciiTheme="majorHAnsi" w:hAnsiTheme="majorHAnsi" w:cstheme="majorHAnsi"/>
          <w:b/>
          <w:color w:val="000000"/>
        </w:rPr>
      </w:pPr>
    </w:p>
    <w:sdt>
      <w:sdtPr>
        <w:id w:val="399973584"/>
        <w:docPartObj>
          <w:docPartGallery w:val="Table of Contents"/>
          <w:docPartUnique/>
        </w:docPartObj>
        <w:rPr>
          <w:rFonts w:ascii="Calibri" w:hAnsi="Calibri" w:cs="Calibri" w:asciiTheme="majorAscii" w:hAnsiTheme="majorAscii" w:cstheme="majorAscii"/>
        </w:rPr>
      </w:sdtPr>
      <w:sdtContent>
        <w:p w:rsidR="00E607E7" w:rsidRDefault="0059034F" w14:paraId="2145BFFD" w14:textId="414E167D">
          <w:pPr>
            <w:pStyle w:val="TDC1"/>
            <w:tabs>
              <w:tab w:val="right" w:leader="dot" w:pos="9962"/>
            </w:tabs>
            <w:rPr>
              <w:rFonts w:asciiTheme="minorHAnsi" w:hAnsiTheme="minorHAnsi" w:eastAsiaTheme="minorEastAsia" w:cstheme="minorBidi"/>
              <w:noProof/>
              <w:kern w:val="2"/>
              <w:sz w:val="24"/>
              <w:szCs w:val="24"/>
              <w14:ligatures w14:val="standardContextual"/>
            </w:rPr>
          </w:pPr>
          <w:r w:rsidRPr="00561B4A">
            <w:rPr>
              <w:rFonts w:asciiTheme="majorHAnsi" w:hAnsiTheme="majorHAnsi" w:cstheme="majorHAnsi"/>
            </w:rPr>
            <w:fldChar w:fldCharType="begin"/>
          </w:r>
          <w:r w:rsidRPr="00561B4A">
            <w:rPr>
              <w:rFonts w:asciiTheme="majorHAnsi" w:hAnsiTheme="majorHAnsi" w:cstheme="majorHAnsi"/>
            </w:rPr>
            <w:instrText>TOC \o "1-9" \z \u \h</w:instrText>
          </w:r>
          <w:r w:rsidRPr="00561B4A">
            <w:rPr>
              <w:rFonts w:asciiTheme="majorHAnsi" w:hAnsiTheme="majorHAnsi" w:cstheme="majorHAnsi"/>
            </w:rPr>
            <w:fldChar w:fldCharType="separate"/>
          </w:r>
          <w:hyperlink w:history="1" w:anchor="_Toc240278275">
            <w:r w:rsidRPr="006B12E5" w:rsidR="00E607E7">
              <w:rPr>
                <w:rStyle w:val="Hipervnculo"/>
                <w:noProof/>
              </w:rPr>
              <w:t>1. Línea base de demanda de agua</w:t>
            </w:r>
            <w:r w:rsidR="00E607E7">
              <w:rPr>
                <w:noProof/>
                <w:webHidden/>
              </w:rPr>
              <w:tab/>
            </w:r>
            <w:r w:rsidR="00E607E7">
              <w:rPr>
                <w:noProof/>
                <w:webHidden/>
              </w:rPr>
              <w:fldChar w:fldCharType="begin"/>
            </w:r>
            <w:r w:rsidR="00E607E7">
              <w:rPr>
                <w:noProof/>
                <w:webHidden/>
              </w:rPr>
              <w:instrText xml:space="preserve"> PAGEREF _Toc240278275 \h </w:instrText>
            </w:r>
            <w:r w:rsidR="00E607E7">
              <w:rPr>
                <w:noProof/>
                <w:webHidden/>
              </w:rPr>
            </w:r>
            <w:r w:rsidR="00E607E7">
              <w:rPr>
                <w:noProof/>
                <w:webHidden/>
              </w:rPr>
              <w:fldChar w:fldCharType="separate"/>
            </w:r>
            <w:r w:rsidR="00E607E7">
              <w:rPr>
                <w:noProof/>
                <w:webHidden/>
              </w:rPr>
              <w:t>4</w:t>
            </w:r>
            <w:r w:rsidR="00E607E7">
              <w:rPr>
                <w:noProof/>
                <w:webHidden/>
              </w:rPr>
              <w:fldChar w:fldCharType="end"/>
            </w:r>
          </w:hyperlink>
        </w:p>
        <w:p w:rsidR="00E607E7" w:rsidRDefault="00E607E7" w14:paraId="0BE30B68" w14:textId="5DD326A7">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278276">
            <w:r w:rsidRPr="006B12E5">
              <w:rPr>
                <w:rStyle w:val="Hipervnculo"/>
                <w:noProof/>
              </w:rPr>
              <w:t>1.1 Punto de captación de agua</w:t>
            </w:r>
            <w:r>
              <w:rPr>
                <w:noProof/>
                <w:webHidden/>
              </w:rPr>
              <w:tab/>
            </w:r>
            <w:r>
              <w:rPr>
                <w:noProof/>
                <w:webHidden/>
              </w:rPr>
              <w:fldChar w:fldCharType="begin"/>
            </w:r>
            <w:r>
              <w:rPr>
                <w:noProof/>
                <w:webHidden/>
              </w:rPr>
              <w:instrText xml:space="preserve"> PAGEREF _Toc240278276 \h </w:instrText>
            </w:r>
            <w:r>
              <w:rPr>
                <w:noProof/>
                <w:webHidden/>
              </w:rPr>
            </w:r>
            <w:r>
              <w:rPr>
                <w:noProof/>
                <w:webHidden/>
              </w:rPr>
              <w:fldChar w:fldCharType="separate"/>
            </w:r>
            <w:r>
              <w:rPr>
                <w:noProof/>
                <w:webHidden/>
              </w:rPr>
              <w:t>4</w:t>
            </w:r>
            <w:r>
              <w:rPr>
                <w:noProof/>
                <w:webHidden/>
              </w:rPr>
              <w:fldChar w:fldCharType="end"/>
            </w:r>
          </w:hyperlink>
        </w:p>
        <w:p w:rsidR="00E607E7" w:rsidRDefault="00E607E7" w14:paraId="20394BA2" w14:textId="7C524E71">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278277">
            <w:r w:rsidRPr="006B12E5">
              <w:rPr>
                <w:rStyle w:val="Hipervnculo"/>
                <w:noProof/>
              </w:rPr>
              <w:t>1.2 Fuente de abastecimiento de agua</w:t>
            </w:r>
            <w:r>
              <w:rPr>
                <w:noProof/>
                <w:webHidden/>
              </w:rPr>
              <w:tab/>
            </w:r>
            <w:r>
              <w:rPr>
                <w:noProof/>
                <w:webHidden/>
              </w:rPr>
              <w:fldChar w:fldCharType="begin"/>
            </w:r>
            <w:r>
              <w:rPr>
                <w:noProof/>
                <w:webHidden/>
              </w:rPr>
              <w:instrText xml:space="preserve"> PAGEREF _Toc240278277 \h </w:instrText>
            </w:r>
            <w:r>
              <w:rPr>
                <w:noProof/>
                <w:webHidden/>
              </w:rPr>
            </w:r>
            <w:r>
              <w:rPr>
                <w:noProof/>
                <w:webHidden/>
              </w:rPr>
              <w:fldChar w:fldCharType="separate"/>
            </w:r>
            <w:r>
              <w:rPr>
                <w:noProof/>
                <w:webHidden/>
              </w:rPr>
              <w:t>8</w:t>
            </w:r>
            <w:r>
              <w:rPr>
                <w:noProof/>
                <w:webHidden/>
              </w:rPr>
              <w:fldChar w:fldCharType="end"/>
            </w:r>
          </w:hyperlink>
        </w:p>
        <w:p w:rsidR="00E607E7" w:rsidRDefault="00E607E7" w14:paraId="511737D4" w14:textId="42A7E830">
          <w:pPr>
            <w:pStyle w:val="TDC1"/>
            <w:tabs>
              <w:tab w:val="right" w:leader="dot" w:pos="9962"/>
            </w:tabs>
            <w:rPr>
              <w:rFonts w:asciiTheme="minorHAnsi" w:hAnsiTheme="minorHAnsi" w:eastAsiaTheme="minorEastAsia" w:cstheme="minorBidi"/>
              <w:noProof/>
              <w:kern w:val="2"/>
              <w:sz w:val="24"/>
              <w:szCs w:val="24"/>
              <w14:ligatures w14:val="standardContextual"/>
            </w:rPr>
          </w:pPr>
          <w:hyperlink w:history="1" w:anchor="_Toc240278278">
            <w:r w:rsidRPr="006B12E5">
              <w:rPr>
                <w:rStyle w:val="Hipervnculo"/>
                <w:noProof/>
              </w:rPr>
              <w:t>2. Gestión del riesgo en el sistema de uso de agua</w:t>
            </w:r>
            <w:r>
              <w:rPr>
                <w:noProof/>
                <w:webHidden/>
              </w:rPr>
              <w:tab/>
            </w:r>
            <w:r>
              <w:rPr>
                <w:noProof/>
                <w:webHidden/>
              </w:rPr>
              <w:fldChar w:fldCharType="begin"/>
            </w:r>
            <w:r>
              <w:rPr>
                <w:noProof/>
                <w:webHidden/>
              </w:rPr>
              <w:instrText xml:space="preserve"> PAGEREF _Toc240278278 \h </w:instrText>
            </w:r>
            <w:r>
              <w:rPr>
                <w:noProof/>
                <w:webHidden/>
              </w:rPr>
            </w:r>
            <w:r>
              <w:rPr>
                <w:noProof/>
                <w:webHidden/>
              </w:rPr>
              <w:fldChar w:fldCharType="separate"/>
            </w:r>
            <w:r>
              <w:rPr>
                <w:noProof/>
                <w:webHidden/>
              </w:rPr>
              <w:t>27</w:t>
            </w:r>
            <w:r>
              <w:rPr>
                <w:noProof/>
                <w:webHidden/>
              </w:rPr>
              <w:fldChar w:fldCharType="end"/>
            </w:r>
          </w:hyperlink>
        </w:p>
        <w:p w:rsidR="00E607E7" w:rsidRDefault="00E607E7" w14:paraId="02C59FC7" w14:textId="47234F05">
          <w:pPr>
            <w:pStyle w:val="TDC2"/>
            <w:tabs>
              <w:tab w:val="right" w:leader="dot" w:pos="9962"/>
            </w:tabs>
            <w:rPr>
              <w:rFonts w:asciiTheme="minorHAnsi" w:hAnsiTheme="minorHAnsi" w:eastAsiaTheme="minorEastAsia" w:cstheme="minorBidi"/>
              <w:noProof/>
              <w:kern w:val="2"/>
              <w:sz w:val="24"/>
              <w:szCs w:val="24"/>
              <w14:ligatures w14:val="standardContextual"/>
            </w:rPr>
          </w:pPr>
          <w:hyperlink w:history="1" w:anchor="_Toc240278279">
            <w:r w:rsidRPr="006B12E5">
              <w:rPr>
                <w:rStyle w:val="Hipervnculo"/>
                <w:noProof/>
              </w:rPr>
              <w:t>2.1 Matriz de evaluación del riesgo</w:t>
            </w:r>
            <w:r>
              <w:rPr>
                <w:noProof/>
                <w:webHidden/>
              </w:rPr>
              <w:tab/>
            </w:r>
            <w:r>
              <w:rPr>
                <w:noProof/>
                <w:webHidden/>
              </w:rPr>
              <w:fldChar w:fldCharType="begin"/>
            </w:r>
            <w:r>
              <w:rPr>
                <w:noProof/>
                <w:webHidden/>
              </w:rPr>
              <w:instrText xml:space="preserve"> PAGEREF _Toc240278279 \h </w:instrText>
            </w:r>
            <w:r>
              <w:rPr>
                <w:noProof/>
                <w:webHidden/>
              </w:rPr>
            </w:r>
            <w:r>
              <w:rPr>
                <w:noProof/>
                <w:webHidden/>
              </w:rPr>
              <w:fldChar w:fldCharType="separate"/>
            </w:r>
            <w:r>
              <w:rPr>
                <w:noProof/>
                <w:webHidden/>
              </w:rPr>
              <w:t>32</w:t>
            </w:r>
            <w:r>
              <w:rPr>
                <w:noProof/>
                <w:webHidden/>
              </w:rPr>
              <w:fldChar w:fldCharType="end"/>
            </w:r>
          </w:hyperlink>
        </w:p>
        <w:p w:rsidRPr="00561B4A" w:rsidR="0059034F" w:rsidP="6EAC5D19" w:rsidRDefault="0059034F" w14:paraId="5631DA73" w14:textId="728F4E03">
          <w:pPr>
            <w:spacing w:line="240" w:lineRule="auto"/>
            <w:rPr>
              <w:rFonts w:asciiTheme="majorHAnsi" w:hAnsiTheme="majorHAnsi" w:cstheme="majorHAnsi"/>
            </w:rPr>
          </w:pPr>
          <w:r w:rsidRPr="00561B4A">
            <w:rPr>
              <w:rFonts w:asciiTheme="majorHAnsi" w:hAnsiTheme="majorHAnsi" w:cstheme="majorHAnsi"/>
            </w:rPr>
            <w:fldChar w:fldCharType="end"/>
          </w:r>
        </w:p>
      </w:sdtContent>
      <w:sdtEndPr>
        <w:rPr>
          <w:rFonts w:ascii="Calibri" w:hAnsi="Calibri" w:cs="Calibri" w:asciiTheme="majorAscii" w:hAnsiTheme="majorAscii" w:cstheme="majorAscii"/>
        </w:rPr>
      </w:sdtEndPr>
    </w:sdt>
    <w:p w:rsidR="00557635" w:rsidRDefault="00557635" w14:paraId="51965C4C" w14:textId="18E0BB85">
      <w:pPr>
        <w:rPr>
          <w:rFonts w:asciiTheme="majorHAnsi" w:hAnsiTheme="majorHAnsi" w:cstheme="majorHAnsi"/>
          <w:b/>
        </w:rPr>
      </w:pPr>
      <w:r>
        <w:rPr>
          <w:rFonts w:asciiTheme="majorHAnsi" w:hAnsiTheme="majorHAnsi" w:cstheme="majorHAnsi"/>
          <w:b/>
        </w:rPr>
        <w:br w:type="page"/>
      </w:r>
    </w:p>
    <w:p w:rsidRPr="00561B4A" w:rsidR="0059034F" w:rsidRDefault="17B8B9B9" w14:paraId="105FA661" w14:textId="77777777">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rPr>
      </w:pPr>
      <w:r w:rsidRPr="00561B4A">
        <w:rPr>
          <w:rFonts w:asciiTheme="majorHAnsi" w:hAnsiTheme="majorHAnsi" w:cstheme="majorHAnsi"/>
          <w:b/>
          <w:bCs/>
        </w:rPr>
        <w:lastRenderedPageBreak/>
        <w:t>INTRODUCCIÓN</w:t>
      </w:r>
    </w:p>
    <w:p w:rsidRPr="00561B4A" w:rsidR="00B6390C" w:rsidP="00B6390C" w:rsidRDefault="00B6390C" w14:paraId="5D2D09F6" w14:textId="77777777">
      <w:pPr>
        <w:pBdr>
          <w:top w:val="nil"/>
          <w:left w:val="nil"/>
          <w:bottom w:val="nil"/>
          <w:right w:val="nil"/>
          <w:between w:val="nil"/>
        </w:pBdr>
        <w:spacing w:line="240" w:lineRule="auto"/>
        <w:ind w:left="284"/>
        <w:jc w:val="both"/>
        <w:rPr>
          <w:rFonts w:asciiTheme="majorHAnsi" w:hAnsiTheme="majorHAnsi" w:cstheme="majorHAnsi"/>
          <w:b/>
        </w:rPr>
      </w:pPr>
    </w:p>
    <w:p w:rsidRPr="00572A70" w:rsidR="0059034F" w:rsidP="00572A70" w:rsidRDefault="0EA94206" w14:paraId="51BAB59A" w14:textId="7C6C0DA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El agua </w:t>
      </w:r>
      <w:r w:rsidRPr="00572A70" w:rsidR="00B6390C">
        <w:rPr>
          <w:rFonts w:asciiTheme="majorHAnsi" w:hAnsiTheme="majorHAnsi" w:cstheme="majorHAnsi"/>
          <w:color w:val="000000" w:themeColor="text1"/>
        </w:rPr>
        <w:t>constituye la base y</w:t>
      </w:r>
      <w:r w:rsidRPr="00572A70">
        <w:rPr>
          <w:rFonts w:asciiTheme="majorHAnsi" w:hAnsiTheme="majorHAnsi" w:cstheme="majorHAnsi"/>
          <w:color w:val="000000" w:themeColor="text1"/>
        </w:rPr>
        <w:t xml:space="preserve"> uno de los recursos naturales estratégicos para el desarrollo económico, social y ambiental de cualquier nación. Su disponibilidad y calidad determinan la sostenibilidad de los ecosistemas, la salud pública, la producción agrícola, industrial y energética, así como el bienestar de las comunidades. En Colombia, considerada uno de los países con mayor riqueza hídrica del mundo, la presión sobre el recurso ha aumentado debido al crecimiento poblacional, la expansión de las actividades productivas, la contaminación de las fuentes y los efectos asociados al cambio climático (IDEAM, 2023).</w:t>
      </w:r>
    </w:p>
    <w:p w:rsidRPr="00572A70" w:rsidR="00B6390C" w:rsidP="00572A70" w:rsidRDefault="00B6390C" w14:paraId="2794CCAB" w14:textId="77777777">
      <w:pPr>
        <w:spacing w:line="360" w:lineRule="auto"/>
        <w:rPr>
          <w:rFonts w:asciiTheme="majorHAnsi" w:hAnsiTheme="majorHAnsi" w:cstheme="majorHAnsi"/>
          <w:color w:val="000000" w:themeColor="text1"/>
        </w:rPr>
      </w:pPr>
    </w:p>
    <w:p w:rsidRPr="00572A70" w:rsidR="0059034F" w:rsidP="00572A70" w:rsidRDefault="0EA94206" w14:paraId="6E665FF8" w14:textId="43C7ADA8">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Con el propósito de promover una gestión integral del recurso hídrico, la Ley 373 de 1997 estableció la obligatoriedad de formular e implementar Programas para el Uso Eficiente y Ahorro del Agua (PUEAA) para todos los usuarios que </w:t>
      </w:r>
      <w:r w:rsidRPr="00572A70" w:rsidR="008567C6">
        <w:rPr>
          <w:rFonts w:asciiTheme="majorHAnsi" w:hAnsiTheme="majorHAnsi" w:cstheme="majorHAnsi"/>
          <w:color w:val="000000" w:themeColor="text1"/>
        </w:rPr>
        <w:t>lo aprovechen</w:t>
      </w:r>
      <w:r w:rsidRPr="00572A70">
        <w:rPr>
          <w:rFonts w:asciiTheme="majorHAnsi" w:hAnsiTheme="majorHAnsi" w:cstheme="majorHAnsi"/>
          <w:color w:val="000000" w:themeColor="text1"/>
        </w:rPr>
        <w:t>. Posteriormente, el Decreto 1090 de 2018 y la Resolución 1257 de 2018 definieron los lineamientos técnicos para la estructuración de dichos programas, fortaleciendo la planificación del uso sostenible del agua.</w:t>
      </w:r>
    </w:p>
    <w:p w:rsidRPr="00572A70" w:rsidR="00B6390C" w:rsidP="00572A70" w:rsidRDefault="00B6390C" w14:paraId="041F03B5" w14:textId="77777777">
      <w:pPr>
        <w:spacing w:line="360" w:lineRule="auto"/>
        <w:rPr>
          <w:rFonts w:asciiTheme="majorHAnsi" w:hAnsiTheme="majorHAnsi" w:cstheme="majorHAnsi"/>
          <w:color w:val="000000" w:themeColor="text1"/>
        </w:rPr>
      </w:pPr>
    </w:p>
    <w:p w:rsidRPr="00572A70" w:rsidR="0059034F" w:rsidP="00572A70" w:rsidRDefault="0EA94206" w14:paraId="0D261B61" w14:textId="528A7DD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formulación de un PUEAA inicia con la elaboración de una línea base que permita conocer las condiciones actuales del sistema de abastecimiento, la oferta y la demanda del recurso, los consumos, los usuarios, las pérdidas y los posibles riesgos asociados al abastecimiento. Esta información constituye </w:t>
      </w:r>
      <w:r w:rsidRPr="00572A70" w:rsidR="008567C6">
        <w:rPr>
          <w:rFonts w:asciiTheme="majorHAnsi" w:hAnsiTheme="majorHAnsi" w:cstheme="majorHAnsi"/>
          <w:color w:val="000000" w:themeColor="text1"/>
        </w:rPr>
        <w:t>la base</w:t>
      </w:r>
      <w:r w:rsidRPr="00572A70">
        <w:rPr>
          <w:rFonts w:asciiTheme="majorHAnsi" w:hAnsiTheme="majorHAnsi" w:cstheme="majorHAnsi"/>
          <w:color w:val="000000" w:themeColor="text1"/>
        </w:rPr>
        <w:t xml:space="preserve"> para establecer metas de ahorro, indicadores de desempeño y estrategias de optimización del recurso hídrico.</w:t>
      </w:r>
    </w:p>
    <w:p w:rsidRPr="00572A70" w:rsidR="00B6390C" w:rsidP="00572A70" w:rsidRDefault="00B6390C" w14:paraId="418C3E4D" w14:textId="77777777">
      <w:pPr>
        <w:spacing w:line="360" w:lineRule="auto"/>
        <w:rPr>
          <w:rFonts w:asciiTheme="majorHAnsi" w:hAnsiTheme="majorHAnsi" w:cstheme="majorHAnsi"/>
          <w:color w:val="000000" w:themeColor="text1"/>
        </w:rPr>
      </w:pPr>
    </w:p>
    <w:p w:rsidRPr="00572A70" w:rsidR="008567C6" w:rsidP="00572A70" w:rsidRDefault="0EA94206" w14:paraId="6CEC007B" w14:textId="203693E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El presente componente formativo desarrolla los conceptos, procedimientos y herramientas necesarios para elaborar dicha línea base, conforme a la normativa ambiental colombiana y a los principios de la Gestión Integral del Recurso Hídrico (GIRH).</w:t>
      </w:r>
    </w:p>
    <w:p w:rsidRPr="00572A70" w:rsidR="008567C6" w:rsidP="00572A70" w:rsidRDefault="008567C6" w14:paraId="68D5A324"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br w:type="page"/>
      </w:r>
    </w:p>
    <w:p w:rsidRPr="00572A70" w:rsidR="0059034F" w:rsidRDefault="17B8B9B9" w14:paraId="65FBFB5E" w14:textId="5327B50D">
      <w:pPr>
        <w:numPr>
          <w:ilvl w:val="0"/>
          <w:numId w:val="28"/>
        </w:numPr>
        <w:pBdr>
          <w:top w:val="nil"/>
          <w:left w:val="nil"/>
          <w:bottom w:val="nil"/>
          <w:right w:val="nil"/>
          <w:between w:val="nil"/>
        </w:pBdr>
        <w:spacing w:line="360" w:lineRule="auto"/>
        <w:ind w:left="284" w:hanging="284"/>
        <w:rPr>
          <w:rFonts w:asciiTheme="majorHAnsi" w:hAnsiTheme="majorHAnsi" w:cstheme="majorHAnsi"/>
          <w:b/>
          <w:bCs/>
          <w:color w:val="000000" w:themeColor="text1"/>
        </w:rPr>
      </w:pPr>
      <w:r w:rsidRPr="00572A70">
        <w:rPr>
          <w:rFonts w:asciiTheme="majorHAnsi" w:hAnsiTheme="majorHAnsi" w:cstheme="majorHAnsi"/>
          <w:b/>
          <w:bCs/>
          <w:color w:val="000000" w:themeColor="text1"/>
        </w:rPr>
        <w:lastRenderedPageBreak/>
        <w:t>DESARROLLO DE CONTENIDOS</w:t>
      </w:r>
    </w:p>
    <w:p w:rsidR="00561B4A" w:rsidP="00572A70" w:rsidRDefault="00561B4A" w14:paraId="1706DF12" w14:textId="4841EF8D">
      <w:pPr>
        <w:pStyle w:val="Ttulo1"/>
        <w:spacing w:line="360" w:lineRule="auto"/>
        <w:rPr>
          <w:color w:val="000000" w:themeColor="text1"/>
        </w:rPr>
      </w:pPr>
      <w:bookmarkStart w:name="_Toc240278275" w:id="2"/>
      <w:r w:rsidRPr="00572A70">
        <w:rPr>
          <w:color w:val="000000" w:themeColor="text1"/>
        </w:rPr>
        <w:t>1. Línea base de demanda de agua</w:t>
      </w:r>
      <w:bookmarkEnd w:id="2"/>
    </w:p>
    <w:p w:rsidRPr="004F5928" w:rsidR="00EB18FC" w:rsidP="004F5928" w:rsidRDefault="00572A70" w14:paraId="29F4E6D3" w14:textId="31DFB41B">
      <w:pPr>
        <w:spacing w:line="360" w:lineRule="auto"/>
        <w:rPr>
          <w:rFonts w:cs="Calibri"/>
        </w:rPr>
      </w:pPr>
      <w:r w:rsidRPr="00572A70">
        <w:rPr>
          <w:rFonts w:cs="Calibri"/>
        </w:rPr>
        <w:t>La línea base de demanda de agua permite conocer las condiciones actuales relacionadas con el abastecimiento, captación y consumo del recurso hídrico. Para su adecuada caracterización, es necesario identificar el lugar y las condiciones en las que se obtiene el agua, así como los aspectos que intervienen en su disponibilidad y utilización. A continuación, se presenta el punto de captación de agua como elemento fundamental para establecer el diagnóstico inicial.</w:t>
      </w:r>
    </w:p>
    <w:p w:rsidRPr="00EB18FC" w:rsidR="3DAA4ECD" w:rsidP="004F5928" w:rsidRDefault="004F5928" w14:paraId="2228796D" w14:textId="6F9E95A4">
      <w:pPr>
        <w:pStyle w:val="Ttulo2"/>
      </w:pPr>
      <w:bookmarkStart w:name="_Toc240278276" w:id="3"/>
      <w:r>
        <w:t xml:space="preserve">1.1 </w:t>
      </w:r>
      <w:r w:rsidRPr="00EB18FC" w:rsidR="59A21571">
        <w:t>Punto de captación de agua</w:t>
      </w:r>
      <w:bookmarkEnd w:id="3"/>
    </w:p>
    <w:p w:rsidRPr="00572A70" w:rsidR="000D32ED" w:rsidP="00572A70" w:rsidRDefault="254BB3E8" w14:paraId="7CFC2E9C" w14:textId="4198CFDC">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El punto de captación de agua </w:t>
      </w:r>
      <w:r w:rsidRPr="00572A70" w:rsidR="000D32ED">
        <w:rPr>
          <w:rFonts w:asciiTheme="majorHAnsi" w:hAnsiTheme="majorHAnsi" w:cstheme="majorHAnsi"/>
          <w:color w:val="000000" w:themeColor="text1"/>
        </w:rPr>
        <w:t>es el sitio específico donde se extrae el recurso hídrico de</w:t>
      </w:r>
      <w:r w:rsidRPr="00572A70">
        <w:rPr>
          <w:rFonts w:asciiTheme="majorHAnsi" w:hAnsiTheme="majorHAnsi" w:cstheme="majorHAnsi"/>
          <w:color w:val="000000" w:themeColor="text1"/>
        </w:rPr>
        <w:t xml:space="preserve"> una fuente natural o artificial para abastecer un sistema de acueducto, una industria, un establecimiento comercial, una actividad agrícola o cualquier otro usuario autorizado.</w:t>
      </w:r>
    </w:p>
    <w:p w:rsidRPr="00572A70" w:rsidR="000D32ED" w:rsidP="00572A70" w:rsidRDefault="254BB3E8" w14:paraId="0189CAE2" w14:textId="1E6B13E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Su correcta identificación constituye uno de los primeros pasos en la formulación del Programa para el Uso Eficiente y Ahorro del Agua (PUEAA), ya que permite determinar la procedencia del recurso, las condiciones del aprovechamiento y las restricciones ambientales existentes.</w:t>
      </w:r>
    </w:p>
    <w:p w:rsidRPr="00572A70" w:rsidR="00EB18FC" w:rsidP="00572A70" w:rsidRDefault="59A21571" w14:paraId="65CE9BA1" w14:textId="6E0D4FA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De acuerdo con el Ministerio de Ambiente y Desarrollo Sostenible (2018), toda captación debe </w:t>
      </w:r>
      <w:r w:rsidRPr="00572A70" w:rsidR="000D32ED">
        <w:rPr>
          <w:rFonts w:asciiTheme="majorHAnsi" w:hAnsiTheme="majorHAnsi" w:cstheme="majorHAnsi"/>
          <w:color w:val="000000" w:themeColor="text1"/>
        </w:rPr>
        <w:t>estar</w:t>
      </w:r>
      <w:r w:rsidRPr="00572A70">
        <w:rPr>
          <w:rFonts w:asciiTheme="majorHAnsi" w:hAnsiTheme="majorHAnsi" w:cstheme="majorHAnsi"/>
          <w:color w:val="000000" w:themeColor="text1"/>
        </w:rPr>
        <w:t xml:space="preserve"> respaldada por un permiso de concesión de aguas cuando el recurso provenga de una fuente natural</w:t>
      </w:r>
      <w:r w:rsidRPr="00572A70" w:rsidR="000D32ED">
        <w:rPr>
          <w:rFonts w:asciiTheme="majorHAnsi" w:hAnsiTheme="majorHAnsi" w:cstheme="majorHAnsi"/>
          <w:color w:val="000000" w:themeColor="text1"/>
        </w:rPr>
        <w:t>.</w:t>
      </w:r>
    </w:p>
    <w:p w:rsidR="004F5928" w:rsidP="00572A70" w:rsidRDefault="004F5928" w14:paraId="347E059D" w14:textId="77777777">
      <w:pPr>
        <w:spacing w:line="360" w:lineRule="auto"/>
        <w:rPr>
          <w:rFonts w:asciiTheme="majorHAnsi" w:hAnsiTheme="majorHAnsi" w:cstheme="majorHAnsi"/>
          <w:color w:val="000000" w:themeColor="text1"/>
        </w:rPr>
      </w:pPr>
    </w:p>
    <w:p w:rsidRPr="00572A70" w:rsidR="3DAA4ECD" w:rsidP="00572A70" w:rsidRDefault="254BB3E8" w14:paraId="7C3807C4" w14:textId="0FB52CA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identificación del punto de captación permite:</w:t>
      </w:r>
    </w:p>
    <w:tbl>
      <w:tblPr>
        <w:tblStyle w:val="Tablaconcuadrcula"/>
        <w:tblW w:w="0" w:type="auto"/>
        <w:tblLook w:val="04A0" w:firstRow="1" w:lastRow="0" w:firstColumn="1" w:lastColumn="0" w:noHBand="0" w:noVBand="1"/>
      </w:tblPr>
      <w:tblGrid>
        <w:gridCol w:w="9962"/>
      </w:tblGrid>
      <w:tr w:rsidR="00B74DC7" w:rsidTr="00B74DC7" w14:paraId="709267EF" w14:textId="77777777">
        <w:tc>
          <w:tcPr>
            <w:tcW w:w="9962" w:type="dxa"/>
            <w:shd w:val="clear" w:color="auto" w:fill="FFFF00"/>
          </w:tcPr>
          <w:p w:rsidRPr="00B74DC7" w:rsidR="00B74DC7" w:rsidP="00572A70" w:rsidRDefault="00B74DC7" w14:paraId="468828CF" w14:textId="4BCB4913">
            <w:pPr>
              <w:spacing w:line="360" w:lineRule="auto"/>
              <w:rPr>
                <w:rFonts w:asciiTheme="majorHAnsi" w:hAnsiTheme="majorHAnsi" w:cstheme="majorHAnsi"/>
                <w:b/>
                <w:bCs/>
                <w:color w:val="000000" w:themeColor="text1"/>
              </w:rPr>
            </w:pPr>
            <w:r w:rsidRPr="00B74DC7">
              <w:rPr>
                <w:rFonts w:asciiTheme="majorHAnsi" w:hAnsiTheme="majorHAnsi" w:cstheme="majorHAnsi"/>
                <w:b/>
                <w:bCs/>
                <w:color w:val="000000" w:themeColor="text1"/>
              </w:rPr>
              <w:t>Realizar unas tarjetas</w:t>
            </w:r>
          </w:p>
        </w:tc>
      </w:tr>
    </w:tbl>
    <w:p w:rsidRPr="00572A70" w:rsidR="008567C6" w:rsidP="00572A70" w:rsidRDefault="008567C6" w14:paraId="7312C4DD" w14:textId="77777777">
      <w:pPr>
        <w:spacing w:line="360" w:lineRule="auto"/>
        <w:rPr>
          <w:rFonts w:asciiTheme="majorHAnsi" w:hAnsiTheme="majorHAnsi" w:cstheme="majorHAnsi"/>
          <w:color w:val="000000" w:themeColor="text1"/>
        </w:rPr>
      </w:pPr>
    </w:p>
    <w:p w:rsidRPr="00572A70" w:rsidR="3DAA4ECD" w:rsidRDefault="254BB3E8" w14:paraId="5E9B0FB2" w14:textId="1D8C13D7">
      <w:pPr>
        <w:pStyle w:val="Prrafodelista"/>
        <w:numPr>
          <w:ilvl w:val="0"/>
          <w:numId w:val="2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Conocer el origen del agua utilizada.</w:t>
      </w:r>
    </w:p>
    <w:p w:rsidRPr="00572A70" w:rsidR="3DAA4ECD" w:rsidRDefault="254BB3E8" w14:paraId="259A8D9C" w14:textId="7232AFB8">
      <w:pPr>
        <w:pStyle w:val="Prrafodelista"/>
        <w:numPr>
          <w:ilvl w:val="0"/>
          <w:numId w:val="2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Verificar la legalidad del aprovechamiento.</w:t>
      </w:r>
    </w:p>
    <w:p w:rsidRPr="00572A70" w:rsidR="3DAA4ECD" w:rsidRDefault="254BB3E8" w14:paraId="33F7B503" w14:textId="6A87AE32">
      <w:pPr>
        <w:pStyle w:val="Prrafodelista"/>
        <w:numPr>
          <w:ilvl w:val="0"/>
          <w:numId w:val="2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Evaluar posibles afectaciones ambientales.</w:t>
      </w:r>
    </w:p>
    <w:p w:rsidRPr="00572A70" w:rsidR="3DAA4ECD" w:rsidRDefault="254BB3E8" w14:paraId="50FEED77" w14:textId="076FE3ED">
      <w:pPr>
        <w:pStyle w:val="Prrafodelista"/>
        <w:numPr>
          <w:ilvl w:val="0"/>
          <w:numId w:val="2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Estimar la disponibilidad del recurso.</w:t>
      </w:r>
    </w:p>
    <w:p w:rsidRPr="00572A70" w:rsidR="3DAA4ECD" w:rsidRDefault="254BB3E8" w14:paraId="540F0708" w14:textId="2EFBA82F">
      <w:pPr>
        <w:pStyle w:val="Prrafodelista"/>
        <w:numPr>
          <w:ilvl w:val="0"/>
          <w:numId w:val="2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Determinar la vulnerabilidad frente a fenómenos climáticos.</w:t>
      </w:r>
    </w:p>
    <w:p w:rsidRPr="0035619A" w:rsidR="008567C6" w:rsidRDefault="254BB3E8" w14:paraId="1C3817F4" w14:textId="033DE506">
      <w:pPr>
        <w:pStyle w:val="Prrafodelista"/>
        <w:numPr>
          <w:ilvl w:val="0"/>
          <w:numId w:val="2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Facilitar el seguimiento por parte de la autoridad ambiental.</w:t>
      </w:r>
    </w:p>
    <w:p w:rsidR="004F5928" w:rsidP="00B74DC7" w:rsidRDefault="004F5928" w14:paraId="585F5A85" w14:textId="77777777">
      <w:pPr>
        <w:spacing w:line="360" w:lineRule="auto"/>
        <w:rPr>
          <w:rFonts w:asciiTheme="majorHAnsi" w:hAnsiTheme="majorHAnsi" w:cstheme="majorHAnsi"/>
          <w:color w:val="000000" w:themeColor="text1"/>
        </w:rPr>
      </w:pPr>
    </w:p>
    <w:p w:rsidRPr="00B74DC7" w:rsidR="00B74DC7" w:rsidP="00B74DC7" w:rsidRDefault="254BB3E8" w14:paraId="512682C3" w14:textId="61AA2BC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Esta información constituye un insumo fundamental para el diagnóstico inicial del PUEAA.</w:t>
      </w:r>
    </w:p>
    <w:p w:rsidR="0035619A" w:rsidP="00B74DC7" w:rsidRDefault="0035619A" w14:paraId="3D6A355B" w14:textId="77777777">
      <w:pPr>
        <w:spacing w:line="360" w:lineRule="auto"/>
        <w:rPr>
          <w:rFonts w:asciiTheme="majorHAnsi" w:hAnsiTheme="majorHAnsi" w:cstheme="majorHAnsi"/>
          <w:b/>
          <w:bCs/>
          <w:color w:val="000000" w:themeColor="text1"/>
        </w:rPr>
      </w:pPr>
    </w:p>
    <w:p w:rsidRPr="00B74DC7" w:rsidR="3DAA4ECD" w:rsidP="00B74DC7" w:rsidRDefault="59A21571" w14:paraId="3CAB9916" w14:textId="41AA4D74">
      <w:pPr>
        <w:spacing w:line="360" w:lineRule="auto"/>
        <w:rPr>
          <w:rFonts w:asciiTheme="majorHAnsi" w:hAnsiTheme="majorHAnsi" w:cstheme="majorHAnsi"/>
          <w:b/>
          <w:bCs/>
          <w:color w:val="000000" w:themeColor="text1"/>
        </w:rPr>
      </w:pPr>
      <w:r w:rsidRPr="00B74DC7">
        <w:rPr>
          <w:rFonts w:asciiTheme="majorHAnsi" w:hAnsiTheme="majorHAnsi" w:cstheme="majorHAnsi"/>
          <w:b/>
          <w:bCs/>
          <w:color w:val="000000" w:themeColor="text1"/>
        </w:rPr>
        <w:lastRenderedPageBreak/>
        <w:t>Localización espacial</w:t>
      </w:r>
    </w:p>
    <w:p w:rsidR="00B74DC7" w:rsidP="00572A70" w:rsidRDefault="254BB3E8" w14:paraId="441D3DE0"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localización espacial consiste en determinar la ubicación exacta del punto de captación mediante herramientas cartográficas y sistemas de información geográfica (SIG).</w:t>
      </w:r>
      <w:r w:rsidRPr="00572A70" w:rsidR="00C15204">
        <w:rPr>
          <w:rFonts w:asciiTheme="majorHAnsi" w:hAnsiTheme="majorHAnsi" w:cstheme="majorHAnsi"/>
          <w:color w:val="000000" w:themeColor="text1"/>
        </w:rPr>
        <w:t xml:space="preserve"> </w:t>
      </w:r>
    </w:p>
    <w:p w:rsidRPr="00572A70" w:rsidR="3DAA4ECD" w:rsidP="00572A70" w:rsidRDefault="254BB3E8" w14:paraId="23C3A80E" w14:textId="631552FA">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Normalmente se registra:</w:t>
      </w:r>
    </w:p>
    <w:tbl>
      <w:tblPr>
        <w:tblStyle w:val="Tablaconcuadrcula"/>
        <w:tblW w:w="0" w:type="auto"/>
        <w:tblLook w:val="04A0" w:firstRow="1" w:lastRow="0" w:firstColumn="1" w:lastColumn="0" w:noHBand="0" w:noVBand="1"/>
      </w:tblPr>
      <w:tblGrid>
        <w:gridCol w:w="9962"/>
      </w:tblGrid>
      <w:tr w:rsidR="00B74DC7" w:rsidTr="00B74DC7" w14:paraId="266D9E89" w14:textId="77777777">
        <w:tc>
          <w:tcPr>
            <w:tcW w:w="9962" w:type="dxa"/>
            <w:shd w:val="clear" w:color="auto" w:fill="FFFF00"/>
          </w:tcPr>
          <w:p w:rsidRPr="00B74DC7" w:rsidR="00B74DC7" w:rsidP="00572A70" w:rsidRDefault="00B74DC7" w14:paraId="52C68F20" w14:textId="5CCCDF9A">
            <w:pPr>
              <w:spacing w:line="360" w:lineRule="auto"/>
              <w:rPr>
                <w:rFonts w:asciiTheme="majorHAnsi" w:hAnsiTheme="majorHAnsi" w:cstheme="majorHAnsi"/>
                <w:b/>
                <w:bCs/>
                <w:color w:val="000000" w:themeColor="text1"/>
              </w:rPr>
            </w:pPr>
            <w:r w:rsidRPr="00B74DC7">
              <w:rPr>
                <w:rFonts w:asciiTheme="majorHAnsi" w:hAnsiTheme="majorHAnsi" w:cstheme="majorHAnsi"/>
                <w:b/>
                <w:bCs/>
                <w:color w:val="000000" w:themeColor="text1"/>
              </w:rPr>
              <w:t>Realizar tarjetas con imágenes decorativas</w:t>
            </w:r>
          </w:p>
        </w:tc>
      </w:tr>
    </w:tbl>
    <w:p w:rsidRPr="00572A70" w:rsidR="00C15204" w:rsidP="00572A70" w:rsidRDefault="00C15204" w14:paraId="386A6FAB" w14:textId="77777777">
      <w:pPr>
        <w:spacing w:line="360" w:lineRule="auto"/>
        <w:rPr>
          <w:rFonts w:asciiTheme="majorHAnsi" w:hAnsiTheme="majorHAnsi" w:cstheme="majorHAnsi"/>
          <w:color w:val="000000" w:themeColor="text1"/>
        </w:rPr>
      </w:pPr>
    </w:p>
    <w:p w:rsidRPr="00572A70" w:rsidR="3DAA4ECD" w:rsidRDefault="254BB3E8" w14:paraId="67A3DA8F" w14:textId="4D734F3A">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Departamento</w:t>
      </w:r>
      <w:r w:rsidR="00B74DC7">
        <w:rPr>
          <w:rFonts w:asciiTheme="majorHAnsi" w:hAnsiTheme="majorHAnsi" w:cstheme="majorHAnsi"/>
          <w:color w:val="000000" w:themeColor="text1"/>
        </w:rPr>
        <w:t>.</w:t>
      </w:r>
    </w:p>
    <w:p w:rsidRPr="00572A70" w:rsidR="3DAA4ECD" w:rsidRDefault="254BB3E8" w14:paraId="2C3C661B" w14:textId="5BB33C7C">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Municipio</w:t>
      </w:r>
      <w:r w:rsidR="00B74DC7">
        <w:rPr>
          <w:rFonts w:asciiTheme="majorHAnsi" w:hAnsiTheme="majorHAnsi" w:cstheme="majorHAnsi"/>
          <w:color w:val="000000" w:themeColor="text1"/>
        </w:rPr>
        <w:t>.</w:t>
      </w:r>
    </w:p>
    <w:p w:rsidRPr="00572A70" w:rsidR="3DAA4ECD" w:rsidRDefault="254BB3E8" w14:paraId="630CBB48" w14:textId="062447C7">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Vereda</w:t>
      </w:r>
      <w:r w:rsidR="00B74DC7">
        <w:rPr>
          <w:rFonts w:asciiTheme="majorHAnsi" w:hAnsiTheme="majorHAnsi" w:cstheme="majorHAnsi"/>
          <w:color w:val="000000" w:themeColor="text1"/>
        </w:rPr>
        <w:t>.</w:t>
      </w:r>
    </w:p>
    <w:p w:rsidRPr="00572A70" w:rsidR="3DAA4ECD" w:rsidRDefault="254BB3E8" w14:paraId="4C6B8F08" w14:textId="38E251E5">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Predio</w:t>
      </w:r>
      <w:r w:rsidR="00B74DC7">
        <w:rPr>
          <w:rFonts w:asciiTheme="majorHAnsi" w:hAnsiTheme="majorHAnsi" w:cstheme="majorHAnsi"/>
          <w:color w:val="000000" w:themeColor="text1"/>
        </w:rPr>
        <w:t>.</w:t>
      </w:r>
    </w:p>
    <w:p w:rsidRPr="00572A70" w:rsidR="3DAA4ECD" w:rsidRDefault="254BB3E8" w14:paraId="10F9DE67" w14:textId="5D6C854C">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Coordenadas geográficas</w:t>
      </w:r>
      <w:r w:rsidR="00B74DC7">
        <w:rPr>
          <w:rFonts w:asciiTheme="majorHAnsi" w:hAnsiTheme="majorHAnsi" w:cstheme="majorHAnsi"/>
          <w:color w:val="000000" w:themeColor="text1"/>
        </w:rPr>
        <w:t>.</w:t>
      </w:r>
    </w:p>
    <w:p w:rsidRPr="00572A70" w:rsidR="3DAA4ECD" w:rsidRDefault="254BB3E8" w14:paraId="4AF428E4" w14:textId="27429CE9">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Altitud</w:t>
      </w:r>
      <w:r w:rsidR="00B74DC7">
        <w:rPr>
          <w:rFonts w:asciiTheme="majorHAnsi" w:hAnsiTheme="majorHAnsi" w:cstheme="majorHAnsi"/>
          <w:color w:val="000000" w:themeColor="text1"/>
        </w:rPr>
        <w:t>.</w:t>
      </w:r>
    </w:p>
    <w:p w:rsidRPr="00572A70" w:rsidR="3DAA4ECD" w:rsidRDefault="254BB3E8" w14:paraId="5F6F7726" w14:textId="418A6A7D">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Cuenca hidrográfica</w:t>
      </w:r>
      <w:r w:rsidR="00B74DC7">
        <w:rPr>
          <w:rFonts w:asciiTheme="majorHAnsi" w:hAnsiTheme="majorHAnsi" w:cstheme="majorHAnsi"/>
          <w:color w:val="000000" w:themeColor="text1"/>
        </w:rPr>
        <w:t>.</w:t>
      </w:r>
    </w:p>
    <w:p w:rsidRPr="0035619A" w:rsidR="000D32ED" w:rsidRDefault="254BB3E8" w14:paraId="498718F5" w14:textId="48AD761B">
      <w:pPr>
        <w:pStyle w:val="Prrafodelista"/>
        <w:numPr>
          <w:ilvl w:val="0"/>
          <w:numId w:val="2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Subzona hidrográfica</w:t>
      </w:r>
      <w:r w:rsidR="00B74DC7">
        <w:rPr>
          <w:rFonts w:asciiTheme="majorHAnsi" w:hAnsiTheme="majorHAnsi" w:cstheme="majorHAnsi"/>
          <w:color w:val="000000" w:themeColor="text1"/>
        </w:rPr>
        <w:t>.</w:t>
      </w:r>
    </w:p>
    <w:p w:rsidR="00B74DC7" w:rsidP="00B74DC7" w:rsidRDefault="254BB3E8" w14:paraId="650C84C0"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Actualmente es recomendable utilizar sistemas de referencia oficiales como MAGNA-SIRGAS.</w:t>
      </w:r>
    </w:p>
    <w:p w:rsidRPr="00572A70" w:rsidR="0035619A" w:rsidP="0035619A" w:rsidRDefault="0035619A" w14:paraId="3BB08A7F" w14:textId="77777777">
      <w:pPr>
        <w:spacing w:line="360" w:lineRule="auto"/>
        <w:rPr>
          <w:rFonts w:asciiTheme="majorHAnsi" w:hAnsiTheme="majorHAnsi" w:cstheme="majorHAnsi"/>
          <w:color w:val="000000" w:themeColor="text1"/>
        </w:rPr>
      </w:pPr>
      <w:r w:rsidRPr="00B74DC7">
        <w:rPr>
          <w:rFonts w:asciiTheme="majorHAnsi" w:hAnsiTheme="majorHAnsi" w:cstheme="majorHAnsi"/>
          <w:b/>
          <w:bCs/>
          <w:i/>
          <w:iCs/>
          <w:color w:val="000000" w:themeColor="text1"/>
        </w:rPr>
        <w:t xml:space="preserve">Tabla </w:t>
      </w:r>
      <w:r w:rsidRPr="00B74DC7">
        <w:rPr>
          <w:rFonts w:asciiTheme="majorHAnsi" w:hAnsiTheme="majorHAnsi" w:cstheme="majorHAnsi"/>
          <w:b/>
          <w:bCs/>
          <w:i/>
          <w:iCs/>
          <w:color w:val="000000" w:themeColor="text1"/>
        </w:rPr>
        <w:fldChar w:fldCharType="begin"/>
      </w:r>
      <w:r w:rsidRPr="00B74DC7">
        <w:rPr>
          <w:rFonts w:asciiTheme="majorHAnsi" w:hAnsiTheme="majorHAnsi" w:cstheme="majorHAnsi"/>
          <w:b/>
          <w:bCs/>
          <w:i/>
          <w:iCs/>
          <w:color w:val="000000" w:themeColor="text1"/>
        </w:rPr>
        <w:instrText xml:space="preserve"> SEQ Tabla \* ARABIC </w:instrText>
      </w:r>
      <w:r w:rsidRPr="00B74DC7">
        <w:rPr>
          <w:rFonts w:asciiTheme="majorHAnsi" w:hAnsiTheme="majorHAnsi" w:cstheme="majorHAnsi"/>
          <w:b/>
          <w:bCs/>
          <w:i/>
          <w:iCs/>
          <w:color w:val="000000" w:themeColor="text1"/>
        </w:rPr>
        <w:fldChar w:fldCharType="separate"/>
      </w:r>
      <w:r w:rsidRPr="00B74DC7">
        <w:rPr>
          <w:rFonts w:asciiTheme="majorHAnsi" w:hAnsiTheme="majorHAnsi" w:cstheme="majorHAnsi"/>
          <w:b/>
          <w:bCs/>
          <w:i/>
          <w:iCs/>
          <w:noProof/>
          <w:color w:val="000000" w:themeColor="text1"/>
        </w:rPr>
        <w:t>1</w:t>
      </w:r>
      <w:r w:rsidRPr="00B74DC7">
        <w:rPr>
          <w:rFonts w:asciiTheme="majorHAnsi" w:hAnsiTheme="majorHAnsi" w:cstheme="majorHAnsi"/>
          <w:b/>
          <w:bCs/>
          <w:i/>
          <w:iCs/>
          <w:noProof/>
          <w:color w:val="000000" w:themeColor="text1"/>
        </w:rPr>
        <w:fldChar w:fldCharType="end"/>
      </w:r>
      <w:r w:rsidRPr="00B74DC7">
        <w:rPr>
          <w:rFonts w:asciiTheme="majorHAnsi" w:hAnsiTheme="majorHAnsi" w:cstheme="majorHAnsi"/>
          <w:b/>
          <w:bCs/>
          <w:i/>
          <w:iCs/>
          <w:color w:val="000000" w:themeColor="text1"/>
        </w:rPr>
        <w:t>.</w:t>
      </w:r>
      <w:r w:rsidRPr="00B74DC7">
        <w:rPr>
          <w:rFonts w:asciiTheme="majorHAnsi" w:hAnsiTheme="majorHAnsi" w:cstheme="majorHAnsi"/>
          <w:i/>
          <w:iCs/>
          <w:color w:val="000000" w:themeColor="text1"/>
        </w:rPr>
        <w:t xml:space="preserve"> Variables para localización espacial</w:t>
      </w:r>
    </w:p>
    <w:tbl>
      <w:tblPr>
        <w:tblStyle w:val="Tablaconcuadrcula"/>
        <w:tblW w:w="0" w:type="auto"/>
        <w:tblLook w:val="04A0" w:firstRow="1" w:lastRow="0" w:firstColumn="1" w:lastColumn="0" w:noHBand="0" w:noVBand="1"/>
      </w:tblPr>
      <w:tblGrid>
        <w:gridCol w:w="3810"/>
        <w:gridCol w:w="5490"/>
      </w:tblGrid>
      <w:tr w:rsidRPr="00572A70" w:rsidR="0035619A" w:rsidTr="008D0CFA" w14:paraId="1AC34B03" w14:textId="77777777">
        <w:trPr>
          <w:trHeight w:val="300"/>
        </w:trPr>
        <w:tc>
          <w:tcPr>
            <w:tcW w:w="3810" w:type="dxa"/>
            <w:shd w:val="clear" w:color="auto" w:fill="D9D9D9" w:themeFill="background1" w:themeFillShade="D9"/>
            <w:tcMar>
              <w:left w:w="108" w:type="dxa"/>
              <w:right w:w="108" w:type="dxa"/>
            </w:tcMar>
          </w:tcPr>
          <w:p w:rsidRPr="00572A70" w:rsidR="0035619A" w:rsidP="008D0CFA" w:rsidRDefault="0035619A" w14:paraId="7EBE0D0A" w14:textId="77777777">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Variable</w:t>
            </w:r>
          </w:p>
        </w:tc>
        <w:tc>
          <w:tcPr>
            <w:tcW w:w="5490" w:type="dxa"/>
            <w:shd w:val="clear" w:color="auto" w:fill="D9D9D9" w:themeFill="background1" w:themeFillShade="D9"/>
            <w:tcMar>
              <w:left w:w="108" w:type="dxa"/>
              <w:right w:w="108" w:type="dxa"/>
            </w:tcMar>
          </w:tcPr>
          <w:p w:rsidRPr="00572A70" w:rsidR="0035619A" w:rsidP="008D0CFA" w:rsidRDefault="0035619A" w14:paraId="5C072FD8" w14:textId="77777777">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Información</w:t>
            </w:r>
          </w:p>
        </w:tc>
      </w:tr>
      <w:tr w:rsidRPr="00572A70" w:rsidR="0035619A" w:rsidTr="008D0CFA" w14:paraId="27BF2B55" w14:textId="77777777">
        <w:trPr>
          <w:trHeight w:val="300"/>
        </w:trPr>
        <w:tc>
          <w:tcPr>
            <w:tcW w:w="3810" w:type="dxa"/>
            <w:tcMar>
              <w:left w:w="108" w:type="dxa"/>
              <w:right w:w="108" w:type="dxa"/>
            </w:tcMar>
          </w:tcPr>
          <w:p w:rsidRPr="00572A70" w:rsidR="0035619A" w:rsidP="008D0CFA" w:rsidRDefault="0035619A" w14:paraId="512167E3"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Departamento</w:t>
            </w:r>
            <w:r>
              <w:rPr>
                <w:rFonts w:asciiTheme="majorHAnsi" w:hAnsiTheme="majorHAnsi" w:cstheme="majorHAnsi"/>
                <w:color w:val="000000" w:themeColor="text1"/>
              </w:rPr>
              <w:t>.</w:t>
            </w:r>
          </w:p>
        </w:tc>
        <w:tc>
          <w:tcPr>
            <w:tcW w:w="5490" w:type="dxa"/>
            <w:tcMar>
              <w:left w:w="108" w:type="dxa"/>
              <w:right w:w="108" w:type="dxa"/>
            </w:tcMar>
          </w:tcPr>
          <w:p w:rsidRPr="00572A70" w:rsidR="0035619A" w:rsidP="008D0CFA" w:rsidRDefault="0035619A" w14:paraId="099B5958"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Atlántico</w:t>
            </w:r>
            <w:r>
              <w:rPr>
                <w:rFonts w:asciiTheme="majorHAnsi" w:hAnsiTheme="majorHAnsi" w:cstheme="majorHAnsi"/>
                <w:color w:val="000000" w:themeColor="text1"/>
              </w:rPr>
              <w:t>.</w:t>
            </w:r>
          </w:p>
        </w:tc>
      </w:tr>
      <w:tr w:rsidRPr="00572A70" w:rsidR="0035619A" w:rsidTr="008D0CFA" w14:paraId="1DCD927F" w14:textId="77777777">
        <w:trPr>
          <w:trHeight w:val="300"/>
        </w:trPr>
        <w:tc>
          <w:tcPr>
            <w:tcW w:w="3810" w:type="dxa"/>
            <w:tcMar>
              <w:left w:w="108" w:type="dxa"/>
              <w:right w:w="108" w:type="dxa"/>
            </w:tcMar>
          </w:tcPr>
          <w:p w:rsidRPr="00572A70" w:rsidR="0035619A" w:rsidP="008D0CFA" w:rsidRDefault="0035619A" w14:paraId="6BEE35B7"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Municipio</w:t>
            </w:r>
            <w:r>
              <w:rPr>
                <w:rFonts w:asciiTheme="majorHAnsi" w:hAnsiTheme="majorHAnsi" w:cstheme="majorHAnsi"/>
                <w:color w:val="000000" w:themeColor="text1"/>
              </w:rPr>
              <w:t>.</w:t>
            </w:r>
          </w:p>
        </w:tc>
        <w:tc>
          <w:tcPr>
            <w:tcW w:w="5490" w:type="dxa"/>
            <w:tcMar>
              <w:left w:w="108" w:type="dxa"/>
              <w:right w:w="108" w:type="dxa"/>
            </w:tcMar>
          </w:tcPr>
          <w:p w:rsidRPr="00572A70" w:rsidR="0035619A" w:rsidP="008D0CFA" w:rsidRDefault="0035619A" w14:paraId="2C8FA584"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Soledad</w:t>
            </w:r>
            <w:r>
              <w:rPr>
                <w:rFonts w:asciiTheme="majorHAnsi" w:hAnsiTheme="majorHAnsi" w:cstheme="majorHAnsi"/>
                <w:color w:val="000000" w:themeColor="text1"/>
              </w:rPr>
              <w:t>.</w:t>
            </w:r>
          </w:p>
        </w:tc>
      </w:tr>
      <w:tr w:rsidRPr="00572A70" w:rsidR="0035619A" w:rsidTr="008D0CFA" w14:paraId="79FF70D3" w14:textId="77777777">
        <w:trPr>
          <w:trHeight w:val="300"/>
        </w:trPr>
        <w:tc>
          <w:tcPr>
            <w:tcW w:w="3810" w:type="dxa"/>
            <w:tcMar>
              <w:left w:w="108" w:type="dxa"/>
              <w:right w:w="108" w:type="dxa"/>
            </w:tcMar>
          </w:tcPr>
          <w:p w:rsidRPr="00572A70" w:rsidR="0035619A" w:rsidP="008D0CFA" w:rsidRDefault="0035619A" w14:paraId="7279C7EF"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Fuente</w:t>
            </w:r>
            <w:r>
              <w:rPr>
                <w:rFonts w:asciiTheme="majorHAnsi" w:hAnsiTheme="majorHAnsi" w:cstheme="majorHAnsi"/>
                <w:color w:val="000000" w:themeColor="text1"/>
              </w:rPr>
              <w:t>.</w:t>
            </w:r>
          </w:p>
        </w:tc>
        <w:tc>
          <w:tcPr>
            <w:tcW w:w="5490" w:type="dxa"/>
            <w:tcMar>
              <w:left w:w="108" w:type="dxa"/>
              <w:right w:w="108" w:type="dxa"/>
            </w:tcMar>
          </w:tcPr>
          <w:p w:rsidRPr="00572A70" w:rsidR="0035619A" w:rsidP="008D0CFA" w:rsidRDefault="0035619A" w14:paraId="44F805B3"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Río Magdalena</w:t>
            </w:r>
            <w:r>
              <w:rPr>
                <w:rFonts w:asciiTheme="majorHAnsi" w:hAnsiTheme="majorHAnsi" w:cstheme="majorHAnsi"/>
                <w:color w:val="000000" w:themeColor="text1"/>
              </w:rPr>
              <w:t>.</w:t>
            </w:r>
          </w:p>
        </w:tc>
      </w:tr>
      <w:tr w:rsidRPr="00572A70" w:rsidR="0035619A" w:rsidTr="008D0CFA" w14:paraId="3A9B9DA8" w14:textId="77777777">
        <w:trPr>
          <w:trHeight w:val="300"/>
        </w:trPr>
        <w:tc>
          <w:tcPr>
            <w:tcW w:w="3810" w:type="dxa"/>
            <w:tcMar>
              <w:left w:w="108" w:type="dxa"/>
              <w:right w:w="108" w:type="dxa"/>
            </w:tcMar>
          </w:tcPr>
          <w:p w:rsidRPr="00572A70" w:rsidR="0035619A" w:rsidP="008D0CFA" w:rsidRDefault="0035619A" w14:paraId="579855D2"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Coordenadas</w:t>
            </w:r>
            <w:r>
              <w:rPr>
                <w:rFonts w:asciiTheme="majorHAnsi" w:hAnsiTheme="majorHAnsi" w:cstheme="majorHAnsi"/>
                <w:color w:val="000000" w:themeColor="text1"/>
              </w:rPr>
              <w:t>.</w:t>
            </w:r>
          </w:p>
        </w:tc>
        <w:tc>
          <w:tcPr>
            <w:tcW w:w="5490" w:type="dxa"/>
            <w:tcMar>
              <w:left w:w="108" w:type="dxa"/>
              <w:right w:w="108" w:type="dxa"/>
            </w:tcMar>
          </w:tcPr>
          <w:p w:rsidRPr="00572A70" w:rsidR="0035619A" w:rsidP="008D0CFA" w:rsidRDefault="0035619A" w14:paraId="0A214D35"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10°54' N - 74°46' W</w:t>
            </w:r>
            <w:r>
              <w:rPr>
                <w:rFonts w:asciiTheme="majorHAnsi" w:hAnsiTheme="majorHAnsi" w:cstheme="majorHAnsi"/>
                <w:color w:val="000000" w:themeColor="text1"/>
              </w:rPr>
              <w:t>.</w:t>
            </w:r>
          </w:p>
        </w:tc>
      </w:tr>
      <w:tr w:rsidRPr="00572A70" w:rsidR="0035619A" w:rsidTr="008D0CFA" w14:paraId="5046180D" w14:textId="77777777">
        <w:trPr>
          <w:trHeight w:val="300"/>
        </w:trPr>
        <w:tc>
          <w:tcPr>
            <w:tcW w:w="3810" w:type="dxa"/>
            <w:tcMar>
              <w:left w:w="108" w:type="dxa"/>
              <w:right w:w="108" w:type="dxa"/>
            </w:tcMar>
          </w:tcPr>
          <w:p w:rsidRPr="00572A70" w:rsidR="0035619A" w:rsidP="008D0CFA" w:rsidRDefault="0035619A" w14:paraId="7EFC00BB"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Tipo de captación</w:t>
            </w:r>
            <w:r>
              <w:rPr>
                <w:rFonts w:asciiTheme="majorHAnsi" w:hAnsiTheme="majorHAnsi" w:cstheme="majorHAnsi"/>
                <w:color w:val="000000" w:themeColor="text1"/>
              </w:rPr>
              <w:t>.</w:t>
            </w:r>
          </w:p>
        </w:tc>
        <w:tc>
          <w:tcPr>
            <w:tcW w:w="5490" w:type="dxa"/>
            <w:tcMar>
              <w:left w:w="108" w:type="dxa"/>
              <w:right w:w="108" w:type="dxa"/>
            </w:tcMar>
          </w:tcPr>
          <w:p w:rsidRPr="00572A70" w:rsidR="0035619A" w:rsidP="008D0CFA" w:rsidRDefault="0035619A" w14:paraId="24B509CF"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Superficial</w:t>
            </w:r>
            <w:r>
              <w:rPr>
                <w:rFonts w:asciiTheme="majorHAnsi" w:hAnsiTheme="majorHAnsi" w:cstheme="majorHAnsi"/>
                <w:color w:val="000000" w:themeColor="text1"/>
              </w:rPr>
              <w:t>.</w:t>
            </w:r>
          </w:p>
        </w:tc>
      </w:tr>
    </w:tbl>
    <w:p w:rsidR="00B74DC7" w:rsidP="0035619A" w:rsidRDefault="0035619A" w14:paraId="024932CA" w14:textId="503F9F5A">
      <w:pPr>
        <w:spacing w:line="360" w:lineRule="auto"/>
      </w:pPr>
      <w:r>
        <w:t xml:space="preserve"> </w:t>
      </w:r>
    </w:p>
    <w:p w:rsidRPr="00B74DC7" w:rsidR="08F420A4" w:rsidP="00B74DC7" w:rsidRDefault="344D57D8" w14:paraId="21696A53" w14:textId="463F37B7">
      <w:pPr>
        <w:rPr>
          <w:rFonts w:cs="Calibri"/>
          <w:b/>
          <w:bCs/>
        </w:rPr>
      </w:pPr>
      <w:r w:rsidRPr="00B74DC7">
        <w:rPr>
          <w:rFonts w:cs="Calibri"/>
          <w:b/>
          <w:bCs/>
        </w:rPr>
        <w:t>Tipos de captación</w:t>
      </w:r>
    </w:p>
    <w:p w:rsidR="00286386" w:rsidP="00572A70" w:rsidRDefault="70260276" w14:paraId="304F279C" w14:textId="3398F7D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Dependiendo del origen del agua, los puntos de captación pueden clasificarse en:</w:t>
      </w:r>
    </w:p>
    <w:tbl>
      <w:tblPr>
        <w:tblStyle w:val="Tablaconcuadrcula"/>
        <w:tblW w:w="0" w:type="auto"/>
        <w:tblLook w:val="04A0" w:firstRow="1" w:lastRow="0" w:firstColumn="1" w:lastColumn="0" w:noHBand="0" w:noVBand="1"/>
      </w:tblPr>
      <w:tblGrid>
        <w:gridCol w:w="9962"/>
      </w:tblGrid>
      <w:tr w:rsidR="00B74DC7" w:rsidTr="00B74DC7" w14:paraId="638B6C9B" w14:textId="77777777">
        <w:tc>
          <w:tcPr>
            <w:tcW w:w="9962" w:type="dxa"/>
            <w:shd w:val="clear" w:color="auto" w:fill="FFFF00"/>
          </w:tcPr>
          <w:p w:rsidRPr="00B74DC7" w:rsidR="00B74DC7" w:rsidP="00572A70" w:rsidRDefault="00891EDA" w14:paraId="69685B82" w14:textId="0EBB0732">
            <w:pPr>
              <w:spacing w:line="360" w:lineRule="auto"/>
              <w:rPr>
                <w:rFonts w:asciiTheme="majorHAnsi" w:hAnsiTheme="majorHAnsi" w:cstheme="majorHAnsi"/>
                <w:b/>
                <w:bCs/>
                <w:color w:val="000000" w:themeColor="text1"/>
              </w:rPr>
            </w:pPr>
            <w:r>
              <w:rPr>
                <w:rFonts w:asciiTheme="majorHAnsi" w:hAnsiTheme="majorHAnsi" w:cstheme="majorHAnsi"/>
                <w:b/>
                <w:bCs/>
                <w:color w:val="000000" w:themeColor="text1"/>
              </w:rPr>
              <w:t xml:space="preserve">Realizar un </w:t>
            </w:r>
            <w:r w:rsidRPr="00891EDA">
              <w:rPr>
                <w:rFonts w:asciiTheme="majorHAnsi" w:hAnsiTheme="majorHAnsi" w:cstheme="majorHAnsi"/>
                <w:b/>
                <w:bCs/>
                <w:color w:val="000000" w:themeColor="text1"/>
                <w:highlight w:val="yellow"/>
              </w:rPr>
              <w:t>acordeón</w:t>
            </w:r>
            <w:r>
              <w:rPr>
                <w:rFonts w:asciiTheme="majorHAnsi" w:hAnsiTheme="majorHAnsi" w:cstheme="majorHAnsi"/>
                <w:b/>
                <w:bCs/>
                <w:color w:val="000000" w:themeColor="text1"/>
              </w:rPr>
              <w:t xml:space="preserve"> vertical</w:t>
            </w:r>
          </w:p>
        </w:tc>
      </w:tr>
    </w:tbl>
    <w:p w:rsidR="00B74DC7" w:rsidP="00572A70" w:rsidRDefault="00B74DC7" w14:paraId="0E69A7D0" w14:textId="4DC75D57">
      <w:pPr>
        <w:spacing w:line="360" w:lineRule="auto"/>
        <w:rPr>
          <w:rFonts w:asciiTheme="majorHAnsi" w:hAnsiTheme="majorHAnsi" w:cstheme="majorHAnsi"/>
          <w:color w:val="000000" w:themeColor="text1"/>
        </w:rPr>
      </w:pPr>
    </w:p>
    <w:tbl>
      <w:tblPr>
        <w:tblStyle w:val="Tablaconcuadrcula"/>
        <w:tblW w:w="0" w:type="auto"/>
        <w:tblLook w:val="04A0" w:firstRow="1" w:lastRow="0" w:firstColumn="1" w:lastColumn="0" w:noHBand="0" w:noVBand="1"/>
      </w:tblPr>
      <w:tblGrid>
        <w:gridCol w:w="2972"/>
        <w:gridCol w:w="6990"/>
      </w:tblGrid>
      <w:tr w:rsidRPr="00B74DC7" w:rsidR="00B74DC7" w:rsidTr="004F5928" w14:paraId="53DC5711" w14:textId="77777777">
        <w:tc>
          <w:tcPr>
            <w:tcW w:w="2972" w:type="dxa"/>
          </w:tcPr>
          <w:p w:rsidRPr="00B74DC7" w:rsidR="00B74DC7" w:rsidP="00B74DC7" w:rsidRDefault="00B74DC7" w14:paraId="748E2955" w14:textId="1AA04285">
            <w:pPr>
              <w:spacing w:line="360" w:lineRule="auto"/>
              <w:rPr>
                <w:rFonts w:cs="Calibri"/>
                <w:b/>
                <w:bCs/>
                <w:color w:val="000000" w:themeColor="text1"/>
              </w:rPr>
            </w:pPr>
            <w:r w:rsidRPr="00B74DC7">
              <w:rPr>
                <w:rFonts w:cs="Calibri"/>
                <w:b/>
                <w:bCs/>
              </w:rPr>
              <w:t>Captación superficial</w:t>
            </w:r>
          </w:p>
        </w:tc>
        <w:tc>
          <w:tcPr>
            <w:tcW w:w="6990" w:type="dxa"/>
          </w:tcPr>
          <w:p w:rsidRPr="00B74DC7" w:rsidR="00B74DC7" w:rsidP="00B74DC7" w:rsidRDefault="00B74DC7" w14:paraId="0CD49ECA" w14:textId="1124B725">
            <w:pPr>
              <w:spacing w:line="360" w:lineRule="auto"/>
              <w:rPr>
                <w:rFonts w:cs="Calibri"/>
                <w:color w:val="000000" w:themeColor="text1"/>
              </w:rPr>
            </w:pPr>
            <w:r w:rsidRPr="00B74DC7">
              <w:rPr>
                <w:rFonts w:cs="Calibri"/>
              </w:rPr>
              <w:t xml:space="preserve">Obtiene agua directamente de ríos, quebradas, lagos, embalses o humedales. Se caracteriza por presentar alta disponibilidad, aunque puede tener variaciones según la época del año y las condiciones climáticas. Generalmente requiere tratamiento previo para garantizar condiciones </w:t>
            </w:r>
            <w:r w:rsidRPr="00B74DC7">
              <w:rPr>
                <w:rFonts w:cs="Calibri"/>
              </w:rPr>
              <w:lastRenderedPageBreak/>
              <w:t>adecuadas de calidad. Entre los ejemplos se encuentran el río Magdalena, el río Cauca y el embalse de Chingaza.</w:t>
            </w:r>
          </w:p>
        </w:tc>
      </w:tr>
      <w:tr w:rsidRPr="00B74DC7" w:rsidR="00B74DC7" w:rsidTr="004F5928" w14:paraId="32754987" w14:textId="77777777">
        <w:tc>
          <w:tcPr>
            <w:tcW w:w="2972" w:type="dxa"/>
          </w:tcPr>
          <w:p w:rsidRPr="00B74DC7" w:rsidR="00B74DC7" w:rsidP="00B74DC7" w:rsidRDefault="00B74DC7" w14:paraId="6A2017A3" w14:textId="4892BD37">
            <w:pPr>
              <w:spacing w:line="360" w:lineRule="auto"/>
              <w:rPr>
                <w:rFonts w:cs="Calibri"/>
                <w:b/>
                <w:bCs/>
                <w:color w:val="000000" w:themeColor="text1"/>
              </w:rPr>
            </w:pPr>
            <w:r w:rsidRPr="00B74DC7">
              <w:rPr>
                <w:rFonts w:cs="Calibri"/>
                <w:b/>
                <w:bCs/>
              </w:rPr>
              <w:lastRenderedPageBreak/>
              <w:t>Captación subterránea</w:t>
            </w:r>
          </w:p>
        </w:tc>
        <w:tc>
          <w:tcPr>
            <w:tcW w:w="6990" w:type="dxa"/>
          </w:tcPr>
          <w:p w:rsidRPr="00B74DC7" w:rsidR="00B74DC7" w:rsidP="00B74DC7" w:rsidRDefault="00B74DC7" w14:paraId="6C37C45E" w14:textId="4071B85A">
            <w:pPr>
              <w:spacing w:line="360" w:lineRule="auto"/>
              <w:rPr>
                <w:rFonts w:cs="Calibri"/>
                <w:color w:val="000000" w:themeColor="text1"/>
              </w:rPr>
            </w:pPr>
            <w:r w:rsidRPr="00B74DC7">
              <w:rPr>
                <w:rFonts w:cs="Calibri"/>
              </w:rPr>
              <w:t>Se realiza mediante pozos profundos, aljibes o galerías filtrantes que permiten extraer agua almacenada en el subsuelo. Presenta como ventajas una calidad generalmente más estable, menor exposición a la contaminación superficial y una disponibilidad relativamente constante. Como principales limitaciones se encuentran el riesgo de sobreexplotación y el descenso del nivel freático cuando la extracción supera la capacidad de recuperación del recurso.</w:t>
            </w:r>
          </w:p>
        </w:tc>
      </w:tr>
      <w:tr w:rsidRPr="00B74DC7" w:rsidR="00B74DC7" w:rsidTr="004F5928" w14:paraId="50748D20" w14:textId="77777777">
        <w:tc>
          <w:tcPr>
            <w:tcW w:w="2972" w:type="dxa"/>
          </w:tcPr>
          <w:p w:rsidRPr="00B74DC7" w:rsidR="00B74DC7" w:rsidP="00B74DC7" w:rsidRDefault="00B74DC7" w14:paraId="589291CA" w14:textId="65BA3893">
            <w:pPr>
              <w:spacing w:line="360" w:lineRule="auto"/>
              <w:rPr>
                <w:rFonts w:cs="Calibri"/>
                <w:b/>
                <w:bCs/>
                <w:color w:val="000000" w:themeColor="text1"/>
              </w:rPr>
            </w:pPr>
            <w:r w:rsidRPr="00B74DC7">
              <w:rPr>
                <w:rFonts w:cs="Calibri"/>
                <w:b/>
                <w:bCs/>
              </w:rPr>
              <w:t>Captación de aguas lluvias</w:t>
            </w:r>
          </w:p>
        </w:tc>
        <w:tc>
          <w:tcPr>
            <w:tcW w:w="6990" w:type="dxa"/>
          </w:tcPr>
          <w:p w:rsidRPr="00B74DC7" w:rsidR="00B74DC7" w:rsidP="00B74DC7" w:rsidRDefault="00B74DC7" w14:paraId="09EFD2BF" w14:textId="34193E1D">
            <w:pPr>
              <w:spacing w:line="360" w:lineRule="auto"/>
              <w:rPr>
                <w:rFonts w:cs="Calibri"/>
                <w:color w:val="000000" w:themeColor="text1"/>
              </w:rPr>
            </w:pPr>
            <w:r w:rsidRPr="00B74DC7">
              <w:rPr>
                <w:rFonts w:cs="Calibri"/>
              </w:rPr>
              <w:t>Consiste en recolectar el agua proveniente de las precipitaciones mediante cubiertas, canales y tanques de almacenamiento. Puede utilizarse para actividades que no requieren agua potable, como riego, lavado de áreas, descarga de sanitarios y algunos procesos industriales. Su aprovechamiento contribuye al ahorro de agua potable, disminuye la presión sobre otras fuentes de abastecimiento y favorece el uso eficiente del recurso hídrico.</w:t>
            </w:r>
          </w:p>
        </w:tc>
      </w:tr>
    </w:tbl>
    <w:p w:rsidR="00561AAF" w:rsidP="00561AAF" w:rsidRDefault="00561AAF" w14:paraId="2CB39C30" w14:textId="77777777"/>
    <w:p w:rsidRPr="00561AAF" w:rsidR="00B74DC7" w:rsidP="00561AAF" w:rsidRDefault="00B74DC7" w14:paraId="00204A86" w14:textId="0C8D8853">
      <w:pPr>
        <w:rPr>
          <w:b/>
          <w:bCs/>
        </w:rPr>
      </w:pPr>
      <w:r w:rsidRPr="00561AAF">
        <w:rPr>
          <w:b/>
          <w:bCs/>
        </w:rPr>
        <w:t>Reúso de aguas residuales tratadas</w:t>
      </w:r>
    </w:p>
    <w:p w:rsidRPr="00B74DC7" w:rsidR="00B74DC7" w:rsidP="0035619A" w:rsidRDefault="00B74DC7" w14:paraId="71D7964C" w14:textId="77777777">
      <w:pPr>
        <w:pStyle w:val="NormalWeb"/>
        <w:spacing w:line="360" w:lineRule="auto"/>
        <w:rPr>
          <w:rFonts w:ascii="Calibri" w:hAnsi="Calibri" w:cs="Calibri"/>
          <w:sz w:val="22"/>
          <w:szCs w:val="22"/>
        </w:rPr>
      </w:pPr>
      <w:r w:rsidRPr="00B74DC7">
        <w:rPr>
          <w:rFonts w:ascii="Calibri" w:hAnsi="Calibri" w:cs="Calibri"/>
          <w:sz w:val="22"/>
          <w:szCs w:val="22"/>
        </w:rPr>
        <w:t xml:space="preserve">El </w:t>
      </w:r>
      <w:r w:rsidRPr="00891EDA">
        <w:rPr>
          <w:rFonts w:ascii="Calibri" w:hAnsi="Calibri" w:cs="Calibri"/>
          <w:sz w:val="22"/>
          <w:szCs w:val="22"/>
        </w:rPr>
        <w:t>reúso</w:t>
      </w:r>
      <w:r w:rsidRPr="00B74DC7">
        <w:rPr>
          <w:rFonts w:ascii="Calibri" w:hAnsi="Calibri" w:cs="Calibri"/>
          <w:sz w:val="22"/>
          <w:szCs w:val="22"/>
        </w:rPr>
        <w:t xml:space="preserve"> de aguas residuales tratadas consiste en </w:t>
      </w:r>
      <w:r w:rsidRPr="00B74DC7">
        <w:rPr>
          <w:rStyle w:val="Fuerte"/>
          <w:rFonts w:ascii="Calibri" w:hAnsi="Calibri" w:cs="Calibri"/>
          <w:sz w:val="22"/>
          <w:szCs w:val="22"/>
        </w:rPr>
        <w:t>aprovechar nuevamente el agua que ha sido sometida a procesos de tratamiento</w:t>
      </w:r>
      <w:r w:rsidRPr="00B74DC7">
        <w:rPr>
          <w:rFonts w:ascii="Calibri" w:hAnsi="Calibri" w:cs="Calibri"/>
          <w:sz w:val="22"/>
          <w:szCs w:val="22"/>
        </w:rPr>
        <w:t>, de acuerdo con las características de calidad requeridas para el uso al que será destinada. Esta alternativa permite disminuir el consumo de agua potable y reducir la presión sobre las fuentes naturales de abastecimiento.</w:t>
      </w:r>
    </w:p>
    <w:p w:rsidRPr="00B74DC7" w:rsidR="00B74DC7" w:rsidP="0035619A" w:rsidRDefault="00B74DC7" w14:paraId="76ADD479" w14:textId="77777777">
      <w:pPr>
        <w:pStyle w:val="NormalWeb"/>
        <w:spacing w:line="360" w:lineRule="auto"/>
        <w:rPr>
          <w:rFonts w:ascii="Calibri" w:hAnsi="Calibri" w:cs="Calibri"/>
          <w:sz w:val="22"/>
          <w:szCs w:val="22"/>
        </w:rPr>
      </w:pPr>
      <w:r w:rsidRPr="00B74DC7">
        <w:rPr>
          <w:rFonts w:ascii="Calibri" w:hAnsi="Calibri" w:cs="Calibri"/>
          <w:sz w:val="22"/>
          <w:szCs w:val="22"/>
        </w:rPr>
        <w:t xml:space="preserve">El agua residual tratada puede destinarse a actividades que </w:t>
      </w:r>
      <w:r w:rsidRPr="00B74DC7">
        <w:rPr>
          <w:rStyle w:val="Fuerte"/>
          <w:rFonts w:ascii="Calibri" w:hAnsi="Calibri" w:cs="Calibri"/>
          <w:sz w:val="22"/>
          <w:szCs w:val="22"/>
        </w:rPr>
        <w:t>no requieren calidad potable</w:t>
      </w:r>
      <w:r w:rsidRPr="00B74DC7">
        <w:rPr>
          <w:rFonts w:ascii="Calibri" w:hAnsi="Calibri" w:cs="Calibri"/>
          <w:sz w:val="22"/>
          <w:szCs w:val="22"/>
        </w:rPr>
        <w:t>, siempre que cumpla las condiciones establecidas para cada uso. Entre sus principales aplicaciones se encuentran:</w:t>
      </w:r>
    </w:p>
    <w:p w:rsidRPr="00B74DC7" w:rsidR="00B74DC7" w:rsidRDefault="00B74DC7" w14:paraId="05BD1FB8" w14:textId="77777777">
      <w:pPr>
        <w:numPr>
          <w:ilvl w:val="0"/>
          <w:numId w:val="29"/>
        </w:numPr>
        <w:spacing w:before="100" w:beforeAutospacing="1" w:after="100" w:afterAutospacing="1" w:line="360" w:lineRule="auto"/>
        <w:rPr>
          <w:rFonts w:cs="Calibri"/>
        </w:rPr>
      </w:pPr>
      <w:r w:rsidRPr="00B74DC7">
        <w:rPr>
          <w:rFonts w:cs="Calibri"/>
        </w:rPr>
        <w:t xml:space="preserve">Riego de zonas verdes y áreas ornamentales. </w:t>
      </w:r>
    </w:p>
    <w:p w:rsidRPr="00B74DC7" w:rsidR="00B74DC7" w:rsidRDefault="00B74DC7" w14:paraId="43768FC3" w14:textId="77777777">
      <w:pPr>
        <w:numPr>
          <w:ilvl w:val="0"/>
          <w:numId w:val="29"/>
        </w:numPr>
        <w:spacing w:before="100" w:beforeAutospacing="1" w:after="100" w:afterAutospacing="1" w:line="360" w:lineRule="auto"/>
        <w:rPr>
          <w:rFonts w:cs="Calibri"/>
        </w:rPr>
      </w:pPr>
      <w:r w:rsidRPr="00B74DC7">
        <w:rPr>
          <w:rFonts w:cs="Calibri"/>
        </w:rPr>
        <w:t xml:space="preserve">Sistemas de enfriamiento y torres de enfriamiento. </w:t>
      </w:r>
    </w:p>
    <w:p w:rsidRPr="00B74DC7" w:rsidR="00B74DC7" w:rsidRDefault="00B74DC7" w14:paraId="36761557" w14:textId="77777777">
      <w:pPr>
        <w:numPr>
          <w:ilvl w:val="0"/>
          <w:numId w:val="29"/>
        </w:numPr>
        <w:spacing w:before="100" w:beforeAutospacing="1" w:after="100" w:afterAutospacing="1" w:line="360" w:lineRule="auto"/>
        <w:rPr>
          <w:rFonts w:cs="Calibri"/>
        </w:rPr>
      </w:pPr>
      <w:r w:rsidRPr="00B74DC7">
        <w:rPr>
          <w:rFonts w:cs="Calibri"/>
        </w:rPr>
        <w:t xml:space="preserve">Determinados procesos industriales. </w:t>
      </w:r>
    </w:p>
    <w:p w:rsidRPr="00B74DC7" w:rsidR="00B74DC7" w:rsidRDefault="00B74DC7" w14:paraId="6B1D7ADA" w14:textId="77777777">
      <w:pPr>
        <w:numPr>
          <w:ilvl w:val="0"/>
          <w:numId w:val="29"/>
        </w:numPr>
        <w:spacing w:before="100" w:beforeAutospacing="1" w:after="100" w:afterAutospacing="1" w:line="360" w:lineRule="auto"/>
        <w:rPr>
          <w:rFonts w:cs="Calibri"/>
        </w:rPr>
      </w:pPr>
      <w:r w:rsidRPr="00B74DC7">
        <w:rPr>
          <w:rFonts w:cs="Calibri"/>
        </w:rPr>
        <w:t xml:space="preserve">Lavado de pisos, patios y otras áreas de las instalaciones. </w:t>
      </w:r>
    </w:p>
    <w:p w:rsidRPr="00B74DC7" w:rsidR="00B74DC7" w:rsidRDefault="00B74DC7" w14:paraId="64FEEBA3" w14:textId="77777777">
      <w:pPr>
        <w:numPr>
          <w:ilvl w:val="0"/>
          <w:numId w:val="29"/>
        </w:numPr>
        <w:spacing w:before="100" w:beforeAutospacing="1" w:after="100" w:afterAutospacing="1" w:line="360" w:lineRule="auto"/>
        <w:rPr>
          <w:rFonts w:cs="Calibri"/>
        </w:rPr>
      </w:pPr>
      <w:r w:rsidRPr="00B74DC7">
        <w:rPr>
          <w:rFonts w:cs="Calibri"/>
        </w:rPr>
        <w:t xml:space="preserve">Descarga de aparatos sanitarios. </w:t>
      </w:r>
    </w:p>
    <w:p w:rsidR="00B74DC7" w:rsidP="0035619A" w:rsidRDefault="00B74DC7" w14:paraId="0D02BC6C" w14:textId="77777777">
      <w:pPr>
        <w:pStyle w:val="NormalWeb"/>
        <w:spacing w:line="360" w:lineRule="auto"/>
        <w:rPr>
          <w:rFonts w:ascii="Calibri" w:hAnsi="Calibri" w:cs="Calibri"/>
          <w:sz w:val="22"/>
          <w:szCs w:val="22"/>
        </w:rPr>
      </w:pPr>
      <w:r w:rsidRPr="00B74DC7">
        <w:rPr>
          <w:rFonts w:ascii="Calibri" w:hAnsi="Calibri" w:cs="Calibri"/>
          <w:sz w:val="22"/>
          <w:szCs w:val="22"/>
        </w:rPr>
        <w:t xml:space="preserve">El </w:t>
      </w:r>
      <w:r w:rsidRPr="00891EDA">
        <w:rPr>
          <w:rFonts w:ascii="Calibri" w:hAnsi="Calibri" w:cs="Calibri"/>
          <w:sz w:val="22"/>
          <w:szCs w:val="22"/>
        </w:rPr>
        <w:t>reúso</w:t>
      </w:r>
      <w:r w:rsidRPr="00B74DC7">
        <w:rPr>
          <w:rFonts w:ascii="Calibri" w:hAnsi="Calibri" w:cs="Calibri"/>
          <w:sz w:val="22"/>
          <w:szCs w:val="22"/>
        </w:rPr>
        <w:t xml:space="preserve"> debe considerar aspectos relacionados con la </w:t>
      </w:r>
      <w:r w:rsidRPr="00B74DC7">
        <w:rPr>
          <w:rStyle w:val="Fuerte"/>
          <w:rFonts w:ascii="Calibri" w:hAnsi="Calibri" w:cs="Calibri"/>
          <w:sz w:val="22"/>
          <w:szCs w:val="22"/>
        </w:rPr>
        <w:t>calidad del agua, el tratamiento aplicado, las condiciones de almacenamiento, el sistema de distribución y los posibles riesgos para la salud y el ambiente</w:t>
      </w:r>
      <w:r w:rsidRPr="00B74DC7">
        <w:rPr>
          <w:rFonts w:ascii="Calibri" w:hAnsi="Calibri" w:cs="Calibri"/>
          <w:sz w:val="22"/>
          <w:szCs w:val="22"/>
        </w:rPr>
        <w:t xml:space="preserve">. </w:t>
      </w:r>
      <w:r w:rsidRPr="00B74DC7">
        <w:rPr>
          <w:rFonts w:ascii="Calibri" w:hAnsi="Calibri" w:cs="Calibri"/>
          <w:sz w:val="22"/>
          <w:szCs w:val="22"/>
        </w:rPr>
        <w:lastRenderedPageBreak/>
        <w:t xml:space="preserve">Su implementación contribuye al uso eficiente del recurso hídrico y favorece los principios de la </w:t>
      </w:r>
      <w:r w:rsidRPr="00B74DC7">
        <w:rPr>
          <w:rStyle w:val="Fuerte"/>
          <w:rFonts w:ascii="Calibri" w:hAnsi="Calibri" w:cs="Calibri"/>
          <w:sz w:val="22"/>
          <w:szCs w:val="22"/>
        </w:rPr>
        <w:t>economía circular del agua</w:t>
      </w:r>
      <w:r w:rsidRPr="00B74DC7">
        <w:rPr>
          <w:rFonts w:ascii="Calibri" w:hAnsi="Calibri" w:cs="Calibri"/>
          <w:sz w:val="22"/>
          <w:szCs w:val="22"/>
        </w:rPr>
        <w:t>, al prolongar su aprovechamiento antes de retornarla al ambiente.</w:t>
      </w:r>
    </w:p>
    <w:p w:rsidR="004F5928" w:rsidP="004F5928" w:rsidRDefault="00B74DC7" w14:paraId="76F9CB51" w14:textId="77777777">
      <w:pPr>
        <w:pStyle w:val="NormalWeb"/>
        <w:spacing w:before="0" w:beforeAutospacing="0" w:after="0" w:afterAutospacing="0" w:line="360" w:lineRule="auto"/>
        <w:rPr>
          <w:rFonts w:ascii="Calibri" w:hAnsi="Calibri" w:cs="Calibri"/>
          <w:b/>
          <w:bCs/>
          <w:sz w:val="22"/>
          <w:szCs w:val="22"/>
        </w:rPr>
      </w:pPr>
      <w:r w:rsidRPr="00B74DC7">
        <w:rPr>
          <w:rFonts w:ascii="Calibri" w:hAnsi="Calibri" w:cs="Calibri"/>
          <w:b/>
          <w:bCs/>
          <w:sz w:val="22"/>
          <w:szCs w:val="22"/>
        </w:rPr>
        <w:t>Caudal captado</w:t>
      </w:r>
    </w:p>
    <w:p w:rsidRPr="004F5928" w:rsidR="00B74DC7" w:rsidP="004F5928" w:rsidRDefault="00B74DC7" w14:paraId="77187251" w14:textId="160C7539">
      <w:pPr>
        <w:pStyle w:val="NormalWeb"/>
        <w:spacing w:before="0" w:beforeAutospacing="0" w:after="0" w:afterAutospacing="0" w:line="360" w:lineRule="auto"/>
        <w:rPr>
          <w:rFonts w:ascii="Calibri" w:hAnsi="Calibri" w:cs="Calibri"/>
          <w:b/>
          <w:bCs/>
          <w:sz w:val="22"/>
          <w:szCs w:val="22"/>
        </w:rPr>
      </w:pPr>
      <w:r w:rsidRPr="00B74DC7">
        <w:rPr>
          <w:rFonts w:ascii="Calibri" w:hAnsi="Calibri" w:cs="Calibri"/>
          <w:sz w:val="22"/>
          <w:szCs w:val="22"/>
        </w:rPr>
        <w:t xml:space="preserve">El </w:t>
      </w:r>
      <w:r w:rsidRPr="00B74DC7">
        <w:rPr>
          <w:rStyle w:val="Fuerte"/>
          <w:rFonts w:ascii="Calibri" w:hAnsi="Calibri" w:cs="Calibri"/>
          <w:sz w:val="22"/>
          <w:szCs w:val="22"/>
        </w:rPr>
        <w:t>caudal captado</w:t>
      </w:r>
      <w:r w:rsidRPr="00B74DC7">
        <w:rPr>
          <w:rFonts w:ascii="Calibri" w:hAnsi="Calibri" w:cs="Calibri"/>
          <w:sz w:val="22"/>
          <w:szCs w:val="22"/>
        </w:rPr>
        <w:t xml:space="preserve"> corresponde al volumen de agua que ingresa al sistema de abastecimiento durante un periodo determinado. Su medición es fundamental para establecer la cantidad de agua disponible, determinar la demanda hídrica y evaluar el comportamiento y la eficiencia del sistema de captación.</w:t>
      </w:r>
    </w:p>
    <w:p w:rsidRPr="00B74DC7" w:rsidR="00B74DC7" w:rsidP="0035619A" w:rsidRDefault="00B74DC7" w14:paraId="7FE676EC" w14:textId="77777777">
      <w:pPr>
        <w:pStyle w:val="NormalWeb"/>
        <w:spacing w:line="360" w:lineRule="auto"/>
        <w:rPr>
          <w:rFonts w:ascii="Calibri" w:hAnsi="Calibri" w:cs="Calibri"/>
          <w:sz w:val="22"/>
          <w:szCs w:val="22"/>
        </w:rPr>
      </w:pPr>
      <w:r w:rsidRPr="00B74DC7">
        <w:rPr>
          <w:rFonts w:ascii="Calibri" w:hAnsi="Calibri" w:cs="Calibri"/>
          <w:sz w:val="22"/>
          <w:szCs w:val="22"/>
        </w:rPr>
        <w:t>Las unidades más utilizadas para expresar el caudal son:</w:t>
      </w:r>
    </w:p>
    <w:p w:rsidRPr="00B74DC7" w:rsidR="00B74DC7" w:rsidRDefault="00B74DC7" w14:paraId="476D3259" w14:textId="77777777">
      <w:pPr>
        <w:numPr>
          <w:ilvl w:val="0"/>
          <w:numId w:val="30"/>
        </w:numPr>
        <w:spacing w:before="100" w:beforeAutospacing="1" w:after="100" w:afterAutospacing="1" w:line="360" w:lineRule="auto"/>
        <w:rPr>
          <w:rFonts w:cs="Calibri"/>
          <w:b/>
          <w:bCs/>
        </w:rPr>
      </w:pPr>
      <w:r w:rsidRPr="00B74DC7">
        <w:rPr>
          <w:rStyle w:val="Fuerte"/>
          <w:rFonts w:cs="Calibri"/>
          <w:b w:val="0"/>
          <w:bCs w:val="0"/>
        </w:rPr>
        <w:t>Litros por segundo (L/s).</w:t>
      </w:r>
      <w:r w:rsidRPr="00B74DC7">
        <w:rPr>
          <w:rFonts w:cs="Calibri"/>
          <w:b/>
          <w:bCs/>
        </w:rPr>
        <w:t xml:space="preserve"> </w:t>
      </w:r>
    </w:p>
    <w:p w:rsidRPr="00B74DC7" w:rsidR="00B74DC7" w:rsidRDefault="00B74DC7" w14:paraId="4331487D" w14:textId="77777777">
      <w:pPr>
        <w:numPr>
          <w:ilvl w:val="0"/>
          <w:numId w:val="30"/>
        </w:numPr>
        <w:spacing w:before="100" w:beforeAutospacing="1" w:after="100" w:afterAutospacing="1" w:line="360" w:lineRule="auto"/>
        <w:rPr>
          <w:rFonts w:cs="Calibri"/>
          <w:b/>
          <w:bCs/>
        </w:rPr>
      </w:pPr>
      <w:r w:rsidRPr="00B74DC7">
        <w:rPr>
          <w:rStyle w:val="Fuerte"/>
          <w:rFonts w:cs="Calibri"/>
          <w:b w:val="0"/>
          <w:bCs w:val="0"/>
        </w:rPr>
        <w:t>Metros cúbicos por segundo (m³/s).</w:t>
      </w:r>
      <w:r w:rsidRPr="00B74DC7">
        <w:rPr>
          <w:rFonts w:cs="Calibri"/>
          <w:b/>
          <w:bCs/>
        </w:rPr>
        <w:t xml:space="preserve"> </w:t>
      </w:r>
    </w:p>
    <w:p w:rsidRPr="00B74DC7" w:rsidR="00B74DC7" w:rsidRDefault="00B74DC7" w14:paraId="54B6BA2D" w14:textId="77777777">
      <w:pPr>
        <w:numPr>
          <w:ilvl w:val="0"/>
          <w:numId w:val="30"/>
        </w:numPr>
        <w:spacing w:before="100" w:beforeAutospacing="1" w:after="100" w:afterAutospacing="1" w:line="360" w:lineRule="auto"/>
        <w:rPr>
          <w:rFonts w:cs="Calibri"/>
          <w:b/>
          <w:bCs/>
        </w:rPr>
      </w:pPr>
      <w:r w:rsidRPr="00B74DC7">
        <w:rPr>
          <w:rStyle w:val="Fuerte"/>
          <w:rFonts w:cs="Calibri"/>
          <w:b w:val="0"/>
          <w:bCs w:val="0"/>
        </w:rPr>
        <w:t>Metros cúbicos por día (m³/día).</w:t>
      </w:r>
      <w:r w:rsidRPr="00B74DC7">
        <w:rPr>
          <w:rFonts w:cs="Calibri"/>
          <w:b/>
          <w:bCs/>
        </w:rPr>
        <w:t xml:space="preserve"> </w:t>
      </w:r>
    </w:p>
    <w:p w:rsidRPr="00B74DC7" w:rsidR="00B74DC7" w:rsidP="0035619A" w:rsidRDefault="00B74DC7" w14:paraId="0111373A" w14:textId="77777777">
      <w:pPr>
        <w:pStyle w:val="NormalWeb"/>
        <w:spacing w:line="360" w:lineRule="auto"/>
        <w:rPr>
          <w:rFonts w:ascii="Calibri" w:hAnsi="Calibri" w:cs="Calibri"/>
          <w:sz w:val="22"/>
          <w:szCs w:val="22"/>
        </w:rPr>
      </w:pPr>
      <w:r w:rsidRPr="00B74DC7">
        <w:rPr>
          <w:rFonts w:ascii="Calibri" w:hAnsi="Calibri" w:cs="Calibri"/>
          <w:sz w:val="22"/>
          <w:szCs w:val="22"/>
        </w:rPr>
        <w:t>La determinación del caudal puede realizarse mediante diferentes instrumentos y métodos de medición, entre ellos:</w:t>
      </w:r>
    </w:p>
    <w:p w:rsidRPr="00B74DC7" w:rsidR="00B74DC7" w:rsidRDefault="00B74DC7" w14:paraId="0C806E9C" w14:textId="77777777">
      <w:pPr>
        <w:numPr>
          <w:ilvl w:val="0"/>
          <w:numId w:val="31"/>
        </w:numPr>
        <w:spacing w:before="100" w:beforeAutospacing="1" w:after="100" w:afterAutospacing="1" w:line="360" w:lineRule="auto"/>
        <w:rPr>
          <w:rFonts w:cs="Calibri"/>
        </w:rPr>
      </w:pPr>
      <w:r w:rsidRPr="00B74DC7">
        <w:rPr>
          <w:rStyle w:val="Fuerte"/>
          <w:rFonts w:cs="Calibri"/>
        </w:rPr>
        <w:t>Medidores electromagnéticos:</w:t>
      </w:r>
      <w:r w:rsidRPr="00B74DC7">
        <w:rPr>
          <w:rFonts w:cs="Calibri"/>
        </w:rPr>
        <w:t xml:space="preserve"> permiten medir el flujo de agua que circula por una tubería. </w:t>
      </w:r>
    </w:p>
    <w:p w:rsidRPr="00B74DC7" w:rsidR="00B74DC7" w:rsidRDefault="00B74DC7" w14:paraId="3620158A" w14:textId="77777777">
      <w:pPr>
        <w:numPr>
          <w:ilvl w:val="0"/>
          <w:numId w:val="31"/>
        </w:numPr>
        <w:spacing w:before="100" w:beforeAutospacing="1" w:after="100" w:afterAutospacing="1" w:line="360" w:lineRule="auto"/>
        <w:rPr>
          <w:rFonts w:cs="Calibri"/>
        </w:rPr>
      </w:pPr>
      <w:r w:rsidRPr="00B74DC7">
        <w:rPr>
          <w:rStyle w:val="Fuerte"/>
          <w:rFonts w:cs="Calibri"/>
        </w:rPr>
        <w:t>Aforadores:</w:t>
      </w:r>
      <w:r w:rsidRPr="00B74DC7">
        <w:rPr>
          <w:rFonts w:cs="Calibri"/>
        </w:rPr>
        <w:t xml:space="preserve"> permiten determinar el volumen de agua que circula por un punto específico. </w:t>
      </w:r>
    </w:p>
    <w:p w:rsidRPr="00B74DC7" w:rsidR="00B74DC7" w:rsidRDefault="00B74DC7" w14:paraId="07E71D53" w14:textId="77777777">
      <w:pPr>
        <w:numPr>
          <w:ilvl w:val="0"/>
          <w:numId w:val="31"/>
        </w:numPr>
        <w:spacing w:before="100" w:beforeAutospacing="1" w:after="100" w:afterAutospacing="1" w:line="360" w:lineRule="auto"/>
        <w:rPr>
          <w:rFonts w:cs="Calibri"/>
        </w:rPr>
      </w:pPr>
      <w:r w:rsidRPr="00B74DC7">
        <w:rPr>
          <w:rStyle w:val="Fuerte"/>
          <w:rFonts w:cs="Calibri"/>
        </w:rPr>
        <w:t>Vertederos:</w:t>
      </w:r>
      <w:r w:rsidRPr="00B74DC7">
        <w:rPr>
          <w:rFonts w:cs="Calibri"/>
        </w:rPr>
        <w:t xml:space="preserve"> utilizan una estructura hidráulica para medir el flujo de agua en canales abiertos. </w:t>
      </w:r>
    </w:p>
    <w:p w:rsidRPr="00B74DC7" w:rsidR="00B74DC7" w:rsidRDefault="00B74DC7" w14:paraId="485CAE34" w14:textId="77777777">
      <w:pPr>
        <w:numPr>
          <w:ilvl w:val="0"/>
          <w:numId w:val="31"/>
        </w:numPr>
        <w:spacing w:before="100" w:beforeAutospacing="1" w:after="100" w:afterAutospacing="1" w:line="360" w:lineRule="auto"/>
        <w:rPr>
          <w:rFonts w:cs="Calibri"/>
        </w:rPr>
      </w:pPr>
      <w:r w:rsidRPr="00B74DC7">
        <w:rPr>
          <w:rStyle w:val="Fuerte"/>
          <w:rFonts w:cs="Calibri"/>
        </w:rPr>
        <w:t>Canales Parshall:</w:t>
      </w:r>
      <w:r w:rsidRPr="00B74DC7">
        <w:rPr>
          <w:rFonts w:cs="Calibri"/>
        </w:rPr>
        <w:t xml:space="preserve"> permiten determinar el caudal mediante la relación entre el nivel del agua y las características del canal. </w:t>
      </w:r>
    </w:p>
    <w:p w:rsidRPr="00B74DC7" w:rsidR="00B74DC7" w:rsidRDefault="00B74DC7" w14:paraId="2693CB72" w14:textId="77777777">
      <w:pPr>
        <w:numPr>
          <w:ilvl w:val="0"/>
          <w:numId w:val="31"/>
        </w:numPr>
        <w:spacing w:before="100" w:beforeAutospacing="1" w:after="100" w:afterAutospacing="1" w:line="360" w:lineRule="auto"/>
        <w:rPr>
          <w:rFonts w:cs="Calibri"/>
        </w:rPr>
      </w:pPr>
      <w:r w:rsidRPr="00B74DC7">
        <w:rPr>
          <w:rStyle w:val="Fuerte"/>
          <w:rFonts w:cs="Calibri"/>
        </w:rPr>
        <w:t>Macromedidores:</w:t>
      </w:r>
      <w:r w:rsidRPr="00B74DC7">
        <w:rPr>
          <w:rFonts w:cs="Calibri"/>
        </w:rPr>
        <w:t xml:space="preserve"> se utilizan para registrar grandes volúmenes de agua en sistemas de abastecimiento. </w:t>
      </w:r>
    </w:p>
    <w:p w:rsidR="00755977" w:rsidP="0035619A" w:rsidRDefault="00B74DC7" w14:paraId="295A7E55" w14:textId="77777777">
      <w:pPr>
        <w:pStyle w:val="NormalWeb"/>
        <w:shd w:val="clear" w:color="auto" w:fill="C6D9F1" w:themeFill="text2" w:themeFillTint="33"/>
        <w:spacing w:line="360" w:lineRule="auto"/>
        <w:rPr>
          <w:rFonts w:ascii="Calibri" w:hAnsi="Calibri" w:cs="Calibri"/>
          <w:sz w:val="22"/>
          <w:szCs w:val="22"/>
        </w:rPr>
      </w:pPr>
      <w:r w:rsidRPr="00B74DC7">
        <w:rPr>
          <w:rFonts w:ascii="Calibri" w:hAnsi="Calibri" w:cs="Calibri"/>
          <w:sz w:val="22"/>
          <w:szCs w:val="22"/>
        </w:rPr>
        <w:t xml:space="preserve">El registro periódico del caudal permite </w:t>
      </w:r>
      <w:r w:rsidRPr="00B74DC7">
        <w:rPr>
          <w:rStyle w:val="Fuerte"/>
          <w:rFonts w:ascii="Calibri" w:hAnsi="Calibri" w:cs="Calibri"/>
          <w:sz w:val="22"/>
          <w:szCs w:val="22"/>
        </w:rPr>
        <w:t xml:space="preserve">comparar </w:t>
      </w:r>
      <w:commentRangeStart w:id="4"/>
      <w:r w:rsidRPr="00B74DC7">
        <w:rPr>
          <w:rStyle w:val="Fuerte"/>
          <w:rFonts w:ascii="Calibri" w:hAnsi="Calibri" w:cs="Calibri"/>
          <w:sz w:val="22"/>
          <w:szCs w:val="22"/>
        </w:rPr>
        <w:t>el</w:t>
      </w:r>
      <w:commentRangeEnd w:id="4"/>
      <w:r w:rsidRPr="00B74DC7" w:rsidR="00755977">
        <w:rPr>
          <w:rStyle w:val="Refdecomentario"/>
          <w:rFonts w:ascii="Calibri" w:hAnsi="Calibri" w:cs="Calibri"/>
          <w:b/>
          <w:bCs/>
          <w:sz w:val="22"/>
          <w:szCs w:val="22"/>
        </w:rPr>
        <w:commentReference w:id="4"/>
      </w:r>
      <w:r w:rsidRPr="00B74DC7">
        <w:rPr>
          <w:rStyle w:val="Fuerte"/>
          <w:rFonts w:ascii="Calibri" w:hAnsi="Calibri" w:cs="Calibri"/>
          <w:sz w:val="22"/>
          <w:szCs w:val="22"/>
        </w:rPr>
        <w:t xml:space="preserve"> volumen captado con el consumo real</w:t>
      </w:r>
      <w:r w:rsidRPr="00B74DC7">
        <w:rPr>
          <w:rFonts w:ascii="Calibri" w:hAnsi="Calibri" w:cs="Calibri"/>
          <w:sz w:val="22"/>
          <w:szCs w:val="22"/>
        </w:rPr>
        <w:t>, identificar variaciones en la demanda, detectar posibles pérdidas y establecer medidas para mejorar la eficiencia del sistema de abastecimiento y uso del agua.</w:t>
      </w:r>
    </w:p>
    <w:p w:rsidRPr="00755977" w:rsidR="00755977" w:rsidP="004F5928" w:rsidRDefault="00755977" w14:paraId="7A40BC64" w14:textId="00E341A8">
      <w:pPr>
        <w:pStyle w:val="NormalWeb"/>
        <w:spacing w:before="0" w:beforeAutospacing="0" w:after="0" w:afterAutospacing="0" w:line="360" w:lineRule="auto"/>
        <w:rPr>
          <w:rFonts w:ascii="Calibri" w:hAnsi="Calibri" w:cs="Calibri"/>
          <w:b/>
          <w:bCs/>
          <w:sz w:val="22"/>
          <w:szCs w:val="22"/>
        </w:rPr>
      </w:pPr>
      <w:r w:rsidRPr="00755977">
        <w:rPr>
          <w:rFonts w:ascii="Calibri" w:hAnsi="Calibri" w:cs="Calibri"/>
          <w:b/>
          <w:bCs/>
          <w:sz w:val="22"/>
          <w:szCs w:val="22"/>
        </w:rPr>
        <w:t>Permiso de concesión de aguas</w:t>
      </w:r>
    </w:p>
    <w:p w:rsidRPr="00755977" w:rsidR="00755977" w:rsidP="004F5928" w:rsidRDefault="00755977" w14:paraId="20884144" w14:textId="77777777">
      <w:pPr>
        <w:pStyle w:val="NormalWeb"/>
        <w:spacing w:before="0" w:beforeAutospacing="0" w:after="0" w:afterAutospacing="0" w:line="360" w:lineRule="auto"/>
        <w:rPr>
          <w:rFonts w:ascii="Calibri" w:hAnsi="Calibri" w:cs="Calibri"/>
          <w:sz w:val="22"/>
          <w:szCs w:val="22"/>
        </w:rPr>
      </w:pPr>
      <w:r w:rsidRPr="00755977">
        <w:rPr>
          <w:rFonts w:ascii="Calibri" w:hAnsi="Calibri" w:cs="Calibri"/>
          <w:sz w:val="22"/>
          <w:szCs w:val="22"/>
        </w:rPr>
        <w:t xml:space="preserve">En Colombia, el aprovechamiento de </w:t>
      </w:r>
      <w:r w:rsidRPr="00755977">
        <w:rPr>
          <w:rStyle w:val="Fuerte"/>
          <w:rFonts w:ascii="Calibri" w:hAnsi="Calibri" w:cs="Calibri"/>
          <w:sz w:val="22"/>
          <w:szCs w:val="22"/>
        </w:rPr>
        <w:t>aguas de uso público</w:t>
      </w:r>
      <w:r w:rsidRPr="00755977">
        <w:rPr>
          <w:rFonts w:ascii="Calibri" w:hAnsi="Calibri" w:cs="Calibri"/>
          <w:sz w:val="22"/>
          <w:szCs w:val="22"/>
        </w:rPr>
        <w:t xml:space="preserve"> requiere, como regla general, una concesión de aguas otorgada por la autoridad ambiental competente, de acuerdo con las disposiciones establecidas en la normativa ambiental vigente y las excepciones aplicables. Este instrumento permite establecer las condiciones bajo las cuales una persona natural o jurídica puede utilizar una fuente hídrica para un determinado propósito.</w:t>
      </w:r>
    </w:p>
    <w:p w:rsidRPr="00755977" w:rsidR="00755977" w:rsidP="0035619A" w:rsidRDefault="00755977" w14:paraId="263C87C6" w14:textId="77777777">
      <w:pPr>
        <w:pStyle w:val="NormalWeb"/>
        <w:spacing w:line="360" w:lineRule="auto"/>
        <w:rPr>
          <w:rFonts w:ascii="Calibri" w:hAnsi="Calibri" w:cs="Calibri"/>
          <w:sz w:val="22"/>
          <w:szCs w:val="22"/>
        </w:rPr>
      </w:pPr>
      <w:r w:rsidRPr="00755977">
        <w:rPr>
          <w:rFonts w:ascii="Calibri" w:hAnsi="Calibri" w:cs="Calibri"/>
          <w:sz w:val="22"/>
          <w:szCs w:val="22"/>
        </w:rPr>
        <w:lastRenderedPageBreak/>
        <w:t>La concesión de aguas permite identificar y controlar aspectos fundamentales del aprovechamiento del recurso, entre ellos:</w:t>
      </w:r>
    </w:p>
    <w:p w:rsidRPr="00755977" w:rsidR="00755977" w:rsidRDefault="00755977" w14:paraId="7B318800" w14:textId="77777777">
      <w:pPr>
        <w:numPr>
          <w:ilvl w:val="0"/>
          <w:numId w:val="32"/>
        </w:numPr>
        <w:spacing w:before="100" w:beforeAutospacing="1" w:after="100" w:afterAutospacing="1" w:line="360" w:lineRule="auto"/>
        <w:rPr>
          <w:rFonts w:cs="Calibri"/>
        </w:rPr>
      </w:pPr>
      <w:r w:rsidRPr="00755977">
        <w:rPr>
          <w:rStyle w:val="Fuerte"/>
          <w:rFonts w:cs="Calibri"/>
        </w:rPr>
        <w:t>Fuente abastecedora:</w:t>
      </w:r>
      <w:r w:rsidRPr="00755977">
        <w:rPr>
          <w:rFonts w:cs="Calibri"/>
        </w:rPr>
        <w:t xml:space="preserve"> cuerpo de agua del cual se realiza la captación. </w:t>
      </w:r>
    </w:p>
    <w:p w:rsidRPr="00755977" w:rsidR="00755977" w:rsidRDefault="00755977" w14:paraId="363B565F" w14:textId="77777777">
      <w:pPr>
        <w:numPr>
          <w:ilvl w:val="0"/>
          <w:numId w:val="32"/>
        </w:numPr>
        <w:spacing w:before="100" w:beforeAutospacing="1" w:after="100" w:afterAutospacing="1" w:line="360" w:lineRule="auto"/>
        <w:rPr>
          <w:rFonts w:cs="Calibri"/>
        </w:rPr>
      </w:pPr>
      <w:r w:rsidRPr="00755977">
        <w:rPr>
          <w:rStyle w:val="Fuerte"/>
          <w:rFonts w:cs="Calibri"/>
        </w:rPr>
        <w:t>Caudal autorizado:</w:t>
      </w:r>
      <w:r w:rsidRPr="00755977">
        <w:rPr>
          <w:rFonts w:cs="Calibri"/>
        </w:rPr>
        <w:t xml:space="preserve"> cantidad máxima de agua que puede ser captada, expresada de acuerdo con la unidad establecida en el acto administrativo. </w:t>
      </w:r>
    </w:p>
    <w:p w:rsidRPr="00755977" w:rsidR="00755977" w:rsidRDefault="00755977" w14:paraId="1D6D436B" w14:textId="77777777">
      <w:pPr>
        <w:numPr>
          <w:ilvl w:val="0"/>
          <w:numId w:val="32"/>
        </w:numPr>
        <w:spacing w:before="100" w:beforeAutospacing="1" w:after="100" w:afterAutospacing="1" w:line="360" w:lineRule="auto"/>
        <w:rPr>
          <w:rFonts w:cs="Calibri"/>
        </w:rPr>
      </w:pPr>
      <w:r w:rsidRPr="00755977">
        <w:rPr>
          <w:rStyle w:val="Fuerte"/>
          <w:rFonts w:cs="Calibri"/>
        </w:rPr>
        <w:t>Uso autorizado:</w:t>
      </w:r>
      <w:r w:rsidRPr="00755977">
        <w:rPr>
          <w:rFonts w:cs="Calibri"/>
        </w:rPr>
        <w:t xml:space="preserve"> finalidad para la cual se permite el aprovechamiento del recurso, como consumo humano, uso doméstico, agrícola, pecuario o industrial, según corresponda. </w:t>
      </w:r>
    </w:p>
    <w:p w:rsidRPr="00755977" w:rsidR="00755977" w:rsidRDefault="00755977" w14:paraId="03C02F99" w14:textId="77777777">
      <w:pPr>
        <w:numPr>
          <w:ilvl w:val="0"/>
          <w:numId w:val="32"/>
        </w:numPr>
        <w:spacing w:before="100" w:beforeAutospacing="1" w:after="100" w:afterAutospacing="1" w:line="360" w:lineRule="auto"/>
        <w:rPr>
          <w:rFonts w:cs="Calibri"/>
        </w:rPr>
      </w:pPr>
      <w:r w:rsidRPr="00755977">
        <w:rPr>
          <w:rStyle w:val="Fuerte"/>
          <w:rFonts w:cs="Calibri"/>
        </w:rPr>
        <w:t>Vigencia:</w:t>
      </w:r>
      <w:r w:rsidRPr="00755977">
        <w:rPr>
          <w:rFonts w:cs="Calibri"/>
        </w:rPr>
        <w:t xml:space="preserve"> periodo durante el cual se encuentra autorizado el aprovechamiento. </w:t>
      </w:r>
    </w:p>
    <w:p w:rsidRPr="00755977" w:rsidR="00755977" w:rsidRDefault="00755977" w14:paraId="7EEEBE3F" w14:textId="77777777">
      <w:pPr>
        <w:numPr>
          <w:ilvl w:val="0"/>
          <w:numId w:val="32"/>
        </w:numPr>
        <w:spacing w:before="100" w:beforeAutospacing="1" w:after="100" w:afterAutospacing="1" w:line="360" w:lineRule="auto"/>
        <w:rPr>
          <w:rFonts w:cs="Calibri"/>
        </w:rPr>
      </w:pPr>
      <w:r w:rsidRPr="00755977">
        <w:rPr>
          <w:rStyle w:val="Fuerte"/>
          <w:rFonts w:cs="Calibri"/>
        </w:rPr>
        <w:t>Obligaciones ambientales:</w:t>
      </w:r>
      <w:r w:rsidRPr="00755977">
        <w:rPr>
          <w:rFonts w:cs="Calibri"/>
        </w:rPr>
        <w:t xml:space="preserve"> compromisos que debe cumplir el titular frente al manejo, conservación y uso adecuado del recurso hídrico. </w:t>
      </w:r>
    </w:p>
    <w:p w:rsidRPr="00755977" w:rsidR="00755977" w:rsidRDefault="00755977" w14:paraId="28056389" w14:textId="77777777">
      <w:pPr>
        <w:numPr>
          <w:ilvl w:val="0"/>
          <w:numId w:val="32"/>
        </w:numPr>
        <w:spacing w:before="100" w:beforeAutospacing="1" w:after="100" w:afterAutospacing="1" w:line="360" w:lineRule="auto"/>
        <w:rPr>
          <w:rFonts w:cs="Calibri"/>
        </w:rPr>
      </w:pPr>
      <w:r w:rsidRPr="00755977">
        <w:rPr>
          <w:rStyle w:val="Fuerte"/>
          <w:rFonts w:cs="Calibri"/>
        </w:rPr>
        <w:t>Condiciones de seguimiento y control:</w:t>
      </w:r>
      <w:r w:rsidRPr="00755977">
        <w:rPr>
          <w:rFonts w:cs="Calibri"/>
        </w:rPr>
        <w:t xml:space="preserve"> requisitos establecidos por la autoridad ambiental para verificar el cumplimiento de las condiciones de la concesión. </w:t>
      </w:r>
    </w:p>
    <w:p w:rsidRPr="00755977" w:rsidR="00755977" w:rsidP="0035619A" w:rsidRDefault="00755977" w14:paraId="71C840EE" w14:textId="77777777">
      <w:pPr>
        <w:pStyle w:val="NormalWeb"/>
        <w:spacing w:line="360" w:lineRule="auto"/>
        <w:rPr>
          <w:rFonts w:ascii="Calibri" w:hAnsi="Calibri" w:cs="Calibri"/>
          <w:sz w:val="22"/>
          <w:szCs w:val="22"/>
        </w:rPr>
      </w:pPr>
      <w:r w:rsidRPr="00755977">
        <w:rPr>
          <w:rFonts w:ascii="Calibri" w:hAnsi="Calibri" w:cs="Calibri"/>
          <w:sz w:val="22"/>
          <w:szCs w:val="22"/>
        </w:rPr>
        <w:t xml:space="preserve">Durante la formulación del </w:t>
      </w:r>
      <w:r w:rsidRPr="00755977">
        <w:rPr>
          <w:rStyle w:val="Fuerte"/>
          <w:rFonts w:ascii="Calibri" w:hAnsi="Calibri" w:cs="Calibri"/>
          <w:sz w:val="22"/>
          <w:szCs w:val="22"/>
        </w:rPr>
        <w:t>Programa de Uso Eficiente y Ahorro del Agua (PUEAA)</w:t>
      </w:r>
      <w:r w:rsidRPr="00755977">
        <w:rPr>
          <w:rFonts w:ascii="Calibri" w:hAnsi="Calibri" w:cs="Calibri"/>
          <w:sz w:val="22"/>
          <w:szCs w:val="22"/>
        </w:rPr>
        <w:t>, es necesario verificar que la información de la concesión corresponda con las condiciones actuales del sistema de abastecimiento. Para ello, se deben registrar como mínimo:</w:t>
      </w:r>
    </w:p>
    <w:p w:rsidRPr="00755977" w:rsidR="00755977" w:rsidRDefault="00755977" w14:paraId="2A6FD336" w14:textId="77777777">
      <w:pPr>
        <w:numPr>
          <w:ilvl w:val="0"/>
          <w:numId w:val="33"/>
        </w:numPr>
        <w:spacing w:before="100" w:beforeAutospacing="1" w:after="100" w:afterAutospacing="1" w:line="360" w:lineRule="auto"/>
        <w:rPr>
          <w:rFonts w:cs="Calibri"/>
        </w:rPr>
      </w:pPr>
      <w:r w:rsidRPr="00755977">
        <w:rPr>
          <w:rFonts w:cs="Calibri"/>
        </w:rPr>
        <w:t xml:space="preserve">Número del acto administrativo que otorga la concesión. </w:t>
      </w:r>
    </w:p>
    <w:p w:rsidRPr="00755977" w:rsidR="00755977" w:rsidRDefault="00755977" w14:paraId="1F069610" w14:textId="77777777">
      <w:pPr>
        <w:numPr>
          <w:ilvl w:val="0"/>
          <w:numId w:val="33"/>
        </w:numPr>
        <w:spacing w:before="100" w:beforeAutospacing="1" w:after="100" w:afterAutospacing="1" w:line="360" w:lineRule="auto"/>
        <w:rPr>
          <w:rFonts w:cs="Calibri"/>
        </w:rPr>
      </w:pPr>
      <w:r w:rsidRPr="00755977">
        <w:rPr>
          <w:rFonts w:cs="Calibri"/>
        </w:rPr>
        <w:t xml:space="preserve">Autoridad ambiental que expidió el acto administrativo. </w:t>
      </w:r>
    </w:p>
    <w:p w:rsidRPr="00755977" w:rsidR="00755977" w:rsidRDefault="00755977" w14:paraId="5AB79650" w14:textId="77777777">
      <w:pPr>
        <w:numPr>
          <w:ilvl w:val="0"/>
          <w:numId w:val="33"/>
        </w:numPr>
        <w:spacing w:before="100" w:beforeAutospacing="1" w:after="100" w:afterAutospacing="1" w:line="360" w:lineRule="auto"/>
        <w:rPr>
          <w:rFonts w:cs="Calibri"/>
        </w:rPr>
      </w:pPr>
      <w:r w:rsidRPr="00755977">
        <w:rPr>
          <w:rFonts w:cs="Calibri"/>
        </w:rPr>
        <w:t xml:space="preserve">Fecha de expedición. </w:t>
      </w:r>
    </w:p>
    <w:p w:rsidRPr="00755977" w:rsidR="00755977" w:rsidRDefault="00755977" w14:paraId="500E653C" w14:textId="77777777">
      <w:pPr>
        <w:numPr>
          <w:ilvl w:val="0"/>
          <w:numId w:val="33"/>
        </w:numPr>
        <w:spacing w:before="100" w:beforeAutospacing="1" w:after="100" w:afterAutospacing="1" w:line="360" w:lineRule="auto"/>
        <w:rPr>
          <w:rFonts w:cs="Calibri"/>
        </w:rPr>
      </w:pPr>
      <w:r w:rsidRPr="00755977">
        <w:rPr>
          <w:rFonts w:cs="Calibri"/>
        </w:rPr>
        <w:t xml:space="preserve">Fecha de inicio y terminación de la vigencia, cuando corresponda. </w:t>
      </w:r>
    </w:p>
    <w:p w:rsidRPr="00755977" w:rsidR="00755977" w:rsidRDefault="00755977" w14:paraId="534E9765" w14:textId="77777777">
      <w:pPr>
        <w:numPr>
          <w:ilvl w:val="0"/>
          <w:numId w:val="33"/>
        </w:numPr>
        <w:spacing w:before="100" w:beforeAutospacing="1" w:after="100" w:afterAutospacing="1" w:line="360" w:lineRule="auto"/>
        <w:rPr>
          <w:rFonts w:cs="Calibri"/>
        </w:rPr>
      </w:pPr>
      <w:r w:rsidRPr="00755977">
        <w:rPr>
          <w:rFonts w:cs="Calibri"/>
        </w:rPr>
        <w:t xml:space="preserve">Fuente hídrica autorizada. </w:t>
      </w:r>
    </w:p>
    <w:p w:rsidRPr="00755977" w:rsidR="00755977" w:rsidRDefault="00755977" w14:paraId="0912ED6A" w14:textId="77777777">
      <w:pPr>
        <w:numPr>
          <w:ilvl w:val="0"/>
          <w:numId w:val="33"/>
        </w:numPr>
        <w:spacing w:before="100" w:beforeAutospacing="1" w:after="100" w:afterAutospacing="1" w:line="360" w:lineRule="auto"/>
        <w:rPr>
          <w:rFonts w:cs="Calibri"/>
        </w:rPr>
      </w:pPr>
      <w:r w:rsidRPr="00755977">
        <w:rPr>
          <w:rFonts w:cs="Calibri"/>
        </w:rPr>
        <w:t xml:space="preserve">Caudal concesionado. </w:t>
      </w:r>
    </w:p>
    <w:p w:rsidRPr="00755977" w:rsidR="00755977" w:rsidRDefault="00755977" w14:paraId="362AA851" w14:textId="77777777">
      <w:pPr>
        <w:numPr>
          <w:ilvl w:val="0"/>
          <w:numId w:val="33"/>
        </w:numPr>
        <w:spacing w:before="100" w:beforeAutospacing="1" w:after="100" w:afterAutospacing="1" w:line="360" w:lineRule="auto"/>
        <w:rPr>
          <w:rFonts w:cs="Calibri"/>
        </w:rPr>
      </w:pPr>
      <w:r w:rsidRPr="00755977">
        <w:rPr>
          <w:rFonts w:cs="Calibri"/>
        </w:rPr>
        <w:t xml:space="preserve">Uso o usos autorizados. </w:t>
      </w:r>
    </w:p>
    <w:p w:rsidRPr="00755977" w:rsidR="00755977" w:rsidRDefault="00755977" w14:paraId="1D87F6BB" w14:textId="77777777">
      <w:pPr>
        <w:numPr>
          <w:ilvl w:val="0"/>
          <w:numId w:val="33"/>
        </w:numPr>
        <w:spacing w:before="100" w:beforeAutospacing="1" w:after="100" w:afterAutospacing="1" w:line="360" w:lineRule="auto"/>
        <w:rPr>
          <w:rFonts w:cs="Calibri"/>
        </w:rPr>
      </w:pPr>
      <w:r w:rsidRPr="00755977">
        <w:rPr>
          <w:rFonts w:cs="Calibri"/>
        </w:rPr>
        <w:t xml:space="preserve">Condiciones y obligaciones ambientales aplicables. </w:t>
      </w:r>
    </w:p>
    <w:p w:rsidRPr="00755977" w:rsidR="00755977" w:rsidP="0035619A" w:rsidRDefault="00755977" w14:paraId="04112C78" w14:textId="77777777">
      <w:pPr>
        <w:pStyle w:val="NormalWeb"/>
        <w:shd w:val="clear" w:color="auto" w:fill="C6D9F1" w:themeFill="text2" w:themeFillTint="33"/>
        <w:spacing w:line="360" w:lineRule="auto"/>
        <w:rPr>
          <w:rFonts w:ascii="Calibri" w:hAnsi="Calibri" w:cs="Calibri"/>
          <w:sz w:val="22"/>
          <w:szCs w:val="22"/>
        </w:rPr>
      </w:pPr>
      <w:r w:rsidRPr="00755977">
        <w:rPr>
          <w:rFonts w:ascii="Calibri" w:hAnsi="Calibri" w:cs="Calibri"/>
          <w:sz w:val="22"/>
          <w:szCs w:val="22"/>
        </w:rPr>
        <w:t xml:space="preserve">Esta verificación permite </w:t>
      </w:r>
      <w:commentRangeStart w:id="5"/>
      <w:r w:rsidRPr="00755977">
        <w:rPr>
          <w:rStyle w:val="Fuerte"/>
          <w:rFonts w:ascii="Calibri" w:hAnsi="Calibri" w:cs="Calibri"/>
          <w:sz w:val="22"/>
          <w:szCs w:val="22"/>
        </w:rPr>
        <w:t>determinar</w:t>
      </w:r>
      <w:commentRangeEnd w:id="5"/>
      <w:r w:rsidRPr="00755977">
        <w:rPr>
          <w:rStyle w:val="Refdecomentario"/>
          <w:rFonts w:ascii="Calibri" w:hAnsi="Calibri" w:cs="Calibri"/>
          <w:b/>
          <w:bCs/>
          <w:sz w:val="22"/>
          <w:szCs w:val="22"/>
        </w:rPr>
        <w:commentReference w:id="5"/>
      </w:r>
      <w:r w:rsidRPr="00755977">
        <w:rPr>
          <w:rStyle w:val="Fuerte"/>
          <w:rFonts w:ascii="Calibri" w:hAnsi="Calibri" w:cs="Calibri"/>
          <w:sz w:val="22"/>
          <w:szCs w:val="22"/>
        </w:rPr>
        <w:t xml:space="preserve"> si el volumen de agua captado se encuentra dentro de los límites autorizados</w:t>
      </w:r>
      <w:r w:rsidRPr="00755977">
        <w:rPr>
          <w:rFonts w:ascii="Calibri" w:hAnsi="Calibri" w:cs="Calibri"/>
          <w:sz w:val="22"/>
          <w:szCs w:val="22"/>
        </w:rPr>
        <w:t>, identificar posibles inconsistencias y establecer acciones de seguimiento que contribuyan al uso eficiente y sostenible del recurso hídrico.</w:t>
      </w:r>
    </w:p>
    <w:p w:rsidRPr="002213BA" w:rsidR="08F420A4" w:rsidP="004F5928" w:rsidRDefault="004F5928" w14:paraId="38F5DE3B" w14:textId="0C9441FC">
      <w:pPr>
        <w:pStyle w:val="Ttulo2"/>
      </w:pPr>
      <w:bookmarkStart w:name="_Toc240278277" w:id="6"/>
      <w:r>
        <w:lastRenderedPageBreak/>
        <w:t xml:space="preserve">1.2 </w:t>
      </w:r>
      <w:r w:rsidRPr="002213BA" w:rsidR="19AB3F54">
        <w:t>Fuente de abastecimiento de agua</w:t>
      </w:r>
      <w:bookmarkEnd w:id="6"/>
    </w:p>
    <w:p w:rsidRPr="00755977" w:rsidR="00755977" w:rsidP="00755977" w:rsidRDefault="00755977" w14:paraId="237DAB25" w14:textId="3E268ED4">
      <w:pPr>
        <w:spacing w:line="360" w:lineRule="auto"/>
        <w:rPr>
          <w:rFonts w:cs="Calibri"/>
        </w:rPr>
      </w:pPr>
      <w:r w:rsidRPr="00755977">
        <w:rPr>
          <w:rFonts w:cs="Calibri"/>
        </w:rPr>
        <w:t>La fuente de abastecimiento corresponde al cuerpo de agua o sistema del cual se obtiene el recurso hídrico destinado a satisfacer las necesidades de una organización, comunidad, establecimiento o actividad productiva. Según las características del sistema, el agua puede ser utilizada para consumo humano, actividades domésticas, procesos industriales, actividades agrícolas, pecuarias, mineras o de servicios.</w:t>
      </w:r>
    </w:p>
    <w:p w:rsidRPr="00755977" w:rsidR="00755977" w:rsidP="00755977" w:rsidRDefault="00755977" w14:paraId="643320E6" w14:textId="68423DB2">
      <w:pPr>
        <w:spacing w:line="360" w:lineRule="auto"/>
        <w:rPr>
          <w:rFonts w:cs="Calibri"/>
        </w:rPr>
      </w:pPr>
      <w:r w:rsidRPr="00755977">
        <w:rPr>
          <w:rFonts w:cs="Calibri"/>
        </w:rPr>
        <w:t>La identificación y caracterización de la fuente constituye un elemento fundamental de la línea base del Programa de Uso Eficiente y Ahorro del Agua (PUEAA), debido a que permite establecer las condiciones actuales de disponibilidad, captación y aprovechamiento del recurso. Asimismo, facilita el reconocimiento de factores que pueden afectar su sostenibilidad, como las variaciones climáticas, la presión sobre la fuente, los cambios en la demanda y las condiciones de calidad del agua.</w:t>
      </w:r>
    </w:p>
    <w:p w:rsidRPr="00755977" w:rsidR="00755977" w:rsidP="00755977" w:rsidRDefault="00755977" w14:paraId="221538C6" w14:textId="77777777">
      <w:pPr>
        <w:spacing w:line="360" w:lineRule="auto"/>
        <w:rPr>
          <w:rFonts w:cs="Calibri"/>
          <w:b/>
          <w:bCs/>
        </w:rPr>
      </w:pPr>
      <w:r w:rsidRPr="00755977">
        <w:rPr>
          <w:rFonts w:cs="Calibri"/>
        </w:rPr>
        <w:t>Para realizar una adecuada caracterización, es importante recopilar información relacionada con la ubicación de la fuente, tipo de fuente, disponibilidad del recurso, caudal, calidad del agua, condiciones de captación, usos autorizados y posibles factores de riesgo o contaminación. Esta información permite establecer un diagnóstico de las condiciones de abastecimiento y sirve como referencia para formular acciones de ahorro, conservación y uso eficiente del recurso hídrico.</w:t>
      </w:r>
    </w:p>
    <w:p w:rsidR="004F5928" w:rsidP="004F5928" w:rsidRDefault="004F5928" w14:paraId="46E8458D" w14:textId="77777777"/>
    <w:p w:rsidRPr="004F5928" w:rsidR="08F420A4" w:rsidP="004F5928" w:rsidRDefault="19AB3F54" w14:paraId="2172D82E" w14:textId="7E52BB4C">
      <w:pPr>
        <w:rPr>
          <w:b/>
          <w:bCs/>
        </w:rPr>
      </w:pPr>
      <w:r w:rsidRPr="004F5928">
        <w:rPr>
          <w:b/>
          <w:bCs/>
        </w:rPr>
        <w:t>Clasificación de las fuentes de abastecimiento</w:t>
      </w:r>
    </w:p>
    <w:p w:rsidR="00755977" w:rsidP="004F5928" w:rsidRDefault="00755977" w14:paraId="053C4BA3" w14:textId="6C86D6C3">
      <w:pPr>
        <w:spacing w:line="360" w:lineRule="auto"/>
        <w:rPr>
          <w:rFonts w:eastAsia="Times New Roman" w:cs="Calibri"/>
        </w:rPr>
      </w:pPr>
      <w:r w:rsidRPr="00755977">
        <w:rPr>
          <w:rFonts w:eastAsia="Times New Roman" w:cs="Calibri"/>
        </w:rPr>
        <w:t>Las fuentes de abastecimiento pueden clasificarse de acuerdo con su origen y con la forma en que el recurso es obtenido. Para efectos de la formulación del PUEAA, se pueden considerar las siguientes:</w:t>
      </w:r>
    </w:p>
    <w:tbl>
      <w:tblPr>
        <w:tblStyle w:val="Tablaconcuadrcula"/>
        <w:tblW w:w="0" w:type="auto"/>
        <w:tblLook w:val="04A0" w:firstRow="1" w:lastRow="0" w:firstColumn="1" w:lastColumn="0" w:noHBand="0" w:noVBand="1"/>
      </w:tblPr>
      <w:tblGrid>
        <w:gridCol w:w="9962"/>
      </w:tblGrid>
      <w:tr w:rsidR="00755977" w:rsidTr="697852E0" w14:paraId="4411DBD8" w14:textId="77777777">
        <w:tc>
          <w:tcPr>
            <w:tcW w:w="9962" w:type="dxa"/>
            <w:shd w:val="clear" w:color="auto" w:fill="FFFF00"/>
            <w:tcMar/>
          </w:tcPr>
          <w:p w:rsidRPr="00755977" w:rsidR="00755977" w:rsidP="00755977" w:rsidRDefault="00891EDA" w14:paraId="2D1CC72D" w14:textId="6FA19B1A">
            <w:pPr>
              <w:spacing w:line="360" w:lineRule="auto"/>
              <w:rPr>
                <w:rFonts w:eastAsia="Times New Roman" w:cs="Calibri"/>
                <w:b w:val="1"/>
                <w:bCs w:val="1"/>
              </w:rPr>
            </w:pPr>
            <w:r w:rsidRPr="697852E0" w:rsidR="00891EDA">
              <w:rPr>
                <w:rFonts w:eastAsia="Times New Roman" w:cs="Calibri"/>
                <w:b w:val="1"/>
                <w:bCs w:val="1"/>
              </w:rPr>
              <w:t xml:space="preserve">Realizar </w:t>
            </w:r>
            <w:r w:rsidRPr="697852E0" w:rsidR="00891EDA">
              <w:rPr>
                <w:rFonts w:eastAsia="Times New Roman" w:cs="Calibri"/>
                <w:b w:val="1"/>
                <w:bCs w:val="1"/>
              </w:rPr>
              <w:t xml:space="preserve"> </w:t>
            </w:r>
            <w:r w:rsidRPr="697852E0" w:rsidR="00891EDA">
              <w:rPr>
                <w:rFonts w:eastAsia="Times New Roman" w:cs="Calibri"/>
                <w:b w:val="1"/>
                <w:bCs w:val="1"/>
                <w:i w:val="1"/>
                <w:iCs w:val="1"/>
                <w:highlight w:val="yellow"/>
              </w:rPr>
              <w:t>sliders</w:t>
            </w:r>
            <w:r w:rsidRPr="697852E0" w:rsidR="00891EDA">
              <w:rPr>
                <w:rFonts w:eastAsia="Times New Roman" w:cs="Calibri"/>
                <w:b w:val="1"/>
                <w:bCs w:val="1"/>
              </w:rPr>
              <w:t xml:space="preserve"> con imágenes decorativas</w:t>
            </w:r>
            <w:r w:rsidRPr="697852E0" w:rsidR="00755977">
              <w:rPr>
                <w:rFonts w:eastAsia="Times New Roman" w:cs="Calibri"/>
                <w:b w:val="1"/>
                <w:bCs w:val="1"/>
              </w:rPr>
              <w:t xml:space="preserve"> </w:t>
            </w:r>
          </w:p>
        </w:tc>
      </w:tr>
    </w:tbl>
    <w:p w:rsidRPr="00755977" w:rsidR="00755977" w:rsidP="00755977" w:rsidRDefault="00755977" w14:paraId="0BE9EEBB" w14:textId="77777777">
      <w:pPr>
        <w:spacing w:line="360" w:lineRule="auto"/>
        <w:rPr>
          <w:rFonts w:eastAsia="Times New Roman" w:cs="Calibri"/>
        </w:rPr>
      </w:pPr>
    </w:p>
    <w:p w:rsidRPr="00755977" w:rsidR="00755977" w:rsidRDefault="00755977" w14:paraId="752E67DB" w14:textId="77777777">
      <w:pPr>
        <w:pStyle w:val="Prrafodelista"/>
        <w:numPr>
          <w:ilvl w:val="0"/>
          <w:numId w:val="34"/>
        </w:numPr>
        <w:spacing w:line="360" w:lineRule="auto"/>
        <w:rPr>
          <w:rFonts w:eastAsia="Times New Roman" w:cs="Calibri"/>
        </w:rPr>
      </w:pPr>
      <w:r w:rsidRPr="00755977">
        <w:rPr>
          <w:rFonts w:eastAsia="Times New Roman" w:cs="Calibri"/>
          <w:b/>
          <w:bCs/>
        </w:rPr>
        <w:t>Fuentes superficiales:</w:t>
      </w:r>
      <w:r w:rsidRPr="00755977">
        <w:rPr>
          <w:rFonts w:eastAsia="Times New Roman" w:cs="Calibri"/>
        </w:rPr>
        <w:t xml:space="preserve"> corresponden a ríos, quebradas, lagos, lagunas, embalses y otros cuerpos de agua ubicados sobre la superficie terrestre. </w:t>
      </w:r>
    </w:p>
    <w:p w:rsidRPr="00755977" w:rsidR="00755977" w:rsidRDefault="00755977" w14:paraId="10532CE1" w14:textId="77777777">
      <w:pPr>
        <w:pStyle w:val="Prrafodelista"/>
        <w:numPr>
          <w:ilvl w:val="0"/>
          <w:numId w:val="34"/>
        </w:numPr>
        <w:spacing w:before="100" w:beforeAutospacing="1" w:after="100" w:afterAutospacing="1" w:line="360" w:lineRule="auto"/>
        <w:rPr>
          <w:rFonts w:eastAsia="Times New Roman" w:cs="Calibri"/>
        </w:rPr>
      </w:pPr>
      <w:r w:rsidRPr="00755977">
        <w:rPr>
          <w:rFonts w:eastAsia="Times New Roman" w:cs="Calibri"/>
          <w:b/>
          <w:bCs/>
        </w:rPr>
        <w:t>Fuentes subterráneas:</w:t>
      </w:r>
      <w:r w:rsidRPr="00755977">
        <w:rPr>
          <w:rFonts w:eastAsia="Times New Roman" w:cs="Calibri"/>
        </w:rPr>
        <w:t xml:space="preserve"> corresponden al agua almacenada en el subsuelo y aprovechada mediante estructuras como pozos, aljibes o galerías filtrantes. </w:t>
      </w:r>
    </w:p>
    <w:p w:rsidRPr="00755977" w:rsidR="00755977" w:rsidRDefault="00755977" w14:paraId="61ED7200" w14:textId="77777777">
      <w:pPr>
        <w:pStyle w:val="Prrafodelista"/>
        <w:numPr>
          <w:ilvl w:val="0"/>
          <w:numId w:val="34"/>
        </w:numPr>
        <w:spacing w:before="100" w:beforeAutospacing="1" w:after="100" w:afterAutospacing="1" w:line="360" w:lineRule="auto"/>
        <w:rPr>
          <w:rFonts w:eastAsia="Times New Roman" w:cs="Calibri"/>
        </w:rPr>
      </w:pPr>
      <w:r w:rsidRPr="00755977">
        <w:rPr>
          <w:rFonts w:eastAsia="Times New Roman" w:cs="Calibri"/>
          <w:b/>
          <w:bCs/>
        </w:rPr>
        <w:t>Aguas lluvias:</w:t>
      </w:r>
      <w:r w:rsidRPr="00755977">
        <w:rPr>
          <w:rFonts w:eastAsia="Times New Roman" w:cs="Calibri"/>
        </w:rPr>
        <w:t xml:space="preserve"> corresponden al agua proveniente de las precipitaciones, que puede ser recolectada, almacenada y aprovechada para determinados usos. </w:t>
      </w:r>
    </w:p>
    <w:p w:rsidRPr="00755977" w:rsidR="00755977" w:rsidRDefault="00755977" w14:paraId="6D3B6807" w14:textId="77777777">
      <w:pPr>
        <w:pStyle w:val="Prrafodelista"/>
        <w:numPr>
          <w:ilvl w:val="0"/>
          <w:numId w:val="34"/>
        </w:numPr>
        <w:spacing w:before="100" w:beforeAutospacing="1" w:after="100" w:afterAutospacing="1" w:line="360" w:lineRule="auto"/>
        <w:rPr>
          <w:rFonts w:eastAsia="Times New Roman" w:cs="Calibri"/>
        </w:rPr>
      </w:pPr>
      <w:r w:rsidRPr="00755977">
        <w:rPr>
          <w:rFonts w:eastAsia="Times New Roman" w:cs="Calibri"/>
          <w:b/>
          <w:bCs/>
        </w:rPr>
        <w:t xml:space="preserve">Aguas residuales tratadas para </w:t>
      </w:r>
      <w:r w:rsidRPr="00891EDA">
        <w:rPr>
          <w:rFonts w:eastAsia="Times New Roman" w:cs="Calibri"/>
          <w:b/>
          <w:bCs/>
        </w:rPr>
        <w:t>reúso</w:t>
      </w:r>
      <w:r w:rsidRPr="00755977">
        <w:rPr>
          <w:rFonts w:eastAsia="Times New Roman" w:cs="Calibri"/>
          <w:b/>
          <w:bCs/>
        </w:rPr>
        <w:t>:</w:t>
      </w:r>
      <w:r w:rsidRPr="00755977">
        <w:rPr>
          <w:rFonts w:eastAsia="Times New Roman" w:cs="Calibri"/>
        </w:rPr>
        <w:t xml:space="preserve"> corresponden al agua proveniente de procesos de tratamiento que puede ser aprovechada nuevamente para usos que no requieren calidad potable, de acuerdo con las condiciones aplicables. </w:t>
      </w:r>
    </w:p>
    <w:p w:rsidRPr="00755977" w:rsidR="00755977" w:rsidP="00755977" w:rsidRDefault="00755977" w14:paraId="1B12C251" w14:textId="77777777">
      <w:pPr>
        <w:shd w:val="clear" w:color="auto" w:fill="C6D9F1" w:themeFill="text2" w:themeFillTint="33"/>
        <w:spacing w:before="100" w:beforeAutospacing="1" w:after="100" w:afterAutospacing="1" w:line="360" w:lineRule="auto"/>
        <w:rPr>
          <w:rFonts w:eastAsia="Times New Roman" w:cs="Calibri"/>
        </w:rPr>
      </w:pPr>
      <w:r w:rsidRPr="00755977">
        <w:rPr>
          <w:rFonts w:eastAsia="Times New Roman" w:cs="Calibri"/>
        </w:rPr>
        <w:t xml:space="preserve">Cada tipo de fuente presenta </w:t>
      </w:r>
      <w:r w:rsidRPr="00755977">
        <w:rPr>
          <w:rFonts w:eastAsia="Times New Roman" w:cs="Calibri"/>
          <w:b/>
          <w:bCs/>
        </w:rPr>
        <w:t>diferentes condiciones de disponibilidad, calidad, vulnerabilidad, requerimientos de tratamiento, costos de aprovechamiento y riesgos ambientales</w:t>
      </w:r>
      <w:r w:rsidRPr="00755977">
        <w:rPr>
          <w:rFonts w:eastAsia="Times New Roman" w:cs="Calibri"/>
        </w:rPr>
        <w:t xml:space="preserve">. Por esta razón, su </w:t>
      </w:r>
      <w:r w:rsidRPr="00755977">
        <w:rPr>
          <w:rFonts w:eastAsia="Times New Roman" w:cs="Calibri"/>
        </w:rPr>
        <w:lastRenderedPageBreak/>
        <w:t xml:space="preserve">identificación permite seleccionar estrategias acordes con las </w:t>
      </w:r>
      <w:commentRangeStart w:id="7"/>
      <w:r w:rsidRPr="00755977">
        <w:rPr>
          <w:rFonts w:eastAsia="Times New Roman" w:cs="Calibri"/>
        </w:rPr>
        <w:t>características</w:t>
      </w:r>
      <w:commentRangeEnd w:id="7"/>
      <w:r w:rsidRPr="00755977">
        <w:rPr>
          <w:rStyle w:val="Refdecomentario"/>
          <w:rFonts w:eastAsia="Times New Roman" w:cs="Calibri"/>
          <w:sz w:val="22"/>
          <w:szCs w:val="22"/>
        </w:rPr>
        <w:commentReference w:id="7"/>
      </w:r>
      <w:r w:rsidRPr="00755977">
        <w:rPr>
          <w:rFonts w:eastAsia="Times New Roman" w:cs="Calibri"/>
        </w:rPr>
        <w:t xml:space="preserve"> del sistema y orientar medidas que contribuyan a disminuir el consumo de agua potable, prevenir el desperdicio y garantizar un aprovechamiento sostenible del recurso.</w:t>
      </w:r>
    </w:p>
    <w:p w:rsidR="00561AAF" w:rsidP="00572A70" w:rsidRDefault="00561AAF" w14:paraId="564D7F54" w14:textId="77777777">
      <w:pPr>
        <w:spacing w:line="360" w:lineRule="auto"/>
        <w:rPr>
          <w:rFonts w:asciiTheme="majorHAnsi" w:hAnsiTheme="majorHAnsi" w:cstheme="majorHAnsi"/>
          <w:b/>
          <w:bCs/>
          <w:color w:val="000000" w:themeColor="text1"/>
        </w:rPr>
      </w:pPr>
    </w:p>
    <w:p w:rsidRPr="0035619A" w:rsidR="000B3F91" w:rsidP="00572A70" w:rsidRDefault="374F247A" w14:paraId="4DAA189E" w14:textId="36CFA082">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Clasificación según el comportamiento hidrológico</w:t>
      </w:r>
    </w:p>
    <w:p w:rsidRPr="0035619A" w:rsidR="000B3F91" w:rsidP="00572A70" w:rsidRDefault="374F247A" w14:paraId="59FA5536" w14:textId="5045B7F8">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Sistemas lóticos</w:t>
      </w:r>
      <w:r w:rsidRPr="00572A70" w:rsidR="0D07A7DD">
        <w:rPr>
          <w:rFonts w:asciiTheme="majorHAnsi" w:hAnsiTheme="majorHAnsi" w:cstheme="majorHAnsi"/>
          <w:b/>
          <w:bCs/>
          <w:color w:val="000000" w:themeColor="text1"/>
        </w:rPr>
        <w:t xml:space="preserve">: </w:t>
      </w:r>
      <w:r w:rsidRPr="00572A70">
        <w:rPr>
          <w:rFonts w:asciiTheme="majorHAnsi" w:hAnsiTheme="majorHAnsi" w:cstheme="majorHAnsi"/>
          <w:color w:val="000000" w:themeColor="text1"/>
        </w:rPr>
        <w:t>cuerpos de agua en movimiento permanente.</w:t>
      </w:r>
      <w:r w:rsidRPr="00572A70" w:rsidR="005C141E">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Ejemplos:</w:t>
      </w:r>
      <w:r w:rsidRPr="00572A70" w:rsidR="11CBE5C8">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ríos</w:t>
      </w:r>
      <w:r w:rsidRPr="00572A70" w:rsidR="05BED5D6">
        <w:rPr>
          <w:rFonts w:asciiTheme="majorHAnsi" w:hAnsiTheme="majorHAnsi" w:cstheme="majorHAnsi"/>
          <w:color w:val="000000" w:themeColor="text1"/>
        </w:rPr>
        <w:t>,</w:t>
      </w:r>
      <w:r w:rsidRPr="00572A70">
        <w:rPr>
          <w:rFonts w:asciiTheme="majorHAnsi" w:hAnsiTheme="majorHAnsi" w:cstheme="majorHAnsi"/>
          <w:color w:val="000000" w:themeColor="text1"/>
        </w:rPr>
        <w:t xml:space="preserve"> quebradas</w:t>
      </w:r>
      <w:r w:rsidRPr="00572A70" w:rsidR="0A044951">
        <w:rPr>
          <w:rFonts w:asciiTheme="majorHAnsi" w:hAnsiTheme="majorHAnsi" w:cstheme="majorHAnsi"/>
          <w:color w:val="000000" w:themeColor="text1"/>
        </w:rPr>
        <w:t>,</w:t>
      </w:r>
      <w:r w:rsidRPr="00572A70">
        <w:rPr>
          <w:rFonts w:asciiTheme="majorHAnsi" w:hAnsiTheme="majorHAnsi" w:cstheme="majorHAnsi"/>
          <w:color w:val="000000" w:themeColor="text1"/>
        </w:rPr>
        <w:t xml:space="preserve"> arroyos.</w:t>
      </w:r>
      <w:r w:rsidRPr="00572A70" w:rsidR="005C141E">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Presentan una dinámica variable asociada a las precipitaciones y a las condiciones de la cuenca hidrográfica.</w:t>
      </w:r>
    </w:p>
    <w:p w:rsidR="08F420A4" w:rsidP="00572A70" w:rsidRDefault="374F247A" w14:paraId="7D052225" w14:textId="0214A6FD">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Sistemas lénticos</w:t>
      </w:r>
      <w:r w:rsidRPr="00572A70" w:rsidR="56833B44">
        <w:rPr>
          <w:rFonts w:asciiTheme="majorHAnsi" w:hAnsiTheme="majorHAnsi" w:cstheme="majorHAnsi"/>
          <w:b/>
          <w:bCs/>
          <w:color w:val="000000" w:themeColor="text1"/>
        </w:rPr>
        <w:t>:</w:t>
      </w:r>
      <w:r w:rsidRPr="00572A70" w:rsidR="7B12D41B">
        <w:rPr>
          <w:rFonts w:asciiTheme="majorHAnsi" w:hAnsiTheme="majorHAnsi" w:cstheme="majorHAnsi"/>
          <w:b/>
          <w:bCs/>
          <w:color w:val="000000" w:themeColor="text1"/>
        </w:rPr>
        <w:t xml:space="preserve"> </w:t>
      </w:r>
      <w:r w:rsidRPr="00572A70">
        <w:rPr>
          <w:rFonts w:asciiTheme="majorHAnsi" w:hAnsiTheme="majorHAnsi" w:cstheme="majorHAnsi"/>
          <w:color w:val="000000" w:themeColor="text1"/>
        </w:rPr>
        <w:t>cuerpos de agua con escasa velocidad de circulación.</w:t>
      </w:r>
      <w:r w:rsidRPr="00572A70" w:rsidR="005C141E">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Ejemplos:</w:t>
      </w:r>
      <w:r w:rsidRPr="00572A70" w:rsidR="716EA572">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lagos</w:t>
      </w:r>
      <w:r w:rsidRPr="00572A70" w:rsidR="216255C8">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lagunas</w:t>
      </w:r>
      <w:r w:rsidRPr="00572A70" w:rsidR="027145A7">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embalses</w:t>
      </w:r>
      <w:r w:rsidRPr="00572A70" w:rsidR="4ACC06FA">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ciénagas.</w:t>
      </w:r>
      <w:r w:rsidRPr="00572A70" w:rsidR="005C141E">
        <w:rPr>
          <w:rFonts w:asciiTheme="majorHAnsi" w:hAnsiTheme="majorHAnsi" w:cstheme="majorHAnsi"/>
          <w:color w:val="000000" w:themeColor="text1"/>
        </w:rPr>
        <w:t xml:space="preserve"> </w:t>
      </w:r>
      <w:r w:rsidRPr="00572A70" w:rsidR="19AB3F54">
        <w:rPr>
          <w:rFonts w:asciiTheme="majorHAnsi" w:hAnsiTheme="majorHAnsi" w:cstheme="majorHAnsi"/>
          <w:color w:val="000000" w:themeColor="text1"/>
        </w:rPr>
        <w:t>Generalmente presentan mayores tiempos de residencia del agua, lo que influye en procesos como la sedimentación y la eutrofización.</w:t>
      </w:r>
    </w:p>
    <w:p w:rsidRPr="00572A70" w:rsidR="0035619A" w:rsidP="00572A70" w:rsidRDefault="0035619A" w14:paraId="544C49B0" w14:textId="77777777">
      <w:pPr>
        <w:spacing w:line="360" w:lineRule="auto"/>
        <w:rPr>
          <w:rFonts w:asciiTheme="majorHAnsi" w:hAnsiTheme="majorHAnsi" w:cstheme="majorHAnsi"/>
          <w:color w:val="000000" w:themeColor="text1"/>
        </w:rPr>
      </w:pPr>
    </w:p>
    <w:p w:rsidRPr="00572A70" w:rsidR="005C141E" w:rsidP="00572A70" w:rsidRDefault="0035619A" w14:paraId="2FD46432" w14:textId="0FAD2B50">
      <w:pPr>
        <w:spacing w:line="360" w:lineRule="auto"/>
        <w:rPr>
          <w:rFonts w:asciiTheme="majorHAnsi" w:hAnsiTheme="majorHAnsi" w:cstheme="majorHAnsi"/>
          <w:color w:val="000000" w:themeColor="text1"/>
        </w:rPr>
      </w:pPr>
      <w:r w:rsidRPr="0035619A">
        <w:rPr>
          <w:rFonts w:asciiTheme="majorHAnsi" w:hAnsiTheme="majorHAnsi" w:cstheme="majorHAnsi"/>
          <w:b/>
          <w:bCs/>
          <w:i/>
          <w:iCs/>
          <w:color w:val="000000" w:themeColor="text1"/>
        </w:rPr>
        <w:t>Figura 1.</w:t>
      </w:r>
      <w:r>
        <w:rPr>
          <w:rFonts w:asciiTheme="majorHAnsi" w:hAnsiTheme="majorHAnsi" w:cstheme="majorHAnsi"/>
          <w:color w:val="000000" w:themeColor="text1"/>
        </w:rPr>
        <w:t xml:space="preserve"> </w:t>
      </w:r>
      <w:r w:rsidR="002213BA">
        <w:rPr>
          <w:rFonts w:asciiTheme="majorHAnsi" w:hAnsiTheme="majorHAnsi" w:cstheme="majorHAnsi"/>
          <w:color w:val="000000" w:themeColor="text1"/>
        </w:rPr>
        <w:t xml:space="preserve">Clasificación de las fuentes de </w:t>
      </w:r>
      <w:commentRangeStart w:id="8"/>
      <w:r w:rsidR="002213BA">
        <w:rPr>
          <w:rFonts w:asciiTheme="majorHAnsi" w:hAnsiTheme="majorHAnsi" w:cstheme="majorHAnsi"/>
          <w:color w:val="000000" w:themeColor="text1"/>
        </w:rPr>
        <w:t>abastecimiento</w:t>
      </w:r>
      <w:commentRangeEnd w:id="8"/>
      <w:r w:rsidR="002213BA">
        <w:rPr>
          <w:rStyle w:val="Refdecomentario"/>
          <w:rFonts w:asciiTheme="majorHAnsi" w:hAnsiTheme="majorHAnsi" w:cstheme="majorHAnsi"/>
          <w:color w:val="000000" w:themeColor="text1"/>
          <w:sz w:val="22"/>
          <w:szCs w:val="22"/>
        </w:rPr>
        <w:commentReference w:id="8"/>
      </w:r>
      <w:r w:rsidR="002213BA">
        <w:rPr>
          <w:rFonts w:asciiTheme="majorHAnsi" w:hAnsiTheme="majorHAnsi" w:cstheme="majorHAnsi"/>
          <w:color w:val="000000" w:themeColor="text1"/>
        </w:rPr>
        <w:t xml:space="preserve"> </w:t>
      </w:r>
    </w:p>
    <w:p w:rsidRPr="00572A70" w:rsidR="08F420A4" w:rsidP="00572A70" w:rsidRDefault="59956A5D" w14:paraId="2A261567" w14:textId="55AD3121">
      <w:pPr>
        <w:pStyle w:val="Descripcin"/>
        <w:spacing w:line="360" w:lineRule="auto"/>
        <w:rPr>
          <w:rFonts w:asciiTheme="majorHAnsi" w:hAnsiTheme="majorHAnsi" w:cstheme="majorHAnsi"/>
          <w:color w:val="000000" w:themeColor="text1"/>
          <w:sz w:val="22"/>
          <w:szCs w:val="22"/>
        </w:rPr>
      </w:pPr>
      <w:r w:rsidRPr="00572A70">
        <w:rPr>
          <w:rFonts w:asciiTheme="majorHAnsi" w:hAnsiTheme="majorHAnsi" w:cstheme="majorHAnsi"/>
          <w:noProof/>
          <w:color w:val="000000" w:themeColor="text1"/>
          <w:sz w:val="22"/>
          <w:szCs w:val="22"/>
        </w:rPr>
        <w:drawing>
          <wp:inline distT="0" distB="0" distL="0" distR="0" wp14:anchorId="158EF54D" wp14:editId="0AC46447">
            <wp:extent cx="3952875" cy="2635251"/>
            <wp:effectExtent l="0" t="0" r="0" b="0"/>
            <wp:docPr id="718009027" name="drawing" descr="Presenta cuatro tipos principales: 1. Aguas superficiales, como ríos, quebradas, arroyos, canales, lagunas, lagos y embalses; 2. Aguas subterráneas, provenientes de acuíferos, pozos, manantiales y surgencias; 3. Agua lluvia, captada mediante sistemas de recolección, tanques o aljibes para usos como riego, limpieza y consumo según tratamiento; y 4. Agua residual tratada, reutilizada después de procesos de tratamiento. La selección de una fuente debe considerar disponibilidad, calidad del agua, impacto ambiental, viabilidad técnica y económica y normatividad aplicable. La figura destaca que una adecuada selección favorece la disponibilidad, calidad y sostenibilidad del recurso híd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09027" name="drawing" descr="Presenta cuatro tipos principales: 1. Aguas superficiales, como ríos, quebradas, arroyos, canales, lagunas, lagos y embalses; 2. Aguas subterráneas, provenientes de acuíferos, pozos, manantiales y surgencias; 3. Agua lluvia, captada mediante sistemas de recolección, tanques o aljibes para usos como riego, limpieza y consumo según tratamiento; y 4. Agua residual tratada, reutilizada después de procesos de tratamiento. La selección de una fuente debe considerar disponibilidad, calidad del agua, impacto ambiental, viabilidad técnica y económica y normatividad aplicable. La figura destaca que una adecuada selección favorece la disponibilidad, calidad y sostenibilidad del recurso hídrico."/>
                    <pic:cNvPicPr/>
                  </pic:nvPicPr>
                  <pic:blipFill>
                    <a:blip r:embed="rId16">
                      <a:extLst>
                        <a:ext uri="{28A0092B-C50C-407E-A947-70E740481C1C}">
                          <a14:useLocalDpi xmlns:a14="http://schemas.microsoft.com/office/drawing/2010/main"/>
                        </a:ext>
                      </a:extLst>
                    </a:blip>
                    <a:stretch>
                      <a:fillRect/>
                    </a:stretch>
                  </pic:blipFill>
                  <pic:spPr>
                    <a:xfrm>
                      <a:off x="0" y="0"/>
                      <a:ext cx="3964860" cy="2643241"/>
                    </a:xfrm>
                    <a:prstGeom prst="rect">
                      <a:avLst/>
                    </a:prstGeom>
                  </pic:spPr>
                </pic:pic>
              </a:graphicData>
            </a:graphic>
          </wp:inline>
        </w:drawing>
      </w:r>
      <w:r w:rsidR="00755977">
        <w:rPr>
          <w:rFonts w:asciiTheme="majorHAnsi" w:hAnsiTheme="majorHAnsi" w:cstheme="majorHAnsi"/>
          <w:color w:val="000000" w:themeColor="text1"/>
          <w:sz w:val="22"/>
          <w:szCs w:val="22"/>
        </w:rPr>
        <w:t xml:space="preserve"> </w:t>
      </w:r>
    </w:p>
    <w:tbl>
      <w:tblPr>
        <w:tblStyle w:val="Tablaconcuadrcula"/>
        <w:tblW w:w="0" w:type="auto"/>
        <w:tblLook w:val="04A0" w:firstRow="1" w:lastRow="0" w:firstColumn="1" w:lastColumn="0" w:noHBand="0" w:noVBand="1"/>
      </w:tblPr>
      <w:tblGrid>
        <w:gridCol w:w="9962"/>
      </w:tblGrid>
      <w:tr w:rsidR="002213BA" w:rsidTr="002213BA" w14:paraId="4391760F" w14:textId="77777777">
        <w:tc>
          <w:tcPr>
            <w:tcW w:w="9962" w:type="dxa"/>
            <w:shd w:val="clear" w:color="auto" w:fill="FFFF00"/>
          </w:tcPr>
          <w:p w:rsidR="002213BA" w:rsidP="00572A70" w:rsidRDefault="002213BA" w14:paraId="59E1B960" w14:textId="690EC233">
            <w:pPr>
              <w:spacing w:line="360" w:lineRule="auto"/>
              <w:rPr>
                <w:rFonts w:asciiTheme="majorHAnsi" w:hAnsiTheme="majorHAnsi" w:cstheme="majorHAnsi"/>
                <w:b/>
                <w:bCs/>
                <w:color w:val="000000" w:themeColor="text1"/>
              </w:rPr>
            </w:pPr>
            <w:r>
              <w:rPr>
                <w:rFonts w:asciiTheme="majorHAnsi" w:hAnsiTheme="majorHAnsi" w:cstheme="majorHAnsi"/>
                <w:b/>
                <w:bCs/>
                <w:color w:val="000000" w:themeColor="text1"/>
              </w:rPr>
              <w:t xml:space="preserve">Realizar dos </w:t>
            </w:r>
            <w:r w:rsidRPr="00891EDA">
              <w:rPr>
                <w:rFonts w:asciiTheme="majorHAnsi" w:hAnsiTheme="majorHAnsi" w:cstheme="majorHAnsi"/>
                <w:b/>
                <w:bCs/>
                <w:i/>
                <w:iCs/>
                <w:color w:val="000000" w:themeColor="text1"/>
                <w:highlight w:val="yellow"/>
              </w:rPr>
              <w:t>slider</w:t>
            </w:r>
            <w:r w:rsidRPr="00891EDA">
              <w:rPr>
                <w:rFonts w:asciiTheme="majorHAnsi" w:hAnsiTheme="majorHAnsi" w:cstheme="majorHAnsi"/>
                <w:b/>
                <w:bCs/>
                <w:i/>
                <w:color w:val="000000" w:themeColor="text1"/>
                <w:highlight w:val="yellow"/>
              </w:rPr>
              <w:t>s</w:t>
            </w:r>
            <w:r>
              <w:rPr>
                <w:rFonts w:asciiTheme="majorHAnsi" w:hAnsiTheme="majorHAnsi" w:cstheme="majorHAnsi"/>
                <w:b/>
                <w:bCs/>
                <w:color w:val="000000" w:themeColor="text1"/>
              </w:rPr>
              <w:t xml:space="preserve"> horizontales </w:t>
            </w:r>
          </w:p>
        </w:tc>
      </w:tr>
    </w:tbl>
    <w:p w:rsidR="002213BA" w:rsidP="00572A70" w:rsidRDefault="002213BA" w14:paraId="01725B8D" w14:textId="77777777">
      <w:pPr>
        <w:spacing w:line="360" w:lineRule="auto"/>
        <w:rPr>
          <w:rFonts w:asciiTheme="majorHAnsi" w:hAnsiTheme="majorHAnsi" w:cstheme="majorHAnsi"/>
          <w:b/>
          <w:bCs/>
          <w:color w:val="000000" w:themeColor="text1"/>
        </w:rPr>
      </w:pPr>
    </w:p>
    <w:p w:rsidRPr="00572A70" w:rsidR="0018178E" w:rsidP="00572A70" w:rsidRDefault="374F247A" w14:paraId="6DE56D47" w14:textId="15588EFE">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Zonificación hidrográfica nacional</w:t>
      </w:r>
    </w:p>
    <w:p w:rsidRPr="00572A70" w:rsidR="0018178E" w:rsidP="00572A70" w:rsidRDefault="374F247A" w14:paraId="7226B959" w14:textId="0DB3BC1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En Colombia, la planificación del recurso hídrico se realiza mediante una organización territorial que incluye áreas hidrográficas, zonas hidrográficas, subzonas hidrográficas y unidades hidrológicas. Esta clasificación facilita la gestión integral del agua, el ordenamiento de cuencas y la formulación de instrumentos como los Planes de Ordenación y Manejo de Cuencas Hidrográficas (POMCA).</w:t>
      </w:r>
    </w:p>
    <w:p w:rsidRPr="00572A70" w:rsidR="00281237" w:rsidP="00572A70" w:rsidRDefault="374F247A" w14:paraId="1AD88DC2" w14:textId="101E579C">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 xml:space="preserve">Para fuentes subterráneas, la caracterización </w:t>
      </w:r>
      <w:r w:rsidRPr="00572A70" w:rsidR="00295EA7">
        <w:rPr>
          <w:rFonts w:asciiTheme="majorHAnsi" w:hAnsiTheme="majorHAnsi" w:cstheme="majorHAnsi"/>
          <w:color w:val="000000" w:themeColor="text1"/>
        </w:rPr>
        <w:t>incluye</w:t>
      </w:r>
      <w:r w:rsidRPr="00572A70">
        <w:rPr>
          <w:rFonts w:asciiTheme="majorHAnsi" w:hAnsiTheme="majorHAnsi" w:cstheme="majorHAnsi"/>
          <w:color w:val="000000" w:themeColor="text1"/>
        </w:rPr>
        <w:t xml:space="preserve"> la identificación de la provincia hidrogeológica o del sistema acuífero correspondiente, lo que permite evaluar la disponibilidad del recurso, las condiciones de recarga y los posibles riesgos de sobreexplotación.</w:t>
      </w:r>
    </w:p>
    <w:p w:rsidR="00755977" w:rsidP="00572A70" w:rsidRDefault="00755977" w14:paraId="22C72F66" w14:textId="77777777">
      <w:pPr>
        <w:spacing w:line="360" w:lineRule="auto"/>
        <w:rPr>
          <w:rFonts w:asciiTheme="majorHAnsi" w:hAnsiTheme="majorHAnsi" w:cstheme="majorHAnsi"/>
          <w:color w:val="000000" w:themeColor="text1"/>
        </w:rPr>
      </w:pPr>
    </w:p>
    <w:p w:rsidR="00561AAF" w:rsidP="00572A70" w:rsidRDefault="00561AAF" w14:paraId="7870AF3D" w14:textId="77777777">
      <w:pPr>
        <w:spacing w:line="360" w:lineRule="auto"/>
        <w:rPr>
          <w:rFonts w:asciiTheme="majorHAnsi" w:hAnsiTheme="majorHAnsi" w:cstheme="majorHAnsi"/>
          <w:color w:val="000000" w:themeColor="text1"/>
        </w:rPr>
      </w:pPr>
    </w:p>
    <w:p w:rsidR="00561AAF" w:rsidP="00572A70" w:rsidRDefault="00561AAF" w14:paraId="52DC9035" w14:textId="77777777">
      <w:pPr>
        <w:spacing w:line="360" w:lineRule="auto"/>
        <w:rPr>
          <w:rFonts w:asciiTheme="majorHAnsi" w:hAnsiTheme="majorHAnsi" w:cstheme="majorHAnsi"/>
          <w:color w:val="000000" w:themeColor="text1"/>
        </w:rPr>
      </w:pPr>
    </w:p>
    <w:p w:rsidRPr="002213BA" w:rsidR="0018178E" w:rsidP="00572A70" w:rsidRDefault="34D4BA08" w14:paraId="1EF05383" w14:textId="33065786">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Información disponible sobre la fuente de abastecimiento</w:t>
      </w:r>
    </w:p>
    <w:p w:rsidRPr="00572A70" w:rsidR="0018178E" w:rsidP="00572A70" w:rsidRDefault="34D4BA08" w14:paraId="50BD8C56" w14:textId="43432E9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formulación de un Programa para el Uso Eficiente y Ahorro del Agua (PUEAA) requiere recopilar y analizar la información técnica </w:t>
      </w:r>
      <w:r w:rsidRPr="00572A70" w:rsidR="00295EA7">
        <w:rPr>
          <w:rFonts w:asciiTheme="majorHAnsi" w:hAnsiTheme="majorHAnsi" w:cstheme="majorHAnsi"/>
          <w:color w:val="000000" w:themeColor="text1"/>
        </w:rPr>
        <w:t>disponible</w:t>
      </w:r>
      <w:r w:rsidRPr="00572A70">
        <w:rPr>
          <w:rFonts w:asciiTheme="majorHAnsi" w:hAnsiTheme="majorHAnsi" w:cstheme="majorHAnsi"/>
          <w:color w:val="000000" w:themeColor="text1"/>
        </w:rPr>
        <w:t xml:space="preserve"> sobre la fuente de abastecimiento. Esta etapa constituye el punto de partida para conocer la disponibilidad del recurso, su comportamiento hidrológico, su calidad, </w:t>
      </w:r>
      <w:r w:rsidRPr="00572A70" w:rsidR="00295EA7">
        <w:rPr>
          <w:rFonts w:asciiTheme="majorHAnsi" w:hAnsiTheme="majorHAnsi" w:cstheme="majorHAnsi"/>
          <w:color w:val="000000" w:themeColor="text1"/>
        </w:rPr>
        <w:t>sus</w:t>
      </w:r>
      <w:r w:rsidRPr="00572A70">
        <w:rPr>
          <w:rFonts w:asciiTheme="majorHAnsi" w:hAnsiTheme="majorHAnsi" w:cstheme="majorHAnsi"/>
          <w:color w:val="000000" w:themeColor="text1"/>
        </w:rPr>
        <w:t xml:space="preserve"> usos actuales y las posibles restricciones ambientales. Una caracterización adecuada permite establecer una línea base confiable que </w:t>
      </w:r>
      <w:r w:rsidRPr="00572A70" w:rsidR="00295EA7">
        <w:rPr>
          <w:rFonts w:asciiTheme="majorHAnsi" w:hAnsiTheme="majorHAnsi" w:cstheme="majorHAnsi"/>
          <w:color w:val="000000" w:themeColor="text1"/>
        </w:rPr>
        <w:t>sustente</w:t>
      </w:r>
      <w:r w:rsidRPr="00572A70">
        <w:rPr>
          <w:rFonts w:asciiTheme="majorHAnsi" w:hAnsiTheme="majorHAnsi" w:cstheme="majorHAnsi"/>
          <w:color w:val="000000" w:themeColor="text1"/>
        </w:rPr>
        <w:t xml:space="preserve"> la formulación de objetivos, metas e indicadores del programa (Ministerio de Ambiente y Desarrollo Sostenible [MADS], 2018).</w:t>
      </w:r>
    </w:p>
    <w:p w:rsidR="08F420A4" w:rsidP="00572A70" w:rsidRDefault="34D4BA08" w14:paraId="395B35A8" w14:textId="6BE5F99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información puede provenir de entidades nacionales, autoridades ambientales, empresas prestadoras de servicios públicos, institutos de investigación, universidades o </w:t>
      </w:r>
      <w:r w:rsidRPr="00572A70" w:rsidR="00295EA7">
        <w:rPr>
          <w:rFonts w:asciiTheme="majorHAnsi" w:hAnsiTheme="majorHAnsi" w:cstheme="majorHAnsi"/>
          <w:color w:val="000000" w:themeColor="text1"/>
        </w:rPr>
        <w:t xml:space="preserve">de </w:t>
      </w:r>
      <w:r w:rsidRPr="00572A70">
        <w:rPr>
          <w:rFonts w:asciiTheme="majorHAnsi" w:hAnsiTheme="majorHAnsi" w:cstheme="majorHAnsi"/>
          <w:color w:val="000000" w:themeColor="text1"/>
        </w:rPr>
        <w:t>estudios elaborados para proyectos específicos.</w:t>
      </w:r>
    </w:p>
    <w:p w:rsidRPr="00572A70" w:rsidR="002213BA" w:rsidP="00572A70" w:rsidRDefault="002213BA" w14:paraId="4ADFCDC4" w14:textId="77777777">
      <w:pPr>
        <w:spacing w:line="360" w:lineRule="auto"/>
        <w:rPr>
          <w:rFonts w:asciiTheme="majorHAnsi" w:hAnsiTheme="majorHAnsi" w:cstheme="majorHAnsi"/>
          <w:color w:val="000000" w:themeColor="text1"/>
        </w:rPr>
      </w:pPr>
    </w:p>
    <w:p w:rsidRPr="00572A70" w:rsidR="0018178E" w:rsidP="00572A70" w:rsidRDefault="34D4BA08" w14:paraId="0CF19FF6" w14:textId="763CFDC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Entre las principales fuentes de información se encuentran:</w:t>
      </w:r>
    </w:p>
    <w:p w:rsidRPr="00572A70" w:rsidR="08F420A4" w:rsidP="00572A70" w:rsidRDefault="34D4BA08" w14:paraId="4353168F" w14:textId="1AEA0BF3">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hidrológicos e hidrogeológicos.</w:t>
      </w:r>
    </w:p>
    <w:p w:rsidRPr="00572A70" w:rsidR="08F420A4" w:rsidP="00572A70" w:rsidRDefault="34D4BA08" w14:paraId="4098E40A" w14:textId="6A61450E">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de calidad del agua.</w:t>
      </w:r>
    </w:p>
    <w:p w:rsidRPr="00572A70" w:rsidR="08F420A4" w:rsidP="00572A70" w:rsidRDefault="34D4BA08" w14:paraId="21071838" w14:textId="1FD93209">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Información climática (precipitación, temperatura y evapotranspiración).</w:t>
      </w:r>
    </w:p>
    <w:p w:rsidRPr="00572A70" w:rsidR="08F420A4" w:rsidP="00572A70" w:rsidRDefault="34D4BA08" w14:paraId="6C652322" w14:textId="30A3165C">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Registros históricos de caudales.</w:t>
      </w:r>
    </w:p>
    <w:p w:rsidRPr="00572A70" w:rsidR="08F420A4" w:rsidP="00572A70" w:rsidRDefault="34D4BA08" w14:paraId="2FE3F8DE" w14:textId="7B9D8CF4">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Información cartográfica y geográfica.</w:t>
      </w:r>
    </w:p>
    <w:p w:rsidRPr="00572A70" w:rsidR="08F420A4" w:rsidP="00572A70" w:rsidRDefault="34D4BA08" w14:paraId="083129D5" w14:textId="66355C0F">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Inventarios de usuarios del recurso hídrico.</w:t>
      </w:r>
    </w:p>
    <w:p w:rsidRPr="00572A70" w:rsidR="08F420A4" w:rsidP="00572A70" w:rsidRDefault="34D4BA08" w14:paraId="6A2A9016" w14:textId="28198930">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Modelaciones hidrológicas.</w:t>
      </w:r>
    </w:p>
    <w:p w:rsidRPr="00572A70" w:rsidR="08F420A4" w:rsidP="00572A70" w:rsidRDefault="34D4BA08" w14:paraId="32CD22D7" w14:textId="76B0B2D4">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Información sobre concesiones de agua.</w:t>
      </w:r>
    </w:p>
    <w:p w:rsidRPr="0035619A" w:rsidR="0018178E" w:rsidP="0035619A" w:rsidRDefault="34D4BA08" w14:paraId="691F15EE" w14:textId="16808DA2">
      <w:pPr>
        <w:pStyle w:val="Prrafodelista"/>
        <w:numPr>
          <w:ilvl w:val="0"/>
          <w:numId w:val="25"/>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Estudios ambientales de proyectos </w:t>
      </w:r>
      <w:r w:rsidRPr="00572A70" w:rsidR="00295EA7">
        <w:rPr>
          <w:rFonts w:asciiTheme="majorHAnsi" w:hAnsiTheme="majorHAnsi" w:cstheme="majorHAnsi"/>
          <w:color w:val="000000" w:themeColor="text1"/>
        </w:rPr>
        <w:t>ubicados</w:t>
      </w:r>
      <w:r w:rsidRPr="00572A70">
        <w:rPr>
          <w:rFonts w:asciiTheme="majorHAnsi" w:hAnsiTheme="majorHAnsi" w:cstheme="majorHAnsi"/>
          <w:color w:val="000000" w:themeColor="text1"/>
        </w:rPr>
        <w:t xml:space="preserve"> en la cuenca.</w:t>
      </w:r>
    </w:p>
    <w:p w:rsidRPr="00572A70" w:rsidR="08F420A4" w:rsidP="00572A70" w:rsidRDefault="00281237" w14:paraId="70342E28" w14:textId="2BD0E578">
      <w:pPr>
        <w:pStyle w:val="Descripcin"/>
        <w:keepNext/>
        <w:spacing w:line="360" w:lineRule="auto"/>
        <w:rPr>
          <w:rFonts w:asciiTheme="majorHAnsi" w:hAnsiTheme="majorHAnsi" w:cstheme="majorHAnsi"/>
          <w:color w:val="000000" w:themeColor="text1"/>
          <w:sz w:val="22"/>
          <w:szCs w:val="22"/>
        </w:rPr>
      </w:pPr>
      <w:r w:rsidRPr="0035619A">
        <w:rPr>
          <w:rFonts w:asciiTheme="majorHAnsi" w:hAnsiTheme="majorHAnsi" w:cstheme="majorHAnsi"/>
          <w:b/>
          <w:bCs/>
          <w:color w:val="000000" w:themeColor="text1"/>
          <w:sz w:val="22"/>
          <w:szCs w:val="22"/>
        </w:rPr>
        <w:t xml:space="preserve">Tabla </w:t>
      </w:r>
      <w:r w:rsidRPr="0035619A" w:rsidR="000D6983">
        <w:rPr>
          <w:rFonts w:asciiTheme="majorHAnsi" w:hAnsiTheme="majorHAnsi" w:cstheme="majorHAnsi"/>
          <w:b/>
          <w:bCs/>
          <w:color w:val="000000" w:themeColor="text1"/>
          <w:sz w:val="22"/>
          <w:szCs w:val="22"/>
        </w:rPr>
        <w:fldChar w:fldCharType="begin"/>
      </w:r>
      <w:r w:rsidRPr="0035619A" w:rsidR="000D6983">
        <w:rPr>
          <w:rFonts w:asciiTheme="majorHAnsi" w:hAnsiTheme="majorHAnsi" w:cstheme="majorHAnsi"/>
          <w:b/>
          <w:bCs/>
          <w:color w:val="000000" w:themeColor="text1"/>
          <w:sz w:val="22"/>
          <w:szCs w:val="22"/>
        </w:rPr>
        <w:instrText xml:space="preserve"> SEQ Tabla \* ARABIC </w:instrText>
      </w:r>
      <w:r w:rsidRPr="0035619A" w:rsidR="000D6983">
        <w:rPr>
          <w:rFonts w:asciiTheme="majorHAnsi" w:hAnsiTheme="majorHAnsi" w:cstheme="majorHAnsi"/>
          <w:b/>
          <w:bCs/>
          <w:color w:val="000000" w:themeColor="text1"/>
          <w:sz w:val="22"/>
          <w:szCs w:val="22"/>
        </w:rPr>
        <w:fldChar w:fldCharType="separate"/>
      </w:r>
      <w:r w:rsidRPr="0035619A" w:rsidR="002F7E67">
        <w:rPr>
          <w:rFonts w:asciiTheme="majorHAnsi" w:hAnsiTheme="majorHAnsi" w:cstheme="majorHAnsi"/>
          <w:b/>
          <w:bCs/>
          <w:noProof/>
          <w:color w:val="000000" w:themeColor="text1"/>
          <w:sz w:val="22"/>
          <w:szCs w:val="22"/>
        </w:rPr>
        <w:t>2</w:t>
      </w:r>
      <w:r w:rsidRPr="0035619A" w:rsidR="000D6983">
        <w:rPr>
          <w:rFonts w:asciiTheme="majorHAnsi" w:hAnsiTheme="majorHAnsi" w:cstheme="majorHAnsi"/>
          <w:b/>
          <w:bCs/>
          <w:noProof/>
          <w:color w:val="000000" w:themeColor="text1"/>
          <w:sz w:val="22"/>
          <w:szCs w:val="22"/>
        </w:rPr>
        <w:fldChar w:fldCharType="end"/>
      </w:r>
      <w:r w:rsidRPr="0035619A">
        <w:rPr>
          <w:rFonts w:asciiTheme="majorHAnsi" w:hAnsiTheme="majorHAnsi" w:cstheme="majorHAnsi"/>
          <w:b/>
          <w:bCs/>
          <w:color w:val="000000" w:themeColor="text1"/>
          <w:sz w:val="22"/>
          <w:szCs w:val="22"/>
        </w:rPr>
        <w:t>.</w:t>
      </w:r>
      <w:r w:rsidRPr="00572A70">
        <w:rPr>
          <w:rFonts w:asciiTheme="majorHAnsi" w:hAnsiTheme="majorHAnsi" w:cstheme="majorHAnsi"/>
          <w:color w:val="000000" w:themeColor="text1"/>
          <w:sz w:val="22"/>
          <w:szCs w:val="22"/>
        </w:rPr>
        <w:t xml:space="preserve"> </w:t>
      </w:r>
      <w:r w:rsidRPr="00572A70" w:rsidR="35F17AE3">
        <w:rPr>
          <w:rFonts w:asciiTheme="majorHAnsi" w:hAnsiTheme="majorHAnsi" w:cstheme="majorHAnsi"/>
          <w:color w:val="000000" w:themeColor="text1"/>
          <w:sz w:val="22"/>
          <w:szCs w:val="22"/>
        </w:rPr>
        <w:t>Información básica para la caracterización de una fuente de abastecimiento</w:t>
      </w:r>
    </w:p>
    <w:tbl>
      <w:tblPr>
        <w:tblStyle w:val="Tablaconcuadrcula"/>
        <w:tblW w:w="5000" w:type="pct"/>
        <w:tblLook w:val="04A0" w:firstRow="1" w:lastRow="0" w:firstColumn="1" w:lastColumn="0" w:noHBand="0" w:noVBand="1"/>
      </w:tblPr>
      <w:tblGrid>
        <w:gridCol w:w="2454"/>
        <w:gridCol w:w="5039"/>
        <w:gridCol w:w="2469"/>
      </w:tblGrid>
      <w:tr w:rsidRPr="00572A70" w:rsidR="00572A70" w:rsidTr="005C60C5" w14:paraId="0A8AFF63" w14:textId="77777777">
        <w:trPr>
          <w:trHeight w:val="300"/>
        </w:trPr>
        <w:tc>
          <w:tcPr>
            <w:tcW w:w="1232" w:type="pct"/>
            <w:shd w:val="clear" w:color="auto" w:fill="D9D9D9" w:themeFill="background1" w:themeFillShade="D9"/>
            <w:tcMar>
              <w:left w:w="108" w:type="dxa"/>
              <w:right w:w="108" w:type="dxa"/>
            </w:tcMar>
          </w:tcPr>
          <w:p w:rsidRPr="00572A70" w:rsidR="465CFB55" w:rsidP="00572A70" w:rsidRDefault="465CFB55" w14:paraId="2C03F8D6" w14:textId="1FCE0994">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Información</w:t>
            </w:r>
          </w:p>
        </w:tc>
        <w:tc>
          <w:tcPr>
            <w:tcW w:w="2529" w:type="pct"/>
            <w:shd w:val="clear" w:color="auto" w:fill="D9D9D9" w:themeFill="background1" w:themeFillShade="D9"/>
            <w:tcMar>
              <w:left w:w="108" w:type="dxa"/>
              <w:right w:w="108" w:type="dxa"/>
            </w:tcMar>
          </w:tcPr>
          <w:p w:rsidRPr="00572A70" w:rsidR="465CFB55" w:rsidP="00572A70" w:rsidRDefault="465CFB55" w14:paraId="37913520" w14:textId="6FAB62EF">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Descripción</w:t>
            </w:r>
          </w:p>
        </w:tc>
        <w:tc>
          <w:tcPr>
            <w:tcW w:w="1239" w:type="pct"/>
            <w:shd w:val="clear" w:color="auto" w:fill="D9D9D9" w:themeFill="background1" w:themeFillShade="D9"/>
            <w:tcMar>
              <w:left w:w="108" w:type="dxa"/>
              <w:right w:w="108" w:type="dxa"/>
            </w:tcMar>
          </w:tcPr>
          <w:p w:rsidRPr="00572A70" w:rsidR="465CFB55" w:rsidP="00572A70" w:rsidRDefault="465CFB55" w14:paraId="4E1F32B2" w14:textId="2A3643D8">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Fuente de consulta</w:t>
            </w:r>
          </w:p>
        </w:tc>
      </w:tr>
      <w:tr w:rsidRPr="00572A70" w:rsidR="00572A70" w:rsidTr="005C60C5" w14:paraId="1A015E98" w14:textId="77777777">
        <w:trPr>
          <w:trHeight w:val="300"/>
        </w:trPr>
        <w:tc>
          <w:tcPr>
            <w:tcW w:w="1232" w:type="pct"/>
            <w:tcMar>
              <w:left w:w="108" w:type="dxa"/>
              <w:right w:w="108" w:type="dxa"/>
            </w:tcMar>
          </w:tcPr>
          <w:p w:rsidRPr="002213BA" w:rsidR="465CFB55" w:rsidP="00572A70" w:rsidRDefault="465CFB55" w14:paraId="232CF689" w14:textId="68987B2A">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t>Nombre de la fuente</w:t>
            </w:r>
          </w:p>
        </w:tc>
        <w:tc>
          <w:tcPr>
            <w:tcW w:w="2529" w:type="pct"/>
            <w:tcMar>
              <w:left w:w="108" w:type="dxa"/>
              <w:right w:w="108" w:type="dxa"/>
            </w:tcMar>
          </w:tcPr>
          <w:p w:rsidRPr="00572A70" w:rsidR="465CFB55" w:rsidP="00572A70" w:rsidRDefault="465CFB55" w14:paraId="0A9BC8FE" w14:textId="1CDFF68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Identificación oficial</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2AD56B0C" w14:textId="29D646A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Autoridad ambiental</w:t>
            </w:r>
            <w:r w:rsidR="002213BA">
              <w:rPr>
                <w:rFonts w:asciiTheme="majorHAnsi" w:hAnsiTheme="majorHAnsi" w:cstheme="majorHAnsi"/>
                <w:color w:val="000000" w:themeColor="text1"/>
              </w:rPr>
              <w:t>.</w:t>
            </w:r>
          </w:p>
        </w:tc>
      </w:tr>
      <w:tr w:rsidRPr="00572A70" w:rsidR="00572A70" w:rsidTr="005C60C5" w14:paraId="52BDEE69" w14:textId="77777777">
        <w:trPr>
          <w:trHeight w:val="300"/>
        </w:trPr>
        <w:tc>
          <w:tcPr>
            <w:tcW w:w="1232" w:type="pct"/>
            <w:tcMar>
              <w:left w:w="108" w:type="dxa"/>
              <w:right w:w="108" w:type="dxa"/>
            </w:tcMar>
          </w:tcPr>
          <w:p w:rsidRPr="002213BA" w:rsidR="465CFB55" w:rsidP="00572A70" w:rsidRDefault="465CFB55" w14:paraId="38D6F337" w14:textId="15FF2403">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t>Tipo de fuente</w:t>
            </w:r>
          </w:p>
        </w:tc>
        <w:tc>
          <w:tcPr>
            <w:tcW w:w="2529" w:type="pct"/>
            <w:tcMar>
              <w:left w:w="108" w:type="dxa"/>
              <w:right w:w="108" w:type="dxa"/>
            </w:tcMar>
          </w:tcPr>
          <w:p w:rsidRPr="00572A70" w:rsidR="465CFB55" w:rsidP="00572A70" w:rsidRDefault="465CFB55" w14:paraId="62216498" w14:textId="5700BCF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Superficial, subterránea, lluvia o </w:t>
            </w:r>
            <w:r w:rsidRPr="00891EDA">
              <w:rPr>
                <w:rFonts w:asciiTheme="majorHAnsi" w:hAnsiTheme="majorHAnsi" w:cstheme="majorHAnsi"/>
                <w:color w:val="000000" w:themeColor="text1"/>
              </w:rPr>
              <w:t>reúso</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5EAFBF4A" w14:textId="1C61376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PUEAA, estudios</w:t>
            </w:r>
            <w:r w:rsidR="002213BA">
              <w:rPr>
                <w:rFonts w:asciiTheme="majorHAnsi" w:hAnsiTheme="majorHAnsi" w:cstheme="majorHAnsi"/>
                <w:color w:val="000000" w:themeColor="text1"/>
              </w:rPr>
              <w:t>.</w:t>
            </w:r>
          </w:p>
        </w:tc>
      </w:tr>
      <w:tr w:rsidRPr="00572A70" w:rsidR="00572A70" w:rsidTr="005C60C5" w14:paraId="4B008F28" w14:textId="77777777">
        <w:trPr>
          <w:trHeight w:val="300"/>
        </w:trPr>
        <w:tc>
          <w:tcPr>
            <w:tcW w:w="1232" w:type="pct"/>
            <w:tcMar>
              <w:left w:w="108" w:type="dxa"/>
              <w:right w:w="108" w:type="dxa"/>
            </w:tcMar>
          </w:tcPr>
          <w:p w:rsidRPr="002213BA" w:rsidR="465CFB55" w:rsidP="00572A70" w:rsidRDefault="465CFB55" w14:paraId="24C02CAC" w14:textId="4A776D79">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lastRenderedPageBreak/>
              <w:t>Localización</w:t>
            </w:r>
          </w:p>
        </w:tc>
        <w:tc>
          <w:tcPr>
            <w:tcW w:w="2529" w:type="pct"/>
            <w:tcMar>
              <w:left w:w="108" w:type="dxa"/>
              <w:right w:w="108" w:type="dxa"/>
            </w:tcMar>
          </w:tcPr>
          <w:p w:rsidRPr="00572A70" w:rsidR="465CFB55" w:rsidP="00572A70" w:rsidRDefault="465CFB55" w14:paraId="161C59A4" w14:textId="525DD3C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Coordenadas y municipio</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16CB06B3" w14:textId="58984AB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SIG, cartografía</w:t>
            </w:r>
            <w:r w:rsidR="002213BA">
              <w:rPr>
                <w:rFonts w:asciiTheme="majorHAnsi" w:hAnsiTheme="majorHAnsi" w:cstheme="majorHAnsi"/>
                <w:color w:val="000000" w:themeColor="text1"/>
              </w:rPr>
              <w:t>.</w:t>
            </w:r>
          </w:p>
        </w:tc>
      </w:tr>
      <w:tr w:rsidRPr="00572A70" w:rsidR="00572A70" w:rsidTr="005C60C5" w14:paraId="3A48836C" w14:textId="77777777">
        <w:trPr>
          <w:trHeight w:val="300"/>
        </w:trPr>
        <w:tc>
          <w:tcPr>
            <w:tcW w:w="1232" w:type="pct"/>
            <w:tcMar>
              <w:left w:w="108" w:type="dxa"/>
              <w:right w:w="108" w:type="dxa"/>
            </w:tcMar>
          </w:tcPr>
          <w:p w:rsidRPr="002213BA" w:rsidR="465CFB55" w:rsidP="00572A70" w:rsidRDefault="465CFB55" w14:paraId="697CD2FF" w14:textId="7BFC31D7">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t>Caudal</w:t>
            </w:r>
          </w:p>
        </w:tc>
        <w:tc>
          <w:tcPr>
            <w:tcW w:w="2529" w:type="pct"/>
            <w:tcMar>
              <w:left w:w="108" w:type="dxa"/>
              <w:right w:w="108" w:type="dxa"/>
            </w:tcMar>
          </w:tcPr>
          <w:p w:rsidRPr="00572A70" w:rsidR="465CFB55" w:rsidP="00572A70" w:rsidRDefault="465CFB55" w14:paraId="5EABDD48" w14:textId="74924BC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Promedio, máximo y mínimo</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30BBD260" w14:textId="6577C49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IDEAM</w:t>
            </w:r>
            <w:r w:rsidR="002213BA">
              <w:rPr>
                <w:rFonts w:asciiTheme="majorHAnsi" w:hAnsiTheme="majorHAnsi" w:cstheme="majorHAnsi"/>
                <w:color w:val="000000" w:themeColor="text1"/>
              </w:rPr>
              <w:t>.</w:t>
            </w:r>
          </w:p>
        </w:tc>
      </w:tr>
      <w:tr w:rsidRPr="00572A70" w:rsidR="00572A70" w:rsidTr="005C60C5" w14:paraId="76F502EF" w14:textId="77777777">
        <w:trPr>
          <w:trHeight w:val="300"/>
        </w:trPr>
        <w:tc>
          <w:tcPr>
            <w:tcW w:w="1232" w:type="pct"/>
            <w:tcMar>
              <w:left w:w="108" w:type="dxa"/>
              <w:right w:w="108" w:type="dxa"/>
            </w:tcMar>
          </w:tcPr>
          <w:p w:rsidRPr="002213BA" w:rsidR="465CFB55" w:rsidP="00572A70" w:rsidRDefault="465CFB55" w14:paraId="0B81D1D6" w14:textId="6E2FD478">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t>Calidad del agua</w:t>
            </w:r>
          </w:p>
        </w:tc>
        <w:tc>
          <w:tcPr>
            <w:tcW w:w="2529" w:type="pct"/>
            <w:tcMar>
              <w:left w:w="108" w:type="dxa"/>
              <w:right w:w="108" w:type="dxa"/>
            </w:tcMar>
          </w:tcPr>
          <w:p w:rsidRPr="00572A70" w:rsidR="465CFB55" w:rsidP="00572A70" w:rsidRDefault="465CFB55" w14:paraId="19C32615" w14:textId="2B725DB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Parámetros fisicoquímicos y microbiológicos</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6FD92C1C" w14:textId="3EBED5B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Laboratorios</w:t>
            </w:r>
            <w:r w:rsidR="002213BA">
              <w:rPr>
                <w:rFonts w:asciiTheme="majorHAnsi" w:hAnsiTheme="majorHAnsi" w:cstheme="majorHAnsi"/>
                <w:color w:val="000000" w:themeColor="text1"/>
              </w:rPr>
              <w:t>.</w:t>
            </w:r>
          </w:p>
        </w:tc>
      </w:tr>
      <w:tr w:rsidRPr="00572A70" w:rsidR="00572A70" w:rsidTr="005C60C5" w14:paraId="5BE70941" w14:textId="77777777">
        <w:trPr>
          <w:trHeight w:val="300"/>
        </w:trPr>
        <w:tc>
          <w:tcPr>
            <w:tcW w:w="1232" w:type="pct"/>
            <w:tcMar>
              <w:left w:w="108" w:type="dxa"/>
              <w:right w:w="108" w:type="dxa"/>
            </w:tcMar>
          </w:tcPr>
          <w:p w:rsidRPr="002213BA" w:rsidR="465CFB55" w:rsidP="00572A70" w:rsidRDefault="465CFB55" w14:paraId="532A724C" w14:textId="510AA113">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t>Usuarios existentes</w:t>
            </w:r>
          </w:p>
        </w:tc>
        <w:tc>
          <w:tcPr>
            <w:tcW w:w="2529" w:type="pct"/>
            <w:tcMar>
              <w:left w:w="108" w:type="dxa"/>
              <w:right w:w="108" w:type="dxa"/>
            </w:tcMar>
          </w:tcPr>
          <w:p w:rsidRPr="00572A70" w:rsidR="465CFB55" w:rsidP="00572A70" w:rsidRDefault="465CFB55" w14:paraId="7F6BA726" w14:textId="5D816348">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Aprovechamientos registrados</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42860713" w14:textId="3A18972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Autoridad ambiental</w:t>
            </w:r>
            <w:r w:rsidR="002213BA">
              <w:rPr>
                <w:rFonts w:asciiTheme="majorHAnsi" w:hAnsiTheme="majorHAnsi" w:cstheme="majorHAnsi"/>
                <w:color w:val="000000" w:themeColor="text1"/>
              </w:rPr>
              <w:t>.</w:t>
            </w:r>
          </w:p>
        </w:tc>
      </w:tr>
      <w:tr w:rsidRPr="00572A70" w:rsidR="00572A70" w:rsidTr="005C60C5" w14:paraId="7DCB07BE" w14:textId="77777777">
        <w:trPr>
          <w:trHeight w:val="300"/>
        </w:trPr>
        <w:tc>
          <w:tcPr>
            <w:tcW w:w="1232" w:type="pct"/>
            <w:tcMar>
              <w:left w:w="108" w:type="dxa"/>
              <w:right w:w="108" w:type="dxa"/>
            </w:tcMar>
          </w:tcPr>
          <w:p w:rsidRPr="002213BA" w:rsidR="465CFB55" w:rsidP="00572A70" w:rsidRDefault="465CFB55" w14:paraId="5DB06F96" w14:textId="310FE635">
            <w:pPr>
              <w:spacing w:line="360" w:lineRule="auto"/>
              <w:rPr>
                <w:rFonts w:asciiTheme="majorHAnsi" w:hAnsiTheme="majorHAnsi" w:cstheme="majorHAnsi"/>
                <w:b/>
                <w:bCs/>
                <w:color w:val="000000" w:themeColor="text1"/>
              </w:rPr>
            </w:pPr>
            <w:r w:rsidRPr="002213BA">
              <w:rPr>
                <w:rFonts w:asciiTheme="majorHAnsi" w:hAnsiTheme="majorHAnsi" w:cstheme="majorHAnsi"/>
                <w:b/>
                <w:bCs/>
                <w:color w:val="000000" w:themeColor="text1"/>
              </w:rPr>
              <w:t>Riesgos</w:t>
            </w:r>
          </w:p>
        </w:tc>
        <w:tc>
          <w:tcPr>
            <w:tcW w:w="2529" w:type="pct"/>
            <w:tcMar>
              <w:left w:w="108" w:type="dxa"/>
              <w:right w:w="108" w:type="dxa"/>
            </w:tcMar>
          </w:tcPr>
          <w:p w:rsidRPr="00572A70" w:rsidR="465CFB55" w:rsidP="00572A70" w:rsidRDefault="465CFB55" w14:paraId="73E09141" w14:textId="47CAB76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Sequías, contaminación, inundaciones</w:t>
            </w:r>
            <w:r w:rsidR="002213BA">
              <w:rPr>
                <w:rFonts w:asciiTheme="majorHAnsi" w:hAnsiTheme="majorHAnsi" w:cstheme="majorHAnsi"/>
                <w:color w:val="000000" w:themeColor="text1"/>
              </w:rPr>
              <w:t>.</w:t>
            </w:r>
          </w:p>
        </w:tc>
        <w:tc>
          <w:tcPr>
            <w:tcW w:w="1239" w:type="pct"/>
            <w:tcMar>
              <w:left w:w="108" w:type="dxa"/>
              <w:right w:w="108" w:type="dxa"/>
            </w:tcMar>
          </w:tcPr>
          <w:p w:rsidRPr="00572A70" w:rsidR="465CFB55" w:rsidP="00572A70" w:rsidRDefault="465CFB55" w14:paraId="6C655C31" w14:textId="46EA694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POMCA</w:t>
            </w:r>
            <w:r w:rsidR="002213BA">
              <w:rPr>
                <w:rFonts w:asciiTheme="majorHAnsi" w:hAnsiTheme="majorHAnsi" w:cstheme="majorHAnsi"/>
                <w:color w:val="000000" w:themeColor="text1"/>
              </w:rPr>
              <w:t>.</w:t>
            </w:r>
          </w:p>
        </w:tc>
      </w:tr>
    </w:tbl>
    <w:p w:rsidR="0035619A" w:rsidP="0035619A" w:rsidRDefault="0035619A" w14:paraId="788E1544" w14:textId="77777777"/>
    <w:p w:rsidRPr="0035619A" w:rsidR="0035619A" w:rsidP="0035619A" w:rsidRDefault="151453CF" w14:paraId="5F728C8B" w14:textId="50EA950F">
      <w:pPr>
        <w:rPr>
          <w:rFonts w:cs="Calibri"/>
          <w:b/>
          <w:bCs/>
        </w:rPr>
      </w:pPr>
      <w:r w:rsidRPr="0035619A">
        <w:rPr>
          <w:rFonts w:cs="Calibri"/>
          <w:b/>
          <w:bCs/>
        </w:rPr>
        <w:t>Planes de Ordenación y Manejo de Cuencas Hidrográficas (POMCA)</w:t>
      </w:r>
    </w:p>
    <w:p w:rsidRPr="00572A70" w:rsidR="00456D40" w:rsidP="00572A70" w:rsidRDefault="3368173A" w14:paraId="4369BA0C" w14:textId="488698A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Los Planes de Ordenación y Manejo de Cuencas Hidrográficas (POMCA) constituyen el principal instrumento de planificación para la gestión integral del recurso hídrico en Colombia. Su propósito es orientar el uso sostenible del territorio, conservar los ecosistemas estratégicos y garantizar la disponibilidad del agua para las generaciones presentes y futuras (MADS, 2014).</w:t>
      </w:r>
    </w:p>
    <w:p w:rsidRPr="00572A70" w:rsidR="0035619A" w:rsidP="00572A70" w:rsidRDefault="3368173A" w14:paraId="464BA984" w14:textId="5EE2D7C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Durante la formulación de un PUEAA es indispensable verificar si la fuente de abastecimiento se encuentra dentro de una cuenca con POMCA vigente, debido a que estos planes contienen información sobre:</w:t>
      </w:r>
    </w:p>
    <w:p w:rsidRPr="00572A70" w:rsidR="08F420A4" w:rsidP="00572A70" w:rsidRDefault="3368173A" w14:paraId="5C602CB6" w14:textId="4A13362D">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Oferta hídrica.</w:t>
      </w:r>
    </w:p>
    <w:p w:rsidRPr="00572A70" w:rsidR="08F420A4" w:rsidP="00572A70" w:rsidRDefault="3368173A" w14:paraId="068E7E4E" w14:textId="5E1231B1">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Demanda de agua.</w:t>
      </w:r>
    </w:p>
    <w:p w:rsidRPr="00572A70" w:rsidR="08F420A4" w:rsidP="00572A70" w:rsidRDefault="3368173A" w14:paraId="0C0F1951" w14:textId="7B0928DE">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Calidad del agua.</w:t>
      </w:r>
    </w:p>
    <w:p w:rsidRPr="00572A70" w:rsidR="08F420A4" w:rsidP="00572A70" w:rsidRDefault="3368173A" w14:paraId="497D17C3" w14:textId="2971B720">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Riesgos naturales.</w:t>
      </w:r>
    </w:p>
    <w:p w:rsidRPr="00572A70" w:rsidR="08F420A4" w:rsidP="00572A70" w:rsidRDefault="3368173A" w14:paraId="5C236532" w14:textId="0A8AFE73">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Ecosistemas estratégicos.</w:t>
      </w:r>
    </w:p>
    <w:p w:rsidRPr="00572A70" w:rsidR="08F420A4" w:rsidP="00572A70" w:rsidRDefault="3368173A" w14:paraId="7996CBB8" w14:textId="121CB7DC">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Zonificación ambiental.</w:t>
      </w:r>
    </w:p>
    <w:p w:rsidRPr="00572A70" w:rsidR="08F420A4" w:rsidP="00572A70" w:rsidRDefault="3368173A" w14:paraId="1BEFAEF9" w14:textId="72C63382">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Restricciones para nuevos aprovechamientos.</w:t>
      </w:r>
    </w:p>
    <w:p w:rsidRPr="00572A70" w:rsidR="08F420A4" w:rsidP="00572A70" w:rsidRDefault="3368173A" w14:paraId="0F8FA442" w14:textId="38B2F218">
      <w:pPr>
        <w:pStyle w:val="Prrafodelista"/>
        <w:numPr>
          <w:ilvl w:val="0"/>
          <w:numId w:val="24"/>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Programas de recuperación y conservación.</w:t>
      </w:r>
    </w:p>
    <w:p w:rsidRPr="00572A70" w:rsidR="00456D40" w:rsidP="00572A70" w:rsidRDefault="00456D40" w14:paraId="114B5EF3" w14:textId="77777777">
      <w:pPr>
        <w:pStyle w:val="Prrafodelista"/>
        <w:spacing w:line="360" w:lineRule="auto"/>
        <w:rPr>
          <w:rFonts w:asciiTheme="majorHAnsi" w:hAnsiTheme="majorHAnsi" w:cstheme="majorHAnsi"/>
          <w:color w:val="000000" w:themeColor="text1"/>
        </w:rPr>
      </w:pPr>
    </w:p>
    <w:p w:rsidRPr="00572A70" w:rsidR="08F420A4" w:rsidP="00572A70" w:rsidRDefault="3368173A" w14:paraId="655534FE" w14:textId="5360180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El análisis del POMCA permite identificar oportunidades y limitaciones para el aprovechamiento del recurso hídrico.</w:t>
      </w:r>
    </w:p>
    <w:p w:rsidRPr="00572A70" w:rsidR="00295EA7" w:rsidP="00572A70" w:rsidRDefault="00295EA7" w14:paraId="1325F738" w14:textId="77777777">
      <w:pPr>
        <w:spacing w:line="360" w:lineRule="auto"/>
        <w:rPr>
          <w:rFonts w:asciiTheme="majorHAnsi" w:hAnsiTheme="majorHAnsi" w:cstheme="majorHAnsi"/>
          <w:color w:val="000000" w:themeColor="text1"/>
        </w:rPr>
      </w:pPr>
    </w:p>
    <w:p w:rsidRPr="00572A70" w:rsidR="08F420A4" w:rsidP="002213BA" w:rsidRDefault="00456D40" w14:paraId="350905C3" w14:textId="538E4650">
      <w:pPr>
        <w:shd w:val="clear" w:color="auto" w:fill="C6D9F1" w:themeFill="text2" w:themeFillTint="33"/>
        <w:spacing w:line="360" w:lineRule="auto"/>
        <w:rPr>
          <w:rFonts w:asciiTheme="majorHAnsi" w:hAnsiTheme="majorHAnsi" w:cstheme="majorHAnsi"/>
          <w:color w:val="000000" w:themeColor="text1"/>
        </w:rPr>
      </w:pPr>
      <w:commentRangeStart w:id="9"/>
      <w:r w:rsidRPr="00A16252">
        <w:rPr>
          <w:rFonts w:asciiTheme="majorHAnsi" w:hAnsiTheme="majorHAnsi" w:cstheme="majorHAnsi"/>
          <w:b/>
          <w:bCs/>
          <w:color w:val="000000" w:themeColor="text1"/>
        </w:rPr>
        <w:t>Ejemplo:</w:t>
      </w:r>
      <w:r w:rsidRPr="00572A70">
        <w:rPr>
          <w:rFonts w:asciiTheme="majorHAnsi" w:hAnsiTheme="majorHAnsi" w:cstheme="majorHAnsi"/>
          <w:color w:val="000000" w:themeColor="text1"/>
        </w:rPr>
        <w:t xml:space="preserve"> </w:t>
      </w:r>
      <w:r w:rsidR="002213BA">
        <w:rPr>
          <w:rFonts w:asciiTheme="majorHAnsi" w:hAnsiTheme="majorHAnsi" w:cstheme="majorHAnsi"/>
          <w:color w:val="000000" w:themeColor="text1"/>
        </w:rPr>
        <w:t>u</w:t>
      </w:r>
      <w:r w:rsidRPr="00572A70" w:rsidR="3368173A">
        <w:rPr>
          <w:rFonts w:asciiTheme="majorHAnsi" w:hAnsiTheme="majorHAnsi" w:cstheme="majorHAnsi"/>
          <w:color w:val="000000" w:themeColor="text1"/>
        </w:rPr>
        <w:t>na empresa ubicada en el departamento de</w:t>
      </w:r>
      <w:r w:rsidRPr="00572A70" w:rsidR="40AF6FB7">
        <w:rPr>
          <w:rFonts w:asciiTheme="majorHAnsi" w:hAnsiTheme="majorHAnsi" w:cstheme="majorHAnsi"/>
          <w:color w:val="000000" w:themeColor="text1"/>
        </w:rPr>
        <w:t xml:space="preserve"> Antioquia</w:t>
      </w:r>
      <w:r w:rsidRPr="00572A70" w:rsidR="3368173A">
        <w:rPr>
          <w:rFonts w:asciiTheme="majorHAnsi" w:hAnsiTheme="majorHAnsi" w:cstheme="majorHAnsi"/>
          <w:color w:val="000000" w:themeColor="text1"/>
        </w:rPr>
        <w:t xml:space="preserve"> obtiene agua del río </w:t>
      </w:r>
      <w:r w:rsidRPr="00572A70" w:rsidR="00295EA7">
        <w:rPr>
          <w:rFonts w:asciiTheme="majorHAnsi" w:hAnsiTheme="majorHAnsi" w:cstheme="majorHAnsi"/>
          <w:color w:val="000000" w:themeColor="text1"/>
        </w:rPr>
        <w:t>Medellín</w:t>
      </w:r>
      <w:r w:rsidRPr="00572A70" w:rsidR="3368173A">
        <w:rPr>
          <w:rFonts w:asciiTheme="majorHAnsi" w:hAnsiTheme="majorHAnsi" w:cstheme="majorHAnsi"/>
          <w:color w:val="000000" w:themeColor="text1"/>
        </w:rPr>
        <w:t>. Durante la formulación del PUEAA</w:t>
      </w:r>
      <w:r w:rsidRPr="00572A70" w:rsidR="00295EA7">
        <w:rPr>
          <w:rFonts w:asciiTheme="majorHAnsi" w:hAnsiTheme="majorHAnsi" w:cstheme="majorHAnsi"/>
          <w:color w:val="000000" w:themeColor="text1"/>
        </w:rPr>
        <w:t>, debe verificar si el tramo correspondiente está</w:t>
      </w:r>
      <w:r w:rsidRPr="00572A70" w:rsidR="3368173A">
        <w:rPr>
          <w:rFonts w:asciiTheme="majorHAnsi" w:hAnsiTheme="majorHAnsi" w:cstheme="majorHAnsi"/>
          <w:color w:val="000000" w:themeColor="text1"/>
        </w:rPr>
        <w:t xml:space="preserve"> regulado por un POMCA y revisar las medidas de manejo establecidas para dicho </w:t>
      </w:r>
      <w:r w:rsidRPr="00572A70" w:rsidR="009C65FC">
        <w:rPr>
          <w:rFonts w:asciiTheme="majorHAnsi" w:hAnsiTheme="majorHAnsi" w:cstheme="majorHAnsi"/>
          <w:color w:val="000000" w:themeColor="text1"/>
        </w:rPr>
        <w:t>tramo</w:t>
      </w:r>
      <w:r w:rsidRPr="00572A70" w:rsidR="3368173A">
        <w:rPr>
          <w:rFonts w:asciiTheme="majorHAnsi" w:hAnsiTheme="majorHAnsi" w:cstheme="majorHAnsi"/>
          <w:color w:val="000000" w:themeColor="text1"/>
        </w:rPr>
        <w:t>.</w:t>
      </w:r>
      <w:commentRangeEnd w:id="9"/>
      <w:r w:rsidRPr="00572A70" w:rsidR="002213BA">
        <w:rPr>
          <w:rStyle w:val="Refdecomentario"/>
          <w:rFonts w:asciiTheme="majorHAnsi" w:hAnsiTheme="majorHAnsi" w:cstheme="majorHAnsi"/>
          <w:color w:val="000000" w:themeColor="text1"/>
          <w:sz w:val="22"/>
          <w:szCs w:val="22"/>
        </w:rPr>
        <w:commentReference w:id="9"/>
      </w:r>
    </w:p>
    <w:p w:rsidR="0035619A" w:rsidP="0035619A" w:rsidRDefault="0035619A" w14:paraId="57074FB6" w14:textId="77777777">
      <w:pPr>
        <w:rPr>
          <w:b/>
          <w:bCs/>
        </w:rPr>
      </w:pPr>
    </w:p>
    <w:p w:rsidRPr="0035619A" w:rsidR="08F420A4" w:rsidP="0035619A" w:rsidRDefault="151453CF" w14:paraId="7C1348EB" w14:textId="3C7E5ECA">
      <w:pPr>
        <w:rPr>
          <w:rFonts w:cs="Calibri"/>
          <w:b/>
          <w:bCs/>
        </w:rPr>
      </w:pPr>
      <w:r w:rsidRPr="0035619A">
        <w:rPr>
          <w:rFonts w:cs="Calibri"/>
          <w:b/>
          <w:bCs/>
        </w:rPr>
        <w:t>Prestador del servicio de agua</w:t>
      </w:r>
    </w:p>
    <w:p w:rsidRPr="00572A70" w:rsidR="003F0B44" w:rsidP="00572A70" w:rsidRDefault="3368173A" w14:paraId="4C6B56DA" w14:textId="3E24AA5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Cuando el abastecimiento no proviene directamente de una fuente natural</w:t>
      </w:r>
      <w:r w:rsidRPr="00572A70" w:rsidR="00295EA7">
        <w:rPr>
          <w:rFonts w:asciiTheme="majorHAnsi" w:hAnsiTheme="majorHAnsi" w:cstheme="majorHAnsi"/>
          <w:color w:val="000000" w:themeColor="text1"/>
        </w:rPr>
        <w:t>, sino del servicio público de acueducto, debe identificarse al</w:t>
      </w:r>
      <w:r w:rsidRPr="00572A70">
        <w:rPr>
          <w:rFonts w:asciiTheme="majorHAnsi" w:hAnsiTheme="majorHAnsi" w:cstheme="majorHAnsi"/>
          <w:color w:val="000000" w:themeColor="text1"/>
        </w:rPr>
        <w:t xml:space="preserve"> prestador responsable del suministro.</w:t>
      </w:r>
    </w:p>
    <w:p w:rsidRPr="00572A70" w:rsidR="003F0B44" w:rsidP="00572A70" w:rsidRDefault="3368173A" w14:paraId="24FA635E" w14:textId="1FA6EB8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información mínima comprende:</w:t>
      </w:r>
    </w:p>
    <w:p w:rsidRPr="00572A70" w:rsidR="08F420A4" w:rsidP="00572A70" w:rsidRDefault="3368173A" w14:paraId="37D25EB0" w14:textId="34C2C725">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Nombre de la empresa prestadora.</w:t>
      </w:r>
    </w:p>
    <w:p w:rsidRPr="00572A70" w:rsidR="08F420A4" w:rsidP="00572A70" w:rsidRDefault="3368173A" w14:paraId="0A45F845" w14:textId="2EBFB3FA">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Cobertura del servicio.</w:t>
      </w:r>
    </w:p>
    <w:p w:rsidRPr="00572A70" w:rsidR="08F420A4" w:rsidP="00572A70" w:rsidRDefault="3368173A" w14:paraId="1A0DCCEE" w14:textId="3AA6DED7">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Continuidad.</w:t>
      </w:r>
    </w:p>
    <w:p w:rsidRPr="00572A70" w:rsidR="08F420A4" w:rsidP="00572A70" w:rsidRDefault="3368173A" w14:paraId="5FCEDC86" w14:textId="4AE47D47">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Calidad del agua suministrada.</w:t>
      </w:r>
    </w:p>
    <w:p w:rsidRPr="00572A70" w:rsidR="08F420A4" w:rsidP="00572A70" w:rsidRDefault="3368173A" w14:paraId="394F6D7D" w14:textId="738EDDEB">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Volumen consumido.</w:t>
      </w:r>
    </w:p>
    <w:p w:rsidRPr="00572A70" w:rsidR="08F420A4" w:rsidP="00572A70" w:rsidRDefault="3368173A" w14:paraId="64991E1B" w14:textId="7EBB53E8">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Tipo de usuario.</w:t>
      </w:r>
    </w:p>
    <w:p w:rsidRPr="00572A70" w:rsidR="08F420A4" w:rsidP="00572A70" w:rsidRDefault="3368173A" w14:paraId="7D35E8B1" w14:textId="41629A04">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Facturación histórica.</w:t>
      </w:r>
    </w:p>
    <w:p w:rsidRPr="00572A70" w:rsidR="08F420A4" w:rsidP="00572A70" w:rsidRDefault="3368173A" w14:paraId="790E4B52" w14:textId="79AA9A3E">
      <w:pPr>
        <w:pStyle w:val="Prrafodelista"/>
        <w:numPr>
          <w:ilvl w:val="0"/>
          <w:numId w:val="23"/>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Índice de Agua No Contabilizada (IANC), cuando esté disponible.</w:t>
      </w:r>
    </w:p>
    <w:p w:rsidRPr="00572A70" w:rsidR="00B30B23" w:rsidP="00572A70" w:rsidRDefault="00B30B23" w14:paraId="22021BF9" w14:textId="77777777">
      <w:pPr>
        <w:pStyle w:val="Prrafodelista"/>
        <w:spacing w:line="360" w:lineRule="auto"/>
        <w:rPr>
          <w:rFonts w:asciiTheme="majorHAnsi" w:hAnsiTheme="majorHAnsi" w:cstheme="majorHAnsi"/>
          <w:color w:val="000000" w:themeColor="text1"/>
        </w:rPr>
      </w:pPr>
    </w:p>
    <w:p w:rsidRPr="00572A70" w:rsidR="08F420A4" w:rsidP="00572A70" w:rsidRDefault="3368173A" w14:paraId="6A6E00F3" w14:textId="4849405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Entre los principales prestadores en Colombia se encuentran empresas públicas, mixtas y privadas encargadas de captar, tratar y distribuir agua potable conforme al marco regulatorio nacional.</w:t>
      </w:r>
    </w:p>
    <w:p w:rsidRPr="0035619A" w:rsidR="0035619A" w:rsidP="0035619A" w:rsidRDefault="0035619A" w14:paraId="32C0F5B1" w14:textId="77777777">
      <w:pPr>
        <w:rPr>
          <w:rFonts w:cs="Calibri"/>
          <w:b/>
          <w:bCs/>
        </w:rPr>
      </w:pPr>
    </w:p>
    <w:p w:rsidRPr="00572A70" w:rsidR="08F420A4" w:rsidP="0035619A" w:rsidRDefault="65056BAD" w14:paraId="6C442E35" w14:textId="5C83437D">
      <w:r w:rsidRPr="0035619A">
        <w:rPr>
          <w:rFonts w:cs="Calibri"/>
          <w:b/>
          <w:bCs/>
        </w:rPr>
        <w:t>Línea base de la oferta de agua</w:t>
      </w:r>
    </w:p>
    <w:p w:rsidRPr="00572A70" w:rsidR="00295EA7" w:rsidP="00572A70" w:rsidRDefault="24E92F48" w14:paraId="7F232455" w14:textId="181A009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línea base de la oferta de agua corresponde al diagnóstico técnico que describe las condiciones actuales de disponibilidad del recurso hídrico en la fuente de abastecimiento. Su finalidad es establecer un punto de referencia </w:t>
      </w:r>
      <w:r w:rsidRPr="00572A70" w:rsidR="00295EA7">
        <w:rPr>
          <w:rFonts w:asciiTheme="majorHAnsi" w:hAnsiTheme="majorHAnsi" w:cstheme="majorHAnsi"/>
          <w:color w:val="000000" w:themeColor="text1"/>
        </w:rPr>
        <w:t>para</w:t>
      </w:r>
      <w:r w:rsidRPr="00572A70">
        <w:rPr>
          <w:rFonts w:asciiTheme="majorHAnsi" w:hAnsiTheme="majorHAnsi" w:cstheme="majorHAnsi"/>
          <w:color w:val="000000" w:themeColor="text1"/>
        </w:rPr>
        <w:t xml:space="preserve"> evaluar la sostenibilidad del aprovechamiento y proyectar las acciones necesarias para garantizar el abastecimiento futuro.</w:t>
      </w:r>
    </w:p>
    <w:p w:rsidRPr="00572A70" w:rsidR="08F420A4" w:rsidP="00572A70" w:rsidRDefault="24E92F48" w14:paraId="2DFA715A" w14:textId="48BDDF2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Esta línea base constituye uno de los componentes esenciales del Programa para el Uso Eficiente y Ahorro del Agua, ya que facilita la identificación de riesgos, limitaciones y oportunidades para optimizar el uso del recurso.</w:t>
      </w:r>
    </w:p>
    <w:p w:rsidRPr="0035619A" w:rsidR="0035619A" w:rsidP="0035619A" w:rsidRDefault="0035619A" w14:paraId="35BB8E7E" w14:textId="77777777">
      <w:pPr>
        <w:rPr>
          <w:rFonts w:cs="Calibri"/>
          <w:b/>
          <w:bCs/>
        </w:rPr>
      </w:pPr>
    </w:p>
    <w:p w:rsidRPr="0035619A" w:rsidR="08F420A4" w:rsidP="0035619A" w:rsidRDefault="65056BAD" w14:paraId="5306A37C" w14:textId="4F6D78AE">
      <w:pPr>
        <w:rPr>
          <w:rFonts w:cs="Calibri"/>
          <w:b/>
          <w:bCs/>
        </w:rPr>
      </w:pPr>
      <w:r w:rsidRPr="0035619A">
        <w:rPr>
          <w:rFonts w:cs="Calibri"/>
          <w:b/>
          <w:bCs/>
        </w:rPr>
        <w:t>Objetivos de la línea base</w:t>
      </w:r>
    </w:p>
    <w:p w:rsidRPr="00572A70" w:rsidR="08F420A4" w:rsidP="00572A70" w:rsidRDefault="24E92F48" w14:paraId="015BBEB8" w14:textId="27AEBE3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elaboración de la línea base busca:</w:t>
      </w:r>
    </w:p>
    <w:p w:rsidRPr="00572A70" w:rsidR="08F420A4" w:rsidP="00572A70" w:rsidRDefault="24E92F48" w14:paraId="2FC51EBE" w14:textId="66583648">
      <w:pPr>
        <w:pStyle w:val="Prrafodelista"/>
        <w:numPr>
          <w:ilvl w:val="0"/>
          <w:numId w:val="2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Conocer la disponibilidad del recurso hídrico.</w:t>
      </w:r>
    </w:p>
    <w:p w:rsidRPr="00572A70" w:rsidR="08F420A4" w:rsidP="00572A70" w:rsidRDefault="24E92F48" w14:paraId="34E40FE0" w14:textId="1E9C1ED9">
      <w:pPr>
        <w:pStyle w:val="Prrafodelista"/>
        <w:numPr>
          <w:ilvl w:val="0"/>
          <w:numId w:val="2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Identificar amenazas sobre la fuente.</w:t>
      </w:r>
    </w:p>
    <w:p w:rsidRPr="00572A70" w:rsidR="08F420A4" w:rsidP="00572A70" w:rsidRDefault="24E92F48" w14:paraId="624C16BA" w14:textId="038951AB">
      <w:pPr>
        <w:pStyle w:val="Prrafodelista"/>
        <w:numPr>
          <w:ilvl w:val="0"/>
          <w:numId w:val="2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Analizar la variabilidad climática.</w:t>
      </w:r>
    </w:p>
    <w:p w:rsidRPr="00572A70" w:rsidR="08F420A4" w:rsidP="00572A70" w:rsidRDefault="24E92F48" w14:paraId="38F2FED0" w14:textId="7CD8A76E">
      <w:pPr>
        <w:pStyle w:val="Prrafodelista"/>
        <w:numPr>
          <w:ilvl w:val="0"/>
          <w:numId w:val="2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Estimar la capacidad de abastecimiento.</w:t>
      </w:r>
    </w:p>
    <w:p w:rsidRPr="00572A70" w:rsidR="08F420A4" w:rsidP="00572A70" w:rsidRDefault="24E92F48" w14:paraId="6DF29CF7" w14:textId="3CCC189A">
      <w:pPr>
        <w:pStyle w:val="Prrafodelista"/>
        <w:numPr>
          <w:ilvl w:val="0"/>
          <w:numId w:val="2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Evaluar la sostenibilidad del aprovechamiento.</w:t>
      </w:r>
    </w:p>
    <w:p w:rsidRPr="00572A70" w:rsidR="08F420A4" w:rsidP="00572A70" w:rsidRDefault="24E92F48" w14:paraId="6030B6DA" w14:textId="460EB1E9">
      <w:pPr>
        <w:pStyle w:val="Prrafodelista"/>
        <w:numPr>
          <w:ilvl w:val="0"/>
          <w:numId w:val="2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Servir </w:t>
      </w:r>
      <w:r w:rsidRPr="00572A70" w:rsidR="003F0B44">
        <w:rPr>
          <w:rFonts w:asciiTheme="majorHAnsi" w:hAnsiTheme="majorHAnsi" w:cstheme="majorHAnsi"/>
          <w:color w:val="000000" w:themeColor="text1"/>
        </w:rPr>
        <w:t>de</w:t>
      </w:r>
      <w:r w:rsidRPr="00572A70">
        <w:rPr>
          <w:rFonts w:asciiTheme="majorHAnsi" w:hAnsiTheme="majorHAnsi" w:cstheme="majorHAnsi"/>
          <w:color w:val="000000" w:themeColor="text1"/>
        </w:rPr>
        <w:t xml:space="preserve"> referencia para el seguimiento del PUEAA.</w:t>
      </w:r>
    </w:p>
    <w:p w:rsidR="0035619A" w:rsidP="0035619A" w:rsidRDefault="0035619A" w14:paraId="145D28F2" w14:textId="77777777"/>
    <w:p w:rsidRPr="0035619A" w:rsidR="08F420A4" w:rsidP="0035619A" w:rsidRDefault="24E92F48" w14:paraId="79B241E6" w14:textId="1440C89F">
      <w:pPr>
        <w:rPr>
          <w:rFonts w:asciiTheme="majorHAnsi" w:hAnsiTheme="majorHAnsi" w:cstheme="majorHAnsi"/>
          <w:b/>
          <w:bCs/>
        </w:rPr>
      </w:pPr>
      <w:r w:rsidRPr="0035619A">
        <w:rPr>
          <w:rFonts w:asciiTheme="majorHAnsi" w:hAnsiTheme="majorHAnsi" w:cstheme="majorHAnsi"/>
          <w:b/>
          <w:bCs/>
        </w:rPr>
        <w:t>Información requerida</w:t>
      </w:r>
    </w:p>
    <w:p w:rsidRPr="00572A70" w:rsidR="08F420A4" w:rsidP="00572A70" w:rsidRDefault="24E92F48" w14:paraId="1BCC3685" w14:textId="2EFC8D8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recopilación de información debe incluir variables hidrológicas, climáticas, ambientales y administrativas.</w:t>
      </w:r>
    </w:p>
    <w:p w:rsidRPr="00572A70" w:rsidR="08F420A4" w:rsidP="00572A70" w:rsidRDefault="24E92F48" w14:paraId="7BF62983" w14:textId="01B8C96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Entre las principales se encuentran:</w:t>
      </w:r>
    </w:p>
    <w:p w:rsidRPr="00572A70" w:rsidR="08F420A4" w:rsidP="00572A70" w:rsidRDefault="24E92F48" w14:paraId="09554057" w14:textId="0B683772">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medio anual.</w:t>
      </w:r>
    </w:p>
    <w:p w:rsidRPr="00572A70" w:rsidR="08F420A4" w:rsidP="00572A70" w:rsidRDefault="24E92F48" w14:paraId="0141C54D" w14:textId="3823B7AD">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Caudal máximo.</w:t>
      </w:r>
    </w:p>
    <w:p w:rsidRPr="00572A70" w:rsidR="08F420A4" w:rsidP="00572A70" w:rsidRDefault="24E92F48" w14:paraId="01DA51B0" w14:textId="4D4A4894">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mínimo.</w:t>
      </w:r>
    </w:p>
    <w:p w:rsidRPr="00572A70" w:rsidR="08F420A4" w:rsidP="00572A70" w:rsidRDefault="24E92F48" w14:paraId="125C625E" w14:textId="35CF42B6">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ecológico.</w:t>
      </w:r>
    </w:p>
    <w:p w:rsidRPr="00572A70" w:rsidR="08F420A4" w:rsidP="00572A70" w:rsidRDefault="24E92F48" w14:paraId="7E26B5B6" w14:textId="6B3F1E00">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Régimen de lluvias.</w:t>
      </w:r>
    </w:p>
    <w:p w:rsidRPr="00572A70" w:rsidR="08F420A4" w:rsidP="00572A70" w:rsidRDefault="24E92F48" w14:paraId="3AAC3F07" w14:textId="6F6ED6B1">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Temperatura.</w:t>
      </w:r>
    </w:p>
    <w:p w:rsidRPr="00572A70" w:rsidR="08F420A4" w:rsidP="00572A70" w:rsidRDefault="24E92F48" w14:paraId="12AD2623" w14:textId="0A2F2556">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Evapotranspiración.</w:t>
      </w:r>
    </w:p>
    <w:p w:rsidRPr="00572A70" w:rsidR="08F420A4" w:rsidP="00572A70" w:rsidRDefault="24E92F48" w14:paraId="6424D58D" w14:textId="4DB81069">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Balance hídrico.</w:t>
      </w:r>
    </w:p>
    <w:p w:rsidRPr="00572A70" w:rsidR="08F420A4" w:rsidP="00572A70" w:rsidRDefault="24E92F48" w14:paraId="5F138BDD" w14:textId="295A6084">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Calidad del agua.</w:t>
      </w:r>
    </w:p>
    <w:p w:rsidRPr="00572A70" w:rsidR="08F420A4" w:rsidP="00572A70" w:rsidRDefault="24E92F48" w14:paraId="2472B88A" w14:textId="0B356FAA">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Demanda actual.</w:t>
      </w:r>
    </w:p>
    <w:p w:rsidRPr="00572A70" w:rsidR="08F420A4" w:rsidP="00572A70" w:rsidRDefault="24E92F48" w14:paraId="2034DBB9" w14:textId="1C0979B8">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Demanda proyectada.</w:t>
      </w:r>
    </w:p>
    <w:p w:rsidRPr="00572A70" w:rsidR="08F420A4" w:rsidP="00572A70" w:rsidRDefault="24E92F48" w14:paraId="1E9F7BB7" w14:textId="328F3AB9">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Usuarios registrados.</w:t>
      </w:r>
    </w:p>
    <w:p w:rsidRPr="00572A70" w:rsidR="08F420A4" w:rsidP="00572A70" w:rsidRDefault="24E92F48" w14:paraId="183B6DA1" w14:textId="3BCC8B7F">
      <w:pPr>
        <w:pStyle w:val="Prrafodelista"/>
        <w:numPr>
          <w:ilvl w:val="0"/>
          <w:numId w:val="21"/>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Concesiones otorgadas.</w:t>
      </w:r>
    </w:p>
    <w:p w:rsidR="0035619A" w:rsidP="0035619A" w:rsidRDefault="0035619A" w14:paraId="271845EB" w14:textId="77777777"/>
    <w:p w:rsidRPr="0035619A" w:rsidR="08F420A4" w:rsidP="0035619A" w:rsidRDefault="65056BAD" w14:paraId="45DC4B53" w14:textId="4ABBF0F8">
      <w:pPr>
        <w:rPr>
          <w:rFonts w:cs="Calibri"/>
          <w:b/>
          <w:bCs/>
        </w:rPr>
      </w:pPr>
      <w:r w:rsidRPr="0035619A">
        <w:rPr>
          <w:rFonts w:cs="Calibri"/>
          <w:b/>
          <w:bCs/>
        </w:rPr>
        <w:t>Riesgos asociados a la oferta hídrica</w:t>
      </w:r>
    </w:p>
    <w:p w:rsidRPr="00572A70" w:rsidR="08F420A4" w:rsidP="00572A70" w:rsidRDefault="24E92F48" w14:paraId="66285534" w14:textId="158CCF6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Durante el diagnóstico deben identificarse los factores que puedan afectar la disponibilidad del recurso.</w:t>
      </w:r>
    </w:p>
    <w:p w:rsidR="00B30B23" w:rsidP="00572A70" w:rsidRDefault="24E92F48" w14:paraId="3C1000AB" w14:textId="77812F1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Los riesgos más frecuentes son:</w:t>
      </w:r>
    </w:p>
    <w:tbl>
      <w:tblPr>
        <w:tblStyle w:val="Tablaconcuadrcula"/>
        <w:tblW w:w="0" w:type="auto"/>
        <w:tblLook w:val="04A0" w:firstRow="1" w:lastRow="0" w:firstColumn="1" w:lastColumn="0" w:noHBand="0" w:noVBand="1"/>
      </w:tblPr>
      <w:tblGrid>
        <w:gridCol w:w="9962"/>
      </w:tblGrid>
      <w:tr w:rsidR="00A16252" w:rsidTr="00A16252" w14:paraId="6FEAEE6C" w14:textId="77777777">
        <w:tc>
          <w:tcPr>
            <w:tcW w:w="9962" w:type="dxa"/>
            <w:shd w:val="clear" w:color="auto" w:fill="FFFF00"/>
          </w:tcPr>
          <w:p w:rsidR="00A16252" w:rsidP="00572A70" w:rsidRDefault="00891EDA" w14:paraId="311AE5B4" w14:textId="43000971">
            <w:pPr>
              <w:spacing w:line="360" w:lineRule="auto"/>
              <w:rPr>
                <w:rFonts w:asciiTheme="majorHAnsi" w:hAnsiTheme="majorHAnsi" w:cstheme="majorHAnsi"/>
                <w:color w:val="000000" w:themeColor="text1"/>
              </w:rPr>
            </w:pPr>
            <w:r>
              <w:rPr>
                <w:rFonts w:asciiTheme="majorHAnsi" w:hAnsiTheme="majorHAnsi" w:cstheme="majorHAnsi"/>
                <w:b/>
                <w:bCs/>
                <w:color w:val="000000" w:themeColor="text1"/>
              </w:rPr>
              <w:t xml:space="preserve">Realizar </w:t>
            </w:r>
            <w:r w:rsidRPr="00891EDA">
              <w:rPr>
                <w:rFonts w:asciiTheme="majorHAnsi" w:hAnsiTheme="majorHAnsi" w:cstheme="majorHAnsi"/>
                <w:b/>
                <w:bCs/>
                <w:i/>
                <w:color w:val="000000" w:themeColor="text1"/>
                <w:highlight w:val="yellow"/>
              </w:rPr>
              <w:t>sliders</w:t>
            </w:r>
          </w:p>
        </w:tc>
      </w:tr>
    </w:tbl>
    <w:p w:rsidRPr="00572A70" w:rsidR="00A16252" w:rsidP="00572A70" w:rsidRDefault="00A16252" w14:paraId="2F70F319" w14:textId="77777777">
      <w:pPr>
        <w:spacing w:line="360" w:lineRule="auto"/>
        <w:rPr>
          <w:rFonts w:asciiTheme="majorHAnsi" w:hAnsiTheme="majorHAnsi" w:cstheme="majorHAnsi"/>
          <w:color w:val="000000" w:themeColor="text1"/>
        </w:rPr>
      </w:pPr>
    </w:p>
    <w:tbl>
      <w:tblPr>
        <w:tblStyle w:val="Tablaconcuadrcula"/>
        <w:tblW w:w="0" w:type="auto"/>
        <w:tblLook w:val="04A0" w:firstRow="1" w:lastRow="0" w:firstColumn="1" w:lastColumn="0" w:noHBand="0" w:noVBand="1"/>
      </w:tblPr>
      <w:tblGrid>
        <w:gridCol w:w="4981"/>
        <w:gridCol w:w="4981"/>
      </w:tblGrid>
      <w:tr w:rsidR="00A16252" w:rsidTr="00A16252" w14:paraId="2976E9EA" w14:textId="77777777">
        <w:tc>
          <w:tcPr>
            <w:tcW w:w="4981" w:type="dxa"/>
          </w:tcPr>
          <w:p w:rsidRPr="00A16252" w:rsidR="00A16252" w:rsidP="00A16252" w:rsidRDefault="00A16252" w14:paraId="23B27E5A" w14:textId="2CD5C51E">
            <w:pPr>
              <w:spacing w:line="360" w:lineRule="auto"/>
              <w:rPr>
                <w:rFonts w:asciiTheme="majorHAnsi" w:hAnsiTheme="majorHAnsi" w:cstheme="majorHAnsi"/>
                <w:b/>
                <w:bCs/>
                <w:color w:val="000000" w:themeColor="text1"/>
              </w:rPr>
            </w:pPr>
            <w:r w:rsidRPr="00A16252">
              <w:rPr>
                <w:b/>
                <w:bCs/>
              </w:rPr>
              <w:t>Variabilidad climática</w:t>
            </w:r>
          </w:p>
        </w:tc>
        <w:tc>
          <w:tcPr>
            <w:tcW w:w="4981" w:type="dxa"/>
          </w:tcPr>
          <w:p w:rsidR="00A16252" w:rsidP="00A16252" w:rsidRDefault="00A16252" w14:paraId="11A60768" w14:textId="1FF7D582">
            <w:pPr>
              <w:spacing w:line="360" w:lineRule="auto"/>
              <w:rPr>
                <w:rFonts w:asciiTheme="majorHAnsi" w:hAnsiTheme="majorHAnsi" w:cstheme="majorHAnsi"/>
                <w:color w:val="000000" w:themeColor="text1"/>
              </w:rPr>
            </w:pPr>
            <w:r w:rsidRPr="00AE3F85">
              <w:t>Los fenómenos El Niño y La Niña modifican significativamente los caudales disponibles. Durante eventos de El Niño es común la reducción de la oferta hídrica, mientras que durante La Niña aumentan los caudales y el riesgo de inundaciones.</w:t>
            </w:r>
          </w:p>
        </w:tc>
      </w:tr>
      <w:tr w:rsidR="00A16252" w:rsidTr="00A16252" w14:paraId="3EDF7B7D" w14:textId="77777777">
        <w:tc>
          <w:tcPr>
            <w:tcW w:w="4981" w:type="dxa"/>
          </w:tcPr>
          <w:p w:rsidRPr="00A16252" w:rsidR="00A16252" w:rsidP="00A16252" w:rsidRDefault="00A16252" w14:paraId="51F87446" w14:textId="01C6AC41">
            <w:pPr>
              <w:spacing w:line="360" w:lineRule="auto"/>
              <w:rPr>
                <w:rFonts w:asciiTheme="majorHAnsi" w:hAnsiTheme="majorHAnsi" w:cstheme="majorHAnsi"/>
                <w:b/>
                <w:bCs/>
                <w:color w:val="000000" w:themeColor="text1"/>
              </w:rPr>
            </w:pPr>
            <w:r w:rsidRPr="00A16252">
              <w:rPr>
                <w:b/>
                <w:bCs/>
              </w:rPr>
              <w:t>Cambio climático</w:t>
            </w:r>
          </w:p>
        </w:tc>
        <w:tc>
          <w:tcPr>
            <w:tcW w:w="4981" w:type="dxa"/>
          </w:tcPr>
          <w:p w:rsidR="00A16252" w:rsidP="00A16252" w:rsidRDefault="00A16252" w14:paraId="43917919" w14:textId="3DCAECCA">
            <w:pPr>
              <w:spacing w:line="360" w:lineRule="auto"/>
              <w:rPr>
                <w:rFonts w:asciiTheme="majorHAnsi" w:hAnsiTheme="majorHAnsi" w:cstheme="majorHAnsi"/>
                <w:color w:val="000000" w:themeColor="text1"/>
              </w:rPr>
            </w:pPr>
            <w:r w:rsidRPr="00AE3F85">
              <w:t>El incremento de la temperatura global altera el régimen hidrológico de las cuencas, modifica los patrones de precipitación y aumenta la frecuencia de eventos extremos, lo que afecta la disponibilidad del agua.</w:t>
            </w:r>
          </w:p>
        </w:tc>
      </w:tr>
      <w:tr w:rsidR="00A16252" w:rsidTr="00A16252" w14:paraId="159A4F55" w14:textId="77777777">
        <w:tc>
          <w:tcPr>
            <w:tcW w:w="4981" w:type="dxa"/>
          </w:tcPr>
          <w:p w:rsidRPr="00A16252" w:rsidR="00A16252" w:rsidP="00A16252" w:rsidRDefault="00A16252" w14:paraId="1E914839" w14:textId="2CEADD8C">
            <w:pPr>
              <w:spacing w:line="360" w:lineRule="auto"/>
              <w:rPr>
                <w:rFonts w:asciiTheme="majorHAnsi" w:hAnsiTheme="majorHAnsi" w:cstheme="majorHAnsi"/>
                <w:b/>
                <w:bCs/>
                <w:color w:val="000000" w:themeColor="text1"/>
              </w:rPr>
            </w:pPr>
            <w:r w:rsidRPr="00A16252">
              <w:rPr>
                <w:b/>
                <w:bCs/>
              </w:rPr>
              <w:t>Contaminación</w:t>
            </w:r>
          </w:p>
        </w:tc>
        <w:tc>
          <w:tcPr>
            <w:tcW w:w="4981" w:type="dxa"/>
          </w:tcPr>
          <w:p w:rsidR="00A16252" w:rsidP="00A16252" w:rsidRDefault="00A16252" w14:paraId="468C7611" w14:textId="49421E5F">
            <w:pPr>
              <w:spacing w:line="360" w:lineRule="auto"/>
              <w:rPr>
                <w:rFonts w:asciiTheme="majorHAnsi" w:hAnsiTheme="majorHAnsi" w:cstheme="majorHAnsi"/>
                <w:color w:val="000000" w:themeColor="text1"/>
              </w:rPr>
            </w:pPr>
            <w:r w:rsidRPr="00AE3F85">
              <w:t>Las descargas domésticas, industriales, agrícolas y mineras deterioran la calidad del agua y reducen el volumen disponible para diversos usos.</w:t>
            </w:r>
          </w:p>
        </w:tc>
      </w:tr>
      <w:tr w:rsidR="00A16252" w:rsidTr="00A16252" w14:paraId="78A2FE4B" w14:textId="77777777">
        <w:tc>
          <w:tcPr>
            <w:tcW w:w="4981" w:type="dxa"/>
          </w:tcPr>
          <w:p w:rsidRPr="00A16252" w:rsidR="00A16252" w:rsidP="00A16252" w:rsidRDefault="00A16252" w14:paraId="5BE22B98" w14:textId="08940C8A">
            <w:pPr>
              <w:spacing w:line="360" w:lineRule="auto"/>
              <w:rPr>
                <w:rFonts w:asciiTheme="majorHAnsi" w:hAnsiTheme="majorHAnsi" w:cstheme="majorHAnsi"/>
                <w:b/>
                <w:bCs/>
                <w:color w:val="000000" w:themeColor="text1"/>
              </w:rPr>
            </w:pPr>
            <w:r w:rsidRPr="00A16252">
              <w:rPr>
                <w:b/>
                <w:bCs/>
              </w:rPr>
              <w:lastRenderedPageBreak/>
              <w:t>Sobreexplotación</w:t>
            </w:r>
          </w:p>
        </w:tc>
        <w:tc>
          <w:tcPr>
            <w:tcW w:w="4981" w:type="dxa"/>
          </w:tcPr>
          <w:p w:rsidR="00A16252" w:rsidP="00A16252" w:rsidRDefault="00A16252" w14:paraId="0EAF5D82" w14:textId="32B1BE6F">
            <w:pPr>
              <w:spacing w:line="360" w:lineRule="auto"/>
              <w:rPr>
                <w:rFonts w:asciiTheme="majorHAnsi" w:hAnsiTheme="majorHAnsi" w:cstheme="majorHAnsi"/>
                <w:color w:val="000000" w:themeColor="text1"/>
              </w:rPr>
            </w:pPr>
            <w:r w:rsidRPr="00AE3F85">
              <w:t>La extracción por encima de la capacidad de recarga de una fuente superficial o subterránea ocasiona la disminución de caudales, el descenso de los niveles freáticos y conflictos por el uso del recurso.</w:t>
            </w:r>
          </w:p>
        </w:tc>
      </w:tr>
      <w:tr w:rsidR="00A16252" w:rsidTr="00A16252" w14:paraId="3E7E03B3" w14:textId="77777777">
        <w:tc>
          <w:tcPr>
            <w:tcW w:w="4981" w:type="dxa"/>
          </w:tcPr>
          <w:p w:rsidRPr="00A16252" w:rsidR="00A16252" w:rsidP="00A16252" w:rsidRDefault="00A16252" w14:paraId="20027AAF" w14:textId="67E379EB">
            <w:pPr>
              <w:spacing w:line="360" w:lineRule="auto"/>
              <w:rPr>
                <w:rFonts w:asciiTheme="majorHAnsi" w:hAnsiTheme="majorHAnsi" w:cstheme="majorHAnsi"/>
                <w:b/>
                <w:bCs/>
                <w:color w:val="000000" w:themeColor="text1"/>
              </w:rPr>
            </w:pPr>
            <w:r w:rsidRPr="00A16252">
              <w:rPr>
                <w:b/>
                <w:bCs/>
              </w:rPr>
              <w:t>Deforestación</w:t>
            </w:r>
          </w:p>
        </w:tc>
        <w:tc>
          <w:tcPr>
            <w:tcW w:w="4981" w:type="dxa"/>
          </w:tcPr>
          <w:p w:rsidR="00A16252" w:rsidP="00A16252" w:rsidRDefault="00A16252" w14:paraId="1A2953BC" w14:textId="1CC92528">
            <w:pPr>
              <w:spacing w:line="360" w:lineRule="auto"/>
              <w:rPr>
                <w:rFonts w:asciiTheme="majorHAnsi" w:hAnsiTheme="majorHAnsi" w:cstheme="majorHAnsi"/>
                <w:color w:val="000000" w:themeColor="text1"/>
              </w:rPr>
            </w:pPr>
            <w:r w:rsidRPr="00AE3F85">
              <w:t>La pérdida de cobertura vegetal disminuye la infiltración, incrementa la erosión y altera el comportamiento hidrológico de las cuencas.</w:t>
            </w:r>
          </w:p>
        </w:tc>
      </w:tr>
      <w:tr w:rsidR="00A16252" w:rsidTr="00A16252" w14:paraId="59E73527" w14:textId="77777777">
        <w:tc>
          <w:tcPr>
            <w:tcW w:w="4981" w:type="dxa"/>
          </w:tcPr>
          <w:p w:rsidRPr="00A16252" w:rsidR="00A16252" w:rsidP="00A16252" w:rsidRDefault="00A16252" w14:paraId="0360D0E8" w14:textId="6BA341E0">
            <w:pPr>
              <w:spacing w:line="360" w:lineRule="auto"/>
              <w:rPr>
                <w:rFonts w:asciiTheme="majorHAnsi" w:hAnsiTheme="majorHAnsi" w:cstheme="majorHAnsi"/>
                <w:b/>
                <w:bCs/>
                <w:color w:val="000000" w:themeColor="text1"/>
              </w:rPr>
            </w:pPr>
            <w:r w:rsidRPr="00A16252">
              <w:rPr>
                <w:b/>
                <w:bCs/>
              </w:rPr>
              <w:t>Caudales estimados</w:t>
            </w:r>
          </w:p>
        </w:tc>
        <w:tc>
          <w:tcPr>
            <w:tcW w:w="4981" w:type="dxa"/>
          </w:tcPr>
          <w:p w:rsidR="00A16252" w:rsidP="00A16252" w:rsidRDefault="00A16252" w14:paraId="343B16D2" w14:textId="7123201D">
            <w:pPr>
              <w:spacing w:line="360" w:lineRule="auto"/>
              <w:rPr>
                <w:rFonts w:asciiTheme="majorHAnsi" w:hAnsiTheme="majorHAnsi" w:cstheme="majorHAnsi"/>
                <w:color w:val="000000" w:themeColor="text1"/>
              </w:rPr>
            </w:pPr>
            <w:r w:rsidRPr="00AE3F85">
              <w:t>El conocimiento del comportamiento de los caudales constituye uno de los principales insumos para determinar la disponibilidad del recurso.</w:t>
            </w:r>
          </w:p>
        </w:tc>
      </w:tr>
    </w:tbl>
    <w:p w:rsidRPr="00572A70" w:rsidR="0035619A" w:rsidP="00572A70" w:rsidRDefault="0035619A" w14:paraId="4E3BF23E" w14:textId="77777777">
      <w:pPr>
        <w:spacing w:line="360" w:lineRule="auto"/>
        <w:rPr>
          <w:rFonts w:asciiTheme="majorHAnsi" w:hAnsiTheme="majorHAnsi" w:cstheme="majorHAnsi"/>
          <w:color w:val="000000" w:themeColor="text1"/>
        </w:rPr>
      </w:pPr>
    </w:p>
    <w:p w:rsidRPr="00572A70" w:rsidR="08F420A4" w:rsidP="00572A70" w:rsidRDefault="24E92F48" w14:paraId="127C733E" w14:textId="00ADDF9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Los caudales generalmente se expresan como:</w:t>
      </w:r>
    </w:p>
    <w:p w:rsidRPr="00572A70" w:rsidR="08F420A4" w:rsidP="00572A70" w:rsidRDefault="24E92F48" w14:paraId="17F677A8" w14:textId="6E4AF889">
      <w:pPr>
        <w:pStyle w:val="Prrafodelista"/>
        <w:numPr>
          <w:ilvl w:val="0"/>
          <w:numId w:val="2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medio.</w:t>
      </w:r>
    </w:p>
    <w:p w:rsidRPr="00572A70" w:rsidR="08F420A4" w:rsidP="00572A70" w:rsidRDefault="24E92F48" w14:paraId="0F17D77D" w14:textId="4D2D8CDD">
      <w:pPr>
        <w:pStyle w:val="Prrafodelista"/>
        <w:numPr>
          <w:ilvl w:val="0"/>
          <w:numId w:val="2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máximo.</w:t>
      </w:r>
    </w:p>
    <w:p w:rsidRPr="00572A70" w:rsidR="08F420A4" w:rsidP="00572A70" w:rsidRDefault="24E92F48" w14:paraId="222C7F80" w14:textId="6781E61B">
      <w:pPr>
        <w:pStyle w:val="Prrafodelista"/>
        <w:numPr>
          <w:ilvl w:val="0"/>
          <w:numId w:val="2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mínimo.</w:t>
      </w:r>
    </w:p>
    <w:p w:rsidRPr="00572A70" w:rsidR="08F420A4" w:rsidP="00572A70" w:rsidRDefault="24E92F48" w14:paraId="34145404" w14:textId="7D658241">
      <w:pPr>
        <w:pStyle w:val="Prrafodelista"/>
        <w:numPr>
          <w:ilvl w:val="0"/>
          <w:numId w:val="2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ecológico.</w:t>
      </w:r>
    </w:p>
    <w:p w:rsidRPr="00572A70" w:rsidR="08F420A4" w:rsidP="00572A70" w:rsidRDefault="24E92F48" w14:paraId="51891192" w14:textId="3A42FFC2">
      <w:pPr>
        <w:pStyle w:val="Prrafodelista"/>
        <w:numPr>
          <w:ilvl w:val="0"/>
          <w:numId w:val="2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Caudal concesionado.</w:t>
      </w:r>
    </w:p>
    <w:p w:rsidRPr="00572A70" w:rsidR="002B0E21" w:rsidP="00572A70" w:rsidRDefault="002B0E21" w14:paraId="28782541" w14:textId="77777777">
      <w:pPr>
        <w:pStyle w:val="Prrafodelista"/>
        <w:spacing w:line="360" w:lineRule="auto"/>
        <w:rPr>
          <w:rFonts w:asciiTheme="majorHAnsi" w:hAnsiTheme="majorHAnsi" w:cstheme="majorHAnsi"/>
          <w:color w:val="000000" w:themeColor="text1"/>
        </w:rPr>
      </w:pPr>
    </w:p>
    <w:p w:rsidRPr="00572A70" w:rsidR="08F420A4" w:rsidP="00572A70" w:rsidRDefault="24E92F48" w14:paraId="7197A077" w14:textId="30F3D6E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Estos valores permiten determinar si la demanda actual y futura puede ser atendida sin comprometer la sostenibilidad de la fuente.</w:t>
      </w:r>
    </w:p>
    <w:p w:rsidR="0035619A" w:rsidP="0035619A" w:rsidRDefault="0035619A" w14:paraId="6DA4C246" w14:textId="77777777"/>
    <w:p w:rsidRPr="0035619A" w:rsidR="08F420A4" w:rsidP="0035619A" w:rsidRDefault="65056BAD" w14:paraId="0A007983" w14:textId="75237DF9">
      <w:pPr>
        <w:rPr>
          <w:rFonts w:cs="Calibri"/>
          <w:b/>
          <w:bCs/>
        </w:rPr>
      </w:pPr>
      <w:r w:rsidRPr="0035619A">
        <w:rPr>
          <w:rFonts w:cs="Calibri"/>
          <w:b/>
          <w:bCs/>
        </w:rPr>
        <w:t>Estudios y proyecciones de la fuente de abastecimiento</w:t>
      </w:r>
    </w:p>
    <w:p w:rsidRPr="00572A70" w:rsidR="08F420A4" w:rsidP="00572A70" w:rsidRDefault="24E92F48" w14:paraId="655C1A36" w14:textId="0F5EF0E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información técnica utilizada para caracterizar la oferta puede provenir de:</w:t>
      </w:r>
    </w:p>
    <w:p w:rsidRPr="00572A70" w:rsidR="002B0E21" w:rsidP="00572A70" w:rsidRDefault="002B0E21" w14:paraId="23ACCF21" w14:textId="77777777">
      <w:pPr>
        <w:spacing w:line="360" w:lineRule="auto"/>
        <w:rPr>
          <w:rFonts w:asciiTheme="majorHAnsi" w:hAnsiTheme="majorHAnsi" w:cstheme="majorHAnsi"/>
          <w:color w:val="000000" w:themeColor="text1"/>
        </w:rPr>
      </w:pPr>
    </w:p>
    <w:p w:rsidRPr="00572A70" w:rsidR="08F420A4" w:rsidP="00572A70" w:rsidRDefault="24E92F48" w14:paraId="35A3E7A9" w14:textId="3792ED72">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hidrológicos.</w:t>
      </w:r>
    </w:p>
    <w:p w:rsidRPr="00572A70" w:rsidR="08F420A4" w:rsidP="00572A70" w:rsidRDefault="24E92F48" w14:paraId="0787CFC6" w14:textId="1AABFAB2">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hidrogeológicos.</w:t>
      </w:r>
    </w:p>
    <w:p w:rsidRPr="00572A70" w:rsidR="08F420A4" w:rsidP="00572A70" w:rsidRDefault="24E92F48" w14:paraId="30A3606E" w14:textId="52BD2EB1">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Modelos de simulación hidrológica.</w:t>
      </w:r>
    </w:p>
    <w:p w:rsidRPr="00572A70" w:rsidR="08F420A4" w:rsidP="00572A70" w:rsidRDefault="24E92F48" w14:paraId="2352A5AC" w14:textId="3EB526B3">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de cambio climático.</w:t>
      </w:r>
    </w:p>
    <w:p w:rsidRPr="00572A70" w:rsidR="08F420A4" w:rsidP="00572A70" w:rsidRDefault="24E92F48" w14:paraId="3B47DA1C" w14:textId="469A782B">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de oferta y demanda hídrica.</w:t>
      </w:r>
    </w:p>
    <w:p w:rsidRPr="00572A70" w:rsidR="08F420A4" w:rsidP="00572A70" w:rsidRDefault="24E92F48" w14:paraId="7D293895" w14:textId="2F00ECFA">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Estudios nacionales del agua.</w:t>
      </w:r>
    </w:p>
    <w:p w:rsidRPr="00572A70" w:rsidR="08F420A4" w:rsidP="00572A70" w:rsidRDefault="24E92F48" w14:paraId="7CE293AF" w14:textId="5190071D">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Información del Sistema de Información del Recurso Hídrico (SIRH).</w:t>
      </w:r>
    </w:p>
    <w:p w:rsidRPr="00572A70" w:rsidR="08F420A4" w:rsidP="00572A70" w:rsidRDefault="24E92F48" w14:paraId="7FADD44F" w14:textId="1D6DCAA4">
      <w:pPr>
        <w:pStyle w:val="Prrafodelista"/>
        <w:numPr>
          <w:ilvl w:val="0"/>
          <w:numId w:val="1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Información hidrometeorológica del IDEAM.</w:t>
      </w:r>
    </w:p>
    <w:p w:rsidRPr="00572A70" w:rsidR="002B0E21" w:rsidP="00572A70" w:rsidRDefault="002B0E21" w14:paraId="5F1D53E5" w14:textId="77777777">
      <w:pPr>
        <w:pStyle w:val="Prrafodelista"/>
        <w:spacing w:line="360" w:lineRule="auto"/>
        <w:rPr>
          <w:rFonts w:asciiTheme="majorHAnsi" w:hAnsiTheme="majorHAnsi" w:cstheme="majorHAnsi"/>
          <w:color w:val="000000" w:themeColor="text1"/>
        </w:rPr>
      </w:pPr>
    </w:p>
    <w:p w:rsidRPr="00572A70" w:rsidR="08F420A4" w:rsidP="00572A70" w:rsidRDefault="24E92F48" w14:paraId="5168B8DD" w14:textId="3F52726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consulta de estas fuentes permite construir escenarios prospectivos que apoyen la toma de decisiones y la planificación </w:t>
      </w:r>
      <w:r w:rsidRPr="00572A70" w:rsidR="002B0E21">
        <w:rPr>
          <w:rFonts w:asciiTheme="majorHAnsi" w:hAnsiTheme="majorHAnsi" w:cstheme="majorHAnsi"/>
          <w:color w:val="000000" w:themeColor="text1"/>
        </w:rPr>
        <w:t>eficiente del uso</w:t>
      </w:r>
      <w:r w:rsidRPr="00572A70">
        <w:rPr>
          <w:rFonts w:asciiTheme="majorHAnsi" w:hAnsiTheme="majorHAnsi" w:cstheme="majorHAnsi"/>
          <w:color w:val="000000" w:themeColor="text1"/>
        </w:rPr>
        <w:t xml:space="preserve"> del agua.</w:t>
      </w:r>
    </w:p>
    <w:p w:rsidRPr="00572A70" w:rsidR="08F420A4" w:rsidP="00572A70" w:rsidRDefault="08F420A4" w14:paraId="2D512D50" w14:textId="0B3D5A38">
      <w:pPr>
        <w:spacing w:line="360" w:lineRule="auto"/>
        <w:rPr>
          <w:rFonts w:asciiTheme="majorHAnsi" w:hAnsiTheme="majorHAnsi" w:cstheme="majorHAnsi"/>
          <w:color w:val="000000" w:themeColor="text1"/>
        </w:rPr>
      </w:pPr>
    </w:p>
    <w:p w:rsidRPr="00572A70" w:rsidR="08F420A4" w:rsidP="00A16252" w:rsidRDefault="24E92F48" w14:paraId="04171E09" w14:textId="1D9DA1AD">
      <w:pPr>
        <w:shd w:val="clear" w:color="auto" w:fill="C6D9F1" w:themeFill="text2" w:themeFillTint="33"/>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Ejemplo</w:t>
      </w:r>
      <w:r w:rsidRPr="00572A70" w:rsidR="002B0E21">
        <w:rPr>
          <w:rFonts w:asciiTheme="majorHAnsi" w:hAnsiTheme="majorHAnsi" w:cstheme="majorHAnsi"/>
          <w:b/>
          <w:bCs/>
          <w:color w:val="000000" w:themeColor="text1"/>
        </w:rPr>
        <w:t xml:space="preserve">: </w:t>
      </w:r>
      <w:r w:rsidR="00A16252">
        <w:rPr>
          <w:rFonts w:asciiTheme="majorHAnsi" w:hAnsiTheme="majorHAnsi" w:cstheme="majorHAnsi"/>
          <w:color w:val="000000" w:themeColor="text1"/>
        </w:rPr>
        <w:t>u</w:t>
      </w:r>
      <w:r w:rsidRPr="00572A70">
        <w:rPr>
          <w:rFonts w:asciiTheme="majorHAnsi" w:hAnsiTheme="majorHAnsi" w:cstheme="majorHAnsi"/>
          <w:color w:val="000000" w:themeColor="text1"/>
        </w:rPr>
        <w:t xml:space="preserve">na empresa agroindustrial capta agua de una quebrada con un caudal promedio de 120 L/s y un caudal mínimo de estiaje de </w:t>
      </w:r>
      <w:commentRangeStart w:id="10"/>
      <w:r w:rsidRPr="00572A70">
        <w:rPr>
          <w:rFonts w:asciiTheme="majorHAnsi" w:hAnsiTheme="majorHAnsi" w:cstheme="majorHAnsi"/>
          <w:color w:val="000000" w:themeColor="text1"/>
        </w:rPr>
        <w:t>45</w:t>
      </w:r>
      <w:commentRangeEnd w:id="10"/>
      <w:r w:rsidRPr="00572A70" w:rsidR="00A16252">
        <w:rPr>
          <w:rStyle w:val="Refdecomentario"/>
          <w:rFonts w:asciiTheme="majorHAnsi" w:hAnsiTheme="majorHAnsi" w:cstheme="majorHAnsi"/>
          <w:color w:val="000000" w:themeColor="text1"/>
          <w:sz w:val="22"/>
          <w:szCs w:val="22"/>
        </w:rPr>
        <w:commentReference w:id="10"/>
      </w:r>
      <w:r w:rsidRPr="00572A70">
        <w:rPr>
          <w:rFonts w:asciiTheme="majorHAnsi" w:hAnsiTheme="majorHAnsi" w:cstheme="majorHAnsi"/>
          <w:color w:val="000000" w:themeColor="text1"/>
        </w:rPr>
        <w:t xml:space="preserve"> L/s. Durante los últimos cinco años se ha observado una disminución progresiva de los caudales</w:t>
      </w:r>
      <w:r w:rsidRPr="00572A70" w:rsidR="002B0E21">
        <w:rPr>
          <w:rFonts w:asciiTheme="majorHAnsi" w:hAnsiTheme="majorHAnsi" w:cstheme="majorHAnsi"/>
          <w:color w:val="000000" w:themeColor="text1"/>
        </w:rPr>
        <w:t>, asociada a períodos prolongados de sequía y a</w:t>
      </w:r>
      <w:r w:rsidRPr="00572A70">
        <w:rPr>
          <w:rFonts w:asciiTheme="majorHAnsi" w:hAnsiTheme="majorHAnsi" w:cstheme="majorHAnsi"/>
          <w:color w:val="000000" w:themeColor="text1"/>
        </w:rPr>
        <w:t xml:space="preserve"> cambios en el uso del suelo de la cuenca.</w:t>
      </w:r>
      <w:r w:rsidRPr="00572A70" w:rsidR="002B0E21">
        <w:rPr>
          <w:rFonts w:asciiTheme="majorHAnsi" w:hAnsiTheme="majorHAnsi" w:cstheme="majorHAnsi"/>
          <w:color w:val="000000" w:themeColor="text1"/>
        </w:rPr>
        <w:t xml:space="preserve"> </w:t>
      </w:r>
      <w:r w:rsidRPr="00572A70" w:rsidR="65056BAD">
        <w:rPr>
          <w:rFonts w:asciiTheme="majorHAnsi" w:hAnsiTheme="majorHAnsi" w:cstheme="majorHAnsi"/>
          <w:color w:val="000000" w:themeColor="text1"/>
        </w:rPr>
        <w:t xml:space="preserve">Con esta información, la organización puede identificar un riesgo potencial de desabastecimiento y priorizar medidas como la reducción de pérdidas, el almacenamiento estratégico, el </w:t>
      </w:r>
      <w:r w:rsidRPr="00891EDA" w:rsidR="65056BAD">
        <w:rPr>
          <w:rFonts w:asciiTheme="majorHAnsi" w:hAnsiTheme="majorHAnsi" w:cstheme="majorHAnsi"/>
          <w:color w:val="000000" w:themeColor="text1"/>
        </w:rPr>
        <w:t>reúso</w:t>
      </w:r>
      <w:r w:rsidRPr="00572A70" w:rsidR="65056BAD">
        <w:rPr>
          <w:rFonts w:asciiTheme="majorHAnsi" w:hAnsiTheme="majorHAnsi" w:cstheme="majorHAnsi"/>
          <w:color w:val="000000" w:themeColor="text1"/>
        </w:rPr>
        <w:t xml:space="preserve"> de aguas tratadas y la implementación de tecnologías de ahorro.</w:t>
      </w:r>
    </w:p>
    <w:p w:rsidRPr="00A16252" w:rsidR="00A16252" w:rsidP="00A16252" w:rsidRDefault="00A16252" w14:paraId="0D8955D0" w14:textId="77777777">
      <w:pPr>
        <w:rPr>
          <w:rFonts w:cs="Calibri"/>
          <w:b/>
          <w:bCs/>
        </w:rPr>
      </w:pPr>
    </w:p>
    <w:p w:rsidRPr="00A16252" w:rsidR="08F420A4" w:rsidP="00A16252" w:rsidRDefault="56EF48A6" w14:paraId="30089B75" w14:textId="706C8077">
      <w:pPr>
        <w:rPr>
          <w:rFonts w:cs="Calibri"/>
          <w:b/>
          <w:bCs/>
        </w:rPr>
      </w:pPr>
      <w:r w:rsidRPr="00A16252">
        <w:rPr>
          <w:rFonts w:cs="Calibri"/>
          <w:b/>
          <w:bCs/>
        </w:rPr>
        <w:t>Concepto de sistema de uso de agua</w:t>
      </w:r>
    </w:p>
    <w:p w:rsidRPr="00572A70" w:rsidR="00CD1655" w:rsidP="00572A70" w:rsidRDefault="2EFF5EF0" w14:paraId="40ADD25F" w14:textId="0006AFF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Un sistema de uso de agua corresponde al conjunto de procesos, equipos, infraestructura y actividades mediante los cuales el recurso hídrico </w:t>
      </w:r>
      <w:r w:rsidRPr="00572A70" w:rsidR="00CD1655">
        <w:rPr>
          <w:rFonts w:asciiTheme="majorHAnsi" w:hAnsiTheme="majorHAnsi" w:cstheme="majorHAnsi"/>
          <w:color w:val="000000" w:themeColor="text1"/>
        </w:rPr>
        <w:t>se captura, conduce, almacena, distribuye, utiliza y, finalmente, descarga o reutiliza</w:t>
      </w:r>
      <w:r w:rsidRPr="00572A70">
        <w:rPr>
          <w:rFonts w:asciiTheme="majorHAnsi" w:hAnsiTheme="majorHAnsi" w:cstheme="majorHAnsi"/>
          <w:color w:val="000000" w:themeColor="text1"/>
        </w:rPr>
        <w:t xml:space="preserve"> dentro de una organización, instalación o proceso productivo.</w:t>
      </w:r>
    </w:p>
    <w:p w:rsidRPr="00572A70" w:rsidR="00CD1655" w:rsidP="00572A70" w:rsidRDefault="2EFF5EF0" w14:paraId="4346338A" w14:textId="1B9A6CA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Desde la perspectiva de la gestión ambiental, el sistema debe analizarse como un proceso integrado, </w:t>
      </w:r>
      <w:r w:rsidRPr="00572A70" w:rsidR="00CD1655">
        <w:rPr>
          <w:rFonts w:asciiTheme="majorHAnsi" w:hAnsiTheme="majorHAnsi" w:cstheme="majorHAnsi"/>
          <w:color w:val="000000" w:themeColor="text1"/>
        </w:rPr>
        <w:t>en el que cada componente influye en la eficiencia en el</w:t>
      </w:r>
      <w:r w:rsidRPr="00572A70">
        <w:rPr>
          <w:rFonts w:asciiTheme="majorHAnsi" w:hAnsiTheme="majorHAnsi" w:cstheme="majorHAnsi"/>
          <w:color w:val="000000" w:themeColor="text1"/>
        </w:rPr>
        <w:t xml:space="preserve"> uso del agua, el consumo energético, la generación de aguas residuales y los costos operativos.</w:t>
      </w:r>
    </w:p>
    <w:p w:rsidRPr="00572A70" w:rsidR="00CD1655" w:rsidP="00572A70" w:rsidRDefault="2EFF5EF0" w14:paraId="24D2E540" w14:textId="6D2CDD2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El conocimiento detallado del sistema permite identificar oportunidades para reducir pérdidas, optimizar </w:t>
      </w:r>
      <w:r w:rsidRPr="00572A70" w:rsidR="00813C29">
        <w:rPr>
          <w:rFonts w:asciiTheme="majorHAnsi" w:hAnsiTheme="majorHAnsi" w:cstheme="majorHAnsi"/>
          <w:color w:val="000000" w:themeColor="text1"/>
        </w:rPr>
        <w:t xml:space="preserve">los </w:t>
      </w:r>
      <w:r w:rsidRPr="00572A70">
        <w:rPr>
          <w:rFonts w:asciiTheme="majorHAnsi" w:hAnsiTheme="majorHAnsi" w:cstheme="majorHAnsi"/>
          <w:color w:val="000000" w:themeColor="text1"/>
        </w:rPr>
        <w:t>consumos e implementar tecnologías de ahorro, objetivos centrales del Programa para el Uso Eficiente y Ahorro del Agua (PUEAA) (Ministerio de Ambiente y Desarrollo Sostenible [MADS], 2018).</w:t>
      </w:r>
    </w:p>
    <w:p w:rsidR="00A16252" w:rsidP="00A16252" w:rsidRDefault="00A16252" w14:paraId="19077129" w14:textId="77777777"/>
    <w:p w:rsidRPr="00A16252" w:rsidR="08F420A4" w:rsidP="00A16252" w:rsidRDefault="56EF48A6" w14:paraId="4A385D9A" w14:textId="7F23BC9B">
      <w:pPr>
        <w:rPr>
          <w:b/>
          <w:bCs/>
        </w:rPr>
      </w:pPr>
      <w:r w:rsidRPr="00A16252">
        <w:rPr>
          <w:b/>
          <w:bCs/>
        </w:rPr>
        <w:t>Objetivos de caracterizar el sistema</w:t>
      </w:r>
    </w:p>
    <w:p w:rsidRPr="00572A70" w:rsidR="08F420A4" w:rsidP="00572A70" w:rsidRDefault="2EFF5EF0" w14:paraId="0600F634" w14:textId="3B42DCE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caracterización del sistema de uso de agua tiene como finalidad:</w:t>
      </w:r>
    </w:p>
    <w:p w:rsidRPr="00572A70" w:rsidR="08F420A4" w:rsidP="00572A70" w:rsidRDefault="2EFF5EF0" w14:paraId="19ECD061" w14:textId="2BD288AB">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Comprender el funcionamiento del sistema de abastecimiento.</w:t>
      </w:r>
    </w:p>
    <w:p w:rsidRPr="00572A70" w:rsidR="08F420A4" w:rsidP="00572A70" w:rsidRDefault="2EFF5EF0" w14:paraId="0F4B5EC8" w14:textId="46D1E3E8">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Identificar dónde se consume el agua.</w:t>
      </w:r>
    </w:p>
    <w:p w:rsidRPr="00572A70" w:rsidR="08F420A4" w:rsidP="00572A70" w:rsidRDefault="2EFF5EF0" w14:paraId="1464B2BA" w14:textId="7D2128AC">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Detectar pérdidas.</w:t>
      </w:r>
    </w:p>
    <w:p w:rsidRPr="00572A70" w:rsidR="08F420A4" w:rsidP="00572A70" w:rsidRDefault="2EFF5EF0" w14:paraId="30530733" w14:textId="7C22562D">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Establecer balances hídricos.</w:t>
      </w:r>
    </w:p>
    <w:p w:rsidRPr="00572A70" w:rsidR="08F420A4" w:rsidP="00572A70" w:rsidRDefault="2EFF5EF0" w14:paraId="1065D130" w14:textId="4C50FAC0">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Determinar indicadores de eficiencia.</w:t>
      </w:r>
    </w:p>
    <w:p w:rsidRPr="00572A70" w:rsidR="08F420A4" w:rsidP="00572A70" w:rsidRDefault="2EFF5EF0" w14:paraId="776A655A" w14:textId="59B08212">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Priorizar medidas de ahorro.</w:t>
      </w:r>
    </w:p>
    <w:p w:rsidRPr="00572A70" w:rsidR="08F420A4" w:rsidP="697852E0" w:rsidRDefault="00891EDA" w14:paraId="4C9ACFB4" w14:textId="07DA7AE9">
      <w:pPr>
        <w:pStyle w:val="Prrafodelista"/>
        <w:numPr>
          <w:ilvl w:val="0"/>
          <w:numId w:val="18"/>
        </w:numPr>
        <w:spacing w:line="360" w:lineRule="auto"/>
        <w:rPr>
          <w:rFonts w:ascii="Calibri" w:hAnsi="Calibri" w:cs="Calibri" w:asciiTheme="majorAscii" w:hAnsiTheme="majorAscii" w:cstheme="majorAscii"/>
          <w:color w:val="000000" w:themeColor="text1"/>
        </w:rPr>
      </w:pPr>
      <w:r w:rsidRPr="697852E0" w:rsidR="00891EDA">
        <w:rPr>
          <w:rFonts w:ascii="Calibri" w:hAnsi="Calibri" w:cs="Calibri" w:asciiTheme="majorAscii" w:hAnsiTheme="majorAscii" w:cstheme="majorAscii"/>
          <w:color w:val="000000" w:themeColor="text1" w:themeTint="FF" w:themeShade="FF"/>
        </w:rPr>
        <w:t xml:space="preserve">Identificar oportunidades de </w:t>
      </w:r>
      <w:r w:rsidRPr="697852E0" w:rsidR="00891EDA">
        <w:rPr>
          <w:rFonts w:ascii="Calibri" w:hAnsi="Calibri" w:cs="Calibri" w:asciiTheme="majorAscii" w:hAnsiTheme="majorAscii" w:cstheme="majorAscii"/>
          <w:color w:val="000000" w:themeColor="text1" w:themeTint="FF" w:themeShade="FF"/>
        </w:rPr>
        <w:t>reúso</w:t>
      </w:r>
      <w:r w:rsidRPr="697852E0" w:rsidR="00891EDA">
        <w:rPr>
          <w:rFonts w:ascii="Calibri" w:hAnsi="Calibri" w:cs="Calibri" w:asciiTheme="majorAscii" w:hAnsiTheme="majorAscii" w:cstheme="majorAscii"/>
          <w:color w:val="000000" w:themeColor="text1" w:themeTint="FF" w:themeShade="FF"/>
        </w:rPr>
        <w:t>.</w:t>
      </w:r>
    </w:p>
    <w:p w:rsidRPr="00572A70" w:rsidR="08F420A4" w:rsidP="00572A70" w:rsidRDefault="2EFF5EF0" w14:paraId="3FC8295D" w14:textId="01816C17">
      <w:pPr>
        <w:pStyle w:val="Prrafodelista"/>
        <w:numPr>
          <w:ilvl w:val="0"/>
          <w:numId w:val="1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Facilitar la formulación del PUEAA.</w:t>
      </w:r>
    </w:p>
    <w:p w:rsidR="00A16252" w:rsidP="00A16252" w:rsidRDefault="00A16252" w14:paraId="4143E691" w14:textId="77777777">
      <w:pPr>
        <w:rPr>
          <w:b/>
          <w:bCs/>
        </w:rPr>
      </w:pPr>
    </w:p>
    <w:p w:rsidR="004F5928" w:rsidP="00A16252" w:rsidRDefault="004F5928" w14:paraId="0EF8CBE3" w14:textId="77777777">
      <w:pPr>
        <w:rPr>
          <w:b/>
          <w:bCs/>
        </w:rPr>
      </w:pPr>
    </w:p>
    <w:p w:rsidRPr="00A16252" w:rsidR="08F420A4" w:rsidP="00A16252" w:rsidRDefault="56EF48A6" w14:paraId="7506199C" w14:textId="5265303F">
      <w:pPr>
        <w:rPr>
          <w:b/>
          <w:bCs/>
        </w:rPr>
      </w:pPr>
      <w:r w:rsidRPr="00A16252">
        <w:rPr>
          <w:b/>
          <w:bCs/>
        </w:rPr>
        <w:t>Componentes del sistema</w:t>
      </w:r>
    </w:p>
    <w:p w:rsidR="08F420A4" w:rsidP="00572A70" w:rsidRDefault="2EFF5EF0" w14:paraId="5B6AD0E7" w14:textId="0886BD3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Todo sistema de uso de agua está conformado por varios elementos que interactúan entre sí.</w:t>
      </w:r>
    </w:p>
    <w:p w:rsidRPr="004F5928" w:rsidR="00A13202" w:rsidP="004F5928" w:rsidRDefault="00A16252" w14:paraId="5D893ED6" w14:textId="79B285A0">
      <w:pPr>
        <w:pStyle w:val="Descripcin"/>
        <w:spacing w:line="360" w:lineRule="auto"/>
        <w:rPr>
          <w:rFonts w:asciiTheme="majorHAnsi" w:hAnsiTheme="majorHAnsi" w:cstheme="majorHAnsi"/>
          <w:color w:val="000000" w:themeColor="text1"/>
          <w:sz w:val="22"/>
          <w:szCs w:val="22"/>
        </w:rPr>
      </w:pPr>
      <w:r w:rsidRPr="00A16252">
        <w:rPr>
          <w:rFonts w:asciiTheme="majorHAnsi" w:hAnsiTheme="majorHAnsi" w:cstheme="majorHAnsi"/>
          <w:b/>
          <w:bCs/>
          <w:color w:val="000000" w:themeColor="text1"/>
          <w:sz w:val="22"/>
          <w:szCs w:val="22"/>
        </w:rPr>
        <w:t xml:space="preserve">Figura </w:t>
      </w:r>
      <w:r w:rsidRPr="00A16252">
        <w:rPr>
          <w:rFonts w:asciiTheme="majorHAnsi" w:hAnsiTheme="majorHAnsi" w:cstheme="majorHAnsi"/>
          <w:b/>
          <w:bCs/>
          <w:color w:val="000000" w:themeColor="text1"/>
          <w:sz w:val="22"/>
          <w:szCs w:val="22"/>
        </w:rPr>
        <w:fldChar w:fldCharType="begin"/>
      </w:r>
      <w:r w:rsidRPr="00A16252">
        <w:rPr>
          <w:rFonts w:asciiTheme="majorHAnsi" w:hAnsiTheme="majorHAnsi" w:cstheme="majorHAnsi"/>
          <w:b/>
          <w:bCs/>
          <w:color w:val="000000" w:themeColor="text1"/>
          <w:sz w:val="22"/>
          <w:szCs w:val="22"/>
        </w:rPr>
        <w:instrText xml:space="preserve"> SEQ Figura \* ARABIC </w:instrText>
      </w:r>
      <w:r w:rsidRPr="00A16252">
        <w:rPr>
          <w:rFonts w:asciiTheme="majorHAnsi" w:hAnsiTheme="majorHAnsi" w:cstheme="majorHAnsi"/>
          <w:b/>
          <w:bCs/>
          <w:color w:val="000000" w:themeColor="text1"/>
          <w:sz w:val="22"/>
          <w:szCs w:val="22"/>
        </w:rPr>
        <w:fldChar w:fldCharType="separate"/>
      </w:r>
      <w:r w:rsidRPr="00A16252">
        <w:rPr>
          <w:rFonts w:asciiTheme="majorHAnsi" w:hAnsiTheme="majorHAnsi" w:cstheme="majorHAnsi"/>
          <w:b/>
          <w:bCs/>
          <w:noProof/>
          <w:color w:val="000000" w:themeColor="text1"/>
          <w:sz w:val="22"/>
          <w:szCs w:val="22"/>
        </w:rPr>
        <w:t>2</w:t>
      </w:r>
      <w:r w:rsidRPr="00A16252">
        <w:rPr>
          <w:rFonts w:asciiTheme="majorHAnsi" w:hAnsiTheme="majorHAnsi" w:cstheme="majorHAnsi"/>
          <w:b/>
          <w:bCs/>
          <w:noProof/>
          <w:color w:val="000000" w:themeColor="text1"/>
          <w:sz w:val="22"/>
          <w:szCs w:val="22"/>
        </w:rPr>
        <w:fldChar w:fldCharType="end"/>
      </w:r>
      <w:r w:rsidRPr="00A16252">
        <w:rPr>
          <w:rFonts w:asciiTheme="majorHAnsi" w:hAnsiTheme="majorHAnsi" w:cstheme="majorHAnsi"/>
          <w:b/>
          <w:bCs/>
          <w:color w:val="000000" w:themeColor="text1"/>
          <w:sz w:val="22"/>
          <w:szCs w:val="22"/>
        </w:rPr>
        <w:t>.</w:t>
      </w:r>
      <w:r>
        <w:rPr>
          <w:rFonts w:asciiTheme="majorHAnsi" w:hAnsiTheme="majorHAnsi" w:cstheme="majorHAnsi"/>
          <w:color w:val="000000" w:themeColor="text1"/>
          <w:sz w:val="22"/>
          <w:szCs w:val="22"/>
        </w:rPr>
        <w:t xml:space="preserve"> </w:t>
      </w:r>
      <w:commentRangeStart w:id="11"/>
      <w:r w:rsidRPr="00572A70">
        <w:rPr>
          <w:rFonts w:asciiTheme="majorHAnsi" w:hAnsiTheme="majorHAnsi" w:cstheme="majorHAnsi"/>
          <w:color w:val="000000" w:themeColor="text1"/>
          <w:sz w:val="22"/>
          <w:szCs w:val="22"/>
        </w:rPr>
        <w:t>Componentes</w:t>
      </w:r>
      <w:commentRangeEnd w:id="11"/>
      <w:r w:rsidRPr="00572A70">
        <w:rPr>
          <w:rStyle w:val="Refdecomentario"/>
          <w:rFonts w:asciiTheme="majorHAnsi" w:hAnsiTheme="majorHAnsi" w:cstheme="majorHAnsi"/>
          <w:color w:val="000000" w:themeColor="text1"/>
          <w:sz w:val="22"/>
          <w:szCs w:val="22"/>
        </w:rPr>
        <w:commentReference w:id="11"/>
      </w:r>
      <w:r w:rsidRPr="00572A70">
        <w:rPr>
          <w:rFonts w:asciiTheme="majorHAnsi" w:hAnsiTheme="majorHAnsi" w:cstheme="majorHAnsi"/>
          <w:color w:val="000000" w:themeColor="text1"/>
          <w:sz w:val="22"/>
          <w:szCs w:val="22"/>
        </w:rPr>
        <w:t xml:space="preserve"> del sistema de uso de agua</w:t>
      </w:r>
    </w:p>
    <w:p w:rsidRPr="00572A70" w:rsidR="750D11D1" w:rsidP="00572A70" w:rsidRDefault="750D11D1" w14:paraId="13B2A630" w14:textId="5675B83C">
      <w:pPr>
        <w:pStyle w:val="Descripcin"/>
        <w:spacing w:line="360" w:lineRule="auto"/>
        <w:rPr>
          <w:rFonts w:asciiTheme="majorHAnsi" w:hAnsiTheme="majorHAnsi" w:cstheme="majorHAnsi"/>
          <w:color w:val="000000" w:themeColor="text1"/>
          <w:sz w:val="22"/>
          <w:szCs w:val="22"/>
        </w:rPr>
      </w:pPr>
      <w:r w:rsidRPr="00572A70">
        <w:rPr>
          <w:rFonts w:asciiTheme="majorHAnsi" w:hAnsiTheme="majorHAnsi" w:cstheme="majorHAnsi"/>
          <w:noProof/>
          <w:color w:val="000000" w:themeColor="text1"/>
          <w:sz w:val="22"/>
          <w:szCs w:val="22"/>
        </w:rPr>
        <w:drawing>
          <wp:inline distT="0" distB="0" distL="0" distR="0" wp14:anchorId="3E3B88FE" wp14:editId="7BA70E7C">
            <wp:extent cx="6343650" cy="4229100"/>
            <wp:effectExtent l="0" t="0" r="0" b="0"/>
            <wp:docPr id="1138314071" name="drawing" descr="“Componentes del sistema de uso de agua”. Presenta el recorrido del agua a través de ocho componentes: 1. Fuente de abastecimiento, como río, quebrada, embalse, pozo, agua lluvia o reúso; 2. Punto de captación, donde se extrae el agua; 3. Conducción, mediante tuberías y equipos de bombeo; 4. Almacenamiento, en tanques, reservorios o estructuras elevadas; 5. Red de distribución, que transporta el agua; 6. Usuarios y procesos, como producción, lavado, servicios sanitarios, cafetería y zonas verdes; 7. Tratamiento, para mejorar la calidad del agua residual; y 8. Descarga o reúso. También identifica las entradas del sistema —agua, energía e insumos— y las salidas: agua consumida, residual, pérdidas y agua reuti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4071" name="drawing" descr="“Componentes del sistema de uso de agua”. Presenta el recorrido del agua a través de ocho componentes: 1. Fuente de abastecimiento, como río, quebrada, embalse, pozo, agua lluvia o reúso; 2. Punto de captación, donde se extrae el agua; 3. Conducción, mediante tuberías y equipos de bombeo; 4. Almacenamiento, en tanques, reservorios o estructuras elevadas; 5. Red de distribución, que transporta el agua; 6. Usuarios y procesos, como producción, lavado, servicios sanitarios, cafetería y zonas verdes; 7. Tratamiento, para mejorar la calidad del agua residual; y 8. Descarga o reúso. También identifica las entradas del sistema —agua, energía e insumos— y las salidas: agua consumida, residual, pérdidas y agua reutilizada."/>
                    <pic:cNvPicPr/>
                  </pic:nvPicPr>
                  <pic:blipFill>
                    <a:blip r:embed="rId17">
                      <a:extLst>
                        <a:ext uri="{28A0092B-C50C-407E-A947-70E740481C1C}">
                          <a14:useLocalDpi xmlns:a14="http://schemas.microsoft.com/office/drawing/2010/main"/>
                        </a:ext>
                      </a:extLst>
                    </a:blip>
                    <a:stretch>
                      <a:fillRect/>
                    </a:stretch>
                  </pic:blipFill>
                  <pic:spPr>
                    <a:xfrm>
                      <a:off x="0" y="0"/>
                      <a:ext cx="6343650" cy="4229100"/>
                    </a:xfrm>
                    <a:prstGeom prst="rect">
                      <a:avLst/>
                    </a:prstGeom>
                  </pic:spPr>
                </pic:pic>
              </a:graphicData>
            </a:graphic>
          </wp:inline>
        </w:drawing>
      </w:r>
    </w:p>
    <w:p w:rsidRPr="00A16252" w:rsidR="08F420A4" w:rsidP="00A16252" w:rsidRDefault="365AB713" w14:paraId="6DDE34BD" w14:textId="267ED1C4">
      <w:pPr>
        <w:rPr>
          <w:b/>
          <w:bCs/>
        </w:rPr>
      </w:pPr>
      <w:r w:rsidRPr="00A16252">
        <w:rPr>
          <w:b/>
          <w:bCs/>
        </w:rPr>
        <w:t>Tipos de sistemas de uso de agua</w:t>
      </w:r>
    </w:p>
    <w:p w:rsidRPr="00572A70" w:rsidR="00A13202" w:rsidP="00572A70" w:rsidRDefault="3F842C2D" w14:paraId="2CED658B" w14:textId="0C407E7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Los sistemas de uso de agua corresponden al conjunto organizado de infraestructuras, equipos, procesos y actividades mediante los cuales una organización capta, conduce, almacena, distribuye, utiliza, reutiliza y dispone </w:t>
      </w:r>
      <w:r w:rsidRPr="00572A70" w:rsidR="00A13202">
        <w:rPr>
          <w:rFonts w:asciiTheme="majorHAnsi" w:hAnsiTheme="majorHAnsi" w:cstheme="majorHAnsi"/>
          <w:color w:val="000000" w:themeColor="text1"/>
        </w:rPr>
        <w:t>del</w:t>
      </w:r>
      <w:r w:rsidRPr="00572A70">
        <w:rPr>
          <w:rFonts w:asciiTheme="majorHAnsi" w:hAnsiTheme="majorHAnsi" w:cstheme="majorHAnsi"/>
          <w:color w:val="000000" w:themeColor="text1"/>
        </w:rPr>
        <w:t xml:space="preserve"> recurso hídrico para satisfacer sus necesidades operativas, productivas o de servicios. Cada sistema presenta características particulares según el origen del agua, la actividad desarrollada, la calidad requerida, el volumen consumido y las condiciones ambientales del entorno (Ministerio de Ambiente y Desarrollo Sostenible </w:t>
      </w:r>
      <w:r w:rsidR="00C81BD9">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MADS</w:t>
      </w:r>
      <w:r w:rsidR="00C81BD9">
        <w:rPr>
          <w:rFonts w:asciiTheme="majorHAnsi" w:hAnsiTheme="majorHAnsi" w:cstheme="majorHAnsi"/>
          <w:color w:val="000000" w:themeColor="text1"/>
        </w:rPr>
        <w:t>,</w:t>
      </w:r>
      <w:r w:rsidRPr="00572A70">
        <w:rPr>
          <w:rFonts w:asciiTheme="majorHAnsi" w:hAnsiTheme="majorHAnsi" w:cstheme="majorHAnsi"/>
          <w:color w:val="000000" w:themeColor="text1"/>
        </w:rPr>
        <w:t xml:space="preserve"> 2018).</w:t>
      </w:r>
    </w:p>
    <w:p w:rsidRPr="00572A70" w:rsidR="00A13202" w:rsidP="00572A70" w:rsidRDefault="3F842C2D" w14:paraId="2643C6F8" w14:textId="185A56F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identificación del tipo de sistema constituye una etapa esencial </w:t>
      </w:r>
      <w:r w:rsidRPr="00572A70" w:rsidR="00A13202">
        <w:rPr>
          <w:rFonts w:asciiTheme="majorHAnsi" w:hAnsiTheme="majorHAnsi" w:cstheme="majorHAnsi"/>
          <w:color w:val="000000" w:themeColor="text1"/>
        </w:rPr>
        <w:t>en</w:t>
      </w:r>
      <w:r w:rsidRPr="00572A70">
        <w:rPr>
          <w:rFonts w:asciiTheme="majorHAnsi" w:hAnsiTheme="majorHAnsi" w:cstheme="majorHAnsi"/>
          <w:color w:val="000000" w:themeColor="text1"/>
        </w:rPr>
        <w:t xml:space="preserve"> la formulación del Programa para el Uso Eficiente y Ahorro del Agua (PUEAA), ya que permite comprender el comportamiento de la demanda, identificar oportunidades de optimización y seleccionar tecnologías apropiadas para mejorar la eficiencia hídrica (Congreso de Colombia, 1997).</w:t>
      </w:r>
    </w:p>
    <w:p w:rsidRPr="00572A70" w:rsidR="08F420A4" w:rsidP="00572A70" w:rsidRDefault="3F842C2D" w14:paraId="0AFAC641" w14:textId="1973738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Desde la perspectiva de la Gestión Integral del Recurso Hídrico (GIRH), el conocimiento del sistema de uso facilita la integración entre la oferta, la demanda, la conservación de las fuentes y la sostenibilidad ambiental (MADS, 2010).</w:t>
      </w:r>
    </w:p>
    <w:p w:rsidRPr="00572A70" w:rsidR="00A13202" w:rsidP="00572A70" w:rsidRDefault="00A13202" w14:paraId="35D65F25" w14:textId="77777777">
      <w:pPr>
        <w:spacing w:line="360" w:lineRule="auto"/>
        <w:rPr>
          <w:rFonts w:asciiTheme="majorHAnsi" w:hAnsiTheme="majorHAnsi" w:cstheme="majorHAnsi"/>
          <w:color w:val="000000" w:themeColor="text1"/>
        </w:rPr>
      </w:pPr>
    </w:p>
    <w:p w:rsidR="00C81BD9" w:rsidP="00572A70" w:rsidRDefault="3F842C2D" w14:paraId="7C37D43A" w14:textId="77777777">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Clasificación de los sistemas de uso de agua</w:t>
      </w:r>
    </w:p>
    <w:p w:rsidRPr="00572A70" w:rsidR="08F420A4" w:rsidP="00572A70" w:rsidRDefault="3F842C2D" w14:paraId="199750E7" w14:textId="04D5A34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Los sistemas de uso del agua pueden clasificarse </w:t>
      </w:r>
      <w:r w:rsidRPr="00572A70" w:rsidR="00A13202">
        <w:rPr>
          <w:rFonts w:asciiTheme="majorHAnsi" w:hAnsiTheme="majorHAnsi" w:cstheme="majorHAnsi"/>
          <w:color w:val="000000" w:themeColor="text1"/>
        </w:rPr>
        <w:t>según</w:t>
      </w:r>
      <w:r w:rsidRPr="00572A70">
        <w:rPr>
          <w:rFonts w:asciiTheme="majorHAnsi" w:hAnsiTheme="majorHAnsi" w:cstheme="majorHAnsi"/>
          <w:color w:val="000000" w:themeColor="text1"/>
        </w:rPr>
        <w:t xml:space="preserve"> la actividad económica, la fuente de abastecimiento, el nivel tecnológico, el tipo de infraestructura y la forma en que el recurso circula dentro de la organización.</w:t>
      </w:r>
    </w:p>
    <w:p w:rsidRPr="00572A70" w:rsidR="002B0CD8" w:rsidP="00572A70" w:rsidRDefault="002B0CD8" w14:paraId="599FE222" w14:textId="77777777">
      <w:pPr>
        <w:spacing w:line="360" w:lineRule="auto"/>
        <w:rPr>
          <w:rFonts w:asciiTheme="majorHAnsi" w:hAnsiTheme="majorHAnsi" w:cstheme="majorHAnsi"/>
          <w:color w:val="000000" w:themeColor="text1"/>
        </w:rPr>
      </w:pPr>
    </w:p>
    <w:p w:rsidRPr="00C81BD9" w:rsidR="08F420A4" w:rsidP="00C81BD9" w:rsidRDefault="3F842C2D" w14:paraId="4CE95E8E" w14:textId="7B3D4B88">
      <w:pPr>
        <w:spacing w:line="360" w:lineRule="auto"/>
        <w:ind w:left="720"/>
        <w:rPr>
          <w:rFonts w:cs="Calibri"/>
          <w:color w:val="000000" w:themeColor="text1"/>
        </w:rPr>
      </w:pPr>
      <w:r w:rsidRPr="697852E0" w:rsidR="3F842C2D">
        <w:rPr>
          <w:rFonts w:cs="Calibri"/>
          <w:b w:val="1"/>
          <w:bCs w:val="1"/>
          <w:color w:val="000000" w:themeColor="text1" w:themeTint="FF" w:themeShade="FF"/>
        </w:rPr>
        <w:t xml:space="preserve">A. </w:t>
      </w:r>
      <w:r w:rsidRPr="697852E0" w:rsidR="00891EDA">
        <w:rPr>
          <w:rFonts w:cs="Calibri"/>
          <w:b w:val="1"/>
          <w:bCs w:val="1"/>
          <w:color w:val="000000" w:themeColor="text1" w:themeTint="FF" w:themeShade="FF"/>
        </w:rPr>
        <w:t xml:space="preserve">Sistemas domésticos: </w:t>
      </w:r>
      <w:r w:rsidRPr="697852E0" w:rsidR="00891EDA">
        <w:rPr>
          <w:rFonts w:cs="Calibri"/>
          <w:b w:val="0"/>
          <w:bCs w:val="0"/>
          <w:color w:val="000000" w:themeColor="text1" w:themeTint="FF" w:themeShade="FF"/>
        </w:rPr>
        <w:t>los sistemas domésticos abastecen</w:t>
      </w:r>
      <w:r w:rsidRPr="697852E0" w:rsidR="3F842C2D">
        <w:rPr>
          <w:rFonts w:cs="Calibri"/>
          <w:b w:val="0"/>
          <w:bCs w:val="0"/>
          <w:color w:val="000000" w:themeColor="text1" w:themeTint="FF" w:themeShade="FF"/>
        </w:rPr>
        <w:t xml:space="preserve"> </w:t>
      </w:r>
      <w:r w:rsidRPr="697852E0" w:rsidR="3F842C2D">
        <w:rPr>
          <w:rFonts w:cs="Calibri"/>
          <w:color w:val="000000" w:themeColor="text1" w:themeTint="FF" w:themeShade="FF"/>
        </w:rPr>
        <w:t>viviendas unifamiliares, edificios residenciales y conjuntos habitacionales. Su finalidad es suministrar agua potable para satisfacer las necesidades básicas de los habitantes.</w:t>
      </w:r>
      <w:r w:rsidRPr="697852E0" w:rsidR="00A13202">
        <w:rPr>
          <w:rFonts w:cs="Calibri"/>
          <w:color w:val="000000" w:themeColor="text1" w:themeTint="FF" w:themeShade="FF"/>
        </w:rPr>
        <w:t xml:space="preserve"> </w:t>
      </w:r>
      <w:r w:rsidRPr="697852E0" w:rsidR="3F842C2D">
        <w:rPr>
          <w:rFonts w:cs="Calibri"/>
          <w:color w:val="000000" w:themeColor="text1" w:themeTint="FF" w:themeShade="FF"/>
        </w:rPr>
        <w:t>Las actividades de mayor consumo incluyen:</w:t>
      </w:r>
      <w:r w:rsidRPr="697852E0" w:rsidR="686DFA47">
        <w:rPr>
          <w:rFonts w:cs="Calibri"/>
          <w:color w:val="000000" w:themeColor="text1" w:themeTint="FF" w:themeShade="FF"/>
        </w:rPr>
        <w:t xml:space="preserve"> </w:t>
      </w:r>
      <w:r w:rsidRPr="697852E0" w:rsidR="3F842C2D">
        <w:rPr>
          <w:rFonts w:cs="Calibri"/>
          <w:color w:val="000000" w:themeColor="text1" w:themeTint="FF" w:themeShade="FF"/>
        </w:rPr>
        <w:t>preparación de alimentos; higiene personal; lavado de ropa; descarga de sanitarios; limpieza de pisos; riego de jardines. La distribución del consumo doméstico puede variar según el número de habitantes, el nivel socioeconómico y la eficiencia de los dispositivos hidrosanitarios. En promedio, los sanitarios y las duchas representan más del 50 % del consumo de agua en una vivienda, seguidos por el lavado de ropa y las actividades de cocina (World Health Organization</w:t>
      </w:r>
      <w:r w:rsidRPr="697852E0" w:rsidR="00C81BD9">
        <w:rPr>
          <w:rFonts w:cs="Calibri"/>
          <w:color w:val="000000" w:themeColor="text1" w:themeTint="FF" w:themeShade="FF"/>
        </w:rPr>
        <w:t xml:space="preserve"> - </w:t>
      </w:r>
      <w:r w:rsidRPr="697852E0" w:rsidR="3F842C2D">
        <w:rPr>
          <w:rFonts w:cs="Calibri"/>
          <w:color w:val="000000" w:themeColor="text1" w:themeTint="FF" w:themeShade="FF"/>
        </w:rPr>
        <w:t>WHO, 2022).</w:t>
      </w:r>
    </w:p>
    <w:p w:rsidRPr="00C81BD9" w:rsidR="00A13202" w:rsidP="00C81BD9" w:rsidRDefault="00A13202" w14:paraId="0C7A3F18" w14:textId="77777777">
      <w:pPr>
        <w:spacing w:line="360" w:lineRule="auto"/>
        <w:ind w:left="720"/>
        <w:rPr>
          <w:rFonts w:cs="Calibri"/>
          <w:color w:val="000000" w:themeColor="text1"/>
        </w:rPr>
      </w:pPr>
    </w:p>
    <w:p w:rsidRPr="00C81BD9" w:rsidR="08F420A4" w:rsidP="00C81BD9" w:rsidRDefault="3F842C2D" w14:paraId="448A901E" w14:textId="34F506CB">
      <w:pPr>
        <w:spacing w:line="360" w:lineRule="auto"/>
        <w:ind w:left="720"/>
        <w:rPr>
          <w:rFonts w:cs="Calibri"/>
          <w:b/>
          <w:bCs/>
          <w:color w:val="000000" w:themeColor="text1"/>
        </w:rPr>
      </w:pPr>
      <w:r w:rsidRPr="00C81BD9">
        <w:rPr>
          <w:rFonts w:cs="Calibri"/>
          <w:b/>
          <w:bCs/>
          <w:color w:val="000000" w:themeColor="text1"/>
        </w:rPr>
        <w:t>Componentes principales</w:t>
      </w:r>
    </w:p>
    <w:p w:rsidRPr="00C81BD9" w:rsidR="08F420A4" w:rsidP="00C81BD9" w:rsidRDefault="3F842C2D" w14:paraId="6E2C0283" w14:textId="0A782DD9">
      <w:pPr>
        <w:pStyle w:val="Prrafodelista"/>
        <w:numPr>
          <w:ilvl w:val="0"/>
          <w:numId w:val="17"/>
        </w:numPr>
        <w:spacing w:line="360" w:lineRule="auto"/>
        <w:ind w:left="1440"/>
        <w:rPr>
          <w:rFonts w:cs="Calibri"/>
          <w:color w:val="000000" w:themeColor="text1"/>
        </w:rPr>
      </w:pPr>
      <w:r w:rsidRPr="00C81BD9">
        <w:rPr>
          <w:rFonts w:cs="Calibri"/>
          <w:color w:val="000000" w:themeColor="text1"/>
        </w:rPr>
        <w:t xml:space="preserve">Conexión al acueducto o </w:t>
      </w:r>
      <w:r w:rsidRPr="00C81BD9" w:rsidR="002B0CD8">
        <w:rPr>
          <w:rFonts w:cs="Calibri"/>
          <w:color w:val="000000" w:themeColor="text1"/>
        </w:rPr>
        <w:t xml:space="preserve">a una </w:t>
      </w:r>
      <w:r w:rsidRPr="00C81BD9">
        <w:rPr>
          <w:rFonts w:cs="Calibri"/>
          <w:color w:val="000000" w:themeColor="text1"/>
        </w:rPr>
        <w:t>fuente propia.</w:t>
      </w:r>
    </w:p>
    <w:p w:rsidRPr="00C81BD9" w:rsidR="08F420A4" w:rsidP="00C81BD9" w:rsidRDefault="3F842C2D" w14:paraId="5E19BE74" w14:textId="2393A6B2">
      <w:pPr>
        <w:pStyle w:val="Prrafodelista"/>
        <w:numPr>
          <w:ilvl w:val="0"/>
          <w:numId w:val="17"/>
        </w:numPr>
        <w:spacing w:line="360" w:lineRule="auto"/>
        <w:ind w:left="1440"/>
        <w:rPr>
          <w:rFonts w:cs="Calibri"/>
          <w:color w:val="000000" w:themeColor="text1"/>
        </w:rPr>
      </w:pPr>
      <w:r w:rsidRPr="00C81BD9">
        <w:rPr>
          <w:rFonts w:cs="Calibri"/>
          <w:color w:val="000000" w:themeColor="text1"/>
        </w:rPr>
        <w:t>Medidor de consumo.</w:t>
      </w:r>
    </w:p>
    <w:p w:rsidRPr="00C81BD9" w:rsidR="08F420A4" w:rsidP="00C81BD9" w:rsidRDefault="3F842C2D" w14:paraId="1129FC10" w14:textId="1D8850D1">
      <w:pPr>
        <w:pStyle w:val="Prrafodelista"/>
        <w:numPr>
          <w:ilvl w:val="0"/>
          <w:numId w:val="17"/>
        </w:numPr>
        <w:spacing w:line="360" w:lineRule="auto"/>
        <w:ind w:left="1440"/>
        <w:rPr>
          <w:rFonts w:cs="Calibri"/>
          <w:color w:val="000000" w:themeColor="text1"/>
        </w:rPr>
      </w:pPr>
      <w:r w:rsidRPr="00C81BD9">
        <w:rPr>
          <w:rFonts w:cs="Calibri"/>
          <w:color w:val="000000" w:themeColor="text1"/>
        </w:rPr>
        <w:t>Tanque de almacenamiento.</w:t>
      </w:r>
    </w:p>
    <w:p w:rsidRPr="00C81BD9" w:rsidR="08F420A4" w:rsidP="00C81BD9" w:rsidRDefault="3F842C2D" w14:paraId="42E42FC1" w14:textId="20C7FF90">
      <w:pPr>
        <w:pStyle w:val="Prrafodelista"/>
        <w:numPr>
          <w:ilvl w:val="0"/>
          <w:numId w:val="17"/>
        </w:numPr>
        <w:spacing w:line="360" w:lineRule="auto"/>
        <w:ind w:left="1440"/>
        <w:rPr>
          <w:rFonts w:cs="Calibri"/>
          <w:color w:val="000000" w:themeColor="text1"/>
        </w:rPr>
      </w:pPr>
      <w:r w:rsidRPr="00C81BD9">
        <w:rPr>
          <w:rFonts w:cs="Calibri"/>
          <w:color w:val="000000" w:themeColor="text1"/>
        </w:rPr>
        <w:t xml:space="preserve">Sistema de bombeo (cuando </w:t>
      </w:r>
      <w:r w:rsidRPr="00C81BD9" w:rsidR="002B0CD8">
        <w:rPr>
          <w:rFonts w:cs="Calibri"/>
          <w:color w:val="000000" w:themeColor="text1"/>
        </w:rPr>
        <w:t>aplique</w:t>
      </w:r>
      <w:r w:rsidRPr="00C81BD9">
        <w:rPr>
          <w:rFonts w:cs="Calibri"/>
          <w:color w:val="000000" w:themeColor="text1"/>
        </w:rPr>
        <w:t>).</w:t>
      </w:r>
    </w:p>
    <w:p w:rsidRPr="00C81BD9" w:rsidR="08F420A4" w:rsidP="00C81BD9" w:rsidRDefault="3F842C2D" w14:paraId="3C5082BB" w14:textId="3F838193">
      <w:pPr>
        <w:pStyle w:val="Prrafodelista"/>
        <w:numPr>
          <w:ilvl w:val="0"/>
          <w:numId w:val="17"/>
        </w:numPr>
        <w:spacing w:line="360" w:lineRule="auto"/>
        <w:ind w:left="1440"/>
        <w:rPr>
          <w:rFonts w:cs="Calibri"/>
          <w:color w:val="000000" w:themeColor="text1"/>
        </w:rPr>
      </w:pPr>
      <w:r w:rsidRPr="00C81BD9">
        <w:rPr>
          <w:rFonts w:cs="Calibri"/>
          <w:color w:val="000000" w:themeColor="text1"/>
        </w:rPr>
        <w:t>Red hidráulica interna.</w:t>
      </w:r>
    </w:p>
    <w:p w:rsidRPr="00C81BD9" w:rsidR="08F420A4" w:rsidP="00C81BD9" w:rsidRDefault="3F842C2D" w14:paraId="1E8AD9EF" w14:textId="330EB088">
      <w:pPr>
        <w:pStyle w:val="Prrafodelista"/>
        <w:numPr>
          <w:ilvl w:val="0"/>
          <w:numId w:val="17"/>
        </w:numPr>
        <w:spacing w:line="360" w:lineRule="auto"/>
        <w:ind w:left="1440"/>
        <w:rPr>
          <w:rFonts w:cs="Calibri"/>
          <w:color w:val="000000" w:themeColor="text1"/>
        </w:rPr>
      </w:pPr>
      <w:r w:rsidRPr="00C81BD9">
        <w:rPr>
          <w:rFonts w:cs="Calibri"/>
          <w:color w:val="000000" w:themeColor="text1"/>
        </w:rPr>
        <w:t>Aparatos sanitarios.</w:t>
      </w:r>
    </w:p>
    <w:p w:rsidRPr="00C81BD9" w:rsidR="08F420A4" w:rsidP="00C81BD9" w:rsidRDefault="3F842C2D" w14:paraId="1ED464E9" w14:textId="33A40DB5">
      <w:pPr>
        <w:pStyle w:val="Prrafodelista"/>
        <w:numPr>
          <w:ilvl w:val="0"/>
          <w:numId w:val="17"/>
        </w:numPr>
        <w:spacing w:line="360" w:lineRule="auto"/>
        <w:ind w:left="1440"/>
        <w:rPr>
          <w:rFonts w:cs="Calibri"/>
          <w:color w:val="000000" w:themeColor="text1"/>
        </w:rPr>
      </w:pPr>
      <w:r w:rsidRPr="00C81BD9">
        <w:rPr>
          <w:rFonts w:cs="Calibri"/>
          <w:color w:val="000000" w:themeColor="text1"/>
        </w:rPr>
        <w:t>Sistema de evacuación de aguas residuales.</w:t>
      </w:r>
    </w:p>
    <w:p w:rsidRPr="00C81BD9" w:rsidR="002B0CD8" w:rsidP="00C81BD9" w:rsidRDefault="002B0CD8" w14:paraId="40C1C886" w14:textId="77777777">
      <w:pPr>
        <w:pStyle w:val="Prrafodelista"/>
        <w:spacing w:line="360" w:lineRule="auto"/>
        <w:ind w:left="1440"/>
        <w:rPr>
          <w:rFonts w:cs="Calibri"/>
          <w:color w:val="000000" w:themeColor="text1"/>
        </w:rPr>
      </w:pPr>
    </w:p>
    <w:p w:rsidRPr="00C81BD9" w:rsidR="08F420A4" w:rsidP="00C81BD9" w:rsidRDefault="3F842C2D" w14:paraId="102CD03C" w14:textId="3FCAD5F1">
      <w:pPr>
        <w:spacing w:line="360" w:lineRule="auto"/>
        <w:ind w:left="720"/>
        <w:rPr>
          <w:rFonts w:cs="Calibri"/>
          <w:b/>
          <w:bCs/>
          <w:color w:val="000000" w:themeColor="text1"/>
        </w:rPr>
      </w:pPr>
      <w:r w:rsidRPr="00C81BD9">
        <w:rPr>
          <w:rFonts w:cs="Calibri"/>
          <w:b/>
          <w:bCs/>
          <w:color w:val="000000" w:themeColor="text1"/>
        </w:rPr>
        <w:t>Oportunidades de ahorro</w:t>
      </w:r>
    </w:p>
    <w:p w:rsidRPr="00C81BD9" w:rsidR="08F420A4" w:rsidP="00C81BD9" w:rsidRDefault="3F842C2D" w14:paraId="4A4672E6" w14:textId="6536A008">
      <w:pPr>
        <w:pStyle w:val="Prrafodelista"/>
        <w:numPr>
          <w:ilvl w:val="0"/>
          <w:numId w:val="16"/>
        </w:numPr>
        <w:spacing w:line="360" w:lineRule="auto"/>
        <w:ind w:left="1440"/>
        <w:rPr>
          <w:rFonts w:cs="Calibri"/>
          <w:color w:val="000000" w:themeColor="text1"/>
        </w:rPr>
      </w:pPr>
      <w:r w:rsidRPr="00C81BD9">
        <w:rPr>
          <w:rFonts w:cs="Calibri"/>
          <w:color w:val="000000" w:themeColor="text1"/>
        </w:rPr>
        <w:t>Instalación de sanitarios de doble descarga.</w:t>
      </w:r>
    </w:p>
    <w:p w:rsidRPr="00C81BD9" w:rsidR="08F420A4" w:rsidP="00C81BD9" w:rsidRDefault="3F842C2D" w14:paraId="2DAFC575" w14:textId="7BA64D8F">
      <w:pPr>
        <w:pStyle w:val="Prrafodelista"/>
        <w:numPr>
          <w:ilvl w:val="0"/>
          <w:numId w:val="16"/>
        </w:numPr>
        <w:spacing w:line="360" w:lineRule="auto"/>
        <w:ind w:left="1440"/>
        <w:rPr>
          <w:rFonts w:cs="Calibri"/>
          <w:color w:val="000000" w:themeColor="text1"/>
        </w:rPr>
      </w:pPr>
      <w:r w:rsidRPr="00C81BD9">
        <w:rPr>
          <w:rFonts w:cs="Calibri"/>
          <w:color w:val="000000" w:themeColor="text1"/>
        </w:rPr>
        <w:t>Griferías de bajo caudal.</w:t>
      </w:r>
    </w:p>
    <w:p w:rsidRPr="00C81BD9" w:rsidR="08F420A4" w:rsidP="00C81BD9" w:rsidRDefault="3F842C2D" w14:paraId="02BD3FF4" w14:textId="35FA746A">
      <w:pPr>
        <w:pStyle w:val="Prrafodelista"/>
        <w:numPr>
          <w:ilvl w:val="0"/>
          <w:numId w:val="16"/>
        </w:numPr>
        <w:spacing w:line="360" w:lineRule="auto"/>
        <w:ind w:left="1440"/>
        <w:rPr>
          <w:rFonts w:cs="Calibri"/>
          <w:color w:val="000000" w:themeColor="text1"/>
        </w:rPr>
      </w:pPr>
      <w:r w:rsidRPr="00C81BD9">
        <w:rPr>
          <w:rFonts w:cs="Calibri"/>
          <w:color w:val="000000" w:themeColor="text1"/>
        </w:rPr>
        <w:t>Aireadores.</w:t>
      </w:r>
    </w:p>
    <w:p w:rsidRPr="00C81BD9" w:rsidR="08F420A4" w:rsidP="00C81BD9" w:rsidRDefault="3F842C2D" w14:paraId="65D6B32A" w14:textId="6450DDF2">
      <w:pPr>
        <w:pStyle w:val="Prrafodelista"/>
        <w:numPr>
          <w:ilvl w:val="0"/>
          <w:numId w:val="16"/>
        </w:numPr>
        <w:spacing w:line="360" w:lineRule="auto"/>
        <w:ind w:left="1440"/>
        <w:rPr>
          <w:rFonts w:cs="Calibri"/>
          <w:color w:val="000000" w:themeColor="text1"/>
        </w:rPr>
      </w:pPr>
      <w:r w:rsidRPr="00C81BD9">
        <w:rPr>
          <w:rFonts w:cs="Calibri"/>
          <w:color w:val="000000" w:themeColor="text1"/>
        </w:rPr>
        <w:t>Duchas ahorradoras.</w:t>
      </w:r>
    </w:p>
    <w:p w:rsidRPr="00C81BD9" w:rsidR="08F420A4" w:rsidP="00C81BD9" w:rsidRDefault="3F842C2D" w14:paraId="61667740" w14:textId="0D5F8C25">
      <w:pPr>
        <w:pStyle w:val="Prrafodelista"/>
        <w:numPr>
          <w:ilvl w:val="0"/>
          <w:numId w:val="16"/>
        </w:numPr>
        <w:spacing w:line="360" w:lineRule="auto"/>
        <w:ind w:left="1440"/>
        <w:rPr>
          <w:rFonts w:cs="Calibri"/>
          <w:color w:val="000000" w:themeColor="text1"/>
        </w:rPr>
      </w:pPr>
      <w:r w:rsidRPr="00C81BD9">
        <w:rPr>
          <w:rFonts w:cs="Calibri"/>
          <w:color w:val="000000" w:themeColor="text1"/>
        </w:rPr>
        <w:t>Recolección de aguas lluvias.</w:t>
      </w:r>
    </w:p>
    <w:p w:rsidRPr="00C81BD9" w:rsidR="08F420A4" w:rsidP="00C81BD9" w:rsidRDefault="00C81BD9" w14:paraId="0E070F72" w14:textId="2AD0FDB2">
      <w:pPr>
        <w:pStyle w:val="Prrafodelista"/>
        <w:numPr>
          <w:ilvl w:val="0"/>
          <w:numId w:val="16"/>
        </w:numPr>
        <w:spacing w:line="360" w:lineRule="auto"/>
        <w:ind w:left="1440"/>
        <w:rPr>
          <w:rFonts w:cs="Calibri"/>
          <w:color w:val="000000" w:themeColor="text1"/>
        </w:rPr>
      </w:pPr>
      <w:r w:rsidRPr="00C81BD9">
        <w:rPr>
          <w:rFonts w:cs="Calibri"/>
          <w:color w:val="000000" w:themeColor="text1"/>
        </w:rPr>
        <w:lastRenderedPageBreak/>
        <w:t>Re</w:t>
      </w:r>
      <w:r>
        <w:rPr>
          <w:rFonts w:cs="Calibri"/>
          <w:color w:val="000000" w:themeColor="text1"/>
        </w:rPr>
        <w:t>ú</w:t>
      </w:r>
      <w:r w:rsidRPr="00C81BD9">
        <w:rPr>
          <w:rFonts w:cs="Calibri"/>
          <w:color w:val="000000" w:themeColor="text1"/>
        </w:rPr>
        <w:t>s</w:t>
      </w:r>
      <w:r>
        <w:rPr>
          <w:rFonts w:cs="Calibri"/>
          <w:color w:val="000000" w:themeColor="text1"/>
        </w:rPr>
        <w:t>o</w:t>
      </w:r>
      <w:r w:rsidRPr="00C81BD9" w:rsidR="3F842C2D">
        <w:rPr>
          <w:rFonts w:cs="Calibri"/>
          <w:color w:val="000000" w:themeColor="text1"/>
        </w:rPr>
        <w:t xml:space="preserve"> de aguas grises para riego y limpieza.</w:t>
      </w:r>
    </w:p>
    <w:p w:rsidRPr="00C81BD9" w:rsidR="08F420A4" w:rsidP="00C81BD9" w:rsidRDefault="08F420A4" w14:paraId="4457DFA9" w14:textId="166AF74F">
      <w:pPr>
        <w:spacing w:line="360" w:lineRule="auto"/>
        <w:ind w:left="720"/>
        <w:rPr>
          <w:rFonts w:cs="Calibri"/>
          <w:b/>
          <w:bCs/>
          <w:color w:val="000000" w:themeColor="text1"/>
        </w:rPr>
      </w:pPr>
    </w:p>
    <w:p w:rsidRPr="00C81BD9" w:rsidR="08F420A4" w:rsidP="00C81BD9" w:rsidRDefault="3F842C2D" w14:paraId="755B8FFD" w14:textId="7B5101D3">
      <w:pPr>
        <w:spacing w:line="360" w:lineRule="auto"/>
        <w:ind w:left="720"/>
        <w:rPr>
          <w:rFonts w:cs="Calibri"/>
          <w:color w:val="000000" w:themeColor="text1"/>
        </w:rPr>
      </w:pPr>
      <w:r w:rsidRPr="00C81BD9">
        <w:rPr>
          <w:rFonts w:cs="Calibri"/>
          <w:b/>
          <w:bCs/>
          <w:color w:val="000000" w:themeColor="text1"/>
        </w:rPr>
        <w:t>B. Sistemas institucionales</w:t>
      </w:r>
      <w:r w:rsidRPr="00C81BD9" w:rsidR="00A13202">
        <w:rPr>
          <w:rFonts w:cs="Calibri"/>
          <w:b/>
          <w:bCs/>
          <w:color w:val="000000" w:themeColor="text1"/>
        </w:rPr>
        <w:t xml:space="preserve">: </w:t>
      </w:r>
      <w:r w:rsidR="00C81BD9">
        <w:rPr>
          <w:rFonts w:cs="Calibri"/>
          <w:color w:val="000000" w:themeColor="text1"/>
        </w:rPr>
        <w:t>s</w:t>
      </w:r>
      <w:r w:rsidRPr="00C81BD9">
        <w:rPr>
          <w:rFonts w:cs="Calibri"/>
          <w:color w:val="000000" w:themeColor="text1"/>
        </w:rPr>
        <w:t xml:space="preserve">e encuentran en hospitales, universidades, colegios, edificios administrativos, aeropuertos y </w:t>
      </w:r>
      <w:r w:rsidRPr="00C81BD9" w:rsidR="00A13202">
        <w:rPr>
          <w:rFonts w:cs="Calibri"/>
          <w:color w:val="000000" w:themeColor="text1"/>
        </w:rPr>
        <w:t xml:space="preserve">en </w:t>
      </w:r>
      <w:r w:rsidRPr="00C81BD9">
        <w:rPr>
          <w:rFonts w:cs="Calibri"/>
          <w:color w:val="000000" w:themeColor="text1"/>
        </w:rPr>
        <w:t xml:space="preserve">entidades públicas. Se caracterizan por atender </w:t>
      </w:r>
      <w:r w:rsidRPr="00C81BD9" w:rsidR="00A13202">
        <w:rPr>
          <w:rFonts w:cs="Calibri"/>
          <w:color w:val="000000" w:themeColor="text1"/>
        </w:rPr>
        <w:t xml:space="preserve">a </w:t>
      </w:r>
      <w:r w:rsidRPr="00C81BD9">
        <w:rPr>
          <w:rFonts w:cs="Calibri"/>
          <w:color w:val="000000" w:themeColor="text1"/>
        </w:rPr>
        <w:t xml:space="preserve">una población flotante y </w:t>
      </w:r>
      <w:r w:rsidRPr="00C81BD9" w:rsidR="00A13202">
        <w:rPr>
          <w:rFonts w:cs="Calibri"/>
          <w:color w:val="000000" w:themeColor="text1"/>
        </w:rPr>
        <w:t xml:space="preserve">por </w:t>
      </w:r>
      <w:r w:rsidRPr="00C81BD9">
        <w:rPr>
          <w:rFonts w:cs="Calibri"/>
          <w:color w:val="000000" w:themeColor="text1"/>
        </w:rPr>
        <w:t xml:space="preserve">presentar consumos variables </w:t>
      </w:r>
      <w:r w:rsidRPr="00C81BD9" w:rsidR="00A13202">
        <w:rPr>
          <w:rFonts w:cs="Calibri"/>
          <w:color w:val="000000" w:themeColor="text1"/>
        </w:rPr>
        <w:t>a lo largo de</w:t>
      </w:r>
      <w:r w:rsidRPr="00C81BD9">
        <w:rPr>
          <w:rFonts w:cs="Calibri"/>
          <w:color w:val="000000" w:themeColor="text1"/>
        </w:rPr>
        <w:t xml:space="preserve"> la jornada laboral.</w:t>
      </w:r>
      <w:r w:rsidRPr="00C81BD9" w:rsidR="00A13202">
        <w:rPr>
          <w:rFonts w:cs="Calibri"/>
          <w:color w:val="000000" w:themeColor="text1"/>
        </w:rPr>
        <w:t xml:space="preserve"> </w:t>
      </w:r>
      <w:r w:rsidRPr="00C81BD9">
        <w:rPr>
          <w:rFonts w:cs="Calibri"/>
          <w:color w:val="000000" w:themeColor="text1"/>
        </w:rPr>
        <w:t>Además del uso doméstico, estos sistemas incluyen consumos asociados a</w:t>
      </w:r>
      <w:r w:rsidRPr="00C81BD9" w:rsidR="00A13202">
        <w:rPr>
          <w:rFonts w:cs="Calibri"/>
          <w:color w:val="000000" w:themeColor="text1"/>
        </w:rPr>
        <w:t xml:space="preserve"> laboratorios, cafeterías, lavanderías, sistemas de climatización, </w:t>
      </w:r>
      <w:r w:rsidRPr="00C81BD9" w:rsidR="002B0CD8">
        <w:rPr>
          <w:rFonts w:cs="Calibri"/>
          <w:color w:val="000000" w:themeColor="text1"/>
        </w:rPr>
        <w:t>la limpieza de instalaciones y el</w:t>
      </w:r>
      <w:r w:rsidRPr="00C81BD9">
        <w:rPr>
          <w:rFonts w:cs="Calibri"/>
          <w:color w:val="000000" w:themeColor="text1"/>
        </w:rPr>
        <w:t xml:space="preserve"> mantenimiento de zonas verdes.</w:t>
      </w:r>
      <w:r w:rsidRPr="00C81BD9" w:rsidR="00A13202">
        <w:rPr>
          <w:rFonts w:cs="Calibri"/>
          <w:color w:val="000000" w:themeColor="text1"/>
        </w:rPr>
        <w:t xml:space="preserve"> </w:t>
      </w:r>
      <w:r w:rsidRPr="00C81BD9">
        <w:rPr>
          <w:rFonts w:cs="Calibri"/>
          <w:color w:val="000000" w:themeColor="text1"/>
        </w:rPr>
        <w:t>La gestión eficiente en este tipo de instalaciones requiere la sectorización hidráulica, el monitoreo permanente del consumo y programas de sensibilización dirigidos a funcionarios y usuarios.</w:t>
      </w:r>
    </w:p>
    <w:p w:rsidRPr="00C81BD9" w:rsidR="00A13202" w:rsidP="00C81BD9" w:rsidRDefault="00A13202" w14:paraId="136F8C43" w14:textId="77777777">
      <w:pPr>
        <w:spacing w:line="360" w:lineRule="auto"/>
        <w:ind w:left="720"/>
        <w:rPr>
          <w:rFonts w:cs="Calibri"/>
          <w:color w:val="000000" w:themeColor="text1"/>
        </w:rPr>
      </w:pPr>
    </w:p>
    <w:p w:rsidRPr="00C81BD9" w:rsidR="08F420A4" w:rsidP="00C81BD9" w:rsidRDefault="3F842C2D" w14:paraId="489B7849" w14:textId="0011D2A1">
      <w:pPr>
        <w:spacing w:line="360" w:lineRule="auto"/>
        <w:ind w:left="720"/>
        <w:rPr>
          <w:rFonts w:cs="Calibri"/>
          <w:color w:val="000000" w:themeColor="text1"/>
        </w:rPr>
      </w:pPr>
      <w:r w:rsidRPr="00C81BD9">
        <w:rPr>
          <w:rFonts w:cs="Calibri"/>
          <w:b/>
          <w:bCs/>
          <w:color w:val="000000" w:themeColor="text1"/>
        </w:rPr>
        <w:t>C. Sistemas industriales</w:t>
      </w:r>
      <w:r w:rsidRPr="00C81BD9" w:rsidR="00A13202">
        <w:rPr>
          <w:rFonts w:cs="Calibri"/>
          <w:b/>
          <w:bCs/>
          <w:color w:val="000000" w:themeColor="text1"/>
        </w:rPr>
        <w:t xml:space="preserve">: </w:t>
      </w:r>
      <w:r w:rsidR="00C81BD9">
        <w:rPr>
          <w:rFonts w:cs="Calibri"/>
          <w:color w:val="000000" w:themeColor="text1"/>
        </w:rPr>
        <w:t>l</w:t>
      </w:r>
      <w:r w:rsidRPr="00C81BD9">
        <w:rPr>
          <w:rFonts w:cs="Calibri"/>
          <w:color w:val="000000" w:themeColor="text1"/>
        </w:rPr>
        <w:t>os sistemas industriales presentan la mayor complejidad debido a la diversidad de procesos productivos y a la cantidad de operaciones que requieren agua como materia prima, insumo, medio de transporte, refrigerante o agente de limpieza.</w:t>
      </w:r>
      <w:r w:rsidRPr="00C81BD9" w:rsidR="00A13202">
        <w:rPr>
          <w:rFonts w:cs="Calibri"/>
          <w:color w:val="000000" w:themeColor="text1"/>
        </w:rPr>
        <w:t xml:space="preserve"> </w:t>
      </w:r>
      <w:r w:rsidRPr="00C81BD9">
        <w:rPr>
          <w:rFonts w:cs="Calibri"/>
          <w:color w:val="000000" w:themeColor="text1"/>
        </w:rPr>
        <w:t>Dependiendo del sector productivo, el agua puede utilizarse para:</w:t>
      </w:r>
      <w:r w:rsidRPr="00C81BD9" w:rsidR="66328DDC">
        <w:rPr>
          <w:rFonts w:cs="Calibri"/>
          <w:color w:val="000000" w:themeColor="text1"/>
        </w:rPr>
        <w:t xml:space="preserve"> </w:t>
      </w:r>
      <w:r w:rsidRPr="00C81BD9">
        <w:rPr>
          <w:rFonts w:cs="Calibri"/>
          <w:color w:val="000000" w:themeColor="text1"/>
        </w:rPr>
        <w:t>lavado de materias primas; transporte hidráulico; generación de vapor; torres de enfriamiento; sistemas contra incendios; limpieza de equipos;</w:t>
      </w:r>
      <w:r w:rsidRPr="00C81BD9" w:rsidR="08649D0A">
        <w:rPr>
          <w:rFonts w:cs="Calibri"/>
          <w:color w:val="000000" w:themeColor="text1"/>
        </w:rPr>
        <w:t xml:space="preserve"> </w:t>
      </w:r>
      <w:r w:rsidRPr="00C81BD9">
        <w:rPr>
          <w:rFonts w:cs="Calibri"/>
          <w:color w:val="000000" w:themeColor="text1"/>
        </w:rPr>
        <w:t xml:space="preserve">procesos químicos; formulación de productos. En industrias como alimentos, bebidas, papel, textiles y petroquímica, el consumo específico de agua </w:t>
      </w:r>
      <w:r w:rsidRPr="00C81BD9" w:rsidR="00A13202">
        <w:rPr>
          <w:rFonts w:cs="Calibri"/>
          <w:color w:val="000000" w:themeColor="text1"/>
        </w:rPr>
        <w:t>es</w:t>
      </w:r>
      <w:r w:rsidRPr="00C81BD9">
        <w:rPr>
          <w:rFonts w:cs="Calibri"/>
          <w:color w:val="000000" w:themeColor="text1"/>
        </w:rPr>
        <w:t xml:space="preserve"> uno de los principales indicadores de desempeño ambiental (ISO 46001, 2019).</w:t>
      </w:r>
    </w:p>
    <w:p w:rsidRPr="00C81BD9" w:rsidR="00A13202" w:rsidP="00C81BD9" w:rsidRDefault="00A13202" w14:paraId="089F488D" w14:textId="77777777">
      <w:pPr>
        <w:spacing w:line="360" w:lineRule="auto"/>
        <w:ind w:left="720"/>
        <w:rPr>
          <w:rFonts w:cs="Calibri"/>
          <w:color w:val="000000" w:themeColor="text1"/>
        </w:rPr>
      </w:pPr>
    </w:p>
    <w:p w:rsidRPr="00C81BD9" w:rsidR="08F420A4" w:rsidP="00C81BD9" w:rsidRDefault="3F842C2D" w14:paraId="56A481C6" w14:textId="211895B3">
      <w:pPr>
        <w:pStyle w:val="Prrafodelista"/>
        <w:numPr>
          <w:ilvl w:val="0"/>
          <w:numId w:val="15"/>
        </w:numPr>
        <w:spacing w:line="360" w:lineRule="auto"/>
        <w:ind w:left="1440"/>
        <w:rPr>
          <w:rFonts w:cs="Calibri"/>
          <w:color w:val="000000" w:themeColor="text1"/>
        </w:rPr>
      </w:pPr>
      <w:r w:rsidRPr="00C81BD9">
        <w:rPr>
          <w:rFonts w:cs="Calibri"/>
          <w:color w:val="000000" w:themeColor="text1"/>
        </w:rPr>
        <w:t>Componentes característicos</w:t>
      </w:r>
      <w:r w:rsidRPr="00C81BD9" w:rsidR="00791D84">
        <w:rPr>
          <w:rFonts w:cs="Calibri"/>
          <w:color w:val="000000" w:themeColor="text1"/>
        </w:rPr>
        <w:t>.</w:t>
      </w:r>
    </w:p>
    <w:p w:rsidRPr="00C81BD9" w:rsidR="08F420A4" w:rsidP="00C81BD9" w:rsidRDefault="3F842C2D" w14:paraId="125818A1" w14:textId="4733BF7B">
      <w:pPr>
        <w:pStyle w:val="Prrafodelista"/>
        <w:numPr>
          <w:ilvl w:val="0"/>
          <w:numId w:val="15"/>
        </w:numPr>
        <w:spacing w:line="360" w:lineRule="auto"/>
        <w:ind w:left="1440"/>
        <w:rPr>
          <w:rFonts w:cs="Calibri"/>
          <w:color w:val="000000" w:themeColor="text1"/>
        </w:rPr>
      </w:pPr>
      <w:r w:rsidRPr="00C81BD9">
        <w:rPr>
          <w:rFonts w:cs="Calibri"/>
          <w:color w:val="000000" w:themeColor="text1"/>
        </w:rPr>
        <w:t>Captación propia o acueducto.</w:t>
      </w:r>
    </w:p>
    <w:p w:rsidRPr="00C81BD9" w:rsidR="08F420A4" w:rsidP="00C81BD9" w:rsidRDefault="3F842C2D" w14:paraId="4DF36B32" w14:textId="2745A827">
      <w:pPr>
        <w:pStyle w:val="Prrafodelista"/>
        <w:numPr>
          <w:ilvl w:val="0"/>
          <w:numId w:val="15"/>
        </w:numPr>
        <w:spacing w:line="360" w:lineRule="auto"/>
        <w:ind w:left="1440"/>
        <w:rPr>
          <w:rFonts w:cs="Calibri"/>
          <w:color w:val="000000" w:themeColor="text1"/>
        </w:rPr>
      </w:pPr>
      <w:r w:rsidRPr="00C81BD9">
        <w:rPr>
          <w:rFonts w:cs="Calibri"/>
          <w:color w:val="000000" w:themeColor="text1"/>
        </w:rPr>
        <w:t>Planta de tratamiento de agua.</w:t>
      </w:r>
    </w:p>
    <w:p w:rsidRPr="00C81BD9" w:rsidR="08F420A4" w:rsidP="00C81BD9" w:rsidRDefault="3F842C2D" w14:paraId="49B049C8" w14:textId="3650AB2C">
      <w:pPr>
        <w:pStyle w:val="Prrafodelista"/>
        <w:numPr>
          <w:ilvl w:val="0"/>
          <w:numId w:val="15"/>
        </w:numPr>
        <w:spacing w:line="360" w:lineRule="auto"/>
        <w:ind w:left="1440"/>
        <w:rPr>
          <w:rFonts w:cs="Calibri"/>
          <w:color w:val="000000" w:themeColor="text1"/>
        </w:rPr>
      </w:pPr>
      <w:r w:rsidRPr="00C81BD9">
        <w:rPr>
          <w:rFonts w:cs="Calibri"/>
          <w:color w:val="000000" w:themeColor="text1"/>
        </w:rPr>
        <w:t>Tanques de almacenamiento.</w:t>
      </w:r>
    </w:p>
    <w:p w:rsidRPr="00C81BD9" w:rsidR="08F420A4" w:rsidP="00C81BD9" w:rsidRDefault="3F842C2D" w14:paraId="06D88D07" w14:textId="4FC38A01">
      <w:pPr>
        <w:pStyle w:val="Prrafodelista"/>
        <w:numPr>
          <w:ilvl w:val="0"/>
          <w:numId w:val="15"/>
        </w:numPr>
        <w:spacing w:line="360" w:lineRule="auto"/>
        <w:ind w:left="1440"/>
        <w:rPr>
          <w:rFonts w:cs="Calibri"/>
          <w:color w:val="000000" w:themeColor="text1"/>
        </w:rPr>
      </w:pPr>
      <w:r w:rsidRPr="00C81BD9">
        <w:rPr>
          <w:rFonts w:cs="Calibri"/>
          <w:color w:val="000000" w:themeColor="text1"/>
        </w:rPr>
        <w:t>Redes sectorizadas.</w:t>
      </w:r>
    </w:p>
    <w:p w:rsidRPr="00C81BD9" w:rsidR="08F420A4" w:rsidP="00C81BD9" w:rsidRDefault="3F842C2D" w14:paraId="21D4567A" w14:textId="1B922C18">
      <w:pPr>
        <w:pStyle w:val="Prrafodelista"/>
        <w:numPr>
          <w:ilvl w:val="0"/>
          <w:numId w:val="15"/>
        </w:numPr>
        <w:spacing w:line="360" w:lineRule="auto"/>
        <w:ind w:left="1440"/>
        <w:rPr>
          <w:rFonts w:cs="Calibri"/>
          <w:color w:val="000000" w:themeColor="text1"/>
        </w:rPr>
      </w:pPr>
      <w:r w:rsidRPr="00C81BD9">
        <w:rPr>
          <w:rFonts w:cs="Calibri"/>
          <w:color w:val="000000" w:themeColor="text1"/>
        </w:rPr>
        <w:t>Sistemas de bombeo.</w:t>
      </w:r>
    </w:p>
    <w:p w:rsidRPr="00C81BD9" w:rsidR="08F420A4" w:rsidP="00C81BD9" w:rsidRDefault="3F842C2D" w14:paraId="5FE3DB4D" w14:textId="51B2657E">
      <w:pPr>
        <w:pStyle w:val="Prrafodelista"/>
        <w:numPr>
          <w:ilvl w:val="0"/>
          <w:numId w:val="15"/>
        </w:numPr>
        <w:spacing w:line="360" w:lineRule="auto"/>
        <w:ind w:left="1440"/>
        <w:rPr>
          <w:rFonts w:cs="Calibri"/>
          <w:color w:val="000000" w:themeColor="text1"/>
        </w:rPr>
      </w:pPr>
      <w:r w:rsidRPr="00C81BD9">
        <w:rPr>
          <w:rFonts w:cs="Calibri"/>
          <w:color w:val="000000" w:themeColor="text1"/>
        </w:rPr>
        <w:t>Equipos de proceso.</w:t>
      </w:r>
    </w:p>
    <w:p w:rsidRPr="00C81BD9" w:rsidR="08F420A4" w:rsidP="00C81BD9" w:rsidRDefault="3F842C2D" w14:paraId="32C7ED36" w14:textId="7CD64ECB">
      <w:pPr>
        <w:pStyle w:val="Prrafodelista"/>
        <w:numPr>
          <w:ilvl w:val="0"/>
          <w:numId w:val="15"/>
        </w:numPr>
        <w:spacing w:line="360" w:lineRule="auto"/>
        <w:ind w:left="1440"/>
        <w:rPr>
          <w:rFonts w:cs="Calibri"/>
          <w:color w:val="000000" w:themeColor="text1"/>
        </w:rPr>
      </w:pPr>
      <w:r w:rsidRPr="00C81BD9">
        <w:rPr>
          <w:rFonts w:cs="Calibri"/>
          <w:color w:val="000000" w:themeColor="text1"/>
        </w:rPr>
        <w:t xml:space="preserve">Medidores </w:t>
      </w:r>
      <w:r w:rsidRPr="00C81BD9" w:rsidR="00791D84">
        <w:rPr>
          <w:rFonts w:cs="Calibri"/>
          <w:color w:val="000000" w:themeColor="text1"/>
        </w:rPr>
        <w:t>a lo largo de</w:t>
      </w:r>
      <w:r w:rsidRPr="00C81BD9">
        <w:rPr>
          <w:rFonts w:cs="Calibri"/>
          <w:color w:val="000000" w:themeColor="text1"/>
        </w:rPr>
        <w:t xml:space="preserve"> </w:t>
      </w:r>
      <w:r w:rsidRPr="00C81BD9" w:rsidR="00791D84">
        <w:rPr>
          <w:rFonts w:cs="Calibri"/>
          <w:color w:val="000000" w:themeColor="text1"/>
        </w:rPr>
        <w:t>la línea</w:t>
      </w:r>
      <w:r w:rsidRPr="00C81BD9">
        <w:rPr>
          <w:rFonts w:cs="Calibri"/>
          <w:color w:val="000000" w:themeColor="text1"/>
        </w:rPr>
        <w:t xml:space="preserve"> de producción.</w:t>
      </w:r>
    </w:p>
    <w:p w:rsidRPr="00C81BD9" w:rsidR="08F420A4" w:rsidP="00C81BD9" w:rsidRDefault="3F842C2D" w14:paraId="403A6345" w14:textId="5EF5E161">
      <w:pPr>
        <w:pStyle w:val="Prrafodelista"/>
        <w:numPr>
          <w:ilvl w:val="0"/>
          <w:numId w:val="15"/>
        </w:numPr>
        <w:spacing w:line="360" w:lineRule="auto"/>
        <w:ind w:left="1440"/>
        <w:rPr>
          <w:rFonts w:cs="Calibri"/>
          <w:color w:val="000000" w:themeColor="text1"/>
        </w:rPr>
      </w:pPr>
      <w:r w:rsidRPr="00C81BD9">
        <w:rPr>
          <w:rFonts w:cs="Calibri"/>
          <w:color w:val="000000" w:themeColor="text1"/>
        </w:rPr>
        <w:t>Planta de tratamiento de aguas residuales (PTAR).</w:t>
      </w:r>
    </w:p>
    <w:p w:rsidRPr="00C81BD9" w:rsidR="08F420A4" w:rsidP="00C81BD9" w:rsidRDefault="3F842C2D" w14:paraId="266DECAC" w14:textId="4499B3B6">
      <w:pPr>
        <w:pStyle w:val="Prrafodelista"/>
        <w:numPr>
          <w:ilvl w:val="0"/>
          <w:numId w:val="15"/>
        </w:numPr>
        <w:spacing w:line="360" w:lineRule="auto"/>
        <w:ind w:left="1440"/>
        <w:rPr>
          <w:rFonts w:cs="Calibri"/>
          <w:color w:val="000000" w:themeColor="text1"/>
        </w:rPr>
      </w:pPr>
      <w:r w:rsidRPr="00C81BD9">
        <w:rPr>
          <w:rFonts w:cs="Calibri"/>
          <w:color w:val="000000" w:themeColor="text1"/>
        </w:rPr>
        <w:t xml:space="preserve">Sistemas de recirculación y </w:t>
      </w:r>
      <w:r w:rsidRPr="00891EDA">
        <w:rPr>
          <w:rFonts w:cs="Calibri"/>
          <w:color w:val="000000" w:themeColor="text1"/>
        </w:rPr>
        <w:t>reúso</w:t>
      </w:r>
      <w:r w:rsidRPr="00C81BD9">
        <w:rPr>
          <w:rFonts w:cs="Calibri"/>
          <w:color w:val="000000" w:themeColor="text1"/>
        </w:rPr>
        <w:t>.</w:t>
      </w:r>
    </w:p>
    <w:p w:rsidRPr="00C81BD9" w:rsidR="08F420A4" w:rsidP="00C81BD9" w:rsidRDefault="3F842C2D" w14:paraId="5AE29CA6" w14:textId="57903198">
      <w:pPr>
        <w:pStyle w:val="Prrafodelista"/>
        <w:numPr>
          <w:ilvl w:val="0"/>
          <w:numId w:val="15"/>
        </w:numPr>
        <w:spacing w:line="360" w:lineRule="auto"/>
        <w:ind w:left="1440"/>
        <w:rPr>
          <w:rFonts w:cs="Calibri"/>
          <w:color w:val="000000" w:themeColor="text1"/>
        </w:rPr>
      </w:pPr>
      <w:r w:rsidRPr="00C81BD9">
        <w:rPr>
          <w:rFonts w:cs="Calibri"/>
          <w:color w:val="000000" w:themeColor="text1"/>
        </w:rPr>
        <w:t>Buenas prácticas</w:t>
      </w:r>
      <w:r w:rsidRPr="00C81BD9" w:rsidR="00791D84">
        <w:rPr>
          <w:rFonts w:cs="Calibri"/>
          <w:color w:val="000000" w:themeColor="text1"/>
        </w:rPr>
        <w:t>.</w:t>
      </w:r>
    </w:p>
    <w:p w:rsidRPr="00C81BD9" w:rsidR="08F420A4" w:rsidP="00C81BD9" w:rsidRDefault="3F842C2D" w14:paraId="3510EE7C" w14:textId="51CB8450">
      <w:pPr>
        <w:pStyle w:val="Prrafodelista"/>
        <w:numPr>
          <w:ilvl w:val="0"/>
          <w:numId w:val="15"/>
        </w:numPr>
        <w:spacing w:line="360" w:lineRule="auto"/>
        <w:ind w:left="1440"/>
        <w:rPr>
          <w:rFonts w:cs="Calibri"/>
          <w:color w:val="000000" w:themeColor="text1"/>
        </w:rPr>
      </w:pPr>
      <w:r w:rsidRPr="00C81BD9">
        <w:rPr>
          <w:rFonts w:cs="Calibri"/>
          <w:color w:val="000000" w:themeColor="text1"/>
        </w:rPr>
        <w:t>Limpieza en seco antes del lavado.</w:t>
      </w:r>
    </w:p>
    <w:p w:rsidRPr="00C81BD9" w:rsidR="08F420A4" w:rsidP="00C81BD9" w:rsidRDefault="3F842C2D" w14:paraId="54202722" w14:textId="079FC0B7">
      <w:pPr>
        <w:pStyle w:val="Prrafodelista"/>
        <w:numPr>
          <w:ilvl w:val="0"/>
          <w:numId w:val="15"/>
        </w:numPr>
        <w:spacing w:line="360" w:lineRule="auto"/>
        <w:ind w:left="1440"/>
        <w:rPr>
          <w:rFonts w:cs="Calibri"/>
          <w:color w:val="000000" w:themeColor="text1"/>
        </w:rPr>
      </w:pPr>
      <w:r w:rsidRPr="00C81BD9">
        <w:rPr>
          <w:rFonts w:cs="Calibri"/>
          <w:color w:val="000000" w:themeColor="text1"/>
        </w:rPr>
        <w:t>Automatización de procesos (CIP).</w:t>
      </w:r>
    </w:p>
    <w:p w:rsidRPr="00C81BD9" w:rsidR="08F420A4" w:rsidP="00C81BD9" w:rsidRDefault="3F842C2D" w14:paraId="7710A875" w14:textId="16B0E32E">
      <w:pPr>
        <w:pStyle w:val="Prrafodelista"/>
        <w:numPr>
          <w:ilvl w:val="0"/>
          <w:numId w:val="15"/>
        </w:numPr>
        <w:spacing w:line="360" w:lineRule="auto"/>
        <w:ind w:left="1440"/>
        <w:rPr>
          <w:rFonts w:cs="Calibri"/>
          <w:color w:val="000000" w:themeColor="text1"/>
        </w:rPr>
      </w:pPr>
      <w:r w:rsidRPr="00C81BD9">
        <w:rPr>
          <w:rFonts w:cs="Calibri"/>
          <w:color w:val="000000" w:themeColor="text1"/>
        </w:rPr>
        <w:lastRenderedPageBreak/>
        <w:t>Recirculación de agua de enfriamiento.</w:t>
      </w:r>
    </w:p>
    <w:p w:rsidRPr="00C81BD9" w:rsidR="08F420A4" w:rsidP="00C81BD9" w:rsidRDefault="00791D84" w14:paraId="30F937CB" w14:textId="51EF69C9">
      <w:pPr>
        <w:pStyle w:val="Prrafodelista"/>
        <w:numPr>
          <w:ilvl w:val="0"/>
          <w:numId w:val="15"/>
        </w:numPr>
        <w:spacing w:line="360" w:lineRule="auto"/>
        <w:ind w:left="1440"/>
        <w:rPr>
          <w:rFonts w:cs="Calibri"/>
          <w:color w:val="000000" w:themeColor="text1"/>
        </w:rPr>
      </w:pPr>
      <w:r w:rsidRPr="00C81BD9">
        <w:rPr>
          <w:rFonts w:cs="Calibri"/>
          <w:color w:val="000000" w:themeColor="text1"/>
        </w:rPr>
        <w:t>Re</w:t>
      </w:r>
      <w:r w:rsidR="00C81BD9">
        <w:rPr>
          <w:rFonts w:cs="Calibri"/>
          <w:color w:val="000000" w:themeColor="text1"/>
        </w:rPr>
        <w:t>ú</w:t>
      </w:r>
      <w:r w:rsidRPr="00C81BD9">
        <w:rPr>
          <w:rFonts w:cs="Calibri"/>
          <w:color w:val="000000" w:themeColor="text1"/>
        </w:rPr>
        <w:t>so</w:t>
      </w:r>
      <w:r w:rsidRPr="00C81BD9" w:rsidR="3F842C2D">
        <w:rPr>
          <w:rFonts w:cs="Calibri"/>
          <w:color w:val="000000" w:themeColor="text1"/>
        </w:rPr>
        <w:t xml:space="preserve"> de efluentes tratados.</w:t>
      </w:r>
    </w:p>
    <w:p w:rsidRPr="00C81BD9" w:rsidR="08F420A4" w:rsidP="00C81BD9" w:rsidRDefault="3F842C2D" w14:paraId="78174549" w14:textId="22AB0E8A">
      <w:pPr>
        <w:pStyle w:val="Prrafodelista"/>
        <w:numPr>
          <w:ilvl w:val="0"/>
          <w:numId w:val="15"/>
        </w:numPr>
        <w:spacing w:line="360" w:lineRule="auto"/>
        <w:ind w:left="1440"/>
        <w:rPr>
          <w:rFonts w:cs="Calibri"/>
          <w:color w:val="000000" w:themeColor="text1"/>
        </w:rPr>
      </w:pPr>
      <w:r w:rsidRPr="00C81BD9">
        <w:rPr>
          <w:rFonts w:cs="Calibri"/>
          <w:color w:val="000000" w:themeColor="text1"/>
        </w:rPr>
        <w:t>Medición por proceso.</w:t>
      </w:r>
    </w:p>
    <w:p w:rsidRPr="00C81BD9" w:rsidR="08F420A4" w:rsidP="00C81BD9" w:rsidRDefault="3F842C2D" w14:paraId="47CFFC56" w14:textId="05B17348">
      <w:pPr>
        <w:pStyle w:val="Prrafodelista"/>
        <w:numPr>
          <w:ilvl w:val="0"/>
          <w:numId w:val="15"/>
        </w:numPr>
        <w:spacing w:line="360" w:lineRule="auto"/>
        <w:ind w:left="1440"/>
        <w:rPr>
          <w:rFonts w:cs="Calibri"/>
          <w:color w:val="000000" w:themeColor="text1"/>
        </w:rPr>
      </w:pPr>
      <w:r w:rsidRPr="00C81BD9">
        <w:rPr>
          <w:rFonts w:cs="Calibri"/>
          <w:color w:val="000000" w:themeColor="text1"/>
        </w:rPr>
        <w:t>Mantenimiento preventivo.</w:t>
      </w:r>
    </w:p>
    <w:p w:rsidRPr="00C81BD9" w:rsidR="00A13202" w:rsidP="00C81BD9" w:rsidRDefault="00A13202" w14:paraId="389AD3D3" w14:textId="77777777">
      <w:pPr>
        <w:pStyle w:val="Prrafodelista"/>
        <w:spacing w:line="360" w:lineRule="auto"/>
        <w:ind w:left="1440"/>
        <w:rPr>
          <w:rFonts w:cs="Calibri"/>
          <w:color w:val="000000" w:themeColor="text1"/>
        </w:rPr>
      </w:pPr>
    </w:p>
    <w:p w:rsidRPr="00C81BD9" w:rsidR="08F420A4" w:rsidP="00C81BD9" w:rsidRDefault="3F842C2D" w14:paraId="1F4FE95B" w14:textId="45ED600B">
      <w:pPr>
        <w:spacing w:line="360" w:lineRule="auto"/>
        <w:ind w:left="720"/>
        <w:rPr>
          <w:rFonts w:cs="Calibri"/>
          <w:color w:val="000000" w:themeColor="text1"/>
        </w:rPr>
      </w:pPr>
      <w:r w:rsidRPr="00C81BD9">
        <w:rPr>
          <w:rFonts w:cs="Calibri"/>
          <w:b/>
          <w:bCs/>
          <w:color w:val="000000" w:themeColor="text1"/>
        </w:rPr>
        <w:t>D. Sistemas agrícolas</w:t>
      </w:r>
      <w:r w:rsidRPr="00C81BD9" w:rsidR="00A13202">
        <w:rPr>
          <w:rFonts w:cs="Calibri"/>
          <w:b/>
          <w:bCs/>
          <w:color w:val="000000" w:themeColor="text1"/>
        </w:rPr>
        <w:t xml:space="preserve">: </w:t>
      </w:r>
      <w:r w:rsidR="00C81BD9">
        <w:rPr>
          <w:rFonts w:cs="Calibri"/>
          <w:color w:val="000000" w:themeColor="text1"/>
        </w:rPr>
        <w:t>e</w:t>
      </w:r>
      <w:r w:rsidRPr="00C81BD9">
        <w:rPr>
          <w:rFonts w:cs="Calibri"/>
          <w:color w:val="000000" w:themeColor="text1"/>
        </w:rPr>
        <w:t>n el sector agrícola</w:t>
      </w:r>
      <w:r w:rsidRPr="00C81BD9" w:rsidR="00A13202">
        <w:rPr>
          <w:rFonts w:cs="Calibri"/>
          <w:color w:val="000000" w:themeColor="text1"/>
        </w:rPr>
        <w:t>,</w:t>
      </w:r>
      <w:r w:rsidRPr="00C81BD9">
        <w:rPr>
          <w:rFonts w:cs="Calibri"/>
          <w:color w:val="000000" w:themeColor="text1"/>
        </w:rPr>
        <w:t xml:space="preserve"> el agua se destina principalmente al riego de cultivos y representa el mayor porcentaje de la demanda hídrica mundial. La eficiencia del sistema depende de factores como el tipo de cultivo, las condiciones climáticas, el suelo y la tecnología </w:t>
      </w:r>
      <w:r w:rsidRPr="00C81BD9" w:rsidR="00A13202">
        <w:rPr>
          <w:rFonts w:cs="Calibri"/>
          <w:color w:val="000000" w:themeColor="text1"/>
        </w:rPr>
        <w:t>empleada</w:t>
      </w:r>
      <w:r w:rsidRPr="00C81BD9">
        <w:rPr>
          <w:rFonts w:cs="Calibri"/>
          <w:color w:val="000000" w:themeColor="text1"/>
        </w:rPr>
        <w:t xml:space="preserve"> (FAO, 2021).</w:t>
      </w:r>
      <w:r w:rsidRPr="00C81BD9" w:rsidR="00A13202">
        <w:rPr>
          <w:rFonts w:cs="Calibri"/>
          <w:color w:val="000000" w:themeColor="text1"/>
        </w:rPr>
        <w:t xml:space="preserve"> </w:t>
      </w:r>
      <w:r w:rsidRPr="00C81BD9">
        <w:rPr>
          <w:rFonts w:cs="Calibri"/>
          <w:color w:val="000000" w:themeColor="text1"/>
        </w:rPr>
        <w:t>Los principales métodos de riego son:</w:t>
      </w:r>
      <w:r w:rsidRPr="00C81BD9" w:rsidR="12348332">
        <w:rPr>
          <w:rFonts w:cs="Calibri"/>
          <w:color w:val="000000" w:themeColor="text1"/>
        </w:rPr>
        <w:t xml:space="preserve"> </w:t>
      </w:r>
      <w:r w:rsidRPr="00C81BD9">
        <w:rPr>
          <w:rFonts w:cs="Calibri"/>
          <w:color w:val="000000" w:themeColor="text1"/>
        </w:rPr>
        <w:t>gravedad</w:t>
      </w:r>
      <w:r w:rsidRPr="00C81BD9" w:rsidR="00791D84">
        <w:rPr>
          <w:rFonts w:cs="Calibri"/>
          <w:color w:val="000000" w:themeColor="text1"/>
        </w:rPr>
        <w:t>, aspersión, microaspersión, goteo y</w:t>
      </w:r>
      <w:r w:rsidRPr="00C81BD9">
        <w:rPr>
          <w:rFonts w:cs="Calibri"/>
          <w:color w:val="000000" w:themeColor="text1"/>
        </w:rPr>
        <w:t xml:space="preserve"> pivote central. El riego por goteo puede alcanzar eficiencias superiores al 90 %, mientras que los sistemas por gravedad presentan mayores pérdidas por infiltración y evaporación.</w:t>
      </w:r>
    </w:p>
    <w:p w:rsidRPr="00C81BD9" w:rsidR="00A13202" w:rsidP="00C81BD9" w:rsidRDefault="00A13202" w14:paraId="74607800" w14:textId="77777777">
      <w:pPr>
        <w:spacing w:line="360" w:lineRule="auto"/>
        <w:ind w:left="720"/>
        <w:rPr>
          <w:rFonts w:cs="Calibri"/>
          <w:color w:val="000000" w:themeColor="text1"/>
        </w:rPr>
      </w:pPr>
    </w:p>
    <w:p w:rsidRPr="00C81BD9" w:rsidR="007C74C8" w:rsidP="00C81BD9" w:rsidRDefault="3F842C2D" w14:paraId="7678552A" w14:textId="3E8A65FB">
      <w:pPr>
        <w:spacing w:line="360" w:lineRule="auto"/>
        <w:ind w:left="720"/>
        <w:rPr>
          <w:rFonts w:cs="Calibri"/>
          <w:b/>
          <w:bCs/>
          <w:color w:val="000000" w:themeColor="text1"/>
        </w:rPr>
      </w:pPr>
      <w:r w:rsidRPr="00C81BD9">
        <w:rPr>
          <w:rFonts w:cs="Calibri"/>
          <w:b/>
          <w:bCs/>
          <w:color w:val="000000" w:themeColor="text1"/>
        </w:rPr>
        <w:t>Medidas de optimización</w:t>
      </w:r>
    </w:p>
    <w:p w:rsidRPr="00C81BD9" w:rsidR="08F420A4" w:rsidP="00C81BD9" w:rsidRDefault="3F842C2D" w14:paraId="28D3F390" w14:textId="016812B0">
      <w:pPr>
        <w:pStyle w:val="Prrafodelista"/>
        <w:numPr>
          <w:ilvl w:val="0"/>
          <w:numId w:val="14"/>
        </w:numPr>
        <w:spacing w:line="360" w:lineRule="auto"/>
        <w:ind w:left="1440"/>
        <w:rPr>
          <w:rFonts w:cs="Calibri"/>
          <w:color w:val="000000" w:themeColor="text1"/>
        </w:rPr>
      </w:pPr>
      <w:r w:rsidRPr="00C81BD9">
        <w:rPr>
          <w:rFonts w:cs="Calibri"/>
          <w:color w:val="000000" w:themeColor="text1"/>
        </w:rPr>
        <w:t>Programación del riego según la evapotranspiración.</w:t>
      </w:r>
    </w:p>
    <w:p w:rsidRPr="00C81BD9" w:rsidR="08F420A4" w:rsidP="00C81BD9" w:rsidRDefault="3F842C2D" w14:paraId="23B613EB" w14:textId="10A1A91B">
      <w:pPr>
        <w:pStyle w:val="Prrafodelista"/>
        <w:numPr>
          <w:ilvl w:val="0"/>
          <w:numId w:val="14"/>
        </w:numPr>
        <w:spacing w:line="360" w:lineRule="auto"/>
        <w:ind w:left="1440"/>
        <w:rPr>
          <w:rFonts w:cs="Calibri"/>
          <w:color w:val="000000" w:themeColor="text1"/>
        </w:rPr>
      </w:pPr>
      <w:r w:rsidRPr="00C81BD9">
        <w:rPr>
          <w:rFonts w:cs="Calibri"/>
          <w:color w:val="000000" w:themeColor="text1"/>
        </w:rPr>
        <w:t>Uso de sensores de humedad.</w:t>
      </w:r>
    </w:p>
    <w:p w:rsidRPr="00C81BD9" w:rsidR="08F420A4" w:rsidP="00C81BD9" w:rsidRDefault="3F842C2D" w14:paraId="235542F8" w14:textId="24E12902">
      <w:pPr>
        <w:pStyle w:val="Prrafodelista"/>
        <w:numPr>
          <w:ilvl w:val="0"/>
          <w:numId w:val="14"/>
        </w:numPr>
        <w:spacing w:line="360" w:lineRule="auto"/>
        <w:ind w:left="1440"/>
        <w:rPr>
          <w:rFonts w:cs="Calibri"/>
          <w:color w:val="000000" w:themeColor="text1"/>
        </w:rPr>
      </w:pPr>
      <w:r w:rsidRPr="00C81BD9">
        <w:rPr>
          <w:rFonts w:cs="Calibri"/>
          <w:color w:val="000000" w:themeColor="text1"/>
        </w:rPr>
        <w:t>Automatización.</w:t>
      </w:r>
    </w:p>
    <w:p w:rsidRPr="00C81BD9" w:rsidR="08F420A4" w:rsidP="00C81BD9" w:rsidRDefault="3F842C2D" w14:paraId="1BC12E19" w14:textId="383A50AD">
      <w:pPr>
        <w:pStyle w:val="Prrafodelista"/>
        <w:numPr>
          <w:ilvl w:val="0"/>
          <w:numId w:val="14"/>
        </w:numPr>
        <w:spacing w:line="360" w:lineRule="auto"/>
        <w:ind w:left="1440"/>
        <w:rPr>
          <w:rFonts w:cs="Calibri"/>
          <w:color w:val="000000" w:themeColor="text1"/>
        </w:rPr>
      </w:pPr>
      <w:r w:rsidRPr="00C81BD9">
        <w:rPr>
          <w:rFonts w:cs="Calibri"/>
          <w:color w:val="000000" w:themeColor="text1"/>
        </w:rPr>
        <w:t>Coberturas vegetales.</w:t>
      </w:r>
    </w:p>
    <w:p w:rsidRPr="00C81BD9" w:rsidR="08F420A4" w:rsidP="00C81BD9" w:rsidRDefault="3F842C2D" w14:paraId="245893DB" w14:textId="3035E11A">
      <w:pPr>
        <w:pStyle w:val="Prrafodelista"/>
        <w:numPr>
          <w:ilvl w:val="0"/>
          <w:numId w:val="14"/>
        </w:numPr>
        <w:spacing w:line="360" w:lineRule="auto"/>
        <w:ind w:left="1440"/>
        <w:rPr>
          <w:rFonts w:cs="Calibri"/>
          <w:color w:val="000000" w:themeColor="text1"/>
        </w:rPr>
      </w:pPr>
      <w:r w:rsidRPr="00C81BD9">
        <w:rPr>
          <w:rFonts w:cs="Calibri"/>
          <w:color w:val="000000" w:themeColor="text1"/>
        </w:rPr>
        <w:t>Aprovechamiento de aguas lluvias.</w:t>
      </w:r>
    </w:p>
    <w:p w:rsidRPr="00C81BD9" w:rsidR="08F420A4" w:rsidP="00C81BD9" w:rsidRDefault="3F842C2D" w14:paraId="49AB405C" w14:textId="1E097DA3">
      <w:pPr>
        <w:pStyle w:val="Prrafodelista"/>
        <w:numPr>
          <w:ilvl w:val="0"/>
          <w:numId w:val="14"/>
        </w:numPr>
        <w:spacing w:line="360" w:lineRule="auto"/>
        <w:ind w:left="1440"/>
        <w:rPr>
          <w:rFonts w:cs="Calibri"/>
          <w:color w:val="000000" w:themeColor="text1"/>
        </w:rPr>
      </w:pPr>
      <w:r w:rsidRPr="00C81BD9">
        <w:rPr>
          <w:rFonts w:cs="Calibri"/>
          <w:color w:val="000000" w:themeColor="text1"/>
        </w:rPr>
        <w:t>Agricultura de precisión.</w:t>
      </w:r>
    </w:p>
    <w:p w:rsidRPr="00C81BD9" w:rsidR="007C74C8" w:rsidP="00C81BD9" w:rsidRDefault="007C74C8" w14:paraId="60886B49" w14:textId="77777777">
      <w:pPr>
        <w:pStyle w:val="Prrafodelista"/>
        <w:spacing w:line="360" w:lineRule="auto"/>
        <w:ind w:left="1440"/>
        <w:rPr>
          <w:rFonts w:cs="Calibri"/>
          <w:color w:val="000000" w:themeColor="text1"/>
        </w:rPr>
      </w:pPr>
    </w:p>
    <w:p w:rsidRPr="00C81BD9" w:rsidR="08F420A4" w:rsidP="00C81BD9" w:rsidRDefault="3F842C2D" w14:paraId="64D10486" w14:textId="0C0D4474">
      <w:pPr>
        <w:spacing w:line="360" w:lineRule="auto"/>
        <w:ind w:left="720"/>
        <w:rPr>
          <w:rFonts w:cs="Calibri"/>
          <w:color w:val="000000" w:themeColor="text1"/>
        </w:rPr>
      </w:pPr>
      <w:r w:rsidRPr="00C81BD9">
        <w:rPr>
          <w:rFonts w:cs="Calibri"/>
          <w:b/>
          <w:bCs/>
          <w:color w:val="000000" w:themeColor="text1"/>
        </w:rPr>
        <w:t>E. Sistemas pecuarios</w:t>
      </w:r>
      <w:r w:rsidRPr="00C81BD9" w:rsidR="007C74C8">
        <w:rPr>
          <w:rFonts w:cs="Calibri"/>
          <w:b/>
          <w:bCs/>
          <w:color w:val="000000" w:themeColor="text1"/>
        </w:rPr>
        <w:t xml:space="preserve">: </w:t>
      </w:r>
      <w:r w:rsidR="00C81BD9">
        <w:rPr>
          <w:rFonts w:cs="Calibri"/>
          <w:color w:val="000000" w:themeColor="text1"/>
        </w:rPr>
        <w:t>e</w:t>
      </w:r>
      <w:r w:rsidRPr="00C81BD9">
        <w:rPr>
          <w:rFonts w:cs="Calibri"/>
          <w:color w:val="000000" w:themeColor="text1"/>
        </w:rPr>
        <w:t xml:space="preserve">l agua desempeña un papel fundamental en la producción pecuaria, tanto para el consumo animal como para la limpieza de </w:t>
      </w:r>
      <w:r w:rsidRPr="00C81BD9" w:rsidR="007C74C8">
        <w:rPr>
          <w:rFonts w:cs="Calibri"/>
          <w:color w:val="000000" w:themeColor="text1"/>
        </w:rPr>
        <w:t xml:space="preserve">las </w:t>
      </w:r>
      <w:r w:rsidRPr="00C81BD9">
        <w:rPr>
          <w:rFonts w:cs="Calibri"/>
          <w:color w:val="000000" w:themeColor="text1"/>
        </w:rPr>
        <w:t>instalaciones, el control sanitario y la refrigeración.</w:t>
      </w:r>
      <w:r w:rsidRPr="00C81BD9" w:rsidR="007C74C8">
        <w:rPr>
          <w:rFonts w:cs="Calibri"/>
          <w:color w:val="000000" w:themeColor="text1"/>
        </w:rPr>
        <w:t xml:space="preserve"> </w:t>
      </w:r>
      <w:r w:rsidRPr="00C81BD9">
        <w:rPr>
          <w:rFonts w:cs="Calibri"/>
          <w:color w:val="000000" w:themeColor="text1"/>
        </w:rPr>
        <w:t xml:space="preserve">Los mayores consumos se </w:t>
      </w:r>
      <w:r w:rsidRPr="00C81BD9" w:rsidR="0066768E">
        <w:rPr>
          <w:rFonts w:cs="Calibri"/>
          <w:color w:val="000000" w:themeColor="text1"/>
        </w:rPr>
        <w:t>registran</w:t>
      </w:r>
      <w:r w:rsidRPr="00C81BD9">
        <w:rPr>
          <w:rFonts w:cs="Calibri"/>
          <w:color w:val="000000" w:themeColor="text1"/>
        </w:rPr>
        <w:t xml:space="preserve"> en</w:t>
      </w:r>
      <w:r w:rsidRPr="00C81BD9" w:rsidR="0066768E">
        <w:rPr>
          <w:rFonts w:cs="Calibri"/>
          <w:color w:val="000000" w:themeColor="text1"/>
        </w:rPr>
        <w:t xml:space="preserve"> la ganadería bovina, la porcicultura, la avicultura y la </w:t>
      </w:r>
      <w:r w:rsidRPr="00C81BD9">
        <w:rPr>
          <w:rFonts w:cs="Calibri"/>
          <w:color w:val="000000" w:themeColor="text1"/>
        </w:rPr>
        <w:t>piscicultura. La demanda varía según la especie, el peso, la dieta y las condiciones climáticas.</w:t>
      </w:r>
    </w:p>
    <w:p w:rsidRPr="00C81BD9" w:rsidR="007C74C8" w:rsidP="00C81BD9" w:rsidRDefault="007C74C8" w14:paraId="0D0889C8" w14:textId="77777777">
      <w:pPr>
        <w:spacing w:line="360" w:lineRule="auto"/>
        <w:ind w:left="720"/>
        <w:rPr>
          <w:rFonts w:cs="Calibri"/>
          <w:color w:val="000000" w:themeColor="text1"/>
        </w:rPr>
      </w:pPr>
    </w:p>
    <w:p w:rsidRPr="00C81BD9" w:rsidR="007C74C8" w:rsidP="00C81BD9" w:rsidRDefault="3F842C2D" w14:paraId="7DA7EA39" w14:textId="5E771BCF">
      <w:pPr>
        <w:spacing w:line="360" w:lineRule="auto"/>
        <w:ind w:left="720"/>
        <w:rPr>
          <w:rFonts w:cs="Calibri"/>
          <w:color w:val="000000" w:themeColor="text1"/>
        </w:rPr>
      </w:pPr>
      <w:r w:rsidRPr="00C81BD9">
        <w:rPr>
          <w:rFonts w:cs="Calibri"/>
          <w:color w:val="000000" w:themeColor="text1"/>
        </w:rPr>
        <w:t>Entre las medidas de eficiencia destacan:</w:t>
      </w:r>
    </w:p>
    <w:p w:rsidRPr="00C81BD9" w:rsidR="08F420A4" w:rsidP="00C81BD9" w:rsidRDefault="3F842C2D" w14:paraId="432C4A1A" w14:textId="09D1FC09">
      <w:pPr>
        <w:pStyle w:val="Prrafodelista"/>
        <w:numPr>
          <w:ilvl w:val="0"/>
          <w:numId w:val="13"/>
        </w:numPr>
        <w:spacing w:line="360" w:lineRule="auto"/>
        <w:ind w:left="1440"/>
        <w:rPr>
          <w:rFonts w:cs="Calibri"/>
          <w:color w:val="000000" w:themeColor="text1"/>
        </w:rPr>
      </w:pPr>
      <w:r w:rsidRPr="00C81BD9">
        <w:rPr>
          <w:rFonts w:cs="Calibri"/>
          <w:color w:val="000000" w:themeColor="text1"/>
        </w:rPr>
        <w:t>bebederos automáticos;</w:t>
      </w:r>
    </w:p>
    <w:p w:rsidRPr="00C81BD9" w:rsidR="08F420A4" w:rsidP="00C81BD9" w:rsidRDefault="3F842C2D" w14:paraId="5782B503" w14:textId="57BEA88E">
      <w:pPr>
        <w:pStyle w:val="Prrafodelista"/>
        <w:numPr>
          <w:ilvl w:val="0"/>
          <w:numId w:val="13"/>
        </w:numPr>
        <w:spacing w:line="360" w:lineRule="auto"/>
        <w:ind w:left="1440"/>
        <w:rPr>
          <w:rFonts w:cs="Calibri"/>
          <w:color w:val="000000" w:themeColor="text1"/>
        </w:rPr>
      </w:pPr>
      <w:r w:rsidRPr="00C81BD9">
        <w:rPr>
          <w:rFonts w:cs="Calibri"/>
          <w:color w:val="000000" w:themeColor="text1"/>
        </w:rPr>
        <w:t>control de fugas;</w:t>
      </w:r>
    </w:p>
    <w:p w:rsidRPr="00C81BD9" w:rsidR="08F420A4" w:rsidP="00C81BD9" w:rsidRDefault="3F842C2D" w14:paraId="1F87B51D" w14:textId="48552DC5">
      <w:pPr>
        <w:pStyle w:val="Prrafodelista"/>
        <w:numPr>
          <w:ilvl w:val="0"/>
          <w:numId w:val="13"/>
        </w:numPr>
        <w:spacing w:line="360" w:lineRule="auto"/>
        <w:ind w:left="1440"/>
        <w:rPr>
          <w:rFonts w:cs="Calibri"/>
          <w:color w:val="000000" w:themeColor="text1"/>
        </w:rPr>
      </w:pPr>
      <w:r w:rsidRPr="00C81BD9">
        <w:rPr>
          <w:rFonts w:cs="Calibri"/>
          <w:color w:val="000000" w:themeColor="text1"/>
        </w:rPr>
        <w:t>limpieza en seco de corrales;</w:t>
      </w:r>
    </w:p>
    <w:p w:rsidRPr="00C81BD9" w:rsidR="08F420A4" w:rsidP="00C81BD9" w:rsidRDefault="3F842C2D" w14:paraId="293AF652" w14:textId="06C9C4C6">
      <w:pPr>
        <w:pStyle w:val="Prrafodelista"/>
        <w:numPr>
          <w:ilvl w:val="0"/>
          <w:numId w:val="13"/>
        </w:numPr>
        <w:spacing w:line="360" w:lineRule="auto"/>
        <w:ind w:left="1440"/>
        <w:rPr>
          <w:rFonts w:cs="Calibri"/>
          <w:color w:val="000000" w:themeColor="text1"/>
        </w:rPr>
      </w:pPr>
      <w:r w:rsidRPr="00C81BD9">
        <w:rPr>
          <w:rFonts w:cs="Calibri"/>
          <w:color w:val="000000" w:themeColor="text1"/>
        </w:rPr>
        <w:t>reutilización de aguas tratadas;</w:t>
      </w:r>
    </w:p>
    <w:p w:rsidRPr="00C81BD9" w:rsidR="08F420A4" w:rsidP="00C81BD9" w:rsidRDefault="3F842C2D" w14:paraId="6B89C1EC" w14:textId="058E8A1E">
      <w:pPr>
        <w:pStyle w:val="Prrafodelista"/>
        <w:numPr>
          <w:ilvl w:val="0"/>
          <w:numId w:val="13"/>
        </w:numPr>
        <w:spacing w:line="360" w:lineRule="auto"/>
        <w:ind w:left="1440"/>
        <w:rPr>
          <w:rFonts w:cs="Calibri"/>
          <w:color w:val="000000" w:themeColor="text1"/>
        </w:rPr>
      </w:pPr>
      <w:r w:rsidRPr="00C81BD9">
        <w:rPr>
          <w:rFonts w:cs="Calibri"/>
          <w:color w:val="000000" w:themeColor="text1"/>
        </w:rPr>
        <w:t>monitoreo del consumo por unidad productiva.</w:t>
      </w:r>
    </w:p>
    <w:p w:rsidRPr="00C81BD9" w:rsidR="08F420A4" w:rsidP="00C81BD9" w:rsidRDefault="08F420A4" w14:paraId="0F5BABDB" w14:textId="5DFEC5EF">
      <w:pPr>
        <w:spacing w:line="360" w:lineRule="auto"/>
        <w:ind w:left="720"/>
        <w:rPr>
          <w:rFonts w:cs="Calibri"/>
          <w:color w:val="000000" w:themeColor="text1"/>
        </w:rPr>
      </w:pPr>
    </w:p>
    <w:p w:rsidRPr="00C81BD9" w:rsidR="08F420A4" w:rsidP="00C81BD9" w:rsidRDefault="3F842C2D" w14:paraId="261306B0" w14:textId="3D93FB68">
      <w:pPr>
        <w:spacing w:line="360" w:lineRule="auto"/>
        <w:ind w:left="720"/>
        <w:rPr>
          <w:rFonts w:cs="Calibri"/>
          <w:color w:val="000000" w:themeColor="text1"/>
        </w:rPr>
      </w:pPr>
      <w:r w:rsidRPr="00C81BD9">
        <w:rPr>
          <w:rFonts w:cs="Calibri"/>
          <w:b/>
          <w:bCs/>
          <w:color w:val="000000" w:themeColor="text1"/>
        </w:rPr>
        <w:lastRenderedPageBreak/>
        <w:t>F. Sistemas comerciales y de servicios</w:t>
      </w:r>
      <w:r w:rsidRPr="00C81BD9" w:rsidR="007C74C8">
        <w:rPr>
          <w:rFonts w:cs="Calibri"/>
          <w:b/>
          <w:bCs/>
          <w:color w:val="000000" w:themeColor="text1"/>
        </w:rPr>
        <w:t xml:space="preserve">: </w:t>
      </w:r>
      <w:r w:rsidR="00C81BD9">
        <w:rPr>
          <w:rFonts w:cs="Calibri"/>
          <w:color w:val="000000" w:themeColor="text1"/>
        </w:rPr>
        <w:t>c</w:t>
      </w:r>
      <w:r w:rsidRPr="00C81BD9">
        <w:rPr>
          <w:rFonts w:cs="Calibri"/>
          <w:color w:val="000000" w:themeColor="text1"/>
        </w:rPr>
        <w:t>omprenden hoteles, restaurantes, centros comerciales, hospitales privados, estaciones de servicio y establecimientos turísticos.</w:t>
      </w:r>
      <w:r w:rsidRPr="00C81BD9" w:rsidR="007C74C8">
        <w:rPr>
          <w:rFonts w:cs="Calibri"/>
          <w:color w:val="000000" w:themeColor="text1"/>
        </w:rPr>
        <w:t xml:space="preserve"> </w:t>
      </w:r>
      <w:r w:rsidRPr="00C81BD9">
        <w:rPr>
          <w:rFonts w:cs="Calibri"/>
          <w:color w:val="000000" w:themeColor="text1"/>
        </w:rPr>
        <w:t>En estos sistemas el consumo depende principalmente del número de usuarios y del tipo de servicio prestado.</w:t>
      </w:r>
      <w:r w:rsidRPr="00C81BD9" w:rsidR="007C74C8">
        <w:rPr>
          <w:rFonts w:cs="Calibri"/>
          <w:color w:val="000000" w:themeColor="text1"/>
        </w:rPr>
        <w:t xml:space="preserve"> </w:t>
      </w:r>
      <w:r w:rsidRPr="00C81BD9">
        <w:rPr>
          <w:rFonts w:cs="Calibri"/>
          <w:color w:val="000000" w:themeColor="text1"/>
        </w:rPr>
        <w:t xml:space="preserve">Las actividades con mayor demanda </w:t>
      </w:r>
      <w:r w:rsidRPr="00C81BD9" w:rsidR="00DE18BB">
        <w:rPr>
          <w:rFonts w:cs="Calibri"/>
          <w:color w:val="000000" w:themeColor="text1"/>
        </w:rPr>
        <w:t>incluyen: lavanderías</w:t>
      </w:r>
      <w:r w:rsidRPr="00C81BD9" w:rsidR="00D02D23">
        <w:rPr>
          <w:rFonts w:cs="Calibri"/>
          <w:color w:val="000000" w:themeColor="text1"/>
        </w:rPr>
        <w:t>, cocinas industriales, sanitarios, sistemas de climatización, piscinas y</w:t>
      </w:r>
      <w:r w:rsidRPr="00C81BD9">
        <w:rPr>
          <w:rFonts w:cs="Calibri"/>
          <w:color w:val="000000" w:themeColor="text1"/>
        </w:rPr>
        <w:t xml:space="preserve"> limpieza. La implementación de tecnologías eficientes y </w:t>
      </w:r>
      <w:r w:rsidRPr="00C81BD9" w:rsidR="00817D4C">
        <w:rPr>
          <w:rFonts w:cs="Calibri"/>
          <w:color w:val="000000" w:themeColor="text1"/>
        </w:rPr>
        <w:t xml:space="preserve">de </w:t>
      </w:r>
      <w:r w:rsidRPr="00C81BD9">
        <w:rPr>
          <w:rFonts w:cs="Calibri"/>
          <w:color w:val="000000" w:themeColor="text1"/>
        </w:rPr>
        <w:t>programas de sensibilización puede reducir significativamente el consumo sin afectar la calidad del servicio.</w:t>
      </w:r>
    </w:p>
    <w:p w:rsidRPr="00C81BD9" w:rsidR="00817D4C" w:rsidP="00C81BD9" w:rsidRDefault="00817D4C" w14:paraId="326D232A" w14:textId="77777777">
      <w:pPr>
        <w:spacing w:line="360" w:lineRule="auto"/>
        <w:ind w:left="720"/>
        <w:rPr>
          <w:rFonts w:cs="Calibri"/>
          <w:color w:val="000000" w:themeColor="text1"/>
        </w:rPr>
      </w:pPr>
    </w:p>
    <w:p w:rsidRPr="00C81BD9" w:rsidR="08F420A4" w:rsidP="00C81BD9" w:rsidRDefault="74247593" w14:paraId="36FEC52A" w14:textId="70CC781A">
      <w:pPr>
        <w:spacing w:line="360" w:lineRule="auto"/>
        <w:ind w:left="720"/>
        <w:rPr>
          <w:rFonts w:cs="Calibri"/>
          <w:color w:val="000000" w:themeColor="text1"/>
        </w:rPr>
      </w:pPr>
      <w:r w:rsidRPr="00C81BD9">
        <w:rPr>
          <w:rFonts w:cs="Calibri"/>
          <w:b/>
          <w:bCs/>
          <w:color w:val="000000" w:themeColor="text1"/>
        </w:rPr>
        <w:t>S</w:t>
      </w:r>
      <w:r w:rsidRPr="00C81BD9" w:rsidR="4FC52F05">
        <w:rPr>
          <w:rFonts w:cs="Calibri"/>
          <w:b/>
          <w:bCs/>
          <w:color w:val="000000" w:themeColor="text1"/>
        </w:rPr>
        <w:t>istema ambiental</w:t>
      </w:r>
      <w:r w:rsidRPr="00C81BD9" w:rsidR="007C74C8">
        <w:rPr>
          <w:rFonts w:cs="Calibri"/>
          <w:b/>
          <w:bCs/>
          <w:color w:val="000000" w:themeColor="text1"/>
        </w:rPr>
        <w:t xml:space="preserve">: </w:t>
      </w:r>
      <w:r w:rsidRPr="00C81BD9" w:rsidR="007C74C8">
        <w:rPr>
          <w:rFonts w:cs="Calibri"/>
          <w:color w:val="000000" w:themeColor="text1"/>
        </w:rPr>
        <w:t>corresponde</w:t>
      </w:r>
      <w:r w:rsidRPr="00C81BD9" w:rsidR="4FC52F05">
        <w:rPr>
          <w:rFonts w:cs="Calibri"/>
          <w:color w:val="000000" w:themeColor="text1"/>
        </w:rPr>
        <w:t xml:space="preserve"> al agua necesaria para conservar los ecosistemas y mantener las funciones ecológicas de las fuentes hídricas.</w:t>
      </w:r>
      <w:r w:rsidRPr="00C81BD9" w:rsidR="007C74C8">
        <w:rPr>
          <w:rFonts w:cs="Calibri"/>
          <w:color w:val="000000" w:themeColor="text1"/>
        </w:rPr>
        <w:t xml:space="preserve"> </w:t>
      </w:r>
      <w:r w:rsidRPr="00C81BD9" w:rsidR="4FC52F05">
        <w:rPr>
          <w:rFonts w:cs="Calibri"/>
          <w:color w:val="000000" w:themeColor="text1"/>
        </w:rPr>
        <w:t>Este uso incluye</w:t>
      </w:r>
      <w:r w:rsidRPr="00C81BD9" w:rsidR="007C74C8">
        <w:rPr>
          <w:rFonts w:cs="Calibri"/>
          <w:color w:val="000000" w:themeColor="text1"/>
        </w:rPr>
        <w:t xml:space="preserve"> el mantenimiento del caudal ecológico; la conservación de humedales; la protección de la fauna y la flora acuáticas; y la</w:t>
      </w:r>
      <w:r w:rsidRPr="00C81BD9" w:rsidR="4FC52F05">
        <w:rPr>
          <w:rFonts w:cs="Calibri"/>
          <w:color w:val="000000" w:themeColor="text1"/>
        </w:rPr>
        <w:t xml:space="preserve"> recuperación de ecosistemas.</w:t>
      </w:r>
    </w:p>
    <w:p w:rsidR="00C81BD9" w:rsidP="00C81BD9" w:rsidRDefault="00C81BD9" w14:paraId="3A93C373" w14:textId="77777777">
      <w:pPr>
        <w:rPr>
          <w:b/>
          <w:bCs/>
        </w:rPr>
      </w:pPr>
    </w:p>
    <w:p w:rsidRPr="00C81BD9" w:rsidR="08F420A4" w:rsidP="00C81BD9" w:rsidRDefault="3F842C2D" w14:paraId="5E729509" w14:textId="000AD4D6">
      <w:pPr>
        <w:rPr>
          <w:b/>
          <w:bCs/>
        </w:rPr>
      </w:pPr>
      <w:r w:rsidRPr="00C81BD9">
        <w:rPr>
          <w:b/>
          <w:bCs/>
        </w:rPr>
        <w:t>Clasificación según la circulación del agua</w:t>
      </w:r>
    </w:p>
    <w:p w:rsidRPr="00572A70" w:rsidR="08F420A4" w:rsidP="00572A70" w:rsidRDefault="3F842C2D" w14:paraId="2BD662BE" w14:textId="41A0CD7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Además de la actividad desarrollada, los sistemas pueden clasificarse según la forma en que el agua circula dentro de la organización.</w:t>
      </w:r>
    </w:p>
    <w:tbl>
      <w:tblPr>
        <w:tblStyle w:val="Tablaconcuadrcula"/>
        <w:tblW w:w="0" w:type="auto"/>
        <w:tblLook w:val="04A0" w:firstRow="1" w:lastRow="0" w:firstColumn="1" w:lastColumn="0" w:noHBand="0" w:noVBand="1"/>
      </w:tblPr>
      <w:tblGrid>
        <w:gridCol w:w="9962"/>
      </w:tblGrid>
      <w:tr w:rsidR="00E607E7" w:rsidTr="00E607E7" w14:paraId="3155F1F3" w14:textId="77777777">
        <w:tc>
          <w:tcPr>
            <w:tcW w:w="9962" w:type="dxa"/>
            <w:shd w:val="clear" w:color="auto" w:fill="FFFF00"/>
          </w:tcPr>
          <w:p w:rsidRPr="00E607E7" w:rsidR="00E607E7" w:rsidP="00572A70" w:rsidRDefault="00E607E7" w14:paraId="735F7D47" w14:textId="42C6B284">
            <w:pPr>
              <w:spacing w:line="360" w:lineRule="auto"/>
              <w:rPr>
                <w:rFonts w:asciiTheme="majorHAnsi" w:hAnsiTheme="majorHAnsi" w:cstheme="majorHAnsi"/>
                <w:b/>
                <w:bCs/>
                <w:color w:val="000000" w:themeColor="text1"/>
              </w:rPr>
            </w:pPr>
            <w:r w:rsidRPr="00E607E7">
              <w:rPr>
                <w:rFonts w:asciiTheme="majorHAnsi" w:hAnsiTheme="majorHAnsi" w:cstheme="majorHAnsi"/>
                <w:b/>
                <w:bCs/>
                <w:color w:val="000000" w:themeColor="text1"/>
              </w:rPr>
              <w:t>Realizar tarjetas animadas</w:t>
            </w:r>
          </w:p>
        </w:tc>
      </w:tr>
    </w:tbl>
    <w:p w:rsidRPr="00572A70" w:rsidR="007C74C8" w:rsidP="00572A70" w:rsidRDefault="007C74C8" w14:paraId="6B09A24B" w14:textId="77777777">
      <w:pPr>
        <w:spacing w:line="360" w:lineRule="auto"/>
        <w:rPr>
          <w:rFonts w:asciiTheme="majorHAnsi" w:hAnsiTheme="majorHAnsi" w:cstheme="majorHAnsi"/>
          <w:color w:val="000000" w:themeColor="text1"/>
        </w:rPr>
      </w:pPr>
    </w:p>
    <w:p w:rsidRPr="00C81BD9" w:rsidR="0063707F" w:rsidRDefault="00C81BD9" w14:paraId="0484CCEC" w14:textId="33B82744">
      <w:pPr>
        <w:pStyle w:val="Prrafodelista"/>
        <w:numPr>
          <w:ilvl w:val="0"/>
          <w:numId w:val="35"/>
        </w:numPr>
        <w:spacing w:line="360" w:lineRule="auto"/>
        <w:rPr>
          <w:rFonts w:asciiTheme="majorHAnsi" w:hAnsiTheme="majorHAnsi" w:cstheme="majorHAnsi"/>
          <w:color w:val="000000" w:themeColor="text1"/>
        </w:rPr>
      </w:pPr>
      <w:r w:rsidRPr="00C81BD9">
        <w:rPr>
          <w:rFonts w:asciiTheme="majorHAnsi" w:hAnsiTheme="majorHAnsi" w:cstheme="majorHAnsi"/>
          <w:b/>
          <w:bCs/>
          <w:color w:val="000000" w:themeColor="text1"/>
        </w:rPr>
        <w:t xml:space="preserve">Sistema abierto: </w:t>
      </w:r>
      <w:r w:rsidRPr="00C81BD9">
        <w:rPr>
          <w:rFonts w:asciiTheme="majorHAnsi" w:hAnsiTheme="majorHAnsi" w:cstheme="majorHAnsi"/>
          <w:color w:val="000000" w:themeColor="text1"/>
        </w:rPr>
        <w:t>el agua ingresa al proceso, se utiliza una sola vez y luego se descarga como agua residual. Presenta un elevado consumo de agua y una mayor generación de vertimientos.</w:t>
      </w:r>
    </w:p>
    <w:p w:rsidRPr="00C81BD9" w:rsidR="0063707F" w:rsidRDefault="00C81BD9" w14:paraId="79FE78B2" w14:textId="053560ED">
      <w:pPr>
        <w:pStyle w:val="Prrafodelista"/>
        <w:numPr>
          <w:ilvl w:val="0"/>
          <w:numId w:val="35"/>
        </w:numPr>
        <w:spacing w:line="360" w:lineRule="auto"/>
        <w:rPr>
          <w:rFonts w:asciiTheme="majorHAnsi" w:hAnsiTheme="majorHAnsi" w:cstheme="majorHAnsi"/>
          <w:color w:val="000000" w:themeColor="text1"/>
        </w:rPr>
      </w:pPr>
      <w:r w:rsidRPr="00C81BD9">
        <w:rPr>
          <w:rFonts w:asciiTheme="majorHAnsi" w:hAnsiTheme="majorHAnsi" w:cstheme="majorHAnsi"/>
          <w:b/>
          <w:bCs/>
          <w:color w:val="000000" w:themeColor="text1"/>
        </w:rPr>
        <w:t xml:space="preserve">Sistema cerrado: </w:t>
      </w:r>
      <w:r w:rsidRPr="00C81BD9">
        <w:rPr>
          <w:rFonts w:asciiTheme="majorHAnsi" w:hAnsiTheme="majorHAnsi" w:cstheme="majorHAnsi"/>
          <w:color w:val="000000" w:themeColor="text1"/>
        </w:rPr>
        <w:t>el agua circula continuamente dentro del proceso mediante recirculación. Este tipo de sistema reduce significativamente la demanda de agua fresca y la generación de aguas residuales. Es ampliamente utilizado en torres de enfriamiento, procesos industriales y sistemas de climatización.</w:t>
      </w:r>
    </w:p>
    <w:p w:rsidRPr="00C81BD9" w:rsidR="08F420A4" w:rsidRDefault="00C81BD9" w14:paraId="48FD40E8" w14:textId="7AA947C0">
      <w:pPr>
        <w:pStyle w:val="Prrafodelista"/>
        <w:numPr>
          <w:ilvl w:val="0"/>
          <w:numId w:val="35"/>
        </w:numPr>
        <w:spacing w:line="360" w:lineRule="auto"/>
        <w:rPr>
          <w:rFonts w:asciiTheme="majorHAnsi" w:hAnsiTheme="majorHAnsi" w:cstheme="majorHAnsi"/>
          <w:color w:val="000000" w:themeColor="text1"/>
        </w:rPr>
      </w:pPr>
      <w:r w:rsidRPr="00C81BD9">
        <w:rPr>
          <w:rFonts w:asciiTheme="majorHAnsi" w:hAnsiTheme="majorHAnsi" w:cstheme="majorHAnsi"/>
          <w:b/>
          <w:bCs/>
          <w:color w:val="000000" w:themeColor="text1"/>
        </w:rPr>
        <w:t xml:space="preserve">Sistema semicerrado: </w:t>
      </w:r>
      <w:r w:rsidRPr="00C81BD9">
        <w:rPr>
          <w:rFonts w:asciiTheme="majorHAnsi" w:hAnsiTheme="majorHAnsi" w:cstheme="majorHAnsi"/>
          <w:color w:val="000000" w:themeColor="text1"/>
        </w:rPr>
        <w:t>combina procesos de consumo directo con procesos de recirculación parcial. Representa una alternativa intermedia entre los sistemas abiertos y cerrados y ofrece un buen equilibrio entre eficiencia y costos de implementación.</w:t>
      </w:r>
    </w:p>
    <w:p w:rsidR="00C81BD9" w:rsidP="00C81BD9" w:rsidRDefault="00C81BD9" w14:paraId="32D1D286" w14:textId="77777777">
      <w:pPr>
        <w:rPr>
          <w:b/>
          <w:bCs/>
        </w:rPr>
      </w:pPr>
    </w:p>
    <w:p w:rsidRPr="00C81BD9" w:rsidR="08F420A4" w:rsidP="00C81BD9" w:rsidRDefault="3F842C2D" w14:paraId="0FD3A610" w14:textId="59D09ADC">
      <w:pPr>
        <w:rPr>
          <w:b/>
          <w:bCs/>
        </w:rPr>
      </w:pPr>
      <w:r w:rsidRPr="00C81BD9">
        <w:rPr>
          <w:b/>
          <w:bCs/>
        </w:rPr>
        <w:t>Relación con el PUEAA</w:t>
      </w:r>
    </w:p>
    <w:p w:rsidRPr="00572A70" w:rsidR="0063707F" w:rsidP="00572A70" w:rsidRDefault="3F842C2D" w14:paraId="212316C5" w14:textId="3686280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clasificación del sistema de uso del agua constituye un insumo esencial para la formulación del Programa para el Uso Eficiente y Ahorro del Agua, ya que permite:</w:t>
      </w:r>
    </w:p>
    <w:p w:rsidRPr="00572A70" w:rsidR="08F420A4" w:rsidP="00572A70" w:rsidRDefault="3F842C2D" w14:paraId="7D965E8F" w14:textId="3CA91E5B">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establecer la línea base de consumo</w:t>
      </w:r>
      <w:r w:rsidR="00C81BD9">
        <w:rPr>
          <w:rFonts w:asciiTheme="majorHAnsi" w:hAnsiTheme="majorHAnsi" w:cstheme="majorHAnsi"/>
          <w:color w:val="000000" w:themeColor="text1"/>
        </w:rPr>
        <w:t>.</w:t>
      </w:r>
    </w:p>
    <w:p w:rsidRPr="00572A70" w:rsidR="08F420A4" w:rsidP="00572A70" w:rsidRDefault="3F842C2D" w14:paraId="3E2B5B65" w14:textId="3D8CE11A">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identificar los procesos de mayor demanda hídrica</w:t>
      </w:r>
      <w:r w:rsidR="00C81BD9">
        <w:rPr>
          <w:rFonts w:asciiTheme="majorHAnsi" w:hAnsiTheme="majorHAnsi" w:cstheme="majorHAnsi"/>
          <w:color w:val="000000" w:themeColor="text1"/>
        </w:rPr>
        <w:t>.</w:t>
      </w:r>
    </w:p>
    <w:p w:rsidRPr="00572A70" w:rsidR="08F420A4" w:rsidP="00572A70" w:rsidRDefault="3F842C2D" w14:paraId="678ADEBB" w14:textId="201E7B41">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definir indicadores específicos de desempeño</w:t>
      </w:r>
      <w:r w:rsidR="00C81BD9">
        <w:rPr>
          <w:rFonts w:asciiTheme="majorHAnsi" w:hAnsiTheme="majorHAnsi" w:cstheme="majorHAnsi"/>
          <w:color w:val="000000" w:themeColor="text1"/>
        </w:rPr>
        <w:t>.</w:t>
      </w:r>
    </w:p>
    <w:p w:rsidRPr="00572A70" w:rsidR="08F420A4" w:rsidP="00572A70" w:rsidRDefault="3F842C2D" w14:paraId="471CBD62" w14:textId="498C0C8C">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seleccionar tecnologías apropiadas</w:t>
      </w:r>
      <w:r w:rsidR="00C81BD9">
        <w:rPr>
          <w:rFonts w:asciiTheme="majorHAnsi" w:hAnsiTheme="majorHAnsi" w:cstheme="majorHAnsi"/>
          <w:color w:val="000000" w:themeColor="text1"/>
        </w:rPr>
        <w:t>.</w:t>
      </w:r>
    </w:p>
    <w:p w:rsidRPr="00572A70" w:rsidR="08F420A4" w:rsidP="00572A70" w:rsidRDefault="3F842C2D" w14:paraId="402E8C23" w14:textId="132E3B0A">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priorizar inversiones</w:t>
      </w:r>
      <w:r w:rsidR="00C81BD9">
        <w:rPr>
          <w:rFonts w:asciiTheme="majorHAnsi" w:hAnsiTheme="majorHAnsi" w:cstheme="majorHAnsi"/>
          <w:color w:val="000000" w:themeColor="text1"/>
        </w:rPr>
        <w:t>.</w:t>
      </w:r>
    </w:p>
    <w:p w:rsidRPr="00572A70" w:rsidR="08F420A4" w:rsidP="00572A70" w:rsidRDefault="3F842C2D" w14:paraId="4F5F04A0" w14:textId="4219AD29">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estimar el potencial de ahorro</w:t>
      </w:r>
      <w:r w:rsidR="00C81BD9">
        <w:rPr>
          <w:rFonts w:asciiTheme="majorHAnsi" w:hAnsiTheme="majorHAnsi" w:cstheme="majorHAnsi"/>
          <w:color w:val="000000" w:themeColor="text1"/>
        </w:rPr>
        <w:t>.</w:t>
      </w:r>
    </w:p>
    <w:p w:rsidRPr="00572A70" w:rsidR="08F420A4" w:rsidP="00572A70" w:rsidRDefault="3F842C2D" w14:paraId="32CB1754" w14:textId="6CA2A767">
      <w:pPr>
        <w:pStyle w:val="Prrafodelista"/>
        <w:numPr>
          <w:ilvl w:val="0"/>
          <w:numId w:val="12"/>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diseñar estrategias de monitoreo y </w:t>
      </w:r>
      <w:r w:rsidRPr="00572A70" w:rsidR="0013204D">
        <w:rPr>
          <w:rFonts w:asciiTheme="majorHAnsi" w:hAnsiTheme="majorHAnsi" w:cstheme="majorHAnsi"/>
          <w:color w:val="000000" w:themeColor="text1"/>
        </w:rPr>
        <w:t xml:space="preserve">de </w:t>
      </w:r>
      <w:r w:rsidRPr="00572A70">
        <w:rPr>
          <w:rFonts w:asciiTheme="majorHAnsi" w:hAnsiTheme="majorHAnsi" w:cstheme="majorHAnsi"/>
          <w:color w:val="000000" w:themeColor="text1"/>
        </w:rPr>
        <w:t>mejora continua.</w:t>
      </w:r>
    </w:p>
    <w:p w:rsidRPr="00572A70" w:rsidR="0063707F" w:rsidP="00572A70" w:rsidRDefault="0063707F" w14:paraId="19F00BD2" w14:textId="77777777">
      <w:pPr>
        <w:pStyle w:val="Prrafodelista"/>
        <w:spacing w:line="360" w:lineRule="auto"/>
        <w:rPr>
          <w:rFonts w:asciiTheme="majorHAnsi" w:hAnsiTheme="majorHAnsi" w:cstheme="majorHAnsi"/>
          <w:color w:val="000000" w:themeColor="text1"/>
        </w:rPr>
      </w:pPr>
    </w:p>
    <w:p w:rsidR="08F420A4" w:rsidP="00572A70" w:rsidRDefault="3F842C2D" w14:paraId="48E87D0A" w14:textId="7B715C2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En consecuencia, la caracterización detallada del sistema no debe limitarse a </w:t>
      </w:r>
      <w:r w:rsidRPr="00572A70" w:rsidR="00FE19BF">
        <w:rPr>
          <w:rFonts w:asciiTheme="majorHAnsi" w:hAnsiTheme="majorHAnsi" w:cstheme="majorHAnsi"/>
          <w:color w:val="000000" w:themeColor="text1"/>
        </w:rPr>
        <w:t>la</w:t>
      </w:r>
      <w:r w:rsidRPr="00572A70">
        <w:rPr>
          <w:rFonts w:asciiTheme="majorHAnsi" w:hAnsiTheme="majorHAnsi" w:cstheme="majorHAnsi"/>
          <w:color w:val="000000" w:themeColor="text1"/>
        </w:rPr>
        <w:t xml:space="preserve"> descripción de la infraestructura, sino que debe integrar aspectos técnicos, operativos, ambientales y administrativos, proporcionando una visión integral del comportamiento del recurso hídrico </w:t>
      </w:r>
      <w:r w:rsidRPr="00572A70" w:rsidR="0063707F">
        <w:rPr>
          <w:rFonts w:asciiTheme="majorHAnsi" w:hAnsiTheme="majorHAnsi" w:cstheme="majorHAnsi"/>
          <w:color w:val="000000" w:themeColor="text1"/>
        </w:rPr>
        <w:t>en</w:t>
      </w:r>
      <w:r w:rsidRPr="00572A70">
        <w:rPr>
          <w:rFonts w:asciiTheme="majorHAnsi" w:hAnsiTheme="majorHAnsi" w:cstheme="majorHAnsi"/>
          <w:color w:val="000000" w:themeColor="text1"/>
        </w:rPr>
        <w:t xml:space="preserve"> la organización.</w:t>
      </w:r>
    </w:p>
    <w:p w:rsidR="00C81BD9" w:rsidP="00572A70" w:rsidRDefault="00C81BD9" w14:paraId="3006DF33" w14:textId="77777777">
      <w:pPr>
        <w:spacing w:line="360" w:lineRule="auto"/>
        <w:rPr>
          <w:rFonts w:asciiTheme="majorHAnsi" w:hAnsiTheme="majorHAnsi" w:cstheme="majorHAnsi"/>
          <w:color w:val="000000" w:themeColor="text1"/>
        </w:rPr>
      </w:pPr>
    </w:p>
    <w:p w:rsidRPr="00C81BD9" w:rsidR="00C81BD9" w:rsidP="00C81BD9" w:rsidRDefault="00C81BD9" w14:paraId="5039DBEB" w14:textId="77777777">
      <w:pPr>
        <w:spacing w:line="360" w:lineRule="auto"/>
        <w:rPr>
          <w:rFonts w:asciiTheme="majorHAnsi" w:hAnsiTheme="majorHAnsi" w:cstheme="majorHAnsi"/>
          <w:b/>
          <w:bCs/>
          <w:color w:val="000000" w:themeColor="text1"/>
        </w:rPr>
      </w:pPr>
      <w:r w:rsidRPr="00C81BD9">
        <w:rPr>
          <w:rFonts w:asciiTheme="majorHAnsi" w:hAnsiTheme="majorHAnsi" w:cstheme="majorHAnsi"/>
          <w:b/>
          <w:bCs/>
          <w:color w:val="000000" w:themeColor="text1"/>
        </w:rPr>
        <w:t>Usuarios del agua</w:t>
      </w:r>
    </w:p>
    <w:p w:rsidRPr="00C81BD9" w:rsidR="00C81BD9" w:rsidP="00C81BD9" w:rsidRDefault="00C81BD9" w14:paraId="56B6ADEC" w14:textId="77777777">
      <w:pPr>
        <w:spacing w:line="360" w:lineRule="auto"/>
        <w:rPr>
          <w:rFonts w:asciiTheme="majorHAnsi" w:hAnsiTheme="majorHAnsi" w:cstheme="majorHAnsi"/>
          <w:color w:val="000000" w:themeColor="text1"/>
        </w:rPr>
      </w:pPr>
      <w:r w:rsidRPr="00C81BD9">
        <w:rPr>
          <w:rFonts w:asciiTheme="majorHAnsi" w:hAnsiTheme="majorHAnsi" w:cstheme="majorHAnsi"/>
          <w:color w:val="000000" w:themeColor="text1"/>
        </w:rPr>
        <w:t>El agua es un recurso fundamental para el desarrollo de las actividades humanas, productivas, comerciales, institucionales y agropecuarias. Su demanda varía según las necesidades de cada usuario, las características de las actividades realizadas y las condiciones del sistema de abastecimiento. Por esta razón, identificar y caracterizar a los usuarios del agua permite conocer cómo, dónde y para qué se utiliza el recurso, facilitando la identificación de consumos significativos, pérdidas y oportunidades para implementar medidas de uso eficiente y ahorro del agua.</w:t>
      </w:r>
    </w:p>
    <w:p w:rsidR="00C81BD9" w:rsidP="00572A70" w:rsidRDefault="00C81BD9" w14:paraId="5187BBCF" w14:textId="77777777">
      <w:pPr>
        <w:spacing w:line="360" w:lineRule="auto"/>
        <w:rPr>
          <w:rFonts w:asciiTheme="majorHAnsi" w:hAnsiTheme="majorHAnsi" w:cstheme="majorHAnsi"/>
          <w:color w:val="000000" w:themeColor="text1"/>
        </w:rPr>
      </w:pPr>
    </w:p>
    <w:p w:rsidRPr="000E2652" w:rsidR="000E2652" w:rsidP="000E2652" w:rsidRDefault="000E2652" w14:paraId="4FC1C6A6" w14:textId="77777777">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Clasificación de los usuarios del agua</w:t>
      </w:r>
    </w:p>
    <w:p w:rsidRPr="000E2652" w:rsidR="000E2652" w:rsidP="000E2652" w:rsidRDefault="000E2652" w14:paraId="57EEACA3" w14:textId="77777777">
      <w:pPr>
        <w:spacing w:line="360" w:lineRule="auto"/>
        <w:rPr>
          <w:rFonts w:asciiTheme="majorHAnsi" w:hAnsiTheme="majorHAnsi" w:cstheme="majorHAnsi"/>
          <w:color w:val="000000" w:themeColor="text1"/>
        </w:rPr>
      </w:pPr>
      <w:r w:rsidRPr="000E2652">
        <w:rPr>
          <w:rFonts w:asciiTheme="majorHAnsi" w:hAnsiTheme="majorHAnsi" w:cstheme="majorHAnsi"/>
          <w:color w:val="000000" w:themeColor="text1"/>
        </w:rPr>
        <w:t>Un usuario del agua es toda persona natural o jurídica que utiliza el recurso hídrico para satisfacer necesidades domésticas, productivas, comerciales, institucionales o de prestación de servicios, de acuerdo con las condiciones y autorizaciones establecidas en la normativa aplicable.</w:t>
      </w:r>
    </w:p>
    <w:p w:rsidRPr="000E2652" w:rsidR="000E2652" w:rsidP="000E2652" w:rsidRDefault="000E2652" w14:paraId="0280B230" w14:textId="1E409522">
      <w:pPr>
        <w:spacing w:line="360" w:lineRule="auto"/>
        <w:rPr>
          <w:rFonts w:asciiTheme="majorHAnsi" w:hAnsiTheme="majorHAnsi" w:cstheme="majorHAnsi"/>
          <w:color w:val="000000" w:themeColor="text1"/>
        </w:rPr>
      </w:pPr>
      <w:r w:rsidRPr="000E2652">
        <w:rPr>
          <w:rFonts w:asciiTheme="majorHAnsi" w:hAnsiTheme="majorHAnsi" w:cstheme="majorHAnsi"/>
          <w:color w:val="000000" w:themeColor="text1"/>
        </w:rPr>
        <w:t>La identificación y clasificación de los usuarios permite conocer quiénes utilizan el recurso, para qué actividades y en qué cantidad, información fundamental para establecer medidas de uso eficiente y ahorro del agua.</w:t>
      </w:r>
    </w:p>
    <w:p w:rsidR="000E2652" w:rsidP="000E2652" w:rsidRDefault="000E2652" w14:paraId="35254F4C" w14:textId="6F8CA317">
      <w:pPr>
        <w:spacing w:line="360" w:lineRule="auto"/>
        <w:rPr>
          <w:rFonts w:asciiTheme="majorHAnsi" w:hAnsiTheme="majorHAnsi" w:cstheme="majorHAnsi"/>
          <w:color w:val="000000" w:themeColor="text1"/>
        </w:rPr>
      </w:pPr>
      <w:r w:rsidRPr="000E2652">
        <w:rPr>
          <w:rFonts w:asciiTheme="majorHAnsi" w:hAnsiTheme="majorHAnsi" w:cstheme="majorHAnsi"/>
          <w:color w:val="000000" w:themeColor="text1"/>
        </w:rPr>
        <w:t>Los principales tipos de usuarios son:</w:t>
      </w:r>
    </w:p>
    <w:tbl>
      <w:tblPr>
        <w:tblStyle w:val="Tablaconcuadrcula"/>
        <w:tblW w:w="0" w:type="auto"/>
        <w:tblLook w:val="04A0" w:firstRow="1" w:lastRow="0" w:firstColumn="1" w:lastColumn="0" w:noHBand="0" w:noVBand="1"/>
      </w:tblPr>
      <w:tblGrid>
        <w:gridCol w:w="9962"/>
      </w:tblGrid>
      <w:tr w:rsidR="00E607E7" w:rsidTr="00E607E7" w14:paraId="19ED9E42" w14:textId="77777777">
        <w:tc>
          <w:tcPr>
            <w:tcW w:w="9962" w:type="dxa"/>
            <w:shd w:val="clear" w:color="auto" w:fill="FFFF00"/>
          </w:tcPr>
          <w:p w:rsidRPr="00E607E7" w:rsidR="00E607E7" w:rsidP="000E2652" w:rsidRDefault="00891EDA" w14:paraId="61F1F269" w14:textId="5A4C133F">
            <w:pPr>
              <w:spacing w:line="360" w:lineRule="auto"/>
              <w:rPr>
                <w:rFonts w:asciiTheme="majorHAnsi" w:hAnsiTheme="majorHAnsi" w:cstheme="majorHAnsi"/>
                <w:b/>
                <w:bCs/>
                <w:color w:val="000000" w:themeColor="text1"/>
              </w:rPr>
            </w:pPr>
            <w:r>
              <w:rPr>
                <w:rFonts w:asciiTheme="majorHAnsi" w:hAnsiTheme="majorHAnsi" w:cstheme="majorHAnsi"/>
                <w:b/>
                <w:bCs/>
                <w:color w:val="000000" w:themeColor="text1"/>
              </w:rPr>
              <w:t xml:space="preserve">Realizar </w:t>
            </w:r>
            <w:r w:rsidRPr="00891EDA">
              <w:rPr>
                <w:rFonts w:asciiTheme="majorHAnsi" w:hAnsiTheme="majorHAnsi" w:cstheme="majorHAnsi"/>
                <w:b/>
                <w:bCs/>
                <w:color w:val="000000" w:themeColor="text1"/>
                <w:highlight w:val="yellow"/>
              </w:rPr>
              <w:t>acordeón</w:t>
            </w:r>
            <w:r>
              <w:rPr>
                <w:rFonts w:asciiTheme="majorHAnsi" w:hAnsiTheme="majorHAnsi" w:cstheme="majorHAnsi"/>
                <w:b/>
                <w:bCs/>
                <w:color w:val="000000" w:themeColor="text1"/>
              </w:rPr>
              <w:t xml:space="preserve"> vertical</w:t>
            </w:r>
          </w:p>
        </w:tc>
      </w:tr>
    </w:tbl>
    <w:p w:rsidRPr="000E2652" w:rsidR="00E607E7" w:rsidP="000E2652" w:rsidRDefault="00E607E7" w14:paraId="28DBD77B" w14:textId="77777777">
      <w:pPr>
        <w:spacing w:line="360" w:lineRule="auto"/>
        <w:rPr>
          <w:rFonts w:asciiTheme="majorHAnsi" w:hAnsiTheme="majorHAnsi" w:cstheme="majorHAnsi"/>
          <w:color w:val="000000" w:themeColor="text1"/>
        </w:rPr>
      </w:pPr>
    </w:p>
    <w:p w:rsidRPr="000E2652" w:rsidR="000E2652" w:rsidRDefault="000E2652" w14:paraId="19953891" w14:textId="5C89D8FB">
      <w:pPr>
        <w:pStyle w:val="Prrafodelista"/>
        <w:numPr>
          <w:ilvl w:val="0"/>
          <w:numId w:val="36"/>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Usuarios residenciales:</w:t>
      </w:r>
      <w:r w:rsidRPr="000E2652">
        <w:rPr>
          <w:rFonts w:asciiTheme="majorHAnsi" w:hAnsiTheme="majorHAnsi" w:cstheme="majorHAnsi"/>
          <w:color w:val="000000" w:themeColor="text1"/>
        </w:rPr>
        <w:t xml:space="preserve"> corresponden a viviendas ubicadas en zonas urbanas o rurales, donde el agua se utiliza principalmente para actividades como consumo humano, preparación de alimentos, higiene personal, lavado y limpieza.</w:t>
      </w:r>
    </w:p>
    <w:p w:rsidRPr="000E2652" w:rsidR="000E2652" w:rsidRDefault="000E2652" w14:paraId="0CA7D1EB" w14:textId="77777777">
      <w:pPr>
        <w:pStyle w:val="Prrafodelista"/>
        <w:numPr>
          <w:ilvl w:val="0"/>
          <w:numId w:val="36"/>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lastRenderedPageBreak/>
        <w:t>Usuarios institucionales:</w:t>
      </w:r>
      <w:r w:rsidRPr="000E2652">
        <w:rPr>
          <w:rFonts w:asciiTheme="majorHAnsi" w:hAnsiTheme="majorHAnsi" w:cstheme="majorHAnsi"/>
          <w:color w:val="000000" w:themeColor="text1"/>
        </w:rPr>
        <w:t xml:space="preserve"> comprenden entidades públicas, instituciones educativas, centros de salud, organizaciones privadas y otras instalaciones que utilizan agua para el desarrollo de sus actividades administrativas, operativas y de atención.</w:t>
      </w:r>
    </w:p>
    <w:p w:rsidRPr="000E2652" w:rsidR="000E2652" w:rsidRDefault="000E2652" w14:paraId="1D2CE38A" w14:textId="77777777">
      <w:pPr>
        <w:pStyle w:val="Prrafodelista"/>
        <w:numPr>
          <w:ilvl w:val="0"/>
          <w:numId w:val="36"/>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Usuarios industriales:</w:t>
      </w:r>
      <w:r w:rsidRPr="000E2652">
        <w:rPr>
          <w:rFonts w:asciiTheme="majorHAnsi" w:hAnsiTheme="majorHAnsi" w:cstheme="majorHAnsi"/>
          <w:color w:val="000000" w:themeColor="text1"/>
        </w:rPr>
        <w:t xml:space="preserve"> corresponden a empresas manufactureras y de transformación que emplean agua en procesos productivos, lavado de equipos, generación de vapor, sistemas de enfriamiento, limpieza y otras actividades relacionadas con la producción.</w:t>
      </w:r>
    </w:p>
    <w:p w:rsidRPr="000E2652" w:rsidR="000E2652" w:rsidRDefault="000E2652" w14:paraId="5E21DD54" w14:textId="77777777">
      <w:pPr>
        <w:pStyle w:val="Prrafodelista"/>
        <w:numPr>
          <w:ilvl w:val="0"/>
          <w:numId w:val="36"/>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Usuarios agropecuarios:</w:t>
      </w:r>
      <w:r w:rsidRPr="000E2652">
        <w:rPr>
          <w:rFonts w:asciiTheme="majorHAnsi" w:hAnsiTheme="majorHAnsi" w:cstheme="majorHAnsi"/>
          <w:color w:val="000000" w:themeColor="text1"/>
        </w:rPr>
        <w:t xml:space="preserve"> incluyen productores agrícolas, pecuarios y acuícolas que utilizan el agua para riego de cultivos, abastecimiento de animales, limpieza de instalaciones y desarrollo de actividades acuícolas.</w:t>
      </w:r>
    </w:p>
    <w:p w:rsidRPr="000E2652" w:rsidR="000E2652" w:rsidRDefault="000E2652" w14:paraId="5434C232" w14:textId="77777777">
      <w:pPr>
        <w:pStyle w:val="Prrafodelista"/>
        <w:numPr>
          <w:ilvl w:val="0"/>
          <w:numId w:val="36"/>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Usuarios comerciales:</w:t>
      </w:r>
      <w:r w:rsidRPr="000E2652">
        <w:rPr>
          <w:rFonts w:asciiTheme="majorHAnsi" w:hAnsiTheme="majorHAnsi" w:cstheme="majorHAnsi"/>
          <w:color w:val="000000" w:themeColor="text1"/>
        </w:rPr>
        <w:t xml:space="preserve"> corresponden a establecimientos y empresas dedicados a la prestación de bienes y servicios, como restaurantes, hoteles, lavanderías, supermercados, talleres y otros establecimientos que requieren agua para sus actividades.</w:t>
      </w:r>
    </w:p>
    <w:p w:rsidR="00C81BD9" w:rsidRDefault="000E2652" w14:paraId="243AA7FB" w14:textId="430C1D84">
      <w:pPr>
        <w:pStyle w:val="Prrafodelista"/>
        <w:numPr>
          <w:ilvl w:val="0"/>
          <w:numId w:val="36"/>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Empresas prestadoras de servicios públicos:</w:t>
      </w:r>
      <w:r w:rsidRPr="000E2652">
        <w:rPr>
          <w:rFonts w:asciiTheme="majorHAnsi" w:hAnsiTheme="majorHAnsi" w:cstheme="majorHAnsi"/>
          <w:color w:val="000000" w:themeColor="text1"/>
        </w:rPr>
        <w:t xml:space="preserve"> son las organizaciones responsables de actividades relacionadas con la captación, tratamiento, almacenamiento y distribución de agua potable, de acuerdo con el servicio que presten y la normativa aplicable.</w:t>
      </w:r>
    </w:p>
    <w:tbl>
      <w:tblPr>
        <w:tblStyle w:val="Tablaconcuadrcula"/>
        <w:tblW w:w="0" w:type="auto"/>
        <w:tblLook w:val="04A0" w:firstRow="1" w:lastRow="0" w:firstColumn="1" w:lastColumn="0" w:noHBand="0" w:noVBand="1"/>
      </w:tblPr>
      <w:tblGrid>
        <w:gridCol w:w="9962"/>
      </w:tblGrid>
      <w:tr w:rsidR="00D96FD3" w:rsidTr="00147DCB" w14:paraId="04C25D03" w14:textId="77777777">
        <w:tc>
          <w:tcPr>
            <w:tcW w:w="9962" w:type="dxa"/>
            <w:shd w:val="clear" w:color="auto" w:fill="FFFF00"/>
          </w:tcPr>
          <w:p w:rsidR="00D96FD3" w:rsidP="000E2652" w:rsidRDefault="00147DCB" w14:paraId="4C12B54E" w14:textId="3D554594">
            <w:pPr>
              <w:spacing w:line="360" w:lineRule="auto"/>
              <w:rPr>
                <w:rFonts w:asciiTheme="majorHAnsi" w:hAnsiTheme="majorHAnsi" w:cstheme="majorHAnsi"/>
                <w:b/>
                <w:bCs/>
                <w:color w:val="000000" w:themeColor="text1"/>
              </w:rPr>
            </w:pPr>
            <w:r w:rsidRPr="00147DCB">
              <w:rPr>
                <w:rFonts w:asciiTheme="majorHAnsi" w:hAnsiTheme="majorHAnsi" w:cstheme="majorHAnsi"/>
                <w:b/>
                <w:bCs/>
                <w:color w:val="000000" w:themeColor="text1"/>
              </w:rPr>
              <w:t>Se invita al aprendiz a e</w:t>
            </w:r>
            <w:r>
              <w:rPr>
                <w:rFonts w:asciiTheme="majorHAnsi" w:hAnsiTheme="majorHAnsi" w:cstheme="majorHAnsi"/>
                <w:b/>
                <w:bCs/>
                <w:color w:val="000000" w:themeColor="text1"/>
              </w:rPr>
              <w:t>xplorar</w:t>
            </w:r>
            <w:r w:rsidRPr="00147DCB">
              <w:rPr>
                <w:rFonts w:asciiTheme="majorHAnsi" w:hAnsiTheme="majorHAnsi" w:cstheme="majorHAnsi"/>
                <w:b/>
                <w:bCs/>
                <w:color w:val="000000" w:themeColor="text1"/>
              </w:rPr>
              <w:t xml:space="preserve"> el </w:t>
            </w:r>
            <w:r w:rsidRPr="00891EDA">
              <w:rPr>
                <w:rFonts w:asciiTheme="majorHAnsi" w:hAnsiTheme="majorHAnsi" w:cstheme="majorHAnsi"/>
                <w:b/>
                <w:bCs/>
                <w:i/>
                <w:color w:val="000000" w:themeColor="text1"/>
                <w:highlight w:val="yellow"/>
              </w:rPr>
              <w:t>podcast</w:t>
            </w:r>
            <w:r w:rsidRPr="00147DCB">
              <w:rPr>
                <w:rFonts w:asciiTheme="majorHAnsi" w:hAnsiTheme="majorHAnsi" w:cstheme="majorHAnsi"/>
                <w:b/>
                <w:bCs/>
                <w:color w:val="000000" w:themeColor="text1"/>
              </w:rPr>
              <w:t xml:space="preserve"> Estimación del consumo de agua por usuario, donde conocerá aspectos clave para determinar el consumo y promover el uso eficiente del recurso hídrico.</w:t>
            </w:r>
          </w:p>
        </w:tc>
      </w:tr>
    </w:tbl>
    <w:p w:rsidR="000E2652" w:rsidP="000E2652" w:rsidRDefault="000E2652" w14:paraId="45558166" w14:textId="77777777">
      <w:pPr>
        <w:spacing w:line="360" w:lineRule="auto"/>
        <w:rPr>
          <w:rFonts w:asciiTheme="majorHAnsi" w:hAnsiTheme="majorHAnsi" w:cstheme="majorHAnsi"/>
          <w:b/>
          <w:bCs/>
          <w:color w:val="000000" w:themeColor="text1"/>
        </w:rPr>
      </w:pPr>
    </w:p>
    <w:p w:rsidRPr="000E2652" w:rsidR="000E2652" w:rsidP="00D96FD3" w:rsidRDefault="000E2652" w14:paraId="0F3C897E" w14:textId="1F2764DF">
      <w:pPr>
        <w:shd w:val="clear" w:color="auto" w:fill="C6D9F1" w:themeFill="text2" w:themeFillTint="33"/>
        <w:spacing w:line="360" w:lineRule="auto"/>
        <w:rPr>
          <w:rFonts w:asciiTheme="majorHAnsi" w:hAnsiTheme="majorHAnsi" w:cstheme="majorHAnsi"/>
          <w:b/>
          <w:bCs/>
          <w:color w:val="000000" w:themeColor="text1"/>
        </w:rPr>
      </w:pPr>
      <w:bookmarkStart w:name="_Hlk240277557" w:id="12"/>
      <w:r w:rsidRPr="000E2652">
        <w:rPr>
          <w:rFonts w:asciiTheme="majorHAnsi" w:hAnsiTheme="majorHAnsi" w:cstheme="majorHAnsi"/>
          <w:b/>
          <w:bCs/>
          <w:color w:val="000000" w:themeColor="text1"/>
        </w:rPr>
        <w:t>Estimación del consumo de agua por usuario</w:t>
      </w:r>
    </w:p>
    <w:p w:rsidRPr="000E2652" w:rsidR="000E2652" w:rsidP="00D96FD3" w:rsidRDefault="000E2652" w14:paraId="20735BAD" w14:textId="77777777">
      <w:pPr>
        <w:shd w:val="clear" w:color="auto" w:fill="C6D9F1" w:themeFill="text2" w:themeFillTint="33"/>
        <w:spacing w:line="360" w:lineRule="auto"/>
        <w:rPr>
          <w:rFonts w:asciiTheme="majorHAnsi" w:hAnsiTheme="majorHAnsi" w:cstheme="majorHAnsi"/>
          <w:color w:val="000000" w:themeColor="text1"/>
        </w:rPr>
      </w:pPr>
      <w:bookmarkStart w:name="_Hlk240277549" w:id="13"/>
      <w:bookmarkEnd w:id="12"/>
      <w:r w:rsidRPr="000E2652">
        <w:rPr>
          <w:rFonts w:asciiTheme="majorHAnsi" w:hAnsiTheme="majorHAnsi" w:cstheme="majorHAnsi"/>
          <w:color w:val="000000" w:themeColor="text1"/>
        </w:rPr>
        <w:t xml:space="preserve">El consumo de agua corresponde al </w:t>
      </w:r>
      <w:r w:rsidRPr="000E2652">
        <w:rPr>
          <w:rFonts w:asciiTheme="majorHAnsi" w:hAnsiTheme="majorHAnsi" w:cstheme="majorHAnsi"/>
          <w:b/>
          <w:bCs/>
          <w:color w:val="000000" w:themeColor="text1"/>
        </w:rPr>
        <w:t>volumen del recurso utilizado por un usuario durante un período determinado</w:t>
      </w:r>
      <w:r w:rsidRPr="000E2652">
        <w:rPr>
          <w:rFonts w:asciiTheme="majorHAnsi" w:hAnsiTheme="majorHAnsi" w:cstheme="majorHAnsi"/>
          <w:color w:val="000000" w:themeColor="text1"/>
        </w:rPr>
        <w:t>. Su estimación permite conocer los niveles de consumo, identificar variaciones, detectar posibles pérdidas y establecer oportunidades de mejora para el uso eficiente y ahorro del agua.</w:t>
      </w:r>
    </w:p>
    <w:p w:rsidRPr="000E2652" w:rsidR="000E2652" w:rsidP="00D96FD3" w:rsidRDefault="000E2652" w14:paraId="0490B878" w14:textId="77777777">
      <w:pPr>
        <w:shd w:val="clear" w:color="auto" w:fill="C6D9F1" w:themeFill="text2" w:themeFillTint="33"/>
        <w:spacing w:line="360" w:lineRule="auto"/>
        <w:rPr>
          <w:rFonts w:asciiTheme="majorHAnsi" w:hAnsiTheme="majorHAnsi" w:cstheme="majorHAnsi"/>
          <w:color w:val="000000" w:themeColor="text1"/>
        </w:rPr>
      </w:pPr>
      <w:r w:rsidRPr="000E2652">
        <w:rPr>
          <w:rFonts w:asciiTheme="majorHAnsi" w:hAnsiTheme="majorHAnsi" w:cstheme="majorHAnsi"/>
          <w:color w:val="000000" w:themeColor="text1"/>
        </w:rPr>
        <w:t>La cantidad de agua utilizada puede determinarse mediante diferentes mecanismos, entre ellos:</w:t>
      </w:r>
    </w:p>
    <w:p w:rsidRPr="000E2652" w:rsidR="000E2652" w:rsidRDefault="000E2652" w14:paraId="3F01850C" w14:textId="77777777">
      <w:pPr>
        <w:numPr>
          <w:ilvl w:val="0"/>
          <w:numId w:val="39"/>
        </w:numPr>
        <w:shd w:val="clear" w:color="auto" w:fill="C6D9F1" w:themeFill="text2" w:themeFillTint="33"/>
        <w:tabs>
          <w:tab w:val="num" w:pos="720"/>
        </w:tabs>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Macromedidores:</w:t>
      </w:r>
      <w:r w:rsidRPr="000E2652">
        <w:rPr>
          <w:rFonts w:asciiTheme="majorHAnsi" w:hAnsiTheme="majorHAnsi" w:cstheme="majorHAnsi"/>
          <w:color w:val="000000" w:themeColor="text1"/>
        </w:rPr>
        <w:t xml:space="preserve"> instrumentos que registran el volumen total de agua suministrado a una instalación, establecimiento o sistema. </w:t>
      </w:r>
    </w:p>
    <w:p w:rsidRPr="000E2652" w:rsidR="000E2652" w:rsidRDefault="000E2652" w14:paraId="3859F2B4" w14:textId="77777777">
      <w:pPr>
        <w:numPr>
          <w:ilvl w:val="0"/>
          <w:numId w:val="39"/>
        </w:numPr>
        <w:shd w:val="clear" w:color="auto" w:fill="C6D9F1" w:themeFill="text2" w:themeFillTint="33"/>
        <w:tabs>
          <w:tab w:val="num" w:pos="720"/>
        </w:tabs>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Micromedidores:</w:t>
      </w:r>
      <w:r w:rsidRPr="000E2652">
        <w:rPr>
          <w:rFonts w:asciiTheme="majorHAnsi" w:hAnsiTheme="majorHAnsi" w:cstheme="majorHAnsi"/>
          <w:color w:val="000000" w:themeColor="text1"/>
        </w:rPr>
        <w:t xml:space="preserve"> dispositivos que permiten medir el consumo individual de un usuario o punto específico. </w:t>
      </w:r>
    </w:p>
    <w:p w:rsidRPr="000E2652" w:rsidR="000E2652" w:rsidRDefault="000E2652" w14:paraId="6DC0B8F5" w14:textId="77777777">
      <w:pPr>
        <w:numPr>
          <w:ilvl w:val="0"/>
          <w:numId w:val="39"/>
        </w:numPr>
        <w:shd w:val="clear" w:color="auto" w:fill="C6D9F1" w:themeFill="text2" w:themeFillTint="33"/>
        <w:tabs>
          <w:tab w:val="num" w:pos="720"/>
        </w:tabs>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Facturación del servicio:</w:t>
      </w:r>
      <w:r w:rsidRPr="000E2652">
        <w:rPr>
          <w:rFonts w:asciiTheme="majorHAnsi" w:hAnsiTheme="majorHAnsi" w:cstheme="majorHAnsi"/>
          <w:color w:val="000000" w:themeColor="text1"/>
        </w:rPr>
        <w:t xml:space="preserve"> información registrada por la empresa prestadora, que permite analizar los consumos históricos. </w:t>
      </w:r>
    </w:p>
    <w:p w:rsidRPr="000E2652" w:rsidR="000E2652" w:rsidRDefault="000E2652" w14:paraId="1584797B" w14:textId="77777777">
      <w:pPr>
        <w:numPr>
          <w:ilvl w:val="0"/>
          <w:numId w:val="39"/>
        </w:numPr>
        <w:shd w:val="clear" w:color="auto" w:fill="C6D9F1" w:themeFill="text2" w:themeFillTint="33"/>
        <w:tabs>
          <w:tab w:val="num" w:pos="720"/>
        </w:tabs>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Registros operacionales:</w:t>
      </w:r>
      <w:r w:rsidRPr="000E2652">
        <w:rPr>
          <w:rFonts w:asciiTheme="majorHAnsi" w:hAnsiTheme="majorHAnsi" w:cstheme="majorHAnsi"/>
          <w:color w:val="000000" w:themeColor="text1"/>
        </w:rPr>
        <w:t xml:space="preserve"> datos recopilados durante el funcionamiento de procesos, equipos o instalaciones que utilizan agua. </w:t>
      </w:r>
    </w:p>
    <w:p w:rsidRPr="000E2652" w:rsidR="000E2652" w:rsidRDefault="000E2652" w14:paraId="16351B82" w14:textId="77777777">
      <w:pPr>
        <w:numPr>
          <w:ilvl w:val="0"/>
          <w:numId w:val="39"/>
        </w:numPr>
        <w:shd w:val="clear" w:color="auto" w:fill="C6D9F1" w:themeFill="text2" w:themeFillTint="33"/>
        <w:tabs>
          <w:tab w:val="num" w:pos="720"/>
        </w:tabs>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lastRenderedPageBreak/>
        <w:t>Aforos:</w:t>
      </w:r>
      <w:r w:rsidRPr="000E2652">
        <w:rPr>
          <w:rFonts w:asciiTheme="majorHAnsi" w:hAnsiTheme="majorHAnsi" w:cstheme="majorHAnsi"/>
          <w:color w:val="000000" w:themeColor="text1"/>
        </w:rPr>
        <w:t xml:space="preserve"> procedimientos utilizados para determinar el caudal o volumen de agua que circula por una fuente, sistema o punto determinado. </w:t>
      </w:r>
    </w:p>
    <w:p w:rsidR="000E2652" w:rsidRDefault="000E2652" w14:paraId="084D2E9C" w14:textId="0F56D10D">
      <w:pPr>
        <w:numPr>
          <w:ilvl w:val="0"/>
          <w:numId w:val="39"/>
        </w:numPr>
        <w:shd w:val="clear" w:color="auto" w:fill="C6D9F1" w:themeFill="text2" w:themeFillTint="33"/>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Estimaciones técnicas:</w:t>
      </w:r>
      <w:r w:rsidRPr="000E2652">
        <w:rPr>
          <w:rFonts w:asciiTheme="majorHAnsi" w:hAnsiTheme="majorHAnsi" w:cstheme="majorHAnsi"/>
          <w:color w:val="000000" w:themeColor="text1"/>
        </w:rPr>
        <w:t xml:space="preserve"> cálculos realizados a partir de variables como número de usuarios, frecuencia de uso, tiempo de operación, caudal de los equipos y características de las actividades desarrolladas.</w:t>
      </w:r>
    </w:p>
    <w:bookmarkEnd w:id="13"/>
    <w:p w:rsidR="000E2652" w:rsidP="23E16682" w:rsidRDefault="000E2652" w14:paraId="0427B9E9" w14:textId="77777777">
      <w:pPr>
        <w:pStyle w:val="Normal"/>
        <w:spacing w:line="360" w:lineRule="auto"/>
        <w:ind w:left="720"/>
        <w:rPr>
          <w:rFonts w:ascii="Calibri" w:hAnsi="Calibri" w:cs="Calibri" w:asciiTheme="majorAscii" w:hAnsiTheme="majorAscii" w:cstheme="majorAscii"/>
          <w:color w:val="000000" w:themeColor="text1" w:themeTint="FF" w:themeShade="FF"/>
        </w:rPr>
      </w:pPr>
    </w:p>
    <w:p w:rsidR="000E2652" w:rsidP="000E2652" w:rsidRDefault="000E2652" w14:paraId="695E4906" w14:textId="77777777">
      <w:pPr>
        <w:rPr>
          <w:b/>
          <w:bCs/>
        </w:rPr>
      </w:pPr>
    </w:p>
    <w:p w:rsidRPr="000E2652" w:rsidR="08F420A4" w:rsidP="000E2652" w:rsidRDefault="038B1442" w14:paraId="4F88A075" w14:textId="62E0E92D">
      <w:pPr>
        <w:rPr>
          <w:b/>
          <w:bCs/>
        </w:rPr>
      </w:pPr>
      <w:r w:rsidRPr="000E2652">
        <w:rPr>
          <w:b/>
          <w:bCs/>
        </w:rPr>
        <w:t>Consumo por actividad o proceso</w:t>
      </w:r>
    </w:p>
    <w:p w:rsidRPr="00572A70" w:rsidR="004F5928" w:rsidP="23E16682" w:rsidRDefault="004F5928" w14:paraId="057BEFD2" w14:textId="0AF2C05C">
      <w:pPr>
        <w:spacing w:line="360" w:lineRule="auto"/>
        <w:rPr>
          <w:rFonts w:ascii="Calibri" w:hAnsi="Calibri" w:cs="Calibri" w:asciiTheme="majorAscii" w:hAnsiTheme="majorAscii" w:cstheme="majorAscii"/>
          <w:color w:val="000000" w:themeColor="text1"/>
        </w:rPr>
      </w:pPr>
      <w:r w:rsidRPr="23E16682" w:rsidR="038B1442">
        <w:rPr>
          <w:rFonts w:ascii="Calibri" w:hAnsi="Calibri" w:cs="Calibri" w:asciiTheme="majorAscii" w:hAnsiTheme="majorAscii" w:cstheme="majorAscii"/>
          <w:color w:val="000000" w:themeColor="text1" w:themeTint="FF" w:themeShade="FF"/>
        </w:rPr>
        <w:t xml:space="preserve">Uno de los principales objetivos del diagnóstico </w:t>
      </w:r>
      <w:r w:rsidRPr="23E16682" w:rsidR="00FE19BF">
        <w:rPr>
          <w:rFonts w:ascii="Calibri" w:hAnsi="Calibri" w:cs="Calibri" w:asciiTheme="majorAscii" w:hAnsiTheme="majorAscii" w:cstheme="majorAscii"/>
          <w:color w:val="000000" w:themeColor="text1" w:themeTint="FF" w:themeShade="FF"/>
        </w:rPr>
        <w:t>es</w:t>
      </w:r>
      <w:r w:rsidRPr="23E16682" w:rsidR="038B1442">
        <w:rPr>
          <w:rFonts w:ascii="Calibri" w:hAnsi="Calibri" w:cs="Calibri" w:asciiTheme="majorAscii" w:hAnsiTheme="majorAscii" w:cstheme="majorAscii"/>
          <w:color w:val="000000" w:themeColor="text1" w:themeTint="FF" w:themeShade="FF"/>
        </w:rPr>
        <w:t xml:space="preserve"> determinar cuánto consume cada proceso.</w:t>
      </w:r>
    </w:p>
    <w:p w:rsidRPr="00572A70" w:rsidR="08F420A4" w:rsidP="00572A70" w:rsidRDefault="00DA7053" w14:paraId="51A80125" w14:textId="3C7B6D93">
      <w:pPr>
        <w:pStyle w:val="Descripcin"/>
        <w:spacing w:line="360" w:lineRule="auto"/>
        <w:rPr>
          <w:rFonts w:asciiTheme="majorHAnsi" w:hAnsiTheme="majorHAnsi" w:cstheme="majorHAnsi"/>
          <w:color w:val="000000" w:themeColor="text1"/>
          <w:sz w:val="22"/>
          <w:szCs w:val="22"/>
        </w:rPr>
      </w:pPr>
      <w:r w:rsidRPr="000E2652">
        <w:rPr>
          <w:rFonts w:asciiTheme="majorHAnsi" w:hAnsiTheme="majorHAnsi" w:cstheme="majorHAnsi"/>
          <w:b/>
          <w:bCs/>
          <w:color w:val="000000" w:themeColor="text1"/>
          <w:sz w:val="22"/>
          <w:szCs w:val="22"/>
        </w:rPr>
        <w:t xml:space="preserve">Tabla </w:t>
      </w:r>
      <w:r w:rsidRPr="000E2652" w:rsidR="000D6983">
        <w:rPr>
          <w:rFonts w:asciiTheme="majorHAnsi" w:hAnsiTheme="majorHAnsi" w:cstheme="majorHAnsi"/>
          <w:b/>
          <w:bCs/>
          <w:color w:val="000000" w:themeColor="text1"/>
          <w:sz w:val="22"/>
          <w:szCs w:val="22"/>
        </w:rPr>
        <w:fldChar w:fldCharType="begin"/>
      </w:r>
      <w:r w:rsidRPr="000E2652" w:rsidR="000D6983">
        <w:rPr>
          <w:rFonts w:asciiTheme="majorHAnsi" w:hAnsiTheme="majorHAnsi" w:cstheme="majorHAnsi"/>
          <w:b/>
          <w:bCs/>
          <w:color w:val="000000" w:themeColor="text1"/>
          <w:sz w:val="22"/>
          <w:szCs w:val="22"/>
        </w:rPr>
        <w:instrText xml:space="preserve"> SEQ Tabla \* ARABIC </w:instrText>
      </w:r>
      <w:r w:rsidRPr="000E2652" w:rsidR="000D6983">
        <w:rPr>
          <w:rFonts w:asciiTheme="majorHAnsi" w:hAnsiTheme="majorHAnsi" w:cstheme="majorHAnsi"/>
          <w:b/>
          <w:bCs/>
          <w:color w:val="000000" w:themeColor="text1"/>
          <w:sz w:val="22"/>
          <w:szCs w:val="22"/>
        </w:rPr>
        <w:fldChar w:fldCharType="separate"/>
      </w:r>
      <w:r w:rsidRPr="000E2652" w:rsidR="002F7E67">
        <w:rPr>
          <w:rFonts w:asciiTheme="majorHAnsi" w:hAnsiTheme="majorHAnsi" w:cstheme="majorHAnsi"/>
          <w:b/>
          <w:bCs/>
          <w:noProof/>
          <w:color w:val="000000" w:themeColor="text1"/>
          <w:sz w:val="22"/>
          <w:szCs w:val="22"/>
        </w:rPr>
        <w:t>3</w:t>
      </w:r>
      <w:r w:rsidRPr="000E2652" w:rsidR="000D6983">
        <w:rPr>
          <w:rFonts w:asciiTheme="majorHAnsi" w:hAnsiTheme="majorHAnsi" w:cstheme="majorHAnsi"/>
          <w:b/>
          <w:bCs/>
          <w:noProof/>
          <w:color w:val="000000" w:themeColor="text1"/>
          <w:sz w:val="22"/>
          <w:szCs w:val="22"/>
        </w:rPr>
        <w:fldChar w:fldCharType="end"/>
      </w:r>
      <w:r w:rsidRPr="000E2652">
        <w:rPr>
          <w:rFonts w:asciiTheme="majorHAnsi" w:hAnsiTheme="majorHAnsi" w:cstheme="majorHAnsi"/>
          <w:b/>
          <w:bCs/>
          <w:color w:val="000000" w:themeColor="text1"/>
          <w:sz w:val="22"/>
          <w:szCs w:val="22"/>
        </w:rPr>
        <w:t>.</w:t>
      </w:r>
      <w:r w:rsidR="000E2652">
        <w:rPr>
          <w:rFonts w:asciiTheme="majorHAnsi" w:hAnsiTheme="majorHAnsi" w:cstheme="majorHAnsi"/>
          <w:b/>
          <w:bCs/>
          <w:color w:val="000000" w:themeColor="text1"/>
          <w:sz w:val="22"/>
          <w:szCs w:val="22"/>
        </w:rPr>
        <w:t xml:space="preserve"> </w:t>
      </w:r>
      <w:r w:rsidRPr="00572A70" w:rsidR="038B1442">
        <w:rPr>
          <w:rFonts w:asciiTheme="majorHAnsi" w:hAnsiTheme="majorHAnsi" w:cstheme="majorHAnsi"/>
          <w:color w:val="000000" w:themeColor="text1"/>
          <w:sz w:val="22"/>
          <w:szCs w:val="22"/>
        </w:rPr>
        <w:t>Ejemplo de caracterización de consumos</w:t>
      </w:r>
    </w:p>
    <w:tbl>
      <w:tblPr>
        <w:tblStyle w:val="Tablaconcuadrcula"/>
        <w:tblW w:w="5000" w:type="pct"/>
        <w:tblLook w:val="04A0" w:firstRow="1" w:lastRow="0" w:firstColumn="1" w:lastColumn="0" w:noHBand="0" w:noVBand="1"/>
      </w:tblPr>
      <w:tblGrid>
        <w:gridCol w:w="3123"/>
        <w:gridCol w:w="3299"/>
        <w:gridCol w:w="3540"/>
      </w:tblGrid>
      <w:tr w:rsidRPr="00572A70" w:rsidR="00572A70" w:rsidTr="00DA7053" w14:paraId="1A7AB5F3" w14:textId="77777777">
        <w:trPr>
          <w:trHeight w:val="300"/>
        </w:trPr>
        <w:tc>
          <w:tcPr>
            <w:tcW w:w="1567" w:type="pct"/>
            <w:shd w:val="clear" w:color="auto" w:fill="D9D9D9" w:themeFill="background1" w:themeFillShade="D9"/>
            <w:tcMar>
              <w:left w:w="108" w:type="dxa"/>
              <w:right w:w="108" w:type="dxa"/>
            </w:tcMar>
          </w:tcPr>
          <w:p w:rsidRPr="00572A70" w:rsidR="465CFB55" w:rsidP="00572A70" w:rsidRDefault="465CFB55" w14:paraId="3F5B4696" w14:textId="7A4687C9">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lastRenderedPageBreak/>
              <w:t>Actividad</w:t>
            </w:r>
          </w:p>
        </w:tc>
        <w:tc>
          <w:tcPr>
            <w:tcW w:w="1656" w:type="pct"/>
            <w:shd w:val="clear" w:color="auto" w:fill="D9D9D9" w:themeFill="background1" w:themeFillShade="D9"/>
            <w:tcMar>
              <w:left w:w="108" w:type="dxa"/>
              <w:right w:w="108" w:type="dxa"/>
            </w:tcMar>
          </w:tcPr>
          <w:p w:rsidRPr="00572A70" w:rsidR="465CFB55" w:rsidP="00572A70" w:rsidRDefault="465CFB55" w14:paraId="73F2830E" w14:textId="6F45BFC0">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Consumo (m³/mes)</w:t>
            </w:r>
          </w:p>
        </w:tc>
        <w:tc>
          <w:tcPr>
            <w:tcW w:w="1777" w:type="pct"/>
            <w:shd w:val="clear" w:color="auto" w:fill="D9D9D9" w:themeFill="background1" w:themeFillShade="D9"/>
            <w:tcMar>
              <w:left w:w="108" w:type="dxa"/>
              <w:right w:w="108" w:type="dxa"/>
            </w:tcMar>
          </w:tcPr>
          <w:p w:rsidRPr="00572A70" w:rsidR="465CFB55" w:rsidP="00572A70" w:rsidRDefault="465CFB55" w14:paraId="550FB1B8" w14:textId="41977F72">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Participación (%)</w:t>
            </w:r>
          </w:p>
        </w:tc>
      </w:tr>
      <w:tr w:rsidRPr="00572A70" w:rsidR="00572A70" w:rsidTr="00DA7053" w14:paraId="48C90E87" w14:textId="77777777">
        <w:trPr>
          <w:trHeight w:val="300"/>
        </w:trPr>
        <w:tc>
          <w:tcPr>
            <w:tcW w:w="1567" w:type="pct"/>
            <w:tcMar>
              <w:left w:w="108" w:type="dxa"/>
              <w:right w:w="108" w:type="dxa"/>
            </w:tcMar>
          </w:tcPr>
          <w:p w:rsidRPr="000E2652" w:rsidR="465CFB55" w:rsidP="00572A70" w:rsidRDefault="465CFB55" w14:paraId="03E9F833" w14:textId="07E113F3">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Producción</w:t>
            </w:r>
          </w:p>
        </w:tc>
        <w:tc>
          <w:tcPr>
            <w:tcW w:w="1656" w:type="pct"/>
            <w:tcMar>
              <w:left w:w="108" w:type="dxa"/>
              <w:right w:w="108" w:type="dxa"/>
            </w:tcMar>
          </w:tcPr>
          <w:p w:rsidRPr="00572A70" w:rsidR="465CFB55" w:rsidP="00572A70" w:rsidRDefault="465CFB55" w14:paraId="20859F9D" w14:textId="3ECFB28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1.500</w:t>
            </w:r>
          </w:p>
        </w:tc>
        <w:tc>
          <w:tcPr>
            <w:tcW w:w="1777" w:type="pct"/>
            <w:tcMar>
              <w:left w:w="108" w:type="dxa"/>
              <w:right w:w="108" w:type="dxa"/>
            </w:tcMar>
          </w:tcPr>
          <w:p w:rsidRPr="00572A70" w:rsidR="465CFB55" w:rsidP="00572A70" w:rsidRDefault="465CFB55" w14:paraId="35A7008F" w14:textId="2169A98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50</w:t>
            </w:r>
          </w:p>
        </w:tc>
      </w:tr>
      <w:tr w:rsidRPr="00572A70" w:rsidR="00572A70" w:rsidTr="00DA7053" w14:paraId="7460C44D" w14:textId="77777777">
        <w:trPr>
          <w:trHeight w:val="300"/>
        </w:trPr>
        <w:tc>
          <w:tcPr>
            <w:tcW w:w="1567" w:type="pct"/>
            <w:tcMar>
              <w:left w:w="108" w:type="dxa"/>
              <w:right w:w="108" w:type="dxa"/>
            </w:tcMar>
          </w:tcPr>
          <w:p w:rsidRPr="000E2652" w:rsidR="465CFB55" w:rsidP="00572A70" w:rsidRDefault="465CFB55" w14:paraId="29ECF423" w14:textId="175FA574">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Lavado de equipos</w:t>
            </w:r>
          </w:p>
        </w:tc>
        <w:tc>
          <w:tcPr>
            <w:tcW w:w="1656" w:type="pct"/>
            <w:tcMar>
              <w:left w:w="108" w:type="dxa"/>
              <w:right w:w="108" w:type="dxa"/>
            </w:tcMar>
          </w:tcPr>
          <w:p w:rsidRPr="00572A70" w:rsidR="465CFB55" w:rsidP="00572A70" w:rsidRDefault="465CFB55" w14:paraId="065E11BE" w14:textId="0B79419A">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450</w:t>
            </w:r>
          </w:p>
        </w:tc>
        <w:tc>
          <w:tcPr>
            <w:tcW w:w="1777" w:type="pct"/>
            <w:tcMar>
              <w:left w:w="108" w:type="dxa"/>
              <w:right w:w="108" w:type="dxa"/>
            </w:tcMar>
          </w:tcPr>
          <w:p w:rsidRPr="00572A70" w:rsidR="465CFB55" w:rsidP="00572A70" w:rsidRDefault="465CFB55" w14:paraId="7F532097" w14:textId="1B343A6A">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15</w:t>
            </w:r>
          </w:p>
        </w:tc>
      </w:tr>
      <w:tr w:rsidRPr="00572A70" w:rsidR="00572A70" w:rsidTr="00DA7053" w14:paraId="47F144F7" w14:textId="77777777">
        <w:trPr>
          <w:trHeight w:val="300"/>
        </w:trPr>
        <w:tc>
          <w:tcPr>
            <w:tcW w:w="1567" w:type="pct"/>
            <w:tcMar>
              <w:left w:w="108" w:type="dxa"/>
              <w:right w:w="108" w:type="dxa"/>
            </w:tcMar>
          </w:tcPr>
          <w:p w:rsidRPr="000E2652" w:rsidR="465CFB55" w:rsidP="00572A70" w:rsidRDefault="465CFB55" w14:paraId="3C10410D" w14:textId="15C40307">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Servicios sanitarios</w:t>
            </w:r>
          </w:p>
        </w:tc>
        <w:tc>
          <w:tcPr>
            <w:tcW w:w="1656" w:type="pct"/>
            <w:tcMar>
              <w:left w:w="108" w:type="dxa"/>
              <w:right w:w="108" w:type="dxa"/>
            </w:tcMar>
          </w:tcPr>
          <w:p w:rsidRPr="00572A70" w:rsidR="465CFB55" w:rsidP="00572A70" w:rsidRDefault="465CFB55" w14:paraId="1A1B9A8E" w14:textId="5689B1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300</w:t>
            </w:r>
          </w:p>
        </w:tc>
        <w:tc>
          <w:tcPr>
            <w:tcW w:w="1777" w:type="pct"/>
            <w:tcMar>
              <w:left w:w="108" w:type="dxa"/>
              <w:right w:w="108" w:type="dxa"/>
            </w:tcMar>
          </w:tcPr>
          <w:p w:rsidRPr="00572A70" w:rsidR="465CFB55" w:rsidP="00572A70" w:rsidRDefault="465CFB55" w14:paraId="1AC0D7B9" w14:textId="2576D13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10</w:t>
            </w:r>
          </w:p>
        </w:tc>
      </w:tr>
      <w:tr w:rsidRPr="00572A70" w:rsidR="00572A70" w:rsidTr="00DA7053" w14:paraId="0A6F0F74" w14:textId="77777777">
        <w:trPr>
          <w:trHeight w:val="300"/>
        </w:trPr>
        <w:tc>
          <w:tcPr>
            <w:tcW w:w="1567" w:type="pct"/>
            <w:tcMar>
              <w:left w:w="108" w:type="dxa"/>
              <w:right w:w="108" w:type="dxa"/>
            </w:tcMar>
          </w:tcPr>
          <w:p w:rsidRPr="000E2652" w:rsidR="465CFB55" w:rsidP="00572A70" w:rsidRDefault="465CFB55" w14:paraId="4A4617CC" w14:textId="3CC9BA9B">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Oficinas</w:t>
            </w:r>
          </w:p>
        </w:tc>
        <w:tc>
          <w:tcPr>
            <w:tcW w:w="1656" w:type="pct"/>
            <w:tcMar>
              <w:left w:w="108" w:type="dxa"/>
              <w:right w:w="108" w:type="dxa"/>
            </w:tcMar>
          </w:tcPr>
          <w:p w:rsidRPr="00572A70" w:rsidR="465CFB55" w:rsidP="00572A70" w:rsidRDefault="465CFB55" w14:paraId="43BF155A" w14:textId="587356B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180</w:t>
            </w:r>
          </w:p>
        </w:tc>
        <w:tc>
          <w:tcPr>
            <w:tcW w:w="1777" w:type="pct"/>
            <w:tcMar>
              <w:left w:w="108" w:type="dxa"/>
              <w:right w:w="108" w:type="dxa"/>
            </w:tcMar>
          </w:tcPr>
          <w:p w:rsidRPr="00572A70" w:rsidR="465CFB55" w:rsidP="00572A70" w:rsidRDefault="465CFB55" w14:paraId="39C6CF79" w14:textId="0A61C47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6</w:t>
            </w:r>
          </w:p>
        </w:tc>
      </w:tr>
      <w:tr w:rsidRPr="00572A70" w:rsidR="00572A70" w:rsidTr="00DA7053" w14:paraId="30A1F8FB" w14:textId="77777777">
        <w:trPr>
          <w:trHeight w:val="300"/>
        </w:trPr>
        <w:tc>
          <w:tcPr>
            <w:tcW w:w="1567" w:type="pct"/>
            <w:tcMar>
              <w:left w:w="108" w:type="dxa"/>
              <w:right w:w="108" w:type="dxa"/>
            </w:tcMar>
          </w:tcPr>
          <w:p w:rsidRPr="000E2652" w:rsidR="465CFB55" w:rsidP="00572A70" w:rsidRDefault="465CFB55" w14:paraId="21CA71C8" w14:textId="7AC3D23F">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Cafetería</w:t>
            </w:r>
          </w:p>
        </w:tc>
        <w:tc>
          <w:tcPr>
            <w:tcW w:w="1656" w:type="pct"/>
            <w:tcMar>
              <w:left w:w="108" w:type="dxa"/>
              <w:right w:w="108" w:type="dxa"/>
            </w:tcMar>
          </w:tcPr>
          <w:p w:rsidRPr="00572A70" w:rsidR="465CFB55" w:rsidP="00572A70" w:rsidRDefault="465CFB55" w14:paraId="2F918C39" w14:textId="3D4167F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120</w:t>
            </w:r>
          </w:p>
        </w:tc>
        <w:tc>
          <w:tcPr>
            <w:tcW w:w="1777" w:type="pct"/>
            <w:tcMar>
              <w:left w:w="108" w:type="dxa"/>
              <w:right w:w="108" w:type="dxa"/>
            </w:tcMar>
          </w:tcPr>
          <w:p w:rsidRPr="00572A70" w:rsidR="465CFB55" w:rsidP="00572A70" w:rsidRDefault="465CFB55" w14:paraId="38B41BBD" w14:textId="444AC3B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4</w:t>
            </w:r>
          </w:p>
        </w:tc>
      </w:tr>
      <w:tr w:rsidRPr="00572A70" w:rsidR="00572A70" w:rsidTr="00DA7053" w14:paraId="4E458EE9" w14:textId="77777777">
        <w:trPr>
          <w:trHeight w:val="300"/>
        </w:trPr>
        <w:tc>
          <w:tcPr>
            <w:tcW w:w="1567" w:type="pct"/>
            <w:tcMar>
              <w:left w:w="108" w:type="dxa"/>
              <w:right w:w="108" w:type="dxa"/>
            </w:tcMar>
          </w:tcPr>
          <w:p w:rsidRPr="000E2652" w:rsidR="465CFB55" w:rsidP="00572A70" w:rsidRDefault="465CFB55" w14:paraId="2838E924" w14:textId="58DF6E89">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Riego</w:t>
            </w:r>
          </w:p>
        </w:tc>
        <w:tc>
          <w:tcPr>
            <w:tcW w:w="1656" w:type="pct"/>
            <w:tcMar>
              <w:left w:w="108" w:type="dxa"/>
              <w:right w:w="108" w:type="dxa"/>
            </w:tcMar>
          </w:tcPr>
          <w:p w:rsidRPr="00572A70" w:rsidR="465CFB55" w:rsidP="00572A70" w:rsidRDefault="465CFB55" w14:paraId="7E36DD36" w14:textId="785F1998">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240</w:t>
            </w:r>
          </w:p>
        </w:tc>
        <w:tc>
          <w:tcPr>
            <w:tcW w:w="1777" w:type="pct"/>
            <w:tcMar>
              <w:left w:w="108" w:type="dxa"/>
              <w:right w:w="108" w:type="dxa"/>
            </w:tcMar>
          </w:tcPr>
          <w:p w:rsidRPr="00572A70" w:rsidR="465CFB55" w:rsidP="00572A70" w:rsidRDefault="465CFB55" w14:paraId="48544424" w14:textId="6BE90B2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8</w:t>
            </w:r>
          </w:p>
        </w:tc>
      </w:tr>
      <w:tr w:rsidRPr="00572A70" w:rsidR="00572A70" w:rsidTr="00DA7053" w14:paraId="2E37D5A2" w14:textId="77777777">
        <w:trPr>
          <w:trHeight w:val="300"/>
        </w:trPr>
        <w:tc>
          <w:tcPr>
            <w:tcW w:w="1567" w:type="pct"/>
            <w:tcMar>
              <w:left w:w="108" w:type="dxa"/>
              <w:right w:w="108" w:type="dxa"/>
            </w:tcMar>
          </w:tcPr>
          <w:p w:rsidRPr="000E2652" w:rsidR="465CFB55" w:rsidP="00572A70" w:rsidRDefault="465CFB55" w14:paraId="1239A4F8" w14:textId="103BC9ED">
            <w:pPr>
              <w:spacing w:line="360" w:lineRule="auto"/>
              <w:rPr>
                <w:rFonts w:asciiTheme="majorHAnsi" w:hAnsiTheme="majorHAnsi" w:cstheme="majorHAnsi"/>
                <w:b/>
                <w:bCs/>
                <w:color w:val="000000" w:themeColor="text1"/>
              </w:rPr>
            </w:pPr>
            <w:r w:rsidRPr="000E2652">
              <w:rPr>
                <w:rFonts w:asciiTheme="majorHAnsi" w:hAnsiTheme="majorHAnsi" w:cstheme="majorHAnsi"/>
                <w:b/>
                <w:bCs/>
                <w:color w:val="000000" w:themeColor="text1"/>
              </w:rPr>
              <w:t>Limpieza</w:t>
            </w:r>
          </w:p>
        </w:tc>
        <w:tc>
          <w:tcPr>
            <w:tcW w:w="1656" w:type="pct"/>
            <w:tcMar>
              <w:left w:w="108" w:type="dxa"/>
              <w:right w:w="108" w:type="dxa"/>
            </w:tcMar>
          </w:tcPr>
          <w:p w:rsidRPr="00572A70" w:rsidR="465CFB55" w:rsidP="00572A70" w:rsidRDefault="465CFB55" w14:paraId="4C4BAC86" w14:textId="19C894B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210</w:t>
            </w:r>
          </w:p>
        </w:tc>
        <w:tc>
          <w:tcPr>
            <w:tcW w:w="1777" w:type="pct"/>
            <w:tcMar>
              <w:left w:w="108" w:type="dxa"/>
              <w:right w:w="108" w:type="dxa"/>
            </w:tcMar>
          </w:tcPr>
          <w:p w:rsidRPr="00572A70" w:rsidR="465CFB55" w:rsidP="00572A70" w:rsidRDefault="465CFB55" w14:paraId="5709E304" w14:textId="28BFBC3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7</w:t>
            </w:r>
          </w:p>
        </w:tc>
      </w:tr>
      <w:tr w:rsidRPr="00572A70" w:rsidR="465CFB55" w:rsidTr="00DA7053" w14:paraId="2A029795" w14:textId="77777777">
        <w:trPr>
          <w:trHeight w:val="300"/>
        </w:trPr>
        <w:tc>
          <w:tcPr>
            <w:tcW w:w="1567" w:type="pct"/>
            <w:tcMar>
              <w:left w:w="108" w:type="dxa"/>
              <w:right w:w="108" w:type="dxa"/>
            </w:tcMar>
          </w:tcPr>
          <w:p w:rsidRPr="00572A70" w:rsidR="465CFB55" w:rsidP="00572A70" w:rsidRDefault="465CFB55" w14:paraId="3AF150F6" w14:textId="55D7DE81">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Total</w:t>
            </w:r>
          </w:p>
        </w:tc>
        <w:tc>
          <w:tcPr>
            <w:tcW w:w="1656" w:type="pct"/>
            <w:tcMar>
              <w:left w:w="108" w:type="dxa"/>
              <w:right w:w="108" w:type="dxa"/>
            </w:tcMar>
          </w:tcPr>
          <w:p w:rsidRPr="00572A70" w:rsidR="465CFB55" w:rsidP="00572A70" w:rsidRDefault="465CFB55" w14:paraId="049736C1" w14:textId="69D13BD5">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3.000</w:t>
            </w:r>
          </w:p>
        </w:tc>
        <w:tc>
          <w:tcPr>
            <w:tcW w:w="1777" w:type="pct"/>
            <w:tcMar>
              <w:left w:w="108" w:type="dxa"/>
              <w:right w:w="108" w:type="dxa"/>
            </w:tcMar>
          </w:tcPr>
          <w:p w:rsidRPr="00572A70" w:rsidR="465CFB55" w:rsidP="00572A70" w:rsidRDefault="465CFB55" w14:paraId="2BEBEE5D" w14:textId="5482FF2D">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100</w:t>
            </w:r>
          </w:p>
        </w:tc>
      </w:tr>
    </w:tbl>
    <w:p w:rsidRPr="00572A70" w:rsidR="00FE19BF" w:rsidP="00572A70" w:rsidRDefault="00FE19BF" w14:paraId="672BF221" w14:textId="77777777">
      <w:pPr>
        <w:spacing w:line="360" w:lineRule="auto"/>
        <w:rPr>
          <w:rFonts w:asciiTheme="majorHAnsi" w:hAnsiTheme="majorHAnsi" w:cstheme="majorHAnsi"/>
          <w:color w:val="000000" w:themeColor="text1"/>
        </w:rPr>
      </w:pPr>
    </w:p>
    <w:p w:rsidR="000E2652" w:rsidP="000E2652" w:rsidRDefault="2D4517DE" w14:paraId="458713F2"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tabla evidencia que el proceso de producción representa el mayor consumo y, por tanto, constituye la principal oportunidad para implementar medidas de ahorro.</w:t>
      </w:r>
    </w:p>
    <w:p w:rsidR="000E2652" w:rsidP="000E2652" w:rsidRDefault="000E2652" w14:paraId="41368AE0" w14:textId="77777777">
      <w:pPr>
        <w:spacing w:line="360" w:lineRule="auto"/>
        <w:rPr>
          <w:rFonts w:asciiTheme="majorHAnsi" w:hAnsiTheme="majorHAnsi" w:cstheme="majorHAnsi"/>
          <w:color w:val="000000" w:themeColor="text1"/>
        </w:rPr>
      </w:pPr>
    </w:p>
    <w:p w:rsidRPr="000E2652" w:rsidR="08F420A4" w:rsidP="000E2652" w:rsidRDefault="2D4517DE" w14:paraId="21FF829C" w14:textId="6A14F637">
      <w:pPr>
        <w:spacing w:line="360" w:lineRule="auto"/>
        <w:rPr>
          <w:rFonts w:asciiTheme="majorHAnsi" w:hAnsiTheme="majorHAnsi" w:cstheme="majorHAnsi"/>
          <w:b/>
          <w:bCs/>
          <w:color w:val="000000" w:themeColor="text1"/>
        </w:rPr>
      </w:pPr>
      <w:r w:rsidRPr="000E2652">
        <w:rPr>
          <w:b/>
          <w:bCs/>
          <w:color w:val="000000" w:themeColor="text1"/>
        </w:rPr>
        <w:t>Metodologías para estimar el consumo</w:t>
      </w:r>
    </w:p>
    <w:p w:rsidRPr="00572A70" w:rsidR="08F420A4" w:rsidP="00572A70" w:rsidRDefault="2D4517DE" w14:paraId="75CB4D76" w14:textId="2EED143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Cuando no se dispone de </w:t>
      </w:r>
      <w:r w:rsidRPr="00572A70" w:rsidR="00FE19BF">
        <w:rPr>
          <w:rFonts w:asciiTheme="majorHAnsi" w:hAnsiTheme="majorHAnsi" w:cstheme="majorHAnsi"/>
          <w:color w:val="000000" w:themeColor="text1"/>
        </w:rPr>
        <w:t>una medición directa, el consumo puede estimarse mediante</w:t>
      </w:r>
      <w:r w:rsidRPr="00572A70">
        <w:rPr>
          <w:rFonts w:asciiTheme="majorHAnsi" w:hAnsiTheme="majorHAnsi" w:cstheme="majorHAnsi"/>
          <w:color w:val="000000" w:themeColor="text1"/>
        </w:rPr>
        <w:t xml:space="preserve"> </w:t>
      </w:r>
      <w:r w:rsidRPr="00572A70" w:rsidR="00FE19BF">
        <w:rPr>
          <w:rFonts w:asciiTheme="majorHAnsi" w:hAnsiTheme="majorHAnsi" w:cstheme="majorHAnsi"/>
          <w:color w:val="000000" w:themeColor="text1"/>
        </w:rPr>
        <w:t>diversas</w:t>
      </w:r>
      <w:r w:rsidRPr="00572A70">
        <w:rPr>
          <w:rFonts w:asciiTheme="majorHAnsi" w:hAnsiTheme="majorHAnsi" w:cstheme="majorHAnsi"/>
          <w:color w:val="000000" w:themeColor="text1"/>
        </w:rPr>
        <w:t xml:space="preserve"> metodologías.</w:t>
      </w:r>
    </w:p>
    <w:p w:rsidRPr="000E2652" w:rsidR="08F420A4" w:rsidRDefault="000E2652" w14:paraId="6283F2F7" w14:textId="5B68BB33">
      <w:pPr>
        <w:pStyle w:val="Prrafodelista"/>
        <w:numPr>
          <w:ilvl w:val="0"/>
          <w:numId w:val="38"/>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 xml:space="preserve">Medición directa: </w:t>
      </w:r>
      <w:r w:rsidRPr="000E2652">
        <w:rPr>
          <w:rFonts w:asciiTheme="majorHAnsi" w:hAnsiTheme="majorHAnsi" w:cstheme="majorHAnsi"/>
          <w:color w:val="000000" w:themeColor="text1"/>
        </w:rPr>
        <w:t>se realiza mediante medidores instalados en los puntos de consumo.</w:t>
      </w:r>
    </w:p>
    <w:p w:rsidRPr="000E2652" w:rsidR="08F420A4" w:rsidRDefault="000E2652" w14:paraId="0BD7777E" w14:textId="17DE0895">
      <w:pPr>
        <w:pStyle w:val="Prrafodelista"/>
        <w:numPr>
          <w:ilvl w:val="0"/>
          <w:numId w:val="38"/>
        </w:numPr>
        <w:spacing w:line="360" w:lineRule="auto"/>
        <w:rPr>
          <w:rFonts w:asciiTheme="majorHAnsi" w:hAnsiTheme="majorHAnsi" w:cstheme="majorHAnsi"/>
          <w:color w:val="000000" w:themeColor="text1"/>
        </w:rPr>
      </w:pPr>
      <w:r w:rsidRPr="000E2652">
        <w:rPr>
          <w:rFonts w:asciiTheme="majorHAnsi" w:hAnsiTheme="majorHAnsi" w:cstheme="majorHAnsi"/>
          <w:color w:val="000000" w:themeColor="text1"/>
        </w:rPr>
        <w:t>Es el método recomendado por su mayor precisión.</w:t>
      </w:r>
    </w:p>
    <w:p w:rsidRPr="000E2652" w:rsidR="08F420A4" w:rsidRDefault="000E2652" w14:paraId="22E855D0" w14:textId="4DA20245">
      <w:pPr>
        <w:pStyle w:val="Prrafodelista"/>
        <w:numPr>
          <w:ilvl w:val="0"/>
          <w:numId w:val="38"/>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Balance hídrico:</w:t>
      </w:r>
      <w:r w:rsidRPr="000E2652">
        <w:rPr>
          <w:rFonts w:asciiTheme="majorHAnsi" w:hAnsiTheme="majorHAnsi" w:cstheme="majorHAnsi"/>
          <w:color w:val="000000" w:themeColor="text1"/>
        </w:rPr>
        <w:t xml:space="preserve"> permite estimar los consumos a partir de las entradas y salidas del sistema.</w:t>
      </w:r>
    </w:p>
    <w:p w:rsidRPr="000E2652" w:rsidR="08F420A4" w:rsidRDefault="000E2652" w14:paraId="144C1C02" w14:textId="72388EA4">
      <w:pPr>
        <w:pStyle w:val="Prrafodelista"/>
        <w:numPr>
          <w:ilvl w:val="0"/>
          <w:numId w:val="38"/>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 xml:space="preserve">Facturación del servicio: </w:t>
      </w:r>
      <w:r w:rsidRPr="000E2652">
        <w:rPr>
          <w:rFonts w:asciiTheme="majorHAnsi" w:hAnsiTheme="majorHAnsi" w:cstheme="majorHAnsi"/>
          <w:color w:val="000000" w:themeColor="text1"/>
        </w:rPr>
        <w:t>se emplean los registros históricos del prestador del servicio.</w:t>
      </w:r>
    </w:p>
    <w:p w:rsidRPr="004F5928" w:rsidR="000E2652" w:rsidRDefault="000E2652" w14:paraId="3B8A4936" w14:textId="1C053EE6">
      <w:pPr>
        <w:pStyle w:val="Prrafodelista"/>
        <w:numPr>
          <w:ilvl w:val="0"/>
          <w:numId w:val="38"/>
        </w:numPr>
        <w:spacing w:line="360" w:lineRule="auto"/>
        <w:rPr>
          <w:rFonts w:asciiTheme="majorHAnsi" w:hAnsiTheme="majorHAnsi" w:cstheme="majorHAnsi"/>
          <w:color w:val="000000" w:themeColor="text1"/>
        </w:rPr>
      </w:pPr>
      <w:r w:rsidRPr="000E2652">
        <w:rPr>
          <w:rFonts w:asciiTheme="majorHAnsi" w:hAnsiTheme="majorHAnsi" w:cstheme="majorHAnsi"/>
          <w:b/>
          <w:bCs/>
          <w:color w:val="000000" w:themeColor="text1"/>
        </w:rPr>
        <w:t xml:space="preserve">Estimaciones técnicas: </w:t>
      </w:r>
      <w:r w:rsidRPr="000E2652">
        <w:rPr>
          <w:rFonts w:asciiTheme="majorHAnsi" w:hAnsiTheme="majorHAnsi" w:cstheme="majorHAnsi"/>
          <w:color w:val="000000" w:themeColor="text1"/>
        </w:rPr>
        <w:t>cuando no existen mediciones, pueden utilizarse factores de consumo obtenidos de la literatura técnica o de estudios sectoriales.</w:t>
      </w:r>
    </w:p>
    <w:p w:rsidR="000E2652" w:rsidP="000E2652" w:rsidRDefault="000E2652" w14:paraId="5BAA9BAB" w14:textId="77777777"/>
    <w:p w:rsidRPr="000E2652" w:rsidR="08F420A4" w:rsidP="000E2652" w:rsidRDefault="757E42F7" w14:paraId="47DBB543" w14:textId="2E36CEE4">
      <w:pPr>
        <w:rPr>
          <w:b/>
          <w:bCs/>
        </w:rPr>
      </w:pPr>
      <w:r w:rsidRPr="000E2652">
        <w:rPr>
          <w:b/>
          <w:bCs/>
        </w:rPr>
        <w:t>Indicadores de consumo</w:t>
      </w:r>
    </w:p>
    <w:p w:rsidR="000E2652" w:rsidP="00572A70" w:rsidRDefault="757E42F7" w14:paraId="53EFFACA" w14:textId="4E53171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Los indicadores permiten evaluar la eficiencia </w:t>
      </w:r>
      <w:r w:rsidRPr="00572A70" w:rsidR="00FE19BF">
        <w:rPr>
          <w:rFonts w:asciiTheme="majorHAnsi" w:hAnsiTheme="majorHAnsi" w:cstheme="majorHAnsi"/>
          <w:color w:val="000000" w:themeColor="text1"/>
        </w:rPr>
        <w:t>en el</w:t>
      </w:r>
      <w:r w:rsidRPr="00572A70">
        <w:rPr>
          <w:rFonts w:asciiTheme="majorHAnsi" w:hAnsiTheme="majorHAnsi" w:cstheme="majorHAnsi"/>
          <w:color w:val="000000" w:themeColor="text1"/>
        </w:rPr>
        <w:t xml:space="preserve"> uso del agua.</w:t>
      </w:r>
      <w:r w:rsidRPr="00572A70" w:rsidR="00521A7A">
        <w:rPr>
          <w:rFonts w:asciiTheme="majorHAnsi" w:hAnsiTheme="majorHAnsi" w:cstheme="majorHAnsi"/>
          <w:color w:val="000000" w:themeColor="text1"/>
        </w:rPr>
        <w:t xml:space="preserve"> </w:t>
      </w:r>
    </w:p>
    <w:p w:rsidRPr="000E2652" w:rsidR="000E2652" w:rsidP="00572A70" w:rsidRDefault="000E2652" w14:paraId="13F234BF" w14:textId="0EF7AA76">
      <w:pPr>
        <w:spacing w:line="360" w:lineRule="auto"/>
        <w:rPr>
          <w:rFonts w:asciiTheme="majorHAnsi" w:hAnsiTheme="majorHAnsi" w:cstheme="majorHAnsi"/>
          <w:i/>
          <w:iCs/>
          <w:color w:val="000000" w:themeColor="text1"/>
        </w:rPr>
      </w:pPr>
      <w:commentRangeStart w:id="14"/>
      <w:r w:rsidRPr="000E2652">
        <w:rPr>
          <w:rFonts w:asciiTheme="majorHAnsi" w:hAnsiTheme="majorHAnsi" w:cstheme="majorHAnsi"/>
          <w:b/>
          <w:bCs/>
          <w:i/>
          <w:iCs/>
          <w:color w:val="000000" w:themeColor="text1"/>
        </w:rPr>
        <w:t>Figura 3.</w:t>
      </w:r>
      <w:r w:rsidRPr="000E2652">
        <w:rPr>
          <w:rFonts w:asciiTheme="majorHAnsi" w:hAnsiTheme="majorHAnsi" w:cstheme="majorHAnsi"/>
          <w:i/>
          <w:iCs/>
          <w:color w:val="000000" w:themeColor="text1"/>
        </w:rPr>
        <w:t xml:space="preserve"> Fórmulas de los indicadores de consumo</w:t>
      </w:r>
    </w:p>
    <w:p w:rsidRPr="00572A70" w:rsidR="08F420A4" w:rsidP="00572A70" w:rsidRDefault="643490AD" w14:paraId="02A4400E" w14:textId="00FC7929">
      <w:pPr>
        <w:spacing w:line="360" w:lineRule="auto"/>
        <w:rPr>
          <w:rFonts w:asciiTheme="majorHAnsi" w:hAnsiTheme="majorHAnsi" w:cstheme="majorHAnsi"/>
          <w:color w:val="000000" w:themeColor="text1"/>
        </w:rPr>
      </w:pPr>
      <w:r w:rsidRPr="00572A70">
        <w:rPr>
          <w:rFonts w:asciiTheme="majorHAnsi" w:hAnsiTheme="majorHAnsi" w:cstheme="majorHAnsi"/>
          <w:noProof/>
          <w:color w:val="000000" w:themeColor="text1"/>
        </w:rPr>
        <w:drawing>
          <wp:inline distT="0" distB="0" distL="0" distR="0" wp14:anchorId="30615946" wp14:editId="3EEBB0EB">
            <wp:extent cx="2799544" cy="1790700"/>
            <wp:effectExtent l="0" t="0" r="1270" b="0"/>
            <wp:docPr id="1419980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0732" name="Picture 1419980732"/>
                    <pic:cNvPicPr/>
                  </pic:nvPicPr>
                  <pic:blipFill>
                    <a:blip r:embed="rId18">
                      <a:extLst>
                        <a:ext uri="{28A0092B-C50C-407E-A947-70E740481C1C}">
                          <a14:useLocalDpi xmlns:a14="http://schemas.microsoft.com/office/drawing/2010/main"/>
                        </a:ext>
                      </a:extLst>
                    </a:blip>
                    <a:stretch>
                      <a:fillRect/>
                    </a:stretch>
                  </pic:blipFill>
                  <pic:spPr>
                    <a:xfrm>
                      <a:off x="0" y="0"/>
                      <a:ext cx="2811516" cy="1798358"/>
                    </a:xfrm>
                    <a:prstGeom prst="rect">
                      <a:avLst/>
                    </a:prstGeom>
                  </pic:spPr>
                </pic:pic>
              </a:graphicData>
            </a:graphic>
          </wp:inline>
        </w:drawing>
      </w:r>
    </w:p>
    <w:p w:rsidRPr="00572A70" w:rsidR="08F420A4" w:rsidP="00572A70" w:rsidRDefault="643490AD" w14:paraId="5C34E634" w14:textId="071D3E9D">
      <w:pPr>
        <w:spacing w:line="360" w:lineRule="auto"/>
        <w:rPr>
          <w:rFonts w:asciiTheme="majorHAnsi" w:hAnsiTheme="majorHAnsi" w:cstheme="majorHAnsi"/>
          <w:color w:val="000000" w:themeColor="text1"/>
        </w:rPr>
      </w:pPr>
      <w:r w:rsidRPr="00572A70">
        <w:rPr>
          <w:rFonts w:asciiTheme="majorHAnsi" w:hAnsiTheme="majorHAnsi" w:cstheme="majorHAnsi"/>
          <w:noProof/>
          <w:color w:val="000000" w:themeColor="text1"/>
        </w:rPr>
        <w:lastRenderedPageBreak/>
        <w:drawing>
          <wp:inline distT="0" distB="0" distL="0" distR="0" wp14:anchorId="288B627C" wp14:editId="67E7E06B">
            <wp:extent cx="2809875" cy="1468223"/>
            <wp:effectExtent l="0" t="0" r="0" b="0"/>
            <wp:docPr id="1738448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288" name="Picture 1738448288"/>
                    <pic:cNvPicPr/>
                  </pic:nvPicPr>
                  <pic:blipFill>
                    <a:blip r:embed="rId19">
                      <a:extLst>
                        <a:ext uri="{28A0092B-C50C-407E-A947-70E740481C1C}">
                          <a14:useLocalDpi xmlns:a14="http://schemas.microsoft.com/office/drawing/2010/main"/>
                        </a:ext>
                      </a:extLst>
                    </a:blip>
                    <a:stretch>
                      <a:fillRect/>
                    </a:stretch>
                  </pic:blipFill>
                  <pic:spPr>
                    <a:xfrm>
                      <a:off x="0" y="0"/>
                      <a:ext cx="2818855" cy="1472915"/>
                    </a:xfrm>
                    <a:prstGeom prst="rect">
                      <a:avLst/>
                    </a:prstGeom>
                  </pic:spPr>
                </pic:pic>
              </a:graphicData>
            </a:graphic>
          </wp:inline>
        </w:drawing>
      </w:r>
      <w:commentRangeEnd w:id="14"/>
      <w:r w:rsidRPr="00572A70" w:rsidR="000E2652">
        <w:rPr>
          <w:rStyle w:val="Refdecomentario"/>
          <w:rFonts w:asciiTheme="majorHAnsi" w:hAnsiTheme="majorHAnsi" w:cstheme="majorHAnsi"/>
          <w:color w:val="000000" w:themeColor="text1"/>
          <w:sz w:val="22"/>
          <w:szCs w:val="22"/>
        </w:rPr>
        <w:commentReference w:id="14"/>
      </w:r>
    </w:p>
    <w:p w:rsidR="007A45E6" w:rsidP="007A45E6" w:rsidRDefault="007A45E6" w14:paraId="4560045C" w14:textId="77777777"/>
    <w:p w:rsidRPr="007A45E6" w:rsidR="08F420A4" w:rsidP="007A45E6" w:rsidRDefault="643490AD" w14:paraId="683211C6" w14:textId="113F5301">
      <w:pPr>
        <w:rPr>
          <w:b/>
          <w:bCs/>
        </w:rPr>
      </w:pPr>
      <w:r w:rsidRPr="007A45E6">
        <w:rPr>
          <w:b/>
          <w:bCs/>
        </w:rPr>
        <w:t>Análisis de la demanda de agua</w:t>
      </w:r>
    </w:p>
    <w:p w:rsidRPr="00572A70" w:rsidR="00521A7A" w:rsidP="00572A70" w:rsidRDefault="643490AD" w14:paraId="598AB1EF" w14:textId="0F9423B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El análisis de la demanda permite responder preguntas como:</w:t>
      </w:r>
    </w:p>
    <w:p w:rsidRPr="007A45E6" w:rsidR="08F420A4" w:rsidRDefault="643490AD" w14:paraId="626DC608" w14:textId="38D9109D">
      <w:pPr>
        <w:pStyle w:val="Prrafodelista"/>
        <w:numPr>
          <w:ilvl w:val="0"/>
          <w:numId w:val="40"/>
        </w:numPr>
        <w:spacing w:line="360" w:lineRule="auto"/>
        <w:rPr>
          <w:rFonts w:asciiTheme="majorHAnsi" w:hAnsiTheme="majorHAnsi" w:cstheme="majorHAnsi"/>
          <w:color w:val="000000" w:themeColor="text1"/>
        </w:rPr>
      </w:pPr>
      <w:r w:rsidRPr="007A45E6">
        <w:rPr>
          <w:rFonts w:asciiTheme="majorHAnsi" w:hAnsiTheme="majorHAnsi" w:cstheme="majorHAnsi"/>
          <w:color w:val="000000" w:themeColor="text1"/>
        </w:rPr>
        <w:t>¿Quién consume el agua?</w:t>
      </w:r>
    </w:p>
    <w:p w:rsidRPr="007A45E6" w:rsidR="08F420A4" w:rsidRDefault="643490AD" w14:paraId="7110A993" w14:textId="7A5F3B5C">
      <w:pPr>
        <w:pStyle w:val="Prrafodelista"/>
        <w:numPr>
          <w:ilvl w:val="0"/>
          <w:numId w:val="40"/>
        </w:numPr>
        <w:spacing w:line="360" w:lineRule="auto"/>
        <w:rPr>
          <w:rFonts w:asciiTheme="majorHAnsi" w:hAnsiTheme="majorHAnsi" w:cstheme="majorHAnsi"/>
          <w:color w:val="000000" w:themeColor="text1"/>
        </w:rPr>
      </w:pPr>
      <w:r w:rsidRPr="007A45E6">
        <w:rPr>
          <w:rFonts w:asciiTheme="majorHAnsi" w:hAnsiTheme="majorHAnsi" w:cstheme="majorHAnsi"/>
          <w:color w:val="000000" w:themeColor="text1"/>
        </w:rPr>
        <w:t>¿Dónde se consume?</w:t>
      </w:r>
    </w:p>
    <w:p w:rsidRPr="007A45E6" w:rsidR="08F420A4" w:rsidRDefault="643490AD" w14:paraId="7131C560" w14:textId="327540F1">
      <w:pPr>
        <w:pStyle w:val="Prrafodelista"/>
        <w:numPr>
          <w:ilvl w:val="0"/>
          <w:numId w:val="40"/>
        </w:numPr>
        <w:spacing w:line="360" w:lineRule="auto"/>
        <w:rPr>
          <w:rFonts w:asciiTheme="majorHAnsi" w:hAnsiTheme="majorHAnsi" w:cstheme="majorHAnsi"/>
          <w:color w:val="000000" w:themeColor="text1"/>
        </w:rPr>
      </w:pPr>
      <w:r w:rsidRPr="007A45E6">
        <w:rPr>
          <w:rFonts w:asciiTheme="majorHAnsi" w:hAnsiTheme="majorHAnsi" w:cstheme="majorHAnsi"/>
          <w:color w:val="000000" w:themeColor="text1"/>
        </w:rPr>
        <w:t>¿Cuánto consume cada proceso?</w:t>
      </w:r>
    </w:p>
    <w:p w:rsidRPr="007A45E6" w:rsidR="08F420A4" w:rsidRDefault="643490AD" w14:paraId="6B38821F" w14:textId="57493597">
      <w:pPr>
        <w:pStyle w:val="Prrafodelista"/>
        <w:numPr>
          <w:ilvl w:val="0"/>
          <w:numId w:val="40"/>
        </w:numPr>
        <w:spacing w:line="360" w:lineRule="auto"/>
        <w:rPr>
          <w:rFonts w:asciiTheme="majorHAnsi" w:hAnsiTheme="majorHAnsi" w:cstheme="majorHAnsi"/>
          <w:color w:val="000000" w:themeColor="text1"/>
        </w:rPr>
      </w:pPr>
      <w:r w:rsidRPr="007A45E6">
        <w:rPr>
          <w:rFonts w:asciiTheme="majorHAnsi" w:hAnsiTheme="majorHAnsi" w:cstheme="majorHAnsi"/>
          <w:color w:val="000000" w:themeColor="text1"/>
        </w:rPr>
        <w:t>¿Qué actividades presentan desperdicios?</w:t>
      </w:r>
    </w:p>
    <w:p w:rsidRPr="007A45E6" w:rsidR="08F420A4" w:rsidRDefault="643490AD" w14:paraId="281D1CC0" w14:textId="2E99CC1B">
      <w:pPr>
        <w:pStyle w:val="Prrafodelista"/>
        <w:numPr>
          <w:ilvl w:val="0"/>
          <w:numId w:val="40"/>
        </w:numPr>
        <w:spacing w:line="360" w:lineRule="auto"/>
        <w:rPr>
          <w:rFonts w:asciiTheme="majorHAnsi" w:hAnsiTheme="majorHAnsi" w:cstheme="majorHAnsi"/>
          <w:color w:val="000000" w:themeColor="text1"/>
        </w:rPr>
      </w:pPr>
      <w:r w:rsidRPr="007A45E6">
        <w:rPr>
          <w:rFonts w:asciiTheme="majorHAnsi" w:hAnsiTheme="majorHAnsi" w:cstheme="majorHAnsi"/>
          <w:color w:val="000000" w:themeColor="text1"/>
        </w:rPr>
        <w:t>¿Qué procesos pueden reutilizar agua?</w:t>
      </w:r>
    </w:p>
    <w:p w:rsidRPr="007A45E6" w:rsidR="08F420A4" w:rsidRDefault="643490AD" w14:paraId="660B3ECC" w14:textId="5D37F103">
      <w:pPr>
        <w:pStyle w:val="Prrafodelista"/>
        <w:numPr>
          <w:ilvl w:val="0"/>
          <w:numId w:val="40"/>
        </w:numPr>
        <w:spacing w:line="360" w:lineRule="auto"/>
        <w:rPr>
          <w:rFonts w:asciiTheme="majorHAnsi" w:hAnsiTheme="majorHAnsi" w:cstheme="majorHAnsi"/>
          <w:color w:val="000000" w:themeColor="text1"/>
        </w:rPr>
      </w:pPr>
      <w:r w:rsidRPr="007A45E6">
        <w:rPr>
          <w:rFonts w:asciiTheme="majorHAnsi" w:hAnsiTheme="majorHAnsi" w:cstheme="majorHAnsi"/>
          <w:color w:val="000000" w:themeColor="text1"/>
        </w:rPr>
        <w:t>¿Cuáles son las oportunidades de ahorro?</w:t>
      </w:r>
    </w:p>
    <w:p w:rsidRPr="004F5928" w:rsidR="007A45E6" w:rsidP="004F5928" w:rsidRDefault="643490AD" w14:paraId="6FAC8E15" w14:textId="104ACA2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Este análisis constituye la base para establecer metas de reducción del consumo.</w:t>
      </w:r>
    </w:p>
    <w:p w:rsidR="007A45E6" w:rsidP="007A45E6" w:rsidRDefault="007A45E6" w14:paraId="59F69644" w14:textId="77777777"/>
    <w:p w:rsidRPr="007A45E6" w:rsidR="08F420A4" w:rsidP="007A45E6" w:rsidRDefault="643490AD" w14:paraId="247379A4" w14:textId="1D102168">
      <w:pPr>
        <w:rPr>
          <w:b/>
          <w:bCs/>
        </w:rPr>
      </w:pPr>
      <w:r w:rsidRPr="007A45E6">
        <w:rPr>
          <w:b/>
          <w:bCs/>
        </w:rPr>
        <w:t>Elaboración de la matriz de usos y usuarios</w:t>
      </w:r>
    </w:p>
    <w:p w:rsidR="007A45E6" w:rsidP="007A45E6" w:rsidRDefault="643490AD" w14:paraId="6840E471" w14:textId="36C09BC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Como parte del diagnóstico se recomienda elaborar una matriz que consolide la información de cada usuario.</w:t>
      </w:r>
    </w:p>
    <w:p w:rsidRPr="00572A70" w:rsidR="08F420A4" w:rsidP="00572A70" w:rsidRDefault="00521A7A" w14:paraId="06CDB25E" w14:textId="64309492">
      <w:pPr>
        <w:pStyle w:val="Descripcin"/>
        <w:spacing w:line="360" w:lineRule="auto"/>
        <w:rPr>
          <w:rFonts w:asciiTheme="majorHAnsi" w:hAnsiTheme="majorHAnsi" w:cstheme="majorHAnsi"/>
          <w:color w:val="000000" w:themeColor="text1"/>
          <w:sz w:val="22"/>
          <w:szCs w:val="22"/>
        </w:rPr>
      </w:pPr>
      <w:r w:rsidRPr="007A45E6">
        <w:rPr>
          <w:rFonts w:asciiTheme="majorHAnsi" w:hAnsiTheme="majorHAnsi" w:cstheme="majorHAnsi"/>
          <w:b/>
          <w:bCs/>
          <w:color w:val="000000" w:themeColor="text1"/>
          <w:sz w:val="22"/>
          <w:szCs w:val="22"/>
        </w:rPr>
        <w:t xml:space="preserve">Tabla </w:t>
      </w:r>
      <w:r w:rsidRPr="007A45E6" w:rsidR="000D6983">
        <w:rPr>
          <w:rFonts w:asciiTheme="majorHAnsi" w:hAnsiTheme="majorHAnsi" w:cstheme="majorHAnsi"/>
          <w:b/>
          <w:bCs/>
          <w:color w:val="000000" w:themeColor="text1"/>
          <w:sz w:val="22"/>
          <w:szCs w:val="22"/>
        </w:rPr>
        <w:fldChar w:fldCharType="begin"/>
      </w:r>
      <w:r w:rsidRPr="007A45E6" w:rsidR="000D6983">
        <w:rPr>
          <w:rFonts w:asciiTheme="majorHAnsi" w:hAnsiTheme="majorHAnsi" w:cstheme="majorHAnsi"/>
          <w:b/>
          <w:bCs/>
          <w:color w:val="000000" w:themeColor="text1"/>
          <w:sz w:val="22"/>
          <w:szCs w:val="22"/>
        </w:rPr>
        <w:instrText xml:space="preserve"> SEQ Tabla \* ARABIC </w:instrText>
      </w:r>
      <w:r w:rsidRPr="007A45E6" w:rsidR="000D6983">
        <w:rPr>
          <w:rFonts w:asciiTheme="majorHAnsi" w:hAnsiTheme="majorHAnsi" w:cstheme="majorHAnsi"/>
          <w:b/>
          <w:bCs/>
          <w:color w:val="000000" w:themeColor="text1"/>
          <w:sz w:val="22"/>
          <w:szCs w:val="22"/>
        </w:rPr>
        <w:fldChar w:fldCharType="separate"/>
      </w:r>
      <w:r w:rsidRPr="007A45E6" w:rsidR="002F7E67">
        <w:rPr>
          <w:rFonts w:asciiTheme="majorHAnsi" w:hAnsiTheme="majorHAnsi" w:cstheme="majorHAnsi"/>
          <w:b/>
          <w:bCs/>
          <w:noProof/>
          <w:color w:val="000000" w:themeColor="text1"/>
          <w:sz w:val="22"/>
          <w:szCs w:val="22"/>
        </w:rPr>
        <w:t>4</w:t>
      </w:r>
      <w:r w:rsidRPr="007A45E6" w:rsidR="000D6983">
        <w:rPr>
          <w:rFonts w:asciiTheme="majorHAnsi" w:hAnsiTheme="majorHAnsi" w:cstheme="majorHAnsi"/>
          <w:b/>
          <w:bCs/>
          <w:noProof/>
          <w:color w:val="000000" w:themeColor="text1"/>
          <w:sz w:val="22"/>
          <w:szCs w:val="22"/>
        </w:rPr>
        <w:fldChar w:fldCharType="end"/>
      </w:r>
      <w:r w:rsidRPr="007A45E6">
        <w:rPr>
          <w:rFonts w:asciiTheme="majorHAnsi" w:hAnsiTheme="majorHAnsi" w:cstheme="majorHAnsi"/>
          <w:b/>
          <w:bCs/>
          <w:color w:val="000000" w:themeColor="text1"/>
          <w:sz w:val="22"/>
          <w:szCs w:val="22"/>
        </w:rPr>
        <w:t>.</w:t>
      </w:r>
      <w:r w:rsidR="007A45E6">
        <w:rPr>
          <w:rFonts w:asciiTheme="majorHAnsi" w:hAnsiTheme="majorHAnsi" w:cstheme="majorHAnsi"/>
          <w:b/>
          <w:bCs/>
          <w:color w:val="000000" w:themeColor="text1"/>
          <w:sz w:val="22"/>
          <w:szCs w:val="22"/>
        </w:rPr>
        <w:t xml:space="preserve"> </w:t>
      </w:r>
      <w:r w:rsidRPr="00572A70" w:rsidR="643490AD">
        <w:rPr>
          <w:rFonts w:asciiTheme="majorHAnsi" w:hAnsiTheme="majorHAnsi" w:cstheme="majorHAnsi"/>
          <w:color w:val="000000" w:themeColor="text1"/>
          <w:sz w:val="22"/>
          <w:szCs w:val="22"/>
        </w:rPr>
        <w:t>Matriz de usos y usuarios</w:t>
      </w:r>
    </w:p>
    <w:tbl>
      <w:tblPr>
        <w:tblStyle w:val="Tablaconcuadrcula"/>
        <w:tblW w:w="0" w:type="auto"/>
        <w:tblLook w:val="04A0" w:firstRow="1" w:lastRow="0" w:firstColumn="1" w:lastColumn="0" w:noHBand="0" w:noVBand="1"/>
      </w:tblPr>
      <w:tblGrid>
        <w:gridCol w:w="1440"/>
        <w:gridCol w:w="1680"/>
        <w:gridCol w:w="1425"/>
        <w:gridCol w:w="1320"/>
        <w:gridCol w:w="1290"/>
        <w:gridCol w:w="2728"/>
      </w:tblGrid>
      <w:tr w:rsidRPr="00572A70" w:rsidR="00572A70" w:rsidTr="697852E0" w14:paraId="691BD9D9" w14:textId="77777777">
        <w:trPr>
          <w:trHeight w:val="300"/>
        </w:trPr>
        <w:tc>
          <w:tcPr>
            <w:tcW w:w="1440" w:type="dxa"/>
            <w:shd w:val="clear" w:color="auto" w:fill="D9D9D9" w:themeFill="background1" w:themeFillShade="D9"/>
            <w:tcMar>
              <w:left w:w="108" w:type="dxa"/>
              <w:right w:w="108" w:type="dxa"/>
            </w:tcMar>
            <w:vAlign w:val="center"/>
          </w:tcPr>
          <w:p w:rsidRPr="00572A70" w:rsidR="465CFB55" w:rsidP="00572A70" w:rsidRDefault="465CFB55" w14:paraId="574294CF" w14:textId="2B6956D8">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Usuario</w:t>
            </w:r>
          </w:p>
        </w:tc>
        <w:tc>
          <w:tcPr>
            <w:tcW w:w="1680" w:type="dxa"/>
            <w:shd w:val="clear" w:color="auto" w:fill="D9D9D9" w:themeFill="background1" w:themeFillShade="D9"/>
            <w:tcMar>
              <w:left w:w="108" w:type="dxa"/>
              <w:right w:w="108" w:type="dxa"/>
            </w:tcMar>
            <w:vAlign w:val="center"/>
          </w:tcPr>
          <w:p w:rsidRPr="00572A70" w:rsidR="465CFB55" w:rsidP="00572A70" w:rsidRDefault="465CFB55" w14:paraId="2F55491B" w14:textId="7EE83D34">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Actividad</w:t>
            </w:r>
          </w:p>
        </w:tc>
        <w:tc>
          <w:tcPr>
            <w:tcW w:w="1425" w:type="dxa"/>
            <w:shd w:val="clear" w:color="auto" w:fill="D9D9D9" w:themeFill="background1" w:themeFillShade="D9"/>
            <w:tcMar>
              <w:left w:w="108" w:type="dxa"/>
              <w:right w:w="108" w:type="dxa"/>
            </w:tcMar>
            <w:vAlign w:val="center"/>
          </w:tcPr>
          <w:p w:rsidRPr="00572A70" w:rsidR="465CFB55" w:rsidP="00572A70" w:rsidRDefault="465CFB55" w14:paraId="222F2FA5" w14:textId="58CA3D95">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Fuente</w:t>
            </w:r>
          </w:p>
        </w:tc>
        <w:tc>
          <w:tcPr>
            <w:tcW w:w="1320" w:type="dxa"/>
            <w:shd w:val="clear" w:color="auto" w:fill="D9D9D9" w:themeFill="background1" w:themeFillShade="D9"/>
            <w:tcMar>
              <w:left w:w="108" w:type="dxa"/>
              <w:right w:w="108" w:type="dxa"/>
            </w:tcMar>
            <w:vAlign w:val="center"/>
          </w:tcPr>
          <w:p w:rsidRPr="00572A70" w:rsidR="465CFB55" w:rsidP="00572A70" w:rsidRDefault="465CFB55" w14:paraId="56189101" w14:textId="6E96394E">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Consumo (m³/mes)</w:t>
            </w:r>
          </w:p>
        </w:tc>
        <w:tc>
          <w:tcPr>
            <w:tcW w:w="1290" w:type="dxa"/>
            <w:shd w:val="clear" w:color="auto" w:fill="D9D9D9" w:themeFill="background1" w:themeFillShade="D9"/>
            <w:tcMar>
              <w:left w:w="108" w:type="dxa"/>
              <w:right w:w="108" w:type="dxa"/>
            </w:tcMar>
            <w:vAlign w:val="center"/>
          </w:tcPr>
          <w:p w:rsidRPr="00572A70" w:rsidR="465CFB55" w:rsidP="00572A70" w:rsidRDefault="465CFB55" w14:paraId="2A1D0110" w14:textId="1A5F4DFA">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Medición</w:t>
            </w:r>
          </w:p>
        </w:tc>
        <w:tc>
          <w:tcPr>
            <w:tcW w:w="2728" w:type="dxa"/>
            <w:shd w:val="clear" w:color="auto" w:fill="D9D9D9" w:themeFill="background1" w:themeFillShade="D9"/>
            <w:tcMar>
              <w:left w:w="108" w:type="dxa"/>
              <w:right w:w="108" w:type="dxa"/>
            </w:tcMar>
            <w:vAlign w:val="center"/>
          </w:tcPr>
          <w:p w:rsidRPr="00572A70" w:rsidR="465CFB55" w:rsidP="00572A70" w:rsidRDefault="465CFB55" w14:paraId="2137BF8B" w14:textId="00567F1C">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Observaciones</w:t>
            </w:r>
          </w:p>
        </w:tc>
      </w:tr>
      <w:tr w:rsidRPr="00572A70" w:rsidR="00572A70" w:rsidTr="697852E0" w14:paraId="22F2FEB6" w14:textId="77777777">
        <w:trPr>
          <w:trHeight w:val="300"/>
        </w:trPr>
        <w:tc>
          <w:tcPr>
            <w:tcW w:w="1440" w:type="dxa"/>
            <w:tcMar>
              <w:left w:w="108" w:type="dxa"/>
              <w:right w:w="108" w:type="dxa"/>
            </w:tcMar>
          </w:tcPr>
          <w:p w:rsidRPr="007A45E6" w:rsidR="465CFB55" w:rsidP="00572A70" w:rsidRDefault="465CFB55" w14:paraId="3A6119B7" w14:textId="7D8B791E">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Producción</w:t>
            </w:r>
          </w:p>
        </w:tc>
        <w:tc>
          <w:tcPr>
            <w:tcW w:w="1680" w:type="dxa"/>
            <w:tcMar>
              <w:left w:w="108" w:type="dxa"/>
              <w:right w:w="108" w:type="dxa"/>
            </w:tcMar>
          </w:tcPr>
          <w:p w:rsidRPr="00572A70" w:rsidR="465CFB55" w:rsidP="00572A70" w:rsidRDefault="465CFB55" w14:paraId="16463F9C" w14:textId="1625DD7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Manufactura</w:t>
            </w:r>
            <w:r w:rsidR="007A45E6">
              <w:rPr>
                <w:rFonts w:asciiTheme="majorHAnsi" w:hAnsiTheme="majorHAnsi" w:cstheme="majorHAnsi"/>
                <w:color w:val="000000" w:themeColor="text1"/>
              </w:rPr>
              <w:t>.</w:t>
            </w:r>
          </w:p>
        </w:tc>
        <w:tc>
          <w:tcPr>
            <w:tcW w:w="1425" w:type="dxa"/>
            <w:tcMar>
              <w:left w:w="108" w:type="dxa"/>
              <w:right w:w="108" w:type="dxa"/>
            </w:tcMar>
          </w:tcPr>
          <w:p w:rsidRPr="00572A70" w:rsidR="465CFB55" w:rsidP="00572A70" w:rsidRDefault="465CFB55" w14:paraId="5A116F82" w14:textId="5F76C5C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Acueducto</w:t>
            </w:r>
            <w:r w:rsidR="007A45E6">
              <w:rPr>
                <w:rFonts w:asciiTheme="majorHAnsi" w:hAnsiTheme="majorHAnsi" w:cstheme="majorHAnsi"/>
                <w:color w:val="000000" w:themeColor="text1"/>
              </w:rPr>
              <w:t>.</w:t>
            </w:r>
          </w:p>
        </w:tc>
        <w:tc>
          <w:tcPr>
            <w:tcW w:w="1320" w:type="dxa"/>
            <w:tcMar>
              <w:left w:w="108" w:type="dxa"/>
              <w:right w:w="108" w:type="dxa"/>
            </w:tcMar>
          </w:tcPr>
          <w:p w:rsidRPr="00572A70" w:rsidR="465CFB55" w:rsidP="00572A70" w:rsidRDefault="465CFB55" w14:paraId="42A943B0" w14:textId="699EEA38">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1.500</w:t>
            </w:r>
          </w:p>
        </w:tc>
        <w:tc>
          <w:tcPr>
            <w:tcW w:w="1290" w:type="dxa"/>
            <w:tcMar>
              <w:left w:w="108" w:type="dxa"/>
              <w:right w:w="108" w:type="dxa"/>
            </w:tcMar>
          </w:tcPr>
          <w:p w:rsidRPr="00572A70" w:rsidR="465CFB55" w:rsidP="00572A70" w:rsidRDefault="465CFB55" w14:paraId="33D03280" w14:textId="2A43D99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Sí</w:t>
            </w:r>
            <w:r w:rsidR="007A45E6">
              <w:rPr>
                <w:rFonts w:asciiTheme="majorHAnsi" w:hAnsiTheme="majorHAnsi" w:cstheme="majorHAnsi"/>
                <w:color w:val="000000" w:themeColor="text1"/>
              </w:rPr>
              <w:t>.</w:t>
            </w:r>
          </w:p>
        </w:tc>
        <w:tc>
          <w:tcPr>
            <w:tcW w:w="2728" w:type="dxa"/>
            <w:tcMar>
              <w:left w:w="108" w:type="dxa"/>
              <w:right w:w="108" w:type="dxa"/>
            </w:tcMar>
          </w:tcPr>
          <w:p w:rsidRPr="00572A70" w:rsidR="465CFB55" w:rsidP="00572A70" w:rsidRDefault="465CFB55" w14:paraId="0065DE0F" w14:textId="15F1C0B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Mayor consumo</w:t>
            </w:r>
            <w:r w:rsidR="007A45E6">
              <w:rPr>
                <w:rFonts w:asciiTheme="majorHAnsi" w:hAnsiTheme="majorHAnsi" w:cstheme="majorHAnsi"/>
                <w:color w:val="000000" w:themeColor="text1"/>
              </w:rPr>
              <w:t>.</w:t>
            </w:r>
          </w:p>
        </w:tc>
      </w:tr>
      <w:tr w:rsidRPr="00572A70" w:rsidR="00572A70" w:rsidTr="697852E0" w14:paraId="386DBCE7" w14:textId="77777777">
        <w:trPr>
          <w:trHeight w:val="300"/>
        </w:trPr>
        <w:tc>
          <w:tcPr>
            <w:tcW w:w="1440" w:type="dxa"/>
            <w:tcMar>
              <w:left w:w="108" w:type="dxa"/>
              <w:right w:w="108" w:type="dxa"/>
            </w:tcMar>
          </w:tcPr>
          <w:p w:rsidRPr="007A45E6" w:rsidR="465CFB55" w:rsidP="00572A70" w:rsidRDefault="465CFB55" w14:paraId="0B868B63" w14:textId="6F9690F9">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Oficinas</w:t>
            </w:r>
          </w:p>
        </w:tc>
        <w:tc>
          <w:tcPr>
            <w:tcW w:w="1680" w:type="dxa"/>
            <w:tcMar>
              <w:left w:w="108" w:type="dxa"/>
              <w:right w:w="108" w:type="dxa"/>
            </w:tcMar>
          </w:tcPr>
          <w:p w:rsidRPr="00572A70" w:rsidR="465CFB55" w:rsidP="00572A70" w:rsidRDefault="465CFB55" w14:paraId="0D4581BF" w14:textId="45AEF25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Administrativo</w:t>
            </w:r>
            <w:r w:rsidR="007A45E6">
              <w:rPr>
                <w:rFonts w:asciiTheme="majorHAnsi" w:hAnsiTheme="majorHAnsi" w:cstheme="majorHAnsi"/>
                <w:color w:val="000000" w:themeColor="text1"/>
              </w:rPr>
              <w:t>.</w:t>
            </w:r>
          </w:p>
        </w:tc>
        <w:tc>
          <w:tcPr>
            <w:tcW w:w="1425" w:type="dxa"/>
            <w:tcMar>
              <w:left w:w="108" w:type="dxa"/>
              <w:right w:w="108" w:type="dxa"/>
            </w:tcMar>
          </w:tcPr>
          <w:p w:rsidRPr="00572A70" w:rsidR="465CFB55" w:rsidP="00572A70" w:rsidRDefault="465CFB55" w14:paraId="5759C862" w14:textId="6604C14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Acueducto</w:t>
            </w:r>
            <w:r w:rsidR="007A45E6">
              <w:rPr>
                <w:rFonts w:asciiTheme="majorHAnsi" w:hAnsiTheme="majorHAnsi" w:cstheme="majorHAnsi"/>
                <w:color w:val="000000" w:themeColor="text1"/>
              </w:rPr>
              <w:t>.</w:t>
            </w:r>
          </w:p>
        </w:tc>
        <w:tc>
          <w:tcPr>
            <w:tcW w:w="1320" w:type="dxa"/>
            <w:tcMar>
              <w:left w:w="108" w:type="dxa"/>
              <w:right w:w="108" w:type="dxa"/>
            </w:tcMar>
          </w:tcPr>
          <w:p w:rsidRPr="00572A70" w:rsidR="465CFB55" w:rsidP="00572A70" w:rsidRDefault="465CFB55" w14:paraId="6C766AF4" w14:textId="1FC7DAC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180</w:t>
            </w:r>
          </w:p>
        </w:tc>
        <w:tc>
          <w:tcPr>
            <w:tcW w:w="1290" w:type="dxa"/>
            <w:tcMar>
              <w:left w:w="108" w:type="dxa"/>
              <w:right w:w="108" w:type="dxa"/>
            </w:tcMar>
          </w:tcPr>
          <w:p w:rsidRPr="00572A70" w:rsidR="465CFB55" w:rsidP="00572A70" w:rsidRDefault="465CFB55" w14:paraId="4FBE3199" w14:textId="07FF990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Sí</w:t>
            </w:r>
            <w:r w:rsidR="007A45E6">
              <w:rPr>
                <w:rFonts w:asciiTheme="majorHAnsi" w:hAnsiTheme="majorHAnsi" w:cstheme="majorHAnsi"/>
                <w:color w:val="000000" w:themeColor="text1"/>
              </w:rPr>
              <w:t>.</w:t>
            </w:r>
          </w:p>
        </w:tc>
        <w:tc>
          <w:tcPr>
            <w:tcW w:w="2728" w:type="dxa"/>
            <w:tcMar>
              <w:left w:w="108" w:type="dxa"/>
              <w:right w:w="108" w:type="dxa"/>
            </w:tcMar>
          </w:tcPr>
          <w:p w:rsidRPr="00572A70" w:rsidR="465CFB55" w:rsidP="00572A70" w:rsidRDefault="465CFB55" w14:paraId="1113D9E4" w14:textId="767AA3A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Consumo estable</w:t>
            </w:r>
            <w:r w:rsidR="007A45E6">
              <w:rPr>
                <w:rFonts w:asciiTheme="majorHAnsi" w:hAnsiTheme="majorHAnsi" w:cstheme="majorHAnsi"/>
                <w:color w:val="000000" w:themeColor="text1"/>
              </w:rPr>
              <w:t>.</w:t>
            </w:r>
          </w:p>
        </w:tc>
      </w:tr>
      <w:tr w:rsidRPr="00572A70" w:rsidR="00572A70" w:rsidTr="697852E0" w14:paraId="3BE67F43" w14:textId="77777777">
        <w:trPr>
          <w:trHeight w:val="300"/>
        </w:trPr>
        <w:tc>
          <w:tcPr>
            <w:tcW w:w="1440" w:type="dxa"/>
            <w:tcMar>
              <w:left w:w="108" w:type="dxa"/>
              <w:right w:w="108" w:type="dxa"/>
            </w:tcMar>
          </w:tcPr>
          <w:p w:rsidRPr="007A45E6" w:rsidR="465CFB55" w:rsidP="00572A70" w:rsidRDefault="465CFB55" w14:paraId="5623C99C" w14:textId="545544A8">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Cafetería</w:t>
            </w:r>
          </w:p>
        </w:tc>
        <w:tc>
          <w:tcPr>
            <w:tcW w:w="1680" w:type="dxa"/>
            <w:tcMar>
              <w:left w:w="108" w:type="dxa"/>
              <w:right w:w="108" w:type="dxa"/>
            </w:tcMar>
          </w:tcPr>
          <w:p w:rsidRPr="00572A70" w:rsidR="465CFB55" w:rsidP="00572A70" w:rsidRDefault="465CFB55" w14:paraId="2F62B42B" w14:textId="63936C4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Servicios</w:t>
            </w:r>
            <w:r w:rsidR="007A45E6">
              <w:rPr>
                <w:rFonts w:asciiTheme="majorHAnsi" w:hAnsiTheme="majorHAnsi" w:cstheme="majorHAnsi"/>
                <w:color w:val="000000" w:themeColor="text1"/>
              </w:rPr>
              <w:t>.</w:t>
            </w:r>
          </w:p>
        </w:tc>
        <w:tc>
          <w:tcPr>
            <w:tcW w:w="1425" w:type="dxa"/>
            <w:tcMar>
              <w:left w:w="108" w:type="dxa"/>
              <w:right w:w="108" w:type="dxa"/>
            </w:tcMar>
          </w:tcPr>
          <w:p w:rsidRPr="00572A70" w:rsidR="465CFB55" w:rsidP="00572A70" w:rsidRDefault="465CFB55" w14:paraId="4BCF8DE2" w14:textId="37E4F7D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Acueducto</w:t>
            </w:r>
            <w:r w:rsidR="007A45E6">
              <w:rPr>
                <w:rFonts w:asciiTheme="majorHAnsi" w:hAnsiTheme="majorHAnsi" w:cstheme="majorHAnsi"/>
                <w:color w:val="000000" w:themeColor="text1"/>
              </w:rPr>
              <w:t>.</w:t>
            </w:r>
          </w:p>
        </w:tc>
        <w:tc>
          <w:tcPr>
            <w:tcW w:w="1320" w:type="dxa"/>
            <w:tcMar>
              <w:left w:w="108" w:type="dxa"/>
              <w:right w:w="108" w:type="dxa"/>
            </w:tcMar>
          </w:tcPr>
          <w:p w:rsidRPr="00572A70" w:rsidR="465CFB55" w:rsidP="00572A70" w:rsidRDefault="465CFB55" w14:paraId="3385CF96" w14:textId="2F9839E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120</w:t>
            </w:r>
          </w:p>
        </w:tc>
        <w:tc>
          <w:tcPr>
            <w:tcW w:w="1290" w:type="dxa"/>
            <w:tcMar>
              <w:left w:w="108" w:type="dxa"/>
              <w:right w:w="108" w:type="dxa"/>
            </w:tcMar>
          </w:tcPr>
          <w:p w:rsidRPr="00572A70" w:rsidR="465CFB55" w:rsidP="00572A70" w:rsidRDefault="465CFB55" w14:paraId="6E28ED70" w14:textId="739F52B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No</w:t>
            </w:r>
            <w:r w:rsidR="007A45E6">
              <w:rPr>
                <w:rFonts w:asciiTheme="majorHAnsi" w:hAnsiTheme="majorHAnsi" w:cstheme="majorHAnsi"/>
                <w:color w:val="000000" w:themeColor="text1"/>
              </w:rPr>
              <w:t>.</w:t>
            </w:r>
          </w:p>
        </w:tc>
        <w:tc>
          <w:tcPr>
            <w:tcW w:w="2728" w:type="dxa"/>
            <w:tcMar>
              <w:left w:w="108" w:type="dxa"/>
              <w:right w:w="108" w:type="dxa"/>
            </w:tcMar>
          </w:tcPr>
          <w:p w:rsidRPr="00572A70" w:rsidR="465CFB55" w:rsidP="00572A70" w:rsidRDefault="465CFB55" w14:paraId="638B8C72" w14:textId="59E493C8">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Estimado</w:t>
            </w:r>
            <w:r w:rsidR="007A45E6">
              <w:rPr>
                <w:rFonts w:asciiTheme="majorHAnsi" w:hAnsiTheme="majorHAnsi" w:cstheme="majorHAnsi"/>
                <w:color w:val="000000" w:themeColor="text1"/>
              </w:rPr>
              <w:t>.</w:t>
            </w:r>
          </w:p>
        </w:tc>
      </w:tr>
      <w:tr w:rsidRPr="00572A70" w:rsidR="465CFB55" w:rsidTr="697852E0" w14:paraId="0F953819" w14:textId="77777777">
        <w:trPr>
          <w:trHeight w:val="300"/>
        </w:trPr>
        <w:tc>
          <w:tcPr>
            <w:tcW w:w="1440" w:type="dxa"/>
            <w:tcMar>
              <w:left w:w="108" w:type="dxa"/>
              <w:right w:w="108" w:type="dxa"/>
            </w:tcMar>
          </w:tcPr>
          <w:p w:rsidRPr="007A45E6" w:rsidR="465CFB55" w:rsidP="00572A70" w:rsidRDefault="465CFB55" w14:paraId="7E7B5158" w14:textId="09C0D3AD">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Jardines</w:t>
            </w:r>
          </w:p>
        </w:tc>
        <w:tc>
          <w:tcPr>
            <w:tcW w:w="1680" w:type="dxa"/>
            <w:tcMar>
              <w:left w:w="108" w:type="dxa"/>
              <w:right w:w="108" w:type="dxa"/>
            </w:tcMar>
          </w:tcPr>
          <w:p w:rsidRPr="00572A70" w:rsidR="465CFB55" w:rsidP="00572A70" w:rsidRDefault="465CFB55" w14:paraId="37AB8AF5" w14:textId="29AD27D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Riego</w:t>
            </w:r>
            <w:r w:rsidR="007A45E6">
              <w:rPr>
                <w:rFonts w:asciiTheme="majorHAnsi" w:hAnsiTheme="majorHAnsi" w:cstheme="majorHAnsi"/>
                <w:color w:val="000000" w:themeColor="text1"/>
              </w:rPr>
              <w:t>.</w:t>
            </w:r>
          </w:p>
        </w:tc>
        <w:tc>
          <w:tcPr>
            <w:tcW w:w="1425" w:type="dxa"/>
            <w:tcMar>
              <w:left w:w="108" w:type="dxa"/>
              <w:right w:w="108" w:type="dxa"/>
            </w:tcMar>
          </w:tcPr>
          <w:p w:rsidRPr="00572A70" w:rsidR="465CFB55" w:rsidP="00572A70" w:rsidRDefault="465CFB55" w14:paraId="01305062" w14:textId="72DD893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Acueducto</w:t>
            </w:r>
            <w:r w:rsidR="007A45E6">
              <w:rPr>
                <w:rFonts w:asciiTheme="majorHAnsi" w:hAnsiTheme="majorHAnsi" w:cstheme="majorHAnsi"/>
                <w:color w:val="000000" w:themeColor="text1"/>
              </w:rPr>
              <w:t>.</w:t>
            </w:r>
          </w:p>
        </w:tc>
        <w:tc>
          <w:tcPr>
            <w:tcW w:w="1320" w:type="dxa"/>
            <w:tcMar>
              <w:left w:w="108" w:type="dxa"/>
              <w:right w:w="108" w:type="dxa"/>
            </w:tcMar>
          </w:tcPr>
          <w:p w:rsidRPr="00572A70" w:rsidR="465CFB55" w:rsidP="00572A70" w:rsidRDefault="465CFB55" w14:paraId="6E366AFB" w14:textId="5DEDDCD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240</w:t>
            </w:r>
          </w:p>
        </w:tc>
        <w:tc>
          <w:tcPr>
            <w:tcW w:w="1290" w:type="dxa"/>
            <w:tcMar>
              <w:left w:w="108" w:type="dxa"/>
              <w:right w:w="108" w:type="dxa"/>
            </w:tcMar>
          </w:tcPr>
          <w:p w:rsidRPr="00572A70" w:rsidR="465CFB55" w:rsidP="00572A70" w:rsidRDefault="465CFB55" w14:paraId="3E535C18" w14:textId="42357C9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No</w:t>
            </w:r>
            <w:r w:rsidR="007A45E6">
              <w:rPr>
                <w:rFonts w:asciiTheme="majorHAnsi" w:hAnsiTheme="majorHAnsi" w:cstheme="majorHAnsi"/>
                <w:color w:val="000000" w:themeColor="text1"/>
              </w:rPr>
              <w:t>.</w:t>
            </w:r>
          </w:p>
        </w:tc>
        <w:tc>
          <w:tcPr>
            <w:tcW w:w="2728" w:type="dxa"/>
            <w:tcMar>
              <w:left w:w="108" w:type="dxa"/>
              <w:right w:w="108" w:type="dxa"/>
            </w:tcMar>
          </w:tcPr>
          <w:p w:rsidR="007A45E6" w:rsidP="697852E0" w:rsidRDefault="00891EDA" w14:paraId="046B7A6A" w14:textId="13919974">
            <w:pPr>
              <w:spacing w:line="360" w:lineRule="auto"/>
              <w:rPr>
                <w:rFonts w:ascii="Calibri" w:hAnsi="Calibri" w:cs="Calibri" w:asciiTheme="majorAscii" w:hAnsiTheme="majorAscii" w:cstheme="majorAscii"/>
                <w:color w:val="000000" w:themeColor="text1"/>
              </w:rPr>
            </w:pPr>
            <w:r w:rsidRPr="697852E0" w:rsidR="00891EDA">
              <w:rPr>
                <w:rFonts w:ascii="Calibri" w:hAnsi="Calibri" w:cs="Calibri" w:asciiTheme="majorAscii" w:hAnsiTheme="majorAscii" w:cstheme="majorAscii"/>
                <w:color w:val="000000" w:themeColor="text1" w:themeTint="FF" w:themeShade="FF"/>
              </w:rPr>
              <w:t>P</w:t>
            </w:r>
            <w:r w:rsidRPr="697852E0" w:rsidR="00891EDA">
              <w:rPr>
                <w:rFonts w:ascii="Calibri" w:hAnsi="Calibri" w:cs="Calibri" w:asciiTheme="majorAscii" w:hAnsiTheme="majorAscii" w:cstheme="majorAscii"/>
                <w:color w:val="000000" w:themeColor="text1" w:themeTint="FF" w:themeShade="FF"/>
              </w:rPr>
              <w:t xml:space="preserve">otencial de uso de </w:t>
            </w:r>
            <w:r w:rsidRPr="697852E0" w:rsidR="00891EDA">
              <w:rPr>
                <w:rFonts w:ascii="Calibri" w:hAnsi="Calibri" w:cs="Calibri" w:asciiTheme="majorAscii" w:hAnsiTheme="majorAscii" w:cstheme="majorAscii"/>
                <w:color w:val="000000" w:themeColor="text1" w:themeTint="FF" w:themeShade="FF"/>
              </w:rPr>
              <w:t>aguas lluvias</w:t>
            </w:r>
            <w:r w:rsidRPr="697852E0" w:rsidR="00891EDA">
              <w:rPr>
                <w:rFonts w:ascii="Calibri" w:hAnsi="Calibri" w:cs="Calibri" w:asciiTheme="majorAscii" w:hAnsiTheme="majorAscii" w:cstheme="majorAscii"/>
                <w:color w:val="000000" w:themeColor="text1" w:themeTint="FF" w:themeShade="FF"/>
              </w:rPr>
              <w:t>.</w:t>
            </w:r>
          </w:p>
          <w:p w:rsidRPr="00572A70" w:rsidR="465CFB55" w:rsidP="00572A70" w:rsidRDefault="465CFB55" w14:paraId="438FEB5D" w14:textId="6A4FE7E7">
            <w:pPr>
              <w:spacing w:line="360" w:lineRule="auto"/>
              <w:rPr>
                <w:rFonts w:asciiTheme="majorHAnsi" w:hAnsiTheme="majorHAnsi" w:cstheme="majorHAnsi"/>
                <w:color w:val="000000" w:themeColor="text1"/>
              </w:rPr>
            </w:pPr>
          </w:p>
        </w:tc>
      </w:tr>
    </w:tbl>
    <w:p w:rsidRPr="00572A70" w:rsidR="08F420A4" w:rsidP="00572A70" w:rsidRDefault="08F420A4" w14:paraId="764BD2D4" w14:textId="7BDFA749">
      <w:pPr>
        <w:spacing w:line="360" w:lineRule="auto"/>
        <w:rPr>
          <w:rFonts w:asciiTheme="majorHAnsi" w:hAnsiTheme="majorHAnsi" w:cstheme="majorHAnsi"/>
          <w:b/>
          <w:bCs/>
          <w:color w:val="000000" w:themeColor="text1"/>
        </w:rPr>
      </w:pPr>
    </w:p>
    <w:p w:rsidRPr="00572A70" w:rsidR="00521A7A" w:rsidP="00572A70" w:rsidRDefault="16E1D6BF" w14:paraId="744A04F3" w14:textId="18F99096">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Oportunidades de ahorro</w:t>
      </w:r>
    </w:p>
    <w:p w:rsidRPr="00572A70" w:rsidR="00521A7A" w:rsidP="00572A70" w:rsidRDefault="16E1D6BF" w14:paraId="3E872189" w14:textId="3FD495D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Una vez identificados los usos y usuarios, pueden proponerse acciones como:</w:t>
      </w:r>
    </w:p>
    <w:p w:rsidRPr="00572A70" w:rsidR="08F420A4" w:rsidP="00572A70" w:rsidRDefault="007A45E6" w14:paraId="5F6289A6" w14:textId="1D2178A4">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Instalación de dispositivos ahorradores</w:t>
      </w:r>
      <w:r>
        <w:rPr>
          <w:rFonts w:asciiTheme="majorHAnsi" w:hAnsiTheme="majorHAnsi" w:cstheme="majorHAnsi"/>
          <w:color w:val="000000" w:themeColor="text1"/>
        </w:rPr>
        <w:t>.</w:t>
      </w:r>
    </w:p>
    <w:p w:rsidRPr="00572A70" w:rsidR="08F420A4" w:rsidP="00572A70" w:rsidRDefault="007A45E6" w14:paraId="36DAE5FE" w14:textId="21F0D4FC">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Detección y reparación de fugas</w:t>
      </w:r>
      <w:r>
        <w:rPr>
          <w:rFonts w:asciiTheme="majorHAnsi" w:hAnsiTheme="majorHAnsi" w:cstheme="majorHAnsi"/>
          <w:color w:val="000000" w:themeColor="text1"/>
        </w:rPr>
        <w:t>.</w:t>
      </w:r>
    </w:p>
    <w:p w:rsidRPr="00572A70" w:rsidR="08F420A4" w:rsidP="00572A70" w:rsidRDefault="007A45E6" w14:paraId="25DB80BC" w14:textId="1D6D0FE4">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Sectorización hidráulica</w:t>
      </w:r>
      <w:r>
        <w:rPr>
          <w:rFonts w:asciiTheme="majorHAnsi" w:hAnsiTheme="majorHAnsi" w:cstheme="majorHAnsi"/>
          <w:color w:val="000000" w:themeColor="text1"/>
        </w:rPr>
        <w:t>.</w:t>
      </w:r>
    </w:p>
    <w:p w:rsidRPr="00572A70" w:rsidR="08F420A4" w:rsidP="00572A70" w:rsidRDefault="007A45E6" w14:paraId="1AD3C4AF" w14:textId="41B278E5">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Micromedición</w:t>
      </w:r>
      <w:r>
        <w:rPr>
          <w:rFonts w:asciiTheme="majorHAnsi" w:hAnsiTheme="majorHAnsi" w:cstheme="majorHAnsi"/>
          <w:color w:val="000000" w:themeColor="text1"/>
        </w:rPr>
        <w:t>.</w:t>
      </w:r>
    </w:p>
    <w:p w:rsidRPr="00572A70" w:rsidR="08F420A4" w:rsidP="00572A70" w:rsidRDefault="007A45E6" w14:paraId="277AAC5D" w14:textId="591D34AB">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Re</w:t>
      </w:r>
      <w:r>
        <w:rPr>
          <w:rFonts w:asciiTheme="majorHAnsi" w:hAnsiTheme="majorHAnsi" w:cstheme="majorHAnsi"/>
          <w:color w:val="000000" w:themeColor="text1"/>
        </w:rPr>
        <w:t>ú</w:t>
      </w:r>
      <w:r w:rsidRPr="00572A70">
        <w:rPr>
          <w:rFonts w:asciiTheme="majorHAnsi" w:hAnsiTheme="majorHAnsi" w:cstheme="majorHAnsi"/>
          <w:color w:val="000000" w:themeColor="text1"/>
        </w:rPr>
        <w:t>so de aguas tratadas</w:t>
      </w:r>
      <w:r>
        <w:rPr>
          <w:rFonts w:asciiTheme="majorHAnsi" w:hAnsiTheme="majorHAnsi" w:cstheme="majorHAnsi"/>
          <w:color w:val="000000" w:themeColor="text1"/>
        </w:rPr>
        <w:t>.</w:t>
      </w:r>
    </w:p>
    <w:p w:rsidRPr="00572A70" w:rsidR="08F420A4" w:rsidP="00572A70" w:rsidRDefault="007A45E6" w14:paraId="52CB9BC8" w14:textId="0076836D">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Aprovechamiento de aguas lluvias</w:t>
      </w:r>
      <w:r>
        <w:rPr>
          <w:rFonts w:asciiTheme="majorHAnsi" w:hAnsiTheme="majorHAnsi" w:cstheme="majorHAnsi"/>
          <w:color w:val="000000" w:themeColor="text1"/>
        </w:rPr>
        <w:t>.</w:t>
      </w:r>
    </w:p>
    <w:p w:rsidRPr="00572A70" w:rsidR="08F420A4" w:rsidP="00572A70" w:rsidRDefault="007A45E6" w14:paraId="69D0F6BD" w14:textId="597FAF90">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Automatización de procesos</w:t>
      </w:r>
      <w:r>
        <w:rPr>
          <w:rFonts w:asciiTheme="majorHAnsi" w:hAnsiTheme="majorHAnsi" w:cstheme="majorHAnsi"/>
          <w:color w:val="000000" w:themeColor="text1"/>
        </w:rPr>
        <w:t>.</w:t>
      </w:r>
    </w:p>
    <w:p w:rsidRPr="00572A70" w:rsidR="08F420A4" w:rsidP="00572A70" w:rsidRDefault="007A45E6" w14:paraId="27AA0242" w14:textId="2D6A6632">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Campañas de sensibilización</w:t>
      </w:r>
      <w:r>
        <w:rPr>
          <w:rFonts w:asciiTheme="majorHAnsi" w:hAnsiTheme="majorHAnsi" w:cstheme="majorHAnsi"/>
          <w:color w:val="000000" w:themeColor="text1"/>
        </w:rPr>
        <w:t>.</w:t>
      </w:r>
    </w:p>
    <w:p w:rsidRPr="00572A70" w:rsidR="08F420A4" w:rsidP="00572A70" w:rsidRDefault="007A45E6" w14:paraId="4515A62C" w14:textId="43314A60">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Mantenimiento preventivo</w:t>
      </w:r>
      <w:r>
        <w:rPr>
          <w:rFonts w:asciiTheme="majorHAnsi" w:hAnsiTheme="majorHAnsi" w:cstheme="majorHAnsi"/>
          <w:color w:val="000000" w:themeColor="text1"/>
        </w:rPr>
        <w:t>.</w:t>
      </w:r>
    </w:p>
    <w:p w:rsidRPr="004F5928" w:rsidR="007A45E6" w:rsidP="007A45E6" w:rsidRDefault="007A45E6" w14:paraId="6CFF1996" w14:textId="4235744D">
      <w:pPr>
        <w:pStyle w:val="Prrafodelista"/>
        <w:numPr>
          <w:ilvl w:val="0"/>
          <w:numId w:val="10"/>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Sustitución de equipos </w:t>
      </w:r>
      <w:r w:rsidRPr="00572A70" w:rsidR="16E1D6BF">
        <w:rPr>
          <w:rFonts w:asciiTheme="majorHAnsi" w:hAnsiTheme="majorHAnsi" w:cstheme="majorHAnsi"/>
          <w:color w:val="000000" w:themeColor="text1"/>
        </w:rPr>
        <w:t>obsoletos</w:t>
      </w:r>
      <w:r>
        <w:rPr>
          <w:rFonts w:asciiTheme="majorHAnsi" w:hAnsiTheme="majorHAnsi" w:cstheme="majorHAnsi"/>
          <w:color w:val="000000" w:themeColor="text1"/>
        </w:rPr>
        <w:t>.</w:t>
      </w:r>
    </w:p>
    <w:p w:rsidRPr="00572A70" w:rsidR="08F420A4" w:rsidP="00572A70" w:rsidRDefault="0F880DE8" w14:paraId="446E012B" w14:textId="173DACA7">
      <w:pPr>
        <w:pStyle w:val="Ttulo1"/>
        <w:spacing w:line="360" w:lineRule="auto"/>
        <w:rPr>
          <w:color w:val="000000" w:themeColor="text1"/>
        </w:rPr>
      </w:pPr>
      <w:bookmarkStart w:name="_Toc240278278" w:id="15"/>
      <w:r w:rsidRPr="00572A70">
        <w:rPr>
          <w:color w:val="000000" w:themeColor="text1"/>
        </w:rPr>
        <w:t xml:space="preserve">2. </w:t>
      </w:r>
      <w:r w:rsidRPr="00572A70" w:rsidR="7B8EF915">
        <w:rPr>
          <w:color w:val="000000" w:themeColor="text1"/>
        </w:rPr>
        <w:t xml:space="preserve">Gestión del </w:t>
      </w:r>
      <w:r w:rsidRPr="00572A70" w:rsidR="00521A7A">
        <w:rPr>
          <w:color w:val="000000" w:themeColor="text1"/>
        </w:rPr>
        <w:t>riesgo</w:t>
      </w:r>
      <w:r w:rsidRPr="00572A70" w:rsidR="7B8EF915">
        <w:rPr>
          <w:color w:val="000000" w:themeColor="text1"/>
        </w:rPr>
        <w:t xml:space="preserve"> en el sistema de uso de agua</w:t>
      </w:r>
      <w:bookmarkEnd w:id="15"/>
    </w:p>
    <w:p w:rsidRPr="00572A70" w:rsidR="00AE4C0C" w:rsidP="00572A70" w:rsidRDefault="7BED7018" w14:paraId="3A8A9A85" w14:textId="17BB90B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disponibilidad de agua no depende únicamente de la existencia de una fuente de abastecimiento. Factores naturales, antrópicos, tecnológicos e institucionales pueden afectar la continuidad del suministro y comprometer el desarrollo de las actividades productivas o la prestación de servicios.</w:t>
      </w:r>
    </w:p>
    <w:p w:rsidRPr="00572A70" w:rsidR="00AE4C0C" w:rsidP="00572A70" w:rsidRDefault="7BED7018" w14:paraId="1475775A" w14:textId="11AC18D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Por esta razón, la Resolución 1257 de 2018 establece que</w:t>
      </w:r>
      <w:r w:rsidRPr="00572A70" w:rsidR="00AE4C0C">
        <w:rPr>
          <w:rFonts w:asciiTheme="majorHAnsi" w:hAnsiTheme="majorHAnsi" w:cstheme="majorHAnsi"/>
          <w:color w:val="000000" w:themeColor="text1"/>
        </w:rPr>
        <w:t>, dentro del diagnóstico del Programa para el Uso Eficiente y Ahorro del Agua (PUEAA),</w:t>
      </w:r>
      <w:r w:rsidRPr="00572A70">
        <w:rPr>
          <w:rFonts w:asciiTheme="majorHAnsi" w:hAnsiTheme="majorHAnsi" w:cstheme="majorHAnsi"/>
          <w:color w:val="000000" w:themeColor="text1"/>
        </w:rPr>
        <w:t xml:space="preserve"> deben identificarse las amenazas, vulnerabilidades, elementos expuestos y escenarios de riesgo asociados al sistema de uso del agua. Este análisis permite priorizar medidas preventivas y fortalecer la resiliencia del sistema frente a eventos que puedan afectar la disponibilidad, </w:t>
      </w:r>
      <w:r w:rsidRPr="00572A70" w:rsidR="00AE4C0C">
        <w:rPr>
          <w:rFonts w:asciiTheme="majorHAnsi" w:hAnsiTheme="majorHAnsi" w:cstheme="majorHAnsi"/>
          <w:color w:val="000000" w:themeColor="text1"/>
        </w:rPr>
        <w:t>la cantidad o la</w:t>
      </w:r>
      <w:r w:rsidRPr="00572A70">
        <w:rPr>
          <w:rFonts w:asciiTheme="majorHAnsi" w:hAnsiTheme="majorHAnsi" w:cstheme="majorHAnsi"/>
          <w:color w:val="000000" w:themeColor="text1"/>
        </w:rPr>
        <w:t xml:space="preserve"> calidad del recurso hídrico.</w:t>
      </w:r>
    </w:p>
    <w:p w:rsidR="007A45E6" w:rsidP="007A45E6" w:rsidRDefault="7BED7018" w14:paraId="25861691" w14:textId="77777777">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gestión del riesgo no debe entenderse únicamente como una respuesta ante emergencias; constituye un proceso permanente de planificación, evaluación, seguimiento y mejora continua</w:t>
      </w:r>
      <w:r w:rsidRPr="00572A70" w:rsidR="00AE4C0C">
        <w:rPr>
          <w:rFonts w:asciiTheme="majorHAnsi" w:hAnsiTheme="majorHAnsi" w:cstheme="majorHAnsi"/>
          <w:color w:val="000000" w:themeColor="text1"/>
        </w:rPr>
        <w:t>, orientado a reducir la probabilidad de ocurrencia de eventos adversos y a</w:t>
      </w:r>
      <w:r w:rsidRPr="00572A70">
        <w:rPr>
          <w:rFonts w:asciiTheme="majorHAnsi" w:hAnsiTheme="majorHAnsi" w:cstheme="majorHAnsi"/>
          <w:color w:val="000000" w:themeColor="text1"/>
        </w:rPr>
        <w:t xml:space="preserve"> minimizar sus consecuencias </w:t>
      </w:r>
      <w:r w:rsidRPr="00572A70" w:rsidR="00AE4C0C">
        <w:rPr>
          <w:rFonts w:asciiTheme="majorHAnsi" w:hAnsiTheme="majorHAnsi" w:cstheme="majorHAnsi"/>
          <w:color w:val="000000" w:themeColor="text1"/>
        </w:rPr>
        <w:t>para</w:t>
      </w:r>
      <w:r w:rsidRPr="00572A70">
        <w:rPr>
          <w:rFonts w:asciiTheme="majorHAnsi" w:hAnsiTheme="majorHAnsi" w:cstheme="majorHAnsi"/>
          <w:color w:val="000000" w:themeColor="text1"/>
        </w:rPr>
        <w:t xml:space="preserve"> las personas, la infraestructura, los ecosistemas y las actividades económicas.</w:t>
      </w:r>
    </w:p>
    <w:p w:rsidR="007A45E6" w:rsidP="007A45E6" w:rsidRDefault="007A45E6" w14:paraId="71D5612E" w14:textId="77777777">
      <w:pPr>
        <w:spacing w:line="360" w:lineRule="auto"/>
        <w:rPr>
          <w:rFonts w:asciiTheme="majorHAnsi" w:hAnsiTheme="majorHAnsi" w:cstheme="majorHAnsi"/>
          <w:color w:val="000000" w:themeColor="text1"/>
        </w:rPr>
      </w:pPr>
    </w:p>
    <w:p w:rsidRPr="007A45E6" w:rsidR="08F420A4" w:rsidP="007A45E6" w:rsidRDefault="557109C6" w14:paraId="180D34DA" w14:textId="21FE2690">
      <w:pPr>
        <w:spacing w:line="360" w:lineRule="auto"/>
        <w:rPr>
          <w:rFonts w:asciiTheme="majorHAnsi" w:hAnsiTheme="majorHAnsi" w:cstheme="majorHAnsi"/>
          <w:b/>
          <w:bCs/>
          <w:color w:val="000000" w:themeColor="text1"/>
        </w:rPr>
      </w:pPr>
      <w:r w:rsidRPr="007A45E6">
        <w:rPr>
          <w:b/>
          <w:bCs/>
        </w:rPr>
        <w:t>Amenazas en el sistema de uso de agua</w:t>
      </w:r>
    </w:p>
    <w:p w:rsidRPr="00572A70" w:rsidR="08F420A4" w:rsidP="00572A70" w:rsidRDefault="7BED7018" w14:paraId="35C589A1" w14:textId="708C648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Una amenaza es la probabilidad de que ocurra un fenómeno natural, tecnológico o antrópico con capacidad para afectar el abastecimiento, </w:t>
      </w:r>
      <w:r w:rsidRPr="00572A70" w:rsidR="00AE4C0C">
        <w:rPr>
          <w:rFonts w:asciiTheme="majorHAnsi" w:hAnsiTheme="majorHAnsi" w:cstheme="majorHAnsi"/>
          <w:color w:val="000000" w:themeColor="text1"/>
        </w:rPr>
        <w:t>la distribución, la calidad o la</w:t>
      </w:r>
      <w:r w:rsidRPr="00572A70">
        <w:rPr>
          <w:rFonts w:asciiTheme="majorHAnsi" w:hAnsiTheme="majorHAnsi" w:cstheme="majorHAnsi"/>
          <w:color w:val="000000" w:themeColor="text1"/>
        </w:rPr>
        <w:t xml:space="preserve"> disponibilidad del agua.</w:t>
      </w:r>
      <w:r w:rsidRPr="00572A70" w:rsidR="00AE4C0C">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Las amenazas pueden generar interrupciones temporales o permanentes del suministro, daños en la infraestructura hidráulica, contaminación de las fuentes o pérdidas económicas significativas.</w:t>
      </w:r>
      <w:r w:rsidRPr="00572A70" w:rsidR="00AE4C0C">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 xml:space="preserve">La identificación temprana de las amenazas constituye uno de los principales insumos para formular estrategias de prevención </w:t>
      </w:r>
      <w:r w:rsidRPr="00572A70" w:rsidR="00AE4C0C">
        <w:rPr>
          <w:rFonts w:asciiTheme="majorHAnsi" w:hAnsiTheme="majorHAnsi" w:cstheme="majorHAnsi"/>
          <w:color w:val="000000" w:themeColor="text1"/>
        </w:rPr>
        <w:t>en el</w:t>
      </w:r>
      <w:r w:rsidRPr="00572A70">
        <w:rPr>
          <w:rFonts w:asciiTheme="majorHAnsi" w:hAnsiTheme="majorHAnsi" w:cstheme="majorHAnsi"/>
          <w:color w:val="000000" w:themeColor="text1"/>
        </w:rPr>
        <w:t xml:space="preserve"> PUEAA.</w:t>
      </w:r>
    </w:p>
    <w:p w:rsidR="007A45E6" w:rsidP="007A45E6" w:rsidRDefault="007A45E6" w14:paraId="5F2FE1D0" w14:textId="77777777">
      <w:pPr>
        <w:rPr>
          <w:b/>
          <w:bCs/>
        </w:rPr>
      </w:pPr>
    </w:p>
    <w:p w:rsidR="004F5928" w:rsidP="007A45E6" w:rsidRDefault="004F5928" w14:paraId="07DAAACC" w14:textId="77777777">
      <w:pPr>
        <w:rPr>
          <w:b/>
          <w:bCs/>
        </w:rPr>
      </w:pPr>
    </w:p>
    <w:p w:rsidR="004F5928" w:rsidP="007A45E6" w:rsidRDefault="004F5928" w14:paraId="549E8A6F" w14:textId="77777777">
      <w:pPr>
        <w:rPr>
          <w:b/>
          <w:bCs/>
        </w:rPr>
      </w:pPr>
    </w:p>
    <w:p w:rsidRPr="007A45E6" w:rsidR="08F420A4" w:rsidP="007A45E6" w:rsidRDefault="557109C6" w14:paraId="3C0246C1" w14:textId="32E03A78">
      <w:pPr>
        <w:rPr>
          <w:b/>
          <w:bCs/>
        </w:rPr>
      </w:pPr>
      <w:r w:rsidRPr="007A45E6">
        <w:rPr>
          <w:b/>
          <w:bCs/>
        </w:rPr>
        <w:t>Clasificación de las amenazas</w:t>
      </w:r>
    </w:p>
    <w:p w:rsidRPr="00572A70" w:rsidR="000A357E" w:rsidP="00572A70" w:rsidRDefault="7BED7018" w14:paraId="1EA213E0" w14:textId="4AF6C8B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Las amenazas pueden clasificarse según su origen.</w:t>
      </w:r>
      <w:r w:rsidRPr="00572A70" w:rsidR="000A357E">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 xml:space="preserve">Amenazas naturales: </w:t>
      </w:r>
      <w:r w:rsidRPr="00572A70" w:rsidR="000A357E">
        <w:rPr>
          <w:rFonts w:asciiTheme="majorHAnsi" w:hAnsiTheme="majorHAnsi" w:cstheme="majorHAnsi"/>
          <w:color w:val="000000" w:themeColor="text1"/>
        </w:rPr>
        <w:t>son</w:t>
      </w:r>
      <w:r w:rsidRPr="00572A70">
        <w:rPr>
          <w:rFonts w:asciiTheme="majorHAnsi" w:hAnsiTheme="majorHAnsi" w:cstheme="majorHAnsi"/>
          <w:color w:val="000000" w:themeColor="text1"/>
        </w:rPr>
        <w:t xml:space="preserve"> aquellas originadas por procesos propios de la naturaleza.</w:t>
      </w:r>
      <w:r w:rsidRPr="00572A70" w:rsidR="000A357E">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Entre las más frecuentes se encuentran:</w:t>
      </w:r>
    </w:p>
    <w:p w:rsidRPr="00572A70" w:rsidR="08F420A4" w:rsidP="00572A70" w:rsidRDefault="7BED7018" w14:paraId="678D4D3B" w14:textId="1A5CCC38">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Sequías prolongadas.</w:t>
      </w:r>
    </w:p>
    <w:p w:rsidRPr="00572A70" w:rsidR="08F420A4" w:rsidP="00572A70" w:rsidRDefault="7BED7018" w14:paraId="764A3F98" w14:textId="007EC51E">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Fenómeno El Niño.</w:t>
      </w:r>
    </w:p>
    <w:p w:rsidRPr="00572A70" w:rsidR="08F420A4" w:rsidP="00572A70" w:rsidRDefault="7BED7018" w14:paraId="3932063C" w14:textId="73AE4AF6">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Fenómeno La Niña.</w:t>
      </w:r>
    </w:p>
    <w:p w:rsidRPr="00572A70" w:rsidR="08F420A4" w:rsidP="00572A70" w:rsidRDefault="7BED7018" w14:paraId="57D75309" w14:textId="7E1B2D85">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Inundaciones.</w:t>
      </w:r>
    </w:p>
    <w:p w:rsidRPr="00572A70" w:rsidR="08F420A4" w:rsidP="00572A70" w:rsidRDefault="7BED7018" w14:paraId="27C0DE01" w14:textId="3F280A2D">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Avenidas torrenciales.</w:t>
      </w:r>
    </w:p>
    <w:p w:rsidRPr="00572A70" w:rsidR="08F420A4" w:rsidP="00572A70" w:rsidRDefault="7BED7018" w14:paraId="71365C03" w14:textId="2681084C">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Deslizamientos.</w:t>
      </w:r>
    </w:p>
    <w:p w:rsidRPr="00572A70" w:rsidR="08F420A4" w:rsidP="00572A70" w:rsidRDefault="7BED7018" w14:paraId="78191C66" w14:textId="7F5978ED">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Sismos.</w:t>
      </w:r>
    </w:p>
    <w:p w:rsidRPr="00572A70" w:rsidR="08F420A4" w:rsidP="00572A70" w:rsidRDefault="7BED7018" w14:paraId="1981EF02" w14:textId="36FF6885">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Erupciones volcánicas.</w:t>
      </w:r>
    </w:p>
    <w:p w:rsidRPr="00572A70" w:rsidR="08F420A4" w:rsidP="00572A70" w:rsidRDefault="7BED7018" w14:paraId="2D84D56E" w14:textId="4AE1384A">
      <w:pPr>
        <w:pStyle w:val="Prrafodelista"/>
        <w:numPr>
          <w:ilvl w:val="0"/>
          <w:numId w:val="9"/>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Huracanes y tormentas.</w:t>
      </w:r>
    </w:p>
    <w:p w:rsidRPr="00572A70" w:rsidR="000A357E" w:rsidP="00572A70" w:rsidRDefault="000A357E" w14:paraId="594E96E3" w14:textId="77777777">
      <w:pPr>
        <w:pStyle w:val="Prrafodelista"/>
        <w:spacing w:line="360" w:lineRule="auto"/>
        <w:rPr>
          <w:rFonts w:asciiTheme="majorHAnsi" w:hAnsiTheme="majorHAnsi" w:cstheme="majorHAnsi"/>
          <w:color w:val="000000" w:themeColor="text1"/>
        </w:rPr>
      </w:pPr>
    </w:p>
    <w:p w:rsidRPr="00572A70" w:rsidR="08F420A4" w:rsidP="00572A70" w:rsidRDefault="7BED7018" w14:paraId="140EB73D" w14:textId="1346DB3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Estas amenazas pueden disminuir la disponibilidad del recurso, alterar su calidad o afectar la infraestructura de captación y distribución</w:t>
      </w:r>
      <w:r w:rsidRPr="00572A70" w:rsidR="007112B6">
        <w:rPr>
          <w:rFonts w:asciiTheme="majorHAnsi" w:hAnsiTheme="majorHAnsi" w:cstheme="majorHAnsi"/>
          <w:color w:val="000000" w:themeColor="text1"/>
        </w:rPr>
        <w:t>.</w:t>
      </w:r>
    </w:p>
    <w:p w:rsidRPr="00572A70" w:rsidR="007112B6" w:rsidP="00572A70" w:rsidRDefault="007112B6" w14:paraId="569F7DA5" w14:textId="77777777">
      <w:pPr>
        <w:spacing w:line="360" w:lineRule="auto"/>
        <w:rPr>
          <w:rFonts w:asciiTheme="majorHAnsi" w:hAnsiTheme="majorHAnsi" w:cstheme="majorHAnsi"/>
          <w:color w:val="000000" w:themeColor="text1"/>
        </w:rPr>
      </w:pPr>
    </w:p>
    <w:p w:rsidR="007A45E6" w:rsidP="00572A70" w:rsidRDefault="7BED7018" w14:paraId="1C0CF990" w14:textId="77777777">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 xml:space="preserve">Amenazas antrópicas: </w:t>
      </w:r>
      <w:r w:rsidRPr="00572A70" w:rsidR="007112B6">
        <w:rPr>
          <w:rFonts w:asciiTheme="majorHAnsi" w:hAnsiTheme="majorHAnsi" w:cstheme="majorHAnsi"/>
          <w:color w:val="000000" w:themeColor="text1"/>
        </w:rPr>
        <w:t>son</w:t>
      </w:r>
      <w:r w:rsidRPr="00572A70">
        <w:rPr>
          <w:rFonts w:asciiTheme="majorHAnsi" w:hAnsiTheme="majorHAnsi" w:cstheme="majorHAnsi"/>
          <w:color w:val="000000" w:themeColor="text1"/>
        </w:rPr>
        <w:t xml:space="preserve"> ocasionadas por actividades humanas.</w:t>
      </w:r>
      <w:r w:rsidRPr="00572A70" w:rsidR="007112B6">
        <w:rPr>
          <w:rFonts w:asciiTheme="majorHAnsi" w:hAnsiTheme="majorHAnsi" w:cstheme="majorHAnsi"/>
          <w:color w:val="000000" w:themeColor="text1"/>
        </w:rPr>
        <w:t xml:space="preserve"> </w:t>
      </w:r>
    </w:p>
    <w:p w:rsidRPr="00572A70" w:rsidR="08F420A4" w:rsidP="00572A70" w:rsidRDefault="7BED7018" w14:paraId="35CE8F6F" w14:textId="787E303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Ejemplos:</w:t>
      </w:r>
    </w:p>
    <w:p w:rsidRPr="00572A70" w:rsidR="08F420A4" w:rsidP="00572A70" w:rsidRDefault="7BED7018" w14:paraId="238A3CCE" w14:textId="0B9F34BC">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Contaminación industrial.</w:t>
      </w:r>
    </w:p>
    <w:p w:rsidRPr="00572A70" w:rsidR="08F420A4" w:rsidP="00572A70" w:rsidRDefault="7BED7018" w14:paraId="3A9DD9B8" w14:textId="75B6D05C">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Vertimientos domésticos.</w:t>
      </w:r>
    </w:p>
    <w:p w:rsidRPr="00572A70" w:rsidR="08F420A4" w:rsidP="00572A70" w:rsidRDefault="7BED7018" w14:paraId="1C8F7792" w14:textId="01643EE1">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Minería ilegal.</w:t>
      </w:r>
    </w:p>
    <w:p w:rsidRPr="00572A70" w:rsidR="08F420A4" w:rsidP="00572A70" w:rsidRDefault="7BED7018" w14:paraId="6184E748" w14:textId="7DCCEF1D">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Deforestación.</w:t>
      </w:r>
    </w:p>
    <w:p w:rsidRPr="00572A70" w:rsidR="08F420A4" w:rsidP="00572A70" w:rsidRDefault="7BED7018" w14:paraId="0BD08CDA" w14:textId="652902A8">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Urbanización no planificada.</w:t>
      </w:r>
    </w:p>
    <w:p w:rsidRPr="00572A70" w:rsidR="08F420A4" w:rsidP="00572A70" w:rsidRDefault="7BED7018" w14:paraId="789B5573" w14:textId="39FE2046">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Sobreexplotación de acuíferos.</w:t>
      </w:r>
    </w:p>
    <w:p w:rsidRPr="00572A70" w:rsidR="08F420A4" w:rsidP="00572A70" w:rsidRDefault="7BED7018" w14:paraId="3A1369E0" w14:textId="7157D014">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Incendios forestales provocados.</w:t>
      </w:r>
    </w:p>
    <w:p w:rsidRPr="00572A70" w:rsidR="08F420A4" w:rsidP="00572A70" w:rsidRDefault="7BED7018" w14:paraId="2F597DF8" w14:textId="5A881BB4">
      <w:pPr>
        <w:pStyle w:val="Prrafodelista"/>
        <w:numPr>
          <w:ilvl w:val="0"/>
          <w:numId w:val="8"/>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Uso inadecuado del suelo.</w:t>
      </w:r>
    </w:p>
    <w:p w:rsidRPr="00572A70" w:rsidR="007112B6" w:rsidP="00572A70" w:rsidRDefault="007112B6" w14:paraId="16F66B41" w14:textId="77777777">
      <w:pPr>
        <w:pStyle w:val="Prrafodelista"/>
        <w:spacing w:line="360" w:lineRule="auto"/>
        <w:rPr>
          <w:rFonts w:asciiTheme="majorHAnsi" w:hAnsiTheme="majorHAnsi" w:cstheme="majorHAnsi"/>
          <w:color w:val="000000" w:themeColor="text1"/>
        </w:rPr>
      </w:pPr>
    </w:p>
    <w:p w:rsidR="007A45E6" w:rsidP="00572A70" w:rsidRDefault="7BED7018" w14:paraId="712A00A7" w14:textId="77777777">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Amenazas tecnológicas:</w:t>
      </w:r>
      <w:r w:rsidRPr="00572A70">
        <w:rPr>
          <w:rFonts w:asciiTheme="majorHAnsi" w:hAnsiTheme="majorHAnsi" w:cstheme="majorHAnsi"/>
          <w:color w:val="000000" w:themeColor="text1"/>
        </w:rPr>
        <w:t xml:space="preserve"> </w:t>
      </w:r>
      <w:r w:rsidRPr="00572A70" w:rsidR="007112B6">
        <w:rPr>
          <w:rFonts w:asciiTheme="majorHAnsi" w:hAnsiTheme="majorHAnsi" w:cstheme="majorHAnsi"/>
          <w:color w:val="000000" w:themeColor="text1"/>
        </w:rPr>
        <w:t>se</w:t>
      </w:r>
      <w:r w:rsidRPr="00572A70">
        <w:rPr>
          <w:rFonts w:asciiTheme="majorHAnsi" w:hAnsiTheme="majorHAnsi" w:cstheme="majorHAnsi"/>
          <w:color w:val="000000" w:themeColor="text1"/>
        </w:rPr>
        <w:t xml:space="preserve"> relacionan con fallas en la infraestructura.</w:t>
      </w:r>
      <w:r w:rsidRPr="00572A70" w:rsidR="007112B6">
        <w:rPr>
          <w:rFonts w:asciiTheme="majorHAnsi" w:hAnsiTheme="majorHAnsi" w:cstheme="majorHAnsi"/>
          <w:color w:val="000000" w:themeColor="text1"/>
        </w:rPr>
        <w:t xml:space="preserve"> </w:t>
      </w:r>
    </w:p>
    <w:p w:rsidRPr="00572A70" w:rsidR="08F420A4" w:rsidP="00572A70" w:rsidRDefault="7BED7018" w14:paraId="75EF0A8E" w14:textId="38CED0B8">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Entre ellas:</w:t>
      </w:r>
    </w:p>
    <w:p w:rsidRPr="00572A70" w:rsidR="08F420A4" w:rsidP="00572A70" w:rsidRDefault="7BED7018" w14:paraId="370818F2" w14:textId="61023F02">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Rotura de tuberías.</w:t>
      </w:r>
    </w:p>
    <w:p w:rsidRPr="00572A70" w:rsidR="08F420A4" w:rsidP="00572A70" w:rsidRDefault="7BED7018" w14:paraId="2292D5C1" w14:textId="2E382032">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Daños en estaciones de bombeo.</w:t>
      </w:r>
    </w:p>
    <w:p w:rsidRPr="00572A70" w:rsidR="08F420A4" w:rsidP="00572A70" w:rsidRDefault="7BED7018" w14:paraId="7D07A49B" w14:textId="3A37EA4B">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lastRenderedPageBreak/>
        <w:t>Fallas eléctricas.</w:t>
      </w:r>
    </w:p>
    <w:p w:rsidRPr="00572A70" w:rsidR="08F420A4" w:rsidP="00572A70" w:rsidRDefault="7BED7018" w14:paraId="1FC4BD07" w14:textId="0E2407B5">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Colapso de tanques.</w:t>
      </w:r>
    </w:p>
    <w:p w:rsidRPr="00572A70" w:rsidR="08F420A4" w:rsidP="00572A70" w:rsidRDefault="7BED7018" w14:paraId="6031377C" w14:textId="174850AC">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Averías en plantas de tratamiento.</w:t>
      </w:r>
    </w:p>
    <w:p w:rsidRPr="00572A70" w:rsidR="08F420A4" w:rsidP="00572A70" w:rsidRDefault="7BED7018" w14:paraId="651B131E" w14:textId="4C4B8683">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Daños en válvulas.</w:t>
      </w:r>
    </w:p>
    <w:p w:rsidRPr="00572A70" w:rsidR="08F420A4" w:rsidP="00572A70" w:rsidRDefault="7BED7018" w14:paraId="2D2B8924" w14:textId="087439FE">
      <w:pPr>
        <w:pStyle w:val="Prrafodelista"/>
        <w:numPr>
          <w:ilvl w:val="0"/>
          <w:numId w:val="7"/>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Fallas de instrumentación.</w:t>
      </w:r>
    </w:p>
    <w:p w:rsidR="007A45E6" w:rsidP="00572A70" w:rsidRDefault="7BED7018" w14:paraId="757E118E" w14:textId="77777777">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Amenazas institucionales</w:t>
      </w:r>
      <w:r w:rsidRPr="00572A70" w:rsidR="007112B6">
        <w:rPr>
          <w:rFonts w:asciiTheme="majorHAnsi" w:hAnsiTheme="majorHAnsi" w:cstheme="majorHAnsi"/>
          <w:b/>
          <w:bCs/>
          <w:color w:val="000000" w:themeColor="text1"/>
        </w:rPr>
        <w:t xml:space="preserve">: </w:t>
      </w:r>
      <w:r w:rsidRPr="00572A70" w:rsidR="007112B6">
        <w:rPr>
          <w:rFonts w:asciiTheme="majorHAnsi" w:hAnsiTheme="majorHAnsi" w:cstheme="majorHAnsi"/>
          <w:color w:val="000000" w:themeColor="text1"/>
        </w:rPr>
        <w:t>se originan en</w:t>
      </w:r>
      <w:r w:rsidRPr="00572A70">
        <w:rPr>
          <w:rFonts w:asciiTheme="majorHAnsi" w:hAnsiTheme="majorHAnsi" w:cstheme="majorHAnsi"/>
          <w:color w:val="000000" w:themeColor="text1"/>
        </w:rPr>
        <w:t xml:space="preserve"> debilidades administrativas.</w:t>
      </w:r>
      <w:r w:rsidRPr="00572A70" w:rsidR="007112B6">
        <w:rPr>
          <w:rFonts w:asciiTheme="majorHAnsi" w:hAnsiTheme="majorHAnsi" w:cstheme="majorHAnsi"/>
          <w:color w:val="000000" w:themeColor="text1"/>
        </w:rPr>
        <w:t xml:space="preserve"> </w:t>
      </w:r>
    </w:p>
    <w:p w:rsidRPr="00572A70" w:rsidR="08F420A4" w:rsidP="00572A70" w:rsidRDefault="7BED7018" w14:paraId="7FBAD782" w14:textId="7367F06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Ejemplos:</w:t>
      </w:r>
    </w:p>
    <w:p w:rsidRPr="00572A70" w:rsidR="08F420A4" w:rsidP="00572A70" w:rsidRDefault="7BED7018" w14:paraId="458FA220" w14:textId="4EF778DE">
      <w:pPr>
        <w:pStyle w:val="Prrafodelista"/>
        <w:numPr>
          <w:ilvl w:val="0"/>
          <w:numId w:val="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Deficiente mantenimiento.</w:t>
      </w:r>
    </w:p>
    <w:p w:rsidRPr="00572A70" w:rsidR="08F420A4" w:rsidP="00572A70" w:rsidRDefault="7BED7018" w14:paraId="6C10D83D" w14:textId="06E4AC9A">
      <w:pPr>
        <w:pStyle w:val="Prrafodelista"/>
        <w:numPr>
          <w:ilvl w:val="0"/>
          <w:numId w:val="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Escasez de recursos económicos.</w:t>
      </w:r>
    </w:p>
    <w:p w:rsidRPr="00572A70" w:rsidR="08F420A4" w:rsidP="00572A70" w:rsidRDefault="7BED7018" w14:paraId="2328516D" w14:textId="0DBE3C28">
      <w:pPr>
        <w:pStyle w:val="Prrafodelista"/>
        <w:numPr>
          <w:ilvl w:val="0"/>
          <w:numId w:val="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Falta de personal capacitado.</w:t>
      </w:r>
    </w:p>
    <w:p w:rsidRPr="00572A70" w:rsidR="08F420A4" w:rsidP="00572A70" w:rsidRDefault="7BED7018" w14:paraId="079355E3" w14:textId="56168473">
      <w:pPr>
        <w:pStyle w:val="Prrafodelista"/>
        <w:numPr>
          <w:ilvl w:val="0"/>
          <w:numId w:val="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Ausencia de planes de contingencia.</w:t>
      </w:r>
    </w:p>
    <w:p w:rsidRPr="00572A70" w:rsidR="08F420A4" w:rsidP="00572A70" w:rsidRDefault="7BED7018" w14:paraId="0702DD17" w14:textId="0096B058">
      <w:pPr>
        <w:pStyle w:val="Prrafodelista"/>
        <w:numPr>
          <w:ilvl w:val="0"/>
          <w:numId w:val="6"/>
        </w:num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Deficiencias en la operación.</w:t>
      </w:r>
    </w:p>
    <w:p w:rsidRPr="00572A70" w:rsidR="007112B6" w:rsidP="00572A70" w:rsidRDefault="007112B6" w14:paraId="21AA890B" w14:textId="77777777">
      <w:pPr>
        <w:pStyle w:val="Prrafodelista"/>
        <w:spacing w:line="360" w:lineRule="auto"/>
        <w:rPr>
          <w:rFonts w:asciiTheme="majorHAnsi" w:hAnsiTheme="majorHAnsi" w:cstheme="majorHAnsi"/>
          <w:color w:val="000000" w:themeColor="text1"/>
        </w:rPr>
      </w:pPr>
    </w:p>
    <w:p w:rsidRPr="00572A70" w:rsidR="08F420A4" w:rsidP="697852E0" w:rsidRDefault="00891EDA" w14:paraId="0B5B2563" w14:textId="269C648F">
      <w:pPr>
        <w:spacing w:line="360" w:lineRule="auto"/>
        <w:rPr>
          <w:rFonts w:ascii="Calibri" w:hAnsi="Calibri" w:cs="Calibri" w:asciiTheme="majorAscii" w:hAnsiTheme="majorAscii" w:cstheme="majorAscii"/>
          <w:color w:val="000000" w:themeColor="text1"/>
        </w:rPr>
      </w:pPr>
      <w:r w:rsidRPr="697852E0" w:rsidR="00891EDA">
        <w:rPr>
          <w:rFonts w:ascii="Calibri" w:hAnsi="Calibri" w:cs="Calibri" w:asciiTheme="majorAscii" w:hAnsiTheme="majorAscii" w:cstheme="majorAscii"/>
          <w:color w:val="000000" w:themeColor="text1" w:themeTint="FF" w:themeShade="FF"/>
        </w:rPr>
        <w:t>Ejemplo:</w:t>
      </w:r>
      <w:r w:rsidRPr="697852E0" w:rsidR="00891EDA">
        <w:rPr>
          <w:rFonts w:ascii="Calibri" w:hAnsi="Calibri" w:cs="Calibri" w:asciiTheme="majorAscii" w:hAnsiTheme="majorAscii" w:cstheme="majorAscii"/>
          <w:color w:val="000000" w:themeColor="text1" w:themeTint="FF" w:themeShade="FF"/>
        </w:rPr>
        <w:t xml:space="preserve"> </w:t>
      </w:r>
      <w:r w:rsidRPr="697852E0" w:rsidR="00891EDA">
        <w:rPr>
          <w:rFonts w:ascii="Calibri" w:hAnsi="Calibri" w:cs="Calibri" w:asciiTheme="majorAscii" w:hAnsiTheme="majorAscii" w:cstheme="majorAscii"/>
          <w:color w:val="000000" w:themeColor="text1" w:themeTint="FF" w:themeShade="FF"/>
        </w:rPr>
        <w:t>una planta de alimentos abastecida</w:t>
      </w:r>
      <w:r w:rsidRPr="697852E0" w:rsidR="7B6543C3">
        <w:rPr>
          <w:rFonts w:ascii="Calibri" w:hAnsi="Calibri" w:cs="Calibri" w:asciiTheme="majorAscii" w:hAnsiTheme="majorAscii" w:cstheme="majorAscii"/>
          <w:color w:val="000000" w:themeColor="text1" w:themeTint="FF" w:themeShade="FF"/>
        </w:rPr>
        <w:t xml:space="preserve"> media</w:t>
      </w:r>
      <w:r w:rsidRPr="697852E0" w:rsidR="7B6543C3">
        <w:rPr>
          <w:rFonts w:ascii="Calibri" w:hAnsi="Calibri" w:cs="Calibri" w:asciiTheme="majorAscii" w:hAnsiTheme="majorAscii" w:cstheme="majorAscii"/>
          <w:color w:val="000000" w:themeColor="text1" w:themeTint="FF" w:themeShade="FF"/>
        </w:rPr>
        <w:t xml:space="preserve">nte un pozo profundo presenta </w:t>
      </w:r>
      <w:r w:rsidRPr="697852E0" w:rsidR="007112B6">
        <w:rPr>
          <w:rFonts w:ascii="Calibri" w:hAnsi="Calibri" w:cs="Calibri" w:asciiTheme="majorAscii" w:hAnsiTheme="majorAscii" w:cstheme="majorAscii"/>
          <w:color w:val="000000" w:themeColor="text1" w:themeTint="FF" w:themeShade="FF"/>
        </w:rPr>
        <w:t>la amenaza de una</w:t>
      </w:r>
      <w:r w:rsidRPr="697852E0" w:rsidR="7B6543C3">
        <w:rPr>
          <w:rFonts w:ascii="Calibri" w:hAnsi="Calibri" w:cs="Calibri" w:asciiTheme="majorAscii" w:hAnsiTheme="majorAscii" w:cstheme="majorAscii"/>
          <w:color w:val="000000" w:themeColor="text1" w:themeTint="FF" w:themeShade="FF"/>
        </w:rPr>
        <w:t xml:space="preserve"> disminución del nivel freático debido a la sobreexplotación del acuífero durante temporadas secas. Adicionalmente, la falta de mantenimiento preventivo de las bombas incrementa el riesgo de interrupciones del suministro.</w:t>
      </w:r>
    </w:p>
    <w:p w:rsidR="007A45E6" w:rsidP="007A45E6" w:rsidRDefault="007A45E6" w14:paraId="5F14AD49" w14:textId="77777777"/>
    <w:p w:rsidRPr="007A45E6" w:rsidR="08F420A4" w:rsidP="007A45E6" w:rsidRDefault="08CCC3C9" w14:paraId="5A6F1EE8" w14:textId="12158825">
      <w:pPr>
        <w:rPr>
          <w:b/>
          <w:bCs/>
        </w:rPr>
      </w:pPr>
      <w:r w:rsidRPr="007A45E6">
        <w:rPr>
          <w:b/>
          <w:bCs/>
        </w:rPr>
        <w:t>Vulnerabilidad del sistema de uso de agua</w:t>
      </w:r>
    </w:p>
    <w:p w:rsidRPr="00572A70" w:rsidR="08F420A4" w:rsidP="00572A70" w:rsidRDefault="7B6543C3" w14:paraId="6BE6893E" w14:textId="7E5D32F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vulnerabilidad </w:t>
      </w:r>
      <w:r w:rsidRPr="00572A70" w:rsidR="00407F76">
        <w:rPr>
          <w:rFonts w:asciiTheme="majorHAnsi" w:hAnsiTheme="majorHAnsi" w:cstheme="majorHAnsi"/>
          <w:color w:val="000000" w:themeColor="text1"/>
        </w:rPr>
        <w:t>es el</w:t>
      </w:r>
      <w:r w:rsidRPr="00572A70">
        <w:rPr>
          <w:rFonts w:asciiTheme="majorHAnsi" w:hAnsiTheme="majorHAnsi" w:cstheme="majorHAnsi"/>
          <w:color w:val="000000" w:themeColor="text1"/>
        </w:rPr>
        <w:t xml:space="preserve"> grado de susceptibilidad que presentan los componentes del sistema </w:t>
      </w:r>
      <w:r w:rsidRPr="00572A70" w:rsidR="00407F76">
        <w:rPr>
          <w:rFonts w:asciiTheme="majorHAnsi" w:hAnsiTheme="majorHAnsi" w:cstheme="majorHAnsi"/>
          <w:color w:val="000000" w:themeColor="text1"/>
        </w:rPr>
        <w:t>ante</w:t>
      </w:r>
      <w:r w:rsidRPr="00572A70">
        <w:rPr>
          <w:rFonts w:asciiTheme="majorHAnsi" w:hAnsiTheme="majorHAnsi" w:cstheme="majorHAnsi"/>
          <w:color w:val="000000" w:themeColor="text1"/>
        </w:rPr>
        <w:t xml:space="preserve"> una amenaza determinada.</w:t>
      </w:r>
      <w:r w:rsidRPr="00572A70" w:rsidR="00407F76">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 xml:space="preserve">Un mismo evento puede producir efectos muy diferentes </w:t>
      </w:r>
      <w:r w:rsidRPr="00572A70" w:rsidR="00407F76">
        <w:rPr>
          <w:rFonts w:asciiTheme="majorHAnsi" w:hAnsiTheme="majorHAnsi" w:cstheme="majorHAnsi"/>
          <w:color w:val="000000" w:themeColor="text1"/>
        </w:rPr>
        <w:t>según el</w:t>
      </w:r>
      <w:r w:rsidRPr="00572A70">
        <w:rPr>
          <w:rFonts w:asciiTheme="majorHAnsi" w:hAnsiTheme="majorHAnsi" w:cstheme="majorHAnsi"/>
          <w:color w:val="000000" w:themeColor="text1"/>
        </w:rPr>
        <w:t xml:space="preserve"> nivel de preparación, mantenimiento y capacidad de respuesta del sistema.</w:t>
      </w:r>
    </w:p>
    <w:p w:rsidR="007A45E6" w:rsidP="007A45E6" w:rsidRDefault="007A45E6" w14:paraId="44FC12BE" w14:textId="77777777"/>
    <w:p w:rsidRPr="007A45E6" w:rsidR="08F420A4" w:rsidP="007A45E6" w:rsidRDefault="08CCC3C9" w14:paraId="12644D4C" w14:textId="60CD7486">
      <w:pPr>
        <w:rPr>
          <w:b/>
          <w:bCs/>
        </w:rPr>
      </w:pPr>
      <w:r w:rsidRPr="007A45E6">
        <w:rPr>
          <w:b/>
          <w:bCs/>
        </w:rPr>
        <w:t>Componentes de la vulnerabilidad</w:t>
      </w:r>
    </w:p>
    <w:p w:rsidRPr="00572A70" w:rsidR="08F420A4" w:rsidP="00572A70" w:rsidRDefault="7B6543C3" w14:paraId="664F1573" w14:textId="44BD604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vulnerabilidad puede analizarse desde diferentes dimensiones.</w:t>
      </w:r>
    </w:p>
    <w:p w:rsidRPr="007A45E6" w:rsidR="007A45E6" w:rsidP="007A45E6" w:rsidRDefault="007A45E6" w14:paraId="2C327100" w14:textId="6CB50B89">
      <w:pPr>
        <w:pStyle w:val="Prrafodelista"/>
        <w:numPr>
          <w:ilvl w:val="0"/>
          <w:numId w:val="6"/>
        </w:numPr>
        <w:spacing w:line="360" w:lineRule="auto"/>
        <w:rPr>
          <w:rFonts w:asciiTheme="majorHAnsi" w:hAnsiTheme="majorHAnsi" w:cstheme="majorHAnsi"/>
          <w:color w:val="000000" w:themeColor="text1"/>
        </w:rPr>
      </w:pPr>
      <w:r w:rsidRPr="007A45E6">
        <w:rPr>
          <w:rFonts w:asciiTheme="majorHAnsi" w:hAnsiTheme="majorHAnsi" w:cstheme="majorHAnsi"/>
          <w:b/>
          <w:bCs/>
          <w:color w:val="000000" w:themeColor="text1"/>
        </w:rPr>
        <w:t>Vulnerabilidad física:</w:t>
      </w:r>
      <w:r w:rsidRPr="007A45E6">
        <w:rPr>
          <w:rFonts w:asciiTheme="majorHAnsi" w:hAnsiTheme="majorHAnsi" w:cstheme="majorHAnsi"/>
          <w:color w:val="000000" w:themeColor="text1"/>
        </w:rPr>
        <w:t xml:space="preserve"> está relacionada con el estado y las condiciones de la infraestructura que hace parte del sistema de abastecimiento y uso del agua. Algunos ejemplos son las tuberías deterioradas, las captaciones expuestas, los tanques sin protección adecuada y los equipos obsoletos. </w:t>
      </w:r>
    </w:p>
    <w:p w:rsidRPr="007A45E6" w:rsidR="007A45E6" w:rsidP="007A45E6" w:rsidRDefault="007A45E6" w14:paraId="2625D250" w14:textId="0A6EF623">
      <w:pPr>
        <w:pStyle w:val="Prrafodelista"/>
        <w:numPr>
          <w:ilvl w:val="0"/>
          <w:numId w:val="6"/>
        </w:numPr>
        <w:spacing w:line="360" w:lineRule="auto"/>
        <w:rPr>
          <w:rFonts w:asciiTheme="majorHAnsi" w:hAnsiTheme="majorHAnsi" w:cstheme="majorHAnsi"/>
          <w:color w:val="000000" w:themeColor="text1"/>
        </w:rPr>
      </w:pPr>
      <w:r w:rsidRPr="007A45E6">
        <w:rPr>
          <w:rFonts w:asciiTheme="majorHAnsi" w:hAnsiTheme="majorHAnsi" w:cstheme="majorHAnsi"/>
          <w:b/>
          <w:bCs/>
          <w:color w:val="000000" w:themeColor="text1"/>
        </w:rPr>
        <w:t>Vulnerabilidad operativa:</w:t>
      </w:r>
      <w:r w:rsidRPr="007A45E6">
        <w:rPr>
          <w:rFonts w:asciiTheme="majorHAnsi" w:hAnsiTheme="majorHAnsi" w:cstheme="majorHAnsi"/>
          <w:color w:val="000000" w:themeColor="text1"/>
        </w:rPr>
        <w:t xml:space="preserve"> se relaciona con las condiciones de funcionamiento, operación y mantenimiento del sistema. Puede presentarse por ausencia de sistemas de respaldo o redundancia, deficiencias en el mantenimiento, equipos sin calibración y falta de manuales o procedimientos operativos. </w:t>
      </w:r>
    </w:p>
    <w:p w:rsidRPr="007A45E6" w:rsidR="007A45E6" w:rsidP="007A45E6" w:rsidRDefault="007A45E6" w14:paraId="1401FB37" w14:textId="3C949A4A">
      <w:pPr>
        <w:pStyle w:val="Prrafodelista"/>
        <w:numPr>
          <w:ilvl w:val="0"/>
          <w:numId w:val="6"/>
        </w:numPr>
        <w:spacing w:line="360" w:lineRule="auto"/>
        <w:rPr>
          <w:rFonts w:asciiTheme="majorHAnsi" w:hAnsiTheme="majorHAnsi" w:cstheme="majorHAnsi"/>
          <w:color w:val="000000" w:themeColor="text1"/>
        </w:rPr>
      </w:pPr>
      <w:r w:rsidRPr="007A45E6">
        <w:rPr>
          <w:rFonts w:asciiTheme="majorHAnsi" w:hAnsiTheme="majorHAnsi" w:cstheme="majorHAnsi"/>
          <w:b/>
          <w:bCs/>
          <w:color w:val="000000" w:themeColor="text1"/>
        </w:rPr>
        <w:lastRenderedPageBreak/>
        <w:t>Vulnerabilidad ambiental:</w:t>
      </w:r>
      <w:r w:rsidRPr="007A45E6">
        <w:rPr>
          <w:rFonts w:asciiTheme="majorHAnsi" w:hAnsiTheme="majorHAnsi" w:cstheme="majorHAnsi"/>
          <w:color w:val="000000" w:themeColor="text1"/>
        </w:rPr>
        <w:t xml:space="preserve"> está asociada con las condiciones y características de la fuente de abastecimiento y su entorno. Entre los factores que pueden incrementarla se encuentran la erosión, la sedimentación, la pérdida de cobertura vegetal y la contaminación de la cuenca. </w:t>
      </w:r>
    </w:p>
    <w:p w:rsidRPr="007A45E6" w:rsidR="007A45E6" w:rsidP="007A45E6" w:rsidRDefault="007A45E6" w14:paraId="2B0F30A4" w14:textId="75F0879E">
      <w:pPr>
        <w:pStyle w:val="Prrafodelista"/>
        <w:numPr>
          <w:ilvl w:val="0"/>
          <w:numId w:val="6"/>
        </w:numPr>
        <w:spacing w:line="360" w:lineRule="auto"/>
        <w:rPr>
          <w:rFonts w:asciiTheme="majorHAnsi" w:hAnsiTheme="majorHAnsi" w:cstheme="majorHAnsi"/>
          <w:color w:val="000000" w:themeColor="text1"/>
        </w:rPr>
      </w:pPr>
      <w:r w:rsidRPr="007A45E6">
        <w:rPr>
          <w:rFonts w:asciiTheme="majorHAnsi" w:hAnsiTheme="majorHAnsi" w:cstheme="majorHAnsi"/>
          <w:b/>
          <w:bCs/>
          <w:color w:val="000000" w:themeColor="text1"/>
        </w:rPr>
        <w:t>Vulnerabilidad institucional:</w:t>
      </w:r>
      <w:r w:rsidRPr="007A45E6">
        <w:rPr>
          <w:rFonts w:asciiTheme="majorHAnsi" w:hAnsiTheme="majorHAnsi" w:cstheme="majorHAnsi"/>
          <w:color w:val="000000" w:themeColor="text1"/>
        </w:rPr>
        <w:t xml:space="preserve"> corresponde a la capacidad de la organización para planificar, administrar y responder ante situaciones que puedan afectar el sistema de uso del agua. Comprende aspectos como la disponibilidad presupuestal, la capacitación del personal, la gestión documental y la implementación de programas de seguimiento y control. </w:t>
      </w:r>
    </w:p>
    <w:p w:rsidRPr="007A45E6" w:rsidR="00407F76" w:rsidP="007A45E6" w:rsidRDefault="007A45E6" w14:paraId="4A9D6C78" w14:textId="7C55F80F">
      <w:pPr>
        <w:pStyle w:val="Prrafodelista"/>
        <w:numPr>
          <w:ilvl w:val="0"/>
          <w:numId w:val="6"/>
        </w:numPr>
        <w:spacing w:line="360" w:lineRule="auto"/>
        <w:rPr>
          <w:rFonts w:asciiTheme="majorHAnsi" w:hAnsiTheme="majorHAnsi" w:cstheme="majorHAnsi"/>
          <w:color w:val="000000" w:themeColor="text1"/>
        </w:rPr>
      </w:pPr>
      <w:r w:rsidRPr="007A45E6">
        <w:rPr>
          <w:rFonts w:asciiTheme="majorHAnsi" w:hAnsiTheme="majorHAnsi" w:cstheme="majorHAnsi"/>
          <w:b/>
          <w:bCs/>
          <w:color w:val="000000" w:themeColor="text1"/>
        </w:rPr>
        <w:t>Vulnerabilidad social:</w:t>
      </w:r>
      <w:r w:rsidRPr="007A45E6">
        <w:rPr>
          <w:rFonts w:asciiTheme="majorHAnsi" w:hAnsiTheme="majorHAnsi" w:cstheme="majorHAnsi"/>
          <w:color w:val="000000" w:themeColor="text1"/>
        </w:rPr>
        <w:t xml:space="preserve"> está relacionada con las prácticas, comportamientos y nivel de participación de los usuarios frente al uso y conservación del recurso hídrico. Puede manifestarse mediante el desperdicio de agua, la baja cultura ambiental, las conexiones ilegales y la limitada participación de la comunidad en acciones de gestión y protección del recurso.</w:t>
      </w:r>
    </w:p>
    <w:p w:rsidR="007A45E6" w:rsidP="007A45E6" w:rsidRDefault="007A45E6" w14:paraId="565D55ED" w14:textId="77777777">
      <w:pPr>
        <w:rPr>
          <w:b/>
          <w:bCs/>
        </w:rPr>
      </w:pPr>
    </w:p>
    <w:p w:rsidRPr="007A45E6" w:rsidR="08F420A4" w:rsidP="007A45E6" w:rsidRDefault="4894CD18" w14:paraId="5735A31E" w14:textId="3C0CE942">
      <w:pPr>
        <w:rPr>
          <w:b/>
          <w:bCs/>
        </w:rPr>
      </w:pPr>
      <w:r w:rsidRPr="007A45E6">
        <w:rPr>
          <w:b/>
          <w:bCs/>
        </w:rPr>
        <w:t>Evaluación de la vulnerabilidad</w:t>
      </w:r>
    </w:p>
    <w:p w:rsidRPr="00572A70" w:rsidR="007B4046" w:rsidP="00572A70" w:rsidRDefault="4894CD18" w14:paraId="4CAB4E91" w14:textId="029C27B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Una metodología práctica consiste en asignar valores cualitativos.</w:t>
      </w:r>
    </w:p>
    <w:p w:rsidRPr="00572A70" w:rsidR="007B4046" w:rsidP="00572A70" w:rsidRDefault="007B4046" w14:paraId="73DBB159" w14:textId="0A5F3C62">
      <w:pPr>
        <w:pStyle w:val="Descripcin"/>
        <w:spacing w:line="360" w:lineRule="auto"/>
        <w:rPr>
          <w:rFonts w:asciiTheme="majorHAnsi" w:hAnsiTheme="majorHAnsi" w:cstheme="majorHAnsi"/>
          <w:color w:val="000000" w:themeColor="text1"/>
          <w:sz w:val="22"/>
          <w:szCs w:val="22"/>
        </w:rPr>
      </w:pPr>
      <w:r w:rsidRPr="007A45E6">
        <w:rPr>
          <w:rFonts w:asciiTheme="majorHAnsi" w:hAnsiTheme="majorHAnsi" w:cstheme="majorHAnsi"/>
          <w:b/>
          <w:bCs/>
          <w:color w:val="000000" w:themeColor="text1"/>
          <w:sz w:val="22"/>
          <w:szCs w:val="22"/>
        </w:rPr>
        <w:t xml:space="preserve">Tabla </w:t>
      </w:r>
      <w:r w:rsidRPr="007A45E6" w:rsidR="000D6983">
        <w:rPr>
          <w:rFonts w:asciiTheme="majorHAnsi" w:hAnsiTheme="majorHAnsi" w:cstheme="majorHAnsi"/>
          <w:b/>
          <w:bCs/>
          <w:color w:val="000000" w:themeColor="text1"/>
          <w:sz w:val="22"/>
          <w:szCs w:val="22"/>
        </w:rPr>
        <w:fldChar w:fldCharType="begin"/>
      </w:r>
      <w:r w:rsidRPr="007A45E6" w:rsidR="000D6983">
        <w:rPr>
          <w:rFonts w:asciiTheme="majorHAnsi" w:hAnsiTheme="majorHAnsi" w:cstheme="majorHAnsi"/>
          <w:b/>
          <w:bCs/>
          <w:color w:val="000000" w:themeColor="text1"/>
          <w:sz w:val="22"/>
          <w:szCs w:val="22"/>
        </w:rPr>
        <w:instrText xml:space="preserve"> SEQ Tabla \* ARABIC </w:instrText>
      </w:r>
      <w:r w:rsidRPr="007A45E6" w:rsidR="000D6983">
        <w:rPr>
          <w:rFonts w:asciiTheme="majorHAnsi" w:hAnsiTheme="majorHAnsi" w:cstheme="majorHAnsi"/>
          <w:b/>
          <w:bCs/>
          <w:color w:val="000000" w:themeColor="text1"/>
          <w:sz w:val="22"/>
          <w:szCs w:val="22"/>
        </w:rPr>
        <w:fldChar w:fldCharType="separate"/>
      </w:r>
      <w:r w:rsidRPr="007A45E6" w:rsidR="002F7E67">
        <w:rPr>
          <w:rFonts w:asciiTheme="majorHAnsi" w:hAnsiTheme="majorHAnsi" w:cstheme="majorHAnsi"/>
          <w:b/>
          <w:bCs/>
          <w:noProof/>
          <w:color w:val="000000" w:themeColor="text1"/>
          <w:sz w:val="22"/>
          <w:szCs w:val="22"/>
        </w:rPr>
        <w:t>5</w:t>
      </w:r>
      <w:r w:rsidRPr="007A45E6" w:rsidR="000D6983">
        <w:rPr>
          <w:rFonts w:asciiTheme="majorHAnsi" w:hAnsiTheme="majorHAnsi" w:cstheme="majorHAnsi"/>
          <w:b/>
          <w:bCs/>
          <w:noProof/>
          <w:color w:val="000000" w:themeColor="text1"/>
          <w:sz w:val="22"/>
          <w:szCs w:val="22"/>
        </w:rPr>
        <w:fldChar w:fldCharType="end"/>
      </w:r>
      <w:r w:rsidRPr="007A45E6">
        <w:rPr>
          <w:rFonts w:asciiTheme="majorHAnsi" w:hAnsiTheme="majorHAnsi" w:cstheme="majorHAnsi"/>
          <w:b/>
          <w:bCs/>
          <w:color w:val="000000" w:themeColor="text1"/>
          <w:sz w:val="22"/>
          <w:szCs w:val="22"/>
        </w:rPr>
        <w:t>.</w:t>
      </w:r>
      <w:r w:rsidR="007A45E6">
        <w:rPr>
          <w:rFonts w:asciiTheme="majorHAnsi" w:hAnsiTheme="majorHAnsi" w:cstheme="majorHAnsi"/>
          <w:b/>
          <w:bCs/>
          <w:color w:val="000000" w:themeColor="text1"/>
          <w:sz w:val="22"/>
          <w:szCs w:val="22"/>
        </w:rPr>
        <w:t xml:space="preserve"> </w:t>
      </w:r>
      <w:r w:rsidRPr="00572A70">
        <w:rPr>
          <w:rFonts w:asciiTheme="majorHAnsi" w:hAnsiTheme="majorHAnsi" w:cstheme="majorHAnsi"/>
          <w:color w:val="000000" w:themeColor="text1"/>
          <w:sz w:val="22"/>
          <w:szCs w:val="22"/>
        </w:rPr>
        <w:t>Escala de valoración cualitativa</w:t>
      </w:r>
    </w:p>
    <w:tbl>
      <w:tblPr>
        <w:tblStyle w:val="Tablaconcuadrcula"/>
        <w:tblW w:w="5000" w:type="pct"/>
        <w:tblLook w:val="04A0" w:firstRow="1" w:lastRow="0" w:firstColumn="1" w:lastColumn="0" w:noHBand="0" w:noVBand="1"/>
      </w:tblPr>
      <w:tblGrid>
        <w:gridCol w:w="3574"/>
        <w:gridCol w:w="6388"/>
      </w:tblGrid>
      <w:tr w:rsidRPr="00572A70" w:rsidR="00572A70" w:rsidTr="007B4046" w14:paraId="2E2E32EA" w14:textId="77777777">
        <w:trPr>
          <w:trHeight w:val="300"/>
        </w:trPr>
        <w:tc>
          <w:tcPr>
            <w:tcW w:w="1794" w:type="pct"/>
            <w:shd w:val="clear" w:color="auto" w:fill="D9D9D9" w:themeFill="background1" w:themeFillShade="D9"/>
            <w:tcMar>
              <w:left w:w="108" w:type="dxa"/>
              <w:right w:w="108" w:type="dxa"/>
            </w:tcMar>
          </w:tcPr>
          <w:p w:rsidRPr="00572A70" w:rsidR="465CFB55" w:rsidP="00572A70" w:rsidRDefault="465CFB55" w14:paraId="707E1FF3" w14:textId="3658B928">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Nivel</w:t>
            </w:r>
          </w:p>
        </w:tc>
        <w:tc>
          <w:tcPr>
            <w:tcW w:w="3206" w:type="pct"/>
            <w:shd w:val="clear" w:color="auto" w:fill="D9D9D9" w:themeFill="background1" w:themeFillShade="D9"/>
            <w:tcMar>
              <w:left w:w="108" w:type="dxa"/>
              <w:right w:w="108" w:type="dxa"/>
            </w:tcMar>
          </w:tcPr>
          <w:p w:rsidRPr="00572A70" w:rsidR="465CFB55" w:rsidP="00572A70" w:rsidRDefault="465CFB55" w14:paraId="680EB153" w14:textId="19999F04">
            <w:pPr>
              <w:spacing w:line="360" w:lineRule="auto"/>
              <w:rPr>
                <w:rFonts w:asciiTheme="majorHAnsi" w:hAnsiTheme="majorHAnsi" w:cstheme="majorHAnsi"/>
                <w:color w:val="000000" w:themeColor="text1"/>
              </w:rPr>
            </w:pPr>
            <w:r w:rsidRPr="00572A70">
              <w:rPr>
                <w:rFonts w:asciiTheme="majorHAnsi" w:hAnsiTheme="majorHAnsi" w:cstheme="majorHAnsi"/>
                <w:b/>
                <w:bCs/>
                <w:color w:val="000000" w:themeColor="text1"/>
              </w:rPr>
              <w:t>Descripción</w:t>
            </w:r>
          </w:p>
        </w:tc>
      </w:tr>
      <w:tr w:rsidRPr="00572A70" w:rsidR="00572A70" w:rsidTr="007B4046" w14:paraId="451195A3" w14:textId="77777777">
        <w:trPr>
          <w:trHeight w:val="300"/>
        </w:trPr>
        <w:tc>
          <w:tcPr>
            <w:tcW w:w="1794" w:type="pct"/>
            <w:tcMar>
              <w:left w:w="108" w:type="dxa"/>
              <w:right w:w="108" w:type="dxa"/>
            </w:tcMar>
          </w:tcPr>
          <w:p w:rsidRPr="007A45E6" w:rsidR="465CFB55" w:rsidP="00572A70" w:rsidRDefault="465CFB55" w14:paraId="07C96985" w14:textId="64C11D69">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Muy baja</w:t>
            </w:r>
          </w:p>
        </w:tc>
        <w:tc>
          <w:tcPr>
            <w:tcW w:w="3206" w:type="pct"/>
            <w:tcMar>
              <w:left w:w="108" w:type="dxa"/>
              <w:right w:w="108" w:type="dxa"/>
            </w:tcMar>
          </w:tcPr>
          <w:p w:rsidRPr="00572A70" w:rsidR="465CFB55" w:rsidP="00572A70" w:rsidRDefault="465CFB55" w14:paraId="6DEB9828" w14:textId="7D90EA3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El sistema cuenta con controles suficientes</w:t>
            </w:r>
            <w:r w:rsidR="007A45E6">
              <w:rPr>
                <w:rFonts w:asciiTheme="majorHAnsi" w:hAnsiTheme="majorHAnsi" w:cstheme="majorHAnsi"/>
                <w:color w:val="000000" w:themeColor="text1"/>
              </w:rPr>
              <w:t>.</w:t>
            </w:r>
          </w:p>
        </w:tc>
      </w:tr>
      <w:tr w:rsidRPr="00572A70" w:rsidR="00572A70" w:rsidTr="007B4046" w14:paraId="08186AC7" w14:textId="77777777">
        <w:trPr>
          <w:trHeight w:val="300"/>
        </w:trPr>
        <w:tc>
          <w:tcPr>
            <w:tcW w:w="1794" w:type="pct"/>
            <w:tcMar>
              <w:left w:w="108" w:type="dxa"/>
              <w:right w:w="108" w:type="dxa"/>
            </w:tcMar>
          </w:tcPr>
          <w:p w:rsidRPr="007A45E6" w:rsidR="465CFB55" w:rsidP="00572A70" w:rsidRDefault="465CFB55" w14:paraId="29F47B12" w14:textId="5F9227AC">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Baja</w:t>
            </w:r>
          </w:p>
        </w:tc>
        <w:tc>
          <w:tcPr>
            <w:tcW w:w="3206" w:type="pct"/>
            <w:tcMar>
              <w:left w:w="108" w:type="dxa"/>
              <w:right w:w="108" w:type="dxa"/>
            </w:tcMar>
          </w:tcPr>
          <w:p w:rsidRPr="00572A70" w:rsidR="465CFB55" w:rsidP="00572A70" w:rsidRDefault="465CFB55" w14:paraId="6A1FE1F5" w14:textId="3B759A1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Existen pequeñas debilidades</w:t>
            </w:r>
            <w:r w:rsidR="007A45E6">
              <w:rPr>
                <w:rFonts w:asciiTheme="majorHAnsi" w:hAnsiTheme="majorHAnsi" w:cstheme="majorHAnsi"/>
                <w:color w:val="000000" w:themeColor="text1"/>
              </w:rPr>
              <w:t>.</w:t>
            </w:r>
          </w:p>
        </w:tc>
      </w:tr>
      <w:tr w:rsidRPr="00572A70" w:rsidR="00572A70" w:rsidTr="007B4046" w14:paraId="2D0A6AC0" w14:textId="77777777">
        <w:trPr>
          <w:trHeight w:val="300"/>
        </w:trPr>
        <w:tc>
          <w:tcPr>
            <w:tcW w:w="1794" w:type="pct"/>
            <w:tcMar>
              <w:left w:w="108" w:type="dxa"/>
              <w:right w:w="108" w:type="dxa"/>
            </w:tcMar>
          </w:tcPr>
          <w:p w:rsidRPr="007A45E6" w:rsidR="465CFB55" w:rsidP="00572A70" w:rsidRDefault="465CFB55" w14:paraId="49E90E2C" w14:textId="0508EC39">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Media</w:t>
            </w:r>
          </w:p>
        </w:tc>
        <w:tc>
          <w:tcPr>
            <w:tcW w:w="3206" w:type="pct"/>
            <w:tcMar>
              <w:left w:w="108" w:type="dxa"/>
              <w:right w:w="108" w:type="dxa"/>
            </w:tcMar>
          </w:tcPr>
          <w:p w:rsidRPr="00572A70" w:rsidR="465CFB55" w:rsidP="00572A70" w:rsidRDefault="465CFB55" w14:paraId="7610D8F8" w14:textId="29A45B9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Se requieren mejoras importantes</w:t>
            </w:r>
            <w:r w:rsidR="007A45E6">
              <w:rPr>
                <w:rFonts w:asciiTheme="majorHAnsi" w:hAnsiTheme="majorHAnsi" w:cstheme="majorHAnsi"/>
                <w:color w:val="000000" w:themeColor="text1"/>
              </w:rPr>
              <w:t>.</w:t>
            </w:r>
          </w:p>
        </w:tc>
      </w:tr>
      <w:tr w:rsidRPr="00572A70" w:rsidR="00572A70" w:rsidTr="007B4046" w14:paraId="5BAB15FD" w14:textId="77777777">
        <w:trPr>
          <w:trHeight w:val="300"/>
        </w:trPr>
        <w:tc>
          <w:tcPr>
            <w:tcW w:w="1794" w:type="pct"/>
            <w:tcMar>
              <w:left w:w="108" w:type="dxa"/>
              <w:right w:w="108" w:type="dxa"/>
            </w:tcMar>
          </w:tcPr>
          <w:p w:rsidRPr="007A45E6" w:rsidR="465CFB55" w:rsidP="00572A70" w:rsidRDefault="465CFB55" w14:paraId="7EF22C2C" w14:textId="6897E0EB">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Alta</w:t>
            </w:r>
          </w:p>
        </w:tc>
        <w:tc>
          <w:tcPr>
            <w:tcW w:w="3206" w:type="pct"/>
            <w:tcMar>
              <w:left w:w="108" w:type="dxa"/>
              <w:right w:w="108" w:type="dxa"/>
            </w:tcMar>
          </w:tcPr>
          <w:p w:rsidRPr="00572A70" w:rsidR="465CFB55" w:rsidP="00572A70" w:rsidRDefault="465CFB55" w14:paraId="0B7D62DA" w14:textId="215B5CE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El sistema presenta fallas significativas</w:t>
            </w:r>
            <w:r w:rsidR="007A45E6">
              <w:rPr>
                <w:rFonts w:asciiTheme="majorHAnsi" w:hAnsiTheme="majorHAnsi" w:cstheme="majorHAnsi"/>
                <w:color w:val="000000" w:themeColor="text1"/>
              </w:rPr>
              <w:t>.</w:t>
            </w:r>
          </w:p>
        </w:tc>
      </w:tr>
      <w:tr w:rsidRPr="00572A70" w:rsidR="465CFB55" w:rsidTr="007B4046" w14:paraId="5E03EC51" w14:textId="77777777">
        <w:trPr>
          <w:trHeight w:val="300"/>
        </w:trPr>
        <w:tc>
          <w:tcPr>
            <w:tcW w:w="1794" w:type="pct"/>
            <w:tcMar>
              <w:left w:w="108" w:type="dxa"/>
              <w:right w:w="108" w:type="dxa"/>
            </w:tcMar>
          </w:tcPr>
          <w:p w:rsidRPr="007A45E6" w:rsidR="465CFB55" w:rsidP="00572A70" w:rsidRDefault="465CFB55" w14:paraId="525A7DF2" w14:textId="259C96E7">
            <w:pPr>
              <w:spacing w:line="360" w:lineRule="auto"/>
              <w:rPr>
                <w:rFonts w:asciiTheme="majorHAnsi" w:hAnsiTheme="majorHAnsi" w:cstheme="majorHAnsi"/>
                <w:b/>
                <w:bCs/>
                <w:color w:val="000000" w:themeColor="text1"/>
              </w:rPr>
            </w:pPr>
            <w:r w:rsidRPr="007A45E6">
              <w:rPr>
                <w:rFonts w:asciiTheme="majorHAnsi" w:hAnsiTheme="majorHAnsi" w:cstheme="majorHAnsi"/>
                <w:b/>
                <w:bCs/>
                <w:color w:val="000000" w:themeColor="text1"/>
              </w:rPr>
              <w:t>Muy alta</w:t>
            </w:r>
          </w:p>
        </w:tc>
        <w:tc>
          <w:tcPr>
            <w:tcW w:w="3206" w:type="pct"/>
            <w:tcMar>
              <w:left w:w="108" w:type="dxa"/>
              <w:right w:w="108" w:type="dxa"/>
            </w:tcMar>
          </w:tcPr>
          <w:p w:rsidRPr="00572A70" w:rsidR="465CFB55" w:rsidP="00572A70" w:rsidRDefault="465CFB55" w14:paraId="5FAD555C" w14:textId="490876C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Existe alta probabilidad de afectación</w:t>
            </w:r>
            <w:r w:rsidR="007A45E6">
              <w:rPr>
                <w:rFonts w:asciiTheme="majorHAnsi" w:hAnsiTheme="majorHAnsi" w:cstheme="majorHAnsi"/>
                <w:color w:val="000000" w:themeColor="text1"/>
              </w:rPr>
              <w:t>.</w:t>
            </w:r>
          </w:p>
        </w:tc>
      </w:tr>
    </w:tbl>
    <w:p w:rsidRPr="00572A70" w:rsidR="007B4046" w:rsidP="00572A70" w:rsidRDefault="007B4046" w14:paraId="79595BBE" w14:textId="6DDE65FE">
      <w:pPr>
        <w:spacing w:line="360" w:lineRule="auto"/>
        <w:rPr>
          <w:rFonts w:asciiTheme="majorHAnsi" w:hAnsiTheme="majorHAnsi" w:cstheme="majorHAnsi"/>
          <w:b/>
          <w:bCs/>
          <w:color w:val="000000" w:themeColor="text1"/>
        </w:rPr>
      </w:pPr>
    </w:p>
    <w:p w:rsidRPr="007A45E6" w:rsidR="08F420A4" w:rsidP="007A45E6" w:rsidRDefault="576C4E16" w14:paraId="65B19D09" w14:textId="65398594">
      <w:pPr>
        <w:spacing w:line="360" w:lineRule="auto"/>
        <w:rPr>
          <w:rFonts w:asciiTheme="majorHAnsi" w:hAnsiTheme="majorHAnsi" w:cstheme="majorHAnsi"/>
          <w:b/>
          <w:bCs/>
          <w:color w:val="000000" w:themeColor="text1"/>
        </w:rPr>
      </w:pPr>
      <w:r w:rsidRPr="007A45E6">
        <w:rPr>
          <w:b/>
          <w:bCs/>
        </w:rPr>
        <w:t>Elementos expuestos</w:t>
      </w:r>
    </w:p>
    <w:p w:rsidRPr="00572A70" w:rsidR="00D12B67" w:rsidP="00572A70" w:rsidRDefault="576C4E16" w14:paraId="42E046F2" w14:textId="310E7E1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Los elementos expuestos corresponden a todos los componentes que pueden </w:t>
      </w:r>
      <w:r w:rsidRPr="00572A70" w:rsidR="00D51E09">
        <w:rPr>
          <w:rFonts w:asciiTheme="majorHAnsi" w:hAnsiTheme="majorHAnsi" w:cstheme="majorHAnsi"/>
          <w:color w:val="000000" w:themeColor="text1"/>
        </w:rPr>
        <w:t>verse</w:t>
      </w:r>
      <w:r w:rsidRPr="00572A70">
        <w:rPr>
          <w:rFonts w:asciiTheme="majorHAnsi" w:hAnsiTheme="majorHAnsi" w:cstheme="majorHAnsi"/>
          <w:color w:val="000000" w:themeColor="text1"/>
        </w:rPr>
        <w:t xml:space="preserve"> afectados por una amenaza.</w:t>
      </w:r>
      <w:r w:rsidRPr="00572A70" w:rsidR="00D51E09">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Entre ellos se encuentran:</w:t>
      </w:r>
    </w:p>
    <w:p w:rsidRPr="00572A70" w:rsidR="08F420A4" w:rsidP="007A45E6" w:rsidRDefault="576C4E16" w14:paraId="455B1F8F" w14:textId="4DC167ED">
      <w:pPr>
        <w:spacing w:line="360" w:lineRule="auto"/>
        <w:ind w:left="360"/>
        <w:rPr>
          <w:rFonts w:asciiTheme="majorHAnsi" w:hAnsiTheme="majorHAnsi" w:cstheme="majorHAnsi"/>
          <w:b/>
          <w:bCs/>
          <w:color w:val="000000" w:themeColor="text1"/>
        </w:rPr>
      </w:pPr>
      <w:r w:rsidRPr="00572A70">
        <w:rPr>
          <w:rFonts w:asciiTheme="majorHAnsi" w:hAnsiTheme="majorHAnsi" w:cstheme="majorHAnsi"/>
          <w:b/>
          <w:bCs/>
          <w:color w:val="000000" w:themeColor="text1"/>
        </w:rPr>
        <w:t>Infraestructura</w:t>
      </w:r>
    </w:p>
    <w:p w:rsidRPr="00572A70" w:rsidR="08F420A4" w:rsidP="007A45E6" w:rsidRDefault="576C4E16" w14:paraId="0599D5FE" w14:textId="74DE6C9E">
      <w:pPr>
        <w:pStyle w:val="Prrafodelista"/>
        <w:numPr>
          <w:ilvl w:val="0"/>
          <w:numId w:val="5"/>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Captaciones.</w:t>
      </w:r>
    </w:p>
    <w:p w:rsidRPr="00572A70" w:rsidR="08F420A4" w:rsidP="007A45E6" w:rsidRDefault="576C4E16" w14:paraId="7B88BE95" w14:textId="36FF2295">
      <w:pPr>
        <w:pStyle w:val="Prrafodelista"/>
        <w:numPr>
          <w:ilvl w:val="0"/>
          <w:numId w:val="5"/>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Pozos.</w:t>
      </w:r>
    </w:p>
    <w:p w:rsidRPr="00572A70" w:rsidR="08F420A4" w:rsidP="007A45E6" w:rsidRDefault="576C4E16" w14:paraId="4BF44154" w14:textId="42A7B608">
      <w:pPr>
        <w:pStyle w:val="Prrafodelista"/>
        <w:numPr>
          <w:ilvl w:val="0"/>
          <w:numId w:val="5"/>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Estaciones de bombeo.</w:t>
      </w:r>
    </w:p>
    <w:p w:rsidRPr="00572A70" w:rsidR="08F420A4" w:rsidP="007A45E6" w:rsidRDefault="576C4E16" w14:paraId="58B7A4CF" w14:textId="015C07E6">
      <w:pPr>
        <w:pStyle w:val="Prrafodelista"/>
        <w:numPr>
          <w:ilvl w:val="0"/>
          <w:numId w:val="5"/>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Tanques.</w:t>
      </w:r>
    </w:p>
    <w:p w:rsidRPr="00572A70" w:rsidR="08F420A4" w:rsidP="007A45E6" w:rsidRDefault="576C4E16" w14:paraId="4CE047EC" w14:textId="41B2BF27">
      <w:pPr>
        <w:pStyle w:val="Prrafodelista"/>
        <w:numPr>
          <w:ilvl w:val="0"/>
          <w:numId w:val="5"/>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Redes hidráulicas.</w:t>
      </w:r>
    </w:p>
    <w:p w:rsidRPr="004F499C" w:rsidR="00D51E09" w:rsidP="004F499C" w:rsidRDefault="576C4E16" w14:paraId="1E3A67F4" w14:textId="263C55A3">
      <w:pPr>
        <w:pStyle w:val="Prrafodelista"/>
        <w:numPr>
          <w:ilvl w:val="0"/>
          <w:numId w:val="5"/>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Plantas de tratamiento.</w:t>
      </w:r>
    </w:p>
    <w:p w:rsidRPr="00572A70" w:rsidR="08F420A4" w:rsidP="007A45E6" w:rsidRDefault="576C4E16" w14:paraId="1E77CDBB" w14:textId="14250BB8">
      <w:pPr>
        <w:spacing w:line="360" w:lineRule="auto"/>
        <w:ind w:left="360"/>
        <w:rPr>
          <w:rFonts w:asciiTheme="majorHAnsi" w:hAnsiTheme="majorHAnsi" w:cstheme="majorHAnsi"/>
          <w:b/>
          <w:bCs/>
          <w:color w:val="000000" w:themeColor="text1"/>
        </w:rPr>
      </w:pPr>
      <w:r w:rsidRPr="00572A70">
        <w:rPr>
          <w:rFonts w:asciiTheme="majorHAnsi" w:hAnsiTheme="majorHAnsi" w:cstheme="majorHAnsi"/>
          <w:b/>
          <w:bCs/>
          <w:color w:val="000000" w:themeColor="text1"/>
        </w:rPr>
        <w:lastRenderedPageBreak/>
        <w:t>Personas</w:t>
      </w:r>
    </w:p>
    <w:p w:rsidRPr="00572A70" w:rsidR="08F420A4" w:rsidP="007A45E6" w:rsidRDefault="576C4E16" w14:paraId="17CCAA6C" w14:textId="22231AD5">
      <w:pPr>
        <w:pStyle w:val="Prrafodelista"/>
        <w:numPr>
          <w:ilvl w:val="0"/>
          <w:numId w:val="4"/>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Operarios.</w:t>
      </w:r>
    </w:p>
    <w:p w:rsidRPr="00572A70" w:rsidR="08F420A4" w:rsidP="007A45E6" w:rsidRDefault="576C4E16" w14:paraId="15D48D27" w14:textId="37C93426">
      <w:pPr>
        <w:pStyle w:val="Prrafodelista"/>
        <w:numPr>
          <w:ilvl w:val="0"/>
          <w:numId w:val="4"/>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Funcionarios.</w:t>
      </w:r>
    </w:p>
    <w:p w:rsidRPr="00572A70" w:rsidR="08F420A4" w:rsidP="007A45E6" w:rsidRDefault="576C4E16" w14:paraId="40C9A984" w14:textId="3CE25652">
      <w:pPr>
        <w:pStyle w:val="Prrafodelista"/>
        <w:numPr>
          <w:ilvl w:val="0"/>
          <w:numId w:val="4"/>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Usuarios.</w:t>
      </w:r>
    </w:p>
    <w:p w:rsidRPr="004F499C" w:rsidR="08F420A4" w:rsidP="004F499C" w:rsidRDefault="576C4E16" w14:paraId="2557138B" w14:textId="70ED9541">
      <w:pPr>
        <w:pStyle w:val="Prrafodelista"/>
        <w:numPr>
          <w:ilvl w:val="0"/>
          <w:numId w:val="4"/>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Visitantes.</w:t>
      </w:r>
    </w:p>
    <w:p w:rsidR="00147DCB" w:rsidP="007A45E6" w:rsidRDefault="00147DCB" w14:paraId="6C8698DF" w14:textId="77777777">
      <w:pPr>
        <w:spacing w:line="360" w:lineRule="auto"/>
        <w:ind w:left="360"/>
        <w:rPr>
          <w:rFonts w:asciiTheme="majorHAnsi" w:hAnsiTheme="majorHAnsi" w:cstheme="majorHAnsi"/>
          <w:b/>
          <w:bCs/>
          <w:color w:val="000000" w:themeColor="text1"/>
        </w:rPr>
      </w:pPr>
    </w:p>
    <w:p w:rsidRPr="00572A70" w:rsidR="08F420A4" w:rsidP="007A45E6" w:rsidRDefault="576C4E16" w14:paraId="5F4D06F2" w14:textId="5A222F8A">
      <w:pPr>
        <w:spacing w:line="360" w:lineRule="auto"/>
        <w:ind w:left="360"/>
        <w:rPr>
          <w:rFonts w:asciiTheme="majorHAnsi" w:hAnsiTheme="majorHAnsi" w:cstheme="majorHAnsi"/>
          <w:b/>
          <w:bCs/>
          <w:color w:val="000000" w:themeColor="text1"/>
        </w:rPr>
      </w:pPr>
      <w:r w:rsidRPr="00572A70">
        <w:rPr>
          <w:rFonts w:asciiTheme="majorHAnsi" w:hAnsiTheme="majorHAnsi" w:cstheme="majorHAnsi"/>
          <w:b/>
          <w:bCs/>
          <w:color w:val="000000" w:themeColor="text1"/>
        </w:rPr>
        <w:t>Recursos naturales</w:t>
      </w:r>
    </w:p>
    <w:p w:rsidRPr="00572A70" w:rsidR="08F420A4" w:rsidP="007A45E6" w:rsidRDefault="576C4E16" w14:paraId="74CE67C4" w14:textId="3C2E3762">
      <w:pPr>
        <w:pStyle w:val="Prrafodelista"/>
        <w:numPr>
          <w:ilvl w:val="0"/>
          <w:numId w:val="3"/>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Ríos.</w:t>
      </w:r>
    </w:p>
    <w:p w:rsidRPr="00572A70" w:rsidR="08F420A4" w:rsidP="007A45E6" w:rsidRDefault="576C4E16" w14:paraId="5F8CE724" w14:textId="540F6D49">
      <w:pPr>
        <w:pStyle w:val="Prrafodelista"/>
        <w:numPr>
          <w:ilvl w:val="0"/>
          <w:numId w:val="3"/>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Quebradas.</w:t>
      </w:r>
    </w:p>
    <w:p w:rsidRPr="00572A70" w:rsidR="08F420A4" w:rsidP="007A45E6" w:rsidRDefault="576C4E16" w14:paraId="39385DDD" w14:textId="6EE07CAF">
      <w:pPr>
        <w:pStyle w:val="Prrafodelista"/>
        <w:numPr>
          <w:ilvl w:val="0"/>
          <w:numId w:val="3"/>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Acuíferos.</w:t>
      </w:r>
    </w:p>
    <w:p w:rsidRPr="00572A70" w:rsidR="08F420A4" w:rsidP="007A45E6" w:rsidRDefault="576C4E16" w14:paraId="63E9F969" w14:textId="351C2662">
      <w:pPr>
        <w:pStyle w:val="Prrafodelista"/>
        <w:numPr>
          <w:ilvl w:val="0"/>
          <w:numId w:val="3"/>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Humedales.</w:t>
      </w:r>
    </w:p>
    <w:p w:rsidRPr="004F499C" w:rsidR="08F420A4" w:rsidP="004F499C" w:rsidRDefault="576C4E16" w14:paraId="6C400903" w14:textId="466125A6">
      <w:pPr>
        <w:pStyle w:val="Prrafodelista"/>
        <w:numPr>
          <w:ilvl w:val="0"/>
          <w:numId w:val="3"/>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Ecosistemas asociados.</w:t>
      </w:r>
    </w:p>
    <w:p w:rsidRPr="00572A70" w:rsidR="08F420A4" w:rsidP="007A45E6" w:rsidRDefault="576C4E16" w14:paraId="6632654F" w14:textId="023601C5">
      <w:pPr>
        <w:spacing w:line="360" w:lineRule="auto"/>
        <w:ind w:left="360"/>
        <w:rPr>
          <w:rFonts w:asciiTheme="majorHAnsi" w:hAnsiTheme="majorHAnsi" w:cstheme="majorHAnsi"/>
          <w:b/>
          <w:bCs/>
          <w:color w:val="000000" w:themeColor="text1"/>
        </w:rPr>
      </w:pPr>
      <w:r w:rsidRPr="00572A70">
        <w:rPr>
          <w:rFonts w:asciiTheme="majorHAnsi" w:hAnsiTheme="majorHAnsi" w:cstheme="majorHAnsi"/>
          <w:b/>
          <w:bCs/>
          <w:color w:val="000000" w:themeColor="text1"/>
        </w:rPr>
        <w:t>Procesos productivos</w:t>
      </w:r>
    </w:p>
    <w:p w:rsidRPr="00572A70" w:rsidR="08F420A4" w:rsidP="007A45E6" w:rsidRDefault="576C4E16" w14:paraId="4A0CE49A" w14:textId="5DC4F0EE">
      <w:pPr>
        <w:pStyle w:val="Prrafodelista"/>
        <w:numPr>
          <w:ilvl w:val="0"/>
          <w:numId w:val="2"/>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Producción.</w:t>
      </w:r>
    </w:p>
    <w:p w:rsidRPr="00572A70" w:rsidR="08F420A4" w:rsidP="007A45E6" w:rsidRDefault="576C4E16" w14:paraId="5C6D6A1D" w14:textId="675BCB87">
      <w:pPr>
        <w:pStyle w:val="Prrafodelista"/>
        <w:numPr>
          <w:ilvl w:val="0"/>
          <w:numId w:val="2"/>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Riego.</w:t>
      </w:r>
    </w:p>
    <w:p w:rsidRPr="00572A70" w:rsidR="08F420A4" w:rsidP="007A45E6" w:rsidRDefault="576C4E16" w14:paraId="277B7F0B" w14:textId="479BD78E">
      <w:pPr>
        <w:pStyle w:val="Prrafodelista"/>
        <w:numPr>
          <w:ilvl w:val="0"/>
          <w:numId w:val="2"/>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Refrigeración.</w:t>
      </w:r>
    </w:p>
    <w:p w:rsidRPr="00572A70" w:rsidR="08F420A4" w:rsidP="007A45E6" w:rsidRDefault="576C4E16" w14:paraId="5D90D762" w14:textId="40A93070">
      <w:pPr>
        <w:pStyle w:val="Prrafodelista"/>
        <w:numPr>
          <w:ilvl w:val="0"/>
          <w:numId w:val="2"/>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Lavado.</w:t>
      </w:r>
    </w:p>
    <w:p w:rsidRPr="004F499C" w:rsidR="08F420A4" w:rsidP="004F499C" w:rsidRDefault="576C4E16" w14:paraId="13B2C80E" w14:textId="4DF453CD">
      <w:pPr>
        <w:pStyle w:val="Prrafodelista"/>
        <w:numPr>
          <w:ilvl w:val="0"/>
          <w:numId w:val="2"/>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Generación de vapor.</w:t>
      </w:r>
    </w:p>
    <w:p w:rsidRPr="00572A70" w:rsidR="08F420A4" w:rsidP="007A45E6" w:rsidRDefault="576C4E16" w14:paraId="463DB97F" w14:textId="0A980CA5">
      <w:pPr>
        <w:spacing w:line="360" w:lineRule="auto"/>
        <w:ind w:left="360"/>
        <w:rPr>
          <w:rFonts w:asciiTheme="majorHAnsi" w:hAnsiTheme="majorHAnsi" w:cstheme="majorHAnsi"/>
          <w:b/>
          <w:bCs/>
          <w:color w:val="000000" w:themeColor="text1"/>
        </w:rPr>
      </w:pPr>
      <w:r w:rsidRPr="00572A70">
        <w:rPr>
          <w:rFonts w:asciiTheme="majorHAnsi" w:hAnsiTheme="majorHAnsi" w:cstheme="majorHAnsi"/>
          <w:b/>
          <w:bCs/>
          <w:color w:val="000000" w:themeColor="text1"/>
        </w:rPr>
        <w:t>Información</w:t>
      </w:r>
    </w:p>
    <w:p w:rsidRPr="00572A70" w:rsidR="08F420A4" w:rsidP="007A45E6" w:rsidRDefault="576C4E16" w14:paraId="0C51EEBD" w14:textId="56A248F3">
      <w:pPr>
        <w:pStyle w:val="Prrafodelista"/>
        <w:numPr>
          <w:ilvl w:val="0"/>
          <w:numId w:val="1"/>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Bases de datos.</w:t>
      </w:r>
    </w:p>
    <w:p w:rsidRPr="00572A70" w:rsidR="08F420A4" w:rsidP="007A45E6" w:rsidRDefault="576C4E16" w14:paraId="0B38EAEB" w14:textId="2AD5714A">
      <w:pPr>
        <w:pStyle w:val="Prrafodelista"/>
        <w:numPr>
          <w:ilvl w:val="0"/>
          <w:numId w:val="1"/>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Planos.</w:t>
      </w:r>
    </w:p>
    <w:p w:rsidRPr="00572A70" w:rsidR="08F420A4" w:rsidP="007A45E6" w:rsidRDefault="576C4E16" w14:paraId="248E4BA6" w14:textId="5967E3A5">
      <w:pPr>
        <w:pStyle w:val="Prrafodelista"/>
        <w:numPr>
          <w:ilvl w:val="0"/>
          <w:numId w:val="1"/>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Registros históricos.</w:t>
      </w:r>
    </w:p>
    <w:p w:rsidRPr="00EB18FC" w:rsidR="08F420A4" w:rsidP="00572A70" w:rsidRDefault="576C4E16" w14:paraId="6D210720" w14:textId="309039F3">
      <w:pPr>
        <w:pStyle w:val="Prrafodelista"/>
        <w:numPr>
          <w:ilvl w:val="0"/>
          <w:numId w:val="1"/>
        </w:numPr>
        <w:spacing w:line="360" w:lineRule="auto"/>
        <w:ind w:left="1080"/>
        <w:rPr>
          <w:rFonts w:asciiTheme="majorHAnsi" w:hAnsiTheme="majorHAnsi" w:cstheme="majorHAnsi"/>
          <w:color w:val="000000" w:themeColor="text1"/>
        </w:rPr>
      </w:pPr>
      <w:r w:rsidRPr="00572A70">
        <w:rPr>
          <w:rFonts w:asciiTheme="majorHAnsi" w:hAnsiTheme="majorHAnsi" w:cstheme="majorHAnsi"/>
          <w:color w:val="000000" w:themeColor="text1"/>
        </w:rPr>
        <w:t>Sistemas de monitoreo.</w:t>
      </w:r>
    </w:p>
    <w:p w:rsidR="00EB18FC" w:rsidP="00EB18FC" w:rsidRDefault="00EB18FC" w14:paraId="2A2A2056" w14:textId="77777777"/>
    <w:p w:rsidRPr="00EB18FC" w:rsidR="08F420A4" w:rsidP="00EB18FC" w:rsidRDefault="576C4E16" w14:paraId="1CE6D76A" w14:textId="044A1C3E">
      <w:pPr>
        <w:rPr>
          <w:b/>
          <w:bCs/>
        </w:rPr>
      </w:pPr>
      <w:r w:rsidRPr="00EB18FC">
        <w:rPr>
          <w:b/>
          <w:bCs/>
        </w:rPr>
        <w:t>Agentes detonantes</w:t>
      </w:r>
    </w:p>
    <w:p w:rsidR="08F420A4" w:rsidP="00572A70" w:rsidRDefault="576C4E16" w14:paraId="376472E9" w14:textId="0559E2F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Los agentes detonantes son los factores que desencadenan una amenaza.</w:t>
      </w:r>
      <w:r w:rsidRPr="00572A70" w:rsidR="00354EC8">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Ejemplos:</w:t>
      </w:r>
      <w:r w:rsidRPr="00572A70" w:rsidR="6DDEAA25">
        <w:rPr>
          <w:rFonts w:asciiTheme="majorHAnsi" w:hAnsiTheme="majorHAnsi" w:cstheme="majorHAnsi"/>
          <w:color w:val="000000" w:themeColor="text1"/>
        </w:rPr>
        <w:t xml:space="preserve"> </w:t>
      </w:r>
      <w:r w:rsidRPr="00572A70">
        <w:rPr>
          <w:rFonts w:asciiTheme="majorHAnsi" w:hAnsiTheme="majorHAnsi" w:cstheme="majorHAnsi"/>
          <w:color w:val="000000" w:themeColor="text1"/>
        </w:rPr>
        <w:t>lluvias intensas; sequías; incendios; contaminación accidental; fallas eléctricas; vandalismo; derrames de sustancias peligrosas; roturas de tuberías.</w:t>
      </w:r>
    </w:p>
    <w:p w:rsidRPr="00572A70" w:rsidR="00EB18FC" w:rsidP="00572A70" w:rsidRDefault="00EB18FC" w14:paraId="37E9EA11" w14:textId="77777777">
      <w:pPr>
        <w:spacing w:line="360" w:lineRule="auto"/>
        <w:rPr>
          <w:rFonts w:asciiTheme="majorHAnsi" w:hAnsiTheme="majorHAnsi" w:cstheme="majorHAnsi"/>
          <w:color w:val="000000" w:themeColor="text1"/>
        </w:rPr>
      </w:pPr>
    </w:p>
    <w:p w:rsidRPr="00EB18FC" w:rsidR="08F420A4" w:rsidP="00EB18FC" w:rsidRDefault="576C4E16" w14:paraId="12D8C703" w14:textId="6A74960C">
      <w:pPr>
        <w:spacing w:line="360" w:lineRule="auto"/>
        <w:rPr>
          <w:rFonts w:asciiTheme="majorHAnsi" w:hAnsiTheme="majorHAnsi" w:cstheme="majorHAnsi"/>
          <w:color w:val="000000" w:themeColor="text1"/>
        </w:rPr>
      </w:pPr>
      <w:r w:rsidRPr="00EB18FC">
        <w:rPr>
          <w:b/>
          <w:bCs/>
        </w:rPr>
        <w:t>Escenarios de riesgo</w:t>
      </w:r>
    </w:p>
    <w:p w:rsidRPr="00572A70" w:rsidR="00AA00BE" w:rsidP="00572A70" w:rsidRDefault="576C4E16" w14:paraId="3E6314F4" w14:textId="51E7D0A0">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Un escenario de riesgo describe la interacción entre una amenaza, </w:t>
      </w:r>
      <w:r w:rsidRPr="00572A70" w:rsidR="00AA00BE">
        <w:rPr>
          <w:rFonts w:asciiTheme="majorHAnsi" w:hAnsiTheme="majorHAnsi" w:cstheme="majorHAnsi"/>
          <w:color w:val="000000" w:themeColor="text1"/>
        </w:rPr>
        <w:t>una</w:t>
      </w:r>
      <w:r w:rsidRPr="00572A70">
        <w:rPr>
          <w:rFonts w:asciiTheme="majorHAnsi" w:hAnsiTheme="majorHAnsi" w:cstheme="majorHAnsi"/>
          <w:color w:val="000000" w:themeColor="text1"/>
        </w:rPr>
        <w:t xml:space="preserve"> vulnerabilidad y los elementos expuestos.</w:t>
      </w:r>
      <w:r w:rsidRPr="00572A70" w:rsidR="006763E7">
        <w:rPr>
          <w:rFonts w:asciiTheme="majorHAnsi" w:hAnsiTheme="majorHAnsi" w:cstheme="majorHAnsi"/>
          <w:color w:val="000000" w:themeColor="text1"/>
        </w:rPr>
        <w:t xml:space="preserve"> Por ejemplo, un sistema de abastecimiento de agua puede enfrentar una sequía prolongada como </w:t>
      </w:r>
      <w:r w:rsidRPr="00572A70" w:rsidR="006763E7">
        <w:rPr>
          <w:rFonts w:asciiTheme="majorHAnsi" w:hAnsiTheme="majorHAnsi" w:cstheme="majorHAnsi"/>
          <w:color w:val="000000" w:themeColor="text1"/>
        </w:rPr>
        <w:lastRenderedPageBreak/>
        <w:t>amenaza, mientras que su dependencia de una única fuente superficial constituye una condición de vulnerabilidad que incrementa su susceptibilidad ante este evento. En este escenario, el sistema de abastecimiento constituye el elemento expuesto y, como consecuencia, puede producirse un desabastecimiento parcial que afecte la continuidad del suministro de agua.</w:t>
      </w:r>
    </w:p>
    <w:p w:rsidR="00EB18FC" w:rsidP="00EB18FC" w:rsidRDefault="00EB18FC" w14:paraId="39EE3237" w14:textId="77777777"/>
    <w:p w:rsidRPr="00EB18FC" w:rsidR="08F420A4" w:rsidP="00E607E7" w:rsidRDefault="00E607E7" w14:paraId="2BF468CD" w14:textId="37AB7BB4">
      <w:pPr>
        <w:pStyle w:val="Ttulo2"/>
      </w:pPr>
      <w:bookmarkStart w:name="_Toc240278279" w:id="16"/>
      <w:r>
        <w:t xml:space="preserve">2.1 </w:t>
      </w:r>
      <w:r w:rsidRPr="00EB18FC" w:rsidR="68A3BE7D">
        <w:t>Matriz de evaluación del riesgo</w:t>
      </w:r>
      <w:bookmarkEnd w:id="16"/>
    </w:p>
    <w:p w:rsidRPr="00572A70" w:rsidR="08F420A4" w:rsidP="00572A70" w:rsidRDefault="68A3BE7D" w14:paraId="4745D62B" w14:textId="6BFBBE0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La matriz de evaluación del riesgo es una herramienta de análisis que permite estimar el nivel de riesgo mediante la combinación de la probabilidad de ocurrencia de una amenaza y la severidad de sus consecuencias. Su aplicación facilita la priorización de los riesgos que requieren intervención inmediata y constituye una práctica ampliamente utilizada en la gestión ambiental, la seguridad industrial y la gestión del recurso hídrico (ISO, 2019).</w:t>
      </w:r>
    </w:p>
    <w:p w:rsidR="00BF5EB1" w:rsidP="00572A70" w:rsidRDefault="68A3BE7D" w14:paraId="09C22C56" w14:textId="23C5576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En el marco del PUEAA, la matriz de riesgo permite identificar los procesos o componentes del sistema </w:t>
      </w:r>
      <w:r w:rsidRPr="00572A70" w:rsidR="00BF5EB1">
        <w:rPr>
          <w:rFonts w:asciiTheme="majorHAnsi" w:hAnsiTheme="majorHAnsi" w:cstheme="majorHAnsi"/>
          <w:color w:val="000000" w:themeColor="text1"/>
        </w:rPr>
        <w:t>con mayor probabilidad de afectar la disponibilidad o el uso eficiente del agua, lo que orienta</w:t>
      </w:r>
      <w:r w:rsidRPr="00572A70">
        <w:rPr>
          <w:rFonts w:asciiTheme="majorHAnsi" w:hAnsiTheme="majorHAnsi" w:cstheme="majorHAnsi"/>
          <w:color w:val="000000" w:themeColor="text1"/>
        </w:rPr>
        <w:t xml:space="preserve"> la formulación de medidas de prevención, mitigación y control.</w:t>
      </w:r>
    </w:p>
    <w:p w:rsidRPr="00572A70" w:rsidR="00EB18FC" w:rsidP="00572A70" w:rsidRDefault="00EB18FC" w14:paraId="3AFCD096" w14:textId="77777777">
      <w:pPr>
        <w:spacing w:line="360" w:lineRule="auto"/>
        <w:rPr>
          <w:rFonts w:asciiTheme="majorHAnsi" w:hAnsiTheme="majorHAnsi" w:cstheme="majorHAnsi"/>
          <w:color w:val="000000" w:themeColor="text1"/>
        </w:rPr>
      </w:pPr>
    </w:p>
    <w:p w:rsidRPr="00572A70" w:rsidR="002F7E67" w:rsidP="00572A70" w:rsidRDefault="002F7E67" w14:paraId="0C3619C8" w14:textId="525A4683">
      <w:pPr>
        <w:pStyle w:val="Descripcin"/>
        <w:spacing w:line="360" w:lineRule="auto"/>
        <w:rPr>
          <w:rFonts w:asciiTheme="majorHAnsi" w:hAnsiTheme="majorHAnsi" w:cstheme="majorHAnsi"/>
          <w:color w:val="000000" w:themeColor="text1"/>
          <w:sz w:val="22"/>
          <w:szCs w:val="22"/>
        </w:rPr>
      </w:pPr>
      <w:r w:rsidRPr="00EB18FC">
        <w:rPr>
          <w:rFonts w:asciiTheme="majorHAnsi" w:hAnsiTheme="majorHAnsi" w:cstheme="majorHAnsi"/>
          <w:b/>
          <w:bCs/>
          <w:color w:val="000000" w:themeColor="text1"/>
          <w:sz w:val="22"/>
          <w:szCs w:val="22"/>
        </w:rPr>
        <w:t xml:space="preserve">Tabla </w:t>
      </w:r>
      <w:r w:rsidRPr="00EB18FC" w:rsidR="000D6983">
        <w:rPr>
          <w:rFonts w:asciiTheme="majorHAnsi" w:hAnsiTheme="majorHAnsi" w:cstheme="majorHAnsi"/>
          <w:b/>
          <w:bCs/>
          <w:color w:val="000000" w:themeColor="text1"/>
          <w:sz w:val="22"/>
          <w:szCs w:val="22"/>
        </w:rPr>
        <w:fldChar w:fldCharType="begin"/>
      </w:r>
      <w:r w:rsidRPr="00EB18FC" w:rsidR="000D6983">
        <w:rPr>
          <w:rFonts w:asciiTheme="majorHAnsi" w:hAnsiTheme="majorHAnsi" w:cstheme="majorHAnsi"/>
          <w:b/>
          <w:bCs/>
          <w:color w:val="000000" w:themeColor="text1"/>
          <w:sz w:val="22"/>
          <w:szCs w:val="22"/>
        </w:rPr>
        <w:instrText xml:space="preserve"> SEQ Tabla \* ARABIC </w:instrText>
      </w:r>
      <w:r w:rsidRPr="00EB18FC" w:rsidR="000D6983">
        <w:rPr>
          <w:rFonts w:asciiTheme="majorHAnsi" w:hAnsiTheme="majorHAnsi" w:cstheme="majorHAnsi"/>
          <w:b/>
          <w:bCs/>
          <w:color w:val="000000" w:themeColor="text1"/>
          <w:sz w:val="22"/>
          <w:szCs w:val="22"/>
        </w:rPr>
        <w:fldChar w:fldCharType="separate"/>
      </w:r>
      <w:r w:rsidRPr="00EB18FC">
        <w:rPr>
          <w:rFonts w:asciiTheme="majorHAnsi" w:hAnsiTheme="majorHAnsi" w:cstheme="majorHAnsi"/>
          <w:b/>
          <w:bCs/>
          <w:noProof/>
          <w:color w:val="000000" w:themeColor="text1"/>
          <w:sz w:val="22"/>
          <w:szCs w:val="22"/>
        </w:rPr>
        <w:t>6</w:t>
      </w:r>
      <w:r w:rsidRPr="00EB18FC" w:rsidR="000D6983">
        <w:rPr>
          <w:rFonts w:asciiTheme="majorHAnsi" w:hAnsiTheme="majorHAnsi" w:cstheme="majorHAnsi"/>
          <w:b/>
          <w:bCs/>
          <w:noProof/>
          <w:color w:val="000000" w:themeColor="text1"/>
          <w:sz w:val="22"/>
          <w:szCs w:val="22"/>
        </w:rPr>
        <w:fldChar w:fldCharType="end"/>
      </w:r>
      <w:r w:rsidRPr="00EB18FC">
        <w:rPr>
          <w:rFonts w:asciiTheme="majorHAnsi" w:hAnsiTheme="majorHAnsi" w:cstheme="majorHAnsi"/>
          <w:b/>
          <w:bCs/>
          <w:color w:val="000000" w:themeColor="text1"/>
          <w:sz w:val="22"/>
          <w:szCs w:val="22"/>
        </w:rPr>
        <w:t>.</w:t>
      </w:r>
      <w:r w:rsidRPr="00572A70">
        <w:rPr>
          <w:rFonts w:asciiTheme="majorHAnsi" w:hAnsiTheme="majorHAnsi" w:cstheme="majorHAnsi"/>
          <w:color w:val="000000" w:themeColor="text1"/>
          <w:sz w:val="22"/>
          <w:szCs w:val="22"/>
        </w:rPr>
        <w:t xml:space="preserve"> Matriz de evaluación de riesgo</w:t>
      </w:r>
    </w:p>
    <w:tbl>
      <w:tblPr>
        <w:tblStyle w:val="Tablaconcuadrcula"/>
        <w:tblW w:w="0" w:type="auto"/>
        <w:tblLook w:val="04A0" w:firstRow="1" w:lastRow="0" w:firstColumn="1" w:lastColumn="0" w:noHBand="0" w:noVBand="1"/>
      </w:tblPr>
      <w:tblGrid>
        <w:gridCol w:w="1597"/>
        <w:gridCol w:w="2180"/>
        <w:gridCol w:w="1382"/>
        <w:gridCol w:w="1461"/>
        <w:gridCol w:w="1039"/>
        <w:gridCol w:w="2303"/>
      </w:tblGrid>
      <w:tr w:rsidRPr="00572A70" w:rsidR="00572A70" w:rsidTr="00EB18FC" w14:paraId="0A969BAB" w14:textId="77777777">
        <w:trPr>
          <w:trHeight w:val="300"/>
        </w:trPr>
        <w:tc>
          <w:tcPr>
            <w:tcW w:w="1567" w:type="dxa"/>
            <w:shd w:val="clear" w:color="auto" w:fill="D9D9D9" w:themeFill="background1" w:themeFillShade="D9"/>
            <w:tcMar>
              <w:left w:w="108" w:type="dxa"/>
              <w:right w:w="108" w:type="dxa"/>
            </w:tcMar>
            <w:vAlign w:val="center"/>
          </w:tcPr>
          <w:p w:rsidRPr="00572A70" w:rsidR="465CFB55" w:rsidP="00572A70" w:rsidRDefault="465CFB55" w14:paraId="3D0AC069" w14:textId="6A135F54">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Amenaza</w:t>
            </w:r>
          </w:p>
        </w:tc>
        <w:tc>
          <w:tcPr>
            <w:tcW w:w="2539" w:type="dxa"/>
            <w:shd w:val="clear" w:color="auto" w:fill="D9D9D9" w:themeFill="background1" w:themeFillShade="D9"/>
            <w:tcMar>
              <w:left w:w="108" w:type="dxa"/>
              <w:right w:w="108" w:type="dxa"/>
            </w:tcMar>
            <w:vAlign w:val="center"/>
          </w:tcPr>
          <w:p w:rsidRPr="00572A70" w:rsidR="465CFB55" w:rsidP="00572A70" w:rsidRDefault="465CFB55" w14:paraId="29A7E5F1" w14:textId="6E1375C3">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Vulnerabilidad</w:t>
            </w:r>
          </w:p>
        </w:tc>
        <w:tc>
          <w:tcPr>
            <w:tcW w:w="603" w:type="dxa"/>
            <w:shd w:val="clear" w:color="auto" w:fill="D9D9D9" w:themeFill="background1" w:themeFillShade="D9"/>
            <w:tcMar>
              <w:left w:w="108" w:type="dxa"/>
              <w:right w:w="108" w:type="dxa"/>
            </w:tcMar>
            <w:vAlign w:val="center"/>
          </w:tcPr>
          <w:p w:rsidRPr="00572A70" w:rsidR="465CFB55" w:rsidP="00572A70" w:rsidRDefault="465CFB55" w14:paraId="7FD0AA1B" w14:textId="29888E9B">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Probabilidad</w:t>
            </w:r>
          </w:p>
        </w:tc>
        <w:tc>
          <w:tcPr>
            <w:tcW w:w="1461" w:type="dxa"/>
            <w:shd w:val="clear" w:color="auto" w:fill="D9D9D9" w:themeFill="background1" w:themeFillShade="D9"/>
            <w:tcMar>
              <w:left w:w="108" w:type="dxa"/>
              <w:right w:w="108" w:type="dxa"/>
            </w:tcMar>
            <w:vAlign w:val="center"/>
          </w:tcPr>
          <w:p w:rsidRPr="00572A70" w:rsidR="465CFB55" w:rsidP="00572A70" w:rsidRDefault="465CFB55" w14:paraId="2FDA9675" w14:textId="558B0E54">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Consecuencia</w:t>
            </w:r>
          </w:p>
        </w:tc>
        <w:tc>
          <w:tcPr>
            <w:tcW w:w="1196" w:type="dxa"/>
            <w:shd w:val="clear" w:color="auto" w:fill="D9D9D9" w:themeFill="background1" w:themeFillShade="D9"/>
            <w:tcMar>
              <w:left w:w="108" w:type="dxa"/>
              <w:right w:w="108" w:type="dxa"/>
            </w:tcMar>
            <w:vAlign w:val="center"/>
          </w:tcPr>
          <w:p w:rsidRPr="00572A70" w:rsidR="465CFB55" w:rsidP="00572A70" w:rsidRDefault="465CFB55" w14:paraId="3A1A955B" w14:textId="61E63763">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Nivel de riesgo</w:t>
            </w:r>
          </w:p>
        </w:tc>
        <w:tc>
          <w:tcPr>
            <w:tcW w:w="2586" w:type="dxa"/>
            <w:shd w:val="clear" w:color="auto" w:fill="D9D9D9" w:themeFill="background1" w:themeFillShade="D9"/>
            <w:tcMar>
              <w:left w:w="108" w:type="dxa"/>
              <w:right w:w="108" w:type="dxa"/>
            </w:tcMar>
            <w:vAlign w:val="center"/>
          </w:tcPr>
          <w:p w:rsidRPr="00572A70" w:rsidR="465CFB55" w:rsidP="00572A70" w:rsidRDefault="465CFB55" w14:paraId="51DF9D08" w14:textId="2B31F3E1">
            <w:pPr>
              <w:spacing w:line="360" w:lineRule="auto"/>
              <w:rPr>
                <w:rFonts w:asciiTheme="majorHAnsi" w:hAnsiTheme="majorHAnsi" w:cstheme="majorHAnsi"/>
                <w:b/>
                <w:bCs/>
                <w:color w:val="000000" w:themeColor="text1"/>
              </w:rPr>
            </w:pPr>
            <w:r w:rsidRPr="00572A70">
              <w:rPr>
                <w:rFonts w:asciiTheme="majorHAnsi" w:hAnsiTheme="majorHAnsi" w:cstheme="majorHAnsi"/>
                <w:b/>
                <w:bCs/>
                <w:color w:val="000000" w:themeColor="text1"/>
              </w:rPr>
              <w:t>Medidas propuestas</w:t>
            </w:r>
          </w:p>
        </w:tc>
      </w:tr>
      <w:tr w:rsidRPr="00572A70" w:rsidR="00572A70" w:rsidTr="00EB18FC" w14:paraId="601C6A0A" w14:textId="77777777">
        <w:trPr>
          <w:trHeight w:val="300"/>
        </w:trPr>
        <w:tc>
          <w:tcPr>
            <w:tcW w:w="1567" w:type="dxa"/>
            <w:tcMar>
              <w:left w:w="108" w:type="dxa"/>
              <w:right w:w="108" w:type="dxa"/>
            </w:tcMar>
            <w:vAlign w:val="center"/>
          </w:tcPr>
          <w:p w:rsidRPr="00EB18FC" w:rsidR="465CFB55" w:rsidP="00EB18FC" w:rsidRDefault="465CFB55" w14:paraId="7A5BA08A" w14:textId="13990152">
            <w:pPr>
              <w:spacing w:line="360" w:lineRule="auto"/>
              <w:rPr>
                <w:rFonts w:asciiTheme="majorHAnsi" w:hAnsiTheme="majorHAnsi" w:cstheme="majorHAnsi"/>
                <w:b/>
                <w:bCs/>
                <w:color w:val="000000" w:themeColor="text1"/>
              </w:rPr>
            </w:pPr>
            <w:r w:rsidRPr="00EB18FC">
              <w:rPr>
                <w:rFonts w:asciiTheme="majorHAnsi" w:hAnsiTheme="majorHAnsi" w:cstheme="majorHAnsi"/>
                <w:b/>
                <w:bCs/>
                <w:color w:val="000000" w:themeColor="text1"/>
              </w:rPr>
              <w:t>Sequía prolongada</w:t>
            </w:r>
          </w:p>
        </w:tc>
        <w:tc>
          <w:tcPr>
            <w:tcW w:w="2539" w:type="dxa"/>
            <w:tcMar>
              <w:left w:w="108" w:type="dxa"/>
              <w:right w:w="108" w:type="dxa"/>
            </w:tcMar>
            <w:vAlign w:val="center"/>
          </w:tcPr>
          <w:p w:rsidRPr="00572A70" w:rsidR="465CFB55" w:rsidP="00EB18FC" w:rsidRDefault="465CFB55" w14:paraId="245AAB4F" w14:textId="272FF27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Dependencia de una única fuente</w:t>
            </w:r>
            <w:r w:rsidR="00EB18FC">
              <w:rPr>
                <w:rFonts w:asciiTheme="majorHAnsi" w:hAnsiTheme="majorHAnsi" w:cstheme="majorHAnsi"/>
                <w:color w:val="000000" w:themeColor="text1"/>
              </w:rPr>
              <w:t>.</w:t>
            </w:r>
          </w:p>
        </w:tc>
        <w:tc>
          <w:tcPr>
            <w:tcW w:w="603" w:type="dxa"/>
            <w:tcMar>
              <w:left w:w="108" w:type="dxa"/>
              <w:right w:w="108" w:type="dxa"/>
            </w:tcMar>
            <w:vAlign w:val="center"/>
          </w:tcPr>
          <w:p w:rsidRPr="00572A70" w:rsidR="465CFB55" w:rsidP="00EB18FC" w:rsidRDefault="465CFB55" w14:paraId="090626EF" w14:textId="5A9A5AF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5</w:t>
            </w:r>
          </w:p>
        </w:tc>
        <w:tc>
          <w:tcPr>
            <w:tcW w:w="1461" w:type="dxa"/>
            <w:tcMar>
              <w:left w:w="108" w:type="dxa"/>
              <w:right w:w="108" w:type="dxa"/>
            </w:tcMar>
            <w:vAlign w:val="center"/>
          </w:tcPr>
          <w:p w:rsidRPr="00572A70" w:rsidR="465CFB55" w:rsidP="00EB18FC" w:rsidRDefault="465CFB55" w14:paraId="5FA5488D" w14:textId="6F603836">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4</w:t>
            </w:r>
          </w:p>
        </w:tc>
        <w:tc>
          <w:tcPr>
            <w:tcW w:w="1196" w:type="dxa"/>
            <w:tcMar>
              <w:left w:w="108" w:type="dxa"/>
              <w:right w:w="108" w:type="dxa"/>
            </w:tcMar>
            <w:vAlign w:val="center"/>
          </w:tcPr>
          <w:p w:rsidRPr="00572A70" w:rsidR="465CFB55" w:rsidP="00EB18FC" w:rsidRDefault="465CFB55" w14:paraId="6A70FE15" w14:textId="41B9351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20</w:t>
            </w:r>
          </w:p>
        </w:tc>
        <w:tc>
          <w:tcPr>
            <w:tcW w:w="2586" w:type="dxa"/>
            <w:tcMar>
              <w:left w:w="108" w:type="dxa"/>
              <w:right w:w="108" w:type="dxa"/>
            </w:tcMar>
            <w:vAlign w:val="center"/>
          </w:tcPr>
          <w:p w:rsidRPr="00572A70" w:rsidR="465CFB55" w:rsidP="00EB18FC" w:rsidRDefault="465CFB55" w14:paraId="3F2333D2" w14:textId="0998AD8E">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Aprovechamiento de </w:t>
            </w:r>
            <w:r w:rsidRPr="00572A70" w:rsidR="002F7E67">
              <w:rPr>
                <w:rFonts w:asciiTheme="majorHAnsi" w:hAnsiTheme="majorHAnsi" w:cstheme="majorHAnsi"/>
                <w:color w:val="000000" w:themeColor="text1"/>
              </w:rPr>
              <w:t xml:space="preserve">las </w:t>
            </w:r>
            <w:r w:rsidRPr="00572A70">
              <w:rPr>
                <w:rFonts w:asciiTheme="majorHAnsi" w:hAnsiTheme="majorHAnsi" w:cstheme="majorHAnsi"/>
                <w:color w:val="000000" w:themeColor="text1"/>
              </w:rPr>
              <w:t>aguas lluvias y aumento del almacenamiento.</w:t>
            </w:r>
          </w:p>
        </w:tc>
      </w:tr>
      <w:tr w:rsidRPr="00572A70" w:rsidR="00572A70" w:rsidTr="00EB18FC" w14:paraId="1F8CF9EA" w14:textId="77777777">
        <w:trPr>
          <w:trHeight w:val="300"/>
        </w:trPr>
        <w:tc>
          <w:tcPr>
            <w:tcW w:w="1567" w:type="dxa"/>
            <w:tcMar>
              <w:left w:w="108" w:type="dxa"/>
              <w:right w:w="108" w:type="dxa"/>
            </w:tcMar>
            <w:vAlign w:val="center"/>
          </w:tcPr>
          <w:p w:rsidRPr="00EB18FC" w:rsidR="465CFB55" w:rsidP="00EB18FC" w:rsidRDefault="465CFB55" w14:paraId="223A0508" w14:textId="2D614F95">
            <w:pPr>
              <w:spacing w:line="360" w:lineRule="auto"/>
              <w:rPr>
                <w:rFonts w:asciiTheme="majorHAnsi" w:hAnsiTheme="majorHAnsi" w:cstheme="majorHAnsi"/>
                <w:b/>
                <w:bCs/>
                <w:color w:val="000000" w:themeColor="text1"/>
              </w:rPr>
            </w:pPr>
            <w:r w:rsidRPr="00EB18FC">
              <w:rPr>
                <w:rFonts w:asciiTheme="majorHAnsi" w:hAnsiTheme="majorHAnsi" w:cstheme="majorHAnsi"/>
                <w:b/>
                <w:bCs/>
                <w:color w:val="000000" w:themeColor="text1"/>
              </w:rPr>
              <w:t>Fugas en la red interna</w:t>
            </w:r>
          </w:p>
        </w:tc>
        <w:tc>
          <w:tcPr>
            <w:tcW w:w="2539" w:type="dxa"/>
            <w:tcMar>
              <w:left w:w="108" w:type="dxa"/>
              <w:right w:w="108" w:type="dxa"/>
            </w:tcMar>
            <w:vAlign w:val="center"/>
          </w:tcPr>
          <w:p w:rsidRPr="00572A70" w:rsidR="465CFB55" w:rsidP="00EB18FC" w:rsidRDefault="465CFB55" w14:paraId="2A7A58A0" w14:textId="7574F7F9">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Infraestructura antigua</w:t>
            </w:r>
            <w:r w:rsidR="00EB18FC">
              <w:rPr>
                <w:rFonts w:asciiTheme="majorHAnsi" w:hAnsiTheme="majorHAnsi" w:cstheme="majorHAnsi"/>
                <w:color w:val="000000" w:themeColor="text1"/>
              </w:rPr>
              <w:t>.</w:t>
            </w:r>
          </w:p>
        </w:tc>
        <w:tc>
          <w:tcPr>
            <w:tcW w:w="603" w:type="dxa"/>
            <w:tcMar>
              <w:left w:w="108" w:type="dxa"/>
              <w:right w:w="108" w:type="dxa"/>
            </w:tcMar>
            <w:vAlign w:val="center"/>
          </w:tcPr>
          <w:p w:rsidRPr="00572A70" w:rsidR="465CFB55" w:rsidP="00EB18FC" w:rsidRDefault="465CFB55" w14:paraId="0DE68CFA" w14:textId="570AFE5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4</w:t>
            </w:r>
          </w:p>
        </w:tc>
        <w:tc>
          <w:tcPr>
            <w:tcW w:w="1461" w:type="dxa"/>
            <w:tcMar>
              <w:left w:w="108" w:type="dxa"/>
              <w:right w:w="108" w:type="dxa"/>
            </w:tcMar>
            <w:vAlign w:val="center"/>
          </w:tcPr>
          <w:p w:rsidRPr="00572A70" w:rsidR="465CFB55" w:rsidP="00EB18FC" w:rsidRDefault="465CFB55" w14:paraId="2950E276" w14:textId="5C13DE2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3</w:t>
            </w:r>
          </w:p>
        </w:tc>
        <w:tc>
          <w:tcPr>
            <w:tcW w:w="1196" w:type="dxa"/>
            <w:tcMar>
              <w:left w:w="108" w:type="dxa"/>
              <w:right w:w="108" w:type="dxa"/>
            </w:tcMar>
            <w:vAlign w:val="center"/>
          </w:tcPr>
          <w:p w:rsidRPr="00572A70" w:rsidR="465CFB55" w:rsidP="00EB18FC" w:rsidRDefault="465CFB55" w14:paraId="11FFEE1C" w14:textId="738BBCB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12</w:t>
            </w:r>
          </w:p>
        </w:tc>
        <w:tc>
          <w:tcPr>
            <w:tcW w:w="2586" w:type="dxa"/>
            <w:tcMar>
              <w:left w:w="108" w:type="dxa"/>
              <w:right w:w="108" w:type="dxa"/>
            </w:tcMar>
            <w:vAlign w:val="center"/>
          </w:tcPr>
          <w:p w:rsidRPr="00572A70" w:rsidR="465CFB55" w:rsidP="00EB18FC" w:rsidRDefault="465CFB55" w14:paraId="5D667C0C" w14:textId="5FA390C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Programa de detección y reparación de fugas.</w:t>
            </w:r>
          </w:p>
        </w:tc>
      </w:tr>
      <w:tr w:rsidRPr="00572A70" w:rsidR="00572A70" w:rsidTr="00EB18FC" w14:paraId="3ADD0B8B" w14:textId="77777777">
        <w:trPr>
          <w:trHeight w:val="300"/>
        </w:trPr>
        <w:tc>
          <w:tcPr>
            <w:tcW w:w="1567" w:type="dxa"/>
            <w:tcMar>
              <w:left w:w="108" w:type="dxa"/>
              <w:right w:w="108" w:type="dxa"/>
            </w:tcMar>
            <w:vAlign w:val="center"/>
          </w:tcPr>
          <w:p w:rsidRPr="00EB18FC" w:rsidR="465CFB55" w:rsidP="00EB18FC" w:rsidRDefault="465CFB55" w14:paraId="214C7789" w14:textId="138E98D4">
            <w:pPr>
              <w:spacing w:line="360" w:lineRule="auto"/>
              <w:rPr>
                <w:rFonts w:asciiTheme="majorHAnsi" w:hAnsiTheme="majorHAnsi" w:cstheme="majorHAnsi"/>
                <w:b/>
                <w:bCs/>
                <w:color w:val="000000" w:themeColor="text1"/>
              </w:rPr>
            </w:pPr>
            <w:r w:rsidRPr="00EB18FC">
              <w:rPr>
                <w:rFonts w:asciiTheme="majorHAnsi" w:hAnsiTheme="majorHAnsi" w:cstheme="majorHAnsi"/>
                <w:b/>
                <w:bCs/>
                <w:color w:val="000000" w:themeColor="text1"/>
              </w:rPr>
              <w:t>Contaminación de la fuente</w:t>
            </w:r>
          </w:p>
        </w:tc>
        <w:tc>
          <w:tcPr>
            <w:tcW w:w="2539" w:type="dxa"/>
            <w:tcMar>
              <w:left w:w="108" w:type="dxa"/>
              <w:right w:w="108" w:type="dxa"/>
            </w:tcMar>
            <w:vAlign w:val="center"/>
          </w:tcPr>
          <w:p w:rsidRPr="00572A70" w:rsidR="465CFB55" w:rsidP="00EB18FC" w:rsidRDefault="465CFB55" w14:paraId="1DC0B9F2" w14:textId="2359EF4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Actividades agrícolas aguas arriba</w:t>
            </w:r>
            <w:r w:rsidR="00EB18FC">
              <w:rPr>
                <w:rFonts w:asciiTheme="majorHAnsi" w:hAnsiTheme="majorHAnsi" w:cstheme="majorHAnsi"/>
                <w:color w:val="000000" w:themeColor="text1"/>
              </w:rPr>
              <w:t>.</w:t>
            </w:r>
          </w:p>
        </w:tc>
        <w:tc>
          <w:tcPr>
            <w:tcW w:w="603" w:type="dxa"/>
            <w:tcMar>
              <w:left w:w="108" w:type="dxa"/>
              <w:right w:w="108" w:type="dxa"/>
            </w:tcMar>
            <w:vAlign w:val="center"/>
          </w:tcPr>
          <w:p w:rsidRPr="00572A70" w:rsidR="465CFB55" w:rsidP="00EB18FC" w:rsidRDefault="465CFB55" w14:paraId="6965C775" w14:textId="7024D97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3</w:t>
            </w:r>
          </w:p>
        </w:tc>
        <w:tc>
          <w:tcPr>
            <w:tcW w:w="1461" w:type="dxa"/>
            <w:tcMar>
              <w:left w:w="108" w:type="dxa"/>
              <w:right w:w="108" w:type="dxa"/>
            </w:tcMar>
            <w:vAlign w:val="center"/>
          </w:tcPr>
          <w:p w:rsidRPr="00572A70" w:rsidR="465CFB55" w:rsidP="00EB18FC" w:rsidRDefault="465CFB55" w14:paraId="08035BD2" w14:textId="76ACD27A">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5</w:t>
            </w:r>
          </w:p>
        </w:tc>
        <w:tc>
          <w:tcPr>
            <w:tcW w:w="1196" w:type="dxa"/>
            <w:tcMar>
              <w:left w:w="108" w:type="dxa"/>
              <w:right w:w="108" w:type="dxa"/>
            </w:tcMar>
            <w:vAlign w:val="center"/>
          </w:tcPr>
          <w:p w:rsidRPr="00572A70" w:rsidR="465CFB55" w:rsidP="00EB18FC" w:rsidRDefault="465CFB55" w14:paraId="036DB401" w14:textId="551366A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15</w:t>
            </w:r>
          </w:p>
        </w:tc>
        <w:tc>
          <w:tcPr>
            <w:tcW w:w="2586" w:type="dxa"/>
            <w:tcMar>
              <w:left w:w="108" w:type="dxa"/>
              <w:right w:w="108" w:type="dxa"/>
            </w:tcMar>
            <w:vAlign w:val="center"/>
          </w:tcPr>
          <w:p w:rsidRPr="00572A70" w:rsidR="465CFB55" w:rsidP="00EB18FC" w:rsidRDefault="465CFB55" w14:paraId="3973D15D" w14:textId="4146E55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Monitoreo de </w:t>
            </w:r>
            <w:r w:rsidRPr="00572A70" w:rsidR="002F7E67">
              <w:rPr>
                <w:rFonts w:asciiTheme="majorHAnsi" w:hAnsiTheme="majorHAnsi" w:cstheme="majorHAnsi"/>
                <w:color w:val="000000" w:themeColor="text1"/>
              </w:rPr>
              <w:t xml:space="preserve">la </w:t>
            </w:r>
            <w:r w:rsidRPr="00572A70">
              <w:rPr>
                <w:rFonts w:asciiTheme="majorHAnsi" w:hAnsiTheme="majorHAnsi" w:cstheme="majorHAnsi"/>
                <w:color w:val="000000" w:themeColor="text1"/>
              </w:rPr>
              <w:t>calidad del agua y fortalecimiento del tratamiento.</w:t>
            </w:r>
          </w:p>
        </w:tc>
      </w:tr>
      <w:tr w:rsidRPr="00572A70" w:rsidR="00572A70" w:rsidTr="00EB18FC" w14:paraId="7DE20AB1" w14:textId="77777777">
        <w:trPr>
          <w:trHeight w:val="300"/>
        </w:trPr>
        <w:tc>
          <w:tcPr>
            <w:tcW w:w="1567" w:type="dxa"/>
            <w:tcMar>
              <w:left w:w="108" w:type="dxa"/>
              <w:right w:w="108" w:type="dxa"/>
            </w:tcMar>
            <w:vAlign w:val="center"/>
          </w:tcPr>
          <w:p w:rsidRPr="00EB18FC" w:rsidR="465CFB55" w:rsidP="00EB18FC" w:rsidRDefault="465CFB55" w14:paraId="38000567" w14:textId="60044196">
            <w:pPr>
              <w:spacing w:line="360" w:lineRule="auto"/>
              <w:rPr>
                <w:rFonts w:asciiTheme="majorHAnsi" w:hAnsiTheme="majorHAnsi" w:cstheme="majorHAnsi"/>
                <w:b/>
                <w:bCs/>
                <w:color w:val="000000" w:themeColor="text1"/>
              </w:rPr>
            </w:pPr>
            <w:r w:rsidRPr="00EB18FC">
              <w:rPr>
                <w:rFonts w:asciiTheme="majorHAnsi" w:hAnsiTheme="majorHAnsi" w:cstheme="majorHAnsi"/>
                <w:b/>
                <w:bCs/>
                <w:color w:val="000000" w:themeColor="text1"/>
              </w:rPr>
              <w:t>Falla eléctrica</w:t>
            </w:r>
          </w:p>
        </w:tc>
        <w:tc>
          <w:tcPr>
            <w:tcW w:w="2539" w:type="dxa"/>
            <w:tcMar>
              <w:left w:w="108" w:type="dxa"/>
              <w:right w:w="108" w:type="dxa"/>
            </w:tcMar>
            <w:vAlign w:val="center"/>
          </w:tcPr>
          <w:p w:rsidRPr="00572A70" w:rsidR="465CFB55" w:rsidP="00EB18FC" w:rsidRDefault="465CFB55" w14:paraId="20208CA0" w14:textId="4C3CB51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Ausencia de planta de respaldo</w:t>
            </w:r>
            <w:r w:rsidR="00EB18FC">
              <w:rPr>
                <w:rFonts w:asciiTheme="majorHAnsi" w:hAnsiTheme="majorHAnsi" w:cstheme="majorHAnsi"/>
                <w:color w:val="000000" w:themeColor="text1"/>
              </w:rPr>
              <w:t>.</w:t>
            </w:r>
          </w:p>
        </w:tc>
        <w:tc>
          <w:tcPr>
            <w:tcW w:w="603" w:type="dxa"/>
            <w:tcMar>
              <w:left w:w="108" w:type="dxa"/>
              <w:right w:w="108" w:type="dxa"/>
            </w:tcMar>
            <w:vAlign w:val="center"/>
          </w:tcPr>
          <w:p w:rsidRPr="00572A70" w:rsidR="465CFB55" w:rsidP="00EB18FC" w:rsidRDefault="465CFB55" w14:paraId="142B0262" w14:textId="7D61D6E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3</w:t>
            </w:r>
          </w:p>
        </w:tc>
        <w:tc>
          <w:tcPr>
            <w:tcW w:w="1461" w:type="dxa"/>
            <w:tcMar>
              <w:left w:w="108" w:type="dxa"/>
              <w:right w:w="108" w:type="dxa"/>
            </w:tcMar>
            <w:vAlign w:val="center"/>
          </w:tcPr>
          <w:p w:rsidRPr="00572A70" w:rsidR="465CFB55" w:rsidP="00EB18FC" w:rsidRDefault="465CFB55" w14:paraId="171EE01F" w14:textId="2E94B8AF">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4</w:t>
            </w:r>
          </w:p>
        </w:tc>
        <w:tc>
          <w:tcPr>
            <w:tcW w:w="1196" w:type="dxa"/>
            <w:tcMar>
              <w:left w:w="108" w:type="dxa"/>
              <w:right w:w="108" w:type="dxa"/>
            </w:tcMar>
            <w:vAlign w:val="center"/>
          </w:tcPr>
          <w:p w:rsidRPr="00572A70" w:rsidR="465CFB55" w:rsidP="00EB18FC" w:rsidRDefault="465CFB55" w14:paraId="4D367A2C" w14:textId="3D77AA52">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12</w:t>
            </w:r>
          </w:p>
        </w:tc>
        <w:tc>
          <w:tcPr>
            <w:tcW w:w="2586" w:type="dxa"/>
            <w:tcMar>
              <w:left w:w="108" w:type="dxa"/>
              <w:right w:w="108" w:type="dxa"/>
            </w:tcMar>
            <w:vAlign w:val="center"/>
          </w:tcPr>
          <w:p w:rsidRPr="00572A70" w:rsidR="465CFB55" w:rsidP="00EB18FC" w:rsidRDefault="465CFB55" w14:paraId="4CBA35A3" w14:textId="4714FFD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Instalación de planta eléctrica y </w:t>
            </w:r>
            <w:r w:rsidRPr="00572A70">
              <w:rPr>
                <w:rFonts w:asciiTheme="majorHAnsi" w:hAnsiTheme="majorHAnsi" w:cstheme="majorHAnsi"/>
                <w:color w:val="000000" w:themeColor="text1"/>
              </w:rPr>
              <w:lastRenderedPageBreak/>
              <w:t>mantenimiento preventivo.</w:t>
            </w:r>
          </w:p>
        </w:tc>
      </w:tr>
      <w:tr w:rsidRPr="00572A70" w:rsidR="00572A70" w:rsidTr="00EB18FC" w14:paraId="3BB3E0F9" w14:textId="77777777">
        <w:trPr>
          <w:trHeight w:val="300"/>
        </w:trPr>
        <w:tc>
          <w:tcPr>
            <w:tcW w:w="1567" w:type="dxa"/>
            <w:tcMar>
              <w:left w:w="108" w:type="dxa"/>
              <w:right w:w="108" w:type="dxa"/>
            </w:tcMar>
            <w:vAlign w:val="center"/>
          </w:tcPr>
          <w:p w:rsidRPr="00EB18FC" w:rsidR="465CFB55" w:rsidP="00EB18FC" w:rsidRDefault="465CFB55" w14:paraId="32387B77" w14:textId="288E5A64">
            <w:pPr>
              <w:spacing w:line="360" w:lineRule="auto"/>
              <w:rPr>
                <w:rFonts w:asciiTheme="majorHAnsi" w:hAnsiTheme="majorHAnsi" w:cstheme="majorHAnsi"/>
                <w:b/>
                <w:bCs/>
                <w:color w:val="000000" w:themeColor="text1"/>
              </w:rPr>
            </w:pPr>
            <w:r w:rsidRPr="00EB18FC">
              <w:rPr>
                <w:rFonts w:asciiTheme="majorHAnsi" w:hAnsiTheme="majorHAnsi" w:cstheme="majorHAnsi"/>
                <w:b/>
                <w:bCs/>
                <w:color w:val="000000" w:themeColor="text1"/>
              </w:rPr>
              <w:lastRenderedPageBreak/>
              <w:t>Rebose de tanques</w:t>
            </w:r>
          </w:p>
        </w:tc>
        <w:tc>
          <w:tcPr>
            <w:tcW w:w="2539" w:type="dxa"/>
            <w:tcMar>
              <w:left w:w="108" w:type="dxa"/>
              <w:right w:w="108" w:type="dxa"/>
            </w:tcMar>
            <w:vAlign w:val="center"/>
          </w:tcPr>
          <w:p w:rsidRPr="00572A70" w:rsidR="465CFB55" w:rsidP="00EB18FC" w:rsidRDefault="465CFB55" w14:paraId="3D5783D2" w14:textId="4FFBB50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Deficiencias en los controles operativos</w:t>
            </w:r>
            <w:r w:rsidR="00EB18FC">
              <w:rPr>
                <w:rFonts w:asciiTheme="majorHAnsi" w:hAnsiTheme="majorHAnsi" w:cstheme="majorHAnsi"/>
                <w:color w:val="000000" w:themeColor="text1"/>
              </w:rPr>
              <w:t>.</w:t>
            </w:r>
          </w:p>
        </w:tc>
        <w:tc>
          <w:tcPr>
            <w:tcW w:w="603" w:type="dxa"/>
            <w:tcMar>
              <w:left w:w="108" w:type="dxa"/>
              <w:right w:w="108" w:type="dxa"/>
            </w:tcMar>
            <w:vAlign w:val="center"/>
          </w:tcPr>
          <w:p w:rsidRPr="00572A70" w:rsidR="465CFB55" w:rsidP="00EB18FC" w:rsidRDefault="465CFB55" w14:paraId="341B03C6" w14:textId="635C44D5">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2</w:t>
            </w:r>
          </w:p>
        </w:tc>
        <w:tc>
          <w:tcPr>
            <w:tcW w:w="1461" w:type="dxa"/>
            <w:tcMar>
              <w:left w:w="108" w:type="dxa"/>
              <w:right w:w="108" w:type="dxa"/>
            </w:tcMar>
            <w:vAlign w:val="center"/>
          </w:tcPr>
          <w:p w:rsidRPr="00572A70" w:rsidR="465CFB55" w:rsidP="00EB18FC" w:rsidRDefault="465CFB55" w14:paraId="3B3FEF90" w14:textId="52734BAB">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3</w:t>
            </w:r>
          </w:p>
        </w:tc>
        <w:tc>
          <w:tcPr>
            <w:tcW w:w="1196" w:type="dxa"/>
            <w:tcMar>
              <w:left w:w="108" w:type="dxa"/>
              <w:right w:w="108" w:type="dxa"/>
            </w:tcMar>
            <w:vAlign w:val="center"/>
          </w:tcPr>
          <w:p w:rsidRPr="00572A70" w:rsidR="465CFB55" w:rsidP="00EB18FC" w:rsidRDefault="465CFB55" w14:paraId="1047413C" w14:textId="1475A0AD">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6</w:t>
            </w:r>
          </w:p>
        </w:tc>
        <w:tc>
          <w:tcPr>
            <w:tcW w:w="2586" w:type="dxa"/>
            <w:tcMar>
              <w:left w:w="108" w:type="dxa"/>
              <w:right w:w="108" w:type="dxa"/>
            </w:tcMar>
            <w:vAlign w:val="center"/>
          </w:tcPr>
          <w:p w:rsidRPr="00572A70" w:rsidR="465CFB55" w:rsidP="00EB18FC" w:rsidRDefault="465CFB55" w14:paraId="16114DD4" w14:textId="57DA3D9C">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Automatización de válvulas y </w:t>
            </w:r>
            <w:r w:rsidRPr="00572A70" w:rsidR="002F7E67">
              <w:rPr>
                <w:rFonts w:asciiTheme="majorHAnsi" w:hAnsiTheme="majorHAnsi" w:cstheme="majorHAnsi"/>
                <w:color w:val="000000" w:themeColor="text1"/>
              </w:rPr>
              <w:t xml:space="preserve">de </w:t>
            </w:r>
            <w:r w:rsidRPr="00572A70">
              <w:rPr>
                <w:rFonts w:asciiTheme="majorHAnsi" w:hAnsiTheme="majorHAnsi" w:cstheme="majorHAnsi"/>
                <w:color w:val="000000" w:themeColor="text1"/>
              </w:rPr>
              <w:t>sensores de nivel.</w:t>
            </w:r>
          </w:p>
        </w:tc>
      </w:tr>
    </w:tbl>
    <w:p w:rsidR="00EB18FC" w:rsidP="00EB18FC" w:rsidRDefault="00EB18FC" w14:paraId="1C661A88" w14:textId="77777777"/>
    <w:p w:rsidRPr="00EB18FC" w:rsidR="08F420A4" w:rsidP="00EB18FC" w:rsidRDefault="3CDBFB6D" w14:paraId="0FCCE18A" w14:textId="1632229A">
      <w:pPr>
        <w:rPr>
          <w:b/>
          <w:bCs/>
        </w:rPr>
      </w:pPr>
      <w:r w:rsidRPr="00EB18FC">
        <w:rPr>
          <w:b/>
          <w:bCs/>
        </w:rPr>
        <w:t>Interpretación y toma de decisiones</w:t>
      </w:r>
    </w:p>
    <w:p w:rsidRPr="00572A70" w:rsidR="08F420A4" w:rsidP="00572A70" w:rsidRDefault="3CDBFB6D" w14:paraId="67F4F310" w14:textId="0A3039C3">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matriz de evaluación del riesgo no solo permite clasificar los riesgos, sino también establecer prioridades para la asignación de recursos y la implementación de acciones correctivas. Los riesgos clasificados como altos o muy altos deben </w:t>
      </w:r>
      <w:r w:rsidRPr="00572A70" w:rsidR="00E53397">
        <w:rPr>
          <w:rFonts w:asciiTheme="majorHAnsi" w:hAnsiTheme="majorHAnsi" w:cstheme="majorHAnsi"/>
          <w:color w:val="000000" w:themeColor="text1"/>
        </w:rPr>
        <w:t>abordarse</w:t>
      </w:r>
      <w:r w:rsidRPr="00572A70">
        <w:rPr>
          <w:rFonts w:asciiTheme="majorHAnsi" w:hAnsiTheme="majorHAnsi" w:cstheme="majorHAnsi"/>
          <w:color w:val="000000" w:themeColor="text1"/>
        </w:rPr>
        <w:t xml:space="preserve"> de manera prioritaria mediante medidas estructurales, operativas o administrativas. Por su parte, los riesgos moderados requieren seguimiento y mejora continua, mientras que los riesgos bajos pueden mantenerse bajo control mediante monitoreo periódico (ISO, 2018; UNGRD, 2021).</w:t>
      </w:r>
    </w:p>
    <w:p w:rsidRPr="00572A70" w:rsidR="002F7E67" w:rsidP="00572A70" w:rsidRDefault="002F7E67" w14:paraId="58A45853" w14:textId="77777777">
      <w:pPr>
        <w:spacing w:line="360" w:lineRule="auto"/>
        <w:rPr>
          <w:rFonts w:asciiTheme="majorHAnsi" w:hAnsiTheme="majorHAnsi" w:cstheme="majorHAnsi"/>
          <w:color w:val="000000" w:themeColor="text1"/>
        </w:rPr>
      </w:pPr>
    </w:p>
    <w:p w:rsidRPr="00572A70" w:rsidR="00E53397" w:rsidP="00572A70" w:rsidRDefault="3CDBFB6D" w14:paraId="45BAFA44" w14:textId="76425F71">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t xml:space="preserve">La integración de esta matriz </w:t>
      </w:r>
      <w:r w:rsidRPr="00572A70" w:rsidR="004A116C">
        <w:rPr>
          <w:rFonts w:asciiTheme="majorHAnsi" w:hAnsiTheme="majorHAnsi" w:cstheme="majorHAnsi"/>
          <w:color w:val="000000" w:themeColor="text1"/>
        </w:rPr>
        <w:t>en el</w:t>
      </w:r>
      <w:r w:rsidRPr="00572A70">
        <w:rPr>
          <w:rFonts w:asciiTheme="majorHAnsi" w:hAnsiTheme="majorHAnsi" w:cstheme="majorHAnsi"/>
          <w:color w:val="000000" w:themeColor="text1"/>
        </w:rPr>
        <w:t xml:space="preserve"> PUEAA facilita la formulación de planes de acción orientados a fortalecer la resiliencia del sistema de uso del agua, optimizar el aprovechamiento del recurso y reducir la probabilidad de interrupciones en el abastecimiento.</w:t>
      </w:r>
    </w:p>
    <w:p w:rsidR="00147DCB" w:rsidP="697852E0" w:rsidRDefault="00147DCB" w14:paraId="6ACCF0F1" w14:textId="77777777">
      <w:pPr>
        <w:spacing w:line="360" w:lineRule="auto"/>
        <w:rPr>
          <w:rFonts w:ascii="Calibri" w:hAnsi="Calibri" w:cs="Calibri" w:asciiTheme="majorAscii" w:hAnsiTheme="majorAscii" w:cstheme="majorAscii"/>
          <w:color w:val="000000" w:themeColor="text1"/>
        </w:rPr>
      </w:pPr>
    </w:p>
    <w:p w:rsidR="697852E0" w:rsidP="697852E0" w:rsidRDefault="697852E0" w14:paraId="1017D947" w14:textId="290DE32E">
      <w:pPr>
        <w:spacing w:line="360" w:lineRule="auto"/>
        <w:rPr>
          <w:rFonts w:ascii="Calibri" w:hAnsi="Calibri" w:cs="Calibri" w:asciiTheme="majorAscii" w:hAnsiTheme="majorAscii" w:cstheme="majorAscii"/>
          <w:color w:val="000000" w:themeColor="text1" w:themeTint="FF" w:themeShade="FF"/>
        </w:rPr>
      </w:pPr>
    </w:p>
    <w:p w:rsidR="697852E0" w:rsidP="697852E0" w:rsidRDefault="697852E0" w14:paraId="41B6B5E3" w14:textId="0627772E">
      <w:pPr>
        <w:spacing w:line="360" w:lineRule="auto"/>
        <w:rPr>
          <w:rFonts w:ascii="Calibri" w:hAnsi="Calibri" w:cs="Calibri" w:asciiTheme="majorAscii" w:hAnsiTheme="majorAscii" w:cstheme="majorAscii"/>
          <w:color w:val="000000" w:themeColor="text1" w:themeTint="FF" w:themeShade="FF"/>
        </w:rPr>
      </w:pPr>
    </w:p>
    <w:p w:rsidR="697852E0" w:rsidP="697852E0" w:rsidRDefault="697852E0" w14:paraId="60BB3066" w14:textId="47055047">
      <w:pPr>
        <w:spacing w:line="360" w:lineRule="auto"/>
        <w:rPr>
          <w:rFonts w:ascii="Calibri" w:hAnsi="Calibri" w:cs="Calibri" w:asciiTheme="majorAscii" w:hAnsiTheme="majorAscii" w:cstheme="majorAscii"/>
          <w:color w:val="000000" w:themeColor="text1" w:themeTint="FF" w:themeShade="FF"/>
        </w:rPr>
      </w:pPr>
    </w:p>
    <w:p w:rsidR="00147DCB" w:rsidP="00572A70" w:rsidRDefault="00147DCB" w14:paraId="1EA6FA63" w14:textId="135E3665">
      <w:pPr>
        <w:spacing w:line="360" w:lineRule="auto"/>
        <w:rPr>
          <w:rFonts w:asciiTheme="majorHAnsi" w:hAnsiTheme="majorHAnsi" w:cstheme="majorHAnsi"/>
          <w:b/>
          <w:bCs/>
          <w:color w:val="000000" w:themeColor="text1"/>
        </w:rPr>
      </w:pPr>
      <w:r w:rsidRPr="00147DCB">
        <w:rPr>
          <w:rFonts w:asciiTheme="majorHAnsi" w:hAnsiTheme="majorHAnsi" w:cstheme="majorHAnsi"/>
          <w:b/>
          <w:bCs/>
          <w:color w:val="000000" w:themeColor="text1"/>
        </w:rPr>
        <w:t>SÍNTESIS</w:t>
      </w:r>
    </w:p>
    <w:p w:rsidRPr="00E607E7" w:rsidR="00E607E7" w:rsidP="00572A70" w:rsidRDefault="00E607E7" w14:paraId="75F59E19" w14:textId="6DE5113A">
      <w:pPr>
        <w:spacing w:line="360" w:lineRule="auto"/>
        <w:rPr>
          <w:rFonts w:asciiTheme="majorHAnsi" w:hAnsiTheme="majorHAnsi" w:cstheme="majorHAnsi"/>
          <w:color w:val="000000" w:themeColor="text1"/>
        </w:rPr>
      </w:pPr>
      <w:r w:rsidRPr="00E607E7">
        <w:rPr>
          <w:rFonts w:asciiTheme="majorHAnsi" w:hAnsiTheme="majorHAnsi" w:cstheme="majorHAnsi"/>
          <w:color w:val="000000" w:themeColor="text1"/>
        </w:rPr>
        <w:t xml:space="preserve">La gestión </w:t>
      </w:r>
      <w:commentRangeStart w:id="17"/>
      <w:r w:rsidRPr="00E607E7">
        <w:rPr>
          <w:rFonts w:asciiTheme="majorHAnsi" w:hAnsiTheme="majorHAnsi" w:cstheme="majorHAnsi"/>
          <w:color w:val="000000" w:themeColor="text1"/>
        </w:rPr>
        <w:t>técnica</w:t>
      </w:r>
      <w:commentRangeEnd w:id="17"/>
      <w:r w:rsidRPr="00E607E7">
        <w:rPr>
          <w:rStyle w:val="Refdecomentario"/>
          <w:rFonts w:asciiTheme="majorHAnsi" w:hAnsiTheme="majorHAnsi" w:cstheme="majorHAnsi"/>
          <w:color w:val="000000" w:themeColor="text1"/>
          <w:sz w:val="22"/>
          <w:szCs w:val="22"/>
        </w:rPr>
        <w:commentReference w:id="17"/>
      </w:r>
      <w:r w:rsidRPr="00E607E7">
        <w:rPr>
          <w:rFonts w:asciiTheme="majorHAnsi" w:hAnsiTheme="majorHAnsi" w:cstheme="majorHAnsi"/>
          <w:color w:val="000000" w:themeColor="text1"/>
        </w:rPr>
        <w:t xml:space="preserve"> de la línea base y los riesgos en los sistemas de agua permite conocer, analizar y mejorar las condiciones relacionadas con el uso y aprovechamiento del recurso hídrico. Para ello, se parte de la línea base de demanda de agua, que permite identificar las cantidades de recurso requeridas según las actividades desarrolladas, y se caracterizan el punto de captación y la fuente de abastecimiento, considerando sus condiciones, disponibilidad y posibles afectaciones. Asimismo, la gestión del riesgo en el sistema de uso de agua facilita identificar amenazas y vulnerabilidades que pueden comprometer su disponibilidad, calidad o funcionamiento. Finalmente, la matriz de evaluación del riesgo permite valorar y priorizar estos factores para establecer medidas de prevención, control y seguimiento orientadas al uso eficiente, seguro y sostenible del agua.</w:t>
      </w:r>
    </w:p>
    <w:p w:rsidRPr="00147DCB" w:rsidR="00147DCB" w:rsidP="00572A70" w:rsidRDefault="00147DCB" w14:paraId="23CFFB87" w14:textId="1E12BD2C">
      <w:pPr>
        <w:spacing w:line="360" w:lineRule="auto"/>
        <w:rPr>
          <w:rFonts w:asciiTheme="majorHAnsi" w:hAnsiTheme="majorHAnsi" w:cstheme="majorHAnsi"/>
          <w:b/>
          <w:bCs/>
          <w:color w:val="000000" w:themeColor="text1"/>
        </w:rPr>
      </w:pPr>
      <w:r>
        <w:rPr>
          <w:rFonts w:asciiTheme="majorHAnsi" w:hAnsiTheme="majorHAnsi" w:cstheme="majorHAnsi"/>
          <w:b/>
          <w:bCs/>
          <w:noProof/>
          <w:color w:val="000000" w:themeColor="text1"/>
        </w:rPr>
        <w:lastRenderedPageBreak/>
        <w:drawing>
          <wp:inline distT="0" distB="0" distL="0" distR="0" wp14:anchorId="4FF00864" wp14:editId="24A14FA4">
            <wp:extent cx="5486400" cy="3200400"/>
            <wp:effectExtent l="0" t="0" r="0" b="1905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Pr="00572A70" w:rsidR="00E53397" w:rsidP="00572A70" w:rsidRDefault="00E53397" w14:paraId="6B54777F" w14:textId="559DB7F4">
      <w:pPr>
        <w:spacing w:line="360" w:lineRule="auto"/>
        <w:rPr>
          <w:rFonts w:asciiTheme="majorHAnsi" w:hAnsiTheme="majorHAnsi" w:cstheme="majorHAnsi"/>
          <w:color w:val="000000" w:themeColor="text1"/>
        </w:rPr>
      </w:pPr>
      <w:r w:rsidRPr="00572A70">
        <w:rPr>
          <w:rFonts w:asciiTheme="majorHAnsi" w:hAnsiTheme="majorHAnsi" w:cstheme="majorHAnsi"/>
          <w:color w:val="000000" w:themeColor="text1"/>
        </w:rPr>
        <w:br w:type="page"/>
      </w:r>
    </w:p>
    <w:p w:rsidRPr="00561B4A" w:rsidR="0059034F" w:rsidRDefault="00D55C84" w14:paraId="4CB5F7A7" w14:textId="3DE73FD4">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561B4A">
        <w:rPr>
          <w:rFonts w:asciiTheme="majorHAnsi" w:hAnsiTheme="majorHAnsi" w:cstheme="majorHAnsi"/>
          <w:b/>
          <w:color w:val="000000"/>
        </w:rPr>
        <w:lastRenderedPageBreak/>
        <w:t>ACTIVIDADES DIDÁCTICAS</w:t>
      </w:r>
    </w:p>
    <w:p w:rsidRPr="00561B4A" w:rsidR="0059034F" w:rsidP="0064313D" w:rsidRDefault="0059034F" w14:paraId="7BEAA8B1" w14:textId="77777777">
      <w:pPr>
        <w:spacing w:line="240" w:lineRule="auto"/>
        <w:ind w:left="720"/>
        <w:jc w:val="both"/>
        <w:rPr>
          <w:rFonts w:asciiTheme="majorHAnsi" w:hAnsiTheme="majorHAnsi" w:cstheme="majorHAnsi"/>
          <w:color w:val="7F7F7F"/>
        </w:rPr>
      </w:pP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811"/>
        <w:gridCol w:w="7151"/>
      </w:tblGrid>
      <w:tr w:rsidRPr="00561B4A" w:rsidR="00280F84" w:rsidTr="00E53397" w14:paraId="2E94BC06" w14:textId="77777777">
        <w:trPr>
          <w:trHeight w:val="491"/>
        </w:trPr>
        <w:tc>
          <w:tcPr>
            <w:tcW w:w="5000" w:type="pct"/>
            <w:gridSpan w:val="2"/>
            <w:shd w:val="clear" w:color="auto" w:fill="000000" w:themeFill="text1"/>
            <w:vAlign w:val="center"/>
          </w:tcPr>
          <w:p w:rsidRPr="00561B4A" w:rsidR="00280F84" w:rsidP="0064313D" w:rsidRDefault="00280F84" w14:paraId="68CA2906" w14:textId="77777777">
            <w:pPr>
              <w:spacing w:line="240" w:lineRule="auto"/>
              <w:jc w:val="center"/>
              <w:rPr>
                <w:rFonts w:asciiTheme="majorHAnsi" w:hAnsiTheme="majorHAnsi" w:cstheme="majorHAnsi"/>
                <w:b/>
                <w:bCs/>
              </w:rPr>
            </w:pPr>
            <w:r w:rsidRPr="00561B4A">
              <w:rPr>
                <w:rFonts w:eastAsia="Calibri" w:asciiTheme="majorHAnsi" w:hAnsiTheme="majorHAnsi" w:cstheme="majorHAnsi"/>
                <w:b/>
                <w:bCs/>
              </w:rPr>
              <w:t>DESCRIPCIÓN DE ACTIVIDAD DIDÁCTICA</w:t>
            </w:r>
          </w:p>
        </w:tc>
      </w:tr>
      <w:tr w:rsidRPr="00561B4A" w:rsidR="00280F84" w:rsidTr="00E53397" w14:paraId="13A38AF3" w14:textId="77777777">
        <w:trPr>
          <w:trHeight w:val="806"/>
        </w:trPr>
        <w:tc>
          <w:tcPr>
            <w:tcW w:w="1411" w:type="pct"/>
            <w:vAlign w:val="center"/>
          </w:tcPr>
          <w:p w:rsidRPr="00561B4A" w:rsidR="00280F84" w:rsidP="0064313D" w:rsidRDefault="00280F84" w14:paraId="1AFDFACA" w14:textId="77777777">
            <w:pPr>
              <w:spacing w:line="240" w:lineRule="auto"/>
              <w:rPr>
                <w:rFonts w:eastAsia="Calibri" w:asciiTheme="majorHAnsi" w:hAnsiTheme="majorHAnsi" w:cstheme="majorHAnsi"/>
                <w:b/>
                <w:bCs/>
              </w:rPr>
            </w:pPr>
            <w:r w:rsidRPr="00561B4A">
              <w:rPr>
                <w:rFonts w:eastAsia="Calibri" w:asciiTheme="majorHAnsi" w:hAnsiTheme="majorHAnsi" w:cstheme="majorHAnsi"/>
                <w:b/>
                <w:bCs/>
              </w:rPr>
              <w:t>Nombre de la Actividad</w:t>
            </w:r>
          </w:p>
        </w:tc>
        <w:tc>
          <w:tcPr>
            <w:tcW w:w="3589" w:type="pct"/>
            <w:vAlign w:val="center"/>
          </w:tcPr>
          <w:p w:rsidRPr="00561B4A" w:rsidR="00280F84" w:rsidP="0064313D" w:rsidRDefault="00E53397" w14:paraId="1C8ACB3C" w14:textId="35E577E2">
            <w:pPr>
              <w:spacing w:line="240" w:lineRule="auto"/>
              <w:rPr>
                <w:rFonts w:asciiTheme="majorHAnsi" w:hAnsiTheme="majorHAnsi" w:cstheme="majorHAnsi"/>
              </w:rPr>
            </w:pPr>
            <w:r w:rsidRPr="00561B4A">
              <w:rPr>
                <w:rFonts w:asciiTheme="majorHAnsi" w:hAnsiTheme="majorHAnsi" w:cstheme="majorHAnsi"/>
              </w:rPr>
              <w:t>Construyendo la línea base del sistema de uso de agua</w:t>
            </w:r>
          </w:p>
        </w:tc>
      </w:tr>
      <w:tr w:rsidRPr="00561B4A" w:rsidR="00280F84" w:rsidTr="00E53397" w14:paraId="4FE6A527" w14:textId="77777777">
        <w:trPr>
          <w:trHeight w:val="806"/>
        </w:trPr>
        <w:tc>
          <w:tcPr>
            <w:tcW w:w="1411" w:type="pct"/>
            <w:vAlign w:val="center"/>
          </w:tcPr>
          <w:p w:rsidRPr="00561B4A" w:rsidR="00280F84" w:rsidP="0064313D" w:rsidRDefault="00280F84" w14:paraId="04165111" w14:textId="77777777">
            <w:pPr>
              <w:spacing w:line="240" w:lineRule="auto"/>
              <w:rPr>
                <w:rFonts w:eastAsia="Calibri" w:asciiTheme="majorHAnsi" w:hAnsiTheme="majorHAnsi" w:cstheme="majorHAnsi"/>
                <w:b/>
                <w:bCs/>
              </w:rPr>
            </w:pPr>
            <w:r w:rsidRPr="00561B4A">
              <w:rPr>
                <w:rFonts w:eastAsia="Calibri" w:asciiTheme="majorHAnsi" w:hAnsiTheme="majorHAnsi" w:cstheme="majorHAnsi"/>
                <w:b/>
                <w:bCs/>
              </w:rPr>
              <w:t>Objetivo de la actividad</w:t>
            </w:r>
          </w:p>
        </w:tc>
        <w:tc>
          <w:tcPr>
            <w:tcW w:w="3589" w:type="pct"/>
            <w:vAlign w:val="center"/>
          </w:tcPr>
          <w:p w:rsidRPr="00561B4A" w:rsidR="00E53397" w:rsidP="00E53397" w:rsidRDefault="1EC4FC09" w14:paraId="6730A2E9" w14:textId="1994BC7B">
            <w:pPr>
              <w:spacing w:line="240" w:lineRule="auto"/>
              <w:jc w:val="both"/>
              <w:rPr>
                <w:rFonts w:asciiTheme="majorHAnsi" w:hAnsiTheme="majorHAnsi" w:cstheme="majorHAnsi"/>
              </w:rPr>
            </w:pPr>
            <w:r w:rsidRPr="00561B4A">
              <w:rPr>
                <w:rFonts w:asciiTheme="majorHAnsi" w:hAnsiTheme="majorHAnsi" w:cstheme="majorHAnsi"/>
              </w:rPr>
              <w:t>Identificar los componentes de la línea base de la demanda de agua mediante el análisis de un caso práctico, reconociendo el punto de captación, la fuente de abastecimiento, el sistema de uso del agua, el balance hídrico y los usos y usuarios, como insumo para la formulación del Programa para el Uso Eficiente y Ahorro del Agua (PUEAA).</w:t>
            </w:r>
          </w:p>
        </w:tc>
      </w:tr>
      <w:tr w:rsidRPr="00561B4A" w:rsidR="00280F84" w:rsidTr="00E53397" w14:paraId="273B1612" w14:textId="77777777">
        <w:trPr>
          <w:trHeight w:val="1258"/>
        </w:trPr>
        <w:tc>
          <w:tcPr>
            <w:tcW w:w="1411" w:type="pct"/>
            <w:vAlign w:val="center"/>
          </w:tcPr>
          <w:p w:rsidRPr="00561B4A" w:rsidR="00280F84" w:rsidP="0064313D" w:rsidRDefault="00280F84" w14:paraId="5E5AA135" w14:textId="77777777">
            <w:pPr>
              <w:spacing w:line="240" w:lineRule="auto"/>
              <w:rPr>
                <w:rFonts w:eastAsia="Calibri" w:asciiTheme="majorHAnsi" w:hAnsiTheme="majorHAnsi" w:cstheme="majorHAnsi"/>
                <w:b/>
                <w:bCs/>
              </w:rPr>
            </w:pPr>
            <w:r w:rsidRPr="00561B4A">
              <w:rPr>
                <w:rFonts w:eastAsia="Calibri" w:asciiTheme="majorHAnsi" w:hAnsiTheme="majorHAnsi" w:cstheme="majorHAnsi"/>
                <w:b/>
                <w:bCs/>
              </w:rPr>
              <w:t>Tipo de actividad sugerida</w:t>
            </w:r>
          </w:p>
        </w:tc>
        <w:tc>
          <w:tcPr>
            <w:tcW w:w="3589" w:type="pct"/>
            <w:vAlign w:val="center"/>
          </w:tcPr>
          <w:p w:rsidRPr="00E53397" w:rsidR="003F7B72" w:rsidP="00E53397" w:rsidRDefault="16BC3D24" w14:paraId="55E75880" w14:textId="5BEC5928">
            <w:pPr>
              <w:spacing w:line="240" w:lineRule="auto"/>
              <w:jc w:val="both"/>
              <w:rPr>
                <w:rFonts w:asciiTheme="majorHAnsi" w:hAnsiTheme="majorHAnsi" w:cstheme="majorHAnsi"/>
              </w:rPr>
            </w:pPr>
            <w:r w:rsidRPr="00561B4A">
              <w:rPr>
                <w:rFonts w:asciiTheme="majorHAnsi" w:hAnsiTheme="majorHAnsi" w:cstheme="majorHAnsi"/>
              </w:rPr>
              <w:t>Cuestionario</w:t>
            </w:r>
          </w:p>
        </w:tc>
      </w:tr>
      <w:tr w:rsidRPr="00561B4A" w:rsidR="00280F84" w:rsidTr="00E53397" w14:paraId="45368FBC" w14:textId="77777777">
        <w:trPr>
          <w:trHeight w:val="1849"/>
        </w:trPr>
        <w:tc>
          <w:tcPr>
            <w:tcW w:w="1411" w:type="pct"/>
            <w:vAlign w:val="center"/>
          </w:tcPr>
          <w:p w:rsidRPr="00561B4A" w:rsidR="00280F84" w:rsidP="0064313D" w:rsidRDefault="00280F84" w14:paraId="20CA75C6" w14:textId="77777777">
            <w:pPr>
              <w:spacing w:line="240" w:lineRule="auto"/>
              <w:rPr>
                <w:rFonts w:eastAsia="Calibri" w:asciiTheme="majorHAnsi" w:hAnsiTheme="majorHAnsi" w:cstheme="majorHAnsi"/>
                <w:b/>
                <w:bCs/>
              </w:rPr>
            </w:pPr>
            <w:r w:rsidRPr="00561B4A">
              <w:rPr>
                <w:rFonts w:eastAsia="Calibri" w:asciiTheme="majorHAnsi" w:hAnsiTheme="majorHAnsi" w:cstheme="majorHAnsi"/>
                <w:b/>
                <w:bCs/>
              </w:rPr>
              <w:t xml:space="preserve">Archivo de la actividad </w:t>
            </w:r>
          </w:p>
          <w:p w:rsidRPr="00561B4A" w:rsidR="00280F84" w:rsidP="0064313D" w:rsidRDefault="00280F84" w14:paraId="1215007A" w14:textId="77777777">
            <w:pPr>
              <w:spacing w:line="240" w:lineRule="auto"/>
              <w:rPr>
                <w:rFonts w:eastAsia="Calibri" w:asciiTheme="majorHAnsi" w:hAnsiTheme="majorHAnsi" w:cstheme="majorHAnsi"/>
                <w:b/>
                <w:bCs/>
              </w:rPr>
            </w:pPr>
            <w:r w:rsidRPr="00561B4A">
              <w:rPr>
                <w:rFonts w:eastAsia="Calibri" w:asciiTheme="majorHAnsi" w:hAnsiTheme="majorHAnsi" w:cstheme="majorHAnsi"/>
                <w:b/>
                <w:bCs/>
              </w:rPr>
              <w:t>(Anexo donde se describe la actividad propuesta)</w:t>
            </w:r>
          </w:p>
        </w:tc>
        <w:tc>
          <w:tcPr>
            <w:tcW w:w="3589" w:type="pct"/>
            <w:vAlign w:val="center"/>
          </w:tcPr>
          <w:p w:rsidRPr="00561B4A" w:rsidR="00280F84" w:rsidP="00E53397" w:rsidRDefault="4242C054" w14:paraId="4AC0101A" w14:textId="6D73281B">
            <w:pPr>
              <w:spacing w:line="240" w:lineRule="auto"/>
              <w:jc w:val="both"/>
              <w:rPr>
                <w:rFonts w:asciiTheme="majorHAnsi" w:hAnsiTheme="majorHAnsi" w:cstheme="majorHAnsi"/>
              </w:rPr>
            </w:pPr>
            <w:r w:rsidRPr="00561B4A">
              <w:rPr>
                <w:rFonts w:asciiTheme="majorHAnsi" w:hAnsiTheme="majorHAnsi" w:cstheme="majorHAnsi"/>
              </w:rPr>
              <w:t xml:space="preserve">Anexo actividad didáctica: </w:t>
            </w:r>
          </w:p>
        </w:tc>
      </w:tr>
    </w:tbl>
    <w:p w:rsidR="00E53397" w:rsidRDefault="00E53397" w14:paraId="27447453" w14:textId="77777777">
      <w:pPr>
        <w:rPr>
          <w:rFonts w:asciiTheme="majorHAnsi" w:hAnsiTheme="majorHAnsi" w:cstheme="majorHAnsi"/>
        </w:rPr>
      </w:pPr>
      <w:r>
        <w:rPr>
          <w:rFonts w:asciiTheme="majorHAnsi" w:hAnsiTheme="majorHAnsi" w:cstheme="majorHAnsi"/>
        </w:rPr>
        <w:br w:type="page"/>
      </w:r>
    </w:p>
    <w:p w:rsidRPr="00561B4A" w:rsidR="0059034F" w:rsidRDefault="00D55C84" w14:paraId="5D16EAAE" w14:textId="316F53F2">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561B4A">
        <w:rPr>
          <w:rFonts w:asciiTheme="majorHAnsi" w:hAnsiTheme="majorHAnsi" w:cstheme="majorHAnsi"/>
          <w:b/>
          <w:color w:val="000000"/>
        </w:rPr>
        <w:lastRenderedPageBreak/>
        <w:t>GLOSARIO:</w:t>
      </w:r>
    </w:p>
    <w:p w:rsidRPr="00561B4A" w:rsidR="00886286" w:rsidP="0064313D" w:rsidRDefault="00886286" w14:paraId="6D1395A5" w14:textId="77777777">
      <w:pPr>
        <w:pBdr>
          <w:top w:val="nil"/>
          <w:left w:val="nil"/>
          <w:bottom w:val="nil"/>
          <w:right w:val="nil"/>
          <w:between w:val="nil"/>
        </w:pBdr>
        <w:spacing w:line="240" w:lineRule="auto"/>
        <w:ind w:left="284"/>
        <w:jc w:val="both"/>
        <w:rPr>
          <w:rFonts w:asciiTheme="majorHAnsi" w:hAnsiTheme="majorHAnsi" w:cstheme="majorHAnsi"/>
          <w:b/>
          <w:color w:val="00000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561B4A" w:rsidR="003F2B64" w:rsidTr="00E53397" w14:paraId="34B59B22" w14:textId="77777777">
        <w:trPr>
          <w:trHeight w:val="214"/>
          <w:tblHeader/>
        </w:trPr>
        <w:tc>
          <w:tcPr>
            <w:tcW w:w="2122" w:type="dxa"/>
            <w:shd w:val="clear" w:color="auto" w:fill="000000" w:themeFill="text1"/>
            <w:tcMar>
              <w:top w:w="100" w:type="dxa"/>
              <w:left w:w="100" w:type="dxa"/>
              <w:bottom w:w="100" w:type="dxa"/>
              <w:right w:w="100" w:type="dxa"/>
            </w:tcMar>
            <w:vAlign w:val="center"/>
          </w:tcPr>
          <w:p w:rsidRPr="00561B4A" w:rsidR="0059034F" w:rsidP="00E53397" w:rsidRDefault="00D55C84" w14:paraId="1063EF82" w14:textId="77777777">
            <w:pPr>
              <w:spacing w:line="240" w:lineRule="auto"/>
              <w:jc w:val="center"/>
              <w:rPr>
                <w:rFonts w:asciiTheme="majorHAnsi" w:hAnsiTheme="majorHAnsi" w:cstheme="majorHAnsi"/>
                <w:color w:val="FFFFFF" w:themeColor="background1"/>
              </w:rPr>
            </w:pPr>
            <w:r w:rsidRPr="00561B4A">
              <w:rPr>
                <w:rFonts w:asciiTheme="majorHAnsi" w:hAnsiTheme="majorHAnsi" w:cstheme="majorHAnsi"/>
                <w:color w:val="FFFFFF" w:themeColor="background1"/>
              </w:rPr>
              <w:t>TÉRMINO</w:t>
            </w:r>
          </w:p>
        </w:tc>
        <w:tc>
          <w:tcPr>
            <w:tcW w:w="7840" w:type="dxa"/>
            <w:shd w:val="clear" w:color="auto" w:fill="000000" w:themeFill="text1"/>
            <w:tcMar>
              <w:top w:w="100" w:type="dxa"/>
              <w:left w:w="100" w:type="dxa"/>
              <w:bottom w:w="100" w:type="dxa"/>
              <w:right w:w="100" w:type="dxa"/>
            </w:tcMar>
            <w:vAlign w:val="center"/>
          </w:tcPr>
          <w:p w:rsidRPr="00561B4A" w:rsidR="0059034F" w:rsidP="00E53397" w:rsidRDefault="00D55C84" w14:paraId="64E80931" w14:textId="77777777">
            <w:pPr>
              <w:spacing w:line="240" w:lineRule="auto"/>
              <w:jc w:val="center"/>
              <w:rPr>
                <w:rFonts w:asciiTheme="majorHAnsi" w:hAnsiTheme="majorHAnsi" w:cstheme="majorHAnsi"/>
                <w:color w:val="FFFFFF" w:themeColor="background1"/>
              </w:rPr>
            </w:pPr>
            <w:r w:rsidRPr="00561B4A">
              <w:rPr>
                <w:rFonts w:asciiTheme="majorHAnsi" w:hAnsiTheme="majorHAnsi" w:cstheme="majorHAnsi"/>
                <w:color w:val="FFFFFF" w:themeColor="background1"/>
              </w:rPr>
              <w:t>SIGNIFICADO</w:t>
            </w:r>
          </w:p>
        </w:tc>
      </w:tr>
      <w:tr w:rsidRPr="00561B4A" w:rsidR="004F5928" w:rsidTr="00195445" w14:paraId="61C13F8C" w14:textId="77777777">
        <w:trPr>
          <w:trHeight w:val="253"/>
        </w:trPr>
        <w:tc>
          <w:tcPr>
            <w:tcW w:w="2122" w:type="dxa"/>
            <w:tcMar>
              <w:top w:w="100" w:type="dxa"/>
              <w:left w:w="100" w:type="dxa"/>
              <w:bottom w:w="100" w:type="dxa"/>
              <w:right w:w="100" w:type="dxa"/>
            </w:tcMar>
          </w:tcPr>
          <w:p w:rsidRPr="004F5928" w:rsidR="004F5928" w:rsidP="004F5928" w:rsidRDefault="004F5928" w14:paraId="360D2445" w14:textId="7988E539">
            <w:pPr>
              <w:spacing w:line="240" w:lineRule="auto"/>
              <w:rPr>
                <w:rFonts w:asciiTheme="majorHAnsi" w:hAnsiTheme="majorHAnsi" w:cstheme="majorHAnsi"/>
                <w:b/>
                <w:bCs/>
              </w:rPr>
            </w:pPr>
            <w:r w:rsidRPr="004F5928">
              <w:rPr>
                <w:b/>
                <w:bCs/>
              </w:rPr>
              <w:t>Aforo</w:t>
            </w:r>
          </w:p>
        </w:tc>
        <w:tc>
          <w:tcPr>
            <w:tcW w:w="7840" w:type="dxa"/>
            <w:tcMar>
              <w:top w:w="100" w:type="dxa"/>
              <w:left w:w="100" w:type="dxa"/>
              <w:bottom w:w="100" w:type="dxa"/>
              <w:right w:w="100" w:type="dxa"/>
            </w:tcMar>
          </w:tcPr>
          <w:p w:rsidRPr="00561B4A" w:rsidR="004F5928" w:rsidP="004F5928" w:rsidRDefault="004F5928" w14:paraId="31353865" w14:textId="7BDDD90B">
            <w:pPr>
              <w:spacing w:line="240" w:lineRule="auto"/>
              <w:rPr>
                <w:rFonts w:asciiTheme="majorHAnsi" w:hAnsiTheme="majorHAnsi" w:cstheme="majorHAnsi"/>
              </w:rPr>
            </w:pPr>
            <w:r w:rsidRPr="007B07BB">
              <w:t>Procedimiento utilizado para determinar el caudal o volumen de agua que circula por una fuente o sistema en un período determinado.</w:t>
            </w:r>
          </w:p>
        </w:tc>
      </w:tr>
      <w:tr w:rsidRPr="00561B4A" w:rsidR="004F5928" w:rsidTr="00195445" w14:paraId="266731B6" w14:textId="77777777">
        <w:trPr>
          <w:trHeight w:val="253"/>
        </w:trPr>
        <w:tc>
          <w:tcPr>
            <w:tcW w:w="2122" w:type="dxa"/>
            <w:tcMar>
              <w:top w:w="100" w:type="dxa"/>
              <w:left w:w="100" w:type="dxa"/>
              <w:bottom w:w="100" w:type="dxa"/>
              <w:right w:w="100" w:type="dxa"/>
            </w:tcMar>
          </w:tcPr>
          <w:p w:rsidRPr="004F5928" w:rsidR="004F5928" w:rsidP="004F5928" w:rsidRDefault="004F5928" w14:paraId="7C601521" w14:textId="0B4FDDCC">
            <w:pPr>
              <w:spacing w:line="240" w:lineRule="auto"/>
              <w:rPr>
                <w:rFonts w:asciiTheme="majorHAnsi" w:hAnsiTheme="majorHAnsi" w:cstheme="majorHAnsi"/>
                <w:b/>
                <w:bCs/>
              </w:rPr>
            </w:pPr>
            <w:r w:rsidRPr="004F5928">
              <w:rPr>
                <w:b/>
                <w:bCs/>
              </w:rPr>
              <w:t>Almacenamiento</w:t>
            </w:r>
          </w:p>
        </w:tc>
        <w:tc>
          <w:tcPr>
            <w:tcW w:w="7840" w:type="dxa"/>
            <w:tcMar>
              <w:top w:w="100" w:type="dxa"/>
              <w:left w:w="100" w:type="dxa"/>
              <w:bottom w:w="100" w:type="dxa"/>
              <w:right w:w="100" w:type="dxa"/>
            </w:tcMar>
          </w:tcPr>
          <w:p w:rsidRPr="00561B4A" w:rsidR="004F5928" w:rsidP="004F5928" w:rsidRDefault="004F5928" w14:paraId="5613F865" w14:textId="1EFA190F">
            <w:pPr>
              <w:spacing w:line="240" w:lineRule="auto"/>
              <w:rPr>
                <w:rFonts w:asciiTheme="majorHAnsi" w:hAnsiTheme="majorHAnsi" w:cstheme="majorHAnsi"/>
              </w:rPr>
            </w:pPr>
            <w:r w:rsidRPr="007B07BB">
              <w:t>Proceso mediante el cual el agua es retenida en tanques, reservorios, cisternas u otras estructuras para garantizar su disponibilidad.</w:t>
            </w:r>
          </w:p>
        </w:tc>
      </w:tr>
      <w:tr w:rsidRPr="00561B4A" w:rsidR="004F5928" w:rsidTr="00195445" w14:paraId="3930DBFC" w14:textId="77777777">
        <w:trPr>
          <w:trHeight w:val="253"/>
        </w:trPr>
        <w:tc>
          <w:tcPr>
            <w:tcW w:w="2122" w:type="dxa"/>
            <w:tcMar>
              <w:top w:w="100" w:type="dxa"/>
              <w:left w:w="100" w:type="dxa"/>
              <w:bottom w:w="100" w:type="dxa"/>
              <w:right w:w="100" w:type="dxa"/>
            </w:tcMar>
          </w:tcPr>
          <w:p w:rsidRPr="004F5928" w:rsidR="004F5928" w:rsidP="004F5928" w:rsidRDefault="004F5928" w14:paraId="3B8D813F" w14:textId="455FC0A4">
            <w:pPr>
              <w:spacing w:line="240" w:lineRule="auto"/>
              <w:rPr>
                <w:rFonts w:asciiTheme="majorHAnsi" w:hAnsiTheme="majorHAnsi" w:cstheme="majorHAnsi"/>
                <w:b/>
                <w:bCs/>
              </w:rPr>
            </w:pPr>
            <w:r w:rsidRPr="004F5928">
              <w:rPr>
                <w:b/>
                <w:bCs/>
              </w:rPr>
              <w:t>Captación</w:t>
            </w:r>
          </w:p>
        </w:tc>
        <w:tc>
          <w:tcPr>
            <w:tcW w:w="7840" w:type="dxa"/>
            <w:tcMar>
              <w:top w:w="100" w:type="dxa"/>
              <w:left w:w="100" w:type="dxa"/>
              <w:bottom w:w="100" w:type="dxa"/>
              <w:right w:w="100" w:type="dxa"/>
            </w:tcMar>
          </w:tcPr>
          <w:p w:rsidRPr="00561B4A" w:rsidR="004F5928" w:rsidP="004F5928" w:rsidRDefault="004F5928" w14:paraId="75954BFA" w14:textId="6E24BB4D">
            <w:pPr>
              <w:spacing w:line="240" w:lineRule="auto"/>
              <w:rPr>
                <w:rFonts w:asciiTheme="majorHAnsi" w:hAnsiTheme="majorHAnsi" w:cstheme="majorHAnsi"/>
              </w:rPr>
            </w:pPr>
            <w:r w:rsidRPr="007B07BB">
              <w:t>Conjunto de estructuras y elementos utilizados para obtener agua de una fuente superficial, subterránea, lluvia u otra fuente autorizada.</w:t>
            </w:r>
          </w:p>
        </w:tc>
      </w:tr>
      <w:tr w:rsidRPr="00561B4A" w:rsidR="004F5928" w:rsidTr="00195445" w14:paraId="399E697C" w14:textId="77777777">
        <w:trPr>
          <w:trHeight w:val="253"/>
        </w:trPr>
        <w:tc>
          <w:tcPr>
            <w:tcW w:w="2122" w:type="dxa"/>
            <w:tcMar>
              <w:top w:w="100" w:type="dxa"/>
              <w:left w:w="100" w:type="dxa"/>
              <w:bottom w:w="100" w:type="dxa"/>
              <w:right w:w="100" w:type="dxa"/>
            </w:tcMar>
          </w:tcPr>
          <w:p w:rsidRPr="004F5928" w:rsidR="004F5928" w:rsidP="004F5928" w:rsidRDefault="004F5928" w14:paraId="4DAFDB4A" w14:textId="321DEA9A">
            <w:pPr>
              <w:spacing w:line="240" w:lineRule="auto"/>
              <w:rPr>
                <w:rFonts w:asciiTheme="majorHAnsi" w:hAnsiTheme="majorHAnsi" w:cstheme="majorHAnsi"/>
                <w:b/>
                <w:bCs/>
              </w:rPr>
            </w:pPr>
            <w:r w:rsidRPr="004F5928">
              <w:rPr>
                <w:b/>
                <w:bCs/>
              </w:rPr>
              <w:t>Caudal</w:t>
            </w:r>
          </w:p>
        </w:tc>
        <w:tc>
          <w:tcPr>
            <w:tcW w:w="7840" w:type="dxa"/>
            <w:tcMar>
              <w:top w:w="100" w:type="dxa"/>
              <w:left w:w="100" w:type="dxa"/>
              <w:bottom w:w="100" w:type="dxa"/>
              <w:right w:w="100" w:type="dxa"/>
            </w:tcMar>
          </w:tcPr>
          <w:p w:rsidRPr="00561B4A" w:rsidR="004F5928" w:rsidP="004F5928" w:rsidRDefault="004F5928" w14:paraId="6E7C8244" w14:textId="4DBF5091">
            <w:pPr>
              <w:spacing w:line="240" w:lineRule="auto"/>
              <w:rPr>
                <w:rFonts w:asciiTheme="majorHAnsi" w:hAnsiTheme="majorHAnsi" w:cstheme="majorHAnsi"/>
              </w:rPr>
            </w:pPr>
            <w:r w:rsidRPr="007B07BB">
              <w:t>Cantidad de agua que pasa por un punto determinado durante un período de tiempo.</w:t>
            </w:r>
          </w:p>
        </w:tc>
      </w:tr>
      <w:tr w:rsidRPr="00561B4A" w:rsidR="004F5928" w:rsidTr="00195445" w14:paraId="39CDC6DF" w14:textId="77777777">
        <w:trPr>
          <w:trHeight w:val="253"/>
        </w:trPr>
        <w:tc>
          <w:tcPr>
            <w:tcW w:w="2122" w:type="dxa"/>
            <w:tcMar>
              <w:top w:w="100" w:type="dxa"/>
              <w:left w:w="100" w:type="dxa"/>
              <w:bottom w:w="100" w:type="dxa"/>
              <w:right w:w="100" w:type="dxa"/>
            </w:tcMar>
          </w:tcPr>
          <w:p w:rsidRPr="004F5928" w:rsidR="004F5928" w:rsidP="004F5928" w:rsidRDefault="004F5928" w14:paraId="66FA4524" w14:textId="13723C2B">
            <w:pPr>
              <w:spacing w:line="240" w:lineRule="auto"/>
              <w:rPr>
                <w:rFonts w:asciiTheme="majorHAnsi" w:hAnsiTheme="majorHAnsi" w:cstheme="majorHAnsi"/>
                <w:b/>
                <w:bCs/>
              </w:rPr>
            </w:pPr>
            <w:r w:rsidRPr="004F5928">
              <w:rPr>
                <w:b/>
                <w:bCs/>
              </w:rPr>
              <w:t>Conducción</w:t>
            </w:r>
          </w:p>
        </w:tc>
        <w:tc>
          <w:tcPr>
            <w:tcW w:w="7840" w:type="dxa"/>
            <w:tcMar>
              <w:top w:w="100" w:type="dxa"/>
              <w:left w:w="100" w:type="dxa"/>
              <w:bottom w:w="100" w:type="dxa"/>
              <w:right w:w="100" w:type="dxa"/>
            </w:tcMar>
          </w:tcPr>
          <w:p w:rsidRPr="00561B4A" w:rsidR="004F5928" w:rsidP="004F5928" w:rsidRDefault="004F5928" w14:paraId="7CAB0279" w14:textId="2A4BDD8E">
            <w:pPr>
              <w:spacing w:line="240" w:lineRule="auto"/>
              <w:rPr>
                <w:rFonts w:asciiTheme="majorHAnsi" w:hAnsiTheme="majorHAnsi" w:cstheme="majorHAnsi"/>
              </w:rPr>
            </w:pPr>
            <w:r w:rsidRPr="007B07BB">
              <w:t>Transporte del agua desde el punto de captación hasta los lugares de almacenamiento, tratamiento o utilización.</w:t>
            </w:r>
          </w:p>
        </w:tc>
      </w:tr>
      <w:tr w:rsidRPr="00561B4A" w:rsidR="004F5928" w:rsidTr="00195445" w14:paraId="58B874B8" w14:textId="77777777">
        <w:trPr>
          <w:trHeight w:val="253"/>
        </w:trPr>
        <w:tc>
          <w:tcPr>
            <w:tcW w:w="2122" w:type="dxa"/>
            <w:tcMar>
              <w:top w:w="100" w:type="dxa"/>
              <w:left w:w="100" w:type="dxa"/>
              <w:bottom w:w="100" w:type="dxa"/>
              <w:right w:w="100" w:type="dxa"/>
            </w:tcMar>
          </w:tcPr>
          <w:p w:rsidRPr="004F5928" w:rsidR="004F5928" w:rsidP="004F5928" w:rsidRDefault="004F5928" w14:paraId="78458062" w14:textId="1DC47B94">
            <w:pPr>
              <w:spacing w:line="240" w:lineRule="auto"/>
              <w:rPr>
                <w:rFonts w:asciiTheme="majorHAnsi" w:hAnsiTheme="majorHAnsi" w:cstheme="majorHAnsi"/>
                <w:b/>
                <w:bCs/>
              </w:rPr>
            </w:pPr>
            <w:r w:rsidRPr="004F5928">
              <w:rPr>
                <w:b/>
                <w:bCs/>
              </w:rPr>
              <w:t>Consumo</w:t>
            </w:r>
          </w:p>
        </w:tc>
        <w:tc>
          <w:tcPr>
            <w:tcW w:w="7840" w:type="dxa"/>
            <w:tcMar>
              <w:top w:w="100" w:type="dxa"/>
              <w:left w:w="100" w:type="dxa"/>
              <w:bottom w:w="100" w:type="dxa"/>
              <w:right w:w="100" w:type="dxa"/>
            </w:tcMar>
          </w:tcPr>
          <w:p w:rsidRPr="00561B4A" w:rsidR="004F5928" w:rsidP="004F5928" w:rsidRDefault="004F5928" w14:paraId="33A80502" w14:textId="5BB098DA">
            <w:pPr>
              <w:spacing w:line="240" w:lineRule="auto"/>
              <w:rPr>
                <w:rFonts w:asciiTheme="majorHAnsi" w:hAnsiTheme="majorHAnsi" w:cstheme="majorHAnsi"/>
              </w:rPr>
            </w:pPr>
            <w:r w:rsidRPr="007B07BB">
              <w:t>Volumen de agua utilizado por una persona, actividad, proceso o establecimiento durante un período determinado.</w:t>
            </w:r>
          </w:p>
        </w:tc>
      </w:tr>
      <w:tr w:rsidRPr="00561B4A" w:rsidR="004F5928" w:rsidTr="00195445" w14:paraId="7FDBDAA0" w14:textId="77777777">
        <w:trPr>
          <w:trHeight w:val="253"/>
        </w:trPr>
        <w:tc>
          <w:tcPr>
            <w:tcW w:w="2122" w:type="dxa"/>
            <w:tcMar>
              <w:top w:w="100" w:type="dxa"/>
              <w:left w:w="100" w:type="dxa"/>
              <w:bottom w:w="100" w:type="dxa"/>
              <w:right w:w="100" w:type="dxa"/>
            </w:tcMar>
          </w:tcPr>
          <w:p w:rsidRPr="004F5928" w:rsidR="004F5928" w:rsidP="004F5928" w:rsidRDefault="004F5928" w14:paraId="61F5A952" w14:textId="042BDD50">
            <w:pPr>
              <w:spacing w:line="240" w:lineRule="auto"/>
              <w:rPr>
                <w:rFonts w:asciiTheme="majorHAnsi" w:hAnsiTheme="majorHAnsi" w:cstheme="majorHAnsi"/>
                <w:b/>
                <w:bCs/>
              </w:rPr>
            </w:pPr>
            <w:r w:rsidRPr="004F5928">
              <w:rPr>
                <w:b/>
                <w:bCs/>
              </w:rPr>
              <w:t>Contaminación</w:t>
            </w:r>
          </w:p>
        </w:tc>
        <w:tc>
          <w:tcPr>
            <w:tcW w:w="7840" w:type="dxa"/>
            <w:tcMar>
              <w:top w:w="100" w:type="dxa"/>
              <w:left w:w="100" w:type="dxa"/>
              <w:bottom w:w="100" w:type="dxa"/>
              <w:right w:w="100" w:type="dxa"/>
            </w:tcMar>
          </w:tcPr>
          <w:p w:rsidRPr="00561B4A" w:rsidR="004F5928" w:rsidP="004F5928" w:rsidRDefault="004F5928" w14:paraId="09EA07BD" w14:textId="29E9C843">
            <w:pPr>
              <w:spacing w:line="240" w:lineRule="auto"/>
              <w:rPr>
                <w:rFonts w:asciiTheme="majorHAnsi" w:hAnsiTheme="majorHAnsi" w:cstheme="majorHAnsi"/>
              </w:rPr>
            </w:pPr>
            <w:r w:rsidRPr="007B07BB">
              <w:t>Alteración de las características físicas, químicas o biológicas del agua debido a la incorporación de sustancias o agentes que afectan su calidad.</w:t>
            </w:r>
          </w:p>
        </w:tc>
      </w:tr>
      <w:tr w:rsidRPr="00561B4A" w:rsidR="004F5928" w:rsidTr="00195445" w14:paraId="5F36FCCA" w14:textId="77777777">
        <w:trPr>
          <w:trHeight w:val="253"/>
        </w:trPr>
        <w:tc>
          <w:tcPr>
            <w:tcW w:w="2122" w:type="dxa"/>
            <w:tcMar>
              <w:top w:w="100" w:type="dxa"/>
              <w:left w:w="100" w:type="dxa"/>
              <w:bottom w:w="100" w:type="dxa"/>
              <w:right w:w="100" w:type="dxa"/>
            </w:tcMar>
          </w:tcPr>
          <w:p w:rsidRPr="004F5928" w:rsidR="004F5928" w:rsidP="004F5928" w:rsidRDefault="004F5928" w14:paraId="599405DC" w14:textId="0EF74EF8">
            <w:pPr>
              <w:spacing w:line="240" w:lineRule="auto"/>
              <w:rPr>
                <w:rFonts w:asciiTheme="majorHAnsi" w:hAnsiTheme="majorHAnsi" w:cstheme="majorHAnsi"/>
                <w:b/>
                <w:bCs/>
              </w:rPr>
            </w:pPr>
            <w:r w:rsidRPr="004F5928">
              <w:rPr>
                <w:b/>
                <w:bCs/>
              </w:rPr>
              <w:t>Cuenca hidrográfica</w:t>
            </w:r>
          </w:p>
        </w:tc>
        <w:tc>
          <w:tcPr>
            <w:tcW w:w="7840" w:type="dxa"/>
            <w:tcMar>
              <w:top w:w="100" w:type="dxa"/>
              <w:left w:w="100" w:type="dxa"/>
              <w:bottom w:w="100" w:type="dxa"/>
              <w:right w:w="100" w:type="dxa"/>
            </w:tcMar>
          </w:tcPr>
          <w:p w:rsidRPr="00561B4A" w:rsidR="004F5928" w:rsidP="004F5928" w:rsidRDefault="004F5928" w14:paraId="77D2649E" w14:textId="6840ABAF">
            <w:pPr>
              <w:spacing w:line="240" w:lineRule="auto"/>
              <w:rPr>
                <w:rFonts w:asciiTheme="majorHAnsi" w:hAnsiTheme="majorHAnsi" w:cstheme="majorHAnsi"/>
              </w:rPr>
            </w:pPr>
            <w:r w:rsidRPr="007B07BB">
              <w:t>Territorio cuyas aguas superficiales confluyen hacia un mismo río, quebrada, lago u otro cuerpo de agua.</w:t>
            </w:r>
          </w:p>
        </w:tc>
      </w:tr>
      <w:tr w:rsidRPr="00561B4A" w:rsidR="004F5928" w:rsidTr="00195445" w14:paraId="2DE46BF5" w14:textId="77777777">
        <w:trPr>
          <w:trHeight w:val="253"/>
        </w:trPr>
        <w:tc>
          <w:tcPr>
            <w:tcW w:w="2122" w:type="dxa"/>
            <w:tcMar>
              <w:top w:w="100" w:type="dxa"/>
              <w:left w:w="100" w:type="dxa"/>
              <w:bottom w:w="100" w:type="dxa"/>
              <w:right w:w="100" w:type="dxa"/>
            </w:tcMar>
          </w:tcPr>
          <w:p w:rsidRPr="004F5928" w:rsidR="004F5928" w:rsidP="004F5928" w:rsidRDefault="004F5928" w14:paraId="50D0EBE7" w14:textId="786FC144">
            <w:pPr>
              <w:spacing w:line="240" w:lineRule="auto"/>
              <w:rPr>
                <w:rFonts w:asciiTheme="majorHAnsi" w:hAnsiTheme="majorHAnsi" w:cstheme="majorHAnsi"/>
                <w:b/>
                <w:bCs/>
              </w:rPr>
            </w:pPr>
            <w:r w:rsidRPr="004F5928">
              <w:rPr>
                <w:b/>
                <w:bCs/>
              </w:rPr>
              <w:t>Disponibilidad hídrica</w:t>
            </w:r>
          </w:p>
        </w:tc>
        <w:tc>
          <w:tcPr>
            <w:tcW w:w="7840" w:type="dxa"/>
            <w:tcMar>
              <w:top w:w="100" w:type="dxa"/>
              <w:left w:w="100" w:type="dxa"/>
              <w:bottom w:w="100" w:type="dxa"/>
              <w:right w:w="100" w:type="dxa"/>
            </w:tcMar>
          </w:tcPr>
          <w:p w:rsidRPr="00561B4A" w:rsidR="004F5928" w:rsidP="004F5928" w:rsidRDefault="004F5928" w14:paraId="29876B51" w14:textId="7079972C">
            <w:pPr>
              <w:spacing w:line="240" w:lineRule="auto"/>
              <w:rPr>
                <w:rFonts w:asciiTheme="majorHAnsi" w:hAnsiTheme="majorHAnsi" w:cstheme="majorHAnsi"/>
              </w:rPr>
            </w:pPr>
            <w:r w:rsidRPr="007B07BB">
              <w:t>Cantidad de agua existente y aprovechable en una fuente durante un período determinado, considerando sus condiciones naturales y demandas.</w:t>
            </w:r>
          </w:p>
        </w:tc>
      </w:tr>
      <w:tr w:rsidRPr="00561B4A" w:rsidR="004F5928" w:rsidTr="00195445" w14:paraId="17121A21" w14:textId="77777777">
        <w:trPr>
          <w:trHeight w:val="253"/>
        </w:trPr>
        <w:tc>
          <w:tcPr>
            <w:tcW w:w="2122" w:type="dxa"/>
            <w:tcMar>
              <w:top w:w="100" w:type="dxa"/>
              <w:left w:w="100" w:type="dxa"/>
              <w:bottom w:w="100" w:type="dxa"/>
              <w:right w:w="100" w:type="dxa"/>
            </w:tcMar>
          </w:tcPr>
          <w:p w:rsidRPr="004F5928" w:rsidR="004F5928" w:rsidP="004F5928" w:rsidRDefault="004F5928" w14:paraId="77D14A8B" w14:textId="133F7205">
            <w:pPr>
              <w:spacing w:line="240" w:lineRule="auto"/>
              <w:rPr>
                <w:rFonts w:asciiTheme="majorHAnsi" w:hAnsiTheme="majorHAnsi" w:cstheme="majorHAnsi"/>
                <w:b/>
                <w:bCs/>
              </w:rPr>
            </w:pPr>
            <w:r w:rsidRPr="004F5928">
              <w:rPr>
                <w:b/>
                <w:bCs/>
              </w:rPr>
              <w:t>Eficiencia hídrica</w:t>
            </w:r>
          </w:p>
        </w:tc>
        <w:tc>
          <w:tcPr>
            <w:tcW w:w="7840" w:type="dxa"/>
            <w:tcMar>
              <w:top w:w="100" w:type="dxa"/>
              <w:left w:w="100" w:type="dxa"/>
              <w:bottom w:w="100" w:type="dxa"/>
              <w:right w:w="100" w:type="dxa"/>
            </w:tcMar>
          </w:tcPr>
          <w:p w:rsidRPr="00561B4A" w:rsidR="004F5928" w:rsidP="004F5928" w:rsidRDefault="004F5928" w14:paraId="5E44493E" w14:textId="717FE6F9">
            <w:pPr>
              <w:spacing w:line="240" w:lineRule="auto"/>
              <w:rPr>
                <w:rFonts w:asciiTheme="majorHAnsi" w:hAnsiTheme="majorHAnsi" w:cstheme="majorHAnsi"/>
              </w:rPr>
            </w:pPr>
            <w:r w:rsidRPr="007B07BB">
              <w:t>Capacidad de utilizar el agua de manera adecuada, reduciendo pérdidas y desperdicios sin afectar las actividades que requieren el recurso.</w:t>
            </w:r>
          </w:p>
        </w:tc>
      </w:tr>
      <w:tr w:rsidRPr="00561B4A" w:rsidR="004F5928" w:rsidTr="00195445" w14:paraId="69EB5D3E" w14:textId="77777777">
        <w:trPr>
          <w:trHeight w:val="253"/>
        </w:trPr>
        <w:tc>
          <w:tcPr>
            <w:tcW w:w="2122" w:type="dxa"/>
            <w:tcMar>
              <w:top w:w="100" w:type="dxa"/>
              <w:left w:w="100" w:type="dxa"/>
              <w:bottom w:w="100" w:type="dxa"/>
              <w:right w:w="100" w:type="dxa"/>
            </w:tcMar>
          </w:tcPr>
          <w:p w:rsidRPr="004F5928" w:rsidR="004F5928" w:rsidP="004F5928" w:rsidRDefault="004F5928" w14:paraId="640A3E0C" w14:textId="180B30A1">
            <w:pPr>
              <w:spacing w:line="240" w:lineRule="auto"/>
              <w:rPr>
                <w:rFonts w:asciiTheme="majorHAnsi" w:hAnsiTheme="majorHAnsi" w:cstheme="majorHAnsi"/>
                <w:b/>
                <w:bCs/>
              </w:rPr>
            </w:pPr>
            <w:r w:rsidRPr="004F5928">
              <w:rPr>
                <w:b/>
                <w:bCs/>
              </w:rPr>
              <w:t>Fuente de abastecimiento</w:t>
            </w:r>
          </w:p>
        </w:tc>
        <w:tc>
          <w:tcPr>
            <w:tcW w:w="7840" w:type="dxa"/>
            <w:tcMar>
              <w:top w:w="100" w:type="dxa"/>
              <w:left w:w="100" w:type="dxa"/>
              <w:bottom w:w="100" w:type="dxa"/>
              <w:right w:w="100" w:type="dxa"/>
            </w:tcMar>
          </w:tcPr>
          <w:p w:rsidRPr="00561B4A" w:rsidR="004F5928" w:rsidP="004F5928" w:rsidRDefault="004F5928" w14:paraId="2A604DF4" w14:textId="659B242E">
            <w:pPr>
              <w:spacing w:line="240" w:lineRule="auto"/>
              <w:rPr>
                <w:rFonts w:asciiTheme="majorHAnsi" w:hAnsiTheme="majorHAnsi" w:cstheme="majorHAnsi"/>
              </w:rPr>
            </w:pPr>
            <w:r w:rsidRPr="007B07BB">
              <w:t>Cuerpo de agua o sistema del cual se obtiene el recurso hídrico para satisfacer diferentes necesidades.</w:t>
            </w:r>
          </w:p>
        </w:tc>
      </w:tr>
      <w:tr w:rsidRPr="00561B4A" w:rsidR="004F5928" w:rsidTr="00195445" w14:paraId="0210F5BE" w14:textId="77777777">
        <w:trPr>
          <w:trHeight w:val="253"/>
        </w:trPr>
        <w:tc>
          <w:tcPr>
            <w:tcW w:w="2122" w:type="dxa"/>
            <w:tcMar>
              <w:top w:w="100" w:type="dxa"/>
              <w:left w:w="100" w:type="dxa"/>
              <w:bottom w:w="100" w:type="dxa"/>
              <w:right w:w="100" w:type="dxa"/>
            </w:tcMar>
          </w:tcPr>
          <w:p w:rsidRPr="004F5928" w:rsidR="004F5928" w:rsidP="004F5928" w:rsidRDefault="004F5928" w14:paraId="520F5E9E" w14:textId="0F3B04E0">
            <w:pPr>
              <w:spacing w:line="240" w:lineRule="auto"/>
              <w:rPr>
                <w:rFonts w:asciiTheme="majorHAnsi" w:hAnsiTheme="majorHAnsi" w:cstheme="majorHAnsi"/>
                <w:b/>
                <w:bCs/>
              </w:rPr>
            </w:pPr>
            <w:r w:rsidRPr="004F5928">
              <w:rPr>
                <w:b/>
                <w:bCs/>
              </w:rPr>
              <w:t>Macromedidor</w:t>
            </w:r>
          </w:p>
        </w:tc>
        <w:tc>
          <w:tcPr>
            <w:tcW w:w="7840" w:type="dxa"/>
            <w:tcMar>
              <w:top w:w="100" w:type="dxa"/>
              <w:left w:w="100" w:type="dxa"/>
              <w:bottom w:w="100" w:type="dxa"/>
              <w:right w:w="100" w:type="dxa"/>
            </w:tcMar>
          </w:tcPr>
          <w:p w:rsidRPr="00561B4A" w:rsidR="004F5928" w:rsidP="004F5928" w:rsidRDefault="004F5928" w14:paraId="0C717676" w14:textId="5C21F795">
            <w:pPr>
              <w:spacing w:line="240" w:lineRule="auto"/>
              <w:rPr>
                <w:rFonts w:asciiTheme="majorHAnsi" w:hAnsiTheme="majorHAnsi" w:cstheme="majorHAnsi"/>
              </w:rPr>
            </w:pPr>
            <w:r w:rsidRPr="007B07BB">
              <w:t>Instrumento utilizado para medir el volumen total de agua que ingresa o circula por un sistema de abastecimiento.</w:t>
            </w:r>
          </w:p>
        </w:tc>
      </w:tr>
      <w:tr w:rsidRPr="00561B4A" w:rsidR="004F5928" w:rsidTr="00195445" w14:paraId="3D0A440A" w14:textId="77777777">
        <w:trPr>
          <w:trHeight w:val="253"/>
        </w:trPr>
        <w:tc>
          <w:tcPr>
            <w:tcW w:w="2122" w:type="dxa"/>
            <w:tcMar>
              <w:top w:w="100" w:type="dxa"/>
              <w:left w:w="100" w:type="dxa"/>
              <w:bottom w:w="100" w:type="dxa"/>
              <w:right w:w="100" w:type="dxa"/>
            </w:tcMar>
          </w:tcPr>
          <w:p w:rsidRPr="004F5928" w:rsidR="004F5928" w:rsidP="004F5928" w:rsidRDefault="004F5928" w14:paraId="7C371C93" w14:textId="64149399">
            <w:pPr>
              <w:spacing w:line="240" w:lineRule="auto"/>
              <w:rPr>
                <w:rFonts w:eastAsia="Calibri" w:asciiTheme="majorHAnsi" w:hAnsiTheme="majorHAnsi" w:cstheme="majorHAnsi"/>
                <w:b/>
                <w:bCs/>
              </w:rPr>
            </w:pPr>
            <w:r w:rsidRPr="004F5928">
              <w:rPr>
                <w:b/>
                <w:bCs/>
              </w:rPr>
              <w:t>Pérdidas de agua</w:t>
            </w:r>
          </w:p>
        </w:tc>
        <w:tc>
          <w:tcPr>
            <w:tcW w:w="7840" w:type="dxa"/>
            <w:tcMar>
              <w:top w:w="100" w:type="dxa"/>
              <w:left w:w="100" w:type="dxa"/>
              <w:bottom w:w="100" w:type="dxa"/>
              <w:right w:w="100" w:type="dxa"/>
            </w:tcMar>
          </w:tcPr>
          <w:p w:rsidRPr="00561B4A" w:rsidR="004F5928" w:rsidP="004F5928" w:rsidRDefault="004F5928" w14:paraId="455F21C1" w14:textId="3B8DB1CA">
            <w:pPr>
              <w:spacing w:line="240" w:lineRule="auto"/>
              <w:rPr>
                <w:rFonts w:asciiTheme="majorHAnsi" w:hAnsiTheme="majorHAnsi" w:cstheme="majorHAnsi"/>
              </w:rPr>
            </w:pPr>
            <w:r w:rsidRPr="007B07BB">
              <w:t>Volumen del recurso que no llega al usuario o no es aprovechado debido a fugas, daños, reboses u otras causas.</w:t>
            </w:r>
          </w:p>
        </w:tc>
      </w:tr>
      <w:tr w:rsidRPr="00561B4A" w:rsidR="004F5928" w:rsidTr="00195445" w14:paraId="22385C20" w14:textId="77777777">
        <w:trPr>
          <w:trHeight w:val="253"/>
        </w:trPr>
        <w:tc>
          <w:tcPr>
            <w:tcW w:w="2122" w:type="dxa"/>
            <w:tcMar>
              <w:top w:w="100" w:type="dxa"/>
              <w:left w:w="100" w:type="dxa"/>
              <w:bottom w:w="100" w:type="dxa"/>
              <w:right w:w="100" w:type="dxa"/>
            </w:tcMar>
          </w:tcPr>
          <w:p w:rsidRPr="004F5928" w:rsidR="004F5928" w:rsidP="004F5928" w:rsidRDefault="004F5928" w14:paraId="0328462E" w14:textId="4E2F6DE7">
            <w:pPr>
              <w:spacing w:line="240" w:lineRule="auto"/>
              <w:rPr>
                <w:rFonts w:asciiTheme="majorHAnsi" w:hAnsiTheme="majorHAnsi" w:cstheme="majorHAnsi"/>
                <w:b/>
                <w:bCs/>
              </w:rPr>
            </w:pPr>
            <w:r w:rsidRPr="004F5928">
              <w:rPr>
                <w:b/>
                <w:bCs/>
              </w:rPr>
              <w:t>Reúso</w:t>
            </w:r>
          </w:p>
        </w:tc>
        <w:tc>
          <w:tcPr>
            <w:tcW w:w="7840" w:type="dxa"/>
            <w:tcMar>
              <w:top w:w="100" w:type="dxa"/>
              <w:left w:w="100" w:type="dxa"/>
              <w:bottom w:w="100" w:type="dxa"/>
              <w:right w:w="100" w:type="dxa"/>
            </w:tcMar>
          </w:tcPr>
          <w:p w:rsidRPr="00561B4A" w:rsidR="004F5928" w:rsidP="004F5928" w:rsidRDefault="004F5928" w14:paraId="0ACA9223" w14:textId="426E4123">
            <w:pPr>
              <w:spacing w:line="240" w:lineRule="auto"/>
              <w:rPr>
                <w:rFonts w:asciiTheme="majorHAnsi" w:hAnsiTheme="majorHAnsi" w:cstheme="majorHAnsi"/>
              </w:rPr>
            </w:pPr>
            <w:r w:rsidRPr="007B07BB">
              <w:t>Aprovechamiento de un agua que ha sido utilizada previamente para una actividad y que, bajo condiciones adecuadas, puede destinarse a otro uso.</w:t>
            </w:r>
          </w:p>
        </w:tc>
      </w:tr>
    </w:tbl>
    <w:p w:rsidR="0003382E" w:rsidRDefault="0003382E" w14:paraId="63DC17B0" w14:textId="77777777">
      <w:pPr>
        <w:rPr>
          <w:rFonts w:asciiTheme="majorHAnsi" w:hAnsiTheme="majorHAnsi" w:cstheme="majorHAnsi"/>
        </w:rPr>
      </w:pPr>
      <w:r>
        <w:rPr>
          <w:rFonts w:asciiTheme="majorHAnsi" w:hAnsiTheme="majorHAnsi" w:cstheme="majorHAnsi"/>
        </w:rPr>
        <w:br w:type="page"/>
      </w:r>
    </w:p>
    <w:p w:rsidR="0059034F" w:rsidRDefault="00D55C84" w14:paraId="78589E47" w14:textId="73A74644">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561B4A">
        <w:rPr>
          <w:rFonts w:asciiTheme="majorHAnsi" w:hAnsiTheme="majorHAnsi" w:cstheme="majorHAnsi"/>
          <w:b/>
          <w:color w:val="000000"/>
        </w:rPr>
        <w:lastRenderedPageBreak/>
        <w:t>REFERENCIAS BIBLIOGRÁFICAS</w:t>
      </w:r>
    </w:p>
    <w:p w:rsidR="00561AAF" w:rsidP="00561AAF" w:rsidRDefault="00561AAF" w14:paraId="3EDC6EB0" w14:textId="77777777">
      <w:pPr>
        <w:pBdr>
          <w:top w:val="nil"/>
          <w:left w:val="nil"/>
          <w:bottom w:val="nil"/>
          <w:right w:val="nil"/>
          <w:between w:val="nil"/>
        </w:pBdr>
        <w:spacing w:line="240" w:lineRule="auto"/>
        <w:jc w:val="both"/>
        <w:rPr>
          <w:rFonts w:asciiTheme="majorHAnsi" w:hAnsiTheme="majorHAnsi" w:cstheme="majorHAnsi"/>
          <w:b/>
          <w:color w:val="000000"/>
        </w:rPr>
      </w:pPr>
    </w:p>
    <w:p w:rsidRPr="00561AAF" w:rsidR="00561AAF" w:rsidP="00561AAF" w:rsidRDefault="00561AAF" w14:paraId="2E7B42FD"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Congreso de Colombia. (1997). </w:t>
      </w:r>
      <w:r w:rsidRPr="00561AAF">
        <w:rPr>
          <w:rFonts w:asciiTheme="majorHAnsi" w:hAnsiTheme="majorHAnsi" w:cstheme="majorHAnsi"/>
          <w:bCs/>
          <w:i/>
          <w:iCs/>
          <w:color w:val="000000"/>
        </w:rPr>
        <w:t>Ley 373 de 1997, por la cual se establece el programa para el uso eficiente y ahorro del agua.</w:t>
      </w:r>
    </w:p>
    <w:p w:rsidRPr="00561AAF" w:rsidR="00561AAF" w:rsidP="00561AAF" w:rsidRDefault="00561AAF" w14:paraId="49C5AC97"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Congreso de Colombia. (2012). </w:t>
      </w:r>
      <w:r w:rsidRPr="00561AAF">
        <w:rPr>
          <w:rFonts w:asciiTheme="majorHAnsi" w:hAnsiTheme="majorHAnsi" w:cstheme="majorHAnsi"/>
          <w:bCs/>
          <w:i/>
          <w:iCs/>
          <w:color w:val="000000"/>
        </w:rPr>
        <w:t>Ley 1523 de 2012, por la cual se adopta la Política Nacional de Gestión del Riesgo de Desastres y se establece el Sistema Nacional de Gestión del Riesgo de Desastres.</w:t>
      </w:r>
    </w:p>
    <w:p w:rsidRPr="00561AAF" w:rsidR="00561AAF" w:rsidP="00561AAF" w:rsidRDefault="00561AAF" w14:paraId="3F7AFE0A"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Instituto de Hidrología, Meteorología y Estudios Ambientales (IDEAM). (2019). </w:t>
      </w:r>
      <w:r w:rsidRPr="00561AAF">
        <w:rPr>
          <w:rFonts w:asciiTheme="majorHAnsi" w:hAnsiTheme="majorHAnsi" w:cstheme="majorHAnsi"/>
          <w:bCs/>
          <w:i/>
          <w:iCs/>
          <w:color w:val="000000"/>
        </w:rPr>
        <w:t>Estudio nacional del agua 2018.</w:t>
      </w:r>
    </w:p>
    <w:p w:rsidRPr="00561AAF" w:rsidR="00561AAF" w:rsidP="00561AAF" w:rsidRDefault="00561AAF" w14:paraId="6C708FA9"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Ministerio de Ambiente y Desarrollo Sostenible. (2010). </w:t>
      </w:r>
      <w:r w:rsidRPr="00561AAF">
        <w:rPr>
          <w:rFonts w:asciiTheme="majorHAnsi" w:hAnsiTheme="majorHAnsi" w:cstheme="majorHAnsi"/>
          <w:bCs/>
          <w:i/>
          <w:iCs/>
          <w:color w:val="000000"/>
        </w:rPr>
        <w:t>Política Nacional para la Gestión Integral del Recurso Hídrico.</w:t>
      </w:r>
    </w:p>
    <w:p w:rsidRPr="00561AAF" w:rsidR="00561AAF" w:rsidP="00561AAF" w:rsidRDefault="00561AAF" w14:paraId="354431EB"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Ministerio de Ambiente y Desarrollo Sostenible. (2015). </w:t>
      </w:r>
      <w:r w:rsidRPr="00561AAF">
        <w:rPr>
          <w:rFonts w:asciiTheme="majorHAnsi" w:hAnsiTheme="majorHAnsi" w:cstheme="majorHAnsi"/>
          <w:bCs/>
          <w:i/>
          <w:iCs/>
          <w:color w:val="000000"/>
        </w:rPr>
        <w:t>Decreto 1076 de 2015, por medio del cual se expide el Decreto Único Reglamentario del Sector Ambiente y Desarrollo Sostenible.</w:t>
      </w:r>
    </w:p>
    <w:p w:rsidRPr="00561AAF" w:rsidR="00561AAF" w:rsidP="00561AAF" w:rsidRDefault="00561AAF" w14:paraId="143BD107"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Ministerio de Ambiente y Desarrollo Sostenible. (2018). </w:t>
      </w:r>
      <w:r w:rsidRPr="00561AAF">
        <w:rPr>
          <w:rFonts w:asciiTheme="majorHAnsi" w:hAnsiTheme="majorHAnsi" w:cstheme="majorHAnsi"/>
          <w:bCs/>
          <w:i/>
          <w:iCs/>
          <w:color w:val="000000"/>
        </w:rPr>
        <w:t>Resolución 1257 de 2018.</w:t>
      </w:r>
    </w:p>
    <w:p w:rsidRPr="00561AAF" w:rsidR="00561AAF" w:rsidP="00561AAF" w:rsidRDefault="00561AAF" w14:paraId="55CEA60D"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Ministerio de Ambiente y Desarrollo Sostenible. (2022). </w:t>
      </w:r>
      <w:r w:rsidRPr="00561AAF">
        <w:rPr>
          <w:rFonts w:asciiTheme="majorHAnsi" w:hAnsiTheme="majorHAnsi" w:cstheme="majorHAnsi"/>
          <w:bCs/>
          <w:i/>
          <w:iCs/>
          <w:color w:val="000000"/>
        </w:rPr>
        <w:t>Guía técnica para la formulación de Programas de Uso Eficiente y Ahorro del Agua (PUEAA).</w:t>
      </w:r>
    </w:p>
    <w:p w:rsidRPr="00561AAF" w:rsidR="00561AAF" w:rsidP="00561AAF" w:rsidRDefault="00561AAF" w14:paraId="73C51683" w14:textId="77777777">
      <w:pPr>
        <w:pBdr>
          <w:top w:val="nil"/>
          <w:left w:val="nil"/>
          <w:bottom w:val="nil"/>
          <w:right w:val="nil"/>
          <w:between w:val="nil"/>
        </w:pBdr>
        <w:spacing w:line="360" w:lineRule="auto"/>
        <w:ind w:left="720" w:hanging="720"/>
        <w:jc w:val="both"/>
        <w:rPr>
          <w:rFonts w:asciiTheme="majorHAnsi" w:hAnsiTheme="majorHAnsi" w:cstheme="majorHAnsi"/>
          <w:bCs/>
          <w:color w:val="000000"/>
        </w:rPr>
      </w:pPr>
      <w:r w:rsidRPr="00561AAF">
        <w:rPr>
          <w:rFonts w:asciiTheme="majorHAnsi" w:hAnsiTheme="majorHAnsi" w:cstheme="majorHAnsi"/>
          <w:bCs/>
          <w:color w:val="000000"/>
        </w:rPr>
        <w:t xml:space="preserve">Unidad Nacional para la Gestión del Riesgo de Desastres. (2021). </w:t>
      </w:r>
      <w:r w:rsidRPr="00561AAF">
        <w:rPr>
          <w:rFonts w:asciiTheme="majorHAnsi" w:hAnsiTheme="majorHAnsi" w:cstheme="majorHAnsi"/>
          <w:bCs/>
          <w:i/>
          <w:iCs/>
          <w:color w:val="000000"/>
        </w:rPr>
        <w:t>Guía para la formulación de planes de gestión del riesgo de desastres para entidades públicas y privadas.</w:t>
      </w:r>
    </w:p>
    <w:p w:rsidRPr="00561B4A" w:rsidR="00561AAF" w:rsidP="00561AAF" w:rsidRDefault="00561AAF" w14:paraId="73F804AC" w14:textId="77777777">
      <w:pPr>
        <w:pBdr>
          <w:top w:val="nil"/>
          <w:left w:val="nil"/>
          <w:bottom w:val="nil"/>
          <w:right w:val="nil"/>
          <w:between w:val="nil"/>
        </w:pBdr>
        <w:spacing w:line="240" w:lineRule="auto"/>
        <w:jc w:val="both"/>
        <w:rPr>
          <w:rFonts w:asciiTheme="majorHAnsi" w:hAnsiTheme="majorHAnsi" w:cstheme="majorHAnsi"/>
          <w:b/>
          <w:color w:val="000000"/>
        </w:rPr>
      </w:pPr>
    </w:p>
    <w:p w:rsidRPr="00561B4A" w:rsidR="0007666A" w:rsidP="0064313D" w:rsidRDefault="0007666A" w14:paraId="0F4B6B68" w14:textId="77777777">
      <w:pPr>
        <w:pBdr>
          <w:top w:val="nil"/>
          <w:left w:val="nil"/>
          <w:bottom w:val="nil"/>
          <w:right w:val="nil"/>
          <w:between w:val="nil"/>
        </w:pBdr>
        <w:spacing w:line="240" w:lineRule="auto"/>
        <w:ind w:left="284"/>
        <w:jc w:val="both"/>
        <w:rPr>
          <w:rFonts w:asciiTheme="majorHAnsi" w:hAnsiTheme="majorHAnsi" w:cstheme="majorHAnsi"/>
          <w:b/>
          <w:color w:val="000000"/>
        </w:rPr>
      </w:pPr>
    </w:p>
    <w:p w:rsidRPr="00561B4A" w:rsidR="0059034F" w:rsidRDefault="00D55C84" w14:paraId="00C594C6" w14:textId="77777777">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561B4A">
        <w:rPr>
          <w:rFonts w:asciiTheme="majorHAnsi" w:hAnsiTheme="majorHAnsi" w:cstheme="majorHAnsi"/>
          <w:b/>
          <w:color w:val="000000"/>
        </w:rPr>
        <w:t>CONTROL DEL DOCUMENTO</w:t>
      </w:r>
    </w:p>
    <w:p w:rsidRPr="00561B4A" w:rsidR="0059034F" w:rsidP="0064313D" w:rsidRDefault="0059034F" w14:paraId="36E91C10" w14:textId="77777777">
      <w:pPr>
        <w:spacing w:line="240" w:lineRule="auto"/>
        <w:jc w:val="both"/>
        <w:rPr>
          <w:rFonts w:asciiTheme="majorHAnsi" w:hAnsiTheme="majorHAnsi" w:cstheme="majorHAnsi"/>
          <w:b/>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1272"/>
        <w:gridCol w:w="1991"/>
        <w:gridCol w:w="1559"/>
        <w:gridCol w:w="3257"/>
        <w:gridCol w:w="1888"/>
      </w:tblGrid>
      <w:tr w:rsidRPr="00561B4A" w:rsidR="0059034F" w:rsidTr="0003382E" w14:paraId="321B02A9" w14:textId="77777777">
        <w:trPr>
          <w:trHeight w:val="1020"/>
        </w:trPr>
        <w:tc>
          <w:tcPr>
            <w:tcW w:w="1272" w:type="dxa"/>
            <w:tcBorders>
              <w:top w:val="nil"/>
              <w:left w:val="nil"/>
            </w:tcBorders>
            <w:vAlign w:val="center"/>
          </w:tcPr>
          <w:p w:rsidRPr="00561B4A" w:rsidR="0059034F" w:rsidP="0003382E" w:rsidRDefault="0059034F" w14:paraId="27E66B21" w14:textId="77777777">
            <w:pPr>
              <w:spacing w:line="240" w:lineRule="auto"/>
              <w:jc w:val="center"/>
              <w:rPr>
                <w:rFonts w:asciiTheme="majorHAnsi" w:hAnsiTheme="majorHAnsi" w:cstheme="majorHAnsi"/>
              </w:rPr>
            </w:pPr>
          </w:p>
        </w:tc>
        <w:tc>
          <w:tcPr>
            <w:tcW w:w="1991" w:type="dxa"/>
            <w:vAlign w:val="center"/>
          </w:tcPr>
          <w:p w:rsidRPr="00561B4A" w:rsidR="0059034F" w:rsidP="0003382E" w:rsidRDefault="00D55C84" w14:paraId="4DA8A3B5" w14:textId="77777777">
            <w:pPr>
              <w:spacing w:line="240" w:lineRule="auto"/>
              <w:jc w:val="center"/>
              <w:rPr>
                <w:rFonts w:asciiTheme="majorHAnsi" w:hAnsiTheme="majorHAnsi" w:cstheme="majorHAnsi"/>
              </w:rPr>
            </w:pPr>
            <w:r w:rsidRPr="00561B4A">
              <w:rPr>
                <w:rFonts w:asciiTheme="majorHAnsi" w:hAnsiTheme="majorHAnsi" w:cstheme="majorHAnsi"/>
              </w:rPr>
              <w:t>Nombre</w:t>
            </w:r>
          </w:p>
        </w:tc>
        <w:tc>
          <w:tcPr>
            <w:tcW w:w="1559" w:type="dxa"/>
            <w:vAlign w:val="center"/>
          </w:tcPr>
          <w:p w:rsidRPr="00561B4A" w:rsidR="0059034F" w:rsidP="0003382E" w:rsidRDefault="00D55C84" w14:paraId="599D44F9" w14:textId="77777777">
            <w:pPr>
              <w:spacing w:line="240" w:lineRule="auto"/>
              <w:jc w:val="center"/>
              <w:rPr>
                <w:rFonts w:asciiTheme="majorHAnsi" w:hAnsiTheme="majorHAnsi" w:cstheme="majorHAnsi"/>
              </w:rPr>
            </w:pPr>
            <w:r w:rsidRPr="00561B4A">
              <w:rPr>
                <w:rFonts w:asciiTheme="majorHAnsi" w:hAnsiTheme="majorHAnsi" w:cstheme="majorHAnsi"/>
              </w:rPr>
              <w:t>Cargo</w:t>
            </w:r>
          </w:p>
        </w:tc>
        <w:tc>
          <w:tcPr>
            <w:tcW w:w="3257" w:type="dxa"/>
            <w:vAlign w:val="center"/>
          </w:tcPr>
          <w:p w:rsidRPr="0003382E" w:rsidR="0059034F" w:rsidP="0003382E" w:rsidRDefault="00D55C84" w14:paraId="23586E7B" w14:textId="08F8B174">
            <w:pPr>
              <w:spacing w:line="240" w:lineRule="auto"/>
              <w:jc w:val="center"/>
              <w:rPr>
                <w:rFonts w:asciiTheme="majorHAnsi" w:hAnsiTheme="majorHAnsi" w:cstheme="majorHAnsi"/>
              </w:rPr>
            </w:pPr>
            <w:r w:rsidRPr="00561B4A">
              <w:rPr>
                <w:rFonts w:asciiTheme="majorHAnsi" w:hAnsiTheme="majorHAnsi" w:cstheme="majorHAnsi"/>
              </w:rPr>
              <w:t>Dependencia</w:t>
            </w:r>
          </w:p>
        </w:tc>
        <w:tc>
          <w:tcPr>
            <w:tcW w:w="1888" w:type="dxa"/>
            <w:vAlign w:val="center"/>
          </w:tcPr>
          <w:p w:rsidRPr="00561B4A" w:rsidR="0059034F" w:rsidP="0003382E" w:rsidRDefault="00D55C84" w14:paraId="129325BA" w14:textId="77777777">
            <w:pPr>
              <w:spacing w:line="240" w:lineRule="auto"/>
              <w:jc w:val="center"/>
              <w:rPr>
                <w:rFonts w:asciiTheme="majorHAnsi" w:hAnsiTheme="majorHAnsi" w:cstheme="majorHAnsi"/>
              </w:rPr>
            </w:pPr>
            <w:r w:rsidRPr="00561B4A">
              <w:rPr>
                <w:rFonts w:asciiTheme="majorHAnsi" w:hAnsiTheme="majorHAnsi" w:cstheme="majorHAnsi"/>
              </w:rPr>
              <w:t>Fecha</w:t>
            </w:r>
          </w:p>
        </w:tc>
      </w:tr>
      <w:tr w:rsidRPr="00561B4A" w:rsidR="465CFB55" w:rsidTr="0003382E" w14:paraId="1AC80473" w14:textId="77777777">
        <w:trPr>
          <w:trHeight w:val="340"/>
        </w:trPr>
        <w:tc>
          <w:tcPr>
            <w:tcW w:w="1272" w:type="dxa"/>
            <w:vAlign w:val="center"/>
          </w:tcPr>
          <w:p w:rsidRPr="00561B4A" w:rsidR="465CFB55" w:rsidP="0003382E" w:rsidRDefault="5B636CAB" w14:paraId="44EABDC9" w14:textId="77777777">
            <w:pPr>
              <w:spacing w:line="240" w:lineRule="auto"/>
              <w:jc w:val="center"/>
              <w:rPr>
                <w:rFonts w:asciiTheme="majorHAnsi" w:hAnsiTheme="majorHAnsi" w:cstheme="majorHAnsi"/>
              </w:rPr>
            </w:pPr>
            <w:r w:rsidRPr="00561B4A">
              <w:rPr>
                <w:rFonts w:asciiTheme="majorHAnsi" w:hAnsiTheme="majorHAnsi" w:cstheme="majorHAnsi"/>
              </w:rPr>
              <w:t>Autor (es)</w:t>
            </w:r>
          </w:p>
          <w:p w:rsidRPr="00561B4A" w:rsidR="465CFB55" w:rsidP="0003382E" w:rsidRDefault="465CFB55" w14:paraId="504365A8" w14:textId="491AD183">
            <w:pPr>
              <w:spacing w:line="240" w:lineRule="auto"/>
              <w:jc w:val="center"/>
              <w:rPr>
                <w:rFonts w:asciiTheme="majorHAnsi" w:hAnsiTheme="majorHAnsi" w:cstheme="majorHAnsi"/>
              </w:rPr>
            </w:pPr>
          </w:p>
        </w:tc>
        <w:tc>
          <w:tcPr>
            <w:tcW w:w="1991" w:type="dxa"/>
            <w:vAlign w:val="center"/>
          </w:tcPr>
          <w:p w:rsidRPr="00561B4A" w:rsidR="465CFB55" w:rsidP="0003382E" w:rsidRDefault="5ACDD1BA" w14:paraId="2E166BD2" w14:textId="7F5572AE">
            <w:pPr>
              <w:shd w:val="clear" w:color="auto" w:fill="FFFFFF" w:themeFill="background1"/>
              <w:spacing w:line="240" w:lineRule="auto"/>
              <w:ind w:left="60"/>
              <w:jc w:val="center"/>
              <w:rPr>
                <w:rFonts w:asciiTheme="majorHAnsi" w:hAnsiTheme="majorHAnsi" w:cstheme="majorHAnsi"/>
                <w:color w:val="000000" w:themeColor="text1"/>
              </w:rPr>
            </w:pPr>
            <w:r w:rsidRPr="00561B4A">
              <w:rPr>
                <w:rFonts w:asciiTheme="majorHAnsi" w:hAnsiTheme="majorHAnsi" w:cstheme="majorHAnsi"/>
                <w:color w:val="000000" w:themeColor="text1"/>
              </w:rPr>
              <w:t xml:space="preserve">Margarita </w:t>
            </w:r>
            <w:r w:rsidRPr="00561B4A" w:rsidR="00561AAF">
              <w:rPr>
                <w:rFonts w:asciiTheme="majorHAnsi" w:hAnsiTheme="majorHAnsi" w:cstheme="majorHAnsi"/>
                <w:color w:val="000000" w:themeColor="text1"/>
              </w:rPr>
              <w:t>Inés</w:t>
            </w:r>
            <w:r w:rsidRPr="00561B4A">
              <w:rPr>
                <w:rFonts w:asciiTheme="majorHAnsi" w:hAnsiTheme="majorHAnsi" w:cstheme="majorHAnsi"/>
                <w:color w:val="000000" w:themeColor="text1"/>
              </w:rPr>
              <w:t xml:space="preserve"> Viloria Villegas</w:t>
            </w:r>
          </w:p>
        </w:tc>
        <w:tc>
          <w:tcPr>
            <w:tcW w:w="1559" w:type="dxa"/>
            <w:vAlign w:val="center"/>
          </w:tcPr>
          <w:p w:rsidRPr="00561B4A" w:rsidR="465CFB55" w:rsidP="0003382E" w:rsidRDefault="70E4CB43" w14:paraId="4E615B4E" w14:textId="0FC9D9FB">
            <w:pPr>
              <w:spacing w:line="240" w:lineRule="auto"/>
              <w:jc w:val="center"/>
              <w:rPr>
                <w:rFonts w:asciiTheme="majorHAnsi" w:hAnsiTheme="majorHAnsi" w:cstheme="majorHAnsi"/>
              </w:rPr>
            </w:pPr>
            <w:r w:rsidRPr="00561B4A">
              <w:rPr>
                <w:rFonts w:asciiTheme="majorHAnsi" w:hAnsiTheme="majorHAnsi" w:cstheme="majorHAnsi"/>
                <w:color w:val="1F1F1F"/>
              </w:rPr>
              <w:t>Profesional 04</w:t>
            </w:r>
          </w:p>
        </w:tc>
        <w:tc>
          <w:tcPr>
            <w:tcW w:w="3257" w:type="dxa"/>
            <w:vAlign w:val="center"/>
          </w:tcPr>
          <w:p w:rsidRPr="0003382E" w:rsidR="465CFB55" w:rsidP="0003382E" w:rsidRDefault="00D96FD3" w14:paraId="594393A3" w14:textId="42B54680">
            <w:pPr>
              <w:spacing w:line="240" w:lineRule="auto"/>
              <w:jc w:val="center"/>
              <w:rPr>
                <w:rFonts w:asciiTheme="majorHAnsi" w:hAnsiTheme="majorHAnsi" w:cstheme="majorHAnsi"/>
              </w:rPr>
            </w:pPr>
            <w:r w:rsidRPr="00D96FD3">
              <w:rPr>
                <w:rFonts w:asciiTheme="majorHAnsi" w:hAnsiTheme="majorHAnsi" w:cstheme="majorHAnsi"/>
                <w:color w:val="1F1F1F"/>
              </w:rPr>
              <w:t>Centro Biotecnológico del Caribe - Regional Cesar</w:t>
            </w:r>
          </w:p>
        </w:tc>
        <w:tc>
          <w:tcPr>
            <w:tcW w:w="1888" w:type="dxa"/>
            <w:vAlign w:val="center"/>
          </w:tcPr>
          <w:p w:rsidRPr="00561B4A" w:rsidR="465CFB55" w:rsidP="0003382E" w:rsidRDefault="5ACDD1BA" w14:paraId="37F3ACDA" w14:textId="65E66E57">
            <w:pPr>
              <w:spacing w:line="240" w:lineRule="auto"/>
              <w:jc w:val="center"/>
              <w:rPr>
                <w:rFonts w:asciiTheme="majorHAnsi" w:hAnsiTheme="majorHAnsi" w:cstheme="majorHAnsi"/>
                <w:color w:val="000000" w:themeColor="text1"/>
              </w:rPr>
            </w:pPr>
            <w:r w:rsidRPr="00561B4A">
              <w:rPr>
                <w:rFonts w:asciiTheme="majorHAnsi" w:hAnsiTheme="majorHAnsi" w:cstheme="majorHAnsi"/>
                <w:color w:val="000000" w:themeColor="text1"/>
              </w:rPr>
              <w:t>9 de julio 2026</w:t>
            </w:r>
          </w:p>
        </w:tc>
      </w:tr>
    </w:tbl>
    <w:p w:rsidRPr="00561B4A" w:rsidR="0059034F" w:rsidP="0064313D" w:rsidRDefault="0059034F" w14:paraId="118C2533" w14:textId="77777777">
      <w:pPr>
        <w:spacing w:line="240" w:lineRule="auto"/>
        <w:rPr>
          <w:rFonts w:asciiTheme="majorHAnsi" w:hAnsiTheme="majorHAnsi" w:cstheme="majorHAnsi"/>
        </w:rPr>
      </w:pPr>
    </w:p>
    <w:p w:rsidRPr="00561B4A" w:rsidR="0059034F" w:rsidRDefault="00D55C84" w14:paraId="487BCC99" w14:textId="77777777">
      <w:pPr>
        <w:numPr>
          <w:ilvl w:val="0"/>
          <w:numId w:val="28"/>
        </w:numPr>
        <w:pBdr>
          <w:top w:val="nil"/>
          <w:left w:val="nil"/>
          <w:bottom w:val="nil"/>
          <w:right w:val="nil"/>
          <w:between w:val="nil"/>
        </w:pBdr>
        <w:spacing w:line="240" w:lineRule="auto"/>
        <w:ind w:left="284" w:hanging="284"/>
        <w:jc w:val="both"/>
        <w:rPr>
          <w:rFonts w:asciiTheme="majorHAnsi" w:hAnsiTheme="majorHAnsi" w:cstheme="majorHAnsi"/>
          <w:b/>
          <w:color w:val="000000"/>
        </w:rPr>
      </w:pPr>
      <w:r w:rsidRPr="00561B4A">
        <w:rPr>
          <w:rFonts w:asciiTheme="majorHAnsi" w:hAnsiTheme="majorHAnsi" w:cstheme="majorHAnsi"/>
          <w:b/>
          <w:color w:val="00000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561B4A" w:rsidR="0059034F" w:rsidTr="00213D59" w14:paraId="67E968FB" w14:textId="77777777">
        <w:trPr>
          <w:trHeight w:val="349"/>
        </w:trPr>
        <w:tc>
          <w:tcPr>
            <w:tcW w:w="1264" w:type="dxa"/>
            <w:tcBorders>
              <w:top w:val="nil"/>
              <w:left w:val="nil"/>
            </w:tcBorders>
            <w:shd w:val="clear" w:color="auto" w:fill="auto"/>
            <w:vAlign w:val="center"/>
          </w:tcPr>
          <w:p w:rsidRPr="00561B4A" w:rsidR="0059034F" w:rsidP="00213D59" w:rsidRDefault="0059034F" w14:paraId="4BC2FA5A" w14:textId="77777777">
            <w:pPr>
              <w:jc w:val="center"/>
              <w:rPr>
                <w:rFonts w:asciiTheme="majorHAnsi" w:hAnsiTheme="majorHAnsi" w:cstheme="majorHAnsi"/>
                <w:sz w:val="22"/>
                <w:szCs w:val="22"/>
              </w:rPr>
            </w:pPr>
          </w:p>
        </w:tc>
        <w:tc>
          <w:tcPr>
            <w:tcW w:w="2138" w:type="dxa"/>
            <w:shd w:val="clear" w:color="auto" w:fill="auto"/>
            <w:vAlign w:val="center"/>
          </w:tcPr>
          <w:p w:rsidRPr="00561B4A" w:rsidR="0059034F" w:rsidP="00213D59" w:rsidRDefault="00D55C84" w14:paraId="120B313B" w14:textId="77777777">
            <w:pPr>
              <w:jc w:val="center"/>
              <w:rPr>
                <w:rFonts w:asciiTheme="majorHAnsi" w:hAnsiTheme="majorHAnsi" w:cstheme="majorHAnsi"/>
                <w:sz w:val="22"/>
                <w:szCs w:val="22"/>
              </w:rPr>
            </w:pPr>
            <w:r w:rsidRPr="00561B4A">
              <w:rPr>
                <w:rFonts w:asciiTheme="majorHAnsi" w:hAnsiTheme="majorHAnsi" w:cstheme="majorHAnsi"/>
                <w:sz w:val="22"/>
                <w:szCs w:val="22"/>
              </w:rPr>
              <w:t>Nombre</w:t>
            </w:r>
          </w:p>
        </w:tc>
        <w:tc>
          <w:tcPr>
            <w:tcW w:w="1701" w:type="dxa"/>
            <w:shd w:val="clear" w:color="auto" w:fill="auto"/>
            <w:vAlign w:val="center"/>
          </w:tcPr>
          <w:p w:rsidRPr="00561B4A" w:rsidR="0059034F" w:rsidP="00213D59" w:rsidRDefault="00D55C84" w14:paraId="526C5270" w14:textId="77777777">
            <w:pPr>
              <w:jc w:val="center"/>
              <w:rPr>
                <w:rFonts w:asciiTheme="majorHAnsi" w:hAnsiTheme="majorHAnsi" w:cstheme="majorHAnsi"/>
                <w:sz w:val="22"/>
                <w:szCs w:val="22"/>
              </w:rPr>
            </w:pPr>
            <w:r w:rsidRPr="00561B4A">
              <w:rPr>
                <w:rFonts w:asciiTheme="majorHAnsi" w:hAnsiTheme="majorHAnsi" w:cstheme="majorHAnsi"/>
                <w:sz w:val="22"/>
                <w:szCs w:val="22"/>
              </w:rPr>
              <w:t>Cargo</w:t>
            </w:r>
          </w:p>
        </w:tc>
        <w:tc>
          <w:tcPr>
            <w:tcW w:w="1843" w:type="dxa"/>
            <w:shd w:val="clear" w:color="auto" w:fill="auto"/>
            <w:vAlign w:val="center"/>
          </w:tcPr>
          <w:p w:rsidRPr="00561B4A" w:rsidR="0059034F" w:rsidP="00213D59" w:rsidRDefault="00D55C84" w14:paraId="20A380C2" w14:textId="77777777">
            <w:pPr>
              <w:jc w:val="center"/>
              <w:rPr>
                <w:rFonts w:asciiTheme="majorHAnsi" w:hAnsiTheme="majorHAnsi" w:cstheme="majorHAnsi"/>
                <w:sz w:val="22"/>
                <w:szCs w:val="22"/>
              </w:rPr>
            </w:pPr>
            <w:r w:rsidRPr="00561B4A">
              <w:rPr>
                <w:rFonts w:asciiTheme="majorHAnsi" w:hAnsiTheme="majorHAnsi" w:cstheme="majorHAnsi"/>
                <w:sz w:val="22"/>
                <w:szCs w:val="22"/>
              </w:rPr>
              <w:t>Dependencia</w:t>
            </w:r>
          </w:p>
        </w:tc>
        <w:tc>
          <w:tcPr>
            <w:tcW w:w="1044" w:type="dxa"/>
            <w:shd w:val="clear" w:color="auto" w:fill="auto"/>
            <w:vAlign w:val="center"/>
          </w:tcPr>
          <w:p w:rsidRPr="00561B4A" w:rsidR="0059034F" w:rsidP="00213D59" w:rsidRDefault="00D55C84" w14:paraId="3B8F65CC" w14:textId="77777777">
            <w:pPr>
              <w:jc w:val="center"/>
              <w:rPr>
                <w:rFonts w:asciiTheme="majorHAnsi" w:hAnsiTheme="majorHAnsi" w:cstheme="majorHAnsi"/>
                <w:sz w:val="22"/>
                <w:szCs w:val="22"/>
              </w:rPr>
            </w:pPr>
            <w:r w:rsidRPr="00561B4A">
              <w:rPr>
                <w:rFonts w:asciiTheme="majorHAnsi" w:hAnsiTheme="majorHAnsi" w:cstheme="majorHAnsi"/>
                <w:sz w:val="22"/>
                <w:szCs w:val="22"/>
              </w:rPr>
              <w:t>Fecha</w:t>
            </w:r>
          </w:p>
        </w:tc>
        <w:tc>
          <w:tcPr>
            <w:tcW w:w="1977" w:type="dxa"/>
            <w:shd w:val="clear" w:color="auto" w:fill="auto"/>
            <w:vAlign w:val="center"/>
          </w:tcPr>
          <w:p w:rsidRPr="00561B4A" w:rsidR="0059034F" w:rsidP="00213D59" w:rsidRDefault="00D55C84" w14:paraId="07411C5A" w14:textId="77777777">
            <w:pPr>
              <w:jc w:val="center"/>
              <w:rPr>
                <w:rFonts w:asciiTheme="majorHAnsi" w:hAnsiTheme="majorHAnsi" w:cstheme="majorHAnsi"/>
                <w:sz w:val="22"/>
                <w:szCs w:val="22"/>
              </w:rPr>
            </w:pPr>
            <w:r w:rsidRPr="00561B4A">
              <w:rPr>
                <w:rFonts w:asciiTheme="majorHAnsi" w:hAnsiTheme="majorHAnsi" w:cstheme="majorHAnsi"/>
                <w:sz w:val="22"/>
                <w:szCs w:val="22"/>
              </w:rPr>
              <w:t>Razón del Cambio</w:t>
            </w:r>
          </w:p>
        </w:tc>
      </w:tr>
      <w:tr w:rsidRPr="00561B4A" w:rsidR="0059034F" w:rsidTr="00213D59" w14:paraId="2833794D" w14:textId="77777777">
        <w:trPr>
          <w:trHeight w:val="567"/>
        </w:trPr>
        <w:tc>
          <w:tcPr>
            <w:tcW w:w="1264" w:type="dxa"/>
            <w:shd w:val="clear" w:color="auto" w:fill="auto"/>
            <w:vAlign w:val="center"/>
          </w:tcPr>
          <w:p w:rsidRPr="00561B4A" w:rsidR="0059034F" w:rsidP="00213D59" w:rsidRDefault="00D55C84" w14:paraId="006D5F8C" w14:textId="77777777">
            <w:pPr>
              <w:jc w:val="center"/>
              <w:rPr>
                <w:rFonts w:asciiTheme="majorHAnsi" w:hAnsiTheme="majorHAnsi" w:cstheme="majorHAnsi"/>
                <w:sz w:val="22"/>
                <w:szCs w:val="22"/>
              </w:rPr>
            </w:pPr>
            <w:r w:rsidRPr="00561B4A">
              <w:rPr>
                <w:rFonts w:asciiTheme="majorHAnsi" w:hAnsiTheme="majorHAnsi" w:cstheme="majorHAnsi"/>
                <w:sz w:val="22"/>
                <w:szCs w:val="22"/>
              </w:rPr>
              <w:t>Autor (es)</w:t>
            </w:r>
          </w:p>
        </w:tc>
        <w:tc>
          <w:tcPr>
            <w:tcW w:w="2138" w:type="dxa"/>
            <w:shd w:val="clear" w:color="auto" w:fill="auto"/>
            <w:vAlign w:val="center"/>
          </w:tcPr>
          <w:p w:rsidRPr="00561AAF" w:rsidR="0059034F" w:rsidP="00561AAF" w:rsidRDefault="00561AAF" w14:paraId="7EF722B8" w14:textId="0EEBDE55">
            <w:pPr>
              <w:rPr>
                <w:rFonts w:asciiTheme="majorHAnsi" w:hAnsiTheme="majorHAnsi" w:cstheme="majorHAnsi"/>
                <w:b w:val="0"/>
                <w:bCs/>
                <w:sz w:val="22"/>
                <w:szCs w:val="22"/>
              </w:rPr>
            </w:pPr>
            <w:r w:rsidRPr="00561AAF">
              <w:rPr>
                <w:rFonts w:asciiTheme="majorHAnsi" w:hAnsiTheme="majorHAnsi" w:cstheme="majorHAnsi"/>
                <w:b w:val="0"/>
                <w:bCs/>
                <w:sz w:val="22"/>
                <w:szCs w:val="22"/>
              </w:rPr>
              <w:t>Erika Fernanda Mejía Pinzón</w:t>
            </w:r>
          </w:p>
        </w:tc>
        <w:tc>
          <w:tcPr>
            <w:tcW w:w="1701" w:type="dxa"/>
            <w:shd w:val="clear" w:color="auto" w:fill="auto"/>
            <w:vAlign w:val="center"/>
          </w:tcPr>
          <w:p w:rsidRPr="00561AAF" w:rsidR="0059034F" w:rsidP="00561AAF" w:rsidRDefault="00561AAF" w14:paraId="69FBFB22" w14:textId="4600AB1D">
            <w:pPr>
              <w:rPr>
                <w:rFonts w:asciiTheme="majorHAnsi" w:hAnsiTheme="majorHAnsi" w:cstheme="majorHAnsi"/>
                <w:b w:val="0"/>
                <w:bCs/>
                <w:sz w:val="22"/>
                <w:szCs w:val="22"/>
              </w:rPr>
            </w:pPr>
            <w:r w:rsidRPr="00561AAF">
              <w:rPr>
                <w:rFonts w:asciiTheme="majorHAnsi" w:hAnsiTheme="majorHAnsi" w:cstheme="majorHAnsi"/>
                <w:b w:val="0"/>
                <w:bCs/>
                <w:sz w:val="22"/>
                <w:szCs w:val="22"/>
              </w:rPr>
              <w:t xml:space="preserve">Evaluadora instruccional </w:t>
            </w:r>
          </w:p>
        </w:tc>
        <w:tc>
          <w:tcPr>
            <w:tcW w:w="1843" w:type="dxa"/>
            <w:shd w:val="clear" w:color="auto" w:fill="auto"/>
            <w:vAlign w:val="center"/>
          </w:tcPr>
          <w:p w:rsidRPr="00561AAF" w:rsidR="0059034F" w:rsidP="00561AAF" w:rsidRDefault="00561AAF" w14:paraId="02DE2A56" w14:textId="50DB5F84">
            <w:pPr>
              <w:rPr>
                <w:rFonts w:asciiTheme="majorHAnsi" w:hAnsiTheme="majorHAnsi" w:cstheme="majorHAnsi"/>
                <w:b w:val="0"/>
                <w:bCs/>
                <w:sz w:val="22"/>
                <w:szCs w:val="22"/>
              </w:rPr>
            </w:pPr>
            <w:r w:rsidRPr="00561AAF">
              <w:rPr>
                <w:rFonts w:asciiTheme="majorHAnsi" w:hAnsiTheme="majorHAnsi" w:cstheme="majorHAnsi"/>
                <w:b w:val="0"/>
                <w:bCs/>
                <w:sz w:val="22"/>
                <w:szCs w:val="22"/>
              </w:rPr>
              <w:t xml:space="preserve">Centro Agroturístico – Regional Santander </w:t>
            </w:r>
          </w:p>
        </w:tc>
        <w:tc>
          <w:tcPr>
            <w:tcW w:w="1044" w:type="dxa"/>
            <w:shd w:val="clear" w:color="auto" w:fill="auto"/>
            <w:vAlign w:val="center"/>
          </w:tcPr>
          <w:p w:rsidRPr="00561AAF" w:rsidR="0059034F" w:rsidP="00561AAF" w:rsidRDefault="00561AAF" w14:paraId="200AD6B2" w14:textId="6587285B">
            <w:pPr>
              <w:rPr>
                <w:rFonts w:asciiTheme="majorHAnsi" w:hAnsiTheme="majorHAnsi" w:cstheme="majorHAnsi"/>
                <w:b w:val="0"/>
                <w:bCs/>
                <w:sz w:val="22"/>
                <w:szCs w:val="22"/>
              </w:rPr>
            </w:pPr>
            <w:r w:rsidRPr="00561AAF">
              <w:rPr>
                <w:rFonts w:asciiTheme="majorHAnsi" w:hAnsiTheme="majorHAnsi" w:cstheme="majorHAnsi"/>
                <w:b w:val="0"/>
                <w:bCs/>
                <w:sz w:val="22"/>
                <w:szCs w:val="22"/>
              </w:rPr>
              <w:t xml:space="preserve">Septiembre </w:t>
            </w:r>
            <w:r>
              <w:rPr>
                <w:rFonts w:asciiTheme="majorHAnsi" w:hAnsiTheme="majorHAnsi" w:cstheme="majorHAnsi"/>
                <w:b w:val="0"/>
                <w:bCs/>
                <w:sz w:val="22"/>
                <w:szCs w:val="22"/>
              </w:rPr>
              <w:t>2026</w:t>
            </w:r>
          </w:p>
        </w:tc>
        <w:tc>
          <w:tcPr>
            <w:tcW w:w="1977" w:type="dxa"/>
            <w:shd w:val="clear" w:color="auto" w:fill="auto"/>
            <w:vAlign w:val="center"/>
          </w:tcPr>
          <w:p w:rsidRPr="00561AAF" w:rsidR="0059034F" w:rsidP="00561AAF" w:rsidRDefault="00561AAF" w14:paraId="5ADB4002" w14:textId="6C18AB0D">
            <w:pPr>
              <w:rPr>
                <w:rFonts w:asciiTheme="majorHAnsi" w:hAnsiTheme="majorHAnsi" w:cstheme="majorHAnsi"/>
                <w:b w:val="0"/>
                <w:bCs/>
                <w:sz w:val="22"/>
                <w:szCs w:val="22"/>
              </w:rPr>
            </w:pPr>
            <w:r w:rsidRPr="00561AAF">
              <w:rPr>
                <w:rFonts w:asciiTheme="majorHAnsi" w:hAnsiTheme="majorHAnsi" w:cstheme="majorHAnsi"/>
                <w:b w:val="0"/>
                <w:bCs/>
                <w:sz w:val="22"/>
                <w:szCs w:val="22"/>
              </w:rPr>
              <w:t>Adecuación instruccional</w:t>
            </w:r>
          </w:p>
        </w:tc>
      </w:tr>
    </w:tbl>
    <w:p w:rsidRPr="00561B4A" w:rsidR="007C4702" w:rsidP="00213D59" w:rsidRDefault="007C4702" w14:paraId="0FAFBBDB" w14:textId="576770D0">
      <w:pPr>
        <w:spacing w:line="240" w:lineRule="auto"/>
        <w:rPr>
          <w:rFonts w:asciiTheme="majorHAnsi" w:hAnsiTheme="majorHAnsi" w:cstheme="majorHAnsi"/>
        </w:rPr>
      </w:pPr>
    </w:p>
    <w:sectPr w:rsidRPr="00561B4A" w:rsidR="007C4702">
      <w:headerReference w:type="even" r:id="rId25"/>
      <w:headerReference w:type="default" r:id="rId26"/>
      <w:footerReference w:type="even" r:id="rId27"/>
      <w:footerReference w:type="default" r:id="rId28"/>
      <w:headerReference w:type="first" r:id="rId29"/>
      <w:footerReference w:type="first" r:id="rId3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FMP" w:author="Erika Fernanda Mejia Pinzon" w:date="2026-09-13T19:40:00Z" w:id="4">
    <w:p w:rsidR="00755977" w:rsidRDefault="00755977" w14:paraId="2BB56413" w14:textId="38E32F29">
      <w:pPr>
        <w:pStyle w:val="Textocomentario"/>
      </w:pPr>
      <w:r>
        <w:rPr>
          <w:rStyle w:val="Refdecomentario"/>
        </w:rPr>
        <w:annotationRef/>
      </w:r>
      <w:r>
        <w:t>Destacar información</w:t>
      </w:r>
    </w:p>
  </w:comment>
  <w:comment w:initials="EFMP" w:author="Erika Fernanda Mejia Pinzon" w:date="2026-09-13T19:40:00Z" w:id="5">
    <w:p w:rsidR="00755977" w:rsidRDefault="00755977" w14:paraId="4B126A94" w14:textId="79C8E991">
      <w:pPr>
        <w:pStyle w:val="Textocomentario"/>
      </w:pPr>
      <w:r>
        <w:rPr>
          <w:rStyle w:val="Refdecomentario"/>
        </w:rPr>
        <w:annotationRef/>
      </w:r>
      <w:r>
        <w:t>Destacar información</w:t>
      </w:r>
    </w:p>
  </w:comment>
  <w:comment w:initials="EFMP" w:author="Erika Fernanda Mejia Pinzon" w:date="2026-09-13T19:44:00Z" w:id="7">
    <w:p w:rsidR="00755977" w:rsidRDefault="00755977" w14:paraId="7ED378B7" w14:textId="7D64A6A2">
      <w:pPr>
        <w:pStyle w:val="Textocomentario"/>
      </w:pPr>
      <w:r>
        <w:rPr>
          <w:rStyle w:val="Refdecomentario"/>
        </w:rPr>
        <w:annotationRef/>
      </w:r>
      <w:r>
        <w:t>Destacar información</w:t>
      </w:r>
    </w:p>
  </w:comment>
  <w:comment w:initials="EM" w:author="Erika Fernanda Mejía" w:date="2026-09-14T08:44:00Z" w:id="8">
    <w:p w:rsidR="002213BA" w:rsidRDefault="002213BA" w14:paraId="497EAF30" w14:textId="2FDA1F4D">
      <w:pPr>
        <w:pStyle w:val="Textocomentario"/>
      </w:pPr>
      <w:r>
        <w:rPr>
          <w:rStyle w:val="Refdecomentario"/>
        </w:rPr>
        <w:annotationRef/>
      </w:r>
      <w:r>
        <w:t>P</w:t>
      </w:r>
      <w:r w:rsidRPr="002213BA">
        <w:t>resenta cuatro tipos: aguas superficiales, aguas subterráneas, agua lluvia y agua residual tratada para reúso. Incluye ejemplos de cada fuente y criterios para seleccionar la más adecuada, como disponibilidad, calidad, impacto ambiental, viabilidad técnica y económica, y cumplimiento de la normativa aplicable.</w:t>
      </w:r>
    </w:p>
  </w:comment>
  <w:comment w:initials="EM" w:author="Erika Fernanda Mejía" w:date="2026-09-14T08:46:00Z" w:id="9">
    <w:p w:rsidR="002213BA" w:rsidRDefault="002213BA" w14:paraId="5684470B" w14:textId="30D28A8D">
      <w:pPr>
        <w:pStyle w:val="Textocomentario"/>
      </w:pPr>
      <w:r>
        <w:rPr>
          <w:rStyle w:val="Refdecomentario"/>
        </w:rPr>
        <w:annotationRef/>
      </w:r>
      <w:r>
        <w:t xml:space="preserve">Destacar información </w:t>
      </w:r>
    </w:p>
  </w:comment>
  <w:comment w:initials="EM" w:author="Erika Fernanda Mejía" w:date="2026-09-14T08:52:00Z" w:id="10">
    <w:p w:rsidR="00A16252" w:rsidRDefault="00A16252" w14:paraId="0A0B6879" w14:textId="75268105">
      <w:pPr>
        <w:pStyle w:val="Textocomentario"/>
      </w:pPr>
      <w:r>
        <w:rPr>
          <w:rStyle w:val="Refdecomentario"/>
        </w:rPr>
        <w:annotationRef/>
      </w:r>
      <w:r>
        <w:t>Destacar información</w:t>
      </w:r>
    </w:p>
  </w:comment>
  <w:comment w:initials="EM" w:author="Erika Fernanda Mejía" w:date="2026-09-14T09:01:00Z" w:id="11">
    <w:p w:rsidRPr="00A16252" w:rsidR="00A16252" w:rsidP="00A16252" w:rsidRDefault="00A16252" w14:paraId="35B692B1" w14:textId="542EA165">
      <w:pPr>
        <w:pStyle w:val="Textocomentario"/>
      </w:pPr>
      <w:r>
        <w:rPr>
          <w:rStyle w:val="Refdecomentario"/>
        </w:rPr>
        <w:annotationRef/>
      </w:r>
      <w:r>
        <w:t>P</w:t>
      </w:r>
      <w:r w:rsidRPr="00A16252">
        <w:t xml:space="preserve">resenta las etapas y elementos de un sistema para captar, almacenar, distribuir, utilizar y tratar el agua. Se identifican ocho componentes: fuente de abastecimiento, punto de captación, conducción, almacenamiento, red de distribución, usuarios y procesos, tratamiento, y descarga o reúso. También se muestran las entradas del sistema, como agua captada, energía e insumos químicos, y las salidas, como agua consumida, agua residual, pérdidas y agua reutilizada. </w:t>
      </w:r>
    </w:p>
    <w:p w:rsidR="00A16252" w:rsidRDefault="00A16252" w14:paraId="00FF0713" w14:textId="38265636">
      <w:pPr>
        <w:pStyle w:val="Textocomentario"/>
      </w:pPr>
    </w:p>
  </w:comment>
  <w:comment w:initials="EM" w:author="Erika Fernanda Mejía" w:date="2026-09-14T09:32:00Z" w:id="14">
    <w:p w:rsidR="000E2652" w:rsidRDefault="000E2652" w14:paraId="77D60756" w14:textId="77777777">
      <w:pPr>
        <w:pStyle w:val="Textocomentario"/>
      </w:pPr>
      <w:r>
        <w:rPr>
          <w:rStyle w:val="Refdecomentario"/>
        </w:rPr>
        <w:annotationRef/>
      </w:r>
      <w:r>
        <w:t xml:space="preserve">Colocar ambas imágenes en una sola figura. </w:t>
      </w:r>
    </w:p>
    <w:p w:rsidR="000E2652" w:rsidRDefault="000E2652" w14:paraId="1AE18608" w14:textId="77777777">
      <w:pPr>
        <w:pStyle w:val="Textocomentario"/>
      </w:pPr>
    </w:p>
    <w:p w:rsidR="000E2652" w:rsidRDefault="000E2652" w14:paraId="6FB57492" w14:textId="6AB9CDB2">
      <w:pPr>
        <w:pStyle w:val="Textocomentario"/>
      </w:pPr>
      <w:r>
        <w:t>Se presentan las formulas de los indicadores de consumo como: (consumo por trabajador, consumo por visitante, consumo por unidad producida, consumo por hectárea, índice de reúso).</w:t>
      </w:r>
    </w:p>
  </w:comment>
  <w:comment w:initials="EM" w:author="Erika Fernanda Mejía" w:date="2026-09-14T11:39:00Z" w:id="17">
    <w:p w:rsidRPr="00E607E7" w:rsidR="00E607E7" w:rsidRDefault="00E607E7" w14:paraId="3A303E4E" w14:textId="0F8E92BF">
      <w:pPr>
        <w:pStyle w:val="Textocomentario"/>
      </w:pPr>
      <w:r>
        <w:rPr>
          <w:rStyle w:val="Refdecomentario"/>
        </w:rPr>
        <w:annotationRef/>
      </w:r>
      <w:r w:rsidRPr="00E607E7">
        <w:t>Síntesis sobre la gestión técnica del agua, que aborda la demanda, captación, abastecimiento y evaluación de riesgos del sistema.</w:t>
      </w:r>
      <w:r w:rsidRPr="00E607E7">
        <w:br/>
        <w:t>Incluye la identificación de amenazas y vulnerabilidades para establecer medidas de prevención, control y uso eficiente del recurso.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56413" w15:done="0"/>
  <w15:commentEx w15:paraId="4B126A94" w15:done="0"/>
  <w15:commentEx w15:paraId="7ED378B7" w15:done="0"/>
  <w15:commentEx w15:paraId="497EAF30" w15:done="0"/>
  <w15:commentEx w15:paraId="5684470B" w15:done="0"/>
  <w15:commentEx w15:paraId="0A0B6879" w15:done="0"/>
  <w15:commentEx w15:paraId="00FF0713" w15:done="0"/>
  <w15:commentEx w15:paraId="6FB57492" w15:done="0"/>
  <w15:commentEx w15:paraId="3A303E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17AB7" w16cex:dateUtc="2026-09-14T00:40:00Z"/>
  <w16cex:commentExtensible w16cex:durableId="2E517AA2" w16cex:dateUtc="2026-09-14T00:40:00Z"/>
  <w16cex:commentExtensible w16cex:durableId="2E517B8E" w16cex:dateUtc="2026-09-14T00:44:00Z"/>
  <w16cex:commentExtensible w16cex:durableId="1885C2B0" w16cex:dateUtc="2026-09-14T13:44:00Z"/>
  <w16cex:commentExtensible w16cex:durableId="4E5A604C" w16cex:dateUtc="2026-09-14T13:46:00Z"/>
  <w16cex:commentExtensible w16cex:durableId="53C43E22" w16cex:dateUtc="2026-09-14T13:52:00Z"/>
  <w16cex:commentExtensible w16cex:durableId="41AAD50B" w16cex:dateUtc="2026-09-14T14:01:00Z"/>
  <w16cex:commentExtensible w16cex:durableId="49568C14" w16cex:dateUtc="2026-09-14T14:32:00Z"/>
  <w16cex:commentExtensible w16cex:durableId="3B219600" w16cex:dateUtc="2026-09-14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56413" w16cid:durableId="2E517AB7"/>
  <w16cid:commentId w16cid:paraId="4B126A94" w16cid:durableId="2E517AA2"/>
  <w16cid:commentId w16cid:paraId="7ED378B7" w16cid:durableId="2E517B8E"/>
  <w16cid:commentId w16cid:paraId="497EAF30" w16cid:durableId="1885C2B0"/>
  <w16cid:commentId w16cid:paraId="5684470B" w16cid:durableId="4E5A604C"/>
  <w16cid:commentId w16cid:paraId="0A0B6879" w16cid:durableId="53C43E22"/>
  <w16cid:commentId w16cid:paraId="00FF0713" w16cid:durableId="41AAD50B"/>
  <w16cid:commentId w16cid:paraId="6FB57492" w16cid:durableId="49568C14"/>
  <w16cid:commentId w16cid:paraId="3A303E4E" w16cid:durableId="3B2196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1A23" w:rsidRDefault="00E11A23" w14:paraId="26A77E4E" w14:textId="77777777">
      <w:pPr>
        <w:spacing w:line="240" w:lineRule="auto"/>
      </w:pPr>
      <w:r>
        <w:separator/>
      </w:r>
    </w:p>
  </w:endnote>
  <w:endnote w:type="continuationSeparator" w:id="0">
    <w:p w:rsidR="00E11A23" w:rsidRDefault="00E11A23" w14:paraId="168C735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EDA" w:rsidRDefault="00891EDA" w14:paraId="7048E42C"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EDA" w:rsidRDefault="00891EDA" w14:paraId="5435390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1A23" w:rsidRDefault="00E11A23" w14:paraId="5761C80C" w14:textId="77777777">
      <w:pPr>
        <w:spacing w:line="240" w:lineRule="auto"/>
      </w:pPr>
      <w:r>
        <w:separator/>
      </w:r>
    </w:p>
  </w:footnote>
  <w:footnote w:type="continuationSeparator" w:id="0">
    <w:p w:rsidR="00E11A23" w:rsidRDefault="00E11A23" w14:paraId="2355CB3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EDA" w:rsidRDefault="00891EDA" w14:paraId="5B2E0A72"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EDA" w:rsidRDefault="00891EDA" w14:paraId="6CADBD80"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QrhNhLLSY5L0d" int2:id="bJqPlPh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A2F3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DFB0E32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71484BB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0BC04020"/>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EF89540"/>
    <w:lvl w:ilvl="0">
      <w:start w:val="1"/>
      <w:numFmt w:val="bullet"/>
      <w:pStyle w:val="Listaconvieta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AC92E71C"/>
    <w:lvl w:ilvl="0">
      <w:start w:val="1"/>
      <w:numFmt w:val="bullet"/>
      <w:pStyle w:val="Listaconvieta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A74520A"/>
    <w:lvl w:ilvl="0">
      <w:start w:val="1"/>
      <w:numFmt w:val="bullet"/>
      <w:pStyle w:val="Listaconvietas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5878545A"/>
    <w:lvl w:ilvl="0">
      <w:start w:val="1"/>
      <w:numFmt w:val="bullet"/>
      <w:pStyle w:val="Listaconvietas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D50E2B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A38F9E2"/>
    <w:lvl w:ilvl="0">
      <w:start w:val="1"/>
      <w:numFmt w:val="bullet"/>
      <w:pStyle w:val="Listaconvietas"/>
      <w:lvlText w:val=""/>
      <w:lvlJc w:val="left"/>
      <w:pPr>
        <w:tabs>
          <w:tab w:val="num" w:pos="360"/>
        </w:tabs>
        <w:ind w:left="360" w:hanging="360"/>
      </w:pPr>
      <w:rPr>
        <w:rFonts w:hint="default" w:ascii="Symbol" w:hAnsi="Symbol"/>
      </w:rPr>
    </w:lvl>
  </w:abstractNum>
  <w:abstractNum w:abstractNumId="10" w15:restartNumberingAfterBreak="0">
    <w:nsid w:val="057889F4"/>
    <w:multiLevelType w:val="hybridMultilevel"/>
    <w:tmpl w:val="0A084968"/>
    <w:lvl w:ilvl="0" w:tplc="95FEA37C">
      <w:start w:val="1"/>
      <w:numFmt w:val="bullet"/>
      <w:lvlText w:val=""/>
      <w:lvlJc w:val="left"/>
      <w:pPr>
        <w:ind w:left="720" w:hanging="360"/>
      </w:pPr>
      <w:rPr>
        <w:rFonts w:hint="default" w:ascii="Symbol" w:hAnsi="Symbol"/>
      </w:rPr>
    </w:lvl>
    <w:lvl w:ilvl="1" w:tplc="4D681A2E">
      <w:start w:val="1"/>
      <w:numFmt w:val="bullet"/>
      <w:lvlText w:val="o"/>
      <w:lvlJc w:val="left"/>
      <w:pPr>
        <w:ind w:left="1440" w:hanging="360"/>
      </w:pPr>
      <w:rPr>
        <w:rFonts w:hint="default" w:ascii="Courier New" w:hAnsi="Courier New"/>
      </w:rPr>
    </w:lvl>
    <w:lvl w:ilvl="2" w:tplc="CAA6EFB0">
      <w:start w:val="1"/>
      <w:numFmt w:val="bullet"/>
      <w:lvlText w:val=""/>
      <w:lvlJc w:val="left"/>
      <w:pPr>
        <w:ind w:left="2160" w:hanging="360"/>
      </w:pPr>
      <w:rPr>
        <w:rFonts w:hint="default" w:ascii="Wingdings" w:hAnsi="Wingdings"/>
      </w:rPr>
    </w:lvl>
    <w:lvl w:ilvl="3" w:tplc="B9B6EEB4">
      <w:start w:val="1"/>
      <w:numFmt w:val="bullet"/>
      <w:lvlText w:val=""/>
      <w:lvlJc w:val="left"/>
      <w:pPr>
        <w:ind w:left="2880" w:hanging="360"/>
      </w:pPr>
      <w:rPr>
        <w:rFonts w:hint="default" w:ascii="Symbol" w:hAnsi="Symbol"/>
      </w:rPr>
    </w:lvl>
    <w:lvl w:ilvl="4" w:tplc="2A06AEB2">
      <w:start w:val="1"/>
      <w:numFmt w:val="bullet"/>
      <w:lvlText w:val="o"/>
      <w:lvlJc w:val="left"/>
      <w:pPr>
        <w:ind w:left="3600" w:hanging="360"/>
      </w:pPr>
      <w:rPr>
        <w:rFonts w:hint="default" w:ascii="Courier New" w:hAnsi="Courier New"/>
      </w:rPr>
    </w:lvl>
    <w:lvl w:ilvl="5" w:tplc="96F4731A">
      <w:start w:val="1"/>
      <w:numFmt w:val="bullet"/>
      <w:lvlText w:val=""/>
      <w:lvlJc w:val="left"/>
      <w:pPr>
        <w:ind w:left="4320" w:hanging="360"/>
      </w:pPr>
      <w:rPr>
        <w:rFonts w:hint="default" w:ascii="Wingdings" w:hAnsi="Wingdings"/>
      </w:rPr>
    </w:lvl>
    <w:lvl w:ilvl="6" w:tplc="4F60677A">
      <w:start w:val="1"/>
      <w:numFmt w:val="bullet"/>
      <w:lvlText w:val=""/>
      <w:lvlJc w:val="left"/>
      <w:pPr>
        <w:ind w:left="5040" w:hanging="360"/>
      </w:pPr>
      <w:rPr>
        <w:rFonts w:hint="default" w:ascii="Symbol" w:hAnsi="Symbol"/>
      </w:rPr>
    </w:lvl>
    <w:lvl w:ilvl="7" w:tplc="234C8EA6">
      <w:start w:val="1"/>
      <w:numFmt w:val="bullet"/>
      <w:lvlText w:val="o"/>
      <w:lvlJc w:val="left"/>
      <w:pPr>
        <w:ind w:left="5760" w:hanging="360"/>
      </w:pPr>
      <w:rPr>
        <w:rFonts w:hint="default" w:ascii="Courier New" w:hAnsi="Courier New"/>
      </w:rPr>
    </w:lvl>
    <w:lvl w:ilvl="8" w:tplc="DFE4D80E">
      <w:start w:val="1"/>
      <w:numFmt w:val="bullet"/>
      <w:lvlText w:val=""/>
      <w:lvlJc w:val="left"/>
      <w:pPr>
        <w:ind w:left="6480" w:hanging="360"/>
      </w:pPr>
      <w:rPr>
        <w:rFonts w:hint="default" w:ascii="Wingdings" w:hAnsi="Wingdings"/>
      </w:rPr>
    </w:lvl>
  </w:abstractNum>
  <w:abstractNum w:abstractNumId="11" w15:restartNumberingAfterBreak="0">
    <w:nsid w:val="07D11C22"/>
    <w:multiLevelType w:val="multilevel"/>
    <w:tmpl w:val="24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88884E2"/>
    <w:multiLevelType w:val="hybridMultilevel"/>
    <w:tmpl w:val="21A2B2FA"/>
    <w:lvl w:ilvl="0" w:tplc="C76AD058">
      <w:start w:val="1"/>
      <w:numFmt w:val="bullet"/>
      <w:lvlText w:val=""/>
      <w:lvlJc w:val="left"/>
      <w:pPr>
        <w:ind w:left="720" w:hanging="360"/>
      </w:pPr>
      <w:rPr>
        <w:rFonts w:hint="default" w:ascii="Symbol" w:hAnsi="Symbol"/>
      </w:rPr>
    </w:lvl>
    <w:lvl w:ilvl="1" w:tplc="4768BDA4">
      <w:start w:val="1"/>
      <w:numFmt w:val="bullet"/>
      <w:lvlText w:val="o"/>
      <w:lvlJc w:val="left"/>
      <w:pPr>
        <w:ind w:left="1440" w:hanging="360"/>
      </w:pPr>
      <w:rPr>
        <w:rFonts w:hint="default" w:ascii="Courier New" w:hAnsi="Courier New"/>
      </w:rPr>
    </w:lvl>
    <w:lvl w:ilvl="2" w:tplc="F18ABBBE">
      <w:start w:val="1"/>
      <w:numFmt w:val="bullet"/>
      <w:lvlText w:val=""/>
      <w:lvlJc w:val="left"/>
      <w:pPr>
        <w:ind w:left="2160" w:hanging="360"/>
      </w:pPr>
      <w:rPr>
        <w:rFonts w:hint="default" w:ascii="Wingdings" w:hAnsi="Wingdings"/>
      </w:rPr>
    </w:lvl>
    <w:lvl w:ilvl="3" w:tplc="FC1425AC">
      <w:start w:val="1"/>
      <w:numFmt w:val="bullet"/>
      <w:lvlText w:val=""/>
      <w:lvlJc w:val="left"/>
      <w:pPr>
        <w:ind w:left="2880" w:hanging="360"/>
      </w:pPr>
      <w:rPr>
        <w:rFonts w:hint="default" w:ascii="Symbol" w:hAnsi="Symbol"/>
      </w:rPr>
    </w:lvl>
    <w:lvl w:ilvl="4" w:tplc="BD1EA2B0">
      <w:start w:val="1"/>
      <w:numFmt w:val="bullet"/>
      <w:lvlText w:val="o"/>
      <w:lvlJc w:val="left"/>
      <w:pPr>
        <w:ind w:left="3600" w:hanging="360"/>
      </w:pPr>
      <w:rPr>
        <w:rFonts w:hint="default" w:ascii="Courier New" w:hAnsi="Courier New"/>
      </w:rPr>
    </w:lvl>
    <w:lvl w:ilvl="5" w:tplc="DE24CC0A">
      <w:start w:val="1"/>
      <w:numFmt w:val="bullet"/>
      <w:lvlText w:val=""/>
      <w:lvlJc w:val="left"/>
      <w:pPr>
        <w:ind w:left="4320" w:hanging="360"/>
      </w:pPr>
      <w:rPr>
        <w:rFonts w:hint="default" w:ascii="Wingdings" w:hAnsi="Wingdings"/>
      </w:rPr>
    </w:lvl>
    <w:lvl w:ilvl="6" w:tplc="5AD4FEAA">
      <w:start w:val="1"/>
      <w:numFmt w:val="bullet"/>
      <w:lvlText w:val=""/>
      <w:lvlJc w:val="left"/>
      <w:pPr>
        <w:ind w:left="5040" w:hanging="360"/>
      </w:pPr>
      <w:rPr>
        <w:rFonts w:hint="default" w:ascii="Symbol" w:hAnsi="Symbol"/>
      </w:rPr>
    </w:lvl>
    <w:lvl w:ilvl="7" w:tplc="69E4E11A">
      <w:start w:val="1"/>
      <w:numFmt w:val="bullet"/>
      <w:lvlText w:val="o"/>
      <w:lvlJc w:val="left"/>
      <w:pPr>
        <w:ind w:left="5760" w:hanging="360"/>
      </w:pPr>
      <w:rPr>
        <w:rFonts w:hint="default" w:ascii="Courier New" w:hAnsi="Courier New"/>
      </w:rPr>
    </w:lvl>
    <w:lvl w:ilvl="8" w:tplc="3E8E399A">
      <w:start w:val="1"/>
      <w:numFmt w:val="bullet"/>
      <w:lvlText w:val=""/>
      <w:lvlJc w:val="left"/>
      <w:pPr>
        <w:ind w:left="6480" w:hanging="360"/>
      </w:pPr>
      <w:rPr>
        <w:rFonts w:hint="default" w:ascii="Wingdings" w:hAnsi="Wingdings"/>
      </w:rPr>
    </w:lvl>
  </w:abstractNum>
  <w:abstractNum w:abstractNumId="13" w15:restartNumberingAfterBreak="0">
    <w:nsid w:val="0AB32FC6"/>
    <w:multiLevelType w:val="hybridMultilevel"/>
    <w:tmpl w:val="0E227FF2"/>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4" w15:restartNumberingAfterBreak="0">
    <w:nsid w:val="0B792016"/>
    <w:multiLevelType w:val="hybridMultilevel"/>
    <w:tmpl w:val="539E4E68"/>
    <w:lvl w:ilvl="0" w:tplc="43A450CA">
      <w:start w:val="1"/>
      <w:numFmt w:val="bullet"/>
      <w:lvlText w:val=""/>
      <w:lvlJc w:val="left"/>
      <w:pPr>
        <w:ind w:left="720" w:hanging="360"/>
      </w:pPr>
      <w:rPr>
        <w:rFonts w:hint="default" w:ascii="Symbol" w:hAnsi="Symbol"/>
      </w:rPr>
    </w:lvl>
    <w:lvl w:ilvl="1" w:tplc="C562EA3E">
      <w:start w:val="1"/>
      <w:numFmt w:val="bullet"/>
      <w:lvlText w:val="o"/>
      <w:lvlJc w:val="left"/>
      <w:pPr>
        <w:ind w:left="1440" w:hanging="360"/>
      </w:pPr>
      <w:rPr>
        <w:rFonts w:hint="default" w:ascii="Courier New" w:hAnsi="Courier New"/>
      </w:rPr>
    </w:lvl>
    <w:lvl w:ilvl="2" w:tplc="02281E86">
      <w:start w:val="1"/>
      <w:numFmt w:val="bullet"/>
      <w:lvlText w:val=""/>
      <w:lvlJc w:val="left"/>
      <w:pPr>
        <w:ind w:left="2160" w:hanging="360"/>
      </w:pPr>
      <w:rPr>
        <w:rFonts w:hint="default" w:ascii="Wingdings" w:hAnsi="Wingdings"/>
      </w:rPr>
    </w:lvl>
    <w:lvl w:ilvl="3" w:tplc="3B64B65C">
      <w:start w:val="1"/>
      <w:numFmt w:val="bullet"/>
      <w:lvlText w:val=""/>
      <w:lvlJc w:val="left"/>
      <w:pPr>
        <w:ind w:left="2880" w:hanging="360"/>
      </w:pPr>
      <w:rPr>
        <w:rFonts w:hint="default" w:ascii="Symbol" w:hAnsi="Symbol"/>
      </w:rPr>
    </w:lvl>
    <w:lvl w:ilvl="4" w:tplc="7688C0CE">
      <w:start w:val="1"/>
      <w:numFmt w:val="bullet"/>
      <w:lvlText w:val="o"/>
      <w:lvlJc w:val="left"/>
      <w:pPr>
        <w:ind w:left="3600" w:hanging="360"/>
      </w:pPr>
      <w:rPr>
        <w:rFonts w:hint="default" w:ascii="Courier New" w:hAnsi="Courier New"/>
      </w:rPr>
    </w:lvl>
    <w:lvl w:ilvl="5" w:tplc="3BDEFF30">
      <w:start w:val="1"/>
      <w:numFmt w:val="bullet"/>
      <w:lvlText w:val=""/>
      <w:lvlJc w:val="left"/>
      <w:pPr>
        <w:ind w:left="4320" w:hanging="360"/>
      </w:pPr>
      <w:rPr>
        <w:rFonts w:hint="default" w:ascii="Wingdings" w:hAnsi="Wingdings"/>
      </w:rPr>
    </w:lvl>
    <w:lvl w:ilvl="6" w:tplc="75583042">
      <w:start w:val="1"/>
      <w:numFmt w:val="bullet"/>
      <w:lvlText w:val=""/>
      <w:lvlJc w:val="left"/>
      <w:pPr>
        <w:ind w:left="5040" w:hanging="360"/>
      </w:pPr>
      <w:rPr>
        <w:rFonts w:hint="default" w:ascii="Symbol" w:hAnsi="Symbol"/>
      </w:rPr>
    </w:lvl>
    <w:lvl w:ilvl="7" w:tplc="CDF2632C">
      <w:start w:val="1"/>
      <w:numFmt w:val="bullet"/>
      <w:lvlText w:val="o"/>
      <w:lvlJc w:val="left"/>
      <w:pPr>
        <w:ind w:left="5760" w:hanging="360"/>
      </w:pPr>
      <w:rPr>
        <w:rFonts w:hint="default" w:ascii="Courier New" w:hAnsi="Courier New"/>
      </w:rPr>
    </w:lvl>
    <w:lvl w:ilvl="8" w:tplc="EAF0ABC2">
      <w:start w:val="1"/>
      <w:numFmt w:val="bullet"/>
      <w:lvlText w:val=""/>
      <w:lvlJc w:val="left"/>
      <w:pPr>
        <w:ind w:left="6480" w:hanging="360"/>
      </w:pPr>
      <w:rPr>
        <w:rFonts w:hint="default" w:ascii="Wingdings" w:hAnsi="Wingdings"/>
      </w:rPr>
    </w:lvl>
  </w:abstractNum>
  <w:abstractNum w:abstractNumId="15" w15:restartNumberingAfterBreak="0">
    <w:nsid w:val="1674807A"/>
    <w:multiLevelType w:val="hybridMultilevel"/>
    <w:tmpl w:val="747671B4"/>
    <w:lvl w:ilvl="0" w:tplc="710C34DA">
      <w:start w:val="1"/>
      <w:numFmt w:val="bullet"/>
      <w:lvlText w:val=""/>
      <w:lvlJc w:val="left"/>
      <w:pPr>
        <w:ind w:left="720" w:hanging="360"/>
      </w:pPr>
      <w:rPr>
        <w:rFonts w:hint="default" w:ascii="Symbol" w:hAnsi="Symbol"/>
      </w:rPr>
    </w:lvl>
    <w:lvl w:ilvl="1" w:tplc="E2268FD6">
      <w:start w:val="1"/>
      <w:numFmt w:val="bullet"/>
      <w:lvlText w:val="o"/>
      <w:lvlJc w:val="left"/>
      <w:pPr>
        <w:ind w:left="1440" w:hanging="360"/>
      </w:pPr>
      <w:rPr>
        <w:rFonts w:hint="default" w:ascii="Courier New" w:hAnsi="Courier New"/>
      </w:rPr>
    </w:lvl>
    <w:lvl w:ilvl="2" w:tplc="A9A48BCA">
      <w:start w:val="1"/>
      <w:numFmt w:val="bullet"/>
      <w:lvlText w:val=""/>
      <w:lvlJc w:val="left"/>
      <w:pPr>
        <w:ind w:left="2160" w:hanging="360"/>
      </w:pPr>
      <w:rPr>
        <w:rFonts w:hint="default" w:ascii="Wingdings" w:hAnsi="Wingdings"/>
      </w:rPr>
    </w:lvl>
    <w:lvl w:ilvl="3" w:tplc="56C06036">
      <w:start w:val="1"/>
      <w:numFmt w:val="bullet"/>
      <w:lvlText w:val=""/>
      <w:lvlJc w:val="left"/>
      <w:pPr>
        <w:ind w:left="2880" w:hanging="360"/>
      </w:pPr>
      <w:rPr>
        <w:rFonts w:hint="default" w:ascii="Symbol" w:hAnsi="Symbol"/>
      </w:rPr>
    </w:lvl>
    <w:lvl w:ilvl="4" w:tplc="8D3E02A8">
      <w:start w:val="1"/>
      <w:numFmt w:val="bullet"/>
      <w:lvlText w:val="o"/>
      <w:lvlJc w:val="left"/>
      <w:pPr>
        <w:ind w:left="3600" w:hanging="360"/>
      </w:pPr>
      <w:rPr>
        <w:rFonts w:hint="default" w:ascii="Courier New" w:hAnsi="Courier New"/>
      </w:rPr>
    </w:lvl>
    <w:lvl w:ilvl="5" w:tplc="41969F2E">
      <w:start w:val="1"/>
      <w:numFmt w:val="bullet"/>
      <w:lvlText w:val=""/>
      <w:lvlJc w:val="left"/>
      <w:pPr>
        <w:ind w:left="4320" w:hanging="360"/>
      </w:pPr>
      <w:rPr>
        <w:rFonts w:hint="default" w:ascii="Wingdings" w:hAnsi="Wingdings"/>
      </w:rPr>
    </w:lvl>
    <w:lvl w:ilvl="6" w:tplc="4044CD14">
      <w:start w:val="1"/>
      <w:numFmt w:val="bullet"/>
      <w:lvlText w:val=""/>
      <w:lvlJc w:val="left"/>
      <w:pPr>
        <w:ind w:left="5040" w:hanging="360"/>
      </w:pPr>
      <w:rPr>
        <w:rFonts w:hint="default" w:ascii="Symbol" w:hAnsi="Symbol"/>
      </w:rPr>
    </w:lvl>
    <w:lvl w:ilvl="7" w:tplc="ED626B92">
      <w:start w:val="1"/>
      <w:numFmt w:val="bullet"/>
      <w:lvlText w:val="o"/>
      <w:lvlJc w:val="left"/>
      <w:pPr>
        <w:ind w:left="5760" w:hanging="360"/>
      </w:pPr>
      <w:rPr>
        <w:rFonts w:hint="default" w:ascii="Courier New" w:hAnsi="Courier New"/>
      </w:rPr>
    </w:lvl>
    <w:lvl w:ilvl="8" w:tplc="58C2A268">
      <w:start w:val="1"/>
      <w:numFmt w:val="bullet"/>
      <w:lvlText w:val=""/>
      <w:lvlJc w:val="left"/>
      <w:pPr>
        <w:ind w:left="6480" w:hanging="360"/>
      </w:pPr>
      <w:rPr>
        <w:rFonts w:hint="default" w:ascii="Wingdings" w:hAnsi="Wingdings"/>
      </w:rPr>
    </w:lvl>
  </w:abstractNum>
  <w:abstractNum w:abstractNumId="16" w15:restartNumberingAfterBreak="0">
    <w:nsid w:val="197CACEC"/>
    <w:multiLevelType w:val="hybridMultilevel"/>
    <w:tmpl w:val="A02ADADC"/>
    <w:lvl w:ilvl="0" w:tplc="DDCC7778">
      <w:start w:val="1"/>
      <w:numFmt w:val="bullet"/>
      <w:lvlText w:val=""/>
      <w:lvlJc w:val="left"/>
      <w:pPr>
        <w:ind w:left="720" w:hanging="360"/>
      </w:pPr>
      <w:rPr>
        <w:rFonts w:hint="default" w:ascii="Symbol" w:hAnsi="Symbol"/>
      </w:rPr>
    </w:lvl>
    <w:lvl w:ilvl="1" w:tplc="942492D0">
      <w:start w:val="1"/>
      <w:numFmt w:val="bullet"/>
      <w:lvlText w:val="o"/>
      <w:lvlJc w:val="left"/>
      <w:pPr>
        <w:ind w:left="1440" w:hanging="360"/>
      </w:pPr>
      <w:rPr>
        <w:rFonts w:hint="default" w:ascii="Courier New" w:hAnsi="Courier New"/>
      </w:rPr>
    </w:lvl>
    <w:lvl w:ilvl="2" w:tplc="B0C64B40">
      <w:start w:val="1"/>
      <w:numFmt w:val="bullet"/>
      <w:lvlText w:val=""/>
      <w:lvlJc w:val="left"/>
      <w:pPr>
        <w:ind w:left="2160" w:hanging="360"/>
      </w:pPr>
      <w:rPr>
        <w:rFonts w:hint="default" w:ascii="Wingdings" w:hAnsi="Wingdings"/>
      </w:rPr>
    </w:lvl>
    <w:lvl w:ilvl="3" w:tplc="3148FC56">
      <w:start w:val="1"/>
      <w:numFmt w:val="bullet"/>
      <w:lvlText w:val=""/>
      <w:lvlJc w:val="left"/>
      <w:pPr>
        <w:ind w:left="2880" w:hanging="360"/>
      </w:pPr>
      <w:rPr>
        <w:rFonts w:hint="default" w:ascii="Symbol" w:hAnsi="Symbol"/>
      </w:rPr>
    </w:lvl>
    <w:lvl w:ilvl="4" w:tplc="0712A8B2">
      <w:start w:val="1"/>
      <w:numFmt w:val="bullet"/>
      <w:lvlText w:val="o"/>
      <w:lvlJc w:val="left"/>
      <w:pPr>
        <w:ind w:left="3600" w:hanging="360"/>
      </w:pPr>
      <w:rPr>
        <w:rFonts w:hint="default" w:ascii="Courier New" w:hAnsi="Courier New"/>
      </w:rPr>
    </w:lvl>
    <w:lvl w:ilvl="5" w:tplc="466058E4">
      <w:start w:val="1"/>
      <w:numFmt w:val="bullet"/>
      <w:lvlText w:val=""/>
      <w:lvlJc w:val="left"/>
      <w:pPr>
        <w:ind w:left="4320" w:hanging="360"/>
      </w:pPr>
      <w:rPr>
        <w:rFonts w:hint="default" w:ascii="Wingdings" w:hAnsi="Wingdings"/>
      </w:rPr>
    </w:lvl>
    <w:lvl w:ilvl="6" w:tplc="AF281CF4">
      <w:start w:val="1"/>
      <w:numFmt w:val="bullet"/>
      <w:lvlText w:val=""/>
      <w:lvlJc w:val="left"/>
      <w:pPr>
        <w:ind w:left="5040" w:hanging="360"/>
      </w:pPr>
      <w:rPr>
        <w:rFonts w:hint="default" w:ascii="Symbol" w:hAnsi="Symbol"/>
      </w:rPr>
    </w:lvl>
    <w:lvl w:ilvl="7" w:tplc="4016EA9A">
      <w:start w:val="1"/>
      <w:numFmt w:val="bullet"/>
      <w:lvlText w:val="o"/>
      <w:lvlJc w:val="left"/>
      <w:pPr>
        <w:ind w:left="5760" w:hanging="360"/>
      </w:pPr>
      <w:rPr>
        <w:rFonts w:hint="default" w:ascii="Courier New" w:hAnsi="Courier New"/>
      </w:rPr>
    </w:lvl>
    <w:lvl w:ilvl="8" w:tplc="A9DCF05C">
      <w:start w:val="1"/>
      <w:numFmt w:val="bullet"/>
      <w:lvlText w:val=""/>
      <w:lvlJc w:val="left"/>
      <w:pPr>
        <w:ind w:left="6480" w:hanging="360"/>
      </w:pPr>
      <w:rPr>
        <w:rFonts w:hint="default" w:ascii="Wingdings" w:hAnsi="Wingdings"/>
      </w:rPr>
    </w:lvl>
  </w:abstractNum>
  <w:abstractNum w:abstractNumId="17" w15:restartNumberingAfterBreak="0">
    <w:nsid w:val="1B984304"/>
    <w:multiLevelType w:val="multilevel"/>
    <w:tmpl w:val="24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294BEFF"/>
    <w:multiLevelType w:val="hybridMultilevel"/>
    <w:tmpl w:val="5B380B5C"/>
    <w:lvl w:ilvl="0" w:tplc="45F2A664">
      <w:start w:val="1"/>
      <w:numFmt w:val="bullet"/>
      <w:lvlText w:val=""/>
      <w:lvlJc w:val="left"/>
      <w:pPr>
        <w:ind w:left="720" w:hanging="360"/>
      </w:pPr>
      <w:rPr>
        <w:rFonts w:hint="default" w:ascii="Symbol" w:hAnsi="Symbol"/>
      </w:rPr>
    </w:lvl>
    <w:lvl w:ilvl="1" w:tplc="BF8CF818">
      <w:start w:val="1"/>
      <w:numFmt w:val="bullet"/>
      <w:lvlText w:val="o"/>
      <w:lvlJc w:val="left"/>
      <w:pPr>
        <w:ind w:left="1440" w:hanging="360"/>
      </w:pPr>
      <w:rPr>
        <w:rFonts w:hint="default" w:ascii="Courier New" w:hAnsi="Courier New"/>
      </w:rPr>
    </w:lvl>
    <w:lvl w:ilvl="2" w:tplc="66DCA776">
      <w:start w:val="1"/>
      <w:numFmt w:val="bullet"/>
      <w:lvlText w:val=""/>
      <w:lvlJc w:val="left"/>
      <w:pPr>
        <w:ind w:left="2160" w:hanging="360"/>
      </w:pPr>
      <w:rPr>
        <w:rFonts w:hint="default" w:ascii="Wingdings" w:hAnsi="Wingdings"/>
      </w:rPr>
    </w:lvl>
    <w:lvl w:ilvl="3" w:tplc="EE9C60DE">
      <w:start w:val="1"/>
      <w:numFmt w:val="bullet"/>
      <w:lvlText w:val=""/>
      <w:lvlJc w:val="left"/>
      <w:pPr>
        <w:ind w:left="2880" w:hanging="360"/>
      </w:pPr>
      <w:rPr>
        <w:rFonts w:hint="default" w:ascii="Symbol" w:hAnsi="Symbol"/>
      </w:rPr>
    </w:lvl>
    <w:lvl w:ilvl="4" w:tplc="B21C74CC">
      <w:start w:val="1"/>
      <w:numFmt w:val="bullet"/>
      <w:lvlText w:val="o"/>
      <w:lvlJc w:val="left"/>
      <w:pPr>
        <w:ind w:left="3600" w:hanging="360"/>
      </w:pPr>
      <w:rPr>
        <w:rFonts w:hint="default" w:ascii="Courier New" w:hAnsi="Courier New"/>
      </w:rPr>
    </w:lvl>
    <w:lvl w:ilvl="5" w:tplc="3E0E04BC">
      <w:start w:val="1"/>
      <w:numFmt w:val="bullet"/>
      <w:lvlText w:val=""/>
      <w:lvlJc w:val="left"/>
      <w:pPr>
        <w:ind w:left="4320" w:hanging="360"/>
      </w:pPr>
      <w:rPr>
        <w:rFonts w:hint="default" w:ascii="Wingdings" w:hAnsi="Wingdings"/>
      </w:rPr>
    </w:lvl>
    <w:lvl w:ilvl="6" w:tplc="FE00EA86">
      <w:start w:val="1"/>
      <w:numFmt w:val="bullet"/>
      <w:lvlText w:val=""/>
      <w:lvlJc w:val="left"/>
      <w:pPr>
        <w:ind w:left="5040" w:hanging="360"/>
      </w:pPr>
      <w:rPr>
        <w:rFonts w:hint="default" w:ascii="Symbol" w:hAnsi="Symbol"/>
      </w:rPr>
    </w:lvl>
    <w:lvl w:ilvl="7" w:tplc="B12A22E6">
      <w:start w:val="1"/>
      <w:numFmt w:val="bullet"/>
      <w:lvlText w:val="o"/>
      <w:lvlJc w:val="left"/>
      <w:pPr>
        <w:ind w:left="5760" w:hanging="360"/>
      </w:pPr>
      <w:rPr>
        <w:rFonts w:hint="default" w:ascii="Courier New" w:hAnsi="Courier New"/>
      </w:rPr>
    </w:lvl>
    <w:lvl w:ilvl="8" w:tplc="4C829F4E">
      <w:start w:val="1"/>
      <w:numFmt w:val="bullet"/>
      <w:lvlText w:val=""/>
      <w:lvlJc w:val="left"/>
      <w:pPr>
        <w:ind w:left="6480" w:hanging="360"/>
      </w:pPr>
      <w:rPr>
        <w:rFonts w:hint="default" w:ascii="Wingdings" w:hAnsi="Wingdings"/>
      </w:rPr>
    </w:lvl>
  </w:abstractNum>
  <w:abstractNum w:abstractNumId="19" w15:restartNumberingAfterBreak="0">
    <w:nsid w:val="230584B8"/>
    <w:multiLevelType w:val="hybridMultilevel"/>
    <w:tmpl w:val="0512D48E"/>
    <w:lvl w:ilvl="0" w:tplc="FA98493A">
      <w:start w:val="1"/>
      <w:numFmt w:val="bullet"/>
      <w:lvlText w:val=""/>
      <w:lvlJc w:val="left"/>
      <w:pPr>
        <w:ind w:left="720" w:hanging="360"/>
      </w:pPr>
      <w:rPr>
        <w:rFonts w:hint="default" w:ascii="Symbol" w:hAnsi="Symbol"/>
      </w:rPr>
    </w:lvl>
    <w:lvl w:ilvl="1" w:tplc="ABFC5B8A">
      <w:start w:val="1"/>
      <w:numFmt w:val="bullet"/>
      <w:lvlText w:val="o"/>
      <w:lvlJc w:val="left"/>
      <w:pPr>
        <w:ind w:left="1440" w:hanging="360"/>
      </w:pPr>
      <w:rPr>
        <w:rFonts w:hint="default" w:ascii="Courier New" w:hAnsi="Courier New"/>
      </w:rPr>
    </w:lvl>
    <w:lvl w:ilvl="2" w:tplc="4DA087C6">
      <w:start w:val="1"/>
      <w:numFmt w:val="bullet"/>
      <w:lvlText w:val=""/>
      <w:lvlJc w:val="left"/>
      <w:pPr>
        <w:ind w:left="2160" w:hanging="360"/>
      </w:pPr>
      <w:rPr>
        <w:rFonts w:hint="default" w:ascii="Wingdings" w:hAnsi="Wingdings"/>
      </w:rPr>
    </w:lvl>
    <w:lvl w:ilvl="3" w:tplc="5DD04D9A">
      <w:start w:val="1"/>
      <w:numFmt w:val="bullet"/>
      <w:lvlText w:val=""/>
      <w:lvlJc w:val="left"/>
      <w:pPr>
        <w:ind w:left="2880" w:hanging="360"/>
      </w:pPr>
      <w:rPr>
        <w:rFonts w:hint="default" w:ascii="Symbol" w:hAnsi="Symbol"/>
      </w:rPr>
    </w:lvl>
    <w:lvl w:ilvl="4" w:tplc="84E81CD0">
      <w:start w:val="1"/>
      <w:numFmt w:val="bullet"/>
      <w:lvlText w:val="o"/>
      <w:lvlJc w:val="left"/>
      <w:pPr>
        <w:ind w:left="3600" w:hanging="360"/>
      </w:pPr>
      <w:rPr>
        <w:rFonts w:hint="default" w:ascii="Courier New" w:hAnsi="Courier New"/>
      </w:rPr>
    </w:lvl>
    <w:lvl w:ilvl="5" w:tplc="C1A804B4">
      <w:start w:val="1"/>
      <w:numFmt w:val="bullet"/>
      <w:lvlText w:val=""/>
      <w:lvlJc w:val="left"/>
      <w:pPr>
        <w:ind w:left="4320" w:hanging="360"/>
      </w:pPr>
      <w:rPr>
        <w:rFonts w:hint="default" w:ascii="Wingdings" w:hAnsi="Wingdings"/>
      </w:rPr>
    </w:lvl>
    <w:lvl w:ilvl="6" w:tplc="AD9850C2">
      <w:start w:val="1"/>
      <w:numFmt w:val="bullet"/>
      <w:lvlText w:val=""/>
      <w:lvlJc w:val="left"/>
      <w:pPr>
        <w:ind w:left="5040" w:hanging="360"/>
      </w:pPr>
      <w:rPr>
        <w:rFonts w:hint="default" w:ascii="Symbol" w:hAnsi="Symbol"/>
      </w:rPr>
    </w:lvl>
    <w:lvl w:ilvl="7" w:tplc="9D5C40AA">
      <w:start w:val="1"/>
      <w:numFmt w:val="bullet"/>
      <w:lvlText w:val="o"/>
      <w:lvlJc w:val="left"/>
      <w:pPr>
        <w:ind w:left="5760" w:hanging="360"/>
      </w:pPr>
      <w:rPr>
        <w:rFonts w:hint="default" w:ascii="Courier New" w:hAnsi="Courier New"/>
      </w:rPr>
    </w:lvl>
    <w:lvl w:ilvl="8" w:tplc="2E2A5A90">
      <w:start w:val="1"/>
      <w:numFmt w:val="bullet"/>
      <w:lvlText w:val=""/>
      <w:lvlJc w:val="left"/>
      <w:pPr>
        <w:ind w:left="6480" w:hanging="360"/>
      </w:pPr>
      <w:rPr>
        <w:rFonts w:hint="default" w:ascii="Wingdings" w:hAnsi="Wingdings"/>
      </w:rPr>
    </w:lvl>
  </w:abstractNum>
  <w:abstractNum w:abstractNumId="20" w15:restartNumberingAfterBreak="0">
    <w:nsid w:val="26C9857E"/>
    <w:multiLevelType w:val="hybridMultilevel"/>
    <w:tmpl w:val="349E0384"/>
    <w:lvl w:ilvl="0" w:tplc="3FA03488">
      <w:start w:val="1"/>
      <w:numFmt w:val="bullet"/>
      <w:lvlText w:val=""/>
      <w:lvlJc w:val="left"/>
      <w:pPr>
        <w:ind w:left="720" w:hanging="360"/>
      </w:pPr>
      <w:rPr>
        <w:rFonts w:hint="default" w:ascii="Symbol" w:hAnsi="Symbol"/>
      </w:rPr>
    </w:lvl>
    <w:lvl w:ilvl="1" w:tplc="C1B6D8EA">
      <w:start w:val="1"/>
      <w:numFmt w:val="bullet"/>
      <w:lvlText w:val="o"/>
      <w:lvlJc w:val="left"/>
      <w:pPr>
        <w:ind w:left="1440" w:hanging="360"/>
      </w:pPr>
      <w:rPr>
        <w:rFonts w:hint="default" w:ascii="Courier New" w:hAnsi="Courier New"/>
      </w:rPr>
    </w:lvl>
    <w:lvl w:ilvl="2" w:tplc="4634BE50">
      <w:start w:val="1"/>
      <w:numFmt w:val="bullet"/>
      <w:lvlText w:val=""/>
      <w:lvlJc w:val="left"/>
      <w:pPr>
        <w:ind w:left="2160" w:hanging="360"/>
      </w:pPr>
      <w:rPr>
        <w:rFonts w:hint="default" w:ascii="Wingdings" w:hAnsi="Wingdings"/>
      </w:rPr>
    </w:lvl>
    <w:lvl w:ilvl="3" w:tplc="892E1BD6">
      <w:start w:val="1"/>
      <w:numFmt w:val="bullet"/>
      <w:lvlText w:val=""/>
      <w:lvlJc w:val="left"/>
      <w:pPr>
        <w:ind w:left="2880" w:hanging="360"/>
      </w:pPr>
      <w:rPr>
        <w:rFonts w:hint="default" w:ascii="Symbol" w:hAnsi="Symbol"/>
      </w:rPr>
    </w:lvl>
    <w:lvl w:ilvl="4" w:tplc="298685BE">
      <w:start w:val="1"/>
      <w:numFmt w:val="bullet"/>
      <w:lvlText w:val="o"/>
      <w:lvlJc w:val="left"/>
      <w:pPr>
        <w:ind w:left="3600" w:hanging="360"/>
      </w:pPr>
      <w:rPr>
        <w:rFonts w:hint="default" w:ascii="Courier New" w:hAnsi="Courier New"/>
      </w:rPr>
    </w:lvl>
    <w:lvl w:ilvl="5" w:tplc="5C20B40E">
      <w:start w:val="1"/>
      <w:numFmt w:val="bullet"/>
      <w:lvlText w:val=""/>
      <w:lvlJc w:val="left"/>
      <w:pPr>
        <w:ind w:left="4320" w:hanging="360"/>
      </w:pPr>
      <w:rPr>
        <w:rFonts w:hint="default" w:ascii="Wingdings" w:hAnsi="Wingdings"/>
      </w:rPr>
    </w:lvl>
    <w:lvl w:ilvl="6" w:tplc="F33CC88C">
      <w:start w:val="1"/>
      <w:numFmt w:val="bullet"/>
      <w:lvlText w:val=""/>
      <w:lvlJc w:val="left"/>
      <w:pPr>
        <w:ind w:left="5040" w:hanging="360"/>
      </w:pPr>
      <w:rPr>
        <w:rFonts w:hint="default" w:ascii="Symbol" w:hAnsi="Symbol"/>
      </w:rPr>
    </w:lvl>
    <w:lvl w:ilvl="7" w:tplc="28186384">
      <w:start w:val="1"/>
      <w:numFmt w:val="bullet"/>
      <w:lvlText w:val="o"/>
      <w:lvlJc w:val="left"/>
      <w:pPr>
        <w:ind w:left="5760" w:hanging="360"/>
      </w:pPr>
      <w:rPr>
        <w:rFonts w:hint="default" w:ascii="Courier New" w:hAnsi="Courier New"/>
      </w:rPr>
    </w:lvl>
    <w:lvl w:ilvl="8" w:tplc="52B2F0F4">
      <w:start w:val="1"/>
      <w:numFmt w:val="bullet"/>
      <w:lvlText w:val=""/>
      <w:lvlJc w:val="left"/>
      <w:pPr>
        <w:ind w:left="6480" w:hanging="360"/>
      </w:pPr>
      <w:rPr>
        <w:rFonts w:hint="default" w:ascii="Wingdings" w:hAnsi="Wingdings"/>
      </w:rPr>
    </w:lvl>
  </w:abstractNum>
  <w:abstractNum w:abstractNumId="21" w15:restartNumberingAfterBreak="0">
    <w:nsid w:val="29F30B4F"/>
    <w:multiLevelType w:val="multilevel"/>
    <w:tmpl w:val="2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BFE123"/>
    <w:multiLevelType w:val="hybridMultilevel"/>
    <w:tmpl w:val="310275CE"/>
    <w:lvl w:ilvl="0" w:tplc="D7E4EA76">
      <w:start w:val="1"/>
      <w:numFmt w:val="bullet"/>
      <w:lvlText w:val=""/>
      <w:lvlJc w:val="left"/>
      <w:pPr>
        <w:ind w:left="720" w:hanging="360"/>
      </w:pPr>
      <w:rPr>
        <w:rFonts w:hint="default" w:ascii="Symbol" w:hAnsi="Symbol"/>
      </w:rPr>
    </w:lvl>
    <w:lvl w:ilvl="1" w:tplc="6F0CB8D8">
      <w:start w:val="1"/>
      <w:numFmt w:val="bullet"/>
      <w:lvlText w:val="o"/>
      <w:lvlJc w:val="left"/>
      <w:pPr>
        <w:ind w:left="1440" w:hanging="360"/>
      </w:pPr>
      <w:rPr>
        <w:rFonts w:hint="default" w:ascii="Courier New" w:hAnsi="Courier New"/>
      </w:rPr>
    </w:lvl>
    <w:lvl w:ilvl="2" w:tplc="B8982348">
      <w:start w:val="1"/>
      <w:numFmt w:val="bullet"/>
      <w:lvlText w:val=""/>
      <w:lvlJc w:val="left"/>
      <w:pPr>
        <w:ind w:left="2160" w:hanging="360"/>
      </w:pPr>
      <w:rPr>
        <w:rFonts w:hint="default" w:ascii="Wingdings" w:hAnsi="Wingdings"/>
      </w:rPr>
    </w:lvl>
    <w:lvl w:ilvl="3" w:tplc="D0143FE4">
      <w:start w:val="1"/>
      <w:numFmt w:val="bullet"/>
      <w:lvlText w:val=""/>
      <w:lvlJc w:val="left"/>
      <w:pPr>
        <w:ind w:left="2880" w:hanging="360"/>
      </w:pPr>
      <w:rPr>
        <w:rFonts w:hint="default" w:ascii="Symbol" w:hAnsi="Symbol"/>
      </w:rPr>
    </w:lvl>
    <w:lvl w:ilvl="4" w:tplc="A366EA5E">
      <w:start w:val="1"/>
      <w:numFmt w:val="bullet"/>
      <w:lvlText w:val="o"/>
      <w:lvlJc w:val="left"/>
      <w:pPr>
        <w:ind w:left="3600" w:hanging="360"/>
      </w:pPr>
      <w:rPr>
        <w:rFonts w:hint="default" w:ascii="Courier New" w:hAnsi="Courier New"/>
      </w:rPr>
    </w:lvl>
    <w:lvl w:ilvl="5" w:tplc="B9B020E8">
      <w:start w:val="1"/>
      <w:numFmt w:val="bullet"/>
      <w:lvlText w:val=""/>
      <w:lvlJc w:val="left"/>
      <w:pPr>
        <w:ind w:left="4320" w:hanging="360"/>
      </w:pPr>
      <w:rPr>
        <w:rFonts w:hint="default" w:ascii="Wingdings" w:hAnsi="Wingdings"/>
      </w:rPr>
    </w:lvl>
    <w:lvl w:ilvl="6" w:tplc="A7504A22">
      <w:start w:val="1"/>
      <w:numFmt w:val="bullet"/>
      <w:lvlText w:val=""/>
      <w:lvlJc w:val="left"/>
      <w:pPr>
        <w:ind w:left="5040" w:hanging="360"/>
      </w:pPr>
      <w:rPr>
        <w:rFonts w:hint="default" w:ascii="Symbol" w:hAnsi="Symbol"/>
      </w:rPr>
    </w:lvl>
    <w:lvl w:ilvl="7" w:tplc="6CCEB0D2">
      <w:start w:val="1"/>
      <w:numFmt w:val="bullet"/>
      <w:lvlText w:val="o"/>
      <w:lvlJc w:val="left"/>
      <w:pPr>
        <w:ind w:left="5760" w:hanging="360"/>
      </w:pPr>
      <w:rPr>
        <w:rFonts w:hint="default" w:ascii="Courier New" w:hAnsi="Courier New"/>
      </w:rPr>
    </w:lvl>
    <w:lvl w:ilvl="8" w:tplc="EC680BA0">
      <w:start w:val="1"/>
      <w:numFmt w:val="bullet"/>
      <w:lvlText w:val=""/>
      <w:lvlJc w:val="left"/>
      <w:pPr>
        <w:ind w:left="6480" w:hanging="360"/>
      </w:pPr>
      <w:rPr>
        <w:rFonts w:hint="default" w:ascii="Wingdings" w:hAnsi="Wingdings"/>
      </w:rPr>
    </w:lvl>
  </w:abstractNum>
  <w:abstractNum w:abstractNumId="23" w15:restartNumberingAfterBreak="0">
    <w:nsid w:val="2B3BF949"/>
    <w:multiLevelType w:val="hybridMultilevel"/>
    <w:tmpl w:val="6284C750"/>
    <w:lvl w:ilvl="0" w:tplc="FFAAD1BC">
      <w:start w:val="1"/>
      <w:numFmt w:val="bullet"/>
      <w:lvlText w:val=""/>
      <w:lvlJc w:val="left"/>
      <w:pPr>
        <w:ind w:left="720" w:hanging="360"/>
      </w:pPr>
      <w:rPr>
        <w:rFonts w:hint="default" w:ascii="Symbol" w:hAnsi="Symbol"/>
      </w:rPr>
    </w:lvl>
    <w:lvl w:ilvl="1" w:tplc="D85AA6F2">
      <w:start w:val="1"/>
      <w:numFmt w:val="bullet"/>
      <w:lvlText w:val="o"/>
      <w:lvlJc w:val="left"/>
      <w:pPr>
        <w:ind w:left="1440" w:hanging="360"/>
      </w:pPr>
      <w:rPr>
        <w:rFonts w:hint="default" w:ascii="Courier New" w:hAnsi="Courier New"/>
      </w:rPr>
    </w:lvl>
    <w:lvl w:ilvl="2" w:tplc="0AEC6ADC">
      <w:start w:val="1"/>
      <w:numFmt w:val="bullet"/>
      <w:lvlText w:val=""/>
      <w:lvlJc w:val="left"/>
      <w:pPr>
        <w:ind w:left="2160" w:hanging="360"/>
      </w:pPr>
      <w:rPr>
        <w:rFonts w:hint="default" w:ascii="Wingdings" w:hAnsi="Wingdings"/>
      </w:rPr>
    </w:lvl>
    <w:lvl w:ilvl="3" w:tplc="D6146A64">
      <w:start w:val="1"/>
      <w:numFmt w:val="bullet"/>
      <w:lvlText w:val=""/>
      <w:lvlJc w:val="left"/>
      <w:pPr>
        <w:ind w:left="2880" w:hanging="360"/>
      </w:pPr>
      <w:rPr>
        <w:rFonts w:hint="default" w:ascii="Symbol" w:hAnsi="Symbol"/>
      </w:rPr>
    </w:lvl>
    <w:lvl w:ilvl="4" w:tplc="F6909886">
      <w:start w:val="1"/>
      <w:numFmt w:val="bullet"/>
      <w:lvlText w:val="o"/>
      <w:lvlJc w:val="left"/>
      <w:pPr>
        <w:ind w:left="3600" w:hanging="360"/>
      </w:pPr>
      <w:rPr>
        <w:rFonts w:hint="default" w:ascii="Courier New" w:hAnsi="Courier New"/>
      </w:rPr>
    </w:lvl>
    <w:lvl w:ilvl="5" w:tplc="F8F45570">
      <w:start w:val="1"/>
      <w:numFmt w:val="bullet"/>
      <w:lvlText w:val=""/>
      <w:lvlJc w:val="left"/>
      <w:pPr>
        <w:ind w:left="4320" w:hanging="360"/>
      </w:pPr>
      <w:rPr>
        <w:rFonts w:hint="default" w:ascii="Wingdings" w:hAnsi="Wingdings"/>
      </w:rPr>
    </w:lvl>
    <w:lvl w:ilvl="6" w:tplc="2F623DD4">
      <w:start w:val="1"/>
      <w:numFmt w:val="bullet"/>
      <w:lvlText w:val=""/>
      <w:lvlJc w:val="left"/>
      <w:pPr>
        <w:ind w:left="5040" w:hanging="360"/>
      </w:pPr>
      <w:rPr>
        <w:rFonts w:hint="default" w:ascii="Symbol" w:hAnsi="Symbol"/>
      </w:rPr>
    </w:lvl>
    <w:lvl w:ilvl="7" w:tplc="537E6A42">
      <w:start w:val="1"/>
      <w:numFmt w:val="bullet"/>
      <w:lvlText w:val="o"/>
      <w:lvlJc w:val="left"/>
      <w:pPr>
        <w:ind w:left="5760" w:hanging="360"/>
      </w:pPr>
      <w:rPr>
        <w:rFonts w:hint="default" w:ascii="Courier New" w:hAnsi="Courier New"/>
      </w:rPr>
    </w:lvl>
    <w:lvl w:ilvl="8" w:tplc="E50CC4C8">
      <w:start w:val="1"/>
      <w:numFmt w:val="bullet"/>
      <w:lvlText w:val=""/>
      <w:lvlJc w:val="left"/>
      <w:pPr>
        <w:ind w:left="6480" w:hanging="360"/>
      </w:pPr>
      <w:rPr>
        <w:rFonts w:hint="default" w:ascii="Wingdings" w:hAnsi="Wingdings"/>
      </w:rPr>
    </w:lvl>
  </w:abstractNum>
  <w:abstractNum w:abstractNumId="24" w15:restartNumberingAfterBreak="0">
    <w:nsid w:val="2E53B716"/>
    <w:multiLevelType w:val="hybridMultilevel"/>
    <w:tmpl w:val="6AC236C4"/>
    <w:lvl w:ilvl="0" w:tplc="853E2CA4">
      <w:start w:val="1"/>
      <w:numFmt w:val="bullet"/>
      <w:lvlText w:val=""/>
      <w:lvlJc w:val="left"/>
      <w:pPr>
        <w:ind w:left="720" w:hanging="360"/>
      </w:pPr>
      <w:rPr>
        <w:rFonts w:hint="default" w:ascii="Symbol" w:hAnsi="Symbol"/>
      </w:rPr>
    </w:lvl>
    <w:lvl w:ilvl="1" w:tplc="0EAC55BE">
      <w:start w:val="1"/>
      <w:numFmt w:val="bullet"/>
      <w:lvlText w:val="o"/>
      <w:lvlJc w:val="left"/>
      <w:pPr>
        <w:ind w:left="1440" w:hanging="360"/>
      </w:pPr>
      <w:rPr>
        <w:rFonts w:hint="default" w:ascii="Courier New" w:hAnsi="Courier New"/>
      </w:rPr>
    </w:lvl>
    <w:lvl w:ilvl="2" w:tplc="B6B27AB2">
      <w:start w:val="1"/>
      <w:numFmt w:val="bullet"/>
      <w:lvlText w:val=""/>
      <w:lvlJc w:val="left"/>
      <w:pPr>
        <w:ind w:left="2160" w:hanging="360"/>
      </w:pPr>
      <w:rPr>
        <w:rFonts w:hint="default" w:ascii="Wingdings" w:hAnsi="Wingdings"/>
      </w:rPr>
    </w:lvl>
    <w:lvl w:ilvl="3" w:tplc="6EC4D41E">
      <w:start w:val="1"/>
      <w:numFmt w:val="bullet"/>
      <w:lvlText w:val=""/>
      <w:lvlJc w:val="left"/>
      <w:pPr>
        <w:ind w:left="2880" w:hanging="360"/>
      </w:pPr>
      <w:rPr>
        <w:rFonts w:hint="default" w:ascii="Symbol" w:hAnsi="Symbol"/>
      </w:rPr>
    </w:lvl>
    <w:lvl w:ilvl="4" w:tplc="0A5E1514">
      <w:start w:val="1"/>
      <w:numFmt w:val="bullet"/>
      <w:lvlText w:val="o"/>
      <w:lvlJc w:val="left"/>
      <w:pPr>
        <w:ind w:left="3600" w:hanging="360"/>
      </w:pPr>
      <w:rPr>
        <w:rFonts w:hint="default" w:ascii="Courier New" w:hAnsi="Courier New"/>
      </w:rPr>
    </w:lvl>
    <w:lvl w:ilvl="5" w:tplc="DFD0ADD0">
      <w:start w:val="1"/>
      <w:numFmt w:val="bullet"/>
      <w:lvlText w:val=""/>
      <w:lvlJc w:val="left"/>
      <w:pPr>
        <w:ind w:left="4320" w:hanging="360"/>
      </w:pPr>
      <w:rPr>
        <w:rFonts w:hint="default" w:ascii="Wingdings" w:hAnsi="Wingdings"/>
      </w:rPr>
    </w:lvl>
    <w:lvl w:ilvl="6" w:tplc="B67ADC60">
      <w:start w:val="1"/>
      <w:numFmt w:val="bullet"/>
      <w:lvlText w:val=""/>
      <w:lvlJc w:val="left"/>
      <w:pPr>
        <w:ind w:left="5040" w:hanging="360"/>
      </w:pPr>
      <w:rPr>
        <w:rFonts w:hint="default" w:ascii="Symbol" w:hAnsi="Symbol"/>
      </w:rPr>
    </w:lvl>
    <w:lvl w:ilvl="7" w:tplc="FFBEC38A">
      <w:start w:val="1"/>
      <w:numFmt w:val="bullet"/>
      <w:lvlText w:val="o"/>
      <w:lvlJc w:val="left"/>
      <w:pPr>
        <w:ind w:left="5760" w:hanging="360"/>
      </w:pPr>
      <w:rPr>
        <w:rFonts w:hint="default" w:ascii="Courier New" w:hAnsi="Courier New"/>
      </w:rPr>
    </w:lvl>
    <w:lvl w:ilvl="8" w:tplc="2FF2D6F0">
      <w:start w:val="1"/>
      <w:numFmt w:val="bullet"/>
      <w:lvlText w:val=""/>
      <w:lvlJc w:val="left"/>
      <w:pPr>
        <w:ind w:left="6480" w:hanging="360"/>
      </w:pPr>
      <w:rPr>
        <w:rFonts w:hint="default" w:ascii="Wingdings" w:hAnsi="Wingdings"/>
      </w:rPr>
    </w:lvl>
  </w:abstractNum>
  <w:abstractNum w:abstractNumId="25" w15:restartNumberingAfterBreak="0">
    <w:nsid w:val="307A6597"/>
    <w:multiLevelType w:val="hybridMultilevel"/>
    <w:tmpl w:val="19CC185A"/>
    <w:lvl w:ilvl="0" w:tplc="8ED0329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1A8483D"/>
    <w:multiLevelType w:val="hybridMultilevel"/>
    <w:tmpl w:val="2CEEF7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569B823"/>
    <w:multiLevelType w:val="hybridMultilevel"/>
    <w:tmpl w:val="CEF4181C"/>
    <w:lvl w:ilvl="0" w:tplc="5BB46B48">
      <w:start w:val="1"/>
      <w:numFmt w:val="bullet"/>
      <w:lvlText w:val=""/>
      <w:lvlJc w:val="left"/>
      <w:pPr>
        <w:ind w:left="720" w:hanging="360"/>
      </w:pPr>
      <w:rPr>
        <w:rFonts w:hint="default" w:ascii="Symbol" w:hAnsi="Symbol"/>
      </w:rPr>
    </w:lvl>
    <w:lvl w:ilvl="1" w:tplc="326837F4">
      <w:start w:val="1"/>
      <w:numFmt w:val="bullet"/>
      <w:lvlText w:val="o"/>
      <w:lvlJc w:val="left"/>
      <w:pPr>
        <w:ind w:left="1440" w:hanging="360"/>
      </w:pPr>
      <w:rPr>
        <w:rFonts w:hint="default" w:ascii="Courier New" w:hAnsi="Courier New"/>
      </w:rPr>
    </w:lvl>
    <w:lvl w:ilvl="2" w:tplc="D3A4E146">
      <w:start w:val="1"/>
      <w:numFmt w:val="bullet"/>
      <w:lvlText w:val=""/>
      <w:lvlJc w:val="left"/>
      <w:pPr>
        <w:ind w:left="2160" w:hanging="360"/>
      </w:pPr>
      <w:rPr>
        <w:rFonts w:hint="default" w:ascii="Wingdings" w:hAnsi="Wingdings"/>
      </w:rPr>
    </w:lvl>
    <w:lvl w:ilvl="3" w:tplc="DFBCF0C4">
      <w:start w:val="1"/>
      <w:numFmt w:val="bullet"/>
      <w:lvlText w:val=""/>
      <w:lvlJc w:val="left"/>
      <w:pPr>
        <w:ind w:left="2880" w:hanging="360"/>
      </w:pPr>
      <w:rPr>
        <w:rFonts w:hint="default" w:ascii="Symbol" w:hAnsi="Symbol"/>
      </w:rPr>
    </w:lvl>
    <w:lvl w:ilvl="4" w:tplc="14BCBD18">
      <w:start w:val="1"/>
      <w:numFmt w:val="bullet"/>
      <w:lvlText w:val="o"/>
      <w:lvlJc w:val="left"/>
      <w:pPr>
        <w:ind w:left="3600" w:hanging="360"/>
      </w:pPr>
      <w:rPr>
        <w:rFonts w:hint="default" w:ascii="Courier New" w:hAnsi="Courier New"/>
      </w:rPr>
    </w:lvl>
    <w:lvl w:ilvl="5" w:tplc="BD7CE976">
      <w:start w:val="1"/>
      <w:numFmt w:val="bullet"/>
      <w:lvlText w:val=""/>
      <w:lvlJc w:val="left"/>
      <w:pPr>
        <w:ind w:left="4320" w:hanging="360"/>
      </w:pPr>
      <w:rPr>
        <w:rFonts w:hint="default" w:ascii="Wingdings" w:hAnsi="Wingdings"/>
      </w:rPr>
    </w:lvl>
    <w:lvl w:ilvl="6" w:tplc="F5406066">
      <w:start w:val="1"/>
      <w:numFmt w:val="bullet"/>
      <w:lvlText w:val=""/>
      <w:lvlJc w:val="left"/>
      <w:pPr>
        <w:ind w:left="5040" w:hanging="360"/>
      </w:pPr>
      <w:rPr>
        <w:rFonts w:hint="default" w:ascii="Symbol" w:hAnsi="Symbol"/>
      </w:rPr>
    </w:lvl>
    <w:lvl w:ilvl="7" w:tplc="9F30972E">
      <w:start w:val="1"/>
      <w:numFmt w:val="bullet"/>
      <w:lvlText w:val="o"/>
      <w:lvlJc w:val="left"/>
      <w:pPr>
        <w:ind w:left="5760" w:hanging="360"/>
      </w:pPr>
      <w:rPr>
        <w:rFonts w:hint="default" w:ascii="Courier New" w:hAnsi="Courier New"/>
      </w:rPr>
    </w:lvl>
    <w:lvl w:ilvl="8" w:tplc="6214FE44">
      <w:start w:val="1"/>
      <w:numFmt w:val="bullet"/>
      <w:lvlText w:val=""/>
      <w:lvlJc w:val="left"/>
      <w:pPr>
        <w:ind w:left="6480" w:hanging="360"/>
      </w:pPr>
      <w:rPr>
        <w:rFonts w:hint="default" w:ascii="Wingdings" w:hAnsi="Wingdings"/>
      </w:rPr>
    </w:lvl>
  </w:abstractNum>
  <w:abstractNum w:abstractNumId="28" w15:restartNumberingAfterBreak="0">
    <w:nsid w:val="380D0F08"/>
    <w:multiLevelType w:val="hybridMultilevel"/>
    <w:tmpl w:val="BBA2F06C"/>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9" w15:restartNumberingAfterBreak="0">
    <w:nsid w:val="39825FA3"/>
    <w:multiLevelType w:val="hybridMultilevel"/>
    <w:tmpl w:val="41444B8E"/>
    <w:lvl w:ilvl="0" w:tplc="EF181022">
      <w:start w:val="1"/>
      <w:numFmt w:val="bullet"/>
      <w:lvlText w:val=""/>
      <w:lvlJc w:val="left"/>
      <w:pPr>
        <w:ind w:left="720" w:hanging="360"/>
      </w:pPr>
      <w:rPr>
        <w:rFonts w:hint="default" w:ascii="Symbol" w:hAnsi="Symbol"/>
      </w:rPr>
    </w:lvl>
    <w:lvl w:ilvl="1" w:tplc="28C6964C">
      <w:start w:val="1"/>
      <w:numFmt w:val="bullet"/>
      <w:lvlText w:val="o"/>
      <w:lvlJc w:val="left"/>
      <w:pPr>
        <w:ind w:left="1440" w:hanging="360"/>
      </w:pPr>
      <w:rPr>
        <w:rFonts w:hint="default" w:ascii="Courier New" w:hAnsi="Courier New"/>
      </w:rPr>
    </w:lvl>
    <w:lvl w:ilvl="2" w:tplc="7D861074">
      <w:start w:val="1"/>
      <w:numFmt w:val="bullet"/>
      <w:lvlText w:val=""/>
      <w:lvlJc w:val="left"/>
      <w:pPr>
        <w:ind w:left="2160" w:hanging="360"/>
      </w:pPr>
      <w:rPr>
        <w:rFonts w:hint="default" w:ascii="Wingdings" w:hAnsi="Wingdings"/>
      </w:rPr>
    </w:lvl>
    <w:lvl w:ilvl="3" w:tplc="A9FE1EA0">
      <w:start w:val="1"/>
      <w:numFmt w:val="bullet"/>
      <w:lvlText w:val=""/>
      <w:lvlJc w:val="left"/>
      <w:pPr>
        <w:ind w:left="2880" w:hanging="360"/>
      </w:pPr>
      <w:rPr>
        <w:rFonts w:hint="default" w:ascii="Symbol" w:hAnsi="Symbol"/>
      </w:rPr>
    </w:lvl>
    <w:lvl w:ilvl="4" w:tplc="2CC04C1A">
      <w:start w:val="1"/>
      <w:numFmt w:val="bullet"/>
      <w:lvlText w:val="o"/>
      <w:lvlJc w:val="left"/>
      <w:pPr>
        <w:ind w:left="3600" w:hanging="360"/>
      </w:pPr>
      <w:rPr>
        <w:rFonts w:hint="default" w:ascii="Courier New" w:hAnsi="Courier New"/>
      </w:rPr>
    </w:lvl>
    <w:lvl w:ilvl="5" w:tplc="EB2EC222">
      <w:start w:val="1"/>
      <w:numFmt w:val="bullet"/>
      <w:lvlText w:val=""/>
      <w:lvlJc w:val="left"/>
      <w:pPr>
        <w:ind w:left="4320" w:hanging="360"/>
      </w:pPr>
      <w:rPr>
        <w:rFonts w:hint="default" w:ascii="Wingdings" w:hAnsi="Wingdings"/>
      </w:rPr>
    </w:lvl>
    <w:lvl w:ilvl="6" w:tplc="45B80A60">
      <w:start w:val="1"/>
      <w:numFmt w:val="bullet"/>
      <w:lvlText w:val=""/>
      <w:lvlJc w:val="left"/>
      <w:pPr>
        <w:ind w:left="5040" w:hanging="360"/>
      </w:pPr>
      <w:rPr>
        <w:rFonts w:hint="default" w:ascii="Symbol" w:hAnsi="Symbol"/>
      </w:rPr>
    </w:lvl>
    <w:lvl w:ilvl="7" w:tplc="5AC6C056">
      <w:start w:val="1"/>
      <w:numFmt w:val="bullet"/>
      <w:lvlText w:val="o"/>
      <w:lvlJc w:val="left"/>
      <w:pPr>
        <w:ind w:left="5760" w:hanging="360"/>
      </w:pPr>
      <w:rPr>
        <w:rFonts w:hint="default" w:ascii="Courier New" w:hAnsi="Courier New"/>
      </w:rPr>
    </w:lvl>
    <w:lvl w:ilvl="8" w:tplc="2B106394">
      <w:start w:val="1"/>
      <w:numFmt w:val="bullet"/>
      <w:lvlText w:val=""/>
      <w:lvlJc w:val="left"/>
      <w:pPr>
        <w:ind w:left="6480" w:hanging="360"/>
      </w:pPr>
      <w:rPr>
        <w:rFonts w:hint="default" w:ascii="Wingdings" w:hAnsi="Wingdings"/>
      </w:rPr>
    </w:lvl>
  </w:abstractNum>
  <w:abstractNum w:abstractNumId="30" w15:restartNumberingAfterBreak="0">
    <w:nsid w:val="3C538B83"/>
    <w:multiLevelType w:val="hybridMultilevel"/>
    <w:tmpl w:val="35FEAAF8"/>
    <w:lvl w:ilvl="0" w:tplc="8E606BEE">
      <w:start w:val="1"/>
      <w:numFmt w:val="bullet"/>
      <w:lvlText w:val=""/>
      <w:lvlJc w:val="left"/>
      <w:pPr>
        <w:ind w:left="720" w:hanging="360"/>
      </w:pPr>
      <w:rPr>
        <w:rFonts w:hint="default" w:ascii="Symbol" w:hAnsi="Symbol"/>
      </w:rPr>
    </w:lvl>
    <w:lvl w:ilvl="1" w:tplc="203018B4">
      <w:start w:val="1"/>
      <w:numFmt w:val="bullet"/>
      <w:lvlText w:val="o"/>
      <w:lvlJc w:val="left"/>
      <w:pPr>
        <w:ind w:left="1440" w:hanging="360"/>
      </w:pPr>
      <w:rPr>
        <w:rFonts w:hint="default" w:ascii="Courier New" w:hAnsi="Courier New"/>
      </w:rPr>
    </w:lvl>
    <w:lvl w:ilvl="2" w:tplc="2062D7E2">
      <w:start w:val="1"/>
      <w:numFmt w:val="bullet"/>
      <w:lvlText w:val=""/>
      <w:lvlJc w:val="left"/>
      <w:pPr>
        <w:ind w:left="2160" w:hanging="360"/>
      </w:pPr>
      <w:rPr>
        <w:rFonts w:hint="default" w:ascii="Wingdings" w:hAnsi="Wingdings"/>
      </w:rPr>
    </w:lvl>
    <w:lvl w:ilvl="3" w:tplc="9DC4E1E2">
      <w:start w:val="1"/>
      <w:numFmt w:val="bullet"/>
      <w:lvlText w:val=""/>
      <w:lvlJc w:val="left"/>
      <w:pPr>
        <w:ind w:left="2880" w:hanging="360"/>
      </w:pPr>
      <w:rPr>
        <w:rFonts w:hint="default" w:ascii="Symbol" w:hAnsi="Symbol"/>
      </w:rPr>
    </w:lvl>
    <w:lvl w:ilvl="4" w:tplc="18BE722C">
      <w:start w:val="1"/>
      <w:numFmt w:val="bullet"/>
      <w:lvlText w:val="o"/>
      <w:lvlJc w:val="left"/>
      <w:pPr>
        <w:ind w:left="3600" w:hanging="360"/>
      </w:pPr>
      <w:rPr>
        <w:rFonts w:hint="default" w:ascii="Courier New" w:hAnsi="Courier New"/>
      </w:rPr>
    </w:lvl>
    <w:lvl w:ilvl="5" w:tplc="88B283B2">
      <w:start w:val="1"/>
      <w:numFmt w:val="bullet"/>
      <w:lvlText w:val=""/>
      <w:lvlJc w:val="left"/>
      <w:pPr>
        <w:ind w:left="4320" w:hanging="360"/>
      </w:pPr>
      <w:rPr>
        <w:rFonts w:hint="default" w:ascii="Wingdings" w:hAnsi="Wingdings"/>
      </w:rPr>
    </w:lvl>
    <w:lvl w:ilvl="6" w:tplc="AAAADFF0">
      <w:start w:val="1"/>
      <w:numFmt w:val="bullet"/>
      <w:lvlText w:val=""/>
      <w:lvlJc w:val="left"/>
      <w:pPr>
        <w:ind w:left="5040" w:hanging="360"/>
      </w:pPr>
      <w:rPr>
        <w:rFonts w:hint="default" w:ascii="Symbol" w:hAnsi="Symbol"/>
      </w:rPr>
    </w:lvl>
    <w:lvl w:ilvl="7" w:tplc="7D882EA2">
      <w:start w:val="1"/>
      <w:numFmt w:val="bullet"/>
      <w:lvlText w:val="o"/>
      <w:lvlJc w:val="left"/>
      <w:pPr>
        <w:ind w:left="5760" w:hanging="360"/>
      </w:pPr>
      <w:rPr>
        <w:rFonts w:hint="default" w:ascii="Courier New" w:hAnsi="Courier New"/>
      </w:rPr>
    </w:lvl>
    <w:lvl w:ilvl="8" w:tplc="48D43D8A">
      <w:start w:val="1"/>
      <w:numFmt w:val="bullet"/>
      <w:lvlText w:val=""/>
      <w:lvlJc w:val="left"/>
      <w:pPr>
        <w:ind w:left="6480" w:hanging="360"/>
      </w:pPr>
      <w:rPr>
        <w:rFonts w:hint="default" w:ascii="Wingdings" w:hAnsi="Wingdings"/>
      </w:rPr>
    </w:lvl>
  </w:abstractNum>
  <w:abstractNum w:abstractNumId="31" w15:restartNumberingAfterBreak="0">
    <w:nsid w:val="3F293C2A"/>
    <w:multiLevelType w:val="hybridMultilevel"/>
    <w:tmpl w:val="CA2EBA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42DCFED1"/>
    <w:multiLevelType w:val="hybridMultilevel"/>
    <w:tmpl w:val="35AA4950"/>
    <w:lvl w:ilvl="0" w:tplc="D09A2464">
      <w:start w:val="1"/>
      <w:numFmt w:val="bullet"/>
      <w:lvlText w:val=""/>
      <w:lvlJc w:val="left"/>
      <w:pPr>
        <w:ind w:left="720" w:hanging="360"/>
      </w:pPr>
      <w:rPr>
        <w:rFonts w:hint="default" w:ascii="Symbol" w:hAnsi="Symbol"/>
      </w:rPr>
    </w:lvl>
    <w:lvl w:ilvl="1" w:tplc="820A423C">
      <w:start w:val="1"/>
      <w:numFmt w:val="bullet"/>
      <w:lvlText w:val="o"/>
      <w:lvlJc w:val="left"/>
      <w:pPr>
        <w:ind w:left="1440" w:hanging="360"/>
      </w:pPr>
      <w:rPr>
        <w:rFonts w:hint="default" w:ascii="Courier New" w:hAnsi="Courier New"/>
      </w:rPr>
    </w:lvl>
    <w:lvl w:ilvl="2" w:tplc="73EA4026">
      <w:start w:val="1"/>
      <w:numFmt w:val="bullet"/>
      <w:lvlText w:val=""/>
      <w:lvlJc w:val="left"/>
      <w:pPr>
        <w:ind w:left="2160" w:hanging="360"/>
      </w:pPr>
      <w:rPr>
        <w:rFonts w:hint="default" w:ascii="Wingdings" w:hAnsi="Wingdings"/>
      </w:rPr>
    </w:lvl>
    <w:lvl w:ilvl="3" w:tplc="4412DE2C">
      <w:start w:val="1"/>
      <w:numFmt w:val="bullet"/>
      <w:lvlText w:val=""/>
      <w:lvlJc w:val="left"/>
      <w:pPr>
        <w:ind w:left="2880" w:hanging="360"/>
      </w:pPr>
      <w:rPr>
        <w:rFonts w:hint="default" w:ascii="Symbol" w:hAnsi="Symbol"/>
      </w:rPr>
    </w:lvl>
    <w:lvl w:ilvl="4" w:tplc="BB16BD30">
      <w:start w:val="1"/>
      <w:numFmt w:val="bullet"/>
      <w:lvlText w:val="o"/>
      <w:lvlJc w:val="left"/>
      <w:pPr>
        <w:ind w:left="3600" w:hanging="360"/>
      </w:pPr>
      <w:rPr>
        <w:rFonts w:hint="default" w:ascii="Courier New" w:hAnsi="Courier New"/>
      </w:rPr>
    </w:lvl>
    <w:lvl w:ilvl="5" w:tplc="4E5CB78A">
      <w:start w:val="1"/>
      <w:numFmt w:val="bullet"/>
      <w:lvlText w:val=""/>
      <w:lvlJc w:val="left"/>
      <w:pPr>
        <w:ind w:left="4320" w:hanging="360"/>
      </w:pPr>
      <w:rPr>
        <w:rFonts w:hint="default" w:ascii="Wingdings" w:hAnsi="Wingdings"/>
      </w:rPr>
    </w:lvl>
    <w:lvl w:ilvl="6" w:tplc="D0EA5AEC">
      <w:start w:val="1"/>
      <w:numFmt w:val="bullet"/>
      <w:lvlText w:val=""/>
      <w:lvlJc w:val="left"/>
      <w:pPr>
        <w:ind w:left="5040" w:hanging="360"/>
      </w:pPr>
      <w:rPr>
        <w:rFonts w:hint="default" w:ascii="Symbol" w:hAnsi="Symbol"/>
      </w:rPr>
    </w:lvl>
    <w:lvl w:ilvl="7" w:tplc="AAB2F938">
      <w:start w:val="1"/>
      <w:numFmt w:val="bullet"/>
      <w:lvlText w:val="o"/>
      <w:lvlJc w:val="left"/>
      <w:pPr>
        <w:ind w:left="5760" w:hanging="360"/>
      </w:pPr>
      <w:rPr>
        <w:rFonts w:hint="default" w:ascii="Courier New" w:hAnsi="Courier New"/>
      </w:rPr>
    </w:lvl>
    <w:lvl w:ilvl="8" w:tplc="81A282FA">
      <w:start w:val="1"/>
      <w:numFmt w:val="bullet"/>
      <w:lvlText w:val=""/>
      <w:lvlJc w:val="left"/>
      <w:pPr>
        <w:ind w:left="6480" w:hanging="360"/>
      </w:pPr>
      <w:rPr>
        <w:rFonts w:hint="default" w:ascii="Wingdings" w:hAnsi="Wingdings"/>
      </w:rPr>
    </w:lvl>
  </w:abstractNum>
  <w:abstractNum w:abstractNumId="33" w15:restartNumberingAfterBreak="0">
    <w:nsid w:val="467BDDD6"/>
    <w:multiLevelType w:val="hybridMultilevel"/>
    <w:tmpl w:val="68761120"/>
    <w:lvl w:ilvl="0" w:tplc="73F0315A">
      <w:start w:val="1"/>
      <w:numFmt w:val="bullet"/>
      <w:lvlText w:val=""/>
      <w:lvlJc w:val="left"/>
      <w:pPr>
        <w:ind w:left="720" w:hanging="360"/>
      </w:pPr>
      <w:rPr>
        <w:rFonts w:hint="default" w:ascii="Symbol" w:hAnsi="Symbol"/>
      </w:rPr>
    </w:lvl>
    <w:lvl w:ilvl="1" w:tplc="94A2B526">
      <w:start w:val="1"/>
      <w:numFmt w:val="bullet"/>
      <w:lvlText w:val="o"/>
      <w:lvlJc w:val="left"/>
      <w:pPr>
        <w:ind w:left="1440" w:hanging="360"/>
      </w:pPr>
      <w:rPr>
        <w:rFonts w:hint="default" w:ascii="Courier New" w:hAnsi="Courier New"/>
      </w:rPr>
    </w:lvl>
    <w:lvl w:ilvl="2" w:tplc="00B44EE6">
      <w:start w:val="1"/>
      <w:numFmt w:val="bullet"/>
      <w:lvlText w:val=""/>
      <w:lvlJc w:val="left"/>
      <w:pPr>
        <w:ind w:left="2160" w:hanging="360"/>
      </w:pPr>
      <w:rPr>
        <w:rFonts w:hint="default" w:ascii="Wingdings" w:hAnsi="Wingdings"/>
      </w:rPr>
    </w:lvl>
    <w:lvl w:ilvl="3" w:tplc="6712A9F6">
      <w:start w:val="1"/>
      <w:numFmt w:val="bullet"/>
      <w:lvlText w:val=""/>
      <w:lvlJc w:val="left"/>
      <w:pPr>
        <w:ind w:left="2880" w:hanging="360"/>
      </w:pPr>
      <w:rPr>
        <w:rFonts w:hint="default" w:ascii="Symbol" w:hAnsi="Symbol"/>
      </w:rPr>
    </w:lvl>
    <w:lvl w:ilvl="4" w:tplc="DD18A3F8">
      <w:start w:val="1"/>
      <w:numFmt w:val="bullet"/>
      <w:lvlText w:val="o"/>
      <w:lvlJc w:val="left"/>
      <w:pPr>
        <w:ind w:left="3600" w:hanging="360"/>
      </w:pPr>
      <w:rPr>
        <w:rFonts w:hint="default" w:ascii="Courier New" w:hAnsi="Courier New"/>
      </w:rPr>
    </w:lvl>
    <w:lvl w:ilvl="5" w:tplc="F844F5AA">
      <w:start w:val="1"/>
      <w:numFmt w:val="bullet"/>
      <w:lvlText w:val=""/>
      <w:lvlJc w:val="left"/>
      <w:pPr>
        <w:ind w:left="4320" w:hanging="360"/>
      </w:pPr>
      <w:rPr>
        <w:rFonts w:hint="default" w:ascii="Wingdings" w:hAnsi="Wingdings"/>
      </w:rPr>
    </w:lvl>
    <w:lvl w:ilvl="6" w:tplc="33103754">
      <w:start w:val="1"/>
      <w:numFmt w:val="bullet"/>
      <w:lvlText w:val=""/>
      <w:lvlJc w:val="left"/>
      <w:pPr>
        <w:ind w:left="5040" w:hanging="360"/>
      </w:pPr>
      <w:rPr>
        <w:rFonts w:hint="default" w:ascii="Symbol" w:hAnsi="Symbol"/>
      </w:rPr>
    </w:lvl>
    <w:lvl w:ilvl="7" w:tplc="FE886B90">
      <w:start w:val="1"/>
      <w:numFmt w:val="bullet"/>
      <w:lvlText w:val="o"/>
      <w:lvlJc w:val="left"/>
      <w:pPr>
        <w:ind w:left="5760" w:hanging="360"/>
      </w:pPr>
      <w:rPr>
        <w:rFonts w:hint="default" w:ascii="Courier New" w:hAnsi="Courier New"/>
      </w:rPr>
    </w:lvl>
    <w:lvl w:ilvl="8" w:tplc="D1647ACA">
      <w:start w:val="1"/>
      <w:numFmt w:val="bullet"/>
      <w:lvlText w:val=""/>
      <w:lvlJc w:val="left"/>
      <w:pPr>
        <w:ind w:left="6480" w:hanging="360"/>
      </w:pPr>
      <w:rPr>
        <w:rFonts w:hint="default" w:ascii="Wingdings" w:hAnsi="Wingdings"/>
      </w:rPr>
    </w:lvl>
  </w:abstractNum>
  <w:abstractNum w:abstractNumId="34" w15:restartNumberingAfterBreak="0">
    <w:nsid w:val="48626EF1"/>
    <w:multiLevelType w:val="hybridMultilevel"/>
    <w:tmpl w:val="B56695E0"/>
    <w:lvl w:ilvl="0" w:tplc="1584B0A0">
      <w:start w:val="1"/>
      <w:numFmt w:val="bullet"/>
      <w:lvlText w:val=""/>
      <w:lvlJc w:val="left"/>
      <w:pPr>
        <w:ind w:left="720" w:hanging="360"/>
      </w:pPr>
      <w:rPr>
        <w:rFonts w:hint="default" w:ascii="Symbol" w:hAnsi="Symbol"/>
      </w:rPr>
    </w:lvl>
    <w:lvl w:ilvl="1" w:tplc="5832D98C">
      <w:start w:val="1"/>
      <w:numFmt w:val="bullet"/>
      <w:lvlText w:val="o"/>
      <w:lvlJc w:val="left"/>
      <w:pPr>
        <w:ind w:left="1440" w:hanging="360"/>
      </w:pPr>
      <w:rPr>
        <w:rFonts w:hint="default" w:ascii="Courier New" w:hAnsi="Courier New"/>
      </w:rPr>
    </w:lvl>
    <w:lvl w:ilvl="2" w:tplc="61289394">
      <w:start w:val="1"/>
      <w:numFmt w:val="bullet"/>
      <w:lvlText w:val=""/>
      <w:lvlJc w:val="left"/>
      <w:pPr>
        <w:ind w:left="2160" w:hanging="360"/>
      </w:pPr>
      <w:rPr>
        <w:rFonts w:hint="default" w:ascii="Wingdings" w:hAnsi="Wingdings"/>
      </w:rPr>
    </w:lvl>
    <w:lvl w:ilvl="3" w:tplc="FF18E3FE">
      <w:start w:val="1"/>
      <w:numFmt w:val="bullet"/>
      <w:lvlText w:val=""/>
      <w:lvlJc w:val="left"/>
      <w:pPr>
        <w:ind w:left="2880" w:hanging="360"/>
      </w:pPr>
      <w:rPr>
        <w:rFonts w:hint="default" w:ascii="Symbol" w:hAnsi="Symbol"/>
      </w:rPr>
    </w:lvl>
    <w:lvl w:ilvl="4" w:tplc="01B60992">
      <w:start w:val="1"/>
      <w:numFmt w:val="bullet"/>
      <w:lvlText w:val="o"/>
      <w:lvlJc w:val="left"/>
      <w:pPr>
        <w:ind w:left="3600" w:hanging="360"/>
      </w:pPr>
      <w:rPr>
        <w:rFonts w:hint="default" w:ascii="Courier New" w:hAnsi="Courier New"/>
      </w:rPr>
    </w:lvl>
    <w:lvl w:ilvl="5" w:tplc="A86CB71E">
      <w:start w:val="1"/>
      <w:numFmt w:val="bullet"/>
      <w:lvlText w:val=""/>
      <w:lvlJc w:val="left"/>
      <w:pPr>
        <w:ind w:left="4320" w:hanging="360"/>
      </w:pPr>
      <w:rPr>
        <w:rFonts w:hint="default" w:ascii="Wingdings" w:hAnsi="Wingdings"/>
      </w:rPr>
    </w:lvl>
    <w:lvl w:ilvl="6" w:tplc="90407F9A">
      <w:start w:val="1"/>
      <w:numFmt w:val="bullet"/>
      <w:lvlText w:val=""/>
      <w:lvlJc w:val="left"/>
      <w:pPr>
        <w:ind w:left="5040" w:hanging="360"/>
      </w:pPr>
      <w:rPr>
        <w:rFonts w:hint="default" w:ascii="Symbol" w:hAnsi="Symbol"/>
      </w:rPr>
    </w:lvl>
    <w:lvl w:ilvl="7" w:tplc="BAF0F852">
      <w:start w:val="1"/>
      <w:numFmt w:val="bullet"/>
      <w:lvlText w:val="o"/>
      <w:lvlJc w:val="left"/>
      <w:pPr>
        <w:ind w:left="5760" w:hanging="360"/>
      </w:pPr>
      <w:rPr>
        <w:rFonts w:hint="default" w:ascii="Courier New" w:hAnsi="Courier New"/>
      </w:rPr>
    </w:lvl>
    <w:lvl w:ilvl="8" w:tplc="2090927E">
      <w:start w:val="1"/>
      <w:numFmt w:val="bullet"/>
      <w:lvlText w:val=""/>
      <w:lvlJc w:val="left"/>
      <w:pPr>
        <w:ind w:left="6480" w:hanging="360"/>
      </w:pPr>
      <w:rPr>
        <w:rFonts w:hint="default" w:ascii="Wingdings" w:hAnsi="Wingdings"/>
      </w:rPr>
    </w:lvl>
  </w:abstractNum>
  <w:abstractNum w:abstractNumId="35" w15:restartNumberingAfterBreak="0">
    <w:nsid w:val="488134EB"/>
    <w:multiLevelType w:val="hybridMultilevel"/>
    <w:tmpl w:val="16DE935C"/>
    <w:lvl w:ilvl="0" w:tplc="9AE24EB0">
      <w:start w:val="1"/>
      <w:numFmt w:val="bullet"/>
      <w:lvlText w:val=""/>
      <w:lvlJc w:val="left"/>
      <w:pPr>
        <w:ind w:left="720" w:hanging="360"/>
      </w:pPr>
      <w:rPr>
        <w:rFonts w:hint="default" w:ascii="Symbol" w:hAnsi="Symbol"/>
      </w:rPr>
    </w:lvl>
    <w:lvl w:ilvl="1" w:tplc="4AE811A4">
      <w:start w:val="1"/>
      <w:numFmt w:val="bullet"/>
      <w:lvlText w:val="o"/>
      <w:lvlJc w:val="left"/>
      <w:pPr>
        <w:ind w:left="1440" w:hanging="360"/>
      </w:pPr>
      <w:rPr>
        <w:rFonts w:hint="default" w:ascii="Courier New" w:hAnsi="Courier New"/>
      </w:rPr>
    </w:lvl>
    <w:lvl w:ilvl="2" w:tplc="0C0EE666">
      <w:start w:val="1"/>
      <w:numFmt w:val="bullet"/>
      <w:lvlText w:val=""/>
      <w:lvlJc w:val="left"/>
      <w:pPr>
        <w:ind w:left="2160" w:hanging="360"/>
      </w:pPr>
      <w:rPr>
        <w:rFonts w:hint="default" w:ascii="Wingdings" w:hAnsi="Wingdings"/>
      </w:rPr>
    </w:lvl>
    <w:lvl w:ilvl="3" w:tplc="73641F5E">
      <w:start w:val="1"/>
      <w:numFmt w:val="bullet"/>
      <w:lvlText w:val=""/>
      <w:lvlJc w:val="left"/>
      <w:pPr>
        <w:ind w:left="2880" w:hanging="360"/>
      </w:pPr>
      <w:rPr>
        <w:rFonts w:hint="default" w:ascii="Symbol" w:hAnsi="Symbol"/>
      </w:rPr>
    </w:lvl>
    <w:lvl w:ilvl="4" w:tplc="B664B416">
      <w:start w:val="1"/>
      <w:numFmt w:val="bullet"/>
      <w:lvlText w:val="o"/>
      <w:lvlJc w:val="left"/>
      <w:pPr>
        <w:ind w:left="3600" w:hanging="360"/>
      </w:pPr>
      <w:rPr>
        <w:rFonts w:hint="default" w:ascii="Courier New" w:hAnsi="Courier New"/>
      </w:rPr>
    </w:lvl>
    <w:lvl w:ilvl="5" w:tplc="205CB326">
      <w:start w:val="1"/>
      <w:numFmt w:val="bullet"/>
      <w:lvlText w:val=""/>
      <w:lvlJc w:val="left"/>
      <w:pPr>
        <w:ind w:left="4320" w:hanging="360"/>
      </w:pPr>
      <w:rPr>
        <w:rFonts w:hint="default" w:ascii="Wingdings" w:hAnsi="Wingdings"/>
      </w:rPr>
    </w:lvl>
    <w:lvl w:ilvl="6" w:tplc="413E489E">
      <w:start w:val="1"/>
      <w:numFmt w:val="bullet"/>
      <w:lvlText w:val=""/>
      <w:lvlJc w:val="left"/>
      <w:pPr>
        <w:ind w:left="5040" w:hanging="360"/>
      </w:pPr>
      <w:rPr>
        <w:rFonts w:hint="default" w:ascii="Symbol" w:hAnsi="Symbol"/>
      </w:rPr>
    </w:lvl>
    <w:lvl w:ilvl="7" w:tplc="3252EA1E">
      <w:start w:val="1"/>
      <w:numFmt w:val="bullet"/>
      <w:lvlText w:val="o"/>
      <w:lvlJc w:val="left"/>
      <w:pPr>
        <w:ind w:left="5760" w:hanging="360"/>
      </w:pPr>
      <w:rPr>
        <w:rFonts w:hint="default" w:ascii="Courier New" w:hAnsi="Courier New"/>
      </w:rPr>
    </w:lvl>
    <w:lvl w:ilvl="8" w:tplc="2F9E1C3E">
      <w:start w:val="1"/>
      <w:numFmt w:val="bullet"/>
      <w:lvlText w:val=""/>
      <w:lvlJc w:val="left"/>
      <w:pPr>
        <w:ind w:left="6480" w:hanging="360"/>
      </w:pPr>
      <w:rPr>
        <w:rFonts w:hint="default" w:ascii="Wingdings" w:hAnsi="Wingdings"/>
      </w:rPr>
    </w:lvl>
  </w:abstractNum>
  <w:abstractNum w:abstractNumId="36" w15:restartNumberingAfterBreak="0">
    <w:nsid w:val="4BD869B4"/>
    <w:multiLevelType w:val="multilevel"/>
    <w:tmpl w:val="F0E41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3E17E64"/>
    <w:multiLevelType w:val="hybridMultilevel"/>
    <w:tmpl w:val="E23E0820"/>
    <w:lvl w:ilvl="0" w:tplc="FD2AFA3A">
      <w:start w:val="1"/>
      <w:numFmt w:val="bullet"/>
      <w:lvlText w:val=""/>
      <w:lvlJc w:val="left"/>
      <w:pPr>
        <w:ind w:left="720" w:hanging="360"/>
      </w:pPr>
      <w:rPr>
        <w:rFonts w:hint="default" w:ascii="Symbol" w:hAnsi="Symbol"/>
      </w:rPr>
    </w:lvl>
    <w:lvl w:ilvl="1" w:tplc="471A13E8">
      <w:start w:val="1"/>
      <w:numFmt w:val="bullet"/>
      <w:lvlText w:val="o"/>
      <w:lvlJc w:val="left"/>
      <w:pPr>
        <w:ind w:left="1440" w:hanging="360"/>
      </w:pPr>
      <w:rPr>
        <w:rFonts w:hint="default" w:ascii="Courier New" w:hAnsi="Courier New"/>
      </w:rPr>
    </w:lvl>
    <w:lvl w:ilvl="2" w:tplc="292CF5C0">
      <w:start w:val="1"/>
      <w:numFmt w:val="bullet"/>
      <w:lvlText w:val=""/>
      <w:lvlJc w:val="left"/>
      <w:pPr>
        <w:ind w:left="2160" w:hanging="360"/>
      </w:pPr>
      <w:rPr>
        <w:rFonts w:hint="default" w:ascii="Wingdings" w:hAnsi="Wingdings"/>
      </w:rPr>
    </w:lvl>
    <w:lvl w:ilvl="3" w:tplc="7514EF26">
      <w:start w:val="1"/>
      <w:numFmt w:val="bullet"/>
      <w:lvlText w:val=""/>
      <w:lvlJc w:val="left"/>
      <w:pPr>
        <w:ind w:left="2880" w:hanging="360"/>
      </w:pPr>
      <w:rPr>
        <w:rFonts w:hint="default" w:ascii="Symbol" w:hAnsi="Symbol"/>
      </w:rPr>
    </w:lvl>
    <w:lvl w:ilvl="4" w:tplc="23E6754E">
      <w:start w:val="1"/>
      <w:numFmt w:val="bullet"/>
      <w:lvlText w:val="o"/>
      <w:lvlJc w:val="left"/>
      <w:pPr>
        <w:ind w:left="3600" w:hanging="360"/>
      </w:pPr>
      <w:rPr>
        <w:rFonts w:hint="default" w:ascii="Courier New" w:hAnsi="Courier New"/>
      </w:rPr>
    </w:lvl>
    <w:lvl w:ilvl="5" w:tplc="9E1E7DB6">
      <w:start w:val="1"/>
      <w:numFmt w:val="bullet"/>
      <w:lvlText w:val=""/>
      <w:lvlJc w:val="left"/>
      <w:pPr>
        <w:ind w:left="4320" w:hanging="360"/>
      </w:pPr>
      <w:rPr>
        <w:rFonts w:hint="default" w:ascii="Wingdings" w:hAnsi="Wingdings"/>
      </w:rPr>
    </w:lvl>
    <w:lvl w:ilvl="6" w:tplc="20C0EE26">
      <w:start w:val="1"/>
      <w:numFmt w:val="bullet"/>
      <w:lvlText w:val=""/>
      <w:lvlJc w:val="left"/>
      <w:pPr>
        <w:ind w:left="5040" w:hanging="360"/>
      </w:pPr>
      <w:rPr>
        <w:rFonts w:hint="default" w:ascii="Symbol" w:hAnsi="Symbol"/>
      </w:rPr>
    </w:lvl>
    <w:lvl w:ilvl="7" w:tplc="AE9E990A">
      <w:start w:val="1"/>
      <w:numFmt w:val="bullet"/>
      <w:lvlText w:val="o"/>
      <w:lvlJc w:val="left"/>
      <w:pPr>
        <w:ind w:left="5760" w:hanging="360"/>
      </w:pPr>
      <w:rPr>
        <w:rFonts w:hint="default" w:ascii="Courier New" w:hAnsi="Courier New"/>
      </w:rPr>
    </w:lvl>
    <w:lvl w:ilvl="8" w:tplc="79AAD94C">
      <w:start w:val="1"/>
      <w:numFmt w:val="bullet"/>
      <w:lvlText w:val=""/>
      <w:lvlJc w:val="left"/>
      <w:pPr>
        <w:ind w:left="6480" w:hanging="360"/>
      </w:pPr>
      <w:rPr>
        <w:rFonts w:hint="default" w:ascii="Wingdings" w:hAnsi="Wingdings"/>
      </w:rPr>
    </w:lvl>
  </w:abstractNum>
  <w:abstractNum w:abstractNumId="38" w15:restartNumberingAfterBreak="0">
    <w:nsid w:val="55DA8530"/>
    <w:multiLevelType w:val="hybridMultilevel"/>
    <w:tmpl w:val="15B2CA3A"/>
    <w:lvl w:ilvl="0" w:tplc="8976F9BC">
      <w:start w:val="1"/>
      <w:numFmt w:val="bullet"/>
      <w:lvlText w:val=""/>
      <w:lvlJc w:val="left"/>
      <w:pPr>
        <w:ind w:left="720" w:hanging="360"/>
      </w:pPr>
      <w:rPr>
        <w:rFonts w:hint="default" w:ascii="Symbol" w:hAnsi="Symbol"/>
      </w:rPr>
    </w:lvl>
    <w:lvl w:ilvl="1" w:tplc="3F30A9BA">
      <w:start w:val="1"/>
      <w:numFmt w:val="bullet"/>
      <w:lvlText w:val="o"/>
      <w:lvlJc w:val="left"/>
      <w:pPr>
        <w:ind w:left="1440" w:hanging="360"/>
      </w:pPr>
      <w:rPr>
        <w:rFonts w:hint="default" w:ascii="Courier New" w:hAnsi="Courier New"/>
      </w:rPr>
    </w:lvl>
    <w:lvl w:ilvl="2" w:tplc="D0E69594">
      <w:start w:val="1"/>
      <w:numFmt w:val="bullet"/>
      <w:lvlText w:val=""/>
      <w:lvlJc w:val="left"/>
      <w:pPr>
        <w:ind w:left="2160" w:hanging="360"/>
      </w:pPr>
      <w:rPr>
        <w:rFonts w:hint="default" w:ascii="Wingdings" w:hAnsi="Wingdings"/>
      </w:rPr>
    </w:lvl>
    <w:lvl w:ilvl="3" w:tplc="F412007A">
      <w:start w:val="1"/>
      <w:numFmt w:val="bullet"/>
      <w:lvlText w:val=""/>
      <w:lvlJc w:val="left"/>
      <w:pPr>
        <w:ind w:left="2880" w:hanging="360"/>
      </w:pPr>
      <w:rPr>
        <w:rFonts w:hint="default" w:ascii="Symbol" w:hAnsi="Symbol"/>
      </w:rPr>
    </w:lvl>
    <w:lvl w:ilvl="4" w:tplc="A9BE51F6">
      <w:start w:val="1"/>
      <w:numFmt w:val="bullet"/>
      <w:lvlText w:val="o"/>
      <w:lvlJc w:val="left"/>
      <w:pPr>
        <w:ind w:left="3600" w:hanging="360"/>
      </w:pPr>
      <w:rPr>
        <w:rFonts w:hint="default" w:ascii="Courier New" w:hAnsi="Courier New"/>
      </w:rPr>
    </w:lvl>
    <w:lvl w:ilvl="5" w:tplc="ACCA4794">
      <w:start w:val="1"/>
      <w:numFmt w:val="bullet"/>
      <w:lvlText w:val=""/>
      <w:lvlJc w:val="left"/>
      <w:pPr>
        <w:ind w:left="4320" w:hanging="360"/>
      </w:pPr>
      <w:rPr>
        <w:rFonts w:hint="default" w:ascii="Wingdings" w:hAnsi="Wingdings"/>
      </w:rPr>
    </w:lvl>
    <w:lvl w:ilvl="6" w:tplc="7AC8EA52">
      <w:start w:val="1"/>
      <w:numFmt w:val="bullet"/>
      <w:lvlText w:val=""/>
      <w:lvlJc w:val="left"/>
      <w:pPr>
        <w:ind w:left="5040" w:hanging="360"/>
      </w:pPr>
      <w:rPr>
        <w:rFonts w:hint="default" w:ascii="Symbol" w:hAnsi="Symbol"/>
      </w:rPr>
    </w:lvl>
    <w:lvl w:ilvl="7" w:tplc="E124A0C8">
      <w:start w:val="1"/>
      <w:numFmt w:val="bullet"/>
      <w:lvlText w:val="o"/>
      <w:lvlJc w:val="left"/>
      <w:pPr>
        <w:ind w:left="5760" w:hanging="360"/>
      </w:pPr>
      <w:rPr>
        <w:rFonts w:hint="default" w:ascii="Courier New" w:hAnsi="Courier New"/>
      </w:rPr>
    </w:lvl>
    <w:lvl w:ilvl="8" w:tplc="936AD762">
      <w:start w:val="1"/>
      <w:numFmt w:val="bullet"/>
      <w:lvlText w:val=""/>
      <w:lvlJc w:val="left"/>
      <w:pPr>
        <w:ind w:left="6480" w:hanging="360"/>
      </w:pPr>
      <w:rPr>
        <w:rFonts w:hint="default" w:ascii="Wingdings" w:hAnsi="Wingdings"/>
      </w:rPr>
    </w:lvl>
  </w:abstractNum>
  <w:abstractNum w:abstractNumId="39" w15:restartNumberingAfterBreak="0">
    <w:nsid w:val="55DE4A14"/>
    <w:multiLevelType w:val="hybridMultilevel"/>
    <w:tmpl w:val="8F902620"/>
    <w:lvl w:ilvl="0" w:tplc="ED80D7F4">
      <w:start w:val="1"/>
      <w:numFmt w:val="bullet"/>
      <w:lvlText w:val=""/>
      <w:lvlJc w:val="left"/>
      <w:pPr>
        <w:ind w:left="720" w:hanging="360"/>
      </w:pPr>
      <w:rPr>
        <w:rFonts w:hint="default" w:ascii="Symbol" w:hAnsi="Symbol"/>
      </w:rPr>
    </w:lvl>
    <w:lvl w:ilvl="1" w:tplc="3CD074E6">
      <w:start w:val="1"/>
      <w:numFmt w:val="bullet"/>
      <w:lvlText w:val="o"/>
      <w:lvlJc w:val="left"/>
      <w:pPr>
        <w:ind w:left="1440" w:hanging="360"/>
      </w:pPr>
      <w:rPr>
        <w:rFonts w:hint="default" w:ascii="Courier New" w:hAnsi="Courier New"/>
      </w:rPr>
    </w:lvl>
    <w:lvl w:ilvl="2" w:tplc="24C28BFE">
      <w:start w:val="1"/>
      <w:numFmt w:val="bullet"/>
      <w:lvlText w:val=""/>
      <w:lvlJc w:val="left"/>
      <w:pPr>
        <w:ind w:left="2160" w:hanging="360"/>
      </w:pPr>
      <w:rPr>
        <w:rFonts w:hint="default" w:ascii="Wingdings" w:hAnsi="Wingdings"/>
      </w:rPr>
    </w:lvl>
    <w:lvl w:ilvl="3" w:tplc="25F6B460">
      <w:start w:val="1"/>
      <w:numFmt w:val="bullet"/>
      <w:lvlText w:val=""/>
      <w:lvlJc w:val="left"/>
      <w:pPr>
        <w:ind w:left="2880" w:hanging="360"/>
      </w:pPr>
      <w:rPr>
        <w:rFonts w:hint="default" w:ascii="Symbol" w:hAnsi="Symbol"/>
      </w:rPr>
    </w:lvl>
    <w:lvl w:ilvl="4" w:tplc="4452904C">
      <w:start w:val="1"/>
      <w:numFmt w:val="bullet"/>
      <w:lvlText w:val="o"/>
      <w:lvlJc w:val="left"/>
      <w:pPr>
        <w:ind w:left="3600" w:hanging="360"/>
      </w:pPr>
      <w:rPr>
        <w:rFonts w:hint="default" w:ascii="Courier New" w:hAnsi="Courier New"/>
      </w:rPr>
    </w:lvl>
    <w:lvl w:ilvl="5" w:tplc="52CCD944">
      <w:start w:val="1"/>
      <w:numFmt w:val="bullet"/>
      <w:lvlText w:val=""/>
      <w:lvlJc w:val="left"/>
      <w:pPr>
        <w:ind w:left="4320" w:hanging="360"/>
      </w:pPr>
      <w:rPr>
        <w:rFonts w:hint="default" w:ascii="Wingdings" w:hAnsi="Wingdings"/>
      </w:rPr>
    </w:lvl>
    <w:lvl w:ilvl="6" w:tplc="8A8A72BA">
      <w:start w:val="1"/>
      <w:numFmt w:val="bullet"/>
      <w:lvlText w:val=""/>
      <w:lvlJc w:val="left"/>
      <w:pPr>
        <w:ind w:left="5040" w:hanging="360"/>
      </w:pPr>
      <w:rPr>
        <w:rFonts w:hint="default" w:ascii="Symbol" w:hAnsi="Symbol"/>
      </w:rPr>
    </w:lvl>
    <w:lvl w:ilvl="7" w:tplc="B6AC8C04">
      <w:start w:val="1"/>
      <w:numFmt w:val="bullet"/>
      <w:lvlText w:val="o"/>
      <w:lvlJc w:val="left"/>
      <w:pPr>
        <w:ind w:left="5760" w:hanging="360"/>
      </w:pPr>
      <w:rPr>
        <w:rFonts w:hint="default" w:ascii="Courier New" w:hAnsi="Courier New"/>
      </w:rPr>
    </w:lvl>
    <w:lvl w:ilvl="8" w:tplc="DFA689C8">
      <w:start w:val="1"/>
      <w:numFmt w:val="bullet"/>
      <w:lvlText w:val=""/>
      <w:lvlJc w:val="left"/>
      <w:pPr>
        <w:ind w:left="6480" w:hanging="360"/>
      </w:pPr>
      <w:rPr>
        <w:rFonts w:hint="default" w:ascii="Wingdings" w:hAnsi="Wingdings"/>
      </w:rPr>
    </w:lvl>
  </w:abstractNum>
  <w:abstractNum w:abstractNumId="40" w15:restartNumberingAfterBreak="0">
    <w:nsid w:val="56A95662"/>
    <w:multiLevelType w:val="multilevel"/>
    <w:tmpl w:val="6D84C73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1" w15:restartNumberingAfterBreak="0">
    <w:nsid w:val="576C09C3"/>
    <w:multiLevelType w:val="multilevel"/>
    <w:tmpl w:val="3ACCFC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A3A2423"/>
    <w:multiLevelType w:val="hybridMultilevel"/>
    <w:tmpl w:val="319693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628263F8"/>
    <w:multiLevelType w:val="multilevel"/>
    <w:tmpl w:val="D108D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47A6FE5"/>
    <w:multiLevelType w:val="hybridMultilevel"/>
    <w:tmpl w:val="6E4A74D0"/>
    <w:lvl w:ilvl="0" w:tplc="CDDE5A94">
      <w:start w:val="1"/>
      <w:numFmt w:val="bullet"/>
      <w:lvlText w:val=""/>
      <w:lvlJc w:val="left"/>
      <w:pPr>
        <w:ind w:left="720" w:hanging="360"/>
      </w:pPr>
      <w:rPr>
        <w:rFonts w:hint="default" w:ascii="Symbol" w:hAnsi="Symbol"/>
      </w:rPr>
    </w:lvl>
    <w:lvl w:ilvl="1" w:tplc="6492A7E6">
      <w:start w:val="1"/>
      <w:numFmt w:val="bullet"/>
      <w:lvlText w:val="o"/>
      <w:lvlJc w:val="left"/>
      <w:pPr>
        <w:ind w:left="1440" w:hanging="360"/>
      </w:pPr>
      <w:rPr>
        <w:rFonts w:hint="default" w:ascii="Courier New" w:hAnsi="Courier New"/>
      </w:rPr>
    </w:lvl>
    <w:lvl w:ilvl="2" w:tplc="8DEAAE12">
      <w:start w:val="1"/>
      <w:numFmt w:val="bullet"/>
      <w:lvlText w:val=""/>
      <w:lvlJc w:val="left"/>
      <w:pPr>
        <w:ind w:left="2160" w:hanging="360"/>
      </w:pPr>
      <w:rPr>
        <w:rFonts w:hint="default" w:ascii="Wingdings" w:hAnsi="Wingdings"/>
      </w:rPr>
    </w:lvl>
    <w:lvl w:ilvl="3" w:tplc="85BAC796">
      <w:start w:val="1"/>
      <w:numFmt w:val="bullet"/>
      <w:lvlText w:val=""/>
      <w:lvlJc w:val="left"/>
      <w:pPr>
        <w:ind w:left="2880" w:hanging="360"/>
      </w:pPr>
      <w:rPr>
        <w:rFonts w:hint="default" w:ascii="Symbol" w:hAnsi="Symbol"/>
      </w:rPr>
    </w:lvl>
    <w:lvl w:ilvl="4" w:tplc="727685F8">
      <w:start w:val="1"/>
      <w:numFmt w:val="bullet"/>
      <w:lvlText w:val="o"/>
      <w:lvlJc w:val="left"/>
      <w:pPr>
        <w:ind w:left="3600" w:hanging="360"/>
      </w:pPr>
      <w:rPr>
        <w:rFonts w:hint="default" w:ascii="Courier New" w:hAnsi="Courier New"/>
      </w:rPr>
    </w:lvl>
    <w:lvl w:ilvl="5" w:tplc="E954FF00">
      <w:start w:val="1"/>
      <w:numFmt w:val="bullet"/>
      <w:lvlText w:val=""/>
      <w:lvlJc w:val="left"/>
      <w:pPr>
        <w:ind w:left="4320" w:hanging="360"/>
      </w:pPr>
      <w:rPr>
        <w:rFonts w:hint="default" w:ascii="Wingdings" w:hAnsi="Wingdings"/>
      </w:rPr>
    </w:lvl>
    <w:lvl w:ilvl="6" w:tplc="3B602028">
      <w:start w:val="1"/>
      <w:numFmt w:val="bullet"/>
      <w:lvlText w:val=""/>
      <w:lvlJc w:val="left"/>
      <w:pPr>
        <w:ind w:left="5040" w:hanging="360"/>
      </w:pPr>
      <w:rPr>
        <w:rFonts w:hint="default" w:ascii="Symbol" w:hAnsi="Symbol"/>
      </w:rPr>
    </w:lvl>
    <w:lvl w:ilvl="7" w:tplc="FCD620C8">
      <w:start w:val="1"/>
      <w:numFmt w:val="bullet"/>
      <w:lvlText w:val="o"/>
      <w:lvlJc w:val="left"/>
      <w:pPr>
        <w:ind w:left="5760" w:hanging="360"/>
      </w:pPr>
      <w:rPr>
        <w:rFonts w:hint="default" w:ascii="Courier New" w:hAnsi="Courier New"/>
      </w:rPr>
    </w:lvl>
    <w:lvl w:ilvl="8" w:tplc="0AFE1AB8">
      <w:start w:val="1"/>
      <w:numFmt w:val="bullet"/>
      <w:lvlText w:val=""/>
      <w:lvlJc w:val="left"/>
      <w:pPr>
        <w:ind w:left="6480" w:hanging="360"/>
      </w:pPr>
      <w:rPr>
        <w:rFonts w:hint="default" w:ascii="Wingdings" w:hAnsi="Wingdings"/>
      </w:rPr>
    </w:lvl>
  </w:abstractNum>
  <w:abstractNum w:abstractNumId="45" w15:restartNumberingAfterBreak="0">
    <w:nsid w:val="695F3CCE"/>
    <w:multiLevelType w:val="multilevel"/>
    <w:tmpl w:val="E6EC9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707D530"/>
    <w:multiLevelType w:val="hybridMultilevel"/>
    <w:tmpl w:val="13527AE8"/>
    <w:lvl w:ilvl="0" w:tplc="9684E152">
      <w:start w:val="1"/>
      <w:numFmt w:val="bullet"/>
      <w:lvlText w:val=""/>
      <w:lvlJc w:val="left"/>
      <w:pPr>
        <w:ind w:left="720" w:hanging="360"/>
      </w:pPr>
      <w:rPr>
        <w:rFonts w:hint="default" w:ascii="Symbol" w:hAnsi="Symbol"/>
      </w:rPr>
    </w:lvl>
    <w:lvl w:ilvl="1" w:tplc="CBFAC580">
      <w:start w:val="1"/>
      <w:numFmt w:val="bullet"/>
      <w:lvlText w:val="o"/>
      <w:lvlJc w:val="left"/>
      <w:pPr>
        <w:ind w:left="1440" w:hanging="360"/>
      </w:pPr>
      <w:rPr>
        <w:rFonts w:hint="default" w:ascii="Courier New" w:hAnsi="Courier New"/>
      </w:rPr>
    </w:lvl>
    <w:lvl w:ilvl="2" w:tplc="5504F9BE">
      <w:start w:val="1"/>
      <w:numFmt w:val="bullet"/>
      <w:lvlText w:val=""/>
      <w:lvlJc w:val="left"/>
      <w:pPr>
        <w:ind w:left="2160" w:hanging="360"/>
      </w:pPr>
      <w:rPr>
        <w:rFonts w:hint="default" w:ascii="Wingdings" w:hAnsi="Wingdings"/>
      </w:rPr>
    </w:lvl>
    <w:lvl w:ilvl="3" w:tplc="AB30CF72">
      <w:start w:val="1"/>
      <w:numFmt w:val="bullet"/>
      <w:lvlText w:val=""/>
      <w:lvlJc w:val="left"/>
      <w:pPr>
        <w:ind w:left="2880" w:hanging="360"/>
      </w:pPr>
      <w:rPr>
        <w:rFonts w:hint="default" w:ascii="Symbol" w:hAnsi="Symbol"/>
      </w:rPr>
    </w:lvl>
    <w:lvl w:ilvl="4" w:tplc="D23AB6C2">
      <w:start w:val="1"/>
      <w:numFmt w:val="bullet"/>
      <w:lvlText w:val="o"/>
      <w:lvlJc w:val="left"/>
      <w:pPr>
        <w:ind w:left="3600" w:hanging="360"/>
      </w:pPr>
      <w:rPr>
        <w:rFonts w:hint="default" w:ascii="Courier New" w:hAnsi="Courier New"/>
      </w:rPr>
    </w:lvl>
    <w:lvl w:ilvl="5" w:tplc="C2166FF6">
      <w:start w:val="1"/>
      <w:numFmt w:val="bullet"/>
      <w:lvlText w:val=""/>
      <w:lvlJc w:val="left"/>
      <w:pPr>
        <w:ind w:left="4320" w:hanging="360"/>
      </w:pPr>
      <w:rPr>
        <w:rFonts w:hint="default" w:ascii="Wingdings" w:hAnsi="Wingdings"/>
      </w:rPr>
    </w:lvl>
    <w:lvl w:ilvl="6" w:tplc="A3B28CC0">
      <w:start w:val="1"/>
      <w:numFmt w:val="bullet"/>
      <w:lvlText w:val=""/>
      <w:lvlJc w:val="left"/>
      <w:pPr>
        <w:ind w:left="5040" w:hanging="360"/>
      </w:pPr>
      <w:rPr>
        <w:rFonts w:hint="default" w:ascii="Symbol" w:hAnsi="Symbol"/>
      </w:rPr>
    </w:lvl>
    <w:lvl w:ilvl="7" w:tplc="4CE8E570">
      <w:start w:val="1"/>
      <w:numFmt w:val="bullet"/>
      <w:lvlText w:val="o"/>
      <w:lvlJc w:val="left"/>
      <w:pPr>
        <w:ind w:left="5760" w:hanging="360"/>
      </w:pPr>
      <w:rPr>
        <w:rFonts w:hint="default" w:ascii="Courier New" w:hAnsi="Courier New"/>
      </w:rPr>
    </w:lvl>
    <w:lvl w:ilvl="8" w:tplc="85D4B232">
      <w:start w:val="1"/>
      <w:numFmt w:val="bullet"/>
      <w:lvlText w:val=""/>
      <w:lvlJc w:val="left"/>
      <w:pPr>
        <w:ind w:left="6480" w:hanging="360"/>
      </w:pPr>
      <w:rPr>
        <w:rFonts w:hint="default" w:ascii="Wingdings" w:hAnsi="Wingdings"/>
      </w:rPr>
    </w:lvl>
  </w:abstractNum>
  <w:abstractNum w:abstractNumId="48" w15:restartNumberingAfterBreak="0">
    <w:nsid w:val="784ACEC2"/>
    <w:multiLevelType w:val="hybridMultilevel"/>
    <w:tmpl w:val="CC4AE8A8"/>
    <w:lvl w:ilvl="0" w:tplc="FF04E66A">
      <w:start w:val="1"/>
      <w:numFmt w:val="bullet"/>
      <w:lvlText w:val=""/>
      <w:lvlJc w:val="left"/>
      <w:pPr>
        <w:ind w:left="720" w:hanging="360"/>
      </w:pPr>
      <w:rPr>
        <w:rFonts w:hint="default" w:ascii="Symbol" w:hAnsi="Symbol"/>
      </w:rPr>
    </w:lvl>
    <w:lvl w:ilvl="1" w:tplc="22EADEF6">
      <w:start w:val="1"/>
      <w:numFmt w:val="bullet"/>
      <w:lvlText w:val="o"/>
      <w:lvlJc w:val="left"/>
      <w:pPr>
        <w:ind w:left="1440" w:hanging="360"/>
      </w:pPr>
      <w:rPr>
        <w:rFonts w:hint="default" w:ascii="Courier New" w:hAnsi="Courier New"/>
      </w:rPr>
    </w:lvl>
    <w:lvl w:ilvl="2" w:tplc="FF4A7CEC">
      <w:start w:val="1"/>
      <w:numFmt w:val="bullet"/>
      <w:lvlText w:val=""/>
      <w:lvlJc w:val="left"/>
      <w:pPr>
        <w:ind w:left="2160" w:hanging="360"/>
      </w:pPr>
      <w:rPr>
        <w:rFonts w:hint="default" w:ascii="Wingdings" w:hAnsi="Wingdings"/>
      </w:rPr>
    </w:lvl>
    <w:lvl w:ilvl="3" w:tplc="073CD856">
      <w:start w:val="1"/>
      <w:numFmt w:val="bullet"/>
      <w:lvlText w:val=""/>
      <w:lvlJc w:val="left"/>
      <w:pPr>
        <w:ind w:left="2880" w:hanging="360"/>
      </w:pPr>
      <w:rPr>
        <w:rFonts w:hint="default" w:ascii="Symbol" w:hAnsi="Symbol"/>
      </w:rPr>
    </w:lvl>
    <w:lvl w:ilvl="4" w:tplc="DD7C6EFE">
      <w:start w:val="1"/>
      <w:numFmt w:val="bullet"/>
      <w:lvlText w:val="o"/>
      <w:lvlJc w:val="left"/>
      <w:pPr>
        <w:ind w:left="3600" w:hanging="360"/>
      </w:pPr>
      <w:rPr>
        <w:rFonts w:hint="default" w:ascii="Courier New" w:hAnsi="Courier New"/>
      </w:rPr>
    </w:lvl>
    <w:lvl w:ilvl="5" w:tplc="9DBCCF14">
      <w:start w:val="1"/>
      <w:numFmt w:val="bullet"/>
      <w:lvlText w:val=""/>
      <w:lvlJc w:val="left"/>
      <w:pPr>
        <w:ind w:left="4320" w:hanging="360"/>
      </w:pPr>
      <w:rPr>
        <w:rFonts w:hint="default" w:ascii="Wingdings" w:hAnsi="Wingdings"/>
      </w:rPr>
    </w:lvl>
    <w:lvl w:ilvl="6" w:tplc="C98C9BCC">
      <w:start w:val="1"/>
      <w:numFmt w:val="bullet"/>
      <w:lvlText w:val=""/>
      <w:lvlJc w:val="left"/>
      <w:pPr>
        <w:ind w:left="5040" w:hanging="360"/>
      </w:pPr>
      <w:rPr>
        <w:rFonts w:hint="default" w:ascii="Symbol" w:hAnsi="Symbol"/>
      </w:rPr>
    </w:lvl>
    <w:lvl w:ilvl="7" w:tplc="4A529A98">
      <w:start w:val="1"/>
      <w:numFmt w:val="bullet"/>
      <w:lvlText w:val="o"/>
      <w:lvlJc w:val="left"/>
      <w:pPr>
        <w:ind w:left="5760" w:hanging="360"/>
      </w:pPr>
      <w:rPr>
        <w:rFonts w:hint="default" w:ascii="Courier New" w:hAnsi="Courier New"/>
      </w:rPr>
    </w:lvl>
    <w:lvl w:ilvl="8" w:tplc="1F568CF4">
      <w:start w:val="1"/>
      <w:numFmt w:val="bullet"/>
      <w:lvlText w:val=""/>
      <w:lvlJc w:val="left"/>
      <w:pPr>
        <w:ind w:left="6480" w:hanging="360"/>
      </w:pPr>
      <w:rPr>
        <w:rFonts w:hint="default" w:ascii="Wingdings" w:hAnsi="Wingdings"/>
      </w:rPr>
    </w:lvl>
  </w:abstractNum>
  <w:abstractNum w:abstractNumId="49" w15:restartNumberingAfterBreak="0">
    <w:nsid w:val="78E6FCD2"/>
    <w:multiLevelType w:val="hybridMultilevel"/>
    <w:tmpl w:val="398E4B48"/>
    <w:lvl w:ilvl="0" w:tplc="7416F220">
      <w:start w:val="1"/>
      <w:numFmt w:val="bullet"/>
      <w:lvlText w:val=""/>
      <w:lvlJc w:val="left"/>
      <w:pPr>
        <w:ind w:left="720" w:hanging="360"/>
      </w:pPr>
      <w:rPr>
        <w:rFonts w:hint="default" w:ascii="Symbol" w:hAnsi="Symbol"/>
      </w:rPr>
    </w:lvl>
    <w:lvl w:ilvl="1" w:tplc="531241A2">
      <w:start w:val="1"/>
      <w:numFmt w:val="bullet"/>
      <w:lvlText w:val="o"/>
      <w:lvlJc w:val="left"/>
      <w:pPr>
        <w:ind w:left="1440" w:hanging="360"/>
      </w:pPr>
      <w:rPr>
        <w:rFonts w:hint="default" w:ascii="Courier New" w:hAnsi="Courier New"/>
      </w:rPr>
    </w:lvl>
    <w:lvl w:ilvl="2" w:tplc="386CF96E">
      <w:start w:val="1"/>
      <w:numFmt w:val="bullet"/>
      <w:lvlText w:val=""/>
      <w:lvlJc w:val="left"/>
      <w:pPr>
        <w:ind w:left="2160" w:hanging="360"/>
      </w:pPr>
      <w:rPr>
        <w:rFonts w:hint="default" w:ascii="Wingdings" w:hAnsi="Wingdings"/>
      </w:rPr>
    </w:lvl>
    <w:lvl w:ilvl="3" w:tplc="741A7AE8">
      <w:start w:val="1"/>
      <w:numFmt w:val="bullet"/>
      <w:lvlText w:val=""/>
      <w:lvlJc w:val="left"/>
      <w:pPr>
        <w:ind w:left="2880" w:hanging="360"/>
      </w:pPr>
      <w:rPr>
        <w:rFonts w:hint="default" w:ascii="Symbol" w:hAnsi="Symbol"/>
      </w:rPr>
    </w:lvl>
    <w:lvl w:ilvl="4" w:tplc="A1BC58A2">
      <w:start w:val="1"/>
      <w:numFmt w:val="bullet"/>
      <w:lvlText w:val="o"/>
      <w:lvlJc w:val="left"/>
      <w:pPr>
        <w:ind w:left="3600" w:hanging="360"/>
      </w:pPr>
      <w:rPr>
        <w:rFonts w:hint="default" w:ascii="Courier New" w:hAnsi="Courier New"/>
      </w:rPr>
    </w:lvl>
    <w:lvl w:ilvl="5" w:tplc="C290C0D0">
      <w:start w:val="1"/>
      <w:numFmt w:val="bullet"/>
      <w:lvlText w:val=""/>
      <w:lvlJc w:val="left"/>
      <w:pPr>
        <w:ind w:left="4320" w:hanging="360"/>
      </w:pPr>
      <w:rPr>
        <w:rFonts w:hint="default" w:ascii="Wingdings" w:hAnsi="Wingdings"/>
      </w:rPr>
    </w:lvl>
    <w:lvl w:ilvl="6" w:tplc="7A080F84">
      <w:start w:val="1"/>
      <w:numFmt w:val="bullet"/>
      <w:lvlText w:val=""/>
      <w:lvlJc w:val="left"/>
      <w:pPr>
        <w:ind w:left="5040" w:hanging="360"/>
      </w:pPr>
      <w:rPr>
        <w:rFonts w:hint="default" w:ascii="Symbol" w:hAnsi="Symbol"/>
      </w:rPr>
    </w:lvl>
    <w:lvl w:ilvl="7" w:tplc="7904F1FE">
      <w:start w:val="1"/>
      <w:numFmt w:val="bullet"/>
      <w:lvlText w:val="o"/>
      <w:lvlJc w:val="left"/>
      <w:pPr>
        <w:ind w:left="5760" w:hanging="360"/>
      </w:pPr>
      <w:rPr>
        <w:rFonts w:hint="default" w:ascii="Courier New" w:hAnsi="Courier New"/>
      </w:rPr>
    </w:lvl>
    <w:lvl w:ilvl="8" w:tplc="53FC3A0A">
      <w:start w:val="1"/>
      <w:numFmt w:val="bullet"/>
      <w:lvlText w:val=""/>
      <w:lvlJc w:val="left"/>
      <w:pPr>
        <w:ind w:left="6480" w:hanging="360"/>
      </w:pPr>
      <w:rPr>
        <w:rFonts w:hint="default" w:ascii="Wingdings" w:hAnsi="Wingdings"/>
      </w:rPr>
    </w:lvl>
  </w:abstractNum>
  <w:abstractNum w:abstractNumId="50" w15:restartNumberingAfterBreak="0">
    <w:nsid w:val="7AD945E0"/>
    <w:multiLevelType w:val="hybridMultilevel"/>
    <w:tmpl w:val="9FB0B784"/>
    <w:lvl w:ilvl="0" w:tplc="FA5E7D90">
      <w:start w:val="1"/>
      <w:numFmt w:val="bullet"/>
      <w:lvlText w:val=""/>
      <w:lvlJc w:val="left"/>
      <w:pPr>
        <w:ind w:left="720" w:hanging="360"/>
      </w:pPr>
      <w:rPr>
        <w:rFonts w:hint="default" w:ascii="Symbol" w:hAnsi="Symbol"/>
      </w:rPr>
    </w:lvl>
    <w:lvl w:ilvl="1" w:tplc="A04AA822">
      <w:start w:val="1"/>
      <w:numFmt w:val="bullet"/>
      <w:lvlText w:val="o"/>
      <w:lvlJc w:val="left"/>
      <w:pPr>
        <w:ind w:left="1440" w:hanging="360"/>
      </w:pPr>
      <w:rPr>
        <w:rFonts w:hint="default" w:ascii="Courier New" w:hAnsi="Courier New"/>
      </w:rPr>
    </w:lvl>
    <w:lvl w:ilvl="2" w:tplc="A7E21714">
      <w:start w:val="1"/>
      <w:numFmt w:val="bullet"/>
      <w:lvlText w:val=""/>
      <w:lvlJc w:val="left"/>
      <w:pPr>
        <w:ind w:left="2160" w:hanging="360"/>
      </w:pPr>
      <w:rPr>
        <w:rFonts w:hint="default" w:ascii="Wingdings" w:hAnsi="Wingdings"/>
      </w:rPr>
    </w:lvl>
    <w:lvl w:ilvl="3" w:tplc="BD62ED0C">
      <w:start w:val="1"/>
      <w:numFmt w:val="bullet"/>
      <w:lvlText w:val=""/>
      <w:lvlJc w:val="left"/>
      <w:pPr>
        <w:ind w:left="2880" w:hanging="360"/>
      </w:pPr>
      <w:rPr>
        <w:rFonts w:hint="default" w:ascii="Symbol" w:hAnsi="Symbol"/>
      </w:rPr>
    </w:lvl>
    <w:lvl w:ilvl="4" w:tplc="6C6E3E60">
      <w:start w:val="1"/>
      <w:numFmt w:val="bullet"/>
      <w:lvlText w:val="o"/>
      <w:lvlJc w:val="left"/>
      <w:pPr>
        <w:ind w:left="3600" w:hanging="360"/>
      </w:pPr>
      <w:rPr>
        <w:rFonts w:hint="default" w:ascii="Courier New" w:hAnsi="Courier New"/>
      </w:rPr>
    </w:lvl>
    <w:lvl w:ilvl="5" w:tplc="72AC8CCE">
      <w:start w:val="1"/>
      <w:numFmt w:val="bullet"/>
      <w:lvlText w:val=""/>
      <w:lvlJc w:val="left"/>
      <w:pPr>
        <w:ind w:left="4320" w:hanging="360"/>
      </w:pPr>
      <w:rPr>
        <w:rFonts w:hint="default" w:ascii="Wingdings" w:hAnsi="Wingdings"/>
      </w:rPr>
    </w:lvl>
    <w:lvl w:ilvl="6" w:tplc="2D904466">
      <w:start w:val="1"/>
      <w:numFmt w:val="bullet"/>
      <w:lvlText w:val=""/>
      <w:lvlJc w:val="left"/>
      <w:pPr>
        <w:ind w:left="5040" w:hanging="360"/>
      </w:pPr>
      <w:rPr>
        <w:rFonts w:hint="default" w:ascii="Symbol" w:hAnsi="Symbol"/>
      </w:rPr>
    </w:lvl>
    <w:lvl w:ilvl="7" w:tplc="5B36AE00">
      <w:start w:val="1"/>
      <w:numFmt w:val="bullet"/>
      <w:lvlText w:val="o"/>
      <w:lvlJc w:val="left"/>
      <w:pPr>
        <w:ind w:left="5760" w:hanging="360"/>
      </w:pPr>
      <w:rPr>
        <w:rFonts w:hint="default" w:ascii="Courier New" w:hAnsi="Courier New"/>
      </w:rPr>
    </w:lvl>
    <w:lvl w:ilvl="8" w:tplc="A434FC34">
      <w:start w:val="1"/>
      <w:numFmt w:val="bullet"/>
      <w:lvlText w:val=""/>
      <w:lvlJc w:val="left"/>
      <w:pPr>
        <w:ind w:left="6480" w:hanging="360"/>
      </w:pPr>
      <w:rPr>
        <w:rFonts w:hint="default" w:ascii="Wingdings" w:hAnsi="Wingdings"/>
      </w:rPr>
    </w:lvl>
  </w:abstractNum>
  <w:abstractNum w:abstractNumId="51" w15:restartNumberingAfterBreak="0">
    <w:nsid w:val="7D964410"/>
    <w:multiLevelType w:val="multilevel"/>
    <w:tmpl w:val="CD0CF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F1426D2"/>
    <w:multiLevelType w:val="hybridMultilevel"/>
    <w:tmpl w:val="4BF8EBA6"/>
    <w:lvl w:ilvl="0" w:tplc="C032BE50">
      <w:start w:val="1"/>
      <w:numFmt w:val="bullet"/>
      <w:lvlText w:val=""/>
      <w:lvlJc w:val="left"/>
      <w:pPr>
        <w:ind w:left="720" w:hanging="360"/>
      </w:pPr>
      <w:rPr>
        <w:rFonts w:hint="default" w:ascii="Symbol" w:hAnsi="Symbol"/>
      </w:rPr>
    </w:lvl>
    <w:lvl w:ilvl="1" w:tplc="7242B1B6">
      <w:start w:val="1"/>
      <w:numFmt w:val="bullet"/>
      <w:lvlText w:val="o"/>
      <w:lvlJc w:val="left"/>
      <w:pPr>
        <w:ind w:left="1440" w:hanging="360"/>
      </w:pPr>
      <w:rPr>
        <w:rFonts w:hint="default" w:ascii="Courier New" w:hAnsi="Courier New"/>
      </w:rPr>
    </w:lvl>
    <w:lvl w:ilvl="2" w:tplc="0D4EC90E">
      <w:start w:val="1"/>
      <w:numFmt w:val="bullet"/>
      <w:lvlText w:val=""/>
      <w:lvlJc w:val="left"/>
      <w:pPr>
        <w:ind w:left="2160" w:hanging="360"/>
      </w:pPr>
      <w:rPr>
        <w:rFonts w:hint="default" w:ascii="Wingdings" w:hAnsi="Wingdings"/>
      </w:rPr>
    </w:lvl>
    <w:lvl w:ilvl="3" w:tplc="B4440A0E">
      <w:start w:val="1"/>
      <w:numFmt w:val="bullet"/>
      <w:lvlText w:val=""/>
      <w:lvlJc w:val="left"/>
      <w:pPr>
        <w:ind w:left="2880" w:hanging="360"/>
      </w:pPr>
      <w:rPr>
        <w:rFonts w:hint="default" w:ascii="Symbol" w:hAnsi="Symbol"/>
      </w:rPr>
    </w:lvl>
    <w:lvl w:ilvl="4" w:tplc="0640469A">
      <w:start w:val="1"/>
      <w:numFmt w:val="bullet"/>
      <w:lvlText w:val="o"/>
      <w:lvlJc w:val="left"/>
      <w:pPr>
        <w:ind w:left="3600" w:hanging="360"/>
      </w:pPr>
      <w:rPr>
        <w:rFonts w:hint="default" w:ascii="Courier New" w:hAnsi="Courier New"/>
      </w:rPr>
    </w:lvl>
    <w:lvl w:ilvl="5" w:tplc="F278A2D6">
      <w:start w:val="1"/>
      <w:numFmt w:val="bullet"/>
      <w:lvlText w:val=""/>
      <w:lvlJc w:val="left"/>
      <w:pPr>
        <w:ind w:left="4320" w:hanging="360"/>
      </w:pPr>
      <w:rPr>
        <w:rFonts w:hint="default" w:ascii="Wingdings" w:hAnsi="Wingdings"/>
      </w:rPr>
    </w:lvl>
    <w:lvl w:ilvl="6" w:tplc="9856B584">
      <w:start w:val="1"/>
      <w:numFmt w:val="bullet"/>
      <w:lvlText w:val=""/>
      <w:lvlJc w:val="left"/>
      <w:pPr>
        <w:ind w:left="5040" w:hanging="360"/>
      </w:pPr>
      <w:rPr>
        <w:rFonts w:hint="default" w:ascii="Symbol" w:hAnsi="Symbol"/>
      </w:rPr>
    </w:lvl>
    <w:lvl w:ilvl="7" w:tplc="4094F92E">
      <w:start w:val="1"/>
      <w:numFmt w:val="bullet"/>
      <w:lvlText w:val="o"/>
      <w:lvlJc w:val="left"/>
      <w:pPr>
        <w:ind w:left="5760" w:hanging="360"/>
      </w:pPr>
      <w:rPr>
        <w:rFonts w:hint="default" w:ascii="Courier New" w:hAnsi="Courier New"/>
      </w:rPr>
    </w:lvl>
    <w:lvl w:ilvl="8" w:tplc="0FB874D6">
      <w:start w:val="1"/>
      <w:numFmt w:val="bullet"/>
      <w:lvlText w:val=""/>
      <w:lvlJc w:val="left"/>
      <w:pPr>
        <w:ind w:left="6480" w:hanging="360"/>
      </w:pPr>
      <w:rPr>
        <w:rFonts w:hint="default" w:ascii="Wingdings" w:hAnsi="Wingdings"/>
      </w:rPr>
    </w:lvl>
  </w:abstractNum>
  <w:num w:numId="1" w16cid:durableId="1436244437">
    <w:abstractNumId w:val="29"/>
  </w:num>
  <w:num w:numId="2" w16cid:durableId="941765735">
    <w:abstractNumId w:val="14"/>
  </w:num>
  <w:num w:numId="3" w16cid:durableId="1597127826">
    <w:abstractNumId w:val="19"/>
  </w:num>
  <w:num w:numId="4" w16cid:durableId="1643387666">
    <w:abstractNumId w:val="23"/>
  </w:num>
  <w:num w:numId="5" w16cid:durableId="1554542025">
    <w:abstractNumId w:val="34"/>
  </w:num>
  <w:num w:numId="6" w16cid:durableId="1476606129">
    <w:abstractNumId w:val="50"/>
  </w:num>
  <w:num w:numId="7" w16cid:durableId="1018703571">
    <w:abstractNumId w:val="18"/>
  </w:num>
  <w:num w:numId="8" w16cid:durableId="1860927444">
    <w:abstractNumId w:val="16"/>
  </w:num>
  <w:num w:numId="9" w16cid:durableId="1481925495">
    <w:abstractNumId w:val="15"/>
  </w:num>
  <w:num w:numId="10" w16cid:durableId="338122052">
    <w:abstractNumId w:val="32"/>
  </w:num>
  <w:num w:numId="11" w16cid:durableId="1108431347">
    <w:abstractNumId w:val="27"/>
  </w:num>
  <w:num w:numId="12" w16cid:durableId="245071407">
    <w:abstractNumId w:val="49"/>
  </w:num>
  <w:num w:numId="13" w16cid:durableId="449516832">
    <w:abstractNumId w:val="30"/>
  </w:num>
  <w:num w:numId="14" w16cid:durableId="545726709">
    <w:abstractNumId w:val="39"/>
  </w:num>
  <w:num w:numId="15" w16cid:durableId="560168878">
    <w:abstractNumId w:val="47"/>
  </w:num>
  <w:num w:numId="16" w16cid:durableId="203563218">
    <w:abstractNumId w:val="12"/>
  </w:num>
  <w:num w:numId="17" w16cid:durableId="1203715807">
    <w:abstractNumId w:val="24"/>
  </w:num>
  <w:num w:numId="18" w16cid:durableId="2089420093">
    <w:abstractNumId w:val="44"/>
  </w:num>
  <w:num w:numId="19" w16cid:durableId="1123621991">
    <w:abstractNumId w:val="38"/>
  </w:num>
  <w:num w:numId="20" w16cid:durableId="495266288">
    <w:abstractNumId w:val="33"/>
  </w:num>
  <w:num w:numId="21" w16cid:durableId="916941012">
    <w:abstractNumId w:val="20"/>
  </w:num>
  <w:num w:numId="22" w16cid:durableId="1670252622">
    <w:abstractNumId w:val="37"/>
  </w:num>
  <w:num w:numId="23" w16cid:durableId="540098343">
    <w:abstractNumId w:val="10"/>
  </w:num>
  <w:num w:numId="24" w16cid:durableId="1891652953">
    <w:abstractNumId w:val="35"/>
  </w:num>
  <w:num w:numId="25" w16cid:durableId="201284104">
    <w:abstractNumId w:val="22"/>
  </w:num>
  <w:num w:numId="26" w16cid:durableId="617638225">
    <w:abstractNumId w:val="48"/>
  </w:num>
  <w:num w:numId="27" w16cid:durableId="2062753513">
    <w:abstractNumId w:val="52"/>
  </w:num>
  <w:num w:numId="28" w16cid:durableId="903298411">
    <w:abstractNumId w:val="46"/>
  </w:num>
  <w:num w:numId="29" w16cid:durableId="185287874">
    <w:abstractNumId w:val="36"/>
  </w:num>
  <w:num w:numId="30" w16cid:durableId="1733772384">
    <w:abstractNumId w:val="51"/>
  </w:num>
  <w:num w:numId="31" w16cid:durableId="1019939108">
    <w:abstractNumId w:val="43"/>
  </w:num>
  <w:num w:numId="32" w16cid:durableId="1572302986">
    <w:abstractNumId w:val="41"/>
  </w:num>
  <w:num w:numId="33" w16cid:durableId="1032731064">
    <w:abstractNumId w:val="45"/>
  </w:num>
  <w:num w:numId="34" w16cid:durableId="2056616635">
    <w:abstractNumId w:val="31"/>
  </w:num>
  <w:num w:numId="35" w16cid:durableId="1737512116">
    <w:abstractNumId w:val="28"/>
  </w:num>
  <w:num w:numId="36" w16cid:durableId="449280804">
    <w:abstractNumId w:val="42"/>
  </w:num>
  <w:num w:numId="37" w16cid:durableId="653294793">
    <w:abstractNumId w:val="13"/>
  </w:num>
  <w:num w:numId="38" w16cid:durableId="1280917542">
    <w:abstractNumId w:val="25"/>
  </w:num>
  <w:num w:numId="39" w16cid:durableId="1993294596">
    <w:abstractNumId w:val="40"/>
  </w:num>
  <w:num w:numId="40" w16cid:durableId="1544900147">
    <w:abstractNumId w:val="26"/>
  </w:num>
  <w:num w:numId="41" w16cid:durableId="1487747560">
    <w:abstractNumId w:val="21"/>
  </w:num>
  <w:num w:numId="42" w16cid:durableId="935330495">
    <w:abstractNumId w:val="11"/>
  </w:num>
  <w:num w:numId="43" w16cid:durableId="1090585717">
    <w:abstractNumId w:val="17"/>
  </w:num>
  <w:num w:numId="44" w16cid:durableId="1414156880">
    <w:abstractNumId w:val="8"/>
  </w:num>
  <w:num w:numId="45" w16cid:durableId="71971045">
    <w:abstractNumId w:val="3"/>
  </w:num>
  <w:num w:numId="46" w16cid:durableId="1853641908">
    <w:abstractNumId w:val="2"/>
  </w:num>
  <w:num w:numId="47" w16cid:durableId="530846099">
    <w:abstractNumId w:val="1"/>
  </w:num>
  <w:num w:numId="48" w16cid:durableId="857622115">
    <w:abstractNumId w:val="0"/>
  </w:num>
  <w:num w:numId="49" w16cid:durableId="1892501086">
    <w:abstractNumId w:val="9"/>
  </w:num>
  <w:num w:numId="50" w16cid:durableId="319381968">
    <w:abstractNumId w:val="7"/>
  </w:num>
  <w:num w:numId="51" w16cid:durableId="2087989130">
    <w:abstractNumId w:val="6"/>
  </w:num>
  <w:num w:numId="52" w16cid:durableId="624165826">
    <w:abstractNumId w:val="5"/>
  </w:num>
  <w:num w:numId="53" w16cid:durableId="898714367">
    <w:abstractNumId w:val="4"/>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a Fernanda Mejia Pinzon">
    <w15:presenceInfo w15:providerId="None" w15:userId="Erika Fernanda Mejia Pinzon"/>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DF6"/>
    <w:rsid w:val="0002189D"/>
    <w:rsid w:val="0003382E"/>
    <w:rsid w:val="0007666A"/>
    <w:rsid w:val="00092B80"/>
    <w:rsid w:val="000A357E"/>
    <w:rsid w:val="000B3F91"/>
    <w:rsid w:val="000D32ED"/>
    <w:rsid w:val="000D5288"/>
    <w:rsid w:val="000D6983"/>
    <w:rsid w:val="000E2652"/>
    <w:rsid w:val="000FE210"/>
    <w:rsid w:val="00111345"/>
    <w:rsid w:val="0013204D"/>
    <w:rsid w:val="00134E60"/>
    <w:rsid w:val="00147DCB"/>
    <w:rsid w:val="0018178E"/>
    <w:rsid w:val="00213D59"/>
    <w:rsid w:val="002213BA"/>
    <w:rsid w:val="0025342F"/>
    <w:rsid w:val="00280F84"/>
    <w:rsid w:val="00281237"/>
    <w:rsid w:val="002846D8"/>
    <w:rsid w:val="00286386"/>
    <w:rsid w:val="00295A1C"/>
    <w:rsid w:val="00295EA7"/>
    <w:rsid w:val="002B0CD8"/>
    <w:rsid w:val="002B0E21"/>
    <w:rsid w:val="002C0FEA"/>
    <w:rsid w:val="002E61F1"/>
    <w:rsid w:val="002F7E67"/>
    <w:rsid w:val="00325C14"/>
    <w:rsid w:val="00346AAF"/>
    <w:rsid w:val="00354EC8"/>
    <w:rsid w:val="0035619A"/>
    <w:rsid w:val="00386106"/>
    <w:rsid w:val="003F0929"/>
    <w:rsid w:val="003F0B44"/>
    <w:rsid w:val="003F2B64"/>
    <w:rsid w:val="003F7B72"/>
    <w:rsid w:val="0040241B"/>
    <w:rsid w:val="00407F76"/>
    <w:rsid w:val="0041159E"/>
    <w:rsid w:val="00444D67"/>
    <w:rsid w:val="00456D40"/>
    <w:rsid w:val="00467D0C"/>
    <w:rsid w:val="004A116C"/>
    <w:rsid w:val="004A12BE"/>
    <w:rsid w:val="004F499C"/>
    <w:rsid w:val="004F5928"/>
    <w:rsid w:val="004F720B"/>
    <w:rsid w:val="00506377"/>
    <w:rsid w:val="00521A7A"/>
    <w:rsid w:val="00550888"/>
    <w:rsid w:val="00556397"/>
    <w:rsid w:val="00557635"/>
    <w:rsid w:val="00557D23"/>
    <w:rsid w:val="00561AAF"/>
    <w:rsid w:val="00561B4A"/>
    <w:rsid w:val="00564D78"/>
    <w:rsid w:val="00572A70"/>
    <w:rsid w:val="0059034F"/>
    <w:rsid w:val="005C141E"/>
    <w:rsid w:val="005C60C5"/>
    <w:rsid w:val="005E6EE5"/>
    <w:rsid w:val="006020B3"/>
    <w:rsid w:val="0060224F"/>
    <w:rsid w:val="0060450F"/>
    <w:rsid w:val="00615A8E"/>
    <w:rsid w:val="00621F21"/>
    <w:rsid w:val="00636E26"/>
    <w:rsid w:val="0063707F"/>
    <w:rsid w:val="0064313D"/>
    <w:rsid w:val="0066768E"/>
    <w:rsid w:val="006763E7"/>
    <w:rsid w:val="00695180"/>
    <w:rsid w:val="006D317C"/>
    <w:rsid w:val="0070224C"/>
    <w:rsid w:val="007112B6"/>
    <w:rsid w:val="00725D3C"/>
    <w:rsid w:val="007534A0"/>
    <w:rsid w:val="00755977"/>
    <w:rsid w:val="0076172E"/>
    <w:rsid w:val="00791D84"/>
    <w:rsid w:val="007A45E6"/>
    <w:rsid w:val="007B4046"/>
    <w:rsid w:val="007C4702"/>
    <w:rsid w:val="007C74C8"/>
    <w:rsid w:val="007D6C76"/>
    <w:rsid w:val="00813C29"/>
    <w:rsid w:val="00817D4C"/>
    <w:rsid w:val="0082367B"/>
    <w:rsid w:val="008479C1"/>
    <w:rsid w:val="00851D6C"/>
    <w:rsid w:val="008567C6"/>
    <w:rsid w:val="00876C32"/>
    <w:rsid w:val="00880CD4"/>
    <w:rsid w:val="00886286"/>
    <w:rsid w:val="00891EDA"/>
    <w:rsid w:val="008E7479"/>
    <w:rsid w:val="008F2BA6"/>
    <w:rsid w:val="0091A869"/>
    <w:rsid w:val="0092407A"/>
    <w:rsid w:val="009C65FC"/>
    <w:rsid w:val="009E430C"/>
    <w:rsid w:val="00A13202"/>
    <w:rsid w:val="00A16252"/>
    <w:rsid w:val="00A515AC"/>
    <w:rsid w:val="00AA00BE"/>
    <w:rsid w:val="00AB5EA7"/>
    <w:rsid w:val="00AC4BEB"/>
    <w:rsid w:val="00AD0DD7"/>
    <w:rsid w:val="00AD2AB8"/>
    <w:rsid w:val="00AE4C0C"/>
    <w:rsid w:val="00B30B23"/>
    <w:rsid w:val="00B35A50"/>
    <w:rsid w:val="00B6390C"/>
    <w:rsid w:val="00B74DC7"/>
    <w:rsid w:val="00BA395B"/>
    <w:rsid w:val="00BF5EB1"/>
    <w:rsid w:val="00C15204"/>
    <w:rsid w:val="00C52668"/>
    <w:rsid w:val="00C53926"/>
    <w:rsid w:val="00C81BD9"/>
    <w:rsid w:val="00CA1E0C"/>
    <w:rsid w:val="00CA236C"/>
    <w:rsid w:val="00CD1655"/>
    <w:rsid w:val="00CF4BC1"/>
    <w:rsid w:val="00CF5762"/>
    <w:rsid w:val="00D02D23"/>
    <w:rsid w:val="00D12B67"/>
    <w:rsid w:val="00D42443"/>
    <w:rsid w:val="00D436C3"/>
    <w:rsid w:val="00D51E09"/>
    <w:rsid w:val="00D55C84"/>
    <w:rsid w:val="00D8032C"/>
    <w:rsid w:val="00D944B5"/>
    <w:rsid w:val="00D96FD3"/>
    <w:rsid w:val="00DA7053"/>
    <w:rsid w:val="00DC467B"/>
    <w:rsid w:val="00DC7D78"/>
    <w:rsid w:val="00DE18BB"/>
    <w:rsid w:val="00DF2D88"/>
    <w:rsid w:val="00E11A23"/>
    <w:rsid w:val="00E12658"/>
    <w:rsid w:val="00E14B97"/>
    <w:rsid w:val="00E53397"/>
    <w:rsid w:val="00E565F9"/>
    <w:rsid w:val="00E607E7"/>
    <w:rsid w:val="00E94432"/>
    <w:rsid w:val="00EB18FC"/>
    <w:rsid w:val="00EC5938"/>
    <w:rsid w:val="00ED0D13"/>
    <w:rsid w:val="00ED6179"/>
    <w:rsid w:val="00F5592A"/>
    <w:rsid w:val="00F62D5E"/>
    <w:rsid w:val="00F707D9"/>
    <w:rsid w:val="00FA2141"/>
    <w:rsid w:val="00FA75E8"/>
    <w:rsid w:val="00FC3155"/>
    <w:rsid w:val="00FE19BF"/>
    <w:rsid w:val="00FE7072"/>
    <w:rsid w:val="01229508"/>
    <w:rsid w:val="013EC472"/>
    <w:rsid w:val="015072A2"/>
    <w:rsid w:val="0161735A"/>
    <w:rsid w:val="01C63DB6"/>
    <w:rsid w:val="024E4B05"/>
    <w:rsid w:val="027145A7"/>
    <w:rsid w:val="0271B1FD"/>
    <w:rsid w:val="0284C7D8"/>
    <w:rsid w:val="02CCB87C"/>
    <w:rsid w:val="031CE289"/>
    <w:rsid w:val="03693244"/>
    <w:rsid w:val="038B1442"/>
    <w:rsid w:val="03E4B84D"/>
    <w:rsid w:val="0483C034"/>
    <w:rsid w:val="049AEC68"/>
    <w:rsid w:val="04B02E23"/>
    <w:rsid w:val="04E0BABD"/>
    <w:rsid w:val="0542D214"/>
    <w:rsid w:val="05445973"/>
    <w:rsid w:val="05686C7D"/>
    <w:rsid w:val="05919E76"/>
    <w:rsid w:val="05B23355"/>
    <w:rsid w:val="05BED5D6"/>
    <w:rsid w:val="063EDB73"/>
    <w:rsid w:val="06636EC3"/>
    <w:rsid w:val="0698817B"/>
    <w:rsid w:val="06BD2021"/>
    <w:rsid w:val="06D7D070"/>
    <w:rsid w:val="074A9E6A"/>
    <w:rsid w:val="07EF0DB1"/>
    <w:rsid w:val="081F1CF8"/>
    <w:rsid w:val="084F38B3"/>
    <w:rsid w:val="085D820A"/>
    <w:rsid w:val="08649D0A"/>
    <w:rsid w:val="087ED492"/>
    <w:rsid w:val="08CB5071"/>
    <w:rsid w:val="08CCC3C9"/>
    <w:rsid w:val="08F420A4"/>
    <w:rsid w:val="08F8BC00"/>
    <w:rsid w:val="092CF489"/>
    <w:rsid w:val="095FA38B"/>
    <w:rsid w:val="0999C509"/>
    <w:rsid w:val="0A044951"/>
    <w:rsid w:val="0B13F21D"/>
    <w:rsid w:val="0B4A9EDF"/>
    <w:rsid w:val="0B4ECBD8"/>
    <w:rsid w:val="0BA40591"/>
    <w:rsid w:val="0BA4F359"/>
    <w:rsid w:val="0BCBE249"/>
    <w:rsid w:val="0C309186"/>
    <w:rsid w:val="0C5FC314"/>
    <w:rsid w:val="0C72AE15"/>
    <w:rsid w:val="0CAB6818"/>
    <w:rsid w:val="0CF59E10"/>
    <w:rsid w:val="0D07A7DD"/>
    <w:rsid w:val="0DA1B70E"/>
    <w:rsid w:val="0E21C7CE"/>
    <w:rsid w:val="0E845380"/>
    <w:rsid w:val="0EA94206"/>
    <w:rsid w:val="0EC535CC"/>
    <w:rsid w:val="0EE41376"/>
    <w:rsid w:val="0EF0380B"/>
    <w:rsid w:val="0F08EE0C"/>
    <w:rsid w:val="0F880DE8"/>
    <w:rsid w:val="101E6CED"/>
    <w:rsid w:val="10A9FBC6"/>
    <w:rsid w:val="1126AC41"/>
    <w:rsid w:val="114A2D70"/>
    <w:rsid w:val="1169D051"/>
    <w:rsid w:val="11CBE5C8"/>
    <w:rsid w:val="1229E139"/>
    <w:rsid w:val="12348332"/>
    <w:rsid w:val="12C0F2AB"/>
    <w:rsid w:val="12CC3087"/>
    <w:rsid w:val="1353E78D"/>
    <w:rsid w:val="13777921"/>
    <w:rsid w:val="13E1CFD9"/>
    <w:rsid w:val="141B22CC"/>
    <w:rsid w:val="14FE01A9"/>
    <w:rsid w:val="151453CF"/>
    <w:rsid w:val="152A59B9"/>
    <w:rsid w:val="152B0178"/>
    <w:rsid w:val="15347C29"/>
    <w:rsid w:val="156769B2"/>
    <w:rsid w:val="15F0FEDB"/>
    <w:rsid w:val="16249D8C"/>
    <w:rsid w:val="162C078D"/>
    <w:rsid w:val="167F5656"/>
    <w:rsid w:val="16A21F60"/>
    <w:rsid w:val="16BC3D24"/>
    <w:rsid w:val="16E1D6BF"/>
    <w:rsid w:val="16E30010"/>
    <w:rsid w:val="17204DA5"/>
    <w:rsid w:val="1762D39B"/>
    <w:rsid w:val="17A14AF7"/>
    <w:rsid w:val="17B8B9B9"/>
    <w:rsid w:val="17D5FFE7"/>
    <w:rsid w:val="17E22E6B"/>
    <w:rsid w:val="17EEA583"/>
    <w:rsid w:val="181DC6A9"/>
    <w:rsid w:val="185709FF"/>
    <w:rsid w:val="18EBD370"/>
    <w:rsid w:val="19775FD4"/>
    <w:rsid w:val="198D22C7"/>
    <w:rsid w:val="19913B27"/>
    <w:rsid w:val="19AB3F54"/>
    <w:rsid w:val="19CD8223"/>
    <w:rsid w:val="1A7628EA"/>
    <w:rsid w:val="1A921568"/>
    <w:rsid w:val="1B0CE8EA"/>
    <w:rsid w:val="1B4BA384"/>
    <w:rsid w:val="1B6AD9AB"/>
    <w:rsid w:val="1BDFAF18"/>
    <w:rsid w:val="1C1661B9"/>
    <w:rsid w:val="1C791C14"/>
    <w:rsid w:val="1C7B7A76"/>
    <w:rsid w:val="1C7E65FA"/>
    <w:rsid w:val="1D3AE130"/>
    <w:rsid w:val="1D4D3651"/>
    <w:rsid w:val="1E292387"/>
    <w:rsid w:val="1EC43309"/>
    <w:rsid w:val="1EC4FC09"/>
    <w:rsid w:val="1EDAEB96"/>
    <w:rsid w:val="1F32152B"/>
    <w:rsid w:val="1F7A8118"/>
    <w:rsid w:val="1F802832"/>
    <w:rsid w:val="1F8098E2"/>
    <w:rsid w:val="1F918B4F"/>
    <w:rsid w:val="1F92FEA7"/>
    <w:rsid w:val="1FD98277"/>
    <w:rsid w:val="2029EB43"/>
    <w:rsid w:val="202A1444"/>
    <w:rsid w:val="2041C0CB"/>
    <w:rsid w:val="20CA32AB"/>
    <w:rsid w:val="20CD4121"/>
    <w:rsid w:val="20D6A8A3"/>
    <w:rsid w:val="20D80849"/>
    <w:rsid w:val="211B0CFA"/>
    <w:rsid w:val="21309654"/>
    <w:rsid w:val="215734F9"/>
    <w:rsid w:val="216255C8"/>
    <w:rsid w:val="216B6F25"/>
    <w:rsid w:val="216EB317"/>
    <w:rsid w:val="21B745A1"/>
    <w:rsid w:val="21E99752"/>
    <w:rsid w:val="21EB56EC"/>
    <w:rsid w:val="22316D67"/>
    <w:rsid w:val="223BBAFF"/>
    <w:rsid w:val="224BCC28"/>
    <w:rsid w:val="225F2A02"/>
    <w:rsid w:val="2283DC52"/>
    <w:rsid w:val="2292FE53"/>
    <w:rsid w:val="2293AC27"/>
    <w:rsid w:val="22F09A93"/>
    <w:rsid w:val="22FE2B64"/>
    <w:rsid w:val="230EE8C5"/>
    <w:rsid w:val="232E2EA3"/>
    <w:rsid w:val="23AC833C"/>
    <w:rsid w:val="23C41EA6"/>
    <w:rsid w:val="23D83EC3"/>
    <w:rsid w:val="23E16682"/>
    <w:rsid w:val="242465E8"/>
    <w:rsid w:val="2427F52F"/>
    <w:rsid w:val="24554F7E"/>
    <w:rsid w:val="2463E6DD"/>
    <w:rsid w:val="24A175F9"/>
    <w:rsid w:val="24C7A62D"/>
    <w:rsid w:val="24DCB095"/>
    <w:rsid w:val="24E92F48"/>
    <w:rsid w:val="24F1CBFF"/>
    <w:rsid w:val="253C3E4B"/>
    <w:rsid w:val="254BB3E8"/>
    <w:rsid w:val="25A3B6DE"/>
    <w:rsid w:val="25DCD725"/>
    <w:rsid w:val="25EAFA28"/>
    <w:rsid w:val="25F17653"/>
    <w:rsid w:val="25F9B52B"/>
    <w:rsid w:val="267AFB4C"/>
    <w:rsid w:val="26873704"/>
    <w:rsid w:val="27CA0CBE"/>
    <w:rsid w:val="27CF6672"/>
    <w:rsid w:val="28078BC6"/>
    <w:rsid w:val="28221669"/>
    <w:rsid w:val="282F8D06"/>
    <w:rsid w:val="28D6783A"/>
    <w:rsid w:val="28EB2451"/>
    <w:rsid w:val="2911B2DC"/>
    <w:rsid w:val="291AFAB4"/>
    <w:rsid w:val="294CE6C3"/>
    <w:rsid w:val="296820A7"/>
    <w:rsid w:val="298E20EF"/>
    <w:rsid w:val="29969122"/>
    <w:rsid w:val="29CD53F6"/>
    <w:rsid w:val="29E0548F"/>
    <w:rsid w:val="2AC39AEA"/>
    <w:rsid w:val="2ADBBC37"/>
    <w:rsid w:val="2B3BF718"/>
    <w:rsid w:val="2BC35667"/>
    <w:rsid w:val="2BE83067"/>
    <w:rsid w:val="2BF4C94F"/>
    <w:rsid w:val="2CAFC861"/>
    <w:rsid w:val="2CFEF8E7"/>
    <w:rsid w:val="2D036F71"/>
    <w:rsid w:val="2D128B7E"/>
    <w:rsid w:val="2D1F40C1"/>
    <w:rsid w:val="2D208ECC"/>
    <w:rsid w:val="2D2FCF2C"/>
    <w:rsid w:val="2D4517DE"/>
    <w:rsid w:val="2D502F12"/>
    <w:rsid w:val="2D55FE33"/>
    <w:rsid w:val="2D9BAF99"/>
    <w:rsid w:val="2E27CFEC"/>
    <w:rsid w:val="2E61C450"/>
    <w:rsid w:val="2EEDDBD4"/>
    <w:rsid w:val="2EFF5EF0"/>
    <w:rsid w:val="2F2FC401"/>
    <w:rsid w:val="2F4C8169"/>
    <w:rsid w:val="2F5A168C"/>
    <w:rsid w:val="2FBB12B0"/>
    <w:rsid w:val="2FBE2F04"/>
    <w:rsid w:val="2FC39088"/>
    <w:rsid w:val="2FF72156"/>
    <w:rsid w:val="30BF2BDA"/>
    <w:rsid w:val="30EDB948"/>
    <w:rsid w:val="310E9F0B"/>
    <w:rsid w:val="3140E3B1"/>
    <w:rsid w:val="3143C2E9"/>
    <w:rsid w:val="3149693F"/>
    <w:rsid w:val="314AEF38"/>
    <w:rsid w:val="31A1C917"/>
    <w:rsid w:val="31C2EC90"/>
    <w:rsid w:val="31FBAB31"/>
    <w:rsid w:val="323D1825"/>
    <w:rsid w:val="329C9FBF"/>
    <w:rsid w:val="33003A4B"/>
    <w:rsid w:val="3368173A"/>
    <w:rsid w:val="33B6E097"/>
    <w:rsid w:val="33CE2F96"/>
    <w:rsid w:val="33D64C5E"/>
    <w:rsid w:val="344D57D8"/>
    <w:rsid w:val="349F8D03"/>
    <w:rsid w:val="34CA224C"/>
    <w:rsid w:val="34CC390C"/>
    <w:rsid w:val="34D4BA08"/>
    <w:rsid w:val="352E7C57"/>
    <w:rsid w:val="35513A0C"/>
    <w:rsid w:val="3556AA18"/>
    <w:rsid w:val="355A151F"/>
    <w:rsid w:val="35BE4FB9"/>
    <w:rsid w:val="35DA6441"/>
    <w:rsid w:val="35E15B62"/>
    <w:rsid w:val="35E64263"/>
    <w:rsid w:val="35F17AE3"/>
    <w:rsid w:val="362A16D0"/>
    <w:rsid w:val="36416005"/>
    <w:rsid w:val="365AB713"/>
    <w:rsid w:val="369486DA"/>
    <w:rsid w:val="36DC8550"/>
    <w:rsid w:val="36E8F8F0"/>
    <w:rsid w:val="3700D082"/>
    <w:rsid w:val="37057FE8"/>
    <w:rsid w:val="370AE499"/>
    <w:rsid w:val="370EA34E"/>
    <w:rsid w:val="373C77FD"/>
    <w:rsid w:val="374F247A"/>
    <w:rsid w:val="37683C72"/>
    <w:rsid w:val="37983F93"/>
    <w:rsid w:val="37A01E0F"/>
    <w:rsid w:val="37BA0F89"/>
    <w:rsid w:val="381C88E1"/>
    <w:rsid w:val="38236E20"/>
    <w:rsid w:val="3848CB5B"/>
    <w:rsid w:val="389D8D5B"/>
    <w:rsid w:val="38D3F1E3"/>
    <w:rsid w:val="38DC6A20"/>
    <w:rsid w:val="38EC6C4B"/>
    <w:rsid w:val="38FA6579"/>
    <w:rsid w:val="39056521"/>
    <w:rsid w:val="39194523"/>
    <w:rsid w:val="398FA0E2"/>
    <w:rsid w:val="39B903B4"/>
    <w:rsid w:val="39CDEBD2"/>
    <w:rsid w:val="39F9EDCD"/>
    <w:rsid w:val="3A048E47"/>
    <w:rsid w:val="3A45F5D0"/>
    <w:rsid w:val="3A5F570A"/>
    <w:rsid w:val="3A68568B"/>
    <w:rsid w:val="3A85F62E"/>
    <w:rsid w:val="3A878E9E"/>
    <w:rsid w:val="3AA86789"/>
    <w:rsid w:val="3AB7DA24"/>
    <w:rsid w:val="3AE49237"/>
    <w:rsid w:val="3B0A61A3"/>
    <w:rsid w:val="3B431EA3"/>
    <w:rsid w:val="3B954DF8"/>
    <w:rsid w:val="3BEDE09F"/>
    <w:rsid w:val="3C1CED7E"/>
    <w:rsid w:val="3C287F9A"/>
    <w:rsid w:val="3C30BFF3"/>
    <w:rsid w:val="3C5CF513"/>
    <w:rsid w:val="3C8E36CE"/>
    <w:rsid w:val="3C9A8992"/>
    <w:rsid w:val="3CA2856D"/>
    <w:rsid w:val="3CBBC5B1"/>
    <w:rsid w:val="3CBFC5E3"/>
    <w:rsid w:val="3CD9E056"/>
    <w:rsid w:val="3CDBFB6D"/>
    <w:rsid w:val="3D20F3C5"/>
    <w:rsid w:val="3D394794"/>
    <w:rsid w:val="3D4EC6EF"/>
    <w:rsid w:val="3D7301DB"/>
    <w:rsid w:val="3DAA4ECD"/>
    <w:rsid w:val="3DAD4FF8"/>
    <w:rsid w:val="3E16D289"/>
    <w:rsid w:val="3E38F464"/>
    <w:rsid w:val="3E585373"/>
    <w:rsid w:val="3E738482"/>
    <w:rsid w:val="3E74B80B"/>
    <w:rsid w:val="3E854123"/>
    <w:rsid w:val="3EB7B244"/>
    <w:rsid w:val="3EC80752"/>
    <w:rsid w:val="3F3082D9"/>
    <w:rsid w:val="3F357AB6"/>
    <w:rsid w:val="3F842C2D"/>
    <w:rsid w:val="3FCD41F2"/>
    <w:rsid w:val="3FDB1EB7"/>
    <w:rsid w:val="4032A510"/>
    <w:rsid w:val="403ACA11"/>
    <w:rsid w:val="407C8383"/>
    <w:rsid w:val="40889A56"/>
    <w:rsid w:val="40AF6FB7"/>
    <w:rsid w:val="40CF798B"/>
    <w:rsid w:val="41008C9E"/>
    <w:rsid w:val="41112399"/>
    <w:rsid w:val="41BA7DAC"/>
    <w:rsid w:val="41E90057"/>
    <w:rsid w:val="41FD3A72"/>
    <w:rsid w:val="421C75D3"/>
    <w:rsid w:val="423914DA"/>
    <w:rsid w:val="4242C054"/>
    <w:rsid w:val="429DA031"/>
    <w:rsid w:val="431165CA"/>
    <w:rsid w:val="4333D31E"/>
    <w:rsid w:val="433C636E"/>
    <w:rsid w:val="4358E8C9"/>
    <w:rsid w:val="43641E76"/>
    <w:rsid w:val="4396C2D8"/>
    <w:rsid w:val="43ABBACE"/>
    <w:rsid w:val="43E3C16D"/>
    <w:rsid w:val="4429D3F4"/>
    <w:rsid w:val="444CEF71"/>
    <w:rsid w:val="44B501C3"/>
    <w:rsid w:val="4528474B"/>
    <w:rsid w:val="4549DA1E"/>
    <w:rsid w:val="45A08C66"/>
    <w:rsid w:val="45E0E365"/>
    <w:rsid w:val="45FD9592"/>
    <w:rsid w:val="46063EA2"/>
    <w:rsid w:val="460F9563"/>
    <w:rsid w:val="4613000A"/>
    <w:rsid w:val="46159955"/>
    <w:rsid w:val="4618A4F6"/>
    <w:rsid w:val="465CFB55"/>
    <w:rsid w:val="467D71A5"/>
    <w:rsid w:val="468B4994"/>
    <w:rsid w:val="46946ED7"/>
    <w:rsid w:val="46964A65"/>
    <w:rsid w:val="469CA7BF"/>
    <w:rsid w:val="46CCF33F"/>
    <w:rsid w:val="46CFA340"/>
    <w:rsid w:val="47017137"/>
    <w:rsid w:val="47839546"/>
    <w:rsid w:val="47AB3789"/>
    <w:rsid w:val="4823C91B"/>
    <w:rsid w:val="4875CDDA"/>
    <w:rsid w:val="487AB5E5"/>
    <w:rsid w:val="4894CD18"/>
    <w:rsid w:val="48A0DA5A"/>
    <w:rsid w:val="490E3942"/>
    <w:rsid w:val="4920B228"/>
    <w:rsid w:val="492544DF"/>
    <w:rsid w:val="4938AC4F"/>
    <w:rsid w:val="497E7A4D"/>
    <w:rsid w:val="49E0D7E7"/>
    <w:rsid w:val="4A18F2FF"/>
    <w:rsid w:val="4A23FB17"/>
    <w:rsid w:val="4A38FAE8"/>
    <w:rsid w:val="4A5A2502"/>
    <w:rsid w:val="4A73EDF7"/>
    <w:rsid w:val="4A8372BC"/>
    <w:rsid w:val="4AB30893"/>
    <w:rsid w:val="4ACC06FA"/>
    <w:rsid w:val="4B6E7736"/>
    <w:rsid w:val="4BA2075C"/>
    <w:rsid w:val="4BD4EC15"/>
    <w:rsid w:val="4C0C6C99"/>
    <w:rsid w:val="4C41BE06"/>
    <w:rsid w:val="4C695146"/>
    <w:rsid w:val="4C8482AA"/>
    <w:rsid w:val="4C8FBA52"/>
    <w:rsid w:val="4C97F6E6"/>
    <w:rsid w:val="4CA8C85D"/>
    <w:rsid w:val="4D0D242F"/>
    <w:rsid w:val="4D35A685"/>
    <w:rsid w:val="4E2AE562"/>
    <w:rsid w:val="4E3622E9"/>
    <w:rsid w:val="4EA295FD"/>
    <w:rsid w:val="4EC446FF"/>
    <w:rsid w:val="4ECB4AA0"/>
    <w:rsid w:val="4EE8647A"/>
    <w:rsid w:val="4F253427"/>
    <w:rsid w:val="4F522429"/>
    <w:rsid w:val="4F9CE453"/>
    <w:rsid w:val="4FC52F05"/>
    <w:rsid w:val="501980E8"/>
    <w:rsid w:val="5022C2FD"/>
    <w:rsid w:val="503E1FD6"/>
    <w:rsid w:val="504A5B2A"/>
    <w:rsid w:val="50612130"/>
    <w:rsid w:val="5097D2C0"/>
    <w:rsid w:val="51048A4C"/>
    <w:rsid w:val="510EA26C"/>
    <w:rsid w:val="51258767"/>
    <w:rsid w:val="512DDCD0"/>
    <w:rsid w:val="51435F99"/>
    <w:rsid w:val="51EBA505"/>
    <w:rsid w:val="523F8784"/>
    <w:rsid w:val="527E0406"/>
    <w:rsid w:val="52992F04"/>
    <w:rsid w:val="52F4B603"/>
    <w:rsid w:val="52F6937C"/>
    <w:rsid w:val="53213EBA"/>
    <w:rsid w:val="53D8396A"/>
    <w:rsid w:val="5445B7AE"/>
    <w:rsid w:val="545117E3"/>
    <w:rsid w:val="54CBCA2A"/>
    <w:rsid w:val="557109C6"/>
    <w:rsid w:val="55DF6165"/>
    <w:rsid w:val="56033E5F"/>
    <w:rsid w:val="5603E6C4"/>
    <w:rsid w:val="5622B030"/>
    <w:rsid w:val="565DCB42"/>
    <w:rsid w:val="566DDB68"/>
    <w:rsid w:val="567A54A9"/>
    <w:rsid w:val="56833B44"/>
    <w:rsid w:val="56C4B3FF"/>
    <w:rsid w:val="56EF48A6"/>
    <w:rsid w:val="56F86FD2"/>
    <w:rsid w:val="572324AB"/>
    <w:rsid w:val="576C4E16"/>
    <w:rsid w:val="57C6860C"/>
    <w:rsid w:val="57D7A43F"/>
    <w:rsid w:val="57DB8A59"/>
    <w:rsid w:val="57DD67B3"/>
    <w:rsid w:val="57F89725"/>
    <w:rsid w:val="580B7024"/>
    <w:rsid w:val="582273B5"/>
    <w:rsid w:val="586059ED"/>
    <w:rsid w:val="5874B279"/>
    <w:rsid w:val="5898DA88"/>
    <w:rsid w:val="58CC4117"/>
    <w:rsid w:val="591FF3F2"/>
    <w:rsid w:val="593EF949"/>
    <w:rsid w:val="596E7E0A"/>
    <w:rsid w:val="5986EA22"/>
    <w:rsid w:val="59956A5D"/>
    <w:rsid w:val="59A21571"/>
    <w:rsid w:val="5A1A08F0"/>
    <w:rsid w:val="5A346ACA"/>
    <w:rsid w:val="5A3AE609"/>
    <w:rsid w:val="5A5908A0"/>
    <w:rsid w:val="5A880CB0"/>
    <w:rsid w:val="5AAFE200"/>
    <w:rsid w:val="5ACDD1BA"/>
    <w:rsid w:val="5AFE51BC"/>
    <w:rsid w:val="5B152128"/>
    <w:rsid w:val="5B2DF327"/>
    <w:rsid w:val="5B3938E6"/>
    <w:rsid w:val="5B452D8D"/>
    <w:rsid w:val="5B636CAB"/>
    <w:rsid w:val="5C04A2B6"/>
    <w:rsid w:val="5C2CFD96"/>
    <w:rsid w:val="5C3646BA"/>
    <w:rsid w:val="5C454D25"/>
    <w:rsid w:val="5C51D4B6"/>
    <w:rsid w:val="5CD5198A"/>
    <w:rsid w:val="5CE39E9D"/>
    <w:rsid w:val="5D4EAF7C"/>
    <w:rsid w:val="5D64B6FF"/>
    <w:rsid w:val="5E24FF24"/>
    <w:rsid w:val="5E332A1A"/>
    <w:rsid w:val="5E3BD845"/>
    <w:rsid w:val="5E5A1251"/>
    <w:rsid w:val="5E9EBC74"/>
    <w:rsid w:val="5EE5F865"/>
    <w:rsid w:val="5EEE4475"/>
    <w:rsid w:val="5F1F20A7"/>
    <w:rsid w:val="5F322E2F"/>
    <w:rsid w:val="5FD48A9F"/>
    <w:rsid w:val="601F653A"/>
    <w:rsid w:val="601F92AB"/>
    <w:rsid w:val="601FFEE0"/>
    <w:rsid w:val="6033D2E7"/>
    <w:rsid w:val="60C116D5"/>
    <w:rsid w:val="60CC41FF"/>
    <w:rsid w:val="618EDB79"/>
    <w:rsid w:val="6199F5AC"/>
    <w:rsid w:val="61CBF258"/>
    <w:rsid w:val="61D14337"/>
    <w:rsid w:val="6204C5E0"/>
    <w:rsid w:val="62899342"/>
    <w:rsid w:val="62919513"/>
    <w:rsid w:val="62C0B1C3"/>
    <w:rsid w:val="63D95C33"/>
    <w:rsid w:val="643490AD"/>
    <w:rsid w:val="64431C6E"/>
    <w:rsid w:val="64638C1E"/>
    <w:rsid w:val="64EA1419"/>
    <w:rsid w:val="65056BAD"/>
    <w:rsid w:val="66328DDC"/>
    <w:rsid w:val="665133DB"/>
    <w:rsid w:val="6691561D"/>
    <w:rsid w:val="66B15C1E"/>
    <w:rsid w:val="674C093F"/>
    <w:rsid w:val="67629E4D"/>
    <w:rsid w:val="676CA7E6"/>
    <w:rsid w:val="6784A1AB"/>
    <w:rsid w:val="67C8903B"/>
    <w:rsid w:val="67D9A3E5"/>
    <w:rsid w:val="682BFBE2"/>
    <w:rsid w:val="686DFA47"/>
    <w:rsid w:val="686F9F78"/>
    <w:rsid w:val="68A3BE7D"/>
    <w:rsid w:val="68C2B6A5"/>
    <w:rsid w:val="68EBC230"/>
    <w:rsid w:val="68FF96EA"/>
    <w:rsid w:val="691436E3"/>
    <w:rsid w:val="691E42DA"/>
    <w:rsid w:val="6920D1CB"/>
    <w:rsid w:val="693DBBFA"/>
    <w:rsid w:val="697852E0"/>
    <w:rsid w:val="6986B661"/>
    <w:rsid w:val="69E1023F"/>
    <w:rsid w:val="69EB5E10"/>
    <w:rsid w:val="69ECD8BA"/>
    <w:rsid w:val="69F875D9"/>
    <w:rsid w:val="6A150C5C"/>
    <w:rsid w:val="6A42040C"/>
    <w:rsid w:val="6ABBF714"/>
    <w:rsid w:val="6B06682A"/>
    <w:rsid w:val="6B7B10C7"/>
    <w:rsid w:val="6B9C57FB"/>
    <w:rsid w:val="6BC3449A"/>
    <w:rsid w:val="6BD6A31B"/>
    <w:rsid w:val="6C75135A"/>
    <w:rsid w:val="6D139A5A"/>
    <w:rsid w:val="6D19579E"/>
    <w:rsid w:val="6D4DB48D"/>
    <w:rsid w:val="6D6C4ABC"/>
    <w:rsid w:val="6D702FE1"/>
    <w:rsid w:val="6D9EB893"/>
    <w:rsid w:val="6DA360E1"/>
    <w:rsid w:val="6DCE660D"/>
    <w:rsid w:val="6DDEAA25"/>
    <w:rsid w:val="6E3EF785"/>
    <w:rsid w:val="6E5070E0"/>
    <w:rsid w:val="6E74A59F"/>
    <w:rsid w:val="6E76161D"/>
    <w:rsid w:val="6E9C15DE"/>
    <w:rsid w:val="6EAC5D19"/>
    <w:rsid w:val="6EDC79E4"/>
    <w:rsid w:val="6EDD3AE7"/>
    <w:rsid w:val="6EF453D9"/>
    <w:rsid w:val="6F1EB14E"/>
    <w:rsid w:val="6F2674BA"/>
    <w:rsid w:val="6F2F3908"/>
    <w:rsid w:val="6F34828A"/>
    <w:rsid w:val="6F3D5640"/>
    <w:rsid w:val="70260276"/>
    <w:rsid w:val="70A52842"/>
    <w:rsid w:val="70E4CB43"/>
    <w:rsid w:val="7107B9A0"/>
    <w:rsid w:val="7153E818"/>
    <w:rsid w:val="716EA572"/>
    <w:rsid w:val="71BCF277"/>
    <w:rsid w:val="71CE31DB"/>
    <w:rsid w:val="71F3CEE0"/>
    <w:rsid w:val="7279137E"/>
    <w:rsid w:val="72A22A5E"/>
    <w:rsid w:val="72DE83ED"/>
    <w:rsid w:val="72F3A388"/>
    <w:rsid w:val="7300D072"/>
    <w:rsid w:val="73B1EEFE"/>
    <w:rsid w:val="73F198C0"/>
    <w:rsid w:val="740A36F5"/>
    <w:rsid w:val="74247593"/>
    <w:rsid w:val="74665E83"/>
    <w:rsid w:val="74AFF834"/>
    <w:rsid w:val="750D11D1"/>
    <w:rsid w:val="751F530B"/>
    <w:rsid w:val="75748F80"/>
    <w:rsid w:val="757E42F7"/>
    <w:rsid w:val="75F8BA45"/>
    <w:rsid w:val="76056785"/>
    <w:rsid w:val="76A26E42"/>
    <w:rsid w:val="76CD9B06"/>
    <w:rsid w:val="76E3FCCD"/>
    <w:rsid w:val="770D22B8"/>
    <w:rsid w:val="77175B72"/>
    <w:rsid w:val="77201B1F"/>
    <w:rsid w:val="7721BB8B"/>
    <w:rsid w:val="7790E5AA"/>
    <w:rsid w:val="779B684F"/>
    <w:rsid w:val="77C5CBA6"/>
    <w:rsid w:val="77DA49FD"/>
    <w:rsid w:val="781F8164"/>
    <w:rsid w:val="786B13F8"/>
    <w:rsid w:val="787E497C"/>
    <w:rsid w:val="78958ED0"/>
    <w:rsid w:val="78A2C0FF"/>
    <w:rsid w:val="78B49CEA"/>
    <w:rsid w:val="78FEFFCD"/>
    <w:rsid w:val="7912DCA1"/>
    <w:rsid w:val="79452009"/>
    <w:rsid w:val="795B3E78"/>
    <w:rsid w:val="7969D6FA"/>
    <w:rsid w:val="798F3445"/>
    <w:rsid w:val="79B89B6E"/>
    <w:rsid w:val="79D73EA1"/>
    <w:rsid w:val="7A014F0B"/>
    <w:rsid w:val="7A283618"/>
    <w:rsid w:val="7ABBA9C4"/>
    <w:rsid w:val="7AECA2E1"/>
    <w:rsid w:val="7B12D41B"/>
    <w:rsid w:val="7B5D0B3A"/>
    <w:rsid w:val="7B6543C3"/>
    <w:rsid w:val="7B8EF915"/>
    <w:rsid w:val="7BE678CE"/>
    <w:rsid w:val="7BE9CDA5"/>
    <w:rsid w:val="7BED7018"/>
    <w:rsid w:val="7BFC0BF1"/>
    <w:rsid w:val="7C146F0A"/>
    <w:rsid w:val="7C20FE59"/>
    <w:rsid w:val="7C4A54E4"/>
    <w:rsid w:val="7C4A831D"/>
    <w:rsid w:val="7C704ECE"/>
    <w:rsid w:val="7D260D79"/>
    <w:rsid w:val="7DBC8B01"/>
    <w:rsid w:val="7DE3B330"/>
    <w:rsid w:val="7E18E8AF"/>
    <w:rsid w:val="7E99002F"/>
    <w:rsid w:val="7F46F50E"/>
    <w:rsid w:val="7F65452F"/>
    <w:rsid w:val="7FAD3C06"/>
    <w:rsid w:val="7FE4401F"/>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6252"/>
    <w:rPr>
      <w:rFonts w:ascii="Calibri" w:hAnsi="Calibri"/>
    </w:rPr>
  </w:style>
  <w:style w:type="paragraph" w:styleId="Ttulo1">
    <w:name w:val="heading 1"/>
    <w:basedOn w:val="Normal"/>
    <w:next w:val="Normal"/>
    <w:uiPriority w:val="9"/>
    <w:qFormat/>
    <w:rsid w:val="00561B4A"/>
    <w:pPr>
      <w:keepNext/>
      <w:keepLines/>
      <w:spacing w:before="400" w:after="120"/>
      <w:outlineLvl w:val="0"/>
    </w:pPr>
    <w:rPr>
      <w:rFonts w:asciiTheme="majorHAnsi" w:hAnsiTheme="majorHAnsi" w:eastAsiaTheme="majorEastAsia" w:cstheme="majorHAnsi"/>
      <w:b/>
      <w:bCs/>
    </w:rPr>
  </w:style>
  <w:style w:type="paragraph" w:styleId="Ttulo2">
    <w:name w:val="heading 2"/>
    <w:basedOn w:val="Ttulo1"/>
    <w:next w:val="Normal"/>
    <w:uiPriority w:val="9"/>
    <w:unhideWhenUsed/>
    <w:qFormat/>
    <w:rsid w:val="00561B4A"/>
    <w:pPr>
      <w:outlineLvl w:val="1"/>
    </w:pPr>
  </w:style>
  <w:style w:type="paragraph" w:styleId="Ttulo3">
    <w:name w:val="heading 3"/>
    <w:basedOn w:val="Ttulo2"/>
    <w:next w:val="Normal"/>
    <w:uiPriority w:val="9"/>
    <w:unhideWhenUsed/>
    <w:qFormat/>
    <w:rsid w:val="00561B4A"/>
    <w:pPr>
      <w:outlineLvl w:val="2"/>
    </w:p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891EDA"/>
    <w:pPr>
      <w:keepNext/>
      <w:keepLines/>
      <w:spacing w:before="40"/>
      <w:outlineLvl w:val="6"/>
    </w:pPr>
    <w:rPr>
      <w:rFonts w:asciiTheme="majorHAnsi" w:hAnsiTheme="majorHAnsi" w:eastAsiaTheme="majorEastAsia" w:cstheme="majorBidi"/>
      <w:i/>
      <w:iCs/>
      <w:color w:val="243F60" w:themeColor="accent1" w:themeShade="7F"/>
    </w:rPr>
  </w:style>
  <w:style w:type="paragraph" w:styleId="Ttulo8">
    <w:name w:val="heading 8"/>
    <w:basedOn w:val="Normal"/>
    <w:next w:val="Normal"/>
    <w:link w:val="Ttulo8Car"/>
    <w:uiPriority w:val="9"/>
    <w:semiHidden/>
    <w:unhideWhenUsed/>
    <w:qFormat/>
    <w:rsid w:val="00891EDA"/>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91EDA"/>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CommentReference" w:customStyle="1">
    <w:name w:val="Comment Reference"/>
    <w:basedOn w:val="Fuentedeprrafopredeter"/>
    <w:uiPriority w:val="99"/>
    <w:semiHidden/>
    <w:unhideWhenUsed/>
    <w:rsid w:val="00726CB3"/>
    <w:rPr>
      <w:sz w:val="16"/>
      <w:szCs w:val="16"/>
    </w:rPr>
  </w:style>
  <w:style w:type="paragraph" w:styleId="CommentText" w:customStyle="1">
    <w:name w:val="Comment Text"/>
    <w:basedOn w:val="Normal"/>
    <w:link w:val="CommentTextChar"/>
    <w:uiPriority w:val="99"/>
    <w:semiHidden/>
    <w:unhideWhenUsed/>
    <w:rsid w:val="00726CB3"/>
    <w:pPr>
      <w:spacing w:line="240" w:lineRule="auto"/>
    </w:pPr>
    <w:rPr>
      <w:sz w:val="20"/>
      <w:szCs w:val="20"/>
    </w:rPr>
  </w:style>
  <w:style w:type="character" w:styleId="CommentTextChar" w:customStyle="1">
    <w:name w:val="Comment Text Char"/>
    <w:basedOn w:val="Fuentedeprrafopredeter"/>
    <w:link w:val="CommentText"/>
    <w:uiPriority w:val="99"/>
    <w:semiHidden/>
    <w:rsid w:val="00726CB3"/>
    <w:rPr>
      <w:sz w:val="20"/>
      <w:szCs w:val="20"/>
    </w:rPr>
  </w:style>
  <w:style w:type="paragraph" w:styleId="CommentSubject" w:customStyle="1">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2-nfasis5">
    <w:name w:val="Grid Table 2 Accent 5"/>
    <w:basedOn w:val="Tablanormal"/>
    <w:uiPriority w:val="47"/>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eaderChar" w:customStyle="1">
    <w:name w:val="Header Char"/>
    <w:basedOn w:val="Fuentedeprrafopredeter"/>
    <w:uiPriority w:val="99"/>
    <w:rsid w:val="6EAC5D19"/>
  </w:style>
  <w:style w:type="character" w:styleId="FooterChar" w:customStyle="1">
    <w:name w:val="Footer Char"/>
    <w:basedOn w:val="Fuentedeprrafopredeter"/>
    <w:uiPriority w:val="99"/>
    <w:rsid w:val="6EAC5D19"/>
  </w:style>
  <w:style w:type="character" w:styleId="BalloonTextChar" w:customStyle="1">
    <w:name w:val="Balloon Text Char"/>
    <w:basedOn w:val="Fuentedeprrafopredeter"/>
    <w:uiPriority w:val="99"/>
    <w:semiHidden/>
    <w:rsid w:val="6EAC5D19"/>
    <w:rPr>
      <w:rFonts w:ascii="Times New Roman" w:hAnsi="Times New Roman" w:cs="Times New Roman"/>
      <w:sz w:val="18"/>
      <w:szCs w:val="18"/>
    </w:rPr>
  </w:style>
  <w:style w:type="paragraph" w:styleId="TDC1">
    <w:name w:val="toc 1"/>
    <w:basedOn w:val="Normal"/>
    <w:next w:val="Normal"/>
    <w:uiPriority w:val="39"/>
    <w:unhideWhenUsed/>
    <w:rsid w:val="6EAC5D19"/>
    <w:pPr>
      <w:spacing w:after="100"/>
    </w:pPr>
  </w:style>
  <w:style w:type="paragraph" w:styleId="TDC2">
    <w:name w:val="toc 2"/>
    <w:basedOn w:val="Normal"/>
    <w:next w:val="Normal"/>
    <w:uiPriority w:val="39"/>
    <w:unhideWhenUsed/>
    <w:rsid w:val="6EAC5D19"/>
    <w:pPr>
      <w:spacing w:after="100"/>
      <w:ind w:left="220"/>
    </w:pPr>
  </w:style>
  <w:style w:type="paragraph" w:styleId="TDC3">
    <w:name w:val="toc 3"/>
    <w:basedOn w:val="Normal"/>
    <w:next w:val="Normal"/>
    <w:uiPriority w:val="39"/>
    <w:unhideWhenUsed/>
    <w:rsid w:val="6EAC5D19"/>
    <w:pPr>
      <w:spacing w:after="100"/>
      <w:ind w:left="440"/>
    </w:pPr>
  </w:style>
  <w:style w:type="character" w:styleId="Refdecomentario">
    <w:name w:val="annotation reference"/>
    <w:basedOn w:val="Fuentedeprrafopredeter"/>
    <w:uiPriority w:val="99"/>
    <w:semiHidden/>
    <w:unhideWhenUsed/>
    <w:rsid w:val="00ED0D13"/>
    <w:rPr>
      <w:sz w:val="16"/>
      <w:szCs w:val="16"/>
    </w:rPr>
  </w:style>
  <w:style w:type="paragraph" w:styleId="Textocomentario">
    <w:name w:val="annotation text"/>
    <w:basedOn w:val="Normal"/>
    <w:link w:val="TextocomentarioCar"/>
    <w:uiPriority w:val="99"/>
    <w:unhideWhenUsed/>
    <w:rsid w:val="00ED0D13"/>
    <w:pPr>
      <w:spacing w:line="240" w:lineRule="auto"/>
    </w:pPr>
    <w:rPr>
      <w:sz w:val="20"/>
      <w:szCs w:val="20"/>
    </w:rPr>
  </w:style>
  <w:style w:type="character" w:styleId="TextocomentarioCar" w:customStyle="1">
    <w:name w:val="Texto comentario Car"/>
    <w:basedOn w:val="Fuentedeprrafopredeter"/>
    <w:link w:val="Textocomentario"/>
    <w:uiPriority w:val="99"/>
    <w:rsid w:val="00ED0D13"/>
    <w:rPr>
      <w:sz w:val="20"/>
      <w:szCs w:val="20"/>
    </w:rPr>
  </w:style>
  <w:style w:type="paragraph" w:styleId="Asuntodelcomentario">
    <w:name w:val="annotation subject"/>
    <w:basedOn w:val="Textocomentario"/>
    <w:next w:val="Textocomentario"/>
    <w:link w:val="AsuntodelcomentarioCar"/>
    <w:uiPriority w:val="99"/>
    <w:semiHidden/>
    <w:unhideWhenUsed/>
    <w:rsid w:val="00ED0D13"/>
    <w:rPr>
      <w:b/>
      <w:bCs/>
    </w:rPr>
  </w:style>
  <w:style w:type="character" w:styleId="AsuntodelcomentarioCar" w:customStyle="1">
    <w:name w:val="Asunto del comentario Car"/>
    <w:basedOn w:val="TextocomentarioCar"/>
    <w:link w:val="Asuntodelcomentario"/>
    <w:uiPriority w:val="99"/>
    <w:semiHidden/>
    <w:rsid w:val="00ED0D13"/>
    <w:rPr>
      <w:b/>
      <w:bCs/>
      <w:sz w:val="20"/>
      <w:szCs w:val="20"/>
    </w:rPr>
  </w:style>
  <w:style w:type="paragraph" w:styleId="Descripcin">
    <w:name w:val="caption"/>
    <w:basedOn w:val="Normal"/>
    <w:next w:val="Normal"/>
    <w:uiPriority w:val="35"/>
    <w:unhideWhenUsed/>
    <w:qFormat/>
    <w:rsid w:val="00C15204"/>
    <w:pPr>
      <w:spacing w:after="200" w:line="240" w:lineRule="auto"/>
    </w:pPr>
    <w:rPr>
      <w:i/>
      <w:iCs/>
      <w:color w:val="1F497D" w:themeColor="text2"/>
      <w:sz w:val="18"/>
      <w:szCs w:val="18"/>
    </w:rPr>
  </w:style>
  <w:style w:type="character" w:styleId="Fuerte">
    <w:name w:val="Strong"/>
    <w:basedOn w:val="Fuentedeprrafopredeter"/>
    <w:uiPriority w:val="22"/>
    <w:qFormat/>
    <w:rsid w:val="00B74DC7"/>
    <w:rPr>
      <w:b/>
      <w:bCs/>
    </w:rPr>
  </w:style>
  <w:style w:type="paragraph" w:styleId="pdq2pgselectionanchorcontainer" w:customStyle="1">
    <w:name w:val="pdq2pg_selectionanchorcontainer"/>
    <w:basedOn w:val="Normal"/>
    <w:rsid w:val="00755977"/>
    <w:pPr>
      <w:spacing w:before="100" w:beforeAutospacing="1" w:after="100" w:afterAutospacing="1" w:line="240" w:lineRule="auto"/>
    </w:pPr>
    <w:rPr>
      <w:rFonts w:ascii="Times New Roman" w:hAnsi="Times New Roman" w:eastAsia="Times New Roman" w:cs="Times New Roman"/>
      <w:sz w:val="24"/>
      <w:szCs w:val="24"/>
    </w:rPr>
  </w:style>
  <w:style w:type="paragraph" w:styleId="Revisin">
    <w:name w:val="Revision"/>
    <w:hidden/>
    <w:uiPriority w:val="99"/>
    <w:semiHidden/>
    <w:rsid w:val="002213BA"/>
    <w:pPr>
      <w:spacing w:line="240" w:lineRule="auto"/>
    </w:pPr>
  </w:style>
  <w:style w:type="numbering" w:styleId="111111">
    <w:name w:val="Outline List 2"/>
    <w:basedOn w:val="Sinlista"/>
    <w:uiPriority w:val="99"/>
    <w:semiHidden/>
    <w:unhideWhenUsed/>
    <w:rsid w:val="00891EDA"/>
    <w:pPr>
      <w:numPr>
        <w:numId w:val="41"/>
      </w:numPr>
    </w:pPr>
  </w:style>
  <w:style w:type="numbering" w:styleId="1ai">
    <w:name w:val="Outline List 1"/>
    <w:basedOn w:val="Sinlista"/>
    <w:uiPriority w:val="99"/>
    <w:semiHidden/>
    <w:unhideWhenUsed/>
    <w:rsid w:val="00891EDA"/>
    <w:pPr>
      <w:numPr>
        <w:numId w:val="42"/>
      </w:numPr>
    </w:pPr>
  </w:style>
  <w:style w:type="character" w:styleId="AcrnimoHTML">
    <w:name w:val="HTML Acronym"/>
    <w:basedOn w:val="Fuentedeprrafopredeter"/>
    <w:uiPriority w:val="99"/>
    <w:semiHidden/>
    <w:unhideWhenUsed/>
    <w:rsid w:val="00891EDA"/>
  </w:style>
  <w:style w:type="character" w:styleId="Ttulo7Car" w:customStyle="1">
    <w:name w:val="Título 7 Car"/>
    <w:basedOn w:val="Fuentedeprrafopredeter"/>
    <w:link w:val="Ttulo7"/>
    <w:uiPriority w:val="9"/>
    <w:semiHidden/>
    <w:rsid w:val="00891EDA"/>
    <w:rPr>
      <w:rFonts w:asciiTheme="majorHAnsi" w:hAnsiTheme="majorHAnsi" w:eastAsiaTheme="majorEastAsia" w:cstheme="majorBidi"/>
      <w:i/>
      <w:iCs/>
      <w:color w:val="243F60" w:themeColor="accent1" w:themeShade="7F"/>
    </w:rPr>
  </w:style>
  <w:style w:type="character" w:styleId="Ttulo8Car" w:customStyle="1">
    <w:name w:val="Título 8 Car"/>
    <w:basedOn w:val="Fuentedeprrafopredeter"/>
    <w:link w:val="Ttulo8"/>
    <w:uiPriority w:val="9"/>
    <w:semiHidden/>
    <w:rsid w:val="00891EDA"/>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891EDA"/>
    <w:rPr>
      <w:rFonts w:asciiTheme="majorHAnsi" w:hAnsiTheme="majorHAnsi" w:eastAsiaTheme="majorEastAsia" w:cstheme="majorBidi"/>
      <w:i/>
      <w:iCs/>
      <w:color w:val="272727" w:themeColor="text1" w:themeTint="D8"/>
      <w:sz w:val="21"/>
      <w:szCs w:val="21"/>
    </w:rPr>
  </w:style>
  <w:style w:type="numbering" w:styleId="ArtculoSeccin">
    <w:name w:val="Outline List 3"/>
    <w:basedOn w:val="Sinlista"/>
    <w:uiPriority w:val="99"/>
    <w:semiHidden/>
    <w:unhideWhenUsed/>
    <w:rsid w:val="00891EDA"/>
    <w:pPr>
      <w:numPr>
        <w:numId w:val="43"/>
      </w:numPr>
    </w:pPr>
  </w:style>
  <w:style w:type="paragraph" w:styleId="Bibliografa">
    <w:name w:val="Bibliography"/>
    <w:basedOn w:val="Normal"/>
    <w:next w:val="Normal"/>
    <w:uiPriority w:val="37"/>
    <w:semiHidden/>
    <w:unhideWhenUsed/>
    <w:rsid w:val="00891EDA"/>
  </w:style>
  <w:style w:type="paragraph" w:styleId="Cierre">
    <w:name w:val="Closing"/>
    <w:basedOn w:val="Normal"/>
    <w:link w:val="CierreCar"/>
    <w:uiPriority w:val="99"/>
    <w:semiHidden/>
    <w:unhideWhenUsed/>
    <w:rsid w:val="00891EDA"/>
    <w:pPr>
      <w:spacing w:line="240" w:lineRule="auto"/>
      <w:ind w:left="4252"/>
    </w:pPr>
  </w:style>
  <w:style w:type="character" w:styleId="CierreCar" w:customStyle="1">
    <w:name w:val="Cierre Car"/>
    <w:basedOn w:val="Fuentedeprrafopredeter"/>
    <w:link w:val="Cierre"/>
    <w:uiPriority w:val="99"/>
    <w:semiHidden/>
    <w:rsid w:val="00891EDA"/>
    <w:rPr>
      <w:rFonts w:ascii="Calibri" w:hAnsi="Calibri"/>
    </w:rPr>
  </w:style>
  <w:style w:type="paragraph" w:styleId="Cita">
    <w:name w:val="Quote"/>
    <w:basedOn w:val="Normal"/>
    <w:next w:val="Normal"/>
    <w:link w:val="CitaCar"/>
    <w:uiPriority w:val="29"/>
    <w:qFormat/>
    <w:rsid w:val="00891EDA"/>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891EDA"/>
    <w:rPr>
      <w:rFonts w:ascii="Calibri" w:hAnsi="Calibri"/>
      <w:i/>
      <w:iCs/>
      <w:color w:val="404040" w:themeColor="text1" w:themeTint="BF"/>
    </w:rPr>
  </w:style>
  <w:style w:type="paragraph" w:styleId="Citadestacada">
    <w:name w:val="Intense Quote"/>
    <w:basedOn w:val="Normal"/>
    <w:next w:val="Normal"/>
    <w:link w:val="CitadestacadaCar"/>
    <w:uiPriority w:val="30"/>
    <w:qFormat/>
    <w:rsid w:val="00891EDA"/>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character" w:styleId="CitadestacadaCar" w:customStyle="1">
    <w:name w:val="Cita destacada Car"/>
    <w:basedOn w:val="Fuentedeprrafopredeter"/>
    <w:link w:val="Citadestacada"/>
    <w:uiPriority w:val="30"/>
    <w:rsid w:val="00891EDA"/>
    <w:rPr>
      <w:rFonts w:ascii="Calibri" w:hAnsi="Calibri"/>
      <w:i/>
      <w:iCs/>
      <w:color w:val="4F81BD" w:themeColor="accent1"/>
    </w:rPr>
  </w:style>
  <w:style w:type="character" w:styleId="CitaHTML">
    <w:name w:val="HTML Cite"/>
    <w:basedOn w:val="Fuentedeprrafopredeter"/>
    <w:uiPriority w:val="99"/>
    <w:semiHidden/>
    <w:unhideWhenUsed/>
    <w:rsid w:val="00891EDA"/>
    <w:rPr>
      <w:i/>
      <w:iCs/>
    </w:rPr>
  </w:style>
  <w:style w:type="character" w:styleId="CdigoHTML">
    <w:name w:val="HTML Code"/>
    <w:basedOn w:val="Fuentedeprrafopredeter"/>
    <w:uiPriority w:val="99"/>
    <w:semiHidden/>
    <w:unhideWhenUsed/>
    <w:rsid w:val="00891EDA"/>
    <w:rPr>
      <w:rFonts w:ascii="Consolas" w:hAnsi="Consolas"/>
      <w:sz w:val="20"/>
      <w:szCs w:val="20"/>
    </w:rPr>
  </w:style>
  <w:style w:type="paragraph" w:styleId="Continuarlista">
    <w:name w:val="List Continue"/>
    <w:basedOn w:val="Normal"/>
    <w:uiPriority w:val="99"/>
    <w:semiHidden/>
    <w:unhideWhenUsed/>
    <w:rsid w:val="00891EDA"/>
    <w:pPr>
      <w:spacing w:after="120"/>
      <w:ind w:left="283"/>
      <w:contextualSpacing/>
    </w:pPr>
  </w:style>
  <w:style w:type="paragraph" w:styleId="Continuarlista2">
    <w:name w:val="List Continue 2"/>
    <w:basedOn w:val="Normal"/>
    <w:uiPriority w:val="99"/>
    <w:semiHidden/>
    <w:unhideWhenUsed/>
    <w:rsid w:val="00891EDA"/>
    <w:pPr>
      <w:spacing w:after="120"/>
      <w:ind w:left="566"/>
      <w:contextualSpacing/>
    </w:pPr>
  </w:style>
  <w:style w:type="paragraph" w:styleId="Continuarlista3">
    <w:name w:val="List Continue 3"/>
    <w:basedOn w:val="Normal"/>
    <w:uiPriority w:val="99"/>
    <w:semiHidden/>
    <w:unhideWhenUsed/>
    <w:rsid w:val="00891EDA"/>
    <w:pPr>
      <w:spacing w:after="120"/>
      <w:ind w:left="849"/>
      <w:contextualSpacing/>
    </w:pPr>
  </w:style>
  <w:style w:type="paragraph" w:styleId="Continuarlista4">
    <w:name w:val="List Continue 4"/>
    <w:basedOn w:val="Normal"/>
    <w:uiPriority w:val="99"/>
    <w:semiHidden/>
    <w:unhideWhenUsed/>
    <w:rsid w:val="00891EDA"/>
    <w:pPr>
      <w:spacing w:after="120"/>
      <w:ind w:left="1132"/>
      <w:contextualSpacing/>
    </w:pPr>
  </w:style>
  <w:style w:type="paragraph" w:styleId="Continuarlista5">
    <w:name w:val="List Continue 5"/>
    <w:basedOn w:val="Normal"/>
    <w:uiPriority w:val="99"/>
    <w:semiHidden/>
    <w:unhideWhenUsed/>
    <w:rsid w:val="00891EDA"/>
    <w:pPr>
      <w:spacing w:after="120"/>
      <w:ind w:left="1415"/>
      <w:contextualSpacing/>
    </w:pPr>
  </w:style>
  <w:style w:type="table" w:styleId="Cuadrculaclara">
    <w:name w:val="Light Grid"/>
    <w:basedOn w:val="Tablanormal"/>
    <w:uiPriority w:val="62"/>
    <w:semiHidden/>
    <w:unhideWhenUsed/>
    <w:rsid w:val="00891EDA"/>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semiHidden/>
    <w:unhideWhenUsed/>
    <w:rsid w:val="00891EDA"/>
    <w:pPr>
      <w:spacing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semiHidden/>
    <w:unhideWhenUsed/>
    <w:rsid w:val="00891EDA"/>
    <w:pPr>
      <w:spacing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semiHidden/>
    <w:unhideWhenUsed/>
    <w:rsid w:val="00891EDA"/>
    <w:pPr>
      <w:spacing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semiHidden/>
    <w:unhideWhenUsed/>
    <w:rsid w:val="00891EDA"/>
    <w:pPr>
      <w:spacing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semiHidden/>
    <w:unhideWhenUsed/>
    <w:rsid w:val="00891EDA"/>
    <w:pPr>
      <w:spacing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semiHidden/>
    <w:unhideWhenUsed/>
    <w:rsid w:val="00891EDA"/>
    <w:pPr>
      <w:spacing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Cuadrculadetabla2">
    <w:name w:val="Table Grid 2"/>
    <w:basedOn w:val="Tablanormal"/>
    <w:uiPriority w:val="99"/>
    <w:semiHidden/>
    <w:unhideWhenUsed/>
    <w:rsid w:val="00891EDA"/>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Cuadrculadetabla3">
    <w:name w:val="Table Grid 3"/>
    <w:basedOn w:val="Tablanormal"/>
    <w:uiPriority w:val="99"/>
    <w:semiHidden/>
    <w:unhideWhenUsed/>
    <w:rsid w:val="00891EDA"/>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Cuadrculadetabla4">
    <w:name w:val="Table Grid 4"/>
    <w:basedOn w:val="Tablanormal"/>
    <w:uiPriority w:val="99"/>
    <w:semiHidden/>
    <w:unhideWhenUsed/>
    <w:rsid w:val="00891EDA"/>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Cuadrculamedia1">
    <w:name w:val="Medium Grid 1"/>
    <w:basedOn w:val="Tablanormal"/>
    <w:uiPriority w:val="67"/>
    <w:semiHidden/>
    <w:unhideWhenUsed/>
    <w:rsid w:val="00891EDA"/>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891EDA"/>
    <w:pPr>
      <w:spacing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891EDA"/>
    <w:pPr>
      <w:spacing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891EDA"/>
    <w:pPr>
      <w:spacing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891EDA"/>
    <w:pPr>
      <w:spacing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891EDA"/>
    <w:pPr>
      <w:spacing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891EDA"/>
    <w:pPr>
      <w:spacing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semiHidden/>
    <w:unhideWhenUsed/>
    <w:rsid w:val="00891EDA"/>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Cuadrculavistosa">
    <w:name w:val="Colorful Grid"/>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891EDA"/>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891EDA"/>
    <w:rPr>
      <w:i/>
      <w:iCs/>
    </w:rPr>
  </w:style>
  <w:style w:type="paragraph" w:styleId="DireccinHTML">
    <w:name w:val="HTML Address"/>
    <w:basedOn w:val="Normal"/>
    <w:link w:val="DireccinHTMLCar"/>
    <w:uiPriority w:val="99"/>
    <w:semiHidden/>
    <w:unhideWhenUsed/>
    <w:rsid w:val="00891EDA"/>
    <w:pPr>
      <w:spacing w:line="240" w:lineRule="auto"/>
    </w:pPr>
    <w:rPr>
      <w:i/>
      <w:iCs/>
    </w:rPr>
  </w:style>
  <w:style w:type="character" w:styleId="DireccinHTMLCar" w:customStyle="1">
    <w:name w:val="Dirección HTML Car"/>
    <w:basedOn w:val="Fuentedeprrafopredeter"/>
    <w:link w:val="DireccinHTML"/>
    <w:uiPriority w:val="99"/>
    <w:semiHidden/>
    <w:rsid w:val="00891EDA"/>
    <w:rPr>
      <w:rFonts w:ascii="Calibri" w:hAnsi="Calibri"/>
      <w:i/>
      <w:iCs/>
    </w:rPr>
  </w:style>
  <w:style w:type="paragraph" w:styleId="Direccinsobre">
    <w:name w:val="envelope address"/>
    <w:basedOn w:val="Normal"/>
    <w:uiPriority w:val="99"/>
    <w:semiHidden/>
    <w:unhideWhenUsed/>
    <w:rsid w:val="00891EDA"/>
    <w:pPr>
      <w:framePr w:w="7920" w:h="1980" w:hSpace="141" w:wrap="auto" w:hAnchor="page" w:xAlign="center" w:yAlign="bottom" w:hRule="exact"/>
      <w:spacing w:line="240" w:lineRule="auto"/>
      <w:ind w:left="2880"/>
    </w:pPr>
    <w:rPr>
      <w:rFonts w:asciiTheme="majorHAnsi" w:hAnsiTheme="majorHAnsi" w:eastAsiaTheme="majorEastAsia" w:cstheme="majorBidi"/>
      <w:sz w:val="24"/>
      <w:szCs w:val="24"/>
    </w:rPr>
  </w:style>
  <w:style w:type="character" w:styleId="EjemplodeHTML">
    <w:name w:val="HTML Sample"/>
    <w:basedOn w:val="Fuentedeprrafopredeter"/>
    <w:uiPriority w:val="99"/>
    <w:semiHidden/>
    <w:unhideWhenUsed/>
    <w:rsid w:val="00891EDA"/>
    <w:rPr>
      <w:rFonts w:ascii="Consolas" w:hAnsi="Consolas"/>
      <w:sz w:val="24"/>
      <w:szCs w:val="24"/>
    </w:rPr>
  </w:style>
  <w:style w:type="paragraph" w:styleId="Encabezadodelista">
    <w:name w:val="toa heading"/>
    <w:basedOn w:val="Normal"/>
    <w:next w:val="Normal"/>
    <w:uiPriority w:val="99"/>
    <w:semiHidden/>
    <w:unhideWhenUsed/>
    <w:rsid w:val="00891EDA"/>
    <w:pPr>
      <w:spacing w:before="120"/>
    </w:pPr>
    <w:rPr>
      <w:rFonts w:asciiTheme="majorHAnsi" w:hAnsiTheme="majorHAnsi" w:eastAsiaTheme="majorEastAsia" w:cstheme="majorBidi"/>
      <w:b/>
      <w:bCs/>
      <w:sz w:val="24"/>
      <w:szCs w:val="24"/>
    </w:rPr>
  </w:style>
  <w:style w:type="paragraph" w:styleId="Encabezadodemensaje">
    <w:name w:val="Message Header"/>
    <w:basedOn w:val="Normal"/>
    <w:link w:val="EncabezadodemensajeCar"/>
    <w:uiPriority w:val="99"/>
    <w:semiHidden/>
    <w:unhideWhenUsed/>
    <w:rsid w:val="00891EDA"/>
    <w:pPr>
      <w:pBdr>
        <w:top w:val="single" w:color="auto" w:sz="6" w:space="1"/>
        <w:left w:val="single" w:color="auto" w:sz="6" w:space="1"/>
        <w:bottom w:val="single" w:color="auto" w:sz="6" w:space="1"/>
        <w:right w:val="single" w:color="auto" w:sz="6" w:space="1"/>
      </w:pBdr>
      <w:shd w:val="pct20" w:color="auto" w:fill="auto"/>
      <w:spacing w:line="240" w:lineRule="auto"/>
      <w:ind w:left="1134" w:hanging="1134"/>
    </w:pPr>
    <w:rPr>
      <w:rFonts w:asciiTheme="majorHAnsi" w:hAnsiTheme="majorHAnsi" w:eastAsiaTheme="majorEastAsia" w:cstheme="majorBidi"/>
      <w:sz w:val="24"/>
      <w:szCs w:val="24"/>
    </w:rPr>
  </w:style>
  <w:style w:type="character" w:styleId="EncabezadodemensajeCar" w:customStyle="1">
    <w:name w:val="Encabezado de mensaje Car"/>
    <w:basedOn w:val="Fuentedeprrafopredeter"/>
    <w:link w:val="Encabezadodemensaje"/>
    <w:uiPriority w:val="99"/>
    <w:semiHidden/>
    <w:rsid w:val="00891EDA"/>
    <w:rPr>
      <w:rFonts w:asciiTheme="majorHAnsi" w:hAnsiTheme="majorHAnsi" w:eastAsiaTheme="majorEastAsia"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891EDA"/>
    <w:pPr>
      <w:spacing w:line="240" w:lineRule="auto"/>
    </w:pPr>
  </w:style>
  <w:style w:type="character" w:styleId="EncabezadodenotaCar" w:customStyle="1">
    <w:name w:val="Encabezado de nota Car"/>
    <w:basedOn w:val="Fuentedeprrafopredeter"/>
    <w:link w:val="Encabezadodenota"/>
    <w:uiPriority w:val="99"/>
    <w:semiHidden/>
    <w:rsid w:val="00891EDA"/>
    <w:rPr>
      <w:rFonts w:ascii="Calibri" w:hAnsi="Calibri"/>
    </w:rPr>
  </w:style>
  <w:style w:type="character" w:styleId="nfasis">
    <w:name w:val="Emphasis"/>
    <w:basedOn w:val="Fuentedeprrafopredeter"/>
    <w:uiPriority w:val="20"/>
    <w:qFormat/>
    <w:rsid w:val="00891EDA"/>
    <w:rPr>
      <w:i/>
      <w:iCs/>
    </w:rPr>
  </w:style>
  <w:style w:type="character" w:styleId="nfasisintenso">
    <w:name w:val="Intense Emphasis"/>
    <w:basedOn w:val="Fuentedeprrafopredeter"/>
    <w:uiPriority w:val="21"/>
    <w:qFormat/>
    <w:rsid w:val="00891EDA"/>
    <w:rPr>
      <w:i/>
      <w:iCs/>
      <w:color w:val="4F81BD" w:themeColor="accent1"/>
    </w:rPr>
  </w:style>
  <w:style w:type="character" w:styleId="nfasissutil">
    <w:name w:val="Subtle Emphasis"/>
    <w:basedOn w:val="Fuentedeprrafopredeter"/>
    <w:uiPriority w:val="19"/>
    <w:qFormat/>
    <w:rsid w:val="00891EDA"/>
    <w:rPr>
      <w:i/>
      <w:iCs/>
      <w:color w:val="404040" w:themeColor="text1" w:themeTint="BF"/>
    </w:rPr>
  </w:style>
  <w:style w:type="paragraph" w:styleId="Fecha">
    <w:name w:val="Date"/>
    <w:basedOn w:val="Normal"/>
    <w:next w:val="Normal"/>
    <w:link w:val="FechaCar"/>
    <w:uiPriority w:val="99"/>
    <w:semiHidden/>
    <w:unhideWhenUsed/>
    <w:rsid w:val="00891EDA"/>
  </w:style>
  <w:style w:type="character" w:styleId="FechaCar" w:customStyle="1">
    <w:name w:val="Fecha Car"/>
    <w:basedOn w:val="Fuentedeprrafopredeter"/>
    <w:link w:val="Fecha"/>
    <w:uiPriority w:val="99"/>
    <w:semiHidden/>
    <w:rsid w:val="00891EDA"/>
    <w:rPr>
      <w:rFonts w:ascii="Calibri" w:hAnsi="Calibri"/>
    </w:rPr>
  </w:style>
  <w:style w:type="paragraph" w:styleId="Firma">
    <w:name w:val="Signature"/>
    <w:basedOn w:val="Normal"/>
    <w:link w:val="FirmaCar"/>
    <w:uiPriority w:val="99"/>
    <w:semiHidden/>
    <w:unhideWhenUsed/>
    <w:rsid w:val="00891EDA"/>
    <w:pPr>
      <w:spacing w:line="240" w:lineRule="auto"/>
      <w:ind w:left="4252"/>
    </w:pPr>
  </w:style>
  <w:style w:type="character" w:styleId="FirmaCar" w:customStyle="1">
    <w:name w:val="Firma Car"/>
    <w:basedOn w:val="Fuentedeprrafopredeter"/>
    <w:link w:val="Firma"/>
    <w:uiPriority w:val="99"/>
    <w:semiHidden/>
    <w:rsid w:val="00891EDA"/>
    <w:rPr>
      <w:rFonts w:ascii="Calibri" w:hAnsi="Calibri"/>
    </w:rPr>
  </w:style>
  <w:style w:type="paragraph" w:styleId="Firmadecorreoelectrnico">
    <w:name w:val="E-mail Signature"/>
    <w:basedOn w:val="Normal"/>
    <w:link w:val="FirmadecorreoelectrnicoCar"/>
    <w:uiPriority w:val="99"/>
    <w:semiHidden/>
    <w:unhideWhenUsed/>
    <w:rsid w:val="00891EDA"/>
    <w:pPr>
      <w:spacing w:line="240" w:lineRule="auto"/>
    </w:pPr>
  </w:style>
  <w:style w:type="character" w:styleId="FirmadecorreoelectrnicoCar" w:customStyle="1">
    <w:name w:val="Firma de correo electrónico Car"/>
    <w:basedOn w:val="Fuentedeprrafopredeter"/>
    <w:link w:val="Firmadecorreoelectrnico"/>
    <w:uiPriority w:val="99"/>
    <w:semiHidden/>
    <w:rsid w:val="00891EDA"/>
    <w:rPr>
      <w:rFonts w:ascii="Calibri" w:hAnsi="Calibri"/>
    </w:rPr>
  </w:style>
  <w:style w:type="character" w:styleId="Hashtag">
    <w:name w:val="Hashtag"/>
    <w:basedOn w:val="Fuentedeprrafopredeter"/>
    <w:uiPriority w:val="99"/>
    <w:semiHidden/>
    <w:unhideWhenUsed/>
    <w:rsid w:val="00891EDA"/>
    <w:rPr>
      <w:color w:val="2B579A"/>
      <w:shd w:val="clear" w:color="auto" w:fill="E1DFDD"/>
    </w:rPr>
  </w:style>
  <w:style w:type="character" w:styleId="Hipervnculointeligente">
    <w:name w:val="Smart Hyperlink"/>
    <w:basedOn w:val="Fuentedeprrafopredeter"/>
    <w:uiPriority w:val="99"/>
    <w:semiHidden/>
    <w:unhideWhenUsed/>
    <w:rsid w:val="00891EDA"/>
    <w:rPr>
      <w:u w:val="dotted"/>
    </w:rPr>
  </w:style>
  <w:style w:type="paragraph" w:styleId="HTMLconformatoprevio">
    <w:name w:val="HTML Preformatted"/>
    <w:basedOn w:val="Normal"/>
    <w:link w:val="HTMLconformatoprevioCar"/>
    <w:uiPriority w:val="99"/>
    <w:semiHidden/>
    <w:unhideWhenUsed/>
    <w:rsid w:val="00891EDA"/>
    <w:pPr>
      <w:spacing w:line="240" w:lineRule="auto"/>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rsid w:val="00891EDA"/>
    <w:rPr>
      <w:rFonts w:ascii="Consolas" w:hAnsi="Consolas"/>
      <w:sz w:val="20"/>
      <w:szCs w:val="20"/>
    </w:rPr>
  </w:style>
  <w:style w:type="paragraph" w:styleId="ndice1">
    <w:name w:val="index 1"/>
    <w:basedOn w:val="Normal"/>
    <w:next w:val="Normal"/>
    <w:autoRedefine/>
    <w:uiPriority w:val="99"/>
    <w:semiHidden/>
    <w:unhideWhenUsed/>
    <w:rsid w:val="00891EDA"/>
    <w:pPr>
      <w:spacing w:line="240" w:lineRule="auto"/>
      <w:ind w:left="220" w:hanging="220"/>
    </w:pPr>
  </w:style>
  <w:style w:type="paragraph" w:styleId="ndice2">
    <w:name w:val="index 2"/>
    <w:basedOn w:val="Normal"/>
    <w:next w:val="Normal"/>
    <w:autoRedefine/>
    <w:uiPriority w:val="99"/>
    <w:semiHidden/>
    <w:unhideWhenUsed/>
    <w:rsid w:val="00891EDA"/>
    <w:pPr>
      <w:spacing w:line="240" w:lineRule="auto"/>
      <w:ind w:left="440" w:hanging="220"/>
    </w:pPr>
  </w:style>
  <w:style w:type="paragraph" w:styleId="ndice3">
    <w:name w:val="index 3"/>
    <w:basedOn w:val="Normal"/>
    <w:next w:val="Normal"/>
    <w:autoRedefine/>
    <w:uiPriority w:val="99"/>
    <w:semiHidden/>
    <w:unhideWhenUsed/>
    <w:rsid w:val="00891EDA"/>
    <w:pPr>
      <w:spacing w:line="240" w:lineRule="auto"/>
      <w:ind w:left="660" w:hanging="220"/>
    </w:pPr>
  </w:style>
  <w:style w:type="paragraph" w:styleId="ndice4">
    <w:name w:val="index 4"/>
    <w:basedOn w:val="Normal"/>
    <w:next w:val="Normal"/>
    <w:autoRedefine/>
    <w:uiPriority w:val="99"/>
    <w:semiHidden/>
    <w:unhideWhenUsed/>
    <w:rsid w:val="00891EDA"/>
    <w:pPr>
      <w:spacing w:line="240" w:lineRule="auto"/>
      <w:ind w:left="880" w:hanging="220"/>
    </w:pPr>
  </w:style>
  <w:style w:type="paragraph" w:styleId="ndice5">
    <w:name w:val="index 5"/>
    <w:basedOn w:val="Normal"/>
    <w:next w:val="Normal"/>
    <w:autoRedefine/>
    <w:uiPriority w:val="99"/>
    <w:semiHidden/>
    <w:unhideWhenUsed/>
    <w:rsid w:val="00891EDA"/>
    <w:pPr>
      <w:spacing w:line="240" w:lineRule="auto"/>
      <w:ind w:left="1100" w:hanging="220"/>
    </w:pPr>
  </w:style>
  <w:style w:type="paragraph" w:styleId="ndice6">
    <w:name w:val="index 6"/>
    <w:basedOn w:val="Normal"/>
    <w:next w:val="Normal"/>
    <w:autoRedefine/>
    <w:uiPriority w:val="99"/>
    <w:semiHidden/>
    <w:unhideWhenUsed/>
    <w:rsid w:val="00891EDA"/>
    <w:pPr>
      <w:spacing w:line="240" w:lineRule="auto"/>
      <w:ind w:left="1320" w:hanging="220"/>
    </w:pPr>
  </w:style>
  <w:style w:type="paragraph" w:styleId="ndice7">
    <w:name w:val="index 7"/>
    <w:basedOn w:val="Normal"/>
    <w:next w:val="Normal"/>
    <w:autoRedefine/>
    <w:uiPriority w:val="99"/>
    <w:semiHidden/>
    <w:unhideWhenUsed/>
    <w:rsid w:val="00891EDA"/>
    <w:pPr>
      <w:spacing w:line="240" w:lineRule="auto"/>
      <w:ind w:left="1540" w:hanging="220"/>
    </w:pPr>
  </w:style>
  <w:style w:type="paragraph" w:styleId="ndice8">
    <w:name w:val="index 8"/>
    <w:basedOn w:val="Normal"/>
    <w:next w:val="Normal"/>
    <w:autoRedefine/>
    <w:uiPriority w:val="99"/>
    <w:semiHidden/>
    <w:unhideWhenUsed/>
    <w:rsid w:val="00891EDA"/>
    <w:pPr>
      <w:spacing w:line="240" w:lineRule="auto"/>
      <w:ind w:left="1760" w:hanging="220"/>
    </w:pPr>
  </w:style>
  <w:style w:type="paragraph" w:styleId="ndice9">
    <w:name w:val="index 9"/>
    <w:basedOn w:val="Normal"/>
    <w:next w:val="Normal"/>
    <w:autoRedefine/>
    <w:uiPriority w:val="99"/>
    <w:semiHidden/>
    <w:unhideWhenUsed/>
    <w:rsid w:val="00891EDA"/>
    <w:pPr>
      <w:spacing w:line="240" w:lineRule="auto"/>
      <w:ind w:left="1980" w:hanging="220"/>
    </w:pPr>
  </w:style>
  <w:style w:type="paragraph" w:styleId="Lista">
    <w:name w:val="List"/>
    <w:basedOn w:val="Normal"/>
    <w:uiPriority w:val="99"/>
    <w:semiHidden/>
    <w:unhideWhenUsed/>
    <w:rsid w:val="00891EDA"/>
    <w:pPr>
      <w:ind w:left="283" w:hanging="283"/>
      <w:contextualSpacing/>
    </w:pPr>
  </w:style>
  <w:style w:type="paragraph" w:styleId="Lista2">
    <w:name w:val="List 2"/>
    <w:basedOn w:val="Normal"/>
    <w:uiPriority w:val="99"/>
    <w:semiHidden/>
    <w:unhideWhenUsed/>
    <w:rsid w:val="00891EDA"/>
    <w:pPr>
      <w:ind w:left="566" w:hanging="283"/>
      <w:contextualSpacing/>
    </w:pPr>
  </w:style>
  <w:style w:type="paragraph" w:styleId="Lista3">
    <w:name w:val="List 3"/>
    <w:basedOn w:val="Normal"/>
    <w:uiPriority w:val="99"/>
    <w:semiHidden/>
    <w:unhideWhenUsed/>
    <w:rsid w:val="00891EDA"/>
    <w:pPr>
      <w:ind w:left="849" w:hanging="283"/>
      <w:contextualSpacing/>
    </w:pPr>
  </w:style>
  <w:style w:type="paragraph" w:styleId="Lista4">
    <w:name w:val="List 4"/>
    <w:basedOn w:val="Normal"/>
    <w:uiPriority w:val="99"/>
    <w:semiHidden/>
    <w:unhideWhenUsed/>
    <w:rsid w:val="00891EDA"/>
    <w:pPr>
      <w:ind w:left="1132" w:hanging="283"/>
      <w:contextualSpacing/>
    </w:pPr>
  </w:style>
  <w:style w:type="paragraph" w:styleId="Lista5">
    <w:name w:val="List 5"/>
    <w:basedOn w:val="Normal"/>
    <w:uiPriority w:val="99"/>
    <w:semiHidden/>
    <w:unhideWhenUsed/>
    <w:rsid w:val="00891EDA"/>
    <w:pPr>
      <w:ind w:left="1415" w:hanging="283"/>
      <w:contextualSpacing/>
    </w:pPr>
  </w:style>
  <w:style w:type="table" w:styleId="Listaclara">
    <w:name w:val="Light List"/>
    <w:basedOn w:val="Tablanormal"/>
    <w:uiPriority w:val="61"/>
    <w:semiHidden/>
    <w:unhideWhenUsed/>
    <w:rsid w:val="00891EDA"/>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semiHidden/>
    <w:unhideWhenUsed/>
    <w:rsid w:val="00891EDA"/>
    <w:pPr>
      <w:spacing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semiHidden/>
    <w:unhideWhenUsed/>
    <w:rsid w:val="00891EDA"/>
    <w:pPr>
      <w:spacing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semiHidden/>
    <w:unhideWhenUsed/>
    <w:rsid w:val="00891EDA"/>
    <w:pPr>
      <w:spacing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semiHidden/>
    <w:unhideWhenUsed/>
    <w:rsid w:val="00891EDA"/>
    <w:pPr>
      <w:spacing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semiHidden/>
    <w:unhideWhenUsed/>
    <w:rsid w:val="00891EDA"/>
    <w:pPr>
      <w:spacing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semiHidden/>
    <w:unhideWhenUsed/>
    <w:rsid w:val="00891EDA"/>
    <w:pPr>
      <w:spacing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paragraph" w:styleId="Listaconnmeros">
    <w:name w:val="List Number"/>
    <w:basedOn w:val="Normal"/>
    <w:uiPriority w:val="99"/>
    <w:semiHidden/>
    <w:unhideWhenUsed/>
    <w:rsid w:val="00891EDA"/>
    <w:pPr>
      <w:numPr>
        <w:numId w:val="44"/>
      </w:numPr>
      <w:contextualSpacing/>
    </w:pPr>
  </w:style>
  <w:style w:type="paragraph" w:styleId="Listaconnmeros2">
    <w:name w:val="List Number 2"/>
    <w:basedOn w:val="Normal"/>
    <w:uiPriority w:val="99"/>
    <w:semiHidden/>
    <w:unhideWhenUsed/>
    <w:rsid w:val="00891EDA"/>
    <w:pPr>
      <w:numPr>
        <w:numId w:val="45"/>
      </w:numPr>
      <w:contextualSpacing/>
    </w:pPr>
  </w:style>
  <w:style w:type="paragraph" w:styleId="Listaconnmeros3">
    <w:name w:val="List Number 3"/>
    <w:basedOn w:val="Normal"/>
    <w:uiPriority w:val="99"/>
    <w:semiHidden/>
    <w:unhideWhenUsed/>
    <w:rsid w:val="00891EDA"/>
    <w:pPr>
      <w:numPr>
        <w:numId w:val="46"/>
      </w:numPr>
      <w:contextualSpacing/>
    </w:pPr>
  </w:style>
  <w:style w:type="paragraph" w:styleId="Listaconnmeros4">
    <w:name w:val="List Number 4"/>
    <w:basedOn w:val="Normal"/>
    <w:uiPriority w:val="99"/>
    <w:semiHidden/>
    <w:unhideWhenUsed/>
    <w:rsid w:val="00891EDA"/>
    <w:pPr>
      <w:numPr>
        <w:numId w:val="47"/>
      </w:numPr>
      <w:contextualSpacing/>
    </w:pPr>
  </w:style>
  <w:style w:type="paragraph" w:styleId="Listaconnmeros5">
    <w:name w:val="List Number 5"/>
    <w:basedOn w:val="Normal"/>
    <w:uiPriority w:val="99"/>
    <w:semiHidden/>
    <w:unhideWhenUsed/>
    <w:rsid w:val="00891EDA"/>
    <w:pPr>
      <w:numPr>
        <w:numId w:val="48"/>
      </w:numPr>
      <w:contextualSpacing/>
    </w:pPr>
  </w:style>
  <w:style w:type="paragraph" w:styleId="Listaconvietas">
    <w:name w:val="List Bullet"/>
    <w:basedOn w:val="Normal"/>
    <w:uiPriority w:val="99"/>
    <w:semiHidden/>
    <w:unhideWhenUsed/>
    <w:rsid w:val="00891EDA"/>
    <w:pPr>
      <w:numPr>
        <w:numId w:val="49"/>
      </w:numPr>
      <w:contextualSpacing/>
    </w:pPr>
  </w:style>
  <w:style w:type="paragraph" w:styleId="Listaconvietas2">
    <w:name w:val="List Bullet 2"/>
    <w:basedOn w:val="Normal"/>
    <w:uiPriority w:val="99"/>
    <w:semiHidden/>
    <w:unhideWhenUsed/>
    <w:rsid w:val="00891EDA"/>
    <w:pPr>
      <w:numPr>
        <w:numId w:val="50"/>
      </w:numPr>
      <w:contextualSpacing/>
    </w:pPr>
  </w:style>
  <w:style w:type="paragraph" w:styleId="Listaconvietas3">
    <w:name w:val="List Bullet 3"/>
    <w:basedOn w:val="Normal"/>
    <w:uiPriority w:val="99"/>
    <w:semiHidden/>
    <w:unhideWhenUsed/>
    <w:rsid w:val="00891EDA"/>
    <w:pPr>
      <w:numPr>
        <w:numId w:val="51"/>
      </w:numPr>
      <w:contextualSpacing/>
    </w:pPr>
  </w:style>
  <w:style w:type="paragraph" w:styleId="Listaconvietas4">
    <w:name w:val="List Bullet 4"/>
    <w:basedOn w:val="Normal"/>
    <w:uiPriority w:val="99"/>
    <w:semiHidden/>
    <w:unhideWhenUsed/>
    <w:rsid w:val="00891EDA"/>
    <w:pPr>
      <w:numPr>
        <w:numId w:val="52"/>
      </w:numPr>
      <w:contextualSpacing/>
    </w:pPr>
  </w:style>
  <w:style w:type="paragraph" w:styleId="Listaconvietas5">
    <w:name w:val="List Bullet 5"/>
    <w:basedOn w:val="Normal"/>
    <w:uiPriority w:val="99"/>
    <w:semiHidden/>
    <w:unhideWhenUsed/>
    <w:rsid w:val="00891EDA"/>
    <w:pPr>
      <w:numPr>
        <w:numId w:val="53"/>
      </w:numPr>
      <w:contextualSpacing/>
    </w:pPr>
  </w:style>
  <w:style w:type="table" w:styleId="Listamedia1">
    <w:name w:val="Medium List 1"/>
    <w:basedOn w:val="Tablanormal"/>
    <w:uiPriority w:val="65"/>
    <w:semiHidden/>
    <w:unhideWhenUsed/>
    <w:rsid w:val="00891EDA"/>
    <w:pPr>
      <w:spacing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891EDA"/>
    <w:pPr>
      <w:spacing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891EDA"/>
    <w:pPr>
      <w:spacing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891EDA"/>
    <w:pPr>
      <w:spacing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891EDA"/>
    <w:pPr>
      <w:spacing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891EDA"/>
    <w:pPr>
      <w:spacing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891EDA"/>
    <w:pPr>
      <w:spacing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891EDA"/>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891EDA"/>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891EDA"/>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2">
    <w:name w:val="Colorful List Accent 2"/>
    <w:basedOn w:val="Tablanormal"/>
    <w:uiPriority w:val="72"/>
    <w:semiHidden/>
    <w:unhideWhenUsed/>
    <w:rsid w:val="00891EDA"/>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891EDA"/>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891EDA"/>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891EDA"/>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891EDA"/>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891EDA"/>
    <w:pPr>
      <w:spacing w:line="240" w:lineRule="auto"/>
    </w:pPr>
    <w:rPr>
      <w:rFonts w:ascii="Segoe UI" w:hAnsi="Segoe UI" w:cs="Segoe UI"/>
      <w:sz w:val="16"/>
      <w:szCs w:val="16"/>
    </w:rPr>
  </w:style>
  <w:style w:type="character" w:styleId="MapadeldocumentoCar" w:customStyle="1">
    <w:name w:val="Mapa del documento Car"/>
    <w:basedOn w:val="Fuentedeprrafopredeter"/>
    <w:link w:val="Mapadeldocumento"/>
    <w:uiPriority w:val="99"/>
    <w:semiHidden/>
    <w:rsid w:val="00891EDA"/>
    <w:rPr>
      <w:rFonts w:ascii="Segoe UI" w:hAnsi="Segoe UI" w:cs="Segoe UI"/>
      <w:sz w:val="16"/>
      <w:szCs w:val="16"/>
    </w:rPr>
  </w:style>
  <w:style w:type="character" w:styleId="MquinadeescribirHTML">
    <w:name w:val="HTML Typewriter"/>
    <w:basedOn w:val="Fuentedeprrafopredeter"/>
    <w:uiPriority w:val="99"/>
    <w:semiHidden/>
    <w:unhideWhenUsed/>
    <w:rsid w:val="00891EDA"/>
    <w:rPr>
      <w:rFonts w:ascii="Consolas" w:hAnsi="Consolas"/>
      <w:sz w:val="20"/>
      <w:szCs w:val="20"/>
    </w:rPr>
  </w:style>
  <w:style w:type="character" w:styleId="Mencionar">
    <w:name w:val="Mention"/>
    <w:basedOn w:val="Fuentedeprrafopredeter"/>
    <w:uiPriority w:val="99"/>
    <w:semiHidden/>
    <w:unhideWhenUsed/>
    <w:rsid w:val="00891EDA"/>
    <w:rPr>
      <w:color w:val="2B579A"/>
      <w:shd w:val="clear" w:color="auto" w:fill="E1DFDD"/>
    </w:rPr>
  </w:style>
  <w:style w:type="character" w:styleId="Nmerodelnea">
    <w:name w:val="line number"/>
    <w:basedOn w:val="Fuentedeprrafopredeter"/>
    <w:uiPriority w:val="99"/>
    <w:semiHidden/>
    <w:unhideWhenUsed/>
    <w:rsid w:val="00891EDA"/>
  </w:style>
  <w:style w:type="character" w:styleId="Nmerodepgina">
    <w:name w:val="page number"/>
    <w:basedOn w:val="Fuentedeprrafopredeter"/>
    <w:uiPriority w:val="99"/>
    <w:semiHidden/>
    <w:unhideWhenUsed/>
    <w:rsid w:val="00891EDA"/>
  </w:style>
  <w:style w:type="character" w:styleId="Refdenotaalfinal">
    <w:name w:val="endnote reference"/>
    <w:basedOn w:val="Fuentedeprrafopredeter"/>
    <w:uiPriority w:val="99"/>
    <w:semiHidden/>
    <w:unhideWhenUsed/>
    <w:rsid w:val="00891EDA"/>
    <w:rPr>
      <w:vertAlign w:val="superscript"/>
    </w:rPr>
  </w:style>
  <w:style w:type="character" w:styleId="Refdenotaalpie">
    <w:name w:val="footnote reference"/>
    <w:basedOn w:val="Fuentedeprrafopredeter"/>
    <w:uiPriority w:val="99"/>
    <w:semiHidden/>
    <w:unhideWhenUsed/>
    <w:rsid w:val="00891EDA"/>
    <w:rPr>
      <w:vertAlign w:val="superscript"/>
    </w:rPr>
  </w:style>
  <w:style w:type="character" w:styleId="Referenciaintensa">
    <w:name w:val="Intense Reference"/>
    <w:basedOn w:val="Fuentedeprrafopredeter"/>
    <w:uiPriority w:val="32"/>
    <w:qFormat/>
    <w:rsid w:val="00891EDA"/>
    <w:rPr>
      <w:b/>
      <w:bCs/>
      <w:smallCaps/>
      <w:color w:val="4F81BD" w:themeColor="accent1"/>
      <w:spacing w:val="5"/>
    </w:rPr>
  </w:style>
  <w:style w:type="character" w:styleId="Referenciasutil">
    <w:name w:val="Subtle Reference"/>
    <w:basedOn w:val="Fuentedeprrafopredeter"/>
    <w:uiPriority w:val="31"/>
    <w:qFormat/>
    <w:rsid w:val="00891EDA"/>
    <w:rPr>
      <w:smallCaps/>
      <w:color w:val="5A5A5A" w:themeColor="text1" w:themeTint="A5"/>
    </w:rPr>
  </w:style>
  <w:style w:type="paragraph" w:styleId="Remitedesobre">
    <w:name w:val="envelope return"/>
    <w:basedOn w:val="Normal"/>
    <w:uiPriority w:val="99"/>
    <w:semiHidden/>
    <w:unhideWhenUsed/>
    <w:rsid w:val="00891EDA"/>
    <w:pPr>
      <w:spacing w:line="240" w:lineRule="auto"/>
    </w:pPr>
    <w:rPr>
      <w:rFonts w:asciiTheme="majorHAnsi" w:hAnsiTheme="majorHAnsi" w:eastAsiaTheme="majorEastAsia" w:cstheme="majorBidi"/>
      <w:sz w:val="20"/>
      <w:szCs w:val="20"/>
    </w:rPr>
  </w:style>
  <w:style w:type="paragraph" w:styleId="Saludo">
    <w:name w:val="Salutation"/>
    <w:basedOn w:val="Normal"/>
    <w:next w:val="Normal"/>
    <w:link w:val="SaludoCar"/>
    <w:uiPriority w:val="99"/>
    <w:semiHidden/>
    <w:unhideWhenUsed/>
    <w:rsid w:val="00891EDA"/>
  </w:style>
  <w:style w:type="character" w:styleId="SaludoCar" w:customStyle="1">
    <w:name w:val="Saludo Car"/>
    <w:basedOn w:val="Fuentedeprrafopredeter"/>
    <w:link w:val="Saludo"/>
    <w:uiPriority w:val="99"/>
    <w:semiHidden/>
    <w:rsid w:val="00891EDA"/>
    <w:rPr>
      <w:rFonts w:ascii="Calibri" w:hAnsi="Calibri"/>
    </w:rPr>
  </w:style>
  <w:style w:type="paragraph" w:styleId="Sangra2detindependiente">
    <w:name w:val="Body Text Indent 2"/>
    <w:basedOn w:val="Normal"/>
    <w:link w:val="Sangra2detindependienteCar"/>
    <w:uiPriority w:val="99"/>
    <w:semiHidden/>
    <w:unhideWhenUsed/>
    <w:rsid w:val="00891EDA"/>
    <w:pPr>
      <w:spacing w:after="120" w:line="480" w:lineRule="auto"/>
      <w:ind w:left="283"/>
    </w:pPr>
  </w:style>
  <w:style w:type="character" w:styleId="Sangra2detindependienteCar" w:customStyle="1">
    <w:name w:val="Sangría 2 de t. independiente Car"/>
    <w:basedOn w:val="Fuentedeprrafopredeter"/>
    <w:link w:val="Sangra2detindependiente"/>
    <w:uiPriority w:val="99"/>
    <w:semiHidden/>
    <w:rsid w:val="00891EDA"/>
    <w:rPr>
      <w:rFonts w:ascii="Calibri" w:hAnsi="Calibri"/>
    </w:rPr>
  </w:style>
  <w:style w:type="paragraph" w:styleId="Sangra3detindependiente">
    <w:name w:val="Body Text Indent 3"/>
    <w:basedOn w:val="Normal"/>
    <w:link w:val="Sangra3detindependienteCar"/>
    <w:uiPriority w:val="99"/>
    <w:semiHidden/>
    <w:unhideWhenUsed/>
    <w:rsid w:val="00891EDA"/>
    <w:pPr>
      <w:spacing w:after="120"/>
      <w:ind w:left="283"/>
    </w:pPr>
    <w:rPr>
      <w:sz w:val="16"/>
      <w:szCs w:val="16"/>
    </w:rPr>
  </w:style>
  <w:style w:type="character" w:styleId="Sangra3detindependienteCar" w:customStyle="1">
    <w:name w:val="Sangría 3 de t. independiente Car"/>
    <w:basedOn w:val="Fuentedeprrafopredeter"/>
    <w:link w:val="Sangra3detindependiente"/>
    <w:uiPriority w:val="99"/>
    <w:semiHidden/>
    <w:rsid w:val="00891EDA"/>
    <w:rPr>
      <w:rFonts w:ascii="Calibri" w:hAnsi="Calibri"/>
      <w:sz w:val="16"/>
      <w:szCs w:val="16"/>
    </w:rPr>
  </w:style>
  <w:style w:type="paragraph" w:styleId="Sangradetextonormal">
    <w:name w:val="Body Text Indent"/>
    <w:basedOn w:val="Normal"/>
    <w:link w:val="SangradetextonormalCar"/>
    <w:uiPriority w:val="99"/>
    <w:semiHidden/>
    <w:unhideWhenUsed/>
    <w:rsid w:val="00891EDA"/>
    <w:pPr>
      <w:spacing w:after="120"/>
      <w:ind w:left="283"/>
    </w:pPr>
  </w:style>
  <w:style w:type="character" w:styleId="SangradetextonormalCar" w:customStyle="1">
    <w:name w:val="Sangría de texto normal Car"/>
    <w:basedOn w:val="Fuentedeprrafopredeter"/>
    <w:link w:val="Sangradetextonormal"/>
    <w:uiPriority w:val="99"/>
    <w:semiHidden/>
    <w:rsid w:val="00891EDA"/>
    <w:rPr>
      <w:rFonts w:ascii="Calibri" w:hAnsi="Calibri"/>
    </w:rPr>
  </w:style>
  <w:style w:type="paragraph" w:styleId="Sangranormal">
    <w:name w:val="Normal Indent"/>
    <w:basedOn w:val="Normal"/>
    <w:uiPriority w:val="99"/>
    <w:semiHidden/>
    <w:unhideWhenUsed/>
    <w:rsid w:val="00891EDA"/>
    <w:pPr>
      <w:ind w:left="708"/>
    </w:pPr>
  </w:style>
  <w:style w:type="paragraph" w:styleId="Sinespaciado">
    <w:name w:val="No Spacing"/>
    <w:uiPriority w:val="1"/>
    <w:qFormat/>
    <w:rsid w:val="00891EDA"/>
    <w:pPr>
      <w:spacing w:line="240" w:lineRule="auto"/>
    </w:pPr>
    <w:rPr>
      <w:rFonts w:ascii="Calibri" w:hAnsi="Calibri"/>
    </w:rPr>
  </w:style>
  <w:style w:type="character" w:styleId="SmartLink">
    <w:name w:val="Smart Link"/>
    <w:basedOn w:val="Fuentedeprrafopredeter"/>
    <w:uiPriority w:val="99"/>
    <w:semiHidden/>
    <w:unhideWhenUsed/>
    <w:rsid w:val="00891EDA"/>
    <w:rPr>
      <w:color w:val="0000FF"/>
      <w:u w:val="single"/>
      <w:shd w:val="clear" w:color="auto" w:fill="F3F2F1"/>
    </w:rPr>
  </w:style>
  <w:style w:type="table" w:styleId="Sombreadoclaro">
    <w:name w:val="Light Shading"/>
    <w:basedOn w:val="Tablanormal"/>
    <w:uiPriority w:val="60"/>
    <w:semiHidden/>
    <w:unhideWhenUsed/>
    <w:rsid w:val="00891EDA"/>
    <w:pPr>
      <w:spacing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891EDA"/>
    <w:pPr>
      <w:spacing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891EDA"/>
    <w:pPr>
      <w:spacing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891EDA"/>
    <w:pPr>
      <w:spacing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891EDA"/>
    <w:pPr>
      <w:spacing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891EDA"/>
    <w:pPr>
      <w:spacing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891EDA"/>
    <w:pPr>
      <w:spacing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891EDA"/>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891EDA"/>
    <w:pPr>
      <w:spacing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891EDA"/>
    <w:pPr>
      <w:spacing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891EDA"/>
    <w:pPr>
      <w:spacing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891EDA"/>
    <w:pPr>
      <w:spacing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891EDA"/>
    <w:pPr>
      <w:spacing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891EDA"/>
    <w:pPr>
      <w:spacing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semiHidden/>
    <w:unhideWhenUsed/>
    <w:rsid w:val="00891EDA"/>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vistoso">
    <w:name w:val="Colorful Shading"/>
    <w:basedOn w:val="Tablanormal"/>
    <w:uiPriority w:val="71"/>
    <w:semiHidden/>
    <w:unhideWhenUsed/>
    <w:rsid w:val="00891EDA"/>
    <w:pPr>
      <w:spacing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891EDA"/>
    <w:pPr>
      <w:spacing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891EDA"/>
    <w:pPr>
      <w:spacing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891EDA"/>
    <w:pPr>
      <w:spacing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891EDA"/>
    <w:pPr>
      <w:spacing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891EDA"/>
    <w:pPr>
      <w:spacing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891EDA"/>
    <w:pPr>
      <w:spacing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891EDA"/>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absica2">
    <w:name w:val="Table Simple 2"/>
    <w:basedOn w:val="Tablanormal"/>
    <w:uiPriority w:val="99"/>
    <w:semiHidden/>
    <w:unhideWhenUsed/>
    <w:rsid w:val="00891EDA"/>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absica3">
    <w:name w:val="Table Simple 3"/>
    <w:basedOn w:val="Tablanormal"/>
    <w:uiPriority w:val="99"/>
    <w:semiHidden/>
    <w:unhideWhenUsed/>
    <w:rsid w:val="00891EDA"/>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aclsica1">
    <w:name w:val="Table Classic 1"/>
    <w:basedOn w:val="Tablanormal"/>
    <w:uiPriority w:val="99"/>
    <w:semiHidden/>
    <w:unhideWhenUsed/>
    <w:rsid w:val="00891EDA"/>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lsica2">
    <w:name w:val="Table Classic 2"/>
    <w:basedOn w:val="Tablanormal"/>
    <w:uiPriority w:val="99"/>
    <w:semiHidden/>
    <w:unhideWhenUsed/>
    <w:rsid w:val="00891EDA"/>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aclsica3">
    <w:name w:val="Table Classic 3"/>
    <w:basedOn w:val="Tablanormal"/>
    <w:uiPriority w:val="99"/>
    <w:semiHidden/>
    <w:unhideWhenUsed/>
    <w:rsid w:val="00891EDA"/>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aclsica4">
    <w:name w:val="Table Classic 4"/>
    <w:basedOn w:val="Tablanormal"/>
    <w:uiPriority w:val="99"/>
    <w:semiHidden/>
    <w:unhideWhenUsed/>
    <w:rsid w:val="00891EDA"/>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aconcolumnas1">
    <w:name w:val="Table Columns 1"/>
    <w:basedOn w:val="Tablanormal"/>
    <w:uiPriority w:val="99"/>
    <w:semiHidden/>
    <w:unhideWhenUsed/>
    <w:rsid w:val="00891EDA"/>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columnas2">
    <w:name w:val="Table Columns 2"/>
    <w:basedOn w:val="Tablanormal"/>
    <w:uiPriority w:val="99"/>
    <w:semiHidden/>
    <w:unhideWhenUsed/>
    <w:rsid w:val="00891EDA"/>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columnas3">
    <w:name w:val="Table Columns 3"/>
    <w:basedOn w:val="Tablanormal"/>
    <w:uiPriority w:val="99"/>
    <w:semiHidden/>
    <w:unhideWhenUsed/>
    <w:rsid w:val="00891EDA"/>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aconcolumnas4">
    <w:name w:val="Table Columns 4"/>
    <w:basedOn w:val="Tablanormal"/>
    <w:uiPriority w:val="99"/>
    <w:semiHidden/>
    <w:unhideWhenUsed/>
    <w:rsid w:val="00891EDA"/>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891EDA"/>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891EDA"/>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aconcuadrcula1clara">
    <w:name w:val="Grid Table 1 Light"/>
    <w:basedOn w:val="Tablanormal"/>
    <w:uiPriority w:val="46"/>
    <w:rsid w:val="00891EDA"/>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91EDA"/>
    <w:pPr>
      <w:spacing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91EDA"/>
    <w:pPr>
      <w:spacing w:line="240" w:lineRule="auto"/>
    </w:pPr>
    <w:tblPr>
      <w:tblStyleRowBandSize w:val="1"/>
      <w:tblStyleColBandSize w:val="1"/>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2" w:space="0"/>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91EDA"/>
    <w:pPr>
      <w:spacing w:line="240" w:lineRule="auto"/>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91EDA"/>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91EDA"/>
    <w:pPr>
      <w:spacing w:line="240" w:lineRule="auto"/>
    </w:pPr>
    <w:tblPr>
      <w:tblStyleRowBandSize w:val="1"/>
      <w:tblStyleColBandSize w:val="1"/>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2" w:space="0"/>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91EDA"/>
    <w:pPr>
      <w:spacing w:line="240" w:lineRule="auto"/>
    </w:p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891EDA"/>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891EDA"/>
    <w:pPr>
      <w:spacing w:line="240" w:lineRule="auto"/>
    </w:pPr>
    <w:tblPr>
      <w:tblStyleRowBandSize w:val="1"/>
      <w:tblStyleColBandSize w:val="1"/>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891EDA"/>
    <w:pPr>
      <w:spacing w:line="240" w:lineRule="auto"/>
    </w:p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891EDA"/>
    <w:pPr>
      <w:spacing w:line="240" w:lineRule="auto"/>
    </w:pPr>
    <w:tblPr>
      <w:tblStyleRowBandSize w:val="1"/>
      <w:tblStyleColBandSize w:val="1"/>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6">
    <w:name w:val="Grid Table 2 Accent 6"/>
    <w:basedOn w:val="Tablanormal"/>
    <w:uiPriority w:val="47"/>
    <w:rsid w:val="00891EDA"/>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891EDA"/>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Tablaconcuadrcula3-nfasis2">
    <w:name w:val="Grid Table 3 Accent 2"/>
    <w:basedOn w:val="Tablanormal"/>
    <w:uiPriority w:val="48"/>
    <w:rsid w:val="00891EDA"/>
    <w:pPr>
      <w:spacing w:line="240" w:lineRule="auto"/>
    </w:p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laconcuadrcula3-nfasis3">
    <w:name w:val="Grid Table 3 Accent 3"/>
    <w:basedOn w:val="Tablanormal"/>
    <w:uiPriority w:val="48"/>
    <w:rsid w:val="00891EDA"/>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3-nfasis4">
    <w:name w:val="Grid Table 3 Accent 4"/>
    <w:basedOn w:val="Tablanormal"/>
    <w:uiPriority w:val="48"/>
    <w:rsid w:val="00891EDA"/>
    <w:pPr>
      <w:spacing w:line="240" w:lineRule="auto"/>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5">
    <w:name w:val="Grid Table 3 Accent 5"/>
    <w:basedOn w:val="Tablanormal"/>
    <w:uiPriority w:val="48"/>
    <w:rsid w:val="00891EDA"/>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3-nfasis6">
    <w:name w:val="Grid Table 3 Accent 6"/>
    <w:basedOn w:val="Tablanormal"/>
    <w:uiPriority w:val="48"/>
    <w:rsid w:val="00891EDA"/>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Tablaconcuadrcula4-nfasis1">
    <w:name w:val="Grid Table 4 Accent 1"/>
    <w:basedOn w:val="Tablanormal"/>
    <w:uiPriority w:val="49"/>
    <w:rsid w:val="00891EDA"/>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891EDA"/>
    <w:pPr>
      <w:spacing w:line="240" w:lineRule="auto"/>
    </w:p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891EDA"/>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891EDA"/>
    <w:pPr>
      <w:spacing w:line="240" w:lineRule="auto"/>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891EDA"/>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891EDA"/>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891EDA"/>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5oscura">
    <w:name w:val="Grid Table 5 Dark"/>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891ED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891EDA"/>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6concolores">
    <w:name w:val="Grid Table 6 Colorful"/>
    <w:basedOn w:val="Tablanormal"/>
    <w:uiPriority w:val="51"/>
    <w:rsid w:val="00891EDA"/>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91EDA"/>
    <w:pPr>
      <w:spacing w:line="240" w:lineRule="auto"/>
    </w:pPr>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891EDA"/>
    <w:pPr>
      <w:spacing w:line="240" w:lineRule="auto"/>
    </w:pPr>
    <w:rPr>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891EDA"/>
    <w:pPr>
      <w:spacing w:line="240" w:lineRule="auto"/>
    </w:pPr>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891EDA"/>
    <w:pPr>
      <w:spacing w:line="240" w:lineRule="auto"/>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891EDA"/>
    <w:pPr>
      <w:spacing w:line="240" w:lineRule="auto"/>
    </w:pPr>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891EDA"/>
    <w:pPr>
      <w:spacing w:line="240" w:lineRule="auto"/>
    </w:pPr>
    <w:rPr>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891EDA"/>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7concolores">
    <w:name w:val="Grid Table 7 Colorful"/>
    <w:basedOn w:val="Tablanormal"/>
    <w:uiPriority w:val="52"/>
    <w:rsid w:val="00891EDA"/>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7concolores-nfasis1">
    <w:name w:val="Grid Table 7 Colorful Accent 1"/>
    <w:basedOn w:val="Tablanormal"/>
    <w:uiPriority w:val="52"/>
    <w:rsid w:val="00891EDA"/>
    <w:pPr>
      <w:spacing w:line="240" w:lineRule="auto"/>
    </w:pPr>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Tablaconcuadrcula7concolores-nfasis2">
    <w:name w:val="Grid Table 7 Colorful Accent 2"/>
    <w:basedOn w:val="Tablanormal"/>
    <w:uiPriority w:val="52"/>
    <w:rsid w:val="00891EDA"/>
    <w:pPr>
      <w:spacing w:line="240" w:lineRule="auto"/>
    </w:pPr>
    <w:rPr>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laconcuadrcula7concolores-nfasis3">
    <w:name w:val="Grid Table 7 Colorful Accent 3"/>
    <w:basedOn w:val="Tablanormal"/>
    <w:uiPriority w:val="52"/>
    <w:rsid w:val="00891EDA"/>
    <w:pPr>
      <w:spacing w:line="240" w:lineRule="auto"/>
    </w:pPr>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7concolores-nfasis4">
    <w:name w:val="Grid Table 7 Colorful Accent 4"/>
    <w:basedOn w:val="Tablanormal"/>
    <w:uiPriority w:val="52"/>
    <w:rsid w:val="00891EDA"/>
    <w:pPr>
      <w:spacing w:line="240" w:lineRule="auto"/>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7concolores-nfasis5">
    <w:name w:val="Grid Table 7 Colorful Accent 5"/>
    <w:basedOn w:val="Tablanormal"/>
    <w:uiPriority w:val="52"/>
    <w:rsid w:val="00891EDA"/>
    <w:pPr>
      <w:spacing w:line="240" w:lineRule="auto"/>
    </w:pPr>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7concolores-nfasis6">
    <w:name w:val="Grid Table 7 Colorful Accent 6"/>
    <w:basedOn w:val="Tablanormal"/>
    <w:uiPriority w:val="52"/>
    <w:rsid w:val="00891EDA"/>
    <w:pPr>
      <w:spacing w:line="240" w:lineRule="auto"/>
    </w:pPr>
    <w:rPr>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Tablaconcuadrcula8">
    <w:name w:val="Table Grid 8"/>
    <w:basedOn w:val="Tablanormal"/>
    <w:uiPriority w:val="99"/>
    <w:semiHidden/>
    <w:unhideWhenUsed/>
    <w:rsid w:val="00891EDA"/>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aconcuadrculaclara">
    <w:name w:val="Grid Table Light"/>
    <w:basedOn w:val="Tablanormal"/>
    <w:uiPriority w:val="40"/>
    <w:rsid w:val="00891EDA"/>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conefectos3D1">
    <w:name w:val="Table 3D effects 1"/>
    <w:basedOn w:val="Tablanormal"/>
    <w:uiPriority w:val="99"/>
    <w:semiHidden/>
    <w:unhideWhenUsed/>
    <w:rsid w:val="00891EDA"/>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aconefectos3D2">
    <w:name w:val="Table 3D effects 2"/>
    <w:basedOn w:val="Tablanormal"/>
    <w:uiPriority w:val="99"/>
    <w:semiHidden/>
    <w:unhideWhenUsed/>
    <w:rsid w:val="00891EDA"/>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efectos3D3">
    <w:name w:val="Table 3D effects 3"/>
    <w:basedOn w:val="Tablanormal"/>
    <w:uiPriority w:val="99"/>
    <w:semiHidden/>
    <w:unhideWhenUsed/>
    <w:rsid w:val="00891EDA"/>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1">
    <w:name w:val="Table List 1"/>
    <w:basedOn w:val="Tablanormal"/>
    <w:uiPriority w:val="99"/>
    <w:semiHidden/>
    <w:unhideWhenUsed/>
    <w:rsid w:val="00891EDA"/>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2">
    <w:name w:val="Table List 2"/>
    <w:basedOn w:val="Tablanormal"/>
    <w:uiPriority w:val="99"/>
    <w:semiHidden/>
    <w:unhideWhenUsed/>
    <w:rsid w:val="00891EDA"/>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3">
    <w:name w:val="Table List 3"/>
    <w:basedOn w:val="Tablanormal"/>
    <w:uiPriority w:val="99"/>
    <w:semiHidden/>
    <w:unhideWhenUsed/>
    <w:rsid w:val="00891EDA"/>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aconlista4">
    <w:name w:val="Table List 4"/>
    <w:basedOn w:val="Tablanormal"/>
    <w:uiPriority w:val="99"/>
    <w:semiHidden/>
    <w:unhideWhenUsed/>
    <w:rsid w:val="00891EDA"/>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aconlista5">
    <w:name w:val="Table List 5"/>
    <w:basedOn w:val="Tablanormal"/>
    <w:uiPriority w:val="99"/>
    <w:semiHidden/>
    <w:unhideWhenUsed/>
    <w:rsid w:val="00891EDA"/>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aconlista6">
    <w:name w:val="Table List 6"/>
    <w:basedOn w:val="Tablanormal"/>
    <w:uiPriority w:val="99"/>
    <w:semiHidden/>
    <w:unhideWhenUsed/>
    <w:rsid w:val="00891EDA"/>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aconlista7">
    <w:name w:val="Table List 7"/>
    <w:basedOn w:val="Tablanormal"/>
    <w:uiPriority w:val="99"/>
    <w:semiHidden/>
    <w:unhideWhenUsed/>
    <w:rsid w:val="00891EDA"/>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aconlista8">
    <w:name w:val="Table List 8"/>
    <w:basedOn w:val="Tablanormal"/>
    <w:uiPriority w:val="99"/>
    <w:semiHidden/>
    <w:unhideWhenUsed/>
    <w:rsid w:val="00891EDA"/>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acontema">
    <w:name w:val="Table Theme"/>
    <w:basedOn w:val="Tablanormal"/>
    <w:uiPriority w:val="99"/>
    <w:semiHidden/>
    <w:unhideWhenUsed/>
    <w:rsid w:val="00891ED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2">
    <w:name w:val="Grid Table 2"/>
    <w:basedOn w:val="Tablanormal"/>
    <w:uiPriority w:val="47"/>
    <w:rsid w:val="00891EDA"/>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891ED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4">
    <w:name w:val="Grid Table 4"/>
    <w:basedOn w:val="Tablanormal"/>
    <w:uiPriority w:val="49"/>
    <w:rsid w:val="00891ED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891EDA"/>
  </w:style>
  <w:style w:type="table" w:styleId="Tabladelista1clara">
    <w:name w:val="List Table 1 Light"/>
    <w:basedOn w:val="Tablanormal"/>
    <w:uiPriority w:val="46"/>
    <w:rsid w:val="00891EDA"/>
    <w:pPr>
      <w:spacing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91EDA"/>
    <w:pPr>
      <w:spacing w:line="240" w:lineRule="auto"/>
    </w:pPr>
    <w:tblPr>
      <w:tblStyleRowBandSize w:val="1"/>
      <w:tblStyleColBandSize w:val="1"/>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891EDA"/>
    <w:pPr>
      <w:spacing w:line="240" w:lineRule="auto"/>
    </w:pPr>
    <w:tblPr>
      <w:tblStyleRowBandSize w:val="1"/>
      <w:tblStyleColBandSize w:val="1"/>
    </w:tblPr>
    <w:tblStylePr w:type="firstRow">
      <w:rPr>
        <w:b/>
        <w:bCs/>
      </w:rPr>
      <w:tblPr/>
      <w:tcPr>
        <w:tcBorders>
          <w:bottom w:val="single" w:color="D99594" w:themeColor="accent2" w:themeTint="99" w:sz="4" w:space="0"/>
        </w:tcBorders>
      </w:tcPr>
    </w:tblStylePr>
    <w:tblStylePr w:type="lastRow">
      <w:rPr>
        <w:b/>
        <w:bCs/>
      </w:rPr>
      <w:tblPr/>
      <w:tcPr>
        <w:tcBorders>
          <w:top w:val="sing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891EDA"/>
    <w:pPr>
      <w:spacing w:line="240" w:lineRule="auto"/>
    </w:pPr>
    <w:tblPr>
      <w:tblStyleRowBandSize w:val="1"/>
      <w:tblStyleColBandSize w:val="1"/>
    </w:tbl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891EDA"/>
    <w:pPr>
      <w:spacing w:line="240" w:lineRule="auto"/>
    </w:pPr>
    <w:tblPr>
      <w:tblStyleRowBandSize w:val="1"/>
      <w:tblStyleColBandSize w:val="1"/>
    </w:tblPr>
    <w:tblStylePr w:type="firstRow">
      <w:rPr>
        <w:b/>
        <w:bCs/>
      </w:rPr>
      <w:tblPr/>
      <w:tcPr>
        <w:tcBorders>
          <w:bottom w:val="single" w:color="B2A1C7" w:themeColor="accent4" w:themeTint="99" w:sz="4" w:space="0"/>
        </w:tcBorders>
      </w:tcPr>
    </w:tblStylePr>
    <w:tblStylePr w:type="lastRow">
      <w:rPr>
        <w:b/>
        <w:bCs/>
      </w:rPr>
      <w:tblPr/>
      <w:tcPr>
        <w:tcBorders>
          <w:top w:val="sing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891EDA"/>
    <w:pPr>
      <w:spacing w:line="240" w:lineRule="auto"/>
    </w:pPr>
    <w:tblPr>
      <w:tblStyleRowBandSize w:val="1"/>
      <w:tblStyleColBandSize w:val="1"/>
    </w:tbl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891EDA"/>
    <w:pPr>
      <w:spacing w:line="240" w:lineRule="auto"/>
    </w:pPr>
    <w:tblPr>
      <w:tblStyleRowBandSize w:val="1"/>
      <w:tblStyleColBandSize w:val="1"/>
    </w:tblPr>
    <w:tblStylePr w:type="firstRow">
      <w:rPr>
        <w:b/>
        <w:bCs/>
      </w:rPr>
      <w:tblPr/>
      <w:tcPr>
        <w:tcBorders>
          <w:bottom w:val="single" w:color="FABF8F" w:themeColor="accent6" w:themeTint="99" w:sz="4" w:space="0"/>
        </w:tcBorders>
      </w:tcPr>
    </w:tblStylePr>
    <w:tblStylePr w:type="lastRow">
      <w:rPr>
        <w:b/>
        <w:bCs/>
      </w:rPr>
      <w:tblPr/>
      <w:tcPr>
        <w:tcBorders>
          <w:top w:val="sing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891EDA"/>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91EDA"/>
    <w:pPr>
      <w:spacing w:line="240" w:lineRule="auto"/>
    </w:pPr>
    <w:tblPr>
      <w:tblStyleRowBandSize w:val="1"/>
      <w:tblStyleColBandSize w:val="1"/>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891EDA"/>
    <w:pPr>
      <w:spacing w:line="240" w:lineRule="auto"/>
    </w:pPr>
    <w:tblPr>
      <w:tblStyleRowBandSize w:val="1"/>
      <w:tblStyleColBandSize w:val="1"/>
      <w:tblBorders>
        <w:top w:val="single" w:color="D99594" w:themeColor="accent2" w:themeTint="99" w:sz="4" w:space="0"/>
        <w:bottom w:val="single" w:color="D99594" w:themeColor="accent2" w:themeTint="99" w:sz="4" w:space="0"/>
        <w:insideH w:val="single" w:color="D9959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891EDA"/>
    <w:pPr>
      <w:spacing w:line="240" w:lineRule="auto"/>
    </w:pPr>
    <w:tblPr>
      <w:tblStyleRowBandSize w:val="1"/>
      <w:tblStyleColBandSize w:val="1"/>
      <w:tblBorders>
        <w:top w:val="single" w:color="C2D69B" w:themeColor="accent3" w:themeTint="99" w:sz="4" w:space="0"/>
        <w:bottom w:val="single" w:color="C2D69B" w:themeColor="accent3" w:themeTint="99" w:sz="4" w:space="0"/>
        <w:insideH w:val="single" w:color="C2D69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891EDA"/>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891EDA"/>
    <w:pPr>
      <w:spacing w:line="240" w:lineRule="auto"/>
    </w:p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891EDA"/>
    <w:pPr>
      <w:spacing w:line="240" w:lineRule="auto"/>
    </w:pPr>
    <w:tblPr>
      <w:tblStyleRowBandSize w:val="1"/>
      <w:tblStyleColBandSize w:val="1"/>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891EDA"/>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delista3-nfasis1">
    <w:name w:val="List Table 3 Accent 1"/>
    <w:basedOn w:val="Tablanormal"/>
    <w:uiPriority w:val="48"/>
    <w:rsid w:val="00891EDA"/>
    <w:pPr>
      <w:spacing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Tabladelista3-nfasis2">
    <w:name w:val="List Table 3 Accent 2"/>
    <w:basedOn w:val="Tablanormal"/>
    <w:uiPriority w:val="48"/>
    <w:rsid w:val="00891EDA"/>
    <w:pPr>
      <w:spacing w:line="240" w:lineRule="auto"/>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Tabladelista3-nfasis3">
    <w:name w:val="List Table 3 Accent 3"/>
    <w:basedOn w:val="Tablanormal"/>
    <w:uiPriority w:val="48"/>
    <w:rsid w:val="00891EDA"/>
    <w:pPr>
      <w:spacing w:line="240" w:lineRule="auto"/>
    </w:pPr>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band1Horz">
      <w:tblPr/>
      <w:tcPr>
        <w:tcBorders>
          <w:top w:val="single" w:color="9BBB59" w:themeColor="accent3" w:sz="4" w:space="0"/>
          <w:bottom w:val="single" w:color="9BBB5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Tabladelista3-nfasis4">
    <w:name w:val="List Table 3 Accent 4"/>
    <w:basedOn w:val="Tablanormal"/>
    <w:uiPriority w:val="48"/>
    <w:rsid w:val="00891EDA"/>
    <w:pPr>
      <w:spacing w:line="240" w:lineRule="auto"/>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ladelista3-nfasis5">
    <w:name w:val="List Table 3 Accent 5"/>
    <w:basedOn w:val="Tablanormal"/>
    <w:uiPriority w:val="48"/>
    <w:rsid w:val="00891EDA"/>
    <w:pPr>
      <w:spacing w:line="240" w:lineRule="auto"/>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styleId="Tabladelista3-nfasis6">
    <w:name w:val="List Table 3 Accent 6"/>
    <w:basedOn w:val="Tablanormal"/>
    <w:uiPriority w:val="48"/>
    <w:rsid w:val="00891EDA"/>
    <w:pPr>
      <w:spacing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Tabladelista4">
    <w:name w:val="List Table 4"/>
    <w:basedOn w:val="Tablanormal"/>
    <w:uiPriority w:val="49"/>
    <w:rsid w:val="00891ED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91EDA"/>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891EDA"/>
    <w:pPr>
      <w:spacing w:line="240" w:lineRule="auto"/>
    </w:p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891EDA"/>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891EDA"/>
    <w:pPr>
      <w:spacing w:line="240" w:lineRule="auto"/>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891EDA"/>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891EDA"/>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891EDA"/>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91EDA"/>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91EDA"/>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91EDA"/>
    <w:pPr>
      <w:spacing w:line="240" w:lineRule="auto"/>
    </w:pPr>
    <w:rPr>
      <w:color w:val="FFFFFF" w:themeColor="background1"/>
    </w:rPr>
    <w:tblPr>
      <w:tblStyleRowBandSize w:val="1"/>
      <w:tblStyleColBandSize w:val="1"/>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91EDA"/>
    <w:pPr>
      <w:spacing w:line="240" w:lineRule="auto"/>
    </w:pPr>
    <w:rPr>
      <w:color w:val="FFFFFF" w:themeColor="background1"/>
    </w:rPr>
    <w:tblPr>
      <w:tblStyleRowBandSize w:val="1"/>
      <w:tblStyleColBandSize w:val="1"/>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91EDA"/>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91EDA"/>
    <w:pPr>
      <w:spacing w:line="240" w:lineRule="auto"/>
    </w:pPr>
    <w:rPr>
      <w:color w:val="FFFFFF" w:themeColor="background1"/>
    </w:rPr>
    <w:tblPr>
      <w:tblStyleRowBandSize w:val="1"/>
      <w:tblStyleColBandSize w:val="1"/>
      <w:tblBorders>
        <w:top w:val="single" w:color="F79646" w:themeColor="accent6" w:sz="24" w:space="0"/>
        <w:left w:val="single" w:color="F79646" w:themeColor="accent6" w:sz="24" w:space="0"/>
        <w:bottom w:val="single" w:color="F79646" w:themeColor="accent6" w:sz="24" w:space="0"/>
        <w:right w:val="single" w:color="F79646" w:themeColor="accent6" w:sz="24" w:space="0"/>
      </w:tblBorders>
    </w:tblPr>
    <w:tcPr>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91EDA"/>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91EDA"/>
    <w:pPr>
      <w:spacing w:line="240" w:lineRule="auto"/>
    </w:pPr>
    <w:rPr>
      <w:color w:val="365F91" w:themeColor="accent1" w:themeShade="BF"/>
    </w:rPr>
    <w:tblPr>
      <w:tblStyleRowBandSize w:val="1"/>
      <w:tblStyleColBandSize w:val="1"/>
      <w:tblBorders>
        <w:top w:val="single" w:color="4F81BD" w:themeColor="accent1" w:sz="4" w:space="0"/>
        <w:bottom w:val="single" w:color="4F81BD" w:themeColor="accent1"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891EDA"/>
    <w:pPr>
      <w:spacing w:line="240" w:lineRule="auto"/>
    </w:pPr>
    <w:rPr>
      <w:color w:val="943634" w:themeColor="accent2" w:themeShade="BF"/>
    </w:rPr>
    <w:tblPr>
      <w:tblStyleRowBandSize w:val="1"/>
      <w:tblStyleColBandSize w:val="1"/>
      <w:tblBorders>
        <w:top w:val="single" w:color="C0504D" w:themeColor="accent2" w:sz="4" w:space="0"/>
        <w:bottom w:val="single" w:color="C0504D" w:themeColor="accent2" w:sz="4" w:space="0"/>
      </w:tblBorders>
    </w:tblPr>
    <w:tblStylePr w:type="firstRow">
      <w:rPr>
        <w:b/>
        <w:bCs/>
      </w:rPr>
      <w:tblPr/>
      <w:tcPr>
        <w:tcBorders>
          <w:bottom w:val="single" w:color="C0504D" w:themeColor="accent2" w:sz="4" w:space="0"/>
        </w:tcBorders>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891EDA"/>
    <w:pPr>
      <w:spacing w:line="240" w:lineRule="auto"/>
    </w:pPr>
    <w:rPr>
      <w:color w:val="76923C" w:themeColor="accent3" w:themeShade="BF"/>
    </w:rPr>
    <w:tblPr>
      <w:tblStyleRowBandSize w:val="1"/>
      <w:tblStyleColBandSize w:val="1"/>
      <w:tblBorders>
        <w:top w:val="single" w:color="9BBB59" w:themeColor="accent3" w:sz="4" w:space="0"/>
        <w:bottom w:val="single" w:color="9BBB59" w:themeColor="accent3" w:sz="4" w:space="0"/>
      </w:tblBorders>
    </w:tblPr>
    <w:tblStylePr w:type="firstRow">
      <w:rPr>
        <w:b/>
        <w:bCs/>
      </w:rPr>
      <w:tblPr/>
      <w:tcPr>
        <w:tcBorders>
          <w:bottom w:val="single" w:color="9BBB59" w:themeColor="accent3" w:sz="4" w:space="0"/>
        </w:tcBorders>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891EDA"/>
    <w:pPr>
      <w:spacing w:line="240" w:lineRule="auto"/>
    </w:pPr>
    <w:rPr>
      <w:color w:val="5F497A" w:themeColor="accent4" w:themeShade="BF"/>
    </w:rPr>
    <w:tblPr>
      <w:tblStyleRowBandSize w:val="1"/>
      <w:tblStyleColBandSize w:val="1"/>
      <w:tblBorders>
        <w:top w:val="single" w:color="8064A2" w:themeColor="accent4" w:sz="4" w:space="0"/>
        <w:bottom w:val="single" w:color="8064A2" w:themeColor="accent4" w:sz="4" w:space="0"/>
      </w:tblBorders>
    </w:tblPr>
    <w:tblStylePr w:type="firstRow">
      <w:rPr>
        <w:b/>
        <w:bCs/>
      </w:rPr>
      <w:tblPr/>
      <w:tcPr>
        <w:tcBorders>
          <w:bottom w:val="single" w:color="8064A2" w:themeColor="accent4" w:sz="4" w:space="0"/>
        </w:tcBorders>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891EDA"/>
    <w:pPr>
      <w:spacing w:line="240" w:lineRule="auto"/>
    </w:pPr>
    <w:rPr>
      <w:color w:val="31849B" w:themeColor="accent5" w:themeShade="BF"/>
    </w:rPr>
    <w:tblPr>
      <w:tblStyleRowBandSize w:val="1"/>
      <w:tblStyleColBandSize w:val="1"/>
      <w:tblBorders>
        <w:top w:val="single" w:color="4BACC6" w:themeColor="accent5" w:sz="4" w:space="0"/>
        <w:bottom w:val="single" w:color="4BACC6" w:themeColor="accent5" w:sz="4" w:space="0"/>
      </w:tblBorders>
    </w:tblPr>
    <w:tblStylePr w:type="firstRow">
      <w:rPr>
        <w:b/>
        <w:bCs/>
      </w:rPr>
      <w:tblPr/>
      <w:tcPr>
        <w:tcBorders>
          <w:bottom w:val="single" w:color="4BACC6" w:themeColor="accent5" w:sz="4" w:space="0"/>
        </w:tcBorders>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891EDA"/>
    <w:pPr>
      <w:spacing w:line="240" w:lineRule="auto"/>
    </w:pPr>
    <w:rPr>
      <w:color w:val="E36C0A" w:themeColor="accent6" w:themeShade="BF"/>
    </w:rPr>
    <w:tblPr>
      <w:tblStyleRowBandSize w:val="1"/>
      <w:tblStyleColBandSize w:val="1"/>
      <w:tblBorders>
        <w:top w:val="single" w:color="F79646" w:themeColor="accent6" w:sz="4" w:space="0"/>
        <w:bottom w:val="single" w:color="F79646" w:themeColor="accent6" w:sz="4" w:space="0"/>
      </w:tblBorders>
    </w:tbl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891EDA"/>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91EDA"/>
    <w:pPr>
      <w:spacing w:line="240" w:lineRule="auto"/>
    </w:pPr>
    <w:rPr>
      <w:color w:val="365F9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81BD" w:themeColor="accent1" w:sz="4" w:space="0"/>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91EDA"/>
    <w:pPr>
      <w:spacing w:line="240" w:lineRule="auto"/>
    </w:pPr>
    <w:rPr>
      <w:color w:val="94363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0504D"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0504D" w:themeColor="accent2" w:sz="4" w:space="0"/>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91EDA"/>
    <w:pPr>
      <w:spacing w:line="240" w:lineRule="auto"/>
    </w:pPr>
    <w:rPr>
      <w:color w:val="76923C"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BB59"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BB59" w:themeColor="accent3" w:sz="4" w:space="0"/>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91EDA"/>
    <w:pPr>
      <w:spacing w:line="240" w:lineRule="auto"/>
    </w:pPr>
    <w:rPr>
      <w:color w:val="5F497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64A2" w:themeColor="accent4" w:sz="4" w:space="0"/>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91EDA"/>
    <w:pPr>
      <w:spacing w:line="240" w:lineRule="auto"/>
    </w:pPr>
    <w:rPr>
      <w:color w:val="31849B"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BACC6"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BACC6" w:themeColor="accent5" w:sz="4" w:space="0"/>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91EDA"/>
    <w:pPr>
      <w:spacing w:line="240" w:lineRule="auto"/>
    </w:pPr>
    <w:rPr>
      <w:color w:val="E36C0A"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79646"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79646" w:themeColor="accent6" w:sz="4" w:space="0"/>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891EDA"/>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amoderna">
    <w:name w:val="Table Contemporary"/>
    <w:basedOn w:val="Tablanormal"/>
    <w:uiPriority w:val="99"/>
    <w:semiHidden/>
    <w:unhideWhenUsed/>
    <w:rsid w:val="00891EDA"/>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anormal1">
    <w:name w:val="Plain Table 1"/>
    <w:basedOn w:val="Tablanormal"/>
    <w:uiPriority w:val="41"/>
    <w:rsid w:val="00891EDA"/>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91EDA"/>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normal3">
    <w:name w:val="Plain Table 3"/>
    <w:basedOn w:val="Tablanormal"/>
    <w:uiPriority w:val="43"/>
    <w:rsid w:val="00891EDA"/>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91ED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91ED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891EDA"/>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asutil1">
    <w:name w:val="Table Subtle 1"/>
    <w:basedOn w:val="Tablanormal"/>
    <w:uiPriority w:val="99"/>
    <w:semiHidden/>
    <w:unhideWhenUsed/>
    <w:rsid w:val="00891EDA"/>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util2">
    <w:name w:val="Table Subtle 2"/>
    <w:basedOn w:val="Tablanormal"/>
    <w:uiPriority w:val="99"/>
    <w:semiHidden/>
    <w:unhideWhenUsed/>
    <w:rsid w:val="00891EDA"/>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vistosa1">
    <w:name w:val="Table Colorful 1"/>
    <w:basedOn w:val="Tablanormal"/>
    <w:uiPriority w:val="99"/>
    <w:semiHidden/>
    <w:unhideWhenUsed/>
    <w:rsid w:val="00891EDA"/>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avistosa2">
    <w:name w:val="Table Colorful 2"/>
    <w:basedOn w:val="Tablanormal"/>
    <w:uiPriority w:val="99"/>
    <w:semiHidden/>
    <w:unhideWhenUsed/>
    <w:rsid w:val="00891EDA"/>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avistosa3">
    <w:name w:val="Table Colorful 3"/>
    <w:basedOn w:val="Tablanormal"/>
    <w:uiPriority w:val="99"/>
    <w:semiHidden/>
    <w:unhideWhenUsed/>
    <w:rsid w:val="00891EDA"/>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aweb1">
    <w:name w:val="Table Web 1"/>
    <w:basedOn w:val="Tablanormal"/>
    <w:uiPriority w:val="99"/>
    <w:semiHidden/>
    <w:unhideWhenUsed/>
    <w:rsid w:val="00891EDA"/>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aweb2">
    <w:name w:val="Table Web 2"/>
    <w:basedOn w:val="Tablanormal"/>
    <w:uiPriority w:val="99"/>
    <w:semiHidden/>
    <w:unhideWhenUsed/>
    <w:rsid w:val="00891EDA"/>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aweb3">
    <w:name w:val="Table Web 3"/>
    <w:basedOn w:val="Tablanormal"/>
    <w:uiPriority w:val="99"/>
    <w:semiHidden/>
    <w:unhideWhenUsed/>
    <w:rsid w:val="00891EDA"/>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DC4">
    <w:name w:val="toc 4"/>
    <w:basedOn w:val="Normal"/>
    <w:next w:val="Normal"/>
    <w:autoRedefine/>
    <w:uiPriority w:val="39"/>
    <w:semiHidden/>
    <w:unhideWhenUsed/>
    <w:rsid w:val="00891EDA"/>
    <w:pPr>
      <w:spacing w:after="100"/>
      <w:ind w:left="660"/>
    </w:pPr>
  </w:style>
  <w:style w:type="paragraph" w:styleId="TDC5">
    <w:name w:val="toc 5"/>
    <w:basedOn w:val="Normal"/>
    <w:next w:val="Normal"/>
    <w:autoRedefine/>
    <w:uiPriority w:val="39"/>
    <w:semiHidden/>
    <w:unhideWhenUsed/>
    <w:rsid w:val="00891EDA"/>
    <w:pPr>
      <w:spacing w:after="100"/>
      <w:ind w:left="880"/>
    </w:pPr>
  </w:style>
  <w:style w:type="paragraph" w:styleId="TDC6">
    <w:name w:val="toc 6"/>
    <w:basedOn w:val="Normal"/>
    <w:next w:val="Normal"/>
    <w:autoRedefine/>
    <w:uiPriority w:val="39"/>
    <w:semiHidden/>
    <w:unhideWhenUsed/>
    <w:rsid w:val="00891EDA"/>
    <w:pPr>
      <w:spacing w:after="100"/>
      <w:ind w:left="1100"/>
    </w:pPr>
  </w:style>
  <w:style w:type="paragraph" w:styleId="TDC7">
    <w:name w:val="toc 7"/>
    <w:basedOn w:val="Normal"/>
    <w:next w:val="Normal"/>
    <w:autoRedefine/>
    <w:uiPriority w:val="39"/>
    <w:semiHidden/>
    <w:unhideWhenUsed/>
    <w:rsid w:val="00891EDA"/>
    <w:pPr>
      <w:spacing w:after="100"/>
      <w:ind w:left="1320"/>
    </w:pPr>
  </w:style>
  <w:style w:type="paragraph" w:styleId="TDC8">
    <w:name w:val="toc 8"/>
    <w:basedOn w:val="Normal"/>
    <w:next w:val="Normal"/>
    <w:autoRedefine/>
    <w:uiPriority w:val="39"/>
    <w:semiHidden/>
    <w:unhideWhenUsed/>
    <w:rsid w:val="00891EDA"/>
    <w:pPr>
      <w:spacing w:after="100"/>
      <w:ind w:left="1540"/>
    </w:pPr>
  </w:style>
  <w:style w:type="paragraph" w:styleId="TDC9">
    <w:name w:val="toc 9"/>
    <w:basedOn w:val="Normal"/>
    <w:next w:val="Normal"/>
    <w:autoRedefine/>
    <w:uiPriority w:val="39"/>
    <w:semiHidden/>
    <w:unhideWhenUsed/>
    <w:rsid w:val="00891EDA"/>
    <w:pPr>
      <w:spacing w:after="100"/>
      <w:ind w:left="1760"/>
    </w:pPr>
  </w:style>
  <w:style w:type="character" w:styleId="TecladoHTML">
    <w:name w:val="HTML Keyboard"/>
    <w:basedOn w:val="Fuentedeprrafopredeter"/>
    <w:uiPriority w:val="99"/>
    <w:semiHidden/>
    <w:unhideWhenUsed/>
    <w:rsid w:val="00891EDA"/>
    <w:rPr>
      <w:rFonts w:ascii="Consolas" w:hAnsi="Consolas"/>
      <w:sz w:val="20"/>
      <w:szCs w:val="20"/>
    </w:rPr>
  </w:style>
  <w:style w:type="paragraph" w:styleId="Textoconsangra">
    <w:name w:val="table of authorities"/>
    <w:basedOn w:val="Normal"/>
    <w:next w:val="Normal"/>
    <w:uiPriority w:val="99"/>
    <w:semiHidden/>
    <w:unhideWhenUsed/>
    <w:rsid w:val="00891EDA"/>
    <w:pPr>
      <w:ind w:left="220" w:hanging="220"/>
    </w:pPr>
  </w:style>
  <w:style w:type="paragraph" w:styleId="Textodebloque">
    <w:name w:val="Block Text"/>
    <w:basedOn w:val="Normal"/>
    <w:uiPriority w:val="99"/>
    <w:semiHidden/>
    <w:unhideWhenUsed/>
    <w:rsid w:val="00891EDA"/>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eastAsiaTheme="minorEastAsia" w:cstheme="minorBidi"/>
      <w:i/>
      <w:iCs/>
      <w:color w:val="4F81BD" w:themeColor="accent1"/>
    </w:rPr>
  </w:style>
  <w:style w:type="character" w:styleId="Textodelmarcadordeposicin">
    <w:name w:val="Placeholder Text"/>
    <w:basedOn w:val="Fuentedeprrafopredeter"/>
    <w:uiPriority w:val="99"/>
    <w:semiHidden/>
    <w:rsid w:val="00891EDA"/>
    <w:rPr>
      <w:color w:val="666666"/>
    </w:rPr>
  </w:style>
  <w:style w:type="paragraph" w:styleId="Textoindependiente">
    <w:name w:val="Body Text"/>
    <w:basedOn w:val="Normal"/>
    <w:link w:val="TextoindependienteCar"/>
    <w:uiPriority w:val="99"/>
    <w:semiHidden/>
    <w:unhideWhenUsed/>
    <w:rsid w:val="00891EDA"/>
    <w:pPr>
      <w:spacing w:after="120"/>
    </w:pPr>
  </w:style>
  <w:style w:type="character" w:styleId="TextoindependienteCar" w:customStyle="1">
    <w:name w:val="Texto independiente Car"/>
    <w:basedOn w:val="Fuentedeprrafopredeter"/>
    <w:link w:val="Textoindependiente"/>
    <w:uiPriority w:val="99"/>
    <w:semiHidden/>
    <w:rsid w:val="00891EDA"/>
    <w:rPr>
      <w:rFonts w:ascii="Calibri" w:hAnsi="Calibri"/>
    </w:rPr>
  </w:style>
  <w:style w:type="paragraph" w:styleId="Textoindependiente2">
    <w:name w:val="Body Text 2"/>
    <w:basedOn w:val="Normal"/>
    <w:link w:val="Textoindependiente2Car"/>
    <w:uiPriority w:val="99"/>
    <w:semiHidden/>
    <w:unhideWhenUsed/>
    <w:rsid w:val="00891EDA"/>
    <w:pPr>
      <w:spacing w:after="120" w:line="480" w:lineRule="auto"/>
    </w:pPr>
  </w:style>
  <w:style w:type="character" w:styleId="Textoindependiente2Car" w:customStyle="1">
    <w:name w:val="Texto independiente 2 Car"/>
    <w:basedOn w:val="Fuentedeprrafopredeter"/>
    <w:link w:val="Textoindependiente2"/>
    <w:uiPriority w:val="99"/>
    <w:semiHidden/>
    <w:rsid w:val="00891EDA"/>
    <w:rPr>
      <w:rFonts w:ascii="Calibri" w:hAnsi="Calibri"/>
    </w:rPr>
  </w:style>
  <w:style w:type="paragraph" w:styleId="Textoindependiente3">
    <w:name w:val="Body Text 3"/>
    <w:basedOn w:val="Normal"/>
    <w:link w:val="Textoindependiente3Car"/>
    <w:uiPriority w:val="99"/>
    <w:semiHidden/>
    <w:unhideWhenUsed/>
    <w:rsid w:val="00891EDA"/>
    <w:pPr>
      <w:spacing w:after="120"/>
    </w:pPr>
    <w:rPr>
      <w:sz w:val="16"/>
      <w:szCs w:val="16"/>
    </w:rPr>
  </w:style>
  <w:style w:type="character" w:styleId="Textoindependiente3Car" w:customStyle="1">
    <w:name w:val="Texto independiente 3 Car"/>
    <w:basedOn w:val="Fuentedeprrafopredeter"/>
    <w:link w:val="Textoindependiente3"/>
    <w:uiPriority w:val="99"/>
    <w:semiHidden/>
    <w:rsid w:val="00891EDA"/>
    <w:rPr>
      <w:rFonts w:ascii="Calibri" w:hAnsi="Calibri"/>
      <w:sz w:val="16"/>
      <w:szCs w:val="16"/>
    </w:rPr>
  </w:style>
  <w:style w:type="paragraph" w:styleId="Textoindependienteprimerasangra">
    <w:name w:val="Body Text First Indent"/>
    <w:basedOn w:val="Textoindependiente"/>
    <w:link w:val="TextoindependienteprimerasangraCar"/>
    <w:uiPriority w:val="99"/>
    <w:semiHidden/>
    <w:unhideWhenUsed/>
    <w:rsid w:val="00891EDA"/>
    <w:pPr>
      <w:spacing w:after="0"/>
      <w:ind w:firstLine="360"/>
    </w:pPr>
  </w:style>
  <w:style w:type="character" w:styleId="TextoindependienteprimerasangraCar" w:customStyle="1">
    <w:name w:val="Texto independiente primera sangría Car"/>
    <w:basedOn w:val="TextoindependienteCar"/>
    <w:link w:val="Textoindependienteprimerasangra"/>
    <w:uiPriority w:val="99"/>
    <w:semiHidden/>
    <w:rsid w:val="00891EDA"/>
    <w:rPr>
      <w:rFonts w:ascii="Calibri" w:hAnsi="Calibri"/>
    </w:rPr>
  </w:style>
  <w:style w:type="paragraph" w:styleId="Textoindependienteprimerasangra2">
    <w:name w:val="Body Text First Indent 2"/>
    <w:basedOn w:val="Sangradetextonormal"/>
    <w:link w:val="Textoindependienteprimerasangra2Car"/>
    <w:uiPriority w:val="99"/>
    <w:semiHidden/>
    <w:unhideWhenUsed/>
    <w:rsid w:val="00891EDA"/>
    <w:pPr>
      <w:spacing w:after="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rsid w:val="00891EDA"/>
    <w:rPr>
      <w:rFonts w:ascii="Calibri" w:hAnsi="Calibri"/>
    </w:rPr>
  </w:style>
  <w:style w:type="paragraph" w:styleId="Textomacro">
    <w:name w:val="macro"/>
    <w:link w:val="TextomacroCar"/>
    <w:uiPriority w:val="99"/>
    <w:semiHidden/>
    <w:unhideWhenUsed/>
    <w:rsid w:val="00891EDA"/>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styleId="TextomacroCar" w:customStyle="1">
    <w:name w:val="Texto macro Car"/>
    <w:basedOn w:val="Fuentedeprrafopredeter"/>
    <w:link w:val="Textomacro"/>
    <w:uiPriority w:val="99"/>
    <w:semiHidden/>
    <w:rsid w:val="00891EDA"/>
    <w:rPr>
      <w:rFonts w:ascii="Consolas" w:hAnsi="Consolas"/>
      <w:sz w:val="20"/>
      <w:szCs w:val="20"/>
    </w:rPr>
  </w:style>
  <w:style w:type="paragraph" w:styleId="Textonotaalfinal">
    <w:name w:val="endnote text"/>
    <w:basedOn w:val="Normal"/>
    <w:link w:val="TextonotaalfinalCar"/>
    <w:uiPriority w:val="99"/>
    <w:semiHidden/>
    <w:unhideWhenUsed/>
    <w:rsid w:val="00891EDA"/>
    <w:pPr>
      <w:spacing w:line="240" w:lineRule="auto"/>
    </w:pPr>
    <w:rPr>
      <w:sz w:val="20"/>
      <w:szCs w:val="20"/>
    </w:rPr>
  </w:style>
  <w:style w:type="character" w:styleId="TextonotaalfinalCar" w:customStyle="1">
    <w:name w:val="Texto nota al final Car"/>
    <w:basedOn w:val="Fuentedeprrafopredeter"/>
    <w:link w:val="Textonotaalfinal"/>
    <w:uiPriority w:val="99"/>
    <w:semiHidden/>
    <w:rsid w:val="00891EDA"/>
    <w:rPr>
      <w:rFonts w:ascii="Calibri" w:hAnsi="Calibri"/>
      <w:sz w:val="20"/>
      <w:szCs w:val="20"/>
    </w:rPr>
  </w:style>
  <w:style w:type="paragraph" w:styleId="Textonotapie">
    <w:name w:val="footnote text"/>
    <w:basedOn w:val="Normal"/>
    <w:link w:val="TextonotapieCar"/>
    <w:uiPriority w:val="99"/>
    <w:semiHidden/>
    <w:unhideWhenUsed/>
    <w:rsid w:val="00891EDA"/>
    <w:pPr>
      <w:spacing w:line="240" w:lineRule="auto"/>
    </w:pPr>
    <w:rPr>
      <w:sz w:val="20"/>
      <w:szCs w:val="20"/>
    </w:rPr>
  </w:style>
  <w:style w:type="character" w:styleId="TextonotapieCar" w:customStyle="1">
    <w:name w:val="Texto nota pie Car"/>
    <w:basedOn w:val="Fuentedeprrafopredeter"/>
    <w:link w:val="Textonotapie"/>
    <w:uiPriority w:val="99"/>
    <w:semiHidden/>
    <w:rsid w:val="00891EDA"/>
    <w:rPr>
      <w:rFonts w:ascii="Calibri" w:hAnsi="Calibri"/>
      <w:sz w:val="20"/>
      <w:szCs w:val="20"/>
    </w:rPr>
  </w:style>
  <w:style w:type="paragraph" w:styleId="Textosinformato">
    <w:name w:val="Plain Text"/>
    <w:basedOn w:val="Normal"/>
    <w:link w:val="TextosinformatoCar"/>
    <w:uiPriority w:val="99"/>
    <w:semiHidden/>
    <w:unhideWhenUsed/>
    <w:rsid w:val="00891EDA"/>
    <w:pPr>
      <w:spacing w:line="240" w:lineRule="auto"/>
    </w:pPr>
    <w:rPr>
      <w:rFonts w:ascii="Consolas" w:hAnsi="Consolas"/>
      <w:sz w:val="21"/>
      <w:szCs w:val="21"/>
    </w:rPr>
  </w:style>
  <w:style w:type="character" w:styleId="TextosinformatoCar" w:customStyle="1">
    <w:name w:val="Texto sin formato Car"/>
    <w:basedOn w:val="Fuentedeprrafopredeter"/>
    <w:link w:val="Textosinformato"/>
    <w:uiPriority w:val="99"/>
    <w:semiHidden/>
    <w:rsid w:val="00891EDA"/>
    <w:rPr>
      <w:rFonts w:ascii="Consolas" w:hAnsi="Consolas"/>
      <w:sz w:val="21"/>
      <w:szCs w:val="21"/>
    </w:rPr>
  </w:style>
  <w:style w:type="paragraph" w:styleId="Ttulodendice">
    <w:name w:val="index heading"/>
    <w:basedOn w:val="Normal"/>
    <w:next w:val="ndice1"/>
    <w:uiPriority w:val="99"/>
    <w:semiHidden/>
    <w:unhideWhenUsed/>
    <w:rsid w:val="00891EDA"/>
    <w:rPr>
      <w:rFonts w:asciiTheme="majorHAnsi" w:hAnsiTheme="majorHAnsi" w:eastAsiaTheme="majorEastAsia" w:cstheme="majorBidi"/>
      <w:b/>
      <w:bCs/>
    </w:rPr>
  </w:style>
  <w:style w:type="character" w:styleId="Ttulodellibro">
    <w:name w:val="Book Title"/>
    <w:basedOn w:val="Fuentedeprrafopredeter"/>
    <w:uiPriority w:val="33"/>
    <w:qFormat/>
    <w:rsid w:val="00891EDA"/>
    <w:rPr>
      <w:b/>
      <w:bCs/>
      <w:i/>
      <w:iCs/>
      <w:spacing w:val="5"/>
    </w:rPr>
  </w:style>
  <w:style w:type="paragraph" w:styleId="TtuloTDC">
    <w:name w:val="TOC Heading"/>
    <w:basedOn w:val="Ttulo1"/>
    <w:next w:val="Normal"/>
    <w:uiPriority w:val="39"/>
    <w:semiHidden/>
    <w:unhideWhenUsed/>
    <w:qFormat/>
    <w:rsid w:val="00891EDA"/>
    <w:pPr>
      <w:spacing w:before="240" w:after="0"/>
      <w:outlineLvl w:val="9"/>
    </w:pPr>
    <w:rPr>
      <w:rFonts w:cstheme="majorBidi"/>
      <w:b w:val="0"/>
      <w:bCs w:val="0"/>
      <w:color w:val="365F91" w:themeColor="accent1" w:themeShade="BF"/>
      <w:sz w:val="32"/>
      <w:szCs w:val="32"/>
    </w:rPr>
  </w:style>
  <w:style w:type="character" w:styleId="VariableHTML">
    <w:name w:val="HTML Variable"/>
    <w:basedOn w:val="Fuentedeprrafopredeter"/>
    <w:uiPriority w:val="99"/>
    <w:semiHidden/>
    <w:unhideWhenUsed/>
    <w:rsid w:val="00891E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01240">
      <w:bodyDiv w:val="1"/>
      <w:marLeft w:val="0"/>
      <w:marRight w:val="0"/>
      <w:marTop w:val="0"/>
      <w:marBottom w:val="0"/>
      <w:divBdr>
        <w:top w:val="none" w:sz="0" w:space="0" w:color="auto"/>
        <w:left w:val="none" w:sz="0" w:space="0" w:color="auto"/>
        <w:bottom w:val="none" w:sz="0" w:space="0" w:color="auto"/>
        <w:right w:val="none" w:sz="0" w:space="0" w:color="auto"/>
      </w:divBdr>
      <w:divsChild>
        <w:div w:id="245068945">
          <w:marLeft w:val="0"/>
          <w:marRight w:val="0"/>
          <w:marTop w:val="0"/>
          <w:marBottom w:val="0"/>
          <w:divBdr>
            <w:top w:val="none" w:sz="0" w:space="0" w:color="auto"/>
            <w:left w:val="none" w:sz="0" w:space="0" w:color="auto"/>
            <w:bottom w:val="none" w:sz="0" w:space="0" w:color="auto"/>
            <w:right w:val="none" w:sz="0" w:space="0" w:color="auto"/>
          </w:divBdr>
          <w:divsChild>
            <w:div w:id="446318607">
              <w:marLeft w:val="0"/>
              <w:marRight w:val="0"/>
              <w:marTop w:val="0"/>
              <w:marBottom w:val="0"/>
              <w:divBdr>
                <w:top w:val="none" w:sz="0" w:space="0" w:color="auto"/>
                <w:left w:val="none" w:sz="0" w:space="0" w:color="auto"/>
                <w:bottom w:val="none" w:sz="0" w:space="0" w:color="auto"/>
                <w:right w:val="none" w:sz="0" w:space="0" w:color="auto"/>
              </w:divBdr>
              <w:divsChild>
                <w:div w:id="1561285712">
                  <w:marLeft w:val="0"/>
                  <w:marRight w:val="0"/>
                  <w:marTop w:val="0"/>
                  <w:marBottom w:val="0"/>
                  <w:divBdr>
                    <w:top w:val="none" w:sz="0" w:space="0" w:color="auto"/>
                    <w:left w:val="none" w:sz="0" w:space="0" w:color="auto"/>
                    <w:bottom w:val="none" w:sz="0" w:space="0" w:color="auto"/>
                    <w:right w:val="none" w:sz="0" w:space="0" w:color="auto"/>
                  </w:divBdr>
                  <w:divsChild>
                    <w:div w:id="1409111031">
                      <w:marLeft w:val="0"/>
                      <w:marRight w:val="0"/>
                      <w:marTop w:val="0"/>
                      <w:marBottom w:val="0"/>
                      <w:divBdr>
                        <w:top w:val="none" w:sz="0" w:space="0" w:color="auto"/>
                        <w:left w:val="none" w:sz="0" w:space="0" w:color="auto"/>
                        <w:bottom w:val="none" w:sz="0" w:space="0" w:color="auto"/>
                        <w:right w:val="none" w:sz="0" w:space="0" w:color="auto"/>
                      </w:divBdr>
                      <w:divsChild>
                        <w:div w:id="767308288">
                          <w:marLeft w:val="0"/>
                          <w:marRight w:val="0"/>
                          <w:marTop w:val="0"/>
                          <w:marBottom w:val="0"/>
                          <w:divBdr>
                            <w:top w:val="none" w:sz="0" w:space="0" w:color="auto"/>
                            <w:left w:val="none" w:sz="0" w:space="0" w:color="auto"/>
                            <w:bottom w:val="none" w:sz="0" w:space="0" w:color="auto"/>
                            <w:right w:val="none" w:sz="0" w:space="0" w:color="auto"/>
                          </w:divBdr>
                          <w:divsChild>
                            <w:div w:id="938683536">
                              <w:marLeft w:val="0"/>
                              <w:marRight w:val="0"/>
                              <w:marTop w:val="0"/>
                              <w:marBottom w:val="0"/>
                              <w:divBdr>
                                <w:top w:val="none" w:sz="0" w:space="0" w:color="auto"/>
                                <w:left w:val="none" w:sz="0" w:space="0" w:color="auto"/>
                                <w:bottom w:val="none" w:sz="0" w:space="0" w:color="auto"/>
                                <w:right w:val="none" w:sz="0" w:space="0" w:color="auto"/>
                              </w:divBdr>
                              <w:divsChild>
                                <w:div w:id="2110009132">
                                  <w:marLeft w:val="0"/>
                                  <w:marRight w:val="0"/>
                                  <w:marTop w:val="0"/>
                                  <w:marBottom w:val="0"/>
                                  <w:divBdr>
                                    <w:top w:val="none" w:sz="0" w:space="0" w:color="auto"/>
                                    <w:left w:val="none" w:sz="0" w:space="0" w:color="auto"/>
                                    <w:bottom w:val="none" w:sz="0" w:space="0" w:color="auto"/>
                                    <w:right w:val="none" w:sz="0" w:space="0" w:color="auto"/>
                                  </w:divBdr>
                                  <w:divsChild>
                                    <w:div w:id="5208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15667">
      <w:bodyDiv w:val="1"/>
      <w:marLeft w:val="0"/>
      <w:marRight w:val="0"/>
      <w:marTop w:val="0"/>
      <w:marBottom w:val="0"/>
      <w:divBdr>
        <w:top w:val="none" w:sz="0" w:space="0" w:color="auto"/>
        <w:left w:val="none" w:sz="0" w:space="0" w:color="auto"/>
        <w:bottom w:val="none" w:sz="0" w:space="0" w:color="auto"/>
        <w:right w:val="none" w:sz="0" w:space="0" w:color="auto"/>
      </w:divBdr>
      <w:divsChild>
        <w:div w:id="2046638645">
          <w:marLeft w:val="0"/>
          <w:marRight w:val="0"/>
          <w:marTop w:val="0"/>
          <w:marBottom w:val="0"/>
          <w:divBdr>
            <w:top w:val="none" w:sz="0" w:space="0" w:color="auto"/>
            <w:left w:val="none" w:sz="0" w:space="0" w:color="auto"/>
            <w:bottom w:val="none" w:sz="0" w:space="0" w:color="auto"/>
            <w:right w:val="none" w:sz="0" w:space="0" w:color="auto"/>
          </w:divBdr>
          <w:divsChild>
            <w:div w:id="1553496893">
              <w:marLeft w:val="0"/>
              <w:marRight w:val="0"/>
              <w:marTop w:val="0"/>
              <w:marBottom w:val="0"/>
              <w:divBdr>
                <w:top w:val="none" w:sz="0" w:space="0" w:color="auto"/>
                <w:left w:val="none" w:sz="0" w:space="0" w:color="auto"/>
                <w:bottom w:val="none" w:sz="0" w:space="0" w:color="auto"/>
                <w:right w:val="none" w:sz="0" w:space="0" w:color="auto"/>
              </w:divBdr>
              <w:divsChild>
                <w:div w:id="1476604287">
                  <w:marLeft w:val="0"/>
                  <w:marRight w:val="0"/>
                  <w:marTop w:val="0"/>
                  <w:marBottom w:val="0"/>
                  <w:divBdr>
                    <w:top w:val="none" w:sz="0" w:space="0" w:color="auto"/>
                    <w:left w:val="none" w:sz="0" w:space="0" w:color="auto"/>
                    <w:bottom w:val="none" w:sz="0" w:space="0" w:color="auto"/>
                    <w:right w:val="none" w:sz="0" w:space="0" w:color="auto"/>
                  </w:divBdr>
                  <w:divsChild>
                    <w:div w:id="728698156">
                      <w:marLeft w:val="0"/>
                      <w:marRight w:val="0"/>
                      <w:marTop w:val="0"/>
                      <w:marBottom w:val="0"/>
                      <w:divBdr>
                        <w:top w:val="none" w:sz="0" w:space="0" w:color="auto"/>
                        <w:left w:val="none" w:sz="0" w:space="0" w:color="auto"/>
                        <w:bottom w:val="none" w:sz="0" w:space="0" w:color="auto"/>
                        <w:right w:val="none" w:sz="0" w:space="0" w:color="auto"/>
                      </w:divBdr>
                      <w:divsChild>
                        <w:div w:id="995257493">
                          <w:marLeft w:val="0"/>
                          <w:marRight w:val="0"/>
                          <w:marTop w:val="0"/>
                          <w:marBottom w:val="0"/>
                          <w:divBdr>
                            <w:top w:val="none" w:sz="0" w:space="0" w:color="auto"/>
                            <w:left w:val="none" w:sz="0" w:space="0" w:color="auto"/>
                            <w:bottom w:val="none" w:sz="0" w:space="0" w:color="auto"/>
                            <w:right w:val="none" w:sz="0" w:space="0" w:color="auto"/>
                          </w:divBdr>
                          <w:divsChild>
                            <w:div w:id="1923369497">
                              <w:marLeft w:val="0"/>
                              <w:marRight w:val="0"/>
                              <w:marTop w:val="0"/>
                              <w:marBottom w:val="0"/>
                              <w:divBdr>
                                <w:top w:val="none" w:sz="0" w:space="0" w:color="auto"/>
                                <w:left w:val="none" w:sz="0" w:space="0" w:color="auto"/>
                                <w:bottom w:val="none" w:sz="0" w:space="0" w:color="auto"/>
                                <w:right w:val="none" w:sz="0" w:space="0" w:color="auto"/>
                              </w:divBdr>
                              <w:divsChild>
                                <w:div w:id="785319382">
                                  <w:marLeft w:val="0"/>
                                  <w:marRight w:val="0"/>
                                  <w:marTop w:val="0"/>
                                  <w:marBottom w:val="0"/>
                                  <w:divBdr>
                                    <w:top w:val="none" w:sz="0" w:space="0" w:color="auto"/>
                                    <w:left w:val="none" w:sz="0" w:space="0" w:color="auto"/>
                                    <w:bottom w:val="none" w:sz="0" w:space="0" w:color="auto"/>
                                    <w:right w:val="none" w:sz="0" w:space="0" w:color="auto"/>
                                  </w:divBdr>
                                  <w:divsChild>
                                    <w:div w:id="2853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362791">
      <w:bodyDiv w:val="1"/>
      <w:marLeft w:val="0"/>
      <w:marRight w:val="0"/>
      <w:marTop w:val="0"/>
      <w:marBottom w:val="0"/>
      <w:divBdr>
        <w:top w:val="none" w:sz="0" w:space="0" w:color="auto"/>
        <w:left w:val="none" w:sz="0" w:space="0" w:color="auto"/>
        <w:bottom w:val="none" w:sz="0" w:space="0" w:color="auto"/>
        <w:right w:val="none" w:sz="0" w:space="0" w:color="auto"/>
      </w:divBdr>
    </w:div>
    <w:div w:id="594826132">
      <w:bodyDiv w:val="1"/>
      <w:marLeft w:val="0"/>
      <w:marRight w:val="0"/>
      <w:marTop w:val="0"/>
      <w:marBottom w:val="0"/>
      <w:divBdr>
        <w:top w:val="none" w:sz="0" w:space="0" w:color="auto"/>
        <w:left w:val="none" w:sz="0" w:space="0" w:color="auto"/>
        <w:bottom w:val="none" w:sz="0" w:space="0" w:color="auto"/>
        <w:right w:val="none" w:sz="0" w:space="0" w:color="auto"/>
      </w:divBdr>
    </w:div>
    <w:div w:id="620771205">
      <w:bodyDiv w:val="1"/>
      <w:marLeft w:val="0"/>
      <w:marRight w:val="0"/>
      <w:marTop w:val="0"/>
      <w:marBottom w:val="0"/>
      <w:divBdr>
        <w:top w:val="none" w:sz="0" w:space="0" w:color="auto"/>
        <w:left w:val="none" w:sz="0" w:space="0" w:color="auto"/>
        <w:bottom w:val="none" w:sz="0" w:space="0" w:color="auto"/>
        <w:right w:val="none" w:sz="0" w:space="0" w:color="auto"/>
      </w:divBdr>
    </w:div>
    <w:div w:id="67503626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62751013">
      <w:bodyDiv w:val="1"/>
      <w:marLeft w:val="0"/>
      <w:marRight w:val="0"/>
      <w:marTop w:val="0"/>
      <w:marBottom w:val="0"/>
      <w:divBdr>
        <w:top w:val="none" w:sz="0" w:space="0" w:color="auto"/>
        <w:left w:val="none" w:sz="0" w:space="0" w:color="auto"/>
        <w:bottom w:val="none" w:sz="0" w:space="0" w:color="auto"/>
        <w:right w:val="none" w:sz="0" w:space="0" w:color="auto"/>
      </w:divBdr>
    </w:div>
    <w:div w:id="1079711877">
      <w:bodyDiv w:val="1"/>
      <w:marLeft w:val="0"/>
      <w:marRight w:val="0"/>
      <w:marTop w:val="0"/>
      <w:marBottom w:val="0"/>
      <w:divBdr>
        <w:top w:val="none" w:sz="0" w:space="0" w:color="auto"/>
        <w:left w:val="none" w:sz="0" w:space="0" w:color="auto"/>
        <w:bottom w:val="none" w:sz="0" w:space="0" w:color="auto"/>
        <w:right w:val="none" w:sz="0" w:space="0" w:color="auto"/>
      </w:divBdr>
    </w:div>
    <w:div w:id="1119490056">
      <w:bodyDiv w:val="1"/>
      <w:marLeft w:val="0"/>
      <w:marRight w:val="0"/>
      <w:marTop w:val="0"/>
      <w:marBottom w:val="0"/>
      <w:divBdr>
        <w:top w:val="none" w:sz="0" w:space="0" w:color="auto"/>
        <w:left w:val="none" w:sz="0" w:space="0" w:color="auto"/>
        <w:bottom w:val="none" w:sz="0" w:space="0" w:color="auto"/>
        <w:right w:val="none" w:sz="0" w:space="0" w:color="auto"/>
      </w:divBdr>
    </w:div>
    <w:div w:id="1378117096">
      <w:bodyDiv w:val="1"/>
      <w:marLeft w:val="0"/>
      <w:marRight w:val="0"/>
      <w:marTop w:val="0"/>
      <w:marBottom w:val="0"/>
      <w:divBdr>
        <w:top w:val="none" w:sz="0" w:space="0" w:color="auto"/>
        <w:left w:val="none" w:sz="0" w:space="0" w:color="auto"/>
        <w:bottom w:val="none" w:sz="0" w:space="0" w:color="auto"/>
        <w:right w:val="none" w:sz="0" w:space="0" w:color="auto"/>
      </w:divBdr>
    </w:div>
    <w:div w:id="1632174967">
      <w:bodyDiv w:val="1"/>
      <w:marLeft w:val="0"/>
      <w:marRight w:val="0"/>
      <w:marTop w:val="0"/>
      <w:marBottom w:val="0"/>
      <w:divBdr>
        <w:top w:val="none" w:sz="0" w:space="0" w:color="auto"/>
        <w:left w:val="none" w:sz="0" w:space="0" w:color="auto"/>
        <w:bottom w:val="none" w:sz="0" w:space="0" w:color="auto"/>
        <w:right w:val="none" w:sz="0" w:space="0" w:color="auto"/>
      </w:divBdr>
    </w:div>
    <w:div w:id="1796292340">
      <w:bodyDiv w:val="1"/>
      <w:marLeft w:val="0"/>
      <w:marRight w:val="0"/>
      <w:marTop w:val="0"/>
      <w:marBottom w:val="0"/>
      <w:divBdr>
        <w:top w:val="none" w:sz="0" w:space="0" w:color="auto"/>
        <w:left w:val="none" w:sz="0" w:space="0" w:color="auto"/>
        <w:bottom w:val="none" w:sz="0" w:space="0" w:color="auto"/>
        <w:right w:val="none" w:sz="0" w:space="0" w:color="auto"/>
      </w:divBdr>
    </w:div>
    <w:div w:id="1883009586">
      <w:bodyDiv w:val="1"/>
      <w:marLeft w:val="0"/>
      <w:marRight w:val="0"/>
      <w:marTop w:val="0"/>
      <w:marBottom w:val="0"/>
      <w:divBdr>
        <w:top w:val="none" w:sz="0" w:space="0" w:color="auto"/>
        <w:left w:val="none" w:sz="0" w:space="0" w:color="auto"/>
        <w:bottom w:val="none" w:sz="0" w:space="0" w:color="auto"/>
        <w:right w:val="none" w:sz="0" w:space="0" w:color="auto"/>
      </w:divBdr>
    </w:div>
    <w:div w:id="1923026341">
      <w:bodyDiv w:val="1"/>
      <w:marLeft w:val="0"/>
      <w:marRight w:val="0"/>
      <w:marTop w:val="0"/>
      <w:marBottom w:val="0"/>
      <w:divBdr>
        <w:top w:val="none" w:sz="0" w:space="0" w:color="auto"/>
        <w:left w:val="none" w:sz="0" w:space="0" w:color="auto"/>
        <w:bottom w:val="none" w:sz="0" w:space="0" w:color="auto"/>
        <w:right w:val="none" w:sz="0" w:space="0" w:color="auto"/>
      </w:divBdr>
    </w:div>
    <w:div w:id="1980067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diagramLayout" Target="diagrams/layout1.xml"/><Relationship Id="rId34" Type="http://schemas.microsoft.com/office/2020/10/relationships/intelligence" Target="intelligence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Data" Target="diagrams/data1.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Colors" Target="diagrams/colors1.xm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44A8D2-9756-4BF1-AABC-8AFACD1DFF7C}" type="doc">
      <dgm:prSet loTypeId="urn:microsoft.com/office/officeart/2005/8/layout/hierarchy1" loCatId="hierarchy" qsTypeId="urn:microsoft.com/office/officeart/2005/8/quickstyle/simple1#1" qsCatId="simple" csTypeId="urn:microsoft.com/office/officeart/2005/8/colors/accent1_2#1" csCatId="accent1" phldr="1"/>
      <dgm:spPr/>
      <dgm:t>
        <a:bodyPr/>
        <a:lstStyle/>
        <a:p>
          <a:endParaRPr lang="es-CO"/>
        </a:p>
      </dgm:t>
    </dgm:pt>
    <dgm:pt modelId="{5C41BDF3-FB50-472A-B1EE-46AD5248DCAD}">
      <dgm:prSet phldrT="[Texto]"/>
      <dgm:spPr/>
      <dgm:t>
        <a:bodyPr/>
        <a:lstStyle/>
        <a:p>
          <a:r>
            <a:rPr lang="es-CO"/>
            <a:t>Gestión técnica de la línea base y riesgos en sistemas de agua</a:t>
          </a:r>
        </a:p>
      </dgm:t>
    </dgm:pt>
    <dgm:pt modelId="{894D9B1A-A2F0-45EE-95A7-EA80B59AB324}" type="parTrans" cxnId="{FCDEE45E-6B06-413B-85A7-EF604A3AF157}">
      <dgm:prSet/>
      <dgm:spPr/>
      <dgm:t>
        <a:bodyPr/>
        <a:lstStyle/>
        <a:p>
          <a:endParaRPr lang="es-CO"/>
        </a:p>
      </dgm:t>
    </dgm:pt>
    <dgm:pt modelId="{E7E8FE2B-D627-404B-91C2-521E683CD40F}" type="sibTrans" cxnId="{FCDEE45E-6B06-413B-85A7-EF604A3AF157}">
      <dgm:prSet/>
      <dgm:spPr/>
      <dgm:t>
        <a:bodyPr/>
        <a:lstStyle/>
        <a:p>
          <a:endParaRPr lang="es-CO"/>
        </a:p>
      </dgm:t>
    </dgm:pt>
    <dgm:pt modelId="{6B6FD54A-C21A-4551-8DCE-EDD76E2FEC44}">
      <dgm:prSet phldrT="[Texto]"/>
      <dgm:spPr/>
      <dgm:t>
        <a:bodyPr/>
        <a:lstStyle/>
        <a:p>
          <a:r>
            <a:rPr lang="es-CO"/>
            <a:t>Línea base de demanda de agua</a:t>
          </a:r>
        </a:p>
      </dgm:t>
    </dgm:pt>
    <dgm:pt modelId="{0EE9B16D-5218-410E-B80E-09E912AD7AC6}" type="parTrans" cxnId="{632C1E02-B8BD-41D3-994B-CD2D88186D0A}">
      <dgm:prSet/>
      <dgm:spPr/>
      <dgm:t>
        <a:bodyPr/>
        <a:lstStyle/>
        <a:p>
          <a:endParaRPr lang="es-CO"/>
        </a:p>
      </dgm:t>
    </dgm:pt>
    <dgm:pt modelId="{F5DFA34A-AB50-41D4-917A-43D330940A40}" type="sibTrans" cxnId="{632C1E02-B8BD-41D3-994B-CD2D88186D0A}">
      <dgm:prSet/>
      <dgm:spPr/>
      <dgm:t>
        <a:bodyPr/>
        <a:lstStyle/>
        <a:p>
          <a:endParaRPr lang="es-CO"/>
        </a:p>
      </dgm:t>
    </dgm:pt>
    <dgm:pt modelId="{EC7AC993-1185-436B-B150-FA7AAD9C397A}">
      <dgm:prSet phldrT="[Texto]"/>
      <dgm:spPr/>
      <dgm:t>
        <a:bodyPr/>
        <a:lstStyle/>
        <a:p>
          <a:r>
            <a:rPr lang="es-CO"/>
            <a:t>Punto de captación de agua	</a:t>
          </a:r>
        </a:p>
      </dgm:t>
    </dgm:pt>
    <dgm:pt modelId="{47907498-FC61-4D68-B282-DDDBCEF2A81B}" type="parTrans" cxnId="{854323CA-E0A9-4BAD-B577-A8C4FE14BB1F}">
      <dgm:prSet/>
      <dgm:spPr/>
      <dgm:t>
        <a:bodyPr/>
        <a:lstStyle/>
        <a:p>
          <a:endParaRPr lang="es-CO"/>
        </a:p>
      </dgm:t>
    </dgm:pt>
    <dgm:pt modelId="{542BF96E-223A-496E-B993-1994C7D142E9}" type="sibTrans" cxnId="{854323CA-E0A9-4BAD-B577-A8C4FE14BB1F}">
      <dgm:prSet/>
      <dgm:spPr/>
      <dgm:t>
        <a:bodyPr/>
        <a:lstStyle/>
        <a:p>
          <a:endParaRPr lang="es-CO"/>
        </a:p>
      </dgm:t>
    </dgm:pt>
    <dgm:pt modelId="{4EE4E80A-985B-4708-BB01-B6D349D312C5}">
      <dgm:prSet phldrT="[Texto]"/>
      <dgm:spPr/>
      <dgm:t>
        <a:bodyPr/>
        <a:lstStyle/>
        <a:p>
          <a:r>
            <a:rPr lang="es-CO"/>
            <a:t>Fuente de abastecimiento de agua</a:t>
          </a:r>
        </a:p>
      </dgm:t>
    </dgm:pt>
    <dgm:pt modelId="{0AC4B520-767E-480A-B848-AC69FF05AB66}" type="parTrans" cxnId="{01ADB7B8-4E90-44A7-A8C5-C39D46F6BE2B}">
      <dgm:prSet/>
      <dgm:spPr/>
      <dgm:t>
        <a:bodyPr/>
        <a:lstStyle/>
        <a:p>
          <a:endParaRPr lang="es-CO"/>
        </a:p>
      </dgm:t>
    </dgm:pt>
    <dgm:pt modelId="{E75926E2-A916-4EFB-9158-CAE8636C08D8}" type="sibTrans" cxnId="{01ADB7B8-4E90-44A7-A8C5-C39D46F6BE2B}">
      <dgm:prSet/>
      <dgm:spPr/>
      <dgm:t>
        <a:bodyPr/>
        <a:lstStyle/>
        <a:p>
          <a:endParaRPr lang="es-CO"/>
        </a:p>
      </dgm:t>
    </dgm:pt>
    <dgm:pt modelId="{A136B1FA-EE74-4755-926F-9784F0D196A9}">
      <dgm:prSet phldrT="[Texto]"/>
      <dgm:spPr/>
      <dgm:t>
        <a:bodyPr/>
        <a:lstStyle/>
        <a:p>
          <a:r>
            <a:rPr lang="es-CO"/>
            <a:t>Gestión del riesgo en el sistema de uso de agua</a:t>
          </a:r>
        </a:p>
      </dgm:t>
    </dgm:pt>
    <dgm:pt modelId="{7E414B80-7D9A-4A3F-9BCC-B9A6FC5E3336}" type="parTrans" cxnId="{9BD4334C-9E7E-40C3-B1E0-4B6F078DB494}">
      <dgm:prSet/>
      <dgm:spPr/>
      <dgm:t>
        <a:bodyPr/>
        <a:lstStyle/>
        <a:p>
          <a:endParaRPr lang="es-CO"/>
        </a:p>
      </dgm:t>
    </dgm:pt>
    <dgm:pt modelId="{BDA74C89-6AEA-4D66-807C-27F19E9DAF42}" type="sibTrans" cxnId="{9BD4334C-9E7E-40C3-B1E0-4B6F078DB494}">
      <dgm:prSet/>
      <dgm:spPr/>
      <dgm:t>
        <a:bodyPr/>
        <a:lstStyle/>
        <a:p>
          <a:endParaRPr lang="es-CO"/>
        </a:p>
      </dgm:t>
    </dgm:pt>
    <dgm:pt modelId="{5C10C20D-2B18-435E-A0D5-F655A7C68F22}">
      <dgm:prSet phldrT="[Texto]"/>
      <dgm:spPr/>
      <dgm:t>
        <a:bodyPr/>
        <a:lstStyle/>
        <a:p>
          <a:r>
            <a:rPr lang="es-CO" b="0"/>
            <a:t>Matriz de evaluación del riesgo</a:t>
          </a:r>
        </a:p>
      </dgm:t>
    </dgm:pt>
    <dgm:pt modelId="{3FBCB643-6C5D-419B-ACD3-47392DD906E5}" type="parTrans" cxnId="{457755DA-2DB4-4867-9248-477E67493260}">
      <dgm:prSet/>
      <dgm:spPr/>
      <dgm:t>
        <a:bodyPr/>
        <a:lstStyle/>
        <a:p>
          <a:endParaRPr lang="es-CO"/>
        </a:p>
      </dgm:t>
    </dgm:pt>
    <dgm:pt modelId="{861C34FE-24D6-469E-B8AF-F43BB261B5FC}" type="sibTrans" cxnId="{457755DA-2DB4-4867-9248-477E67493260}">
      <dgm:prSet/>
      <dgm:spPr/>
      <dgm:t>
        <a:bodyPr/>
        <a:lstStyle/>
        <a:p>
          <a:endParaRPr lang="es-CO"/>
        </a:p>
      </dgm:t>
    </dgm:pt>
    <dgm:pt modelId="{FECD1053-AC12-4522-A6D2-3EA520094D8C}" type="pres">
      <dgm:prSet presAssocID="{5944A8D2-9756-4BF1-AABC-8AFACD1DFF7C}" presName="hierChild1" presStyleCnt="0">
        <dgm:presLayoutVars>
          <dgm:chPref val="1"/>
          <dgm:dir/>
          <dgm:animOne val="branch"/>
          <dgm:animLvl val="lvl"/>
          <dgm:resizeHandles/>
        </dgm:presLayoutVars>
      </dgm:prSet>
      <dgm:spPr/>
    </dgm:pt>
    <dgm:pt modelId="{B4100C8B-4907-454B-8CD1-BC61FADD8E75}" type="pres">
      <dgm:prSet presAssocID="{5C41BDF3-FB50-472A-B1EE-46AD5248DCAD}" presName="hierRoot1" presStyleCnt="0"/>
      <dgm:spPr/>
    </dgm:pt>
    <dgm:pt modelId="{036C61A8-E4C5-428C-8262-336A193478E0}" type="pres">
      <dgm:prSet presAssocID="{5C41BDF3-FB50-472A-B1EE-46AD5248DCAD}" presName="composite" presStyleCnt="0"/>
      <dgm:spPr/>
    </dgm:pt>
    <dgm:pt modelId="{7C5EC350-D76D-42CC-84AB-698DC2E750C5}" type="pres">
      <dgm:prSet presAssocID="{5C41BDF3-FB50-472A-B1EE-46AD5248DCAD}" presName="background" presStyleLbl="node0" presStyleIdx="0" presStyleCnt="1"/>
      <dgm:spPr/>
    </dgm:pt>
    <dgm:pt modelId="{9080910A-3EAD-425D-AAA7-32100EEC3C63}" type="pres">
      <dgm:prSet presAssocID="{5C41BDF3-FB50-472A-B1EE-46AD5248DCAD}" presName="text" presStyleLbl="fgAcc0" presStyleIdx="0" presStyleCnt="1">
        <dgm:presLayoutVars>
          <dgm:chPref val="3"/>
        </dgm:presLayoutVars>
      </dgm:prSet>
      <dgm:spPr/>
    </dgm:pt>
    <dgm:pt modelId="{0CA42865-9ADF-4D84-A07B-686E7D4B9DE9}" type="pres">
      <dgm:prSet presAssocID="{5C41BDF3-FB50-472A-B1EE-46AD5248DCAD}" presName="hierChild2" presStyleCnt="0"/>
      <dgm:spPr/>
    </dgm:pt>
    <dgm:pt modelId="{1EADA768-9B5F-4107-BADB-11FBEDBBDCCF}" type="pres">
      <dgm:prSet presAssocID="{0EE9B16D-5218-410E-B80E-09E912AD7AC6}" presName="Name10" presStyleLbl="parChTrans1D2" presStyleIdx="0" presStyleCnt="2"/>
      <dgm:spPr/>
    </dgm:pt>
    <dgm:pt modelId="{597DE8E2-80D4-4B7E-BFFC-20EC5153476A}" type="pres">
      <dgm:prSet presAssocID="{6B6FD54A-C21A-4551-8DCE-EDD76E2FEC44}" presName="hierRoot2" presStyleCnt="0"/>
      <dgm:spPr/>
    </dgm:pt>
    <dgm:pt modelId="{ADFA71BB-71C0-4E93-B466-F316EA233809}" type="pres">
      <dgm:prSet presAssocID="{6B6FD54A-C21A-4551-8DCE-EDD76E2FEC44}" presName="composite2" presStyleCnt="0"/>
      <dgm:spPr/>
    </dgm:pt>
    <dgm:pt modelId="{440E9C57-A4DE-4CC6-9CB8-1FD45D5F609C}" type="pres">
      <dgm:prSet presAssocID="{6B6FD54A-C21A-4551-8DCE-EDD76E2FEC44}" presName="background2" presStyleLbl="node2" presStyleIdx="0" presStyleCnt="2"/>
      <dgm:spPr/>
    </dgm:pt>
    <dgm:pt modelId="{B3AACADA-4055-46DC-81B4-DA8D96C50B7C}" type="pres">
      <dgm:prSet presAssocID="{6B6FD54A-C21A-4551-8DCE-EDD76E2FEC44}" presName="text2" presStyleLbl="fgAcc2" presStyleIdx="0" presStyleCnt="2">
        <dgm:presLayoutVars>
          <dgm:chPref val="3"/>
        </dgm:presLayoutVars>
      </dgm:prSet>
      <dgm:spPr/>
    </dgm:pt>
    <dgm:pt modelId="{2103EBBC-1CD5-439F-B1F1-D6A9FFA1A93C}" type="pres">
      <dgm:prSet presAssocID="{6B6FD54A-C21A-4551-8DCE-EDD76E2FEC44}" presName="hierChild3" presStyleCnt="0"/>
      <dgm:spPr/>
    </dgm:pt>
    <dgm:pt modelId="{069DB06C-96E6-4024-B107-AFCCE393CD60}" type="pres">
      <dgm:prSet presAssocID="{47907498-FC61-4D68-B282-DDDBCEF2A81B}" presName="Name17" presStyleLbl="parChTrans1D3" presStyleIdx="0" presStyleCnt="3"/>
      <dgm:spPr/>
    </dgm:pt>
    <dgm:pt modelId="{57882FD4-F53C-42E6-BF52-6FE7B0E64A42}" type="pres">
      <dgm:prSet presAssocID="{EC7AC993-1185-436B-B150-FA7AAD9C397A}" presName="hierRoot3" presStyleCnt="0"/>
      <dgm:spPr/>
    </dgm:pt>
    <dgm:pt modelId="{E85BA5C0-41EA-4F4E-9492-35577C18E8D8}" type="pres">
      <dgm:prSet presAssocID="{EC7AC993-1185-436B-B150-FA7AAD9C397A}" presName="composite3" presStyleCnt="0"/>
      <dgm:spPr/>
    </dgm:pt>
    <dgm:pt modelId="{22118E89-97B3-44C7-9A17-5E27BCEACA6B}" type="pres">
      <dgm:prSet presAssocID="{EC7AC993-1185-436B-B150-FA7AAD9C397A}" presName="background3" presStyleLbl="node3" presStyleIdx="0" presStyleCnt="3"/>
      <dgm:spPr/>
    </dgm:pt>
    <dgm:pt modelId="{6E839ADF-109E-4316-B251-AFE75F56F284}" type="pres">
      <dgm:prSet presAssocID="{EC7AC993-1185-436B-B150-FA7AAD9C397A}" presName="text3" presStyleLbl="fgAcc3" presStyleIdx="0" presStyleCnt="3">
        <dgm:presLayoutVars>
          <dgm:chPref val="3"/>
        </dgm:presLayoutVars>
      </dgm:prSet>
      <dgm:spPr/>
    </dgm:pt>
    <dgm:pt modelId="{B85CBB77-541C-4EBD-907F-7665DD6BF3C6}" type="pres">
      <dgm:prSet presAssocID="{EC7AC993-1185-436B-B150-FA7AAD9C397A}" presName="hierChild4" presStyleCnt="0"/>
      <dgm:spPr/>
    </dgm:pt>
    <dgm:pt modelId="{9A5C25F1-1861-4B82-8C1A-BA6E98B07843}" type="pres">
      <dgm:prSet presAssocID="{0AC4B520-767E-480A-B848-AC69FF05AB66}" presName="Name17" presStyleLbl="parChTrans1D3" presStyleIdx="1" presStyleCnt="3"/>
      <dgm:spPr/>
    </dgm:pt>
    <dgm:pt modelId="{D61BE47F-0C3C-45C3-BC42-808BA02AE534}" type="pres">
      <dgm:prSet presAssocID="{4EE4E80A-985B-4708-BB01-B6D349D312C5}" presName="hierRoot3" presStyleCnt="0"/>
      <dgm:spPr/>
    </dgm:pt>
    <dgm:pt modelId="{ADA6267E-049D-4A52-B5A6-B8CE6739AFF3}" type="pres">
      <dgm:prSet presAssocID="{4EE4E80A-985B-4708-BB01-B6D349D312C5}" presName="composite3" presStyleCnt="0"/>
      <dgm:spPr/>
    </dgm:pt>
    <dgm:pt modelId="{FB6C52B2-8017-4AD5-A193-43AE2F29D1B5}" type="pres">
      <dgm:prSet presAssocID="{4EE4E80A-985B-4708-BB01-B6D349D312C5}" presName="background3" presStyleLbl="node3" presStyleIdx="1" presStyleCnt="3"/>
      <dgm:spPr/>
    </dgm:pt>
    <dgm:pt modelId="{DE95EBB4-B8F0-4211-9191-CAB57FF91816}" type="pres">
      <dgm:prSet presAssocID="{4EE4E80A-985B-4708-BB01-B6D349D312C5}" presName="text3" presStyleLbl="fgAcc3" presStyleIdx="1" presStyleCnt="3">
        <dgm:presLayoutVars>
          <dgm:chPref val="3"/>
        </dgm:presLayoutVars>
      </dgm:prSet>
      <dgm:spPr/>
    </dgm:pt>
    <dgm:pt modelId="{E9DAE42F-C35E-4F10-8A18-772108356986}" type="pres">
      <dgm:prSet presAssocID="{4EE4E80A-985B-4708-BB01-B6D349D312C5}" presName="hierChild4" presStyleCnt="0"/>
      <dgm:spPr/>
    </dgm:pt>
    <dgm:pt modelId="{3C0577B6-81BA-46A4-B939-A969F637FB46}" type="pres">
      <dgm:prSet presAssocID="{7E414B80-7D9A-4A3F-9BCC-B9A6FC5E3336}" presName="Name10" presStyleLbl="parChTrans1D2" presStyleIdx="1" presStyleCnt="2"/>
      <dgm:spPr/>
    </dgm:pt>
    <dgm:pt modelId="{6A5B41EA-E2C1-4BD7-A11A-727263E14977}" type="pres">
      <dgm:prSet presAssocID="{A136B1FA-EE74-4755-926F-9784F0D196A9}" presName="hierRoot2" presStyleCnt="0"/>
      <dgm:spPr/>
    </dgm:pt>
    <dgm:pt modelId="{1C0D748F-9C3D-4034-9E4E-C9DF23577B98}" type="pres">
      <dgm:prSet presAssocID="{A136B1FA-EE74-4755-926F-9784F0D196A9}" presName="composite2" presStyleCnt="0"/>
      <dgm:spPr/>
    </dgm:pt>
    <dgm:pt modelId="{41831BE3-125B-42F3-80DE-8CA561854FC0}" type="pres">
      <dgm:prSet presAssocID="{A136B1FA-EE74-4755-926F-9784F0D196A9}" presName="background2" presStyleLbl="node2" presStyleIdx="1" presStyleCnt="2"/>
      <dgm:spPr/>
    </dgm:pt>
    <dgm:pt modelId="{FD7558A6-F15F-42AF-AE3B-9D1EA7CDDFD0}" type="pres">
      <dgm:prSet presAssocID="{A136B1FA-EE74-4755-926F-9784F0D196A9}" presName="text2" presStyleLbl="fgAcc2" presStyleIdx="1" presStyleCnt="2">
        <dgm:presLayoutVars>
          <dgm:chPref val="3"/>
        </dgm:presLayoutVars>
      </dgm:prSet>
      <dgm:spPr/>
    </dgm:pt>
    <dgm:pt modelId="{D8C77604-7DF2-4D7D-883E-2B0E6335C63B}" type="pres">
      <dgm:prSet presAssocID="{A136B1FA-EE74-4755-926F-9784F0D196A9}" presName="hierChild3" presStyleCnt="0"/>
      <dgm:spPr/>
    </dgm:pt>
    <dgm:pt modelId="{A85077B3-D89A-4D51-A4A4-057348427443}" type="pres">
      <dgm:prSet presAssocID="{3FBCB643-6C5D-419B-ACD3-47392DD906E5}" presName="Name17" presStyleLbl="parChTrans1D3" presStyleIdx="2" presStyleCnt="3"/>
      <dgm:spPr/>
    </dgm:pt>
    <dgm:pt modelId="{E433ADC3-492B-4DBF-98D0-07AFCD9824B4}" type="pres">
      <dgm:prSet presAssocID="{5C10C20D-2B18-435E-A0D5-F655A7C68F22}" presName="hierRoot3" presStyleCnt="0"/>
      <dgm:spPr/>
    </dgm:pt>
    <dgm:pt modelId="{B5F1771F-6FC0-419B-8A0A-D128D42079CC}" type="pres">
      <dgm:prSet presAssocID="{5C10C20D-2B18-435E-A0D5-F655A7C68F22}" presName="composite3" presStyleCnt="0"/>
      <dgm:spPr/>
    </dgm:pt>
    <dgm:pt modelId="{6C5ABDD4-E3B1-475E-B2C2-12B1B191384D}" type="pres">
      <dgm:prSet presAssocID="{5C10C20D-2B18-435E-A0D5-F655A7C68F22}" presName="background3" presStyleLbl="node3" presStyleIdx="2" presStyleCnt="3"/>
      <dgm:spPr/>
    </dgm:pt>
    <dgm:pt modelId="{03DE7EE2-C511-4A9B-A5A4-39807668A6CB}" type="pres">
      <dgm:prSet presAssocID="{5C10C20D-2B18-435E-A0D5-F655A7C68F22}" presName="text3" presStyleLbl="fgAcc3" presStyleIdx="2" presStyleCnt="3">
        <dgm:presLayoutVars>
          <dgm:chPref val="3"/>
        </dgm:presLayoutVars>
      </dgm:prSet>
      <dgm:spPr/>
    </dgm:pt>
    <dgm:pt modelId="{412EA476-2D19-491E-8A84-ED8FC30D5DF8}" type="pres">
      <dgm:prSet presAssocID="{5C10C20D-2B18-435E-A0D5-F655A7C68F22}" presName="hierChild4" presStyleCnt="0"/>
      <dgm:spPr/>
    </dgm:pt>
  </dgm:ptLst>
  <dgm:cxnLst>
    <dgm:cxn modelId="{632C1E02-B8BD-41D3-994B-CD2D88186D0A}" srcId="{5C41BDF3-FB50-472A-B1EE-46AD5248DCAD}" destId="{6B6FD54A-C21A-4551-8DCE-EDD76E2FEC44}" srcOrd="0" destOrd="0" parTransId="{0EE9B16D-5218-410E-B80E-09E912AD7AC6}" sibTransId="{F5DFA34A-AB50-41D4-917A-43D330940A40}"/>
    <dgm:cxn modelId="{74993C13-EDBE-483D-BFD8-935869E3FAAE}" type="presOf" srcId="{5C41BDF3-FB50-472A-B1EE-46AD5248DCAD}" destId="{9080910A-3EAD-425D-AAA7-32100EEC3C63}" srcOrd="0" destOrd="0" presId="urn:microsoft.com/office/officeart/2005/8/layout/hierarchy1"/>
    <dgm:cxn modelId="{AAF26722-5E2C-485C-83FF-76B29337AE04}" type="presOf" srcId="{4EE4E80A-985B-4708-BB01-B6D349D312C5}" destId="{DE95EBB4-B8F0-4211-9191-CAB57FF91816}" srcOrd="0" destOrd="0" presId="urn:microsoft.com/office/officeart/2005/8/layout/hierarchy1"/>
    <dgm:cxn modelId="{EB08862E-C5A4-4B80-AB94-A8CBEE8946B2}" type="presOf" srcId="{6B6FD54A-C21A-4551-8DCE-EDD76E2FEC44}" destId="{B3AACADA-4055-46DC-81B4-DA8D96C50B7C}" srcOrd="0" destOrd="0" presId="urn:microsoft.com/office/officeart/2005/8/layout/hierarchy1"/>
    <dgm:cxn modelId="{FCDEE45E-6B06-413B-85A7-EF604A3AF157}" srcId="{5944A8D2-9756-4BF1-AABC-8AFACD1DFF7C}" destId="{5C41BDF3-FB50-472A-B1EE-46AD5248DCAD}" srcOrd="0" destOrd="0" parTransId="{894D9B1A-A2F0-45EE-95A7-EA80B59AB324}" sibTransId="{E7E8FE2B-D627-404B-91C2-521E683CD40F}"/>
    <dgm:cxn modelId="{5517A563-06A1-4FBF-B466-CD70B13FCD29}" type="presOf" srcId="{0EE9B16D-5218-410E-B80E-09E912AD7AC6}" destId="{1EADA768-9B5F-4107-BADB-11FBEDBBDCCF}" srcOrd="0" destOrd="0" presId="urn:microsoft.com/office/officeart/2005/8/layout/hierarchy1"/>
    <dgm:cxn modelId="{9BD4334C-9E7E-40C3-B1E0-4B6F078DB494}" srcId="{5C41BDF3-FB50-472A-B1EE-46AD5248DCAD}" destId="{A136B1FA-EE74-4755-926F-9784F0D196A9}" srcOrd="1" destOrd="0" parTransId="{7E414B80-7D9A-4A3F-9BCC-B9A6FC5E3336}" sibTransId="{BDA74C89-6AEA-4D66-807C-27F19E9DAF42}"/>
    <dgm:cxn modelId="{F56FC795-58DD-4466-BBD7-2AF9E7B61AAE}" type="presOf" srcId="{5C10C20D-2B18-435E-A0D5-F655A7C68F22}" destId="{03DE7EE2-C511-4A9B-A5A4-39807668A6CB}" srcOrd="0" destOrd="0" presId="urn:microsoft.com/office/officeart/2005/8/layout/hierarchy1"/>
    <dgm:cxn modelId="{A6C219A5-9944-4898-852B-A67C86F144C0}" type="presOf" srcId="{7E414B80-7D9A-4A3F-9BCC-B9A6FC5E3336}" destId="{3C0577B6-81BA-46A4-B939-A969F637FB46}" srcOrd="0" destOrd="0" presId="urn:microsoft.com/office/officeart/2005/8/layout/hierarchy1"/>
    <dgm:cxn modelId="{4386FCB1-9CD6-4F24-BD13-84673F149055}" type="presOf" srcId="{47907498-FC61-4D68-B282-DDDBCEF2A81B}" destId="{069DB06C-96E6-4024-B107-AFCCE393CD60}" srcOrd="0" destOrd="0" presId="urn:microsoft.com/office/officeart/2005/8/layout/hierarchy1"/>
    <dgm:cxn modelId="{E3926CB3-6FE4-4DE0-901D-AE7CB92ADA0A}" type="presOf" srcId="{5944A8D2-9756-4BF1-AABC-8AFACD1DFF7C}" destId="{FECD1053-AC12-4522-A6D2-3EA520094D8C}" srcOrd="0" destOrd="0" presId="urn:microsoft.com/office/officeart/2005/8/layout/hierarchy1"/>
    <dgm:cxn modelId="{01ADB7B8-4E90-44A7-A8C5-C39D46F6BE2B}" srcId="{6B6FD54A-C21A-4551-8DCE-EDD76E2FEC44}" destId="{4EE4E80A-985B-4708-BB01-B6D349D312C5}" srcOrd="1" destOrd="0" parTransId="{0AC4B520-767E-480A-B848-AC69FF05AB66}" sibTransId="{E75926E2-A916-4EFB-9158-CAE8636C08D8}"/>
    <dgm:cxn modelId="{21F258C7-A09C-477E-93DD-02CAB38565CC}" type="presOf" srcId="{3FBCB643-6C5D-419B-ACD3-47392DD906E5}" destId="{A85077B3-D89A-4D51-A4A4-057348427443}" srcOrd="0" destOrd="0" presId="urn:microsoft.com/office/officeart/2005/8/layout/hierarchy1"/>
    <dgm:cxn modelId="{854323CA-E0A9-4BAD-B577-A8C4FE14BB1F}" srcId="{6B6FD54A-C21A-4551-8DCE-EDD76E2FEC44}" destId="{EC7AC993-1185-436B-B150-FA7AAD9C397A}" srcOrd="0" destOrd="0" parTransId="{47907498-FC61-4D68-B282-DDDBCEF2A81B}" sibTransId="{542BF96E-223A-496E-B993-1994C7D142E9}"/>
    <dgm:cxn modelId="{4E26E3D1-A1AD-4108-A004-378E818271B1}" type="presOf" srcId="{A136B1FA-EE74-4755-926F-9784F0D196A9}" destId="{FD7558A6-F15F-42AF-AE3B-9D1EA7CDDFD0}" srcOrd="0" destOrd="0" presId="urn:microsoft.com/office/officeart/2005/8/layout/hierarchy1"/>
    <dgm:cxn modelId="{457755DA-2DB4-4867-9248-477E67493260}" srcId="{A136B1FA-EE74-4755-926F-9784F0D196A9}" destId="{5C10C20D-2B18-435E-A0D5-F655A7C68F22}" srcOrd="0" destOrd="0" parTransId="{3FBCB643-6C5D-419B-ACD3-47392DD906E5}" sibTransId="{861C34FE-24D6-469E-B8AF-F43BB261B5FC}"/>
    <dgm:cxn modelId="{3C6F11E5-8098-44F2-B899-D818D0728759}" type="presOf" srcId="{EC7AC993-1185-436B-B150-FA7AAD9C397A}" destId="{6E839ADF-109E-4316-B251-AFE75F56F284}" srcOrd="0" destOrd="0" presId="urn:microsoft.com/office/officeart/2005/8/layout/hierarchy1"/>
    <dgm:cxn modelId="{3F792EF9-3849-4CBF-8D12-0F96DB339172}" type="presOf" srcId="{0AC4B520-767E-480A-B848-AC69FF05AB66}" destId="{9A5C25F1-1861-4B82-8C1A-BA6E98B07843}" srcOrd="0" destOrd="0" presId="urn:microsoft.com/office/officeart/2005/8/layout/hierarchy1"/>
    <dgm:cxn modelId="{05D6BB78-69CF-434D-8BB4-E73ED8807258}" type="presParOf" srcId="{FECD1053-AC12-4522-A6D2-3EA520094D8C}" destId="{B4100C8B-4907-454B-8CD1-BC61FADD8E75}" srcOrd="0" destOrd="0" presId="urn:microsoft.com/office/officeart/2005/8/layout/hierarchy1"/>
    <dgm:cxn modelId="{9F960F90-9E1A-4326-B697-703D2B41BAE4}" type="presParOf" srcId="{B4100C8B-4907-454B-8CD1-BC61FADD8E75}" destId="{036C61A8-E4C5-428C-8262-336A193478E0}" srcOrd="0" destOrd="0" presId="urn:microsoft.com/office/officeart/2005/8/layout/hierarchy1"/>
    <dgm:cxn modelId="{6ECCC794-DA43-443A-A1A0-E204965410AC}" type="presParOf" srcId="{036C61A8-E4C5-428C-8262-336A193478E0}" destId="{7C5EC350-D76D-42CC-84AB-698DC2E750C5}" srcOrd="0" destOrd="0" presId="urn:microsoft.com/office/officeart/2005/8/layout/hierarchy1"/>
    <dgm:cxn modelId="{A2F9EAD9-C8C5-447E-B74E-42734DA20004}" type="presParOf" srcId="{036C61A8-E4C5-428C-8262-336A193478E0}" destId="{9080910A-3EAD-425D-AAA7-32100EEC3C63}" srcOrd="1" destOrd="0" presId="urn:microsoft.com/office/officeart/2005/8/layout/hierarchy1"/>
    <dgm:cxn modelId="{59F4BD08-E763-413E-B7DE-4F8E3DBC4884}" type="presParOf" srcId="{B4100C8B-4907-454B-8CD1-BC61FADD8E75}" destId="{0CA42865-9ADF-4D84-A07B-686E7D4B9DE9}" srcOrd="1" destOrd="0" presId="urn:microsoft.com/office/officeart/2005/8/layout/hierarchy1"/>
    <dgm:cxn modelId="{E135EE3A-CCB2-48C0-83EC-4C0745DC5382}" type="presParOf" srcId="{0CA42865-9ADF-4D84-A07B-686E7D4B9DE9}" destId="{1EADA768-9B5F-4107-BADB-11FBEDBBDCCF}" srcOrd="0" destOrd="0" presId="urn:microsoft.com/office/officeart/2005/8/layout/hierarchy1"/>
    <dgm:cxn modelId="{94FDF9DD-0CC5-43E3-B434-4FE1EBABAE1E}" type="presParOf" srcId="{0CA42865-9ADF-4D84-A07B-686E7D4B9DE9}" destId="{597DE8E2-80D4-4B7E-BFFC-20EC5153476A}" srcOrd="1" destOrd="0" presId="urn:microsoft.com/office/officeart/2005/8/layout/hierarchy1"/>
    <dgm:cxn modelId="{8E8CE7D2-9041-4ED0-891A-4E4DD3D27EFA}" type="presParOf" srcId="{597DE8E2-80D4-4B7E-BFFC-20EC5153476A}" destId="{ADFA71BB-71C0-4E93-B466-F316EA233809}" srcOrd="0" destOrd="0" presId="urn:microsoft.com/office/officeart/2005/8/layout/hierarchy1"/>
    <dgm:cxn modelId="{40F0EA64-02CA-472C-8C5C-5455D1DB77C0}" type="presParOf" srcId="{ADFA71BB-71C0-4E93-B466-F316EA233809}" destId="{440E9C57-A4DE-4CC6-9CB8-1FD45D5F609C}" srcOrd="0" destOrd="0" presId="urn:microsoft.com/office/officeart/2005/8/layout/hierarchy1"/>
    <dgm:cxn modelId="{A21B52A6-C080-4E4B-8CFE-7BCE64C9C3F1}" type="presParOf" srcId="{ADFA71BB-71C0-4E93-B466-F316EA233809}" destId="{B3AACADA-4055-46DC-81B4-DA8D96C50B7C}" srcOrd="1" destOrd="0" presId="urn:microsoft.com/office/officeart/2005/8/layout/hierarchy1"/>
    <dgm:cxn modelId="{32D80F28-3553-4A1F-B554-CC52504A19FC}" type="presParOf" srcId="{597DE8E2-80D4-4B7E-BFFC-20EC5153476A}" destId="{2103EBBC-1CD5-439F-B1F1-D6A9FFA1A93C}" srcOrd="1" destOrd="0" presId="urn:microsoft.com/office/officeart/2005/8/layout/hierarchy1"/>
    <dgm:cxn modelId="{8A2F0223-8D4D-4D5B-AAAF-42256B3AE590}" type="presParOf" srcId="{2103EBBC-1CD5-439F-B1F1-D6A9FFA1A93C}" destId="{069DB06C-96E6-4024-B107-AFCCE393CD60}" srcOrd="0" destOrd="0" presId="urn:microsoft.com/office/officeart/2005/8/layout/hierarchy1"/>
    <dgm:cxn modelId="{7447F6E0-63E2-4ED8-B1B8-D19A8EB1F41D}" type="presParOf" srcId="{2103EBBC-1CD5-439F-B1F1-D6A9FFA1A93C}" destId="{57882FD4-F53C-42E6-BF52-6FE7B0E64A42}" srcOrd="1" destOrd="0" presId="urn:microsoft.com/office/officeart/2005/8/layout/hierarchy1"/>
    <dgm:cxn modelId="{6C2E4277-5BB9-4CD7-82CD-F62E7EE8F248}" type="presParOf" srcId="{57882FD4-F53C-42E6-BF52-6FE7B0E64A42}" destId="{E85BA5C0-41EA-4F4E-9492-35577C18E8D8}" srcOrd="0" destOrd="0" presId="urn:microsoft.com/office/officeart/2005/8/layout/hierarchy1"/>
    <dgm:cxn modelId="{A0D38038-AE17-4022-8EB1-E4C86DA19498}" type="presParOf" srcId="{E85BA5C0-41EA-4F4E-9492-35577C18E8D8}" destId="{22118E89-97B3-44C7-9A17-5E27BCEACA6B}" srcOrd="0" destOrd="0" presId="urn:microsoft.com/office/officeart/2005/8/layout/hierarchy1"/>
    <dgm:cxn modelId="{4846C105-C298-442C-A96A-E084D41B7B7C}" type="presParOf" srcId="{E85BA5C0-41EA-4F4E-9492-35577C18E8D8}" destId="{6E839ADF-109E-4316-B251-AFE75F56F284}" srcOrd="1" destOrd="0" presId="urn:microsoft.com/office/officeart/2005/8/layout/hierarchy1"/>
    <dgm:cxn modelId="{10C0819D-6776-4639-A991-7DC4FD1C706D}" type="presParOf" srcId="{57882FD4-F53C-42E6-BF52-6FE7B0E64A42}" destId="{B85CBB77-541C-4EBD-907F-7665DD6BF3C6}" srcOrd="1" destOrd="0" presId="urn:microsoft.com/office/officeart/2005/8/layout/hierarchy1"/>
    <dgm:cxn modelId="{46F90328-6430-47E9-886B-8EE6606A0A7A}" type="presParOf" srcId="{2103EBBC-1CD5-439F-B1F1-D6A9FFA1A93C}" destId="{9A5C25F1-1861-4B82-8C1A-BA6E98B07843}" srcOrd="2" destOrd="0" presId="urn:microsoft.com/office/officeart/2005/8/layout/hierarchy1"/>
    <dgm:cxn modelId="{EE8B8479-FE49-4C35-974B-5B4DF211C84F}" type="presParOf" srcId="{2103EBBC-1CD5-439F-B1F1-D6A9FFA1A93C}" destId="{D61BE47F-0C3C-45C3-BC42-808BA02AE534}" srcOrd="3" destOrd="0" presId="urn:microsoft.com/office/officeart/2005/8/layout/hierarchy1"/>
    <dgm:cxn modelId="{A27A3952-5681-4AFA-9759-95F25189834F}" type="presParOf" srcId="{D61BE47F-0C3C-45C3-BC42-808BA02AE534}" destId="{ADA6267E-049D-4A52-B5A6-B8CE6739AFF3}" srcOrd="0" destOrd="0" presId="urn:microsoft.com/office/officeart/2005/8/layout/hierarchy1"/>
    <dgm:cxn modelId="{3206278E-2CBA-4CEA-BAEC-D8FFD39A63B1}" type="presParOf" srcId="{ADA6267E-049D-4A52-B5A6-B8CE6739AFF3}" destId="{FB6C52B2-8017-4AD5-A193-43AE2F29D1B5}" srcOrd="0" destOrd="0" presId="urn:microsoft.com/office/officeart/2005/8/layout/hierarchy1"/>
    <dgm:cxn modelId="{3E7382AC-241F-48E7-9201-DCB63FC7662D}" type="presParOf" srcId="{ADA6267E-049D-4A52-B5A6-B8CE6739AFF3}" destId="{DE95EBB4-B8F0-4211-9191-CAB57FF91816}" srcOrd="1" destOrd="0" presId="urn:microsoft.com/office/officeart/2005/8/layout/hierarchy1"/>
    <dgm:cxn modelId="{E1C31AAD-D43C-4C9F-A833-E47FC6D8030C}" type="presParOf" srcId="{D61BE47F-0C3C-45C3-BC42-808BA02AE534}" destId="{E9DAE42F-C35E-4F10-8A18-772108356986}" srcOrd="1" destOrd="0" presId="urn:microsoft.com/office/officeart/2005/8/layout/hierarchy1"/>
    <dgm:cxn modelId="{AE948FAE-C6DF-4DE2-8E93-D4CF0AE754F3}" type="presParOf" srcId="{0CA42865-9ADF-4D84-A07B-686E7D4B9DE9}" destId="{3C0577B6-81BA-46A4-B939-A969F637FB46}" srcOrd="2" destOrd="0" presId="urn:microsoft.com/office/officeart/2005/8/layout/hierarchy1"/>
    <dgm:cxn modelId="{45A4418D-8D5E-4086-A5D7-E4A31B4627EF}" type="presParOf" srcId="{0CA42865-9ADF-4D84-A07B-686E7D4B9DE9}" destId="{6A5B41EA-E2C1-4BD7-A11A-727263E14977}" srcOrd="3" destOrd="0" presId="urn:microsoft.com/office/officeart/2005/8/layout/hierarchy1"/>
    <dgm:cxn modelId="{B2F2A982-2DE0-4FB6-9357-EA2A8B1EC35C}" type="presParOf" srcId="{6A5B41EA-E2C1-4BD7-A11A-727263E14977}" destId="{1C0D748F-9C3D-4034-9E4E-C9DF23577B98}" srcOrd="0" destOrd="0" presId="urn:microsoft.com/office/officeart/2005/8/layout/hierarchy1"/>
    <dgm:cxn modelId="{67091E99-7C27-4D67-8022-CD7D7494A929}" type="presParOf" srcId="{1C0D748F-9C3D-4034-9E4E-C9DF23577B98}" destId="{41831BE3-125B-42F3-80DE-8CA561854FC0}" srcOrd="0" destOrd="0" presId="urn:microsoft.com/office/officeart/2005/8/layout/hierarchy1"/>
    <dgm:cxn modelId="{09B89A8B-A87A-44E3-AE4F-224F1FB1EEDD}" type="presParOf" srcId="{1C0D748F-9C3D-4034-9E4E-C9DF23577B98}" destId="{FD7558A6-F15F-42AF-AE3B-9D1EA7CDDFD0}" srcOrd="1" destOrd="0" presId="urn:microsoft.com/office/officeart/2005/8/layout/hierarchy1"/>
    <dgm:cxn modelId="{23C69F42-1C6F-496A-93A4-72D301151F98}" type="presParOf" srcId="{6A5B41EA-E2C1-4BD7-A11A-727263E14977}" destId="{D8C77604-7DF2-4D7D-883E-2B0E6335C63B}" srcOrd="1" destOrd="0" presId="urn:microsoft.com/office/officeart/2005/8/layout/hierarchy1"/>
    <dgm:cxn modelId="{D629AF48-A9F3-4128-88BF-6DE3084F0F02}" type="presParOf" srcId="{D8C77604-7DF2-4D7D-883E-2B0E6335C63B}" destId="{A85077B3-D89A-4D51-A4A4-057348427443}" srcOrd="0" destOrd="0" presId="urn:microsoft.com/office/officeart/2005/8/layout/hierarchy1"/>
    <dgm:cxn modelId="{C85B8360-14E2-485A-8691-85B3FF858FCD}" type="presParOf" srcId="{D8C77604-7DF2-4D7D-883E-2B0E6335C63B}" destId="{E433ADC3-492B-4DBF-98D0-07AFCD9824B4}" srcOrd="1" destOrd="0" presId="urn:microsoft.com/office/officeart/2005/8/layout/hierarchy1"/>
    <dgm:cxn modelId="{0BBA8B15-8C21-42AC-9070-2881F62BE8BD}" type="presParOf" srcId="{E433ADC3-492B-4DBF-98D0-07AFCD9824B4}" destId="{B5F1771F-6FC0-419B-8A0A-D128D42079CC}" srcOrd="0" destOrd="0" presId="urn:microsoft.com/office/officeart/2005/8/layout/hierarchy1"/>
    <dgm:cxn modelId="{8B90A75E-B495-4F43-B188-EE3798292CE2}" type="presParOf" srcId="{B5F1771F-6FC0-419B-8A0A-D128D42079CC}" destId="{6C5ABDD4-E3B1-475E-B2C2-12B1B191384D}" srcOrd="0" destOrd="0" presId="urn:microsoft.com/office/officeart/2005/8/layout/hierarchy1"/>
    <dgm:cxn modelId="{002BE9D0-207C-4DA7-A234-D3629C4FA828}" type="presParOf" srcId="{B5F1771F-6FC0-419B-8A0A-D128D42079CC}" destId="{03DE7EE2-C511-4A9B-A5A4-39807668A6CB}" srcOrd="1" destOrd="0" presId="urn:microsoft.com/office/officeart/2005/8/layout/hierarchy1"/>
    <dgm:cxn modelId="{16C3AF51-90A7-4878-9B7B-DA1E590315F9}" type="presParOf" srcId="{E433ADC3-492B-4DBF-98D0-07AFCD9824B4}" destId="{412EA476-2D19-491E-8A84-ED8FC30D5DF8}" srcOrd="1" destOrd="0" presId="urn:microsoft.com/office/officeart/2005/8/layout/hierarchy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5077B3-D89A-4D51-A4A4-057348427443}">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0577B6-81BA-46A4-B939-A969F637FB46}">
      <dsp:nvSpPr>
        <dsp:cNvPr id="0" name=""/>
        <dsp:cNvSpPr/>
      </dsp:nvSpPr>
      <dsp:spPr>
        <a:xfrm>
          <a:off x="3051810" y="784098"/>
          <a:ext cx="1131569" cy="359016"/>
        </a:xfrm>
        <a:custGeom>
          <a:avLst/>
          <a:gdLst/>
          <a:ahLst/>
          <a:cxnLst/>
          <a:rect l="0" t="0" r="0" b="0"/>
          <a:pathLst>
            <a:path>
              <a:moveTo>
                <a:pt x="0" y="0"/>
              </a:moveTo>
              <a:lnTo>
                <a:pt x="0" y="244659"/>
              </a:lnTo>
              <a:lnTo>
                <a:pt x="1131569" y="244659"/>
              </a:lnTo>
              <a:lnTo>
                <a:pt x="1131569" y="35901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5C25F1-1861-4B82-8C1A-BA6E98B07843}">
      <dsp:nvSpPr>
        <dsp:cNvPr id="0" name=""/>
        <dsp:cNvSpPr/>
      </dsp:nvSpPr>
      <dsp:spPr>
        <a:xfrm>
          <a:off x="1920240" y="1926983"/>
          <a:ext cx="754380" cy="359016"/>
        </a:xfrm>
        <a:custGeom>
          <a:avLst/>
          <a:gdLst/>
          <a:ahLst/>
          <a:cxnLst/>
          <a:rect l="0" t="0" r="0" b="0"/>
          <a:pathLst>
            <a:path>
              <a:moveTo>
                <a:pt x="0" y="0"/>
              </a:moveTo>
              <a:lnTo>
                <a:pt x="0" y="244659"/>
              </a:lnTo>
              <a:lnTo>
                <a:pt x="754380" y="244659"/>
              </a:lnTo>
              <a:lnTo>
                <a:pt x="754380" y="3590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9DB06C-96E6-4024-B107-AFCCE393CD60}">
      <dsp:nvSpPr>
        <dsp:cNvPr id="0" name=""/>
        <dsp:cNvSpPr/>
      </dsp:nvSpPr>
      <dsp:spPr>
        <a:xfrm>
          <a:off x="1165860" y="1926983"/>
          <a:ext cx="754380" cy="359016"/>
        </a:xfrm>
        <a:custGeom>
          <a:avLst/>
          <a:gdLst/>
          <a:ahLst/>
          <a:cxnLst/>
          <a:rect l="0" t="0" r="0" b="0"/>
          <a:pathLst>
            <a:path>
              <a:moveTo>
                <a:pt x="754380" y="0"/>
              </a:moveTo>
              <a:lnTo>
                <a:pt x="754380" y="244659"/>
              </a:lnTo>
              <a:lnTo>
                <a:pt x="0" y="244659"/>
              </a:lnTo>
              <a:lnTo>
                <a:pt x="0" y="3590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ADA768-9B5F-4107-BADB-11FBEDBBDCCF}">
      <dsp:nvSpPr>
        <dsp:cNvPr id="0" name=""/>
        <dsp:cNvSpPr/>
      </dsp:nvSpPr>
      <dsp:spPr>
        <a:xfrm>
          <a:off x="1920240" y="784098"/>
          <a:ext cx="1131570" cy="359016"/>
        </a:xfrm>
        <a:custGeom>
          <a:avLst/>
          <a:gdLst/>
          <a:ahLst/>
          <a:cxnLst/>
          <a:rect l="0" t="0" r="0" b="0"/>
          <a:pathLst>
            <a:path>
              <a:moveTo>
                <a:pt x="1131570" y="0"/>
              </a:moveTo>
              <a:lnTo>
                <a:pt x="1131570" y="244659"/>
              </a:lnTo>
              <a:lnTo>
                <a:pt x="0" y="244659"/>
              </a:lnTo>
              <a:lnTo>
                <a:pt x="0" y="35901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5EC350-D76D-42CC-84AB-698DC2E750C5}">
      <dsp:nvSpPr>
        <dsp:cNvPr id="0" name=""/>
        <dsp:cNvSpPr/>
      </dsp:nvSpPr>
      <dsp:spPr>
        <a:xfrm>
          <a:off x="2434590" y="228"/>
          <a:ext cx="1234440" cy="7838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080910A-3EAD-425D-AAA7-32100EEC3C63}">
      <dsp:nvSpPr>
        <dsp:cNvPr id="0" name=""/>
        <dsp:cNvSpPr/>
      </dsp:nvSpPr>
      <dsp:spPr>
        <a:xfrm>
          <a:off x="2571750" y="130530"/>
          <a:ext cx="1234440" cy="7838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Gestión técnica de la línea base y riesgos en sistemas de agua</a:t>
          </a:r>
        </a:p>
      </dsp:txBody>
      <dsp:txXfrm>
        <a:off x="2594709" y="153489"/>
        <a:ext cx="1188522" cy="737951"/>
      </dsp:txXfrm>
    </dsp:sp>
    <dsp:sp modelId="{440E9C57-A4DE-4CC6-9CB8-1FD45D5F609C}">
      <dsp:nvSpPr>
        <dsp:cNvPr id="0" name=""/>
        <dsp:cNvSpPr/>
      </dsp:nvSpPr>
      <dsp:spPr>
        <a:xfrm>
          <a:off x="1303020" y="1143114"/>
          <a:ext cx="1234440" cy="7838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3AACADA-4055-46DC-81B4-DA8D96C50B7C}">
      <dsp:nvSpPr>
        <dsp:cNvPr id="0" name=""/>
        <dsp:cNvSpPr/>
      </dsp:nvSpPr>
      <dsp:spPr>
        <a:xfrm>
          <a:off x="1440180" y="1273416"/>
          <a:ext cx="1234440" cy="7838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Línea base de demanda de agua</a:t>
          </a:r>
        </a:p>
      </dsp:txBody>
      <dsp:txXfrm>
        <a:off x="1463139" y="1296375"/>
        <a:ext cx="1188522" cy="737951"/>
      </dsp:txXfrm>
    </dsp:sp>
    <dsp:sp modelId="{22118E89-97B3-44C7-9A17-5E27BCEACA6B}">
      <dsp:nvSpPr>
        <dsp:cNvPr id="0" name=""/>
        <dsp:cNvSpPr/>
      </dsp:nvSpPr>
      <dsp:spPr>
        <a:xfrm>
          <a:off x="548639" y="2285999"/>
          <a:ext cx="1234440" cy="7838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E839ADF-109E-4316-B251-AFE75F56F284}">
      <dsp:nvSpPr>
        <dsp:cNvPr id="0" name=""/>
        <dsp:cNvSpPr/>
      </dsp:nvSpPr>
      <dsp:spPr>
        <a:xfrm>
          <a:off x="685799" y="2416301"/>
          <a:ext cx="1234440" cy="7838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Punto de captación de agua	</a:t>
          </a:r>
        </a:p>
      </dsp:txBody>
      <dsp:txXfrm>
        <a:off x="708758" y="2439260"/>
        <a:ext cx="1188522" cy="737951"/>
      </dsp:txXfrm>
    </dsp:sp>
    <dsp:sp modelId="{FB6C52B2-8017-4AD5-A193-43AE2F29D1B5}">
      <dsp:nvSpPr>
        <dsp:cNvPr id="0" name=""/>
        <dsp:cNvSpPr/>
      </dsp:nvSpPr>
      <dsp:spPr>
        <a:xfrm>
          <a:off x="2057400" y="2285999"/>
          <a:ext cx="1234440" cy="7838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E95EBB4-B8F0-4211-9191-CAB57FF91816}">
      <dsp:nvSpPr>
        <dsp:cNvPr id="0" name=""/>
        <dsp:cNvSpPr/>
      </dsp:nvSpPr>
      <dsp:spPr>
        <a:xfrm>
          <a:off x="2194560" y="2416301"/>
          <a:ext cx="1234440" cy="7838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Fuente de abastecimiento de agua</a:t>
          </a:r>
        </a:p>
      </dsp:txBody>
      <dsp:txXfrm>
        <a:off x="2217519" y="2439260"/>
        <a:ext cx="1188522" cy="737951"/>
      </dsp:txXfrm>
    </dsp:sp>
    <dsp:sp modelId="{41831BE3-125B-42F3-80DE-8CA561854FC0}">
      <dsp:nvSpPr>
        <dsp:cNvPr id="0" name=""/>
        <dsp:cNvSpPr/>
      </dsp:nvSpPr>
      <dsp:spPr>
        <a:xfrm>
          <a:off x="3566160" y="1143114"/>
          <a:ext cx="1234440" cy="7838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D7558A6-F15F-42AF-AE3B-9D1EA7CDDFD0}">
      <dsp:nvSpPr>
        <dsp:cNvPr id="0" name=""/>
        <dsp:cNvSpPr/>
      </dsp:nvSpPr>
      <dsp:spPr>
        <a:xfrm>
          <a:off x="3703320" y="1273416"/>
          <a:ext cx="1234440" cy="7838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t>Gestión del riesgo en el sistema de uso de agua</a:t>
          </a:r>
        </a:p>
      </dsp:txBody>
      <dsp:txXfrm>
        <a:off x="3726279" y="1296375"/>
        <a:ext cx="1188522" cy="737951"/>
      </dsp:txXfrm>
    </dsp:sp>
    <dsp:sp modelId="{6C5ABDD4-E3B1-475E-B2C2-12B1B191384D}">
      <dsp:nvSpPr>
        <dsp:cNvPr id="0" name=""/>
        <dsp:cNvSpPr/>
      </dsp:nvSpPr>
      <dsp:spPr>
        <a:xfrm>
          <a:off x="3566160" y="2285999"/>
          <a:ext cx="1234440" cy="7838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3DE7EE2-C511-4A9B-A5A4-39807668A6CB}">
      <dsp:nvSpPr>
        <dsp:cNvPr id="0" name=""/>
        <dsp:cNvSpPr/>
      </dsp:nvSpPr>
      <dsp:spPr>
        <a:xfrm>
          <a:off x="3703320" y="2416301"/>
          <a:ext cx="1234440" cy="7838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0" kern="1200"/>
            <a:t>Matriz de evaluación del riesgo</a:t>
          </a:r>
        </a:p>
      </dsp:txBody>
      <dsp:txXfrm>
        <a:off x="3726279" y="2439260"/>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C98793-F8F9-4E92-9074-E300B2EC0650}">
  <we:reference id="wa200010453" version="1.0.0.1" store="en-US" storeType="OMEX"/>
  <we:alternateReferences>
    <we:reference id="wa200010453" version="1.0.0.1" store="" storeType="OMEX"/>
  </we:alternateReferences>
  <we:properties>
    <we:property name="claude.fileId" value="&quot;71a9f128-3e3d-4a8e-ac36-64e1507d52c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358739-E7A0-4E66-A779-E050316D05B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50080805-51C8-499F-861D-68E0A64BB202}"/>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Mejia Pinzon</lastModifiedBy>
  <revision>103</revision>
  <dcterms:created xsi:type="dcterms:W3CDTF">2021-02-11T22:20:00.0000000Z</dcterms:created>
  <dcterms:modified xsi:type="dcterms:W3CDTF">2026-09-25T15:46:20.4004015Z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d9595189-ad0f-42b7-a695-29bbafbd3277</vt:lpwstr>
  </property>
</Properties>
</file>