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B1074" w14:textId="77777777" w:rsidR="005E077A" w:rsidRPr="00AD3078" w:rsidRDefault="005E077A" w:rsidP="00AD3078">
      <w:pPr>
        <w:spacing w:line="360" w:lineRule="auto"/>
        <w:jc w:val="center"/>
        <w:rPr>
          <w:b/>
          <w:sz w:val="20"/>
          <w:szCs w:val="20"/>
        </w:rPr>
      </w:pPr>
      <w:r w:rsidRPr="00AD3078">
        <w:rPr>
          <w:b/>
          <w:sz w:val="20"/>
          <w:szCs w:val="20"/>
        </w:rPr>
        <w:t>ANEXO FORMATO COMPONENTE FORMATIVO</w:t>
      </w:r>
    </w:p>
    <w:p w14:paraId="6AE5EA70" w14:textId="77777777" w:rsidR="005E077A" w:rsidRPr="00AD3078" w:rsidRDefault="005E077A" w:rsidP="00AD3078">
      <w:pPr>
        <w:tabs>
          <w:tab w:val="left" w:pos="3224"/>
        </w:tabs>
        <w:spacing w:line="36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E077A" w:rsidRPr="00AD3078" w14:paraId="2C8C5842" w14:textId="77777777" w:rsidTr="00D07FA7">
        <w:trPr>
          <w:trHeight w:val="616"/>
        </w:trPr>
        <w:tc>
          <w:tcPr>
            <w:tcW w:w="3397" w:type="dxa"/>
            <w:vAlign w:val="center"/>
          </w:tcPr>
          <w:p w14:paraId="115FC3B3" w14:textId="77777777" w:rsidR="005E077A" w:rsidRPr="00AD3078" w:rsidRDefault="005E077A" w:rsidP="00AD3078">
            <w:pPr>
              <w:spacing w:line="240" w:lineRule="auto"/>
              <w:rPr>
                <w:sz w:val="20"/>
                <w:szCs w:val="20"/>
              </w:rPr>
            </w:pPr>
            <w:r w:rsidRPr="00AD3078">
              <w:rPr>
                <w:sz w:val="20"/>
                <w:szCs w:val="20"/>
              </w:rPr>
              <w:t>PROGRAMA DE FORMACIÓN</w:t>
            </w:r>
          </w:p>
        </w:tc>
        <w:tc>
          <w:tcPr>
            <w:tcW w:w="6565" w:type="dxa"/>
            <w:vAlign w:val="center"/>
          </w:tcPr>
          <w:p w14:paraId="21E36AFE" w14:textId="3203C989" w:rsidR="005E077A" w:rsidRPr="00AD3078" w:rsidRDefault="00070A91" w:rsidP="00AD3078">
            <w:pPr>
              <w:spacing w:line="240" w:lineRule="auto"/>
              <w:rPr>
                <w:sz w:val="20"/>
                <w:szCs w:val="20"/>
              </w:rPr>
            </w:pPr>
            <w:r w:rsidRPr="00070A91">
              <w:rPr>
                <w:sz w:val="20"/>
                <w:szCs w:val="20"/>
              </w:rPr>
              <w:t>Técnicas de diagnóstico en ciberseguridad</w:t>
            </w:r>
          </w:p>
        </w:tc>
      </w:tr>
    </w:tbl>
    <w:p w14:paraId="1F22A87B" w14:textId="77777777" w:rsidR="005E077A" w:rsidRPr="00AD3078" w:rsidRDefault="005E077A" w:rsidP="00AD3078">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5E077A" w:rsidRPr="00AD3078" w14:paraId="7BFCFDF6" w14:textId="77777777" w:rsidTr="00D07FA7">
        <w:trPr>
          <w:trHeight w:val="1298"/>
        </w:trPr>
        <w:tc>
          <w:tcPr>
            <w:tcW w:w="1838" w:type="dxa"/>
            <w:vAlign w:val="center"/>
          </w:tcPr>
          <w:p w14:paraId="0FA63B9F" w14:textId="77777777" w:rsidR="005E077A" w:rsidRPr="00AD3078" w:rsidRDefault="005E077A" w:rsidP="00AD3078">
            <w:pPr>
              <w:spacing w:line="240" w:lineRule="auto"/>
              <w:rPr>
                <w:sz w:val="20"/>
                <w:szCs w:val="20"/>
              </w:rPr>
            </w:pPr>
            <w:r w:rsidRPr="00AD3078">
              <w:rPr>
                <w:sz w:val="20"/>
                <w:szCs w:val="20"/>
              </w:rPr>
              <w:t>COMPETENCIA</w:t>
            </w:r>
          </w:p>
        </w:tc>
        <w:tc>
          <w:tcPr>
            <w:tcW w:w="2835" w:type="dxa"/>
            <w:vAlign w:val="center"/>
          </w:tcPr>
          <w:p w14:paraId="7749FA6E" w14:textId="0DB11099" w:rsidR="005E077A" w:rsidRPr="00AD3078" w:rsidRDefault="00070A91" w:rsidP="00AD3078">
            <w:pPr>
              <w:spacing w:line="240" w:lineRule="auto"/>
              <w:rPr>
                <w:bCs/>
                <w:sz w:val="20"/>
                <w:szCs w:val="20"/>
                <w:u w:val="single"/>
              </w:rPr>
            </w:pPr>
            <w:r w:rsidRPr="00070A91">
              <w:rPr>
                <w:sz w:val="20"/>
                <w:szCs w:val="20"/>
              </w:rPr>
              <w:t>220501108. Diagnosticar la seguridad de la información de acuerdo con métodos de análisis y normativa técnica.</w:t>
            </w:r>
          </w:p>
        </w:tc>
        <w:tc>
          <w:tcPr>
            <w:tcW w:w="2126" w:type="dxa"/>
            <w:vAlign w:val="center"/>
          </w:tcPr>
          <w:p w14:paraId="6C194C96" w14:textId="0805D3C1" w:rsidR="005E077A" w:rsidRPr="00AD3078" w:rsidRDefault="007927F4" w:rsidP="00AD3078">
            <w:pPr>
              <w:spacing w:line="240" w:lineRule="auto"/>
              <w:rPr>
                <w:sz w:val="20"/>
                <w:szCs w:val="20"/>
              </w:rPr>
            </w:pPr>
            <w:r w:rsidRPr="00AD3078">
              <w:rPr>
                <w:sz w:val="20"/>
                <w:szCs w:val="20"/>
              </w:rPr>
              <w:t>RESULTADO DE APRENDIZAJE</w:t>
            </w:r>
          </w:p>
        </w:tc>
        <w:tc>
          <w:tcPr>
            <w:tcW w:w="3163" w:type="dxa"/>
            <w:vAlign w:val="center"/>
          </w:tcPr>
          <w:p w14:paraId="219C15CC" w14:textId="5CD662E5" w:rsidR="005E077A" w:rsidRPr="00AD3078" w:rsidRDefault="00070A91" w:rsidP="00AD3078">
            <w:pPr>
              <w:spacing w:line="240" w:lineRule="auto"/>
              <w:rPr>
                <w:b/>
                <w:sz w:val="20"/>
                <w:szCs w:val="20"/>
              </w:rPr>
            </w:pPr>
            <w:r w:rsidRPr="00070A91">
              <w:rPr>
                <w:sz w:val="20"/>
                <w:szCs w:val="20"/>
              </w:rPr>
              <w:t>220501108-01. Explorar vulnerabilidades, amenazas y riesgos según técnicas de análisis y herramientas tecnológicas de seguridad.</w:t>
            </w:r>
          </w:p>
        </w:tc>
      </w:tr>
    </w:tbl>
    <w:p w14:paraId="33A7B1D1" w14:textId="77777777" w:rsidR="005E077A" w:rsidRPr="00AD3078" w:rsidRDefault="005E077A" w:rsidP="00AD3078">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AD3078" w14:paraId="38E63811" w14:textId="77777777" w:rsidTr="00D07FA7">
        <w:trPr>
          <w:trHeight w:val="735"/>
        </w:trPr>
        <w:tc>
          <w:tcPr>
            <w:tcW w:w="3397" w:type="dxa"/>
            <w:vAlign w:val="center"/>
          </w:tcPr>
          <w:p w14:paraId="435D64AF" w14:textId="77777777" w:rsidR="005E077A" w:rsidRPr="00AD3078" w:rsidRDefault="005E077A" w:rsidP="00AD3078">
            <w:pPr>
              <w:spacing w:line="240" w:lineRule="auto"/>
              <w:rPr>
                <w:sz w:val="20"/>
                <w:szCs w:val="20"/>
              </w:rPr>
            </w:pPr>
            <w:r w:rsidRPr="00AD3078">
              <w:rPr>
                <w:sz w:val="20"/>
                <w:szCs w:val="20"/>
              </w:rPr>
              <w:t>NÚMERO DEL COMPONENTE FORMATIVO</w:t>
            </w:r>
          </w:p>
        </w:tc>
        <w:tc>
          <w:tcPr>
            <w:tcW w:w="6565" w:type="dxa"/>
            <w:vAlign w:val="center"/>
          </w:tcPr>
          <w:p w14:paraId="70EC6B88" w14:textId="4BF98229" w:rsidR="005E077A" w:rsidRPr="00AD3078" w:rsidRDefault="007927F4" w:rsidP="00AD3078">
            <w:pPr>
              <w:spacing w:line="240" w:lineRule="auto"/>
              <w:rPr>
                <w:sz w:val="20"/>
                <w:szCs w:val="20"/>
              </w:rPr>
            </w:pPr>
            <w:r w:rsidRPr="00AD3078">
              <w:rPr>
                <w:sz w:val="20"/>
                <w:szCs w:val="20"/>
              </w:rPr>
              <w:t>01</w:t>
            </w:r>
          </w:p>
        </w:tc>
      </w:tr>
      <w:tr w:rsidR="00CE4EA8" w:rsidRPr="00AD3078" w14:paraId="5C05116C" w14:textId="77777777" w:rsidTr="00D07FA7">
        <w:trPr>
          <w:trHeight w:val="756"/>
        </w:trPr>
        <w:tc>
          <w:tcPr>
            <w:tcW w:w="3397" w:type="dxa"/>
            <w:vAlign w:val="center"/>
          </w:tcPr>
          <w:p w14:paraId="7301C129" w14:textId="77777777" w:rsidR="005E077A" w:rsidRPr="00AD3078" w:rsidRDefault="005E077A" w:rsidP="00AD3078">
            <w:pPr>
              <w:spacing w:line="240" w:lineRule="auto"/>
              <w:rPr>
                <w:sz w:val="20"/>
                <w:szCs w:val="20"/>
              </w:rPr>
            </w:pPr>
            <w:r w:rsidRPr="00AD3078">
              <w:rPr>
                <w:sz w:val="20"/>
                <w:szCs w:val="20"/>
              </w:rPr>
              <w:t>NOMBRE DEL COMPONENTE FORMATIVO</w:t>
            </w:r>
          </w:p>
        </w:tc>
        <w:tc>
          <w:tcPr>
            <w:tcW w:w="6565" w:type="dxa"/>
            <w:vAlign w:val="center"/>
          </w:tcPr>
          <w:p w14:paraId="255C2BB2" w14:textId="3ECA02CC" w:rsidR="005E077A" w:rsidRPr="00AD3078" w:rsidRDefault="00070A91" w:rsidP="00AD3078">
            <w:pPr>
              <w:spacing w:line="240" w:lineRule="auto"/>
              <w:rPr>
                <w:sz w:val="20"/>
                <w:szCs w:val="20"/>
              </w:rPr>
            </w:pPr>
            <w:r w:rsidRPr="00070A91">
              <w:rPr>
                <w:sz w:val="20"/>
                <w:szCs w:val="20"/>
              </w:rPr>
              <w:t>Diagnóstico de vulnerabilidades y amenazas de ciberseguridad</w:t>
            </w:r>
            <w:r w:rsidR="005E077A" w:rsidRPr="00AD3078">
              <w:rPr>
                <w:sz w:val="20"/>
                <w:szCs w:val="20"/>
              </w:rPr>
              <w:br/>
              <w:t xml:space="preserve"> </w:t>
            </w:r>
          </w:p>
        </w:tc>
      </w:tr>
      <w:tr w:rsidR="00CE4EA8" w:rsidRPr="00AD3078" w14:paraId="2902C8C8" w14:textId="77777777" w:rsidTr="00D07FA7">
        <w:trPr>
          <w:trHeight w:val="629"/>
        </w:trPr>
        <w:tc>
          <w:tcPr>
            <w:tcW w:w="3397" w:type="dxa"/>
            <w:vAlign w:val="center"/>
          </w:tcPr>
          <w:p w14:paraId="497A3A32" w14:textId="77777777" w:rsidR="005E077A" w:rsidRPr="00AD3078" w:rsidRDefault="005E077A" w:rsidP="00AD3078">
            <w:pPr>
              <w:spacing w:line="240" w:lineRule="auto"/>
              <w:rPr>
                <w:sz w:val="20"/>
                <w:szCs w:val="20"/>
              </w:rPr>
            </w:pPr>
            <w:r w:rsidRPr="00AD3078">
              <w:rPr>
                <w:sz w:val="20"/>
                <w:szCs w:val="20"/>
              </w:rPr>
              <w:t>BREVE DESCRIPCIÓN</w:t>
            </w:r>
          </w:p>
        </w:tc>
        <w:tc>
          <w:tcPr>
            <w:tcW w:w="6565" w:type="dxa"/>
            <w:vAlign w:val="center"/>
          </w:tcPr>
          <w:p w14:paraId="71176175" w14:textId="556D1B46" w:rsidR="00DA1835" w:rsidRPr="00AD3078" w:rsidRDefault="00825331" w:rsidP="00AD3078">
            <w:pPr>
              <w:spacing w:line="240" w:lineRule="auto"/>
              <w:rPr>
                <w:sz w:val="20"/>
                <w:szCs w:val="20"/>
                <w:highlight w:val="cyan"/>
              </w:rPr>
            </w:pPr>
            <w:sdt>
              <w:sdtPr>
                <w:rPr>
                  <w:sz w:val="20"/>
                  <w:szCs w:val="20"/>
                  <w:highlight w:val="cyan"/>
                </w:rPr>
                <w:tag w:val="goog_rdk_0"/>
                <w:id w:val="-452708402"/>
              </w:sdtPr>
              <w:sdtEndPr/>
              <w:sdtContent/>
            </w:sdt>
            <w:r w:rsidR="00EF3282" w:rsidRPr="00EF3282">
              <w:rPr>
                <w:sz w:val="20"/>
                <w:szCs w:val="20"/>
              </w:rPr>
              <w:t>El componente Diagnóstico de vulnerabilidades y amenazas de ciberseguridad desarrolla habilidades para identificar, explorar y clasificar debilidades, amenazas y riesgos presentes en infraestructuras tecnológicas. Promueve la interpretación de conceptos de ciberseguridad, el análisis responsable de activos de información y el uso ético de técnicas y herramientas de diagnóstico, con el fin de fortalecer la protección de los sistemas, la información y los servicios digitales de una organización.</w:t>
            </w:r>
          </w:p>
        </w:tc>
      </w:tr>
      <w:tr w:rsidR="005E077A" w:rsidRPr="00AD3078" w14:paraId="45185899" w14:textId="77777777" w:rsidTr="00D07FA7">
        <w:trPr>
          <w:trHeight w:val="567"/>
        </w:trPr>
        <w:tc>
          <w:tcPr>
            <w:tcW w:w="3397" w:type="dxa"/>
            <w:vAlign w:val="center"/>
          </w:tcPr>
          <w:p w14:paraId="6ADD5D1F" w14:textId="77777777" w:rsidR="005E077A" w:rsidRPr="00AD3078" w:rsidRDefault="005E077A" w:rsidP="00AD3078">
            <w:pPr>
              <w:spacing w:line="240" w:lineRule="auto"/>
              <w:rPr>
                <w:sz w:val="20"/>
                <w:szCs w:val="20"/>
              </w:rPr>
            </w:pPr>
            <w:r w:rsidRPr="00AD3078">
              <w:rPr>
                <w:sz w:val="20"/>
                <w:szCs w:val="20"/>
              </w:rPr>
              <w:t>PALABRAS CLAVE</w:t>
            </w:r>
          </w:p>
        </w:tc>
        <w:tc>
          <w:tcPr>
            <w:tcW w:w="6565" w:type="dxa"/>
            <w:vAlign w:val="center"/>
          </w:tcPr>
          <w:p w14:paraId="102A27F0" w14:textId="2BCB2EBA" w:rsidR="00DA1835" w:rsidRPr="00DA1835" w:rsidRDefault="00B15D9D" w:rsidP="00AD3078">
            <w:pPr>
              <w:spacing w:line="240" w:lineRule="auto"/>
              <w:rPr>
                <w:sz w:val="20"/>
                <w:szCs w:val="20"/>
              </w:rPr>
            </w:pPr>
            <w:r>
              <w:rPr>
                <w:sz w:val="20"/>
                <w:szCs w:val="20"/>
              </w:rPr>
              <w:t>C</w:t>
            </w:r>
            <w:r w:rsidRPr="00B15D9D">
              <w:rPr>
                <w:sz w:val="20"/>
                <w:szCs w:val="20"/>
              </w:rPr>
              <w:t>iberseguridad</w:t>
            </w:r>
            <w:r w:rsidR="00DA1835" w:rsidRPr="00AD3078">
              <w:rPr>
                <w:sz w:val="20"/>
                <w:szCs w:val="20"/>
              </w:rPr>
              <w:t xml:space="preserve">, </w:t>
            </w:r>
            <w:r>
              <w:rPr>
                <w:sz w:val="20"/>
                <w:szCs w:val="20"/>
              </w:rPr>
              <w:t>vulnerabilidades</w:t>
            </w:r>
            <w:r w:rsidR="00DA1835" w:rsidRPr="00AD3078">
              <w:rPr>
                <w:sz w:val="20"/>
                <w:szCs w:val="20"/>
              </w:rPr>
              <w:t>,</w:t>
            </w:r>
            <w:r>
              <w:rPr>
                <w:sz w:val="20"/>
                <w:szCs w:val="20"/>
              </w:rPr>
              <w:t xml:space="preserve"> amenazas</w:t>
            </w:r>
            <w:r w:rsidR="00DA1835" w:rsidRPr="00AD3078">
              <w:rPr>
                <w:sz w:val="20"/>
                <w:szCs w:val="20"/>
              </w:rPr>
              <w:t xml:space="preserve">, </w:t>
            </w:r>
            <w:r>
              <w:rPr>
                <w:sz w:val="20"/>
                <w:szCs w:val="20"/>
              </w:rPr>
              <w:t>riesgos</w:t>
            </w:r>
            <w:r w:rsidR="00DA1835" w:rsidRPr="00AD3078">
              <w:rPr>
                <w:sz w:val="20"/>
                <w:szCs w:val="20"/>
              </w:rPr>
              <w:t xml:space="preserve"> y </w:t>
            </w:r>
            <w:r w:rsidRPr="00B15D9D">
              <w:rPr>
                <w:sz w:val="20"/>
                <w:szCs w:val="20"/>
              </w:rPr>
              <w:t>diagnóstico de infraestructura tecnológica</w:t>
            </w:r>
            <w:r w:rsidR="00DA1835" w:rsidRPr="00AD3078">
              <w:rPr>
                <w:sz w:val="20"/>
                <w:szCs w:val="20"/>
              </w:rPr>
              <w:t>.</w:t>
            </w:r>
          </w:p>
          <w:p w14:paraId="494A5E81" w14:textId="76BCF78E" w:rsidR="005E077A" w:rsidRPr="00AD3078" w:rsidRDefault="005E077A" w:rsidP="00AD3078">
            <w:pPr>
              <w:spacing w:line="240" w:lineRule="auto"/>
              <w:rPr>
                <w:sz w:val="20"/>
                <w:szCs w:val="20"/>
                <w:highlight w:val="cyan"/>
              </w:rPr>
            </w:pPr>
          </w:p>
        </w:tc>
      </w:tr>
    </w:tbl>
    <w:p w14:paraId="520BC856" w14:textId="77777777" w:rsidR="005E077A" w:rsidRPr="00AD3078" w:rsidRDefault="005E077A" w:rsidP="00AD3078">
      <w:pPr>
        <w:spacing w:line="240" w:lineRule="auto"/>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CE4EA8" w:rsidRPr="00AD3078" w14:paraId="5C479B13" w14:textId="77777777" w:rsidTr="00CE4EA8">
        <w:trPr>
          <w:trHeight w:val="389"/>
        </w:trPr>
        <w:tc>
          <w:tcPr>
            <w:tcW w:w="3397" w:type="dxa"/>
            <w:vAlign w:val="center"/>
          </w:tcPr>
          <w:p w14:paraId="29117485" w14:textId="77777777" w:rsidR="005E077A" w:rsidRPr="00AD3078" w:rsidRDefault="005E077A" w:rsidP="00AD3078">
            <w:pPr>
              <w:spacing w:line="240" w:lineRule="auto"/>
              <w:rPr>
                <w:sz w:val="20"/>
                <w:szCs w:val="20"/>
              </w:rPr>
            </w:pPr>
            <w:r w:rsidRPr="00AD3078">
              <w:rPr>
                <w:sz w:val="20"/>
                <w:szCs w:val="20"/>
              </w:rPr>
              <w:t>ÁREA OCUPACIONAL</w:t>
            </w:r>
          </w:p>
        </w:tc>
        <w:tc>
          <w:tcPr>
            <w:tcW w:w="6565" w:type="dxa"/>
            <w:vAlign w:val="center"/>
          </w:tcPr>
          <w:p w14:paraId="1265890E" w14:textId="3538B03B" w:rsidR="005E077A" w:rsidRPr="00AD3078" w:rsidRDefault="009F1FEE" w:rsidP="00AD3078">
            <w:pPr>
              <w:spacing w:line="240" w:lineRule="auto"/>
              <w:rPr>
                <w:sz w:val="20"/>
                <w:szCs w:val="20"/>
              </w:rPr>
            </w:pPr>
            <w:r w:rsidRPr="009F1FEE">
              <w:rPr>
                <w:sz w:val="20"/>
                <w:szCs w:val="20"/>
                <w:lang w:val="es-MX"/>
              </w:rPr>
              <w:t>GESTIÓN DE TECNOLOGÍA Y TALENTO DIGITAL</w:t>
            </w:r>
            <w:r w:rsidR="00732A1A">
              <w:rPr>
                <w:sz w:val="20"/>
                <w:szCs w:val="20"/>
              </w:rPr>
              <w:t>.</w:t>
            </w:r>
          </w:p>
        </w:tc>
      </w:tr>
      <w:tr w:rsidR="00CE4EA8" w:rsidRPr="00AD3078" w14:paraId="69D75D29" w14:textId="77777777" w:rsidTr="00D07FA7">
        <w:trPr>
          <w:trHeight w:val="605"/>
        </w:trPr>
        <w:tc>
          <w:tcPr>
            <w:tcW w:w="3397" w:type="dxa"/>
            <w:vAlign w:val="center"/>
          </w:tcPr>
          <w:p w14:paraId="4215228F" w14:textId="77777777" w:rsidR="005E077A" w:rsidRPr="00AD3078" w:rsidRDefault="005E077A" w:rsidP="00AD3078">
            <w:pPr>
              <w:spacing w:line="240" w:lineRule="auto"/>
              <w:rPr>
                <w:sz w:val="20"/>
                <w:szCs w:val="20"/>
              </w:rPr>
            </w:pPr>
            <w:r w:rsidRPr="00AD3078">
              <w:rPr>
                <w:sz w:val="20"/>
                <w:szCs w:val="20"/>
              </w:rPr>
              <w:t>IDIOMA</w:t>
            </w:r>
          </w:p>
        </w:tc>
        <w:tc>
          <w:tcPr>
            <w:tcW w:w="6565" w:type="dxa"/>
            <w:vAlign w:val="center"/>
          </w:tcPr>
          <w:p w14:paraId="3FDBAF0D" w14:textId="136E3587" w:rsidR="005E077A" w:rsidRPr="00AD3078" w:rsidRDefault="007927F4" w:rsidP="00AD3078">
            <w:pPr>
              <w:spacing w:line="240" w:lineRule="auto"/>
              <w:rPr>
                <w:sz w:val="20"/>
                <w:szCs w:val="20"/>
              </w:rPr>
            </w:pPr>
            <w:r w:rsidRPr="00AD3078">
              <w:rPr>
                <w:sz w:val="20"/>
                <w:szCs w:val="20"/>
              </w:rPr>
              <w:t>Español.</w:t>
            </w:r>
          </w:p>
        </w:tc>
      </w:tr>
    </w:tbl>
    <w:p w14:paraId="061DED20" w14:textId="77777777" w:rsidR="005E077A" w:rsidRPr="00AD3078" w:rsidRDefault="005E077A" w:rsidP="00AD3078">
      <w:pPr>
        <w:spacing w:line="240" w:lineRule="auto"/>
        <w:rPr>
          <w:sz w:val="20"/>
          <w:szCs w:val="20"/>
        </w:rPr>
      </w:pPr>
    </w:p>
    <w:p w14:paraId="7A69F973" w14:textId="243BCC7D" w:rsidR="005E077A" w:rsidRPr="00AD3078" w:rsidRDefault="005E077A" w:rsidP="00AD3078">
      <w:pPr>
        <w:pStyle w:val="Ttulo1"/>
        <w:numPr>
          <w:ilvl w:val="0"/>
          <w:numId w:val="10"/>
        </w:numPr>
        <w:spacing w:line="360" w:lineRule="auto"/>
        <w:rPr>
          <w:b/>
          <w:bCs/>
          <w:sz w:val="20"/>
          <w:szCs w:val="20"/>
        </w:rPr>
      </w:pPr>
      <w:bookmarkStart w:id="0" w:name="_Toc231835987"/>
      <w:r w:rsidRPr="00AD3078">
        <w:rPr>
          <w:b/>
          <w:bCs/>
          <w:sz w:val="20"/>
          <w:szCs w:val="20"/>
        </w:rPr>
        <w:t>TABLA DE CONTENIDOS</w:t>
      </w:r>
      <w:bookmarkEnd w:id="0"/>
      <w:r w:rsidRPr="00AD3078">
        <w:rPr>
          <w:b/>
          <w:bCs/>
          <w:sz w:val="20"/>
          <w:szCs w:val="20"/>
        </w:rPr>
        <w:t xml:space="preserve"> </w:t>
      </w:r>
    </w:p>
    <w:p w14:paraId="52F1F427" w14:textId="77777777" w:rsidR="00DB264B" w:rsidRPr="00AD3078" w:rsidRDefault="00DB264B" w:rsidP="00AD3078">
      <w:pPr>
        <w:spacing w:line="360" w:lineRule="auto"/>
        <w:rPr>
          <w:sz w:val="20"/>
          <w:szCs w:val="20"/>
        </w:rPr>
      </w:pPr>
    </w:p>
    <w:p w14:paraId="02CDEE82" w14:textId="77777777" w:rsidR="00DB264B" w:rsidRPr="00AD3078" w:rsidRDefault="00DB264B" w:rsidP="00AD3078">
      <w:pPr>
        <w:spacing w:line="360" w:lineRule="auto"/>
        <w:rPr>
          <w:sz w:val="20"/>
          <w:szCs w:val="20"/>
        </w:rPr>
      </w:pPr>
    </w:p>
    <w:sdt>
      <w:sdtPr>
        <w:rPr>
          <w:rFonts w:ascii="Arial" w:eastAsia="Arial" w:hAnsi="Arial" w:cs="Arial"/>
          <w:color w:val="auto"/>
          <w:sz w:val="20"/>
          <w:szCs w:val="20"/>
          <w:lang w:val="es-ES" w:eastAsia="ja-JP"/>
        </w:rPr>
        <w:id w:val="-200782918"/>
        <w:docPartObj>
          <w:docPartGallery w:val="Table of Contents"/>
          <w:docPartUnique/>
        </w:docPartObj>
      </w:sdtPr>
      <w:sdtEndPr>
        <w:rPr>
          <w:b/>
          <w:bCs/>
        </w:rPr>
      </w:sdtEndPr>
      <w:sdtContent>
        <w:p w14:paraId="4EF314DD" w14:textId="477B2E1B" w:rsidR="00DA1835" w:rsidRPr="00AD3078" w:rsidRDefault="00DA1835" w:rsidP="00AD3078">
          <w:pPr>
            <w:pStyle w:val="TtuloTDC"/>
            <w:spacing w:line="360" w:lineRule="auto"/>
            <w:rPr>
              <w:rFonts w:ascii="Arial" w:hAnsi="Arial" w:cs="Arial"/>
              <w:sz w:val="20"/>
              <w:szCs w:val="20"/>
            </w:rPr>
          </w:pPr>
          <w:r w:rsidRPr="00AD3078">
            <w:rPr>
              <w:rFonts w:ascii="Arial" w:hAnsi="Arial" w:cs="Arial"/>
              <w:sz w:val="20"/>
              <w:szCs w:val="20"/>
              <w:lang w:val="es-ES"/>
            </w:rPr>
            <w:t>Contenido</w:t>
          </w:r>
        </w:p>
        <w:p w14:paraId="4D9D2ECE" w14:textId="1FB39005" w:rsidR="00B32510" w:rsidRDefault="00DA1835">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r w:rsidRPr="00AD3078">
            <w:rPr>
              <w:sz w:val="20"/>
              <w:szCs w:val="20"/>
            </w:rPr>
            <w:fldChar w:fldCharType="begin"/>
          </w:r>
          <w:r w:rsidRPr="00AD3078">
            <w:rPr>
              <w:sz w:val="20"/>
              <w:szCs w:val="20"/>
            </w:rPr>
            <w:instrText xml:space="preserve"> TOC \o "1-3" \h \z \u </w:instrText>
          </w:r>
          <w:r w:rsidRPr="00AD3078">
            <w:rPr>
              <w:sz w:val="20"/>
              <w:szCs w:val="20"/>
            </w:rPr>
            <w:fldChar w:fldCharType="separate"/>
          </w:r>
          <w:hyperlink w:anchor="_Toc231835987" w:history="1">
            <w:r w:rsidR="00B32510" w:rsidRPr="00B16B5E">
              <w:rPr>
                <w:rStyle w:val="Hipervnculo"/>
                <w:b/>
                <w:bCs/>
                <w:noProof/>
              </w:rPr>
              <w:t>A.</w:t>
            </w:r>
            <w:r w:rsidR="00B32510">
              <w:rPr>
                <w:rFonts w:asciiTheme="minorHAnsi" w:eastAsiaTheme="minorEastAsia" w:hAnsiTheme="minorHAnsi" w:cstheme="minorBidi"/>
                <w:noProof/>
                <w:kern w:val="2"/>
                <w:sz w:val="24"/>
                <w:szCs w:val="24"/>
                <w:lang w:val="es-MX" w:eastAsia="es-MX"/>
                <w14:ligatures w14:val="standardContextual"/>
              </w:rPr>
              <w:tab/>
            </w:r>
            <w:r w:rsidR="00B32510" w:rsidRPr="00B16B5E">
              <w:rPr>
                <w:rStyle w:val="Hipervnculo"/>
                <w:b/>
                <w:bCs/>
                <w:noProof/>
              </w:rPr>
              <w:t>TABLA DE CONTENIDOS</w:t>
            </w:r>
            <w:r w:rsidR="00B32510">
              <w:rPr>
                <w:noProof/>
                <w:webHidden/>
              </w:rPr>
              <w:tab/>
            </w:r>
            <w:r w:rsidR="00B32510">
              <w:rPr>
                <w:noProof/>
                <w:webHidden/>
              </w:rPr>
              <w:fldChar w:fldCharType="begin"/>
            </w:r>
            <w:r w:rsidR="00B32510">
              <w:rPr>
                <w:noProof/>
                <w:webHidden/>
              </w:rPr>
              <w:instrText xml:space="preserve"> PAGEREF _Toc231835987 \h </w:instrText>
            </w:r>
            <w:r w:rsidR="00B32510">
              <w:rPr>
                <w:noProof/>
                <w:webHidden/>
              </w:rPr>
            </w:r>
            <w:r w:rsidR="00B32510">
              <w:rPr>
                <w:noProof/>
                <w:webHidden/>
              </w:rPr>
              <w:fldChar w:fldCharType="separate"/>
            </w:r>
            <w:r w:rsidR="00EF3282">
              <w:rPr>
                <w:noProof/>
                <w:webHidden/>
              </w:rPr>
              <w:t>1</w:t>
            </w:r>
            <w:r w:rsidR="00B32510">
              <w:rPr>
                <w:noProof/>
                <w:webHidden/>
              </w:rPr>
              <w:fldChar w:fldCharType="end"/>
            </w:r>
          </w:hyperlink>
        </w:p>
        <w:p w14:paraId="221968D5" w14:textId="547E18BA"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88" w:history="1">
            <w:r w:rsidRPr="00B16B5E">
              <w:rPr>
                <w:rStyle w:val="Hipervnculo"/>
                <w:b/>
                <w:bCs/>
                <w:noProof/>
              </w:rPr>
              <w:t>B.</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INTRODUCCIÓN</w:t>
            </w:r>
            <w:r>
              <w:rPr>
                <w:noProof/>
                <w:webHidden/>
              </w:rPr>
              <w:tab/>
            </w:r>
            <w:r>
              <w:rPr>
                <w:noProof/>
                <w:webHidden/>
              </w:rPr>
              <w:fldChar w:fldCharType="begin"/>
            </w:r>
            <w:r>
              <w:rPr>
                <w:noProof/>
                <w:webHidden/>
              </w:rPr>
              <w:instrText xml:space="preserve"> PAGEREF _Toc231835988 \h </w:instrText>
            </w:r>
            <w:r>
              <w:rPr>
                <w:noProof/>
                <w:webHidden/>
              </w:rPr>
            </w:r>
            <w:r>
              <w:rPr>
                <w:noProof/>
                <w:webHidden/>
              </w:rPr>
              <w:fldChar w:fldCharType="separate"/>
            </w:r>
            <w:r w:rsidR="00EF3282">
              <w:rPr>
                <w:noProof/>
                <w:webHidden/>
              </w:rPr>
              <w:t>3</w:t>
            </w:r>
            <w:r>
              <w:rPr>
                <w:noProof/>
                <w:webHidden/>
              </w:rPr>
              <w:fldChar w:fldCharType="end"/>
            </w:r>
          </w:hyperlink>
        </w:p>
        <w:p w14:paraId="43D78A12" w14:textId="5B4498BF"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89" w:history="1">
            <w:r w:rsidRPr="00B16B5E">
              <w:rPr>
                <w:rStyle w:val="Hipervnculo"/>
                <w:b/>
                <w:bCs/>
                <w:noProof/>
              </w:rPr>
              <w:t>C.</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DESARROLLO DE CONTENIDOS</w:t>
            </w:r>
            <w:r>
              <w:rPr>
                <w:noProof/>
                <w:webHidden/>
              </w:rPr>
              <w:tab/>
            </w:r>
            <w:r>
              <w:rPr>
                <w:noProof/>
                <w:webHidden/>
              </w:rPr>
              <w:fldChar w:fldCharType="begin"/>
            </w:r>
            <w:r>
              <w:rPr>
                <w:noProof/>
                <w:webHidden/>
              </w:rPr>
              <w:instrText xml:space="preserve"> PAGEREF _Toc231835989 \h </w:instrText>
            </w:r>
            <w:r>
              <w:rPr>
                <w:noProof/>
                <w:webHidden/>
              </w:rPr>
            </w:r>
            <w:r>
              <w:rPr>
                <w:noProof/>
                <w:webHidden/>
              </w:rPr>
              <w:fldChar w:fldCharType="separate"/>
            </w:r>
            <w:r w:rsidR="00EF3282">
              <w:rPr>
                <w:noProof/>
                <w:webHidden/>
              </w:rPr>
              <w:t>4</w:t>
            </w:r>
            <w:r>
              <w:rPr>
                <w:noProof/>
                <w:webHidden/>
              </w:rPr>
              <w:fldChar w:fldCharType="end"/>
            </w:r>
          </w:hyperlink>
        </w:p>
        <w:p w14:paraId="3ED8B473" w14:textId="57BC7DE5"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0" w:history="1">
            <w:r w:rsidRPr="00B16B5E">
              <w:rPr>
                <w:rStyle w:val="Hipervnculo"/>
                <w:b/>
                <w:bCs/>
                <w:noProof/>
              </w:rPr>
              <w:t>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Fundamentos para el diagnóstico de ciberseguridad</w:t>
            </w:r>
            <w:r>
              <w:rPr>
                <w:noProof/>
                <w:webHidden/>
              </w:rPr>
              <w:tab/>
            </w:r>
            <w:r>
              <w:rPr>
                <w:noProof/>
                <w:webHidden/>
              </w:rPr>
              <w:fldChar w:fldCharType="begin"/>
            </w:r>
            <w:r>
              <w:rPr>
                <w:noProof/>
                <w:webHidden/>
              </w:rPr>
              <w:instrText xml:space="preserve"> PAGEREF _Toc231835990 \h </w:instrText>
            </w:r>
            <w:r>
              <w:rPr>
                <w:noProof/>
                <w:webHidden/>
              </w:rPr>
            </w:r>
            <w:r>
              <w:rPr>
                <w:noProof/>
                <w:webHidden/>
              </w:rPr>
              <w:fldChar w:fldCharType="separate"/>
            </w:r>
            <w:r w:rsidR="00EF3282">
              <w:rPr>
                <w:noProof/>
                <w:webHidden/>
              </w:rPr>
              <w:t>4</w:t>
            </w:r>
            <w:r>
              <w:rPr>
                <w:noProof/>
                <w:webHidden/>
              </w:rPr>
              <w:fldChar w:fldCharType="end"/>
            </w:r>
          </w:hyperlink>
        </w:p>
        <w:p w14:paraId="1A8F6670" w14:textId="4ACB3DB7"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1" w:history="1">
            <w:r w:rsidRPr="00B16B5E">
              <w:rPr>
                <w:rStyle w:val="Hipervnculo"/>
                <w:b/>
                <w:bCs/>
                <w:noProof/>
              </w:rPr>
              <w:t>1.1.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Diferencias entre ciberseguridad, seguridad de la información y seguridad digital</w:t>
            </w:r>
            <w:r>
              <w:rPr>
                <w:noProof/>
                <w:webHidden/>
              </w:rPr>
              <w:tab/>
            </w:r>
            <w:r>
              <w:rPr>
                <w:noProof/>
                <w:webHidden/>
              </w:rPr>
              <w:fldChar w:fldCharType="begin"/>
            </w:r>
            <w:r>
              <w:rPr>
                <w:noProof/>
                <w:webHidden/>
              </w:rPr>
              <w:instrText xml:space="preserve"> PAGEREF _Toc231835991 \h </w:instrText>
            </w:r>
            <w:r>
              <w:rPr>
                <w:noProof/>
                <w:webHidden/>
              </w:rPr>
            </w:r>
            <w:r>
              <w:rPr>
                <w:noProof/>
                <w:webHidden/>
              </w:rPr>
              <w:fldChar w:fldCharType="separate"/>
            </w:r>
            <w:r w:rsidR="00EF3282">
              <w:rPr>
                <w:noProof/>
                <w:webHidden/>
              </w:rPr>
              <w:t>4</w:t>
            </w:r>
            <w:r>
              <w:rPr>
                <w:noProof/>
                <w:webHidden/>
              </w:rPr>
              <w:fldChar w:fldCharType="end"/>
            </w:r>
          </w:hyperlink>
        </w:p>
        <w:p w14:paraId="0A59952E" w14:textId="3B8C7088"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2" w:history="1">
            <w:r w:rsidRPr="00B16B5E">
              <w:rPr>
                <w:rStyle w:val="Hipervnculo"/>
                <w:b/>
                <w:bCs/>
                <w:noProof/>
              </w:rPr>
              <w:t>1.2.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Confidencialidad, integridad, disponibilidad y privacidad</w:t>
            </w:r>
            <w:r>
              <w:rPr>
                <w:noProof/>
                <w:webHidden/>
              </w:rPr>
              <w:tab/>
            </w:r>
            <w:r>
              <w:rPr>
                <w:noProof/>
                <w:webHidden/>
              </w:rPr>
              <w:fldChar w:fldCharType="begin"/>
            </w:r>
            <w:r>
              <w:rPr>
                <w:noProof/>
                <w:webHidden/>
              </w:rPr>
              <w:instrText xml:space="preserve"> PAGEREF _Toc231835992 \h </w:instrText>
            </w:r>
            <w:r>
              <w:rPr>
                <w:noProof/>
                <w:webHidden/>
              </w:rPr>
            </w:r>
            <w:r>
              <w:rPr>
                <w:noProof/>
                <w:webHidden/>
              </w:rPr>
              <w:fldChar w:fldCharType="separate"/>
            </w:r>
            <w:r w:rsidR="00EF3282">
              <w:rPr>
                <w:noProof/>
                <w:webHidden/>
              </w:rPr>
              <w:t>6</w:t>
            </w:r>
            <w:r>
              <w:rPr>
                <w:noProof/>
                <w:webHidden/>
              </w:rPr>
              <w:fldChar w:fldCharType="end"/>
            </w:r>
          </w:hyperlink>
        </w:p>
        <w:p w14:paraId="29BCCBEC" w14:textId="633534B2"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3" w:history="1">
            <w:r w:rsidRPr="00B16B5E">
              <w:rPr>
                <w:rStyle w:val="Hipervnculo"/>
                <w:b/>
                <w:bCs/>
                <w:noProof/>
              </w:rPr>
              <w:t>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Conceptos esenciales para interpretar situaciones de riesgo</w:t>
            </w:r>
            <w:r>
              <w:rPr>
                <w:noProof/>
                <w:webHidden/>
              </w:rPr>
              <w:tab/>
            </w:r>
            <w:r>
              <w:rPr>
                <w:noProof/>
                <w:webHidden/>
              </w:rPr>
              <w:fldChar w:fldCharType="begin"/>
            </w:r>
            <w:r>
              <w:rPr>
                <w:noProof/>
                <w:webHidden/>
              </w:rPr>
              <w:instrText xml:space="preserve"> PAGEREF _Toc231835993 \h </w:instrText>
            </w:r>
            <w:r>
              <w:rPr>
                <w:noProof/>
                <w:webHidden/>
              </w:rPr>
            </w:r>
            <w:r>
              <w:rPr>
                <w:noProof/>
                <w:webHidden/>
              </w:rPr>
              <w:fldChar w:fldCharType="separate"/>
            </w:r>
            <w:r w:rsidR="00EF3282">
              <w:rPr>
                <w:noProof/>
                <w:webHidden/>
              </w:rPr>
              <w:t>7</w:t>
            </w:r>
            <w:r>
              <w:rPr>
                <w:noProof/>
                <w:webHidden/>
              </w:rPr>
              <w:fldChar w:fldCharType="end"/>
            </w:r>
          </w:hyperlink>
        </w:p>
        <w:p w14:paraId="4AE7D7C7" w14:textId="53A2ADD2"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4" w:history="1">
            <w:r w:rsidRPr="00B16B5E">
              <w:rPr>
                <w:rStyle w:val="Hipervnculo"/>
                <w:b/>
                <w:bCs/>
                <w:noProof/>
              </w:rPr>
              <w:t>2.1.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Vulnerabilidad, amenaza y riesgo</w:t>
            </w:r>
            <w:r>
              <w:rPr>
                <w:noProof/>
                <w:webHidden/>
              </w:rPr>
              <w:tab/>
            </w:r>
            <w:r>
              <w:rPr>
                <w:noProof/>
                <w:webHidden/>
              </w:rPr>
              <w:fldChar w:fldCharType="begin"/>
            </w:r>
            <w:r>
              <w:rPr>
                <w:noProof/>
                <w:webHidden/>
              </w:rPr>
              <w:instrText xml:space="preserve"> PAGEREF _Toc231835994 \h </w:instrText>
            </w:r>
            <w:r>
              <w:rPr>
                <w:noProof/>
                <w:webHidden/>
              </w:rPr>
            </w:r>
            <w:r>
              <w:rPr>
                <w:noProof/>
                <w:webHidden/>
              </w:rPr>
              <w:fldChar w:fldCharType="separate"/>
            </w:r>
            <w:r w:rsidR="00EF3282">
              <w:rPr>
                <w:noProof/>
                <w:webHidden/>
              </w:rPr>
              <w:t>7</w:t>
            </w:r>
            <w:r>
              <w:rPr>
                <w:noProof/>
                <w:webHidden/>
              </w:rPr>
              <w:fldChar w:fldCharType="end"/>
            </w:r>
          </w:hyperlink>
        </w:p>
        <w:p w14:paraId="3B4DCC3A" w14:textId="670C542C"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5" w:history="1">
            <w:r w:rsidRPr="00B16B5E">
              <w:rPr>
                <w:rStyle w:val="Hipervnculo"/>
                <w:b/>
                <w:bCs/>
                <w:noProof/>
              </w:rPr>
              <w:t>2.2.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Eventos e incidentes de seguridad</w:t>
            </w:r>
            <w:r>
              <w:rPr>
                <w:noProof/>
                <w:webHidden/>
              </w:rPr>
              <w:tab/>
            </w:r>
            <w:r>
              <w:rPr>
                <w:noProof/>
                <w:webHidden/>
              </w:rPr>
              <w:fldChar w:fldCharType="begin"/>
            </w:r>
            <w:r>
              <w:rPr>
                <w:noProof/>
                <w:webHidden/>
              </w:rPr>
              <w:instrText xml:space="preserve"> PAGEREF _Toc231835995 \h </w:instrText>
            </w:r>
            <w:r>
              <w:rPr>
                <w:noProof/>
                <w:webHidden/>
              </w:rPr>
            </w:r>
            <w:r>
              <w:rPr>
                <w:noProof/>
                <w:webHidden/>
              </w:rPr>
              <w:fldChar w:fldCharType="separate"/>
            </w:r>
            <w:r w:rsidR="00EF3282">
              <w:rPr>
                <w:noProof/>
                <w:webHidden/>
              </w:rPr>
              <w:t>8</w:t>
            </w:r>
            <w:r>
              <w:rPr>
                <w:noProof/>
                <w:webHidden/>
              </w:rPr>
              <w:fldChar w:fldCharType="end"/>
            </w:r>
          </w:hyperlink>
        </w:p>
        <w:p w14:paraId="32A0AC3B" w14:textId="0834F1F5"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6" w:history="1">
            <w:r w:rsidRPr="00B16B5E">
              <w:rPr>
                <w:rStyle w:val="Hipervnculo"/>
                <w:b/>
                <w:bCs/>
                <w:noProof/>
              </w:rPr>
              <w:t>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Estrategias y referentes para orientar el diagnóstico</w:t>
            </w:r>
            <w:r>
              <w:rPr>
                <w:noProof/>
                <w:webHidden/>
              </w:rPr>
              <w:tab/>
            </w:r>
            <w:r>
              <w:rPr>
                <w:noProof/>
                <w:webHidden/>
              </w:rPr>
              <w:fldChar w:fldCharType="begin"/>
            </w:r>
            <w:r>
              <w:rPr>
                <w:noProof/>
                <w:webHidden/>
              </w:rPr>
              <w:instrText xml:space="preserve"> PAGEREF _Toc231835996 \h </w:instrText>
            </w:r>
            <w:r>
              <w:rPr>
                <w:noProof/>
                <w:webHidden/>
              </w:rPr>
            </w:r>
            <w:r>
              <w:rPr>
                <w:noProof/>
                <w:webHidden/>
              </w:rPr>
              <w:fldChar w:fldCharType="separate"/>
            </w:r>
            <w:r w:rsidR="00EF3282">
              <w:rPr>
                <w:noProof/>
                <w:webHidden/>
              </w:rPr>
              <w:t>9</w:t>
            </w:r>
            <w:r>
              <w:rPr>
                <w:noProof/>
                <w:webHidden/>
              </w:rPr>
              <w:fldChar w:fldCharType="end"/>
            </w:r>
          </w:hyperlink>
        </w:p>
        <w:p w14:paraId="58FC2122" w14:textId="2A526414"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7" w:history="1">
            <w:r w:rsidRPr="00B16B5E">
              <w:rPr>
                <w:rStyle w:val="Hipervnculo"/>
                <w:b/>
                <w:bCs/>
                <w:noProof/>
              </w:rPr>
              <w:t>3.1.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El diagnóstico como proceso sistemático</w:t>
            </w:r>
            <w:r>
              <w:rPr>
                <w:noProof/>
                <w:webHidden/>
              </w:rPr>
              <w:tab/>
            </w:r>
            <w:r>
              <w:rPr>
                <w:noProof/>
                <w:webHidden/>
              </w:rPr>
              <w:fldChar w:fldCharType="begin"/>
            </w:r>
            <w:r>
              <w:rPr>
                <w:noProof/>
                <w:webHidden/>
              </w:rPr>
              <w:instrText xml:space="preserve"> PAGEREF _Toc231835997 \h </w:instrText>
            </w:r>
            <w:r>
              <w:rPr>
                <w:noProof/>
                <w:webHidden/>
              </w:rPr>
            </w:r>
            <w:r>
              <w:rPr>
                <w:noProof/>
                <w:webHidden/>
              </w:rPr>
              <w:fldChar w:fldCharType="separate"/>
            </w:r>
            <w:r w:rsidR="00EF3282">
              <w:rPr>
                <w:noProof/>
                <w:webHidden/>
              </w:rPr>
              <w:t>9</w:t>
            </w:r>
            <w:r>
              <w:rPr>
                <w:noProof/>
                <w:webHidden/>
              </w:rPr>
              <w:fldChar w:fldCharType="end"/>
            </w:r>
          </w:hyperlink>
        </w:p>
        <w:p w14:paraId="5B8FFD0D" w14:textId="72934D3D"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8" w:history="1">
            <w:r w:rsidRPr="00B16B5E">
              <w:rPr>
                <w:rStyle w:val="Hipervnculo"/>
                <w:b/>
                <w:bCs/>
                <w:noProof/>
              </w:rPr>
              <w:t>3.2.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Metodologías y técnicas de análisis</w:t>
            </w:r>
            <w:r>
              <w:rPr>
                <w:noProof/>
                <w:webHidden/>
              </w:rPr>
              <w:tab/>
            </w:r>
            <w:r>
              <w:rPr>
                <w:noProof/>
                <w:webHidden/>
              </w:rPr>
              <w:fldChar w:fldCharType="begin"/>
            </w:r>
            <w:r>
              <w:rPr>
                <w:noProof/>
                <w:webHidden/>
              </w:rPr>
              <w:instrText xml:space="preserve"> PAGEREF _Toc231835998 \h </w:instrText>
            </w:r>
            <w:r>
              <w:rPr>
                <w:noProof/>
                <w:webHidden/>
              </w:rPr>
            </w:r>
            <w:r>
              <w:rPr>
                <w:noProof/>
                <w:webHidden/>
              </w:rPr>
              <w:fldChar w:fldCharType="separate"/>
            </w:r>
            <w:r w:rsidR="00EF3282">
              <w:rPr>
                <w:noProof/>
                <w:webHidden/>
              </w:rPr>
              <w:t>10</w:t>
            </w:r>
            <w:r>
              <w:rPr>
                <w:noProof/>
                <w:webHidden/>
              </w:rPr>
              <w:fldChar w:fldCharType="end"/>
            </w:r>
          </w:hyperlink>
        </w:p>
        <w:p w14:paraId="3DEBC48C" w14:textId="63631184"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5999" w:history="1">
            <w:r w:rsidRPr="00B16B5E">
              <w:rPr>
                <w:rStyle w:val="Hipervnculo"/>
                <w:b/>
                <w:bCs/>
                <w:noProof/>
              </w:rPr>
              <w:t>3.3.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Técnicas de diagnóstico aplicables en entornos controlados</w:t>
            </w:r>
            <w:r>
              <w:rPr>
                <w:noProof/>
                <w:webHidden/>
              </w:rPr>
              <w:tab/>
            </w:r>
            <w:r>
              <w:rPr>
                <w:noProof/>
                <w:webHidden/>
              </w:rPr>
              <w:fldChar w:fldCharType="begin"/>
            </w:r>
            <w:r>
              <w:rPr>
                <w:noProof/>
                <w:webHidden/>
              </w:rPr>
              <w:instrText xml:space="preserve"> PAGEREF _Toc231835999 \h </w:instrText>
            </w:r>
            <w:r>
              <w:rPr>
                <w:noProof/>
                <w:webHidden/>
              </w:rPr>
            </w:r>
            <w:r>
              <w:rPr>
                <w:noProof/>
                <w:webHidden/>
              </w:rPr>
              <w:fldChar w:fldCharType="separate"/>
            </w:r>
            <w:r w:rsidR="00EF3282">
              <w:rPr>
                <w:noProof/>
                <w:webHidden/>
              </w:rPr>
              <w:t>10</w:t>
            </w:r>
            <w:r>
              <w:rPr>
                <w:noProof/>
                <w:webHidden/>
              </w:rPr>
              <w:fldChar w:fldCharType="end"/>
            </w:r>
          </w:hyperlink>
        </w:p>
        <w:p w14:paraId="18E00D1F" w14:textId="2915F55C"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0" w:history="1">
            <w:r w:rsidRPr="00B16B5E">
              <w:rPr>
                <w:rStyle w:val="Hipervnculo"/>
                <w:b/>
                <w:bCs/>
                <w:noProof/>
              </w:rPr>
              <w:t>4.</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Malware y afectación de los sistemas de información</w:t>
            </w:r>
            <w:r>
              <w:rPr>
                <w:noProof/>
                <w:webHidden/>
              </w:rPr>
              <w:tab/>
            </w:r>
            <w:r>
              <w:rPr>
                <w:noProof/>
                <w:webHidden/>
              </w:rPr>
              <w:fldChar w:fldCharType="begin"/>
            </w:r>
            <w:r>
              <w:rPr>
                <w:noProof/>
                <w:webHidden/>
              </w:rPr>
              <w:instrText xml:space="preserve"> PAGEREF _Toc231836000 \h </w:instrText>
            </w:r>
            <w:r>
              <w:rPr>
                <w:noProof/>
                <w:webHidden/>
              </w:rPr>
            </w:r>
            <w:r>
              <w:rPr>
                <w:noProof/>
                <w:webHidden/>
              </w:rPr>
              <w:fldChar w:fldCharType="separate"/>
            </w:r>
            <w:r w:rsidR="00EF3282">
              <w:rPr>
                <w:noProof/>
                <w:webHidden/>
              </w:rPr>
              <w:t>11</w:t>
            </w:r>
            <w:r>
              <w:rPr>
                <w:noProof/>
                <w:webHidden/>
              </w:rPr>
              <w:fldChar w:fldCharType="end"/>
            </w:r>
          </w:hyperlink>
        </w:p>
        <w:p w14:paraId="66642511" w14:textId="28C72A86"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1" w:history="1">
            <w:r w:rsidRPr="00B16B5E">
              <w:rPr>
                <w:rStyle w:val="Hipervnculo"/>
                <w:b/>
                <w:bCs/>
                <w:noProof/>
              </w:rPr>
              <w:t>4.1.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Concepto y características del malware</w:t>
            </w:r>
            <w:r>
              <w:rPr>
                <w:noProof/>
                <w:webHidden/>
              </w:rPr>
              <w:tab/>
            </w:r>
            <w:r>
              <w:rPr>
                <w:noProof/>
                <w:webHidden/>
              </w:rPr>
              <w:fldChar w:fldCharType="begin"/>
            </w:r>
            <w:r>
              <w:rPr>
                <w:noProof/>
                <w:webHidden/>
              </w:rPr>
              <w:instrText xml:space="preserve"> PAGEREF _Toc231836001 \h </w:instrText>
            </w:r>
            <w:r>
              <w:rPr>
                <w:noProof/>
                <w:webHidden/>
              </w:rPr>
            </w:r>
            <w:r>
              <w:rPr>
                <w:noProof/>
                <w:webHidden/>
              </w:rPr>
              <w:fldChar w:fldCharType="separate"/>
            </w:r>
            <w:r w:rsidR="00EF3282">
              <w:rPr>
                <w:noProof/>
                <w:webHidden/>
              </w:rPr>
              <w:t>11</w:t>
            </w:r>
            <w:r>
              <w:rPr>
                <w:noProof/>
                <w:webHidden/>
              </w:rPr>
              <w:fldChar w:fldCharType="end"/>
            </w:r>
          </w:hyperlink>
        </w:p>
        <w:p w14:paraId="2AEEEFF8" w14:textId="3DDB8F58"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2" w:history="1">
            <w:r w:rsidRPr="00B16B5E">
              <w:rPr>
                <w:rStyle w:val="Hipervnculo"/>
                <w:b/>
                <w:bCs/>
                <w:noProof/>
              </w:rPr>
              <w:t>4.2.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Clasificación y taxonomía del malware</w:t>
            </w:r>
            <w:r>
              <w:rPr>
                <w:noProof/>
                <w:webHidden/>
              </w:rPr>
              <w:tab/>
            </w:r>
            <w:r>
              <w:rPr>
                <w:noProof/>
                <w:webHidden/>
              </w:rPr>
              <w:fldChar w:fldCharType="begin"/>
            </w:r>
            <w:r>
              <w:rPr>
                <w:noProof/>
                <w:webHidden/>
              </w:rPr>
              <w:instrText xml:space="preserve"> PAGEREF _Toc231836002 \h </w:instrText>
            </w:r>
            <w:r>
              <w:rPr>
                <w:noProof/>
                <w:webHidden/>
              </w:rPr>
            </w:r>
            <w:r>
              <w:rPr>
                <w:noProof/>
                <w:webHidden/>
              </w:rPr>
              <w:fldChar w:fldCharType="separate"/>
            </w:r>
            <w:r w:rsidR="00EF3282">
              <w:rPr>
                <w:noProof/>
                <w:webHidden/>
              </w:rPr>
              <w:t>12</w:t>
            </w:r>
            <w:r>
              <w:rPr>
                <w:noProof/>
                <w:webHidden/>
              </w:rPr>
              <w:fldChar w:fldCharType="end"/>
            </w:r>
          </w:hyperlink>
        </w:p>
        <w:p w14:paraId="2B78BB10" w14:textId="28C88716"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3" w:history="1">
            <w:r w:rsidRPr="00B16B5E">
              <w:rPr>
                <w:rStyle w:val="Hipervnculo"/>
                <w:b/>
                <w:bCs/>
                <w:noProof/>
              </w:rPr>
              <w:t>4.3.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Identificación de señales de posible infección</w:t>
            </w:r>
            <w:r>
              <w:rPr>
                <w:noProof/>
                <w:webHidden/>
              </w:rPr>
              <w:tab/>
            </w:r>
            <w:r>
              <w:rPr>
                <w:noProof/>
                <w:webHidden/>
              </w:rPr>
              <w:fldChar w:fldCharType="begin"/>
            </w:r>
            <w:r>
              <w:rPr>
                <w:noProof/>
                <w:webHidden/>
              </w:rPr>
              <w:instrText xml:space="preserve"> PAGEREF _Toc231836003 \h </w:instrText>
            </w:r>
            <w:r>
              <w:rPr>
                <w:noProof/>
                <w:webHidden/>
              </w:rPr>
            </w:r>
            <w:r>
              <w:rPr>
                <w:noProof/>
                <w:webHidden/>
              </w:rPr>
              <w:fldChar w:fldCharType="separate"/>
            </w:r>
            <w:r w:rsidR="00EF3282">
              <w:rPr>
                <w:noProof/>
                <w:webHidden/>
              </w:rPr>
              <w:t>14</w:t>
            </w:r>
            <w:r>
              <w:rPr>
                <w:noProof/>
                <w:webHidden/>
              </w:rPr>
              <w:fldChar w:fldCharType="end"/>
            </w:r>
          </w:hyperlink>
        </w:p>
        <w:p w14:paraId="51AD109B" w14:textId="1A472ADF"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4" w:history="1">
            <w:r w:rsidRPr="00B16B5E">
              <w:rPr>
                <w:rStyle w:val="Hipervnculo"/>
                <w:b/>
                <w:bCs/>
                <w:noProof/>
              </w:rPr>
              <w:t>5.</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Seguridad de la información y gestión organizacional</w:t>
            </w:r>
            <w:r>
              <w:rPr>
                <w:noProof/>
                <w:webHidden/>
              </w:rPr>
              <w:tab/>
            </w:r>
            <w:r>
              <w:rPr>
                <w:noProof/>
                <w:webHidden/>
              </w:rPr>
              <w:fldChar w:fldCharType="begin"/>
            </w:r>
            <w:r>
              <w:rPr>
                <w:noProof/>
                <w:webHidden/>
              </w:rPr>
              <w:instrText xml:space="preserve"> PAGEREF _Toc231836004 \h </w:instrText>
            </w:r>
            <w:r>
              <w:rPr>
                <w:noProof/>
                <w:webHidden/>
              </w:rPr>
            </w:r>
            <w:r>
              <w:rPr>
                <w:noProof/>
                <w:webHidden/>
              </w:rPr>
              <w:fldChar w:fldCharType="separate"/>
            </w:r>
            <w:r w:rsidR="00EF3282">
              <w:rPr>
                <w:noProof/>
                <w:webHidden/>
              </w:rPr>
              <w:t>15</w:t>
            </w:r>
            <w:r>
              <w:rPr>
                <w:noProof/>
                <w:webHidden/>
              </w:rPr>
              <w:fldChar w:fldCharType="end"/>
            </w:r>
          </w:hyperlink>
        </w:p>
        <w:p w14:paraId="7762E232" w14:textId="5724D6D6"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5" w:history="1">
            <w:r w:rsidRPr="00B16B5E">
              <w:rPr>
                <w:rStyle w:val="Hipervnculo"/>
                <w:noProof/>
              </w:rPr>
              <w:t>5.1.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Seguridad de la información como proceso transversal</w:t>
            </w:r>
            <w:r>
              <w:rPr>
                <w:noProof/>
                <w:webHidden/>
              </w:rPr>
              <w:tab/>
            </w:r>
            <w:r>
              <w:rPr>
                <w:noProof/>
                <w:webHidden/>
              </w:rPr>
              <w:fldChar w:fldCharType="begin"/>
            </w:r>
            <w:r>
              <w:rPr>
                <w:noProof/>
                <w:webHidden/>
              </w:rPr>
              <w:instrText xml:space="preserve"> PAGEREF _Toc231836005 \h </w:instrText>
            </w:r>
            <w:r>
              <w:rPr>
                <w:noProof/>
                <w:webHidden/>
              </w:rPr>
            </w:r>
            <w:r>
              <w:rPr>
                <w:noProof/>
                <w:webHidden/>
              </w:rPr>
              <w:fldChar w:fldCharType="separate"/>
            </w:r>
            <w:r w:rsidR="00EF3282">
              <w:rPr>
                <w:noProof/>
                <w:webHidden/>
              </w:rPr>
              <w:t>15</w:t>
            </w:r>
            <w:r>
              <w:rPr>
                <w:noProof/>
                <w:webHidden/>
              </w:rPr>
              <w:fldChar w:fldCharType="end"/>
            </w:r>
          </w:hyperlink>
        </w:p>
        <w:p w14:paraId="278C9AD7" w14:textId="7031A8EA"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6" w:history="1">
            <w:r w:rsidRPr="00B16B5E">
              <w:rPr>
                <w:rStyle w:val="Hipervnculo"/>
                <w:b/>
                <w:bCs/>
                <w:noProof/>
              </w:rPr>
              <w:t>5.2.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Políticas, procedimientos y responsabilidades</w:t>
            </w:r>
            <w:r>
              <w:rPr>
                <w:noProof/>
                <w:webHidden/>
              </w:rPr>
              <w:tab/>
            </w:r>
            <w:r>
              <w:rPr>
                <w:noProof/>
                <w:webHidden/>
              </w:rPr>
              <w:fldChar w:fldCharType="begin"/>
            </w:r>
            <w:r>
              <w:rPr>
                <w:noProof/>
                <w:webHidden/>
              </w:rPr>
              <w:instrText xml:space="preserve"> PAGEREF _Toc231836006 \h </w:instrText>
            </w:r>
            <w:r>
              <w:rPr>
                <w:noProof/>
                <w:webHidden/>
              </w:rPr>
            </w:r>
            <w:r>
              <w:rPr>
                <w:noProof/>
                <w:webHidden/>
              </w:rPr>
              <w:fldChar w:fldCharType="separate"/>
            </w:r>
            <w:r w:rsidR="00EF3282">
              <w:rPr>
                <w:noProof/>
                <w:webHidden/>
              </w:rPr>
              <w:t>16</w:t>
            </w:r>
            <w:r>
              <w:rPr>
                <w:noProof/>
                <w:webHidden/>
              </w:rPr>
              <w:fldChar w:fldCharType="end"/>
            </w:r>
          </w:hyperlink>
        </w:p>
        <w:p w14:paraId="581CFB8D" w14:textId="353008B6"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7" w:history="1">
            <w:r w:rsidRPr="00B16B5E">
              <w:rPr>
                <w:rStyle w:val="Hipervnculo"/>
                <w:b/>
                <w:bCs/>
                <w:noProof/>
              </w:rPr>
              <w:t>5.3.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Técnicas y procedimientos de diagnóstico</w:t>
            </w:r>
            <w:r>
              <w:rPr>
                <w:noProof/>
                <w:webHidden/>
              </w:rPr>
              <w:tab/>
            </w:r>
            <w:r>
              <w:rPr>
                <w:noProof/>
                <w:webHidden/>
              </w:rPr>
              <w:fldChar w:fldCharType="begin"/>
            </w:r>
            <w:r>
              <w:rPr>
                <w:noProof/>
                <w:webHidden/>
              </w:rPr>
              <w:instrText xml:space="preserve"> PAGEREF _Toc231836007 \h </w:instrText>
            </w:r>
            <w:r>
              <w:rPr>
                <w:noProof/>
                <w:webHidden/>
              </w:rPr>
            </w:r>
            <w:r>
              <w:rPr>
                <w:noProof/>
                <w:webHidden/>
              </w:rPr>
              <w:fldChar w:fldCharType="separate"/>
            </w:r>
            <w:r w:rsidR="00EF3282">
              <w:rPr>
                <w:noProof/>
                <w:webHidden/>
              </w:rPr>
              <w:t>17</w:t>
            </w:r>
            <w:r>
              <w:rPr>
                <w:noProof/>
                <w:webHidden/>
              </w:rPr>
              <w:fldChar w:fldCharType="end"/>
            </w:r>
          </w:hyperlink>
        </w:p>
        <w:p w14:paraId="6AEB3B11" w14:textId="1CA14354"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8" w:history="1">
            <w:r w:rsidRPr="00B16B5E">
              <w:rPr>
                <w:rStyle w:val="Hipervnculo"/>
                <w:b/>
                <w:bCs/>
                <w:noProof/>
              </w:rPr>
              <w:t>5.4.</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Riesgos y mecanismos de evaluación</w:t>
            </w:r>
            <w:r>
              <w:rPr>
                <w:noProof/>
                <w:webHidden/>
              </w:rPr>
              <w:tab/>
            </w:r>
            <w:r>
              <w:rPr>
                <w:noProof/>
                <w:webHidden/>
              </w:rPr>
              <w:fldChar w:fldCharType="begin"/>
            </w:r>
            <w:r>
              <w:rPr>
                <w:noProof/>
                <w:webHidden/>
              </w:rPr>
              <w:instrText xml:space="preserve"> PAGEREF _Toc231836008 \h </w:instrText>
            </w:r>
            <w:r>
              <w:rPr>
                <w:noProof/>
                <w:webHidden/>
              </w:rPr>
            </w:r>
            <w:r>
              <w:rPr>
                <w:noProof/>
                <w:webHidden/>
              </w:rPr>
              <w:fldChar w:fldCharType="separate"/>
            </w:r>
            <w:r w:rsidR="00EF3282">
              <w:rPr>
                <w:noProof/>
                <w:webHidden/>
              </w:rPr>
              <w:t>17</w:t>
            </w:r>
            <w:r>
              <w:rPr>
                <w:noProof/>
                <w:webHidden/>
              </w:rPr>
              <w:fldChar w:fldCharType="end"/>
            </w:r>
          </w:hyperlink>
        </w:p>
        <w:p w14:paraId="5D45FC20" w14:textId="3A38E2DA"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09" w:history="1">
            <w:r w:rsidRPr="00B16B5E">
              <w:rPr>
                <w:rStyle w:val="Hipervnculo"/>
                <w:b/>
                <w:bCs/>
                <w:noProof/>
              </w:rPr>
              <w:t>6.</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Gestión de seguridad de la información</w:t>
            </w:r>
            <w:r>
              <w:rPr>
                <w:noProof/>
                <w:webHidden/>
              </w:rPr>
              <w:tab/>
            </w:r>
            <w:r>
              <w:rPr>
                <w:noProof/>
                <w:webHidden/>
              </w:rPr>
              <w:fldChar w:fldCharType="begin"/>
            </w:r>
            <w:r>
              <w:rPr>
                <w:noProof/>
                <w:webHidden/>
              </w:rPr>
              <w:instrText xml:space="preserve"> PAGEREF _Toc231836009 \h </w:instrText>
            </w:r>
            <w:r>
              <w:rPr>
                <w:noProof/>
                <w:webHidden/>
              </w:rPr>
            </w:r>
            <w:r>
              <w:rPr>
                <w:noProof/>
                <w:webHidden/>
              </w:rPr>
              <w:fldChar w:fldCharType="separate"/>
            </w:r>
            <w:r w:rsidR="00EF3282">
              <w:rPr>
                <w:noProof/>
                <w:webHidden/>
              </w:rPr>
              <w:t>18</w:t>
            </w:r>
            <w:r>
              <w:rPr>
                <w:noProof/>
                <w:webHidden/>
              </w:rPr>
              <w:fldChar w:fldCharType="end"/>
            </w:r>
          </w:hyperlink>
        </w:p>
        <w:p w14:paraId="60E648B1" w14:textId="0E5D7F04"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0" w:history="1">
            <w:r w:rsidRPr="00B16B5E">
              <w:rPr>
                <w:rStyle w:val="Hipervnculo"/>
                <w:noProof/>
              </w:rPr>
              <w:t>6.1.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Concepto y ventajas de la gestión de seguridad</w:t>
            </w:r>
            <w:r>
              <w:rPr>
                <w:noProof/>
                <w:webHidden/>
              </w:rPr>
              <w:tab/>
            </w:r>
            <w:r>
              <w:rPr>
                <w:noProof/>
                <w:webHidden/>
              </w:rPr>
              <w:fldChar w:fldCharType="begin"/>
            </w:r>
            <w:r>
              <w:rPr>
                <w:noProof/>
                <w:webHidden/>
              </w:rPr>
              <w:instrText xml:space="preserve"> PAGEREF _Toc231836010 \h </w:instrText>
            </w:r>
            <w:r>
              <w:rPr>
                <w:noProof/>
                <w:webHidden/>
              </w:rPr>
            </w:r>
            <w:r>
              <w:rPr>
                <w:noProof/>
                <w:webHidden/>
              </w:rPr>
              <w:fldChar w:fldCharType="separate"/>
            </w:r>
            <w:r w:rsidR="00EF3282">
              <w:rPr>
                <w:noProof/>
                <w:webHidden/>
              </w:rPr>
              <w:t>18</w:t>
            </w:r>
            <w:r>
              <w:rPr>
                <w:noProof/>
                <w:webHidden/>
              </w:rPr>
              <w:fldChar w:fldCharType="end"/>
            </w:r>
          </w:hyperlink>
        </w:p>
        <w:p w14:paraId="7D7F8BCF" w14:textId="78700402"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1" w:history="1">
            <w:r w:rsidRPr="00B16B5E">
              <w:rPr>
                <w:rStyle w:val="Hipervnculo"/>
                <w:noProof/>
              </w:rPr>
              <w:t>6.2.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Componentes de un sistema de gestión</w:t>
            </w:r>
            <w:r>
              <w:rPr>
                <w:noProof/>
                <w:webHidden/>
              </w:rPr>
              <w:tab/>
            </w:r>
            <w:r>
              <w:rPr>
                <w:noProof/>
                <w:webHidden/>
              </w:rPr>
              <w:fldChar w:fldCharType="begin"/>
            </w:r>
            <w:r>
              <w:rPr>
                <w:noProof/>
                <w:webHidden/>
              </w:rPr>
              <w:instrText xml:space="preserve"> PAGEREF _Toc231836011 \h </w:instrText>
            </w:r>
            <w:r>
              <w:rPr>
                <w:noProof/>
                <w:webHidden/>
              </w:rPr>
            </w:r>
            <w:r>
              <w:rPr>
                <w:noProof/>
                <w:webHidden/>
              </w:rPr>
              <w:fldChar w:fldCharType="separate"/>
            </w:r>
            <w:r w:rsidR="00EF3282">
              <w:rPr>
                <w:noProof/>
                <w:webHidden/>
              </w:rPr>
              <w:t>19</w:t>
            </w:r>
            <w:r>
              <w:rPr>
                <w:noProof/>
                <w:webHidden/>
              </w:rPr>
              <w:fldChar w:fldCharType="end"/>
            </w:r>
          </w:hyperlink>
        </w:p>
        <w:p w14:paraId="2123786A" w14:textId="25C44CC3"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2" w:history="1">
            <w:r w:rsidRPr="00B16B5E">
              <w:rPr>
                <w:rStyle w:val="Hipervnculo"/>
                <w:noProof/>
              </w:rPr>
              <w:t>6.3.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Normas, estándares y mejores prácticas</w:t>
            </w:r>
            <w:r>
              <w:rPr>
                <w:noProof/>
                <w:webHidden/>
              </w:rPr>
              <w:tab/>
            </w:r>
            <w:r>
              <w:rPr>
                <w:noProof/>
                <w:webHidden/>
              </w:rPr>
              <w:fldChar w:fldCharType="begin"/>
            </w:r>
            <w:r>
              <w:rPr>
                <w:noProof/>
                <w:webHidden/>
              </w:rPr>
              <w:instrText xml:space="preserve"> PAGEREF _Toc231836012 \h </w:instrText>
            </w:r>
            <w:r>
              <w:rPr>
                <w:noProof/>
                <w:webHidden/>
              </w:rPr>
            </w:r>
            <w:r>
              <w:rPr>
                <w:noProof/>
                <w:webHidden/>
              </w:rPr>
              <w:fldChar w:fldCharType="separate"/>
            </w:r>
            <w:r w:rsidR="00EF3282">
              <w:rPr>
                <w:noProof/>
                <w:webHidden/>
              </w:rPr>
              <w:t>19</w:t>
            </w:r>
            <w:r>
              <w:rPr>
                <w:noProof/>
                <w:webHidden/>
              </w:rPr>
              <w:fldChar w:fldCharType="end"/>
            </w:r>
          </w:hyperlink>
        </w:p>
        <w:p w14:paraId="68CF49DB" w14:textId="7EE4200D"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3" w:history="1">
            <w:r w:rsidRPr="00B16B5E">
              <w:rPr>
                <w:rStyle w:val="Hipervnculo"/>
                <w:b/>
                <w:bCs/>
                <w:noProof/>
              </w:rPr>
              <w:t>6.4.</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Gestión de riesgos y mejora continua</w:t>
            </w:r>
            <w:r>
              <w:rPr>
                <w:noProof/>
                <w:webHidden/>
              </w:rPr>
              <w:tab/>
            </w:r>
            <w:r>
              <w:rPr>
                <w:noProof/>
                <w:webHidden/>
              </w:rPr>
              <w:fldChar w:fldCharType="begin"/>
            </w:r>
            <w:r>
              <w:rPr>
                <w:noProof/>
                <w:webHidden/>
              </w:rPr>
              <w:instrText xml:space="preserve"> PAGEREF _Toc231836013 \h </w:instrText>
            </w:r>
            <w:r>
              <w:rPr>
                <w:noProof/>
                <w:webHidden/>
              </w:rPr>
            </w:r>
            <w:r>
              <w:rPr>
                <w:noProof/>
                <w:webHidden/>
              </w:rPr>
              <w:fldChar w:fldCharType="separate"/>
            </w:r>
            <w:r w:rsidR="00EF3282">
              <w:rPr>
                <w:noProof/>
                <w:webHidden/>
              </w:rPr>
              <w:t>20</w:t>
            </w:r>
            <w:r>
              <w:rPr>
                <w:noProof/>
                <w:webHidden/>
              </w:rPr>
              <w:fldChar w:fldCharType="end"/>
            </w:r>
          </w:hyperlink>
        </w:p>
        <w:p w14:paraId="73513E1B" w14:textId="15F0CCB5"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4" w:history="1">
            <w:r w:rsidRPr="00B16B5E">
              <w:rPr>
                <w:rStyle w:val="Hipervnculo"/>
                <w:b/>
                <w:bCs/>
                <w:noProof/>
              </w:rPr>
              <w:t>7.</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Vulnerabilidades: identificación, exploración y clasificación</w:t>
            </w:r>
            <w:r>
              <w:rPr>
                <w:noProof/>
                <w:webHidden/>
              </w:rPr>
              <w:tab/>
            </w:r>
            <w:r>
              <w:rPr>
                <w:noProof/>
                <w:webHidden/>
              </w:rPr>
              <w:fldChar w:fldCharType="begin"/>
            </w:r>
            <w:r>
              <w:rPr>
                <w:noProof/>
                <w:webHidden/>
              </w:rPr>
              <w:instrText xml:space="preserve"> PAGEREF _Toc231836014 \h </w:instrText>
            </w:r>
            <w:r>
              <w:rPr>
                <w:noProof/>
                <w:webHidden/>
              </w:rPr>
            </w:r>
            <w:r>
              <w:rPr>
                <w:noProof/>
                <w:webHidden/>
              </w:rPr>
              <w:fldChar w:fldCharType="separate"/>
            </w:r>
            <w:r w:rsidR="00EF3282">
              <w:rPr>
                <w:noProof/>
                <w:webHidden/>
              </w:rPr>
              <w:t>20</w:t>
            </w:r>
            <w:r>
              <w:rPr>
                <w:noProof/>
                <w:webHidden/>
              </w:rPr>
              <w:fldChar w:fldCharType="end"/>
            </w:r>
          </w:hyperlink>
        </w:p>
        <w:p w14:paraId="0EC89310" w14:textId="181B0A22"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5" w:history="1">
            <w:r w:rsidRPr="00B16B5E">
              <w:rPr>
                <w:rStyle w:val="Hipervnculo"/>
                <w:bCs/>
                <w:noProof/>
              </w:rPr>
              <w:t>7.1.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Concepto y características de una vulnerabilidad</w:t>
            </w:r>
            <w:r>
              <w:rPr>
                <w:noProof/>
                <w:webHidden/>
              </w:rPr>
              <w:tab/>
            </w:r>
            <w:r>
              <w:rPr>
                <w:noProof/>
                <w:webHidden/>
              </w:rPr>
              <w:fldChar w:fldCharType="begin"/>
            </w:r>
            <w:r>
              <w:rPr>
                <w:noProof/>
                <w:webHidden/>
              </w:rPr>
              <w:instrText xml:space="preserve"> PAGEREF _Toc231836015 \h </w:instrText>
            </w:r>
            <w:r>
              <w:rPr>
                <w:noProof/>
                <w:webHidden/>
              </w:rPr>
            </w:r>
            <w:r>
              <w:rPr>
                <w:noProof/>
                <w:webHidden/>
              </w:rPr>
              <w:fldChar w:fldCharType="separate"/>
            </w:r>
            <w:r w:rsidR="00EF3282">
              <w:rPr>
                <w:noProof/>
                <w:webHidden/>
              </w:rPr>
              <w:t>20</w:t>
            </w:r>
            <w:r>
              <w:rPr>
                <w:noProof/>
                <w:webHidden/>
              </w:rPr>
              <w:fldChar w:fldCharType="end"/>
            </w:r>
          </w:hyperlink>
        </w:p>
        <w:p w14:paraId="3FBE8D07" w14:textId="6EB58BEF"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6" w:history="1">
            <w:r w:rsidRPr="00B16B5E">
              <w:rPr>
                <w:rStyle w:val="Hipervnculo"/>
                <w:b/>
                <w:bCs/>
                <w:noProof/>
              </w:rPr>
              <w:t>7.2.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Tipos de vulnerabilidades</w:t>
            </w:r>
            <w:r>
              <w:rPr>
                <w:noProof/>
                <w:webHidden/>
              </w:rPr>
              <w:tab/>
            </w:r>
            <w:r>
              <w:rPr>
                <w:noProof/>
                <w:webHidden/>
              </w:rPr>
              <w:fldChar w:fldCharType="begin"/>
            </w:r>
            <w:r>
              <w:rPr>
                <w:noProof/>
                <w:webHidden/>
              </w:rPr>
              <w:instrText xml:space="preserve"> PAGEREF _Toc231836016 \h </w:instrText>
            </w:r>
            <w:r>
              <w:rPr>
                <w:noProof/>
                <w:webHidden/>
              </w:rPr>
            </w:r>
            <w:r>
              <w:rPr>
                <w:noProof/>
                <w:webHidden/>
              </w:rPr>
              <w:fldChar w:fldCharType="separate"/>
            </w:r>
            <w:r w:rsidR="00EF3282">
              <w:rPr>
                <w:noProof/>
                <w:webHidden/>
              </w:rPr>
              <w:t>21</w:t>
            </w:r>
            <w:r>
              <w:rPr>
                <w:noProof/>
                <w:webHidden/>
              </w:rPr>
              <w:fldChar w:fldCharType="end"/>
            </w:r>
          </w:hyperlink>
        </w:p>
        <w:p w14:paraId="0C351293" w14:textId="633E16C5"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7" w:history="1">
            <w:r w:rsidRPr="00B16B5E">
              <w:rPr>
                <w:rStyle w:val="Hipervnculo"/>
                <w:b/>
                <w:bCs/>
                <w:noProof/>
              </w:rPr>
              <w:t>8.</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Amenazas y modelado de escenarios de ataque</w:t>
            </w:r>
            <w:r>
              <w:rPr>
                <w:noProof/>
                <w:webHidden/>
              </w:rPr>
              <w:tab/>
            </w:r>
            <w:r>
              <w:rPr>
                <w:noProof/>
                <w:webHidden/>
              </w:rPr>
              <w:fldChar w:fldCharType="begin"/>
            </w:r>
            <w:r>
              <w:rPr>
                <w:noProof/>
                <w:webHidden/>
              </w:rPr>
              <w:instrText xml:space="preserve"> PAGEREF _Toc231836017 \h </w:instrText>
            </w:r>
            <w:r>
              <w:rPr>
                <w:noProof/>
                <w:webHidden/>
              </w:rPr>
            </w:r>
            <w:r>
              <w:rPr>
                <w:noProof/>
                <w:webHidden/>
              </w:rPr>
              <w:fldChar w:fldCharType="separate"/>
            </w:r>
            <w:r w:rsidR="00EF3282">
              <w:rPr>
                <w:noProof/>
                <w:webHidden/>
              </w:rPr>
              <w:t>22</w:t>
            </w:r>
            <w:r>
              <w:rPr>
                <w:noProof/>
                <w:webHidden/>
              </w:rPr>
              <w:fldChar w:fldCharType="end"/>
            </w:r>
          </w:hyperlink>
        </w:p>
        <w:p w14:paraId="6B163A63" w14:textId="7183BA56"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8" w:history="1">
            <w:r w:rsidRPr="00B16B5E">
              <w:rPr>
                <w:rStyle w:val="Hipervnculo"/>
                <w:bCs/>
                <w:noProof/>
              </w:rPr>
              <w:t>8.1.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Fuentes y tipos de amenazas</w:t>
            </w:r>
            <w:r>
              <w:rPr>
                <w:noProof/>
                <w:webHidden/>
              </w:rPr>
              <w:tab/>
            </w:r>
            <w:r>
              <w:rPr>
                <w:noProof/>
                <w:webHidden/>
              </w:rPr>
              <w:fldChar w:fldCharType="begin"/>
            </w:r>
            <w:r>
              <w:rPr>
                <w:noProof/>
                <w:webHidden/>
              </w:rPr>
              <w:instrText xml:space="preserve"> PAGEREF _Toc231836018 \h </w:instrText>
            </w:r>
            <w:r>
              <w:rPr>
                <w:noProof/>
                <w:webHidden/>
              </w:rPr>
            </w:r>
            <w:r>
              <w:rPr>
                <w:noProof/>
                <w:webHidden/>
              </w:rPr>
              <w:fldChar w:fldCharType="separate"/>
            </w:r>
            <w:r w:rsidR="00EF3282">
              <w:rPr>
                <w:noProof/>
                <w:webHidden/>
              </w:rPr>
              <w:t>22</w:t>
            </w:r>
            <w:r>
              <w:rPr>
                <w:noProof/>
                <w:webHidden/>
              </w:rPr>
              <w:fldChar w:fldCharType="end"/>
            </w:r>
          </w:hyperlink>
        </w:p>
        <w:p w14:paraId="4ECACF84" w14:textId="6FC5E14D"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19" w:history="1">
            <w:r w:rsidRPr="00B16B5E">
              <w:rPr>
                <w:rStyle w:val="Hipervnculo"/>
                <w:b/>
                <w:bCs/>
                <w:noProof/>
              </w:rPr>
              <w:t>8.2.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Características generales de los ataques</w:t>
            </w:r>
            <w:r>
              <w:rPr>
                <w:noProof/>
                <w:webHidden/>
              </w:rPr>
              <w:tab/>
            </w:r>
            <w:r>
              <w:rPr>
                <w:noProof/>
                <w:webHidden/>
              </w:rPr>
              <w:fldChar w:fldCharType="begin"/>
            </w:r>
            <w:r>
              <w:rPr>
                <w:noProof/>
                <w:webHidden/>
              </w:rPr>
              <w:instrText xml:space="preserve"> PAGEREF _Toc231836019 \h </w:instrText>
            </w:r>
            <w:r>
              <w:rPr>
                <w:noProof/>
                <w:webHidden/>
              </w:rPr>
            </w:r>
            <w:r>
              <w:rPr>
                <w:noProof/>
                <w:webHidden/>
              </w:rPr>
              <w:fldChar w:fldCharType="separate"/>
            </w:r>
            <w:r w:rsidR="00EF3282">
              <w:rPr>
                <w:noProof/>
                <w:webHidden/>
              </w:rPr>
              <w:t>23</w:t>
            </w:r>
            <w:r>
              <w:rPr>
                <w:noProof/>
                <w:webHidden/>
              </w:rPr>
              <w:fldChar w:fldCharType="end"/>
            </w:r>
          </w:hyperlink>
        </w:p>
        <w:p w14:paraId="5587D5FD" w14:textId="4F957F70"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0" w:history="1">
            <w:r w:rsidRPr="00B16B5E">
              <w:rPr>
                <w:rStyle w:val="Hipervnculo"/>
                <w:b/>
                <w:bCs/>
                <w:noProof/>
              </w:rPr>
              <w:t>9.</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Ingeniería social y dimensión humana de la ciberseguridad</w:t>
            </w:r>
            <w:r>
              <w:rPr>
                <w:noProof/>
                <w:webHidden/>
              </w:rPr>
              <w:tab/>
            </w:r>
            <w:r>
              <w:rPr>
                <w:noProof/>
                <w:webHidden/>
              </w:rPr>
              <w:fldChar w:fldCharType="begin"/>
            </w:r>
            <w:r>
              <w:rPr>
                <w:noProof/>
                <w:webHidden/>
              </w:rPr>
              <w:instrText xml:space="preserve"> PAGEREF _Toc231836020 \h </w:instrText>
            </w:r>
            <w:r>
              <w:rPr>
                <w:noProof/>
                <w:webHidden/>
              </w:rPr>
            </w:r>
            <w:r>
              <w:rPr>
                <w:noProof/>
                <w:webHidden/>
              </w:rPr>
              <w:fldChar w:fldCharType="separate"/>
            </w:r>
            <w:r w:rsidR="00EF3282">
              <w:rPr>
                <w:noProof/>
                <w:webHidden/>
              </w:rPr>
              <w:t>24</w:t>
            </w:r>
            <w:r>
              <w:rPr>
                <w:noProof/>
                <w:webHidden/>
              </w:rPr>
              <w:fldChar w:fldCharType="end"/>
            </w:r>
          </w:hyperlink>
        </w:p>
        <w:p w14:paraId="57293F59" w14:textId="767C4491"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1" w:history="1">
            <w:r w:rsidRPr="00B16B5E">
              <w:rPr>
                <w:rStyle w:val="Hipervnculo"/>
                <w:b/>
                <w:bCs/>
                <w:noProof/>
              </w:rPr>
              <w:t>9.1.</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Concepto y relevancia</w:t>
            </w:r>
            <w:r>
              <w:rPr>
                <w:noProof/>
                <w:webHidden/>
              </w:rPr>
              <w:tab/>
            </w:r>
            <w:r>
              <w:rPr>
                <w:noProof/>
                <w:webHidden/>
              </w:rPr>
              <w:fldChar w:fldCharType="begin"/>
            </w:r>
            <w:r>
              <w:rPr>
                <w:noProof/>
                <w:webHidden/>
              </w:rPr>
              <w:instrText xml:space="preserve"> PAGEREF _Toc231836021 \h </w:instrText>
            </w:r>
            <w:r>
              <w:rPr>
                <w:noProof/>
                <w:webHidden/>
              </w:rPr>
            </w:r>
            <w:r>
              <w:rPr>
                <w:noProof/>
                <w:webHidden/>
              </w:rPr>
              <w:fldChar w:fldCharType="separate"/>
            </w:r>
            <w:r w:rsidR="00EF3282">
              <w:rPr>
                <w:noProof/>
                <w:webHidden/>
              </w:rPr>
              <w:t>24</w:t>
            </w:r>
            <w:r>
              <w:rPr>
                <w:noProof/>
                <w:webHidden/>
              </w:rPr>
              <w:fldChar w:fldCharType="end"/>
            </w:r>
          </w:hyperlink>
        </w:p>
        <w:p w14:paraId="64701D82" w14:textId="1E58F47E"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2" w:history="1">
            <w:r w:rsidRPr="00B16B5E">
              <w:rPr>
                <w:rStyle w:val="Hipervnculo"/>
                <w:b/>
                <w:bCs/>
                <w:noProof/>
              </w:rPr>
              <w:t>9.2.</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Fases de un ataque de ingeniería social</w:t>
            </w:r>
            <w:r>
              <w:rPr>
                <w:noProof/>
                <w:webHidden/>
              </w:rPr>
              <w:tab/>
            </w:r>
            <w:r>
              <w:rPr>
                <w:noProof/>
                <w:webHidden/>
              </w:rPr>
              <w:fldChar w:fldCharType="begin"/>
            </w:r>
            <w:r>
              <w:rPr>
                <w:noProof/>
                <w:webHidden/>
              </w:rPr>
              <w:instrText xml:space="preserve"> PAGEREF _Toc231836022 \h </w:instrText>
            </w:r>
            <w:r>
              <w:rPr>
                <w:noProof/>
                <w:webHidden/>
              </w:rPr>
            </w:r>
            <w:r>
              <w:rPr>
                <w:noProof/>
                <w:webHidden/>
              </w:rPr>
              <w:fldChar w:fldCharType="separate"/>
            </w:r>
            <w:r w:rsidR="00EF3282">
              <w:rPr>
                <w:noProof/>
                <w:webHidden/>
              </w:rPr>
              <w:t>24</w:t>
            </w:r>
            <w:r>
              <w:rPr>
                <w:noProof/>
                <w:webHidden/>
              </w:rPr>
              <w:fldChar w:fldCharType="end"/>
            </w:r>
          </w:hyperlink>
        </w:p>
        <w:p w14:paraId="3C28FECF" w14:textId="34861CF2" w:rsidR="00B32510" w:rsidRDefault="00B32510">
          <w:pPr>
            <w:pStyle w:val="TDC2"/>
            <w:tabs>
              <w:tab w:val="left" w:pos="96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3" w:history="1">
            <w:r w:rsidRPr="00B16B5E">
              <w:rPr>
                <w:rStyle w:val="Hipervnculo"/>
                <w:b/>
                <w:bCs/>
                <w:noProof/>
              </w:rPr>
              <w:t>9.3.</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Técnicas frecuentes de ingeniería social</w:t>
            </w:r>
            <w:r>
              <w:rPr>
                <w:noProof/>
                <w:webHidden/>
              </w:rPr>
              <w:tab/>
            </w:r>
            <w:r>
              <w:rPr>
                <w:noProof/>
                <w:webHidden/>
              </w:rPr>
              <w:fldChar w:fldCharType="begin"/>
            </w:r>
            <w:r>
              <w:rPr>
                <w:noProof/>
                <w:webHidden/>
              </w:rPr>
              <w:instrText xml:space="preserve"> PAGEREF _Toc231836023 \h </w:instrText>
            </w:r>
            <w:r>
              <w:rPr>
                <w:noProof/>
                <w:webHidden/>
              </w:rPr>
            </w:r>
            <w:r>
              <w:rPr>
                <w:noProof/>
                <w:webHidden/>
              </w:rPr>
              <w:fldChar w:fldCharType="separate"/>
            </w:r>
            <w:r w:rsidR="00EF3282">
              <w:rPr>
                <w:noProof/>
                <w:webHidden/>
              </w:rPr>
              <w:t>25</w:t>
            </w:r>
            <w:r>
              <w:rPr>
                <w:noProof/>
                <w:webHidden/>
              </w:rPr>
              <w:fldChar w:fldCharType="end"/>
            </w:r>
          </w:hyperlink>
        </w:p>
        <w:p w14:paraId="0BC42B56" w14:textId="67F43D8E"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4" w:history="1">
            <w:r w:rsidRPr="00B16B5E">
              <w:rPr>
                <w:rStyle w:val="Hipervnculo"/>
                <w:b/>
                <w:bCs/>
                <w:noProof/>
              </w:rPr>
              <w:t>D.</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SÍNTESIS</w:t>
            </w:r>
            <w:r>
              <w:rPr>
                <w:noProof/>
                <w:webHidden/>
              </w:rPr>
              <w:tab/>
            </w:r>
            <w:r>
              <w:rPr>
                <w:noProof/>
                <w:webHidden/>
              </w:rPr>
              <w:fldChar w:fldCharType="begin"/>
            </w:r>
            <w:r>
              <w:rPr>
                <w:noProof/>
                <w:webHidden/>
              </w:rPr>
              <w:instrText xml:space="preserve"> PAGEREF _Toc231836024 \h </w:instrText>
            </w:r>
            <w:r>
              <w:rPr>
                <w:noProof/>
                <w:webHidden/>
              </w:rPr>
            </w:r>
            <w:r>
              <w:rPr>
                <w:noProof/>
                <w:webHidden/>
              </w:rPr>
              <w:fldChar w:fldCharType="separate"/>
            </w:r>
            <w:r w:rsidR="00EF3282">
              <w:rPr>
                <w:noProof/>
                <w:webHidden/>
              </w:rPr>
              <w:t>26</w:t>
            </w:r>
            <w:r>
              <w:rPr>
                <w:noProof/>
                <w:webHidden/>
              </w:rPr>
              <w:fldChar w:fldCharType="end"/>
            </w:r>
          </w:hyperlink>
        </w:p>
        <w:p w14:paraId="7FBF3770" w14:textId="7B809A65"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5" w:history="1">
            <w:r w:rsidRPr="00B16B5E">
              <w:rPr>
                <w:rStyle w:val="Hipervnculo"/>
                <w:b/>
                <w:bCs/>
                <w:noProof/>
              </w:rPr>
              <w:t>E.</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ACTIVIDADES DIDÁCTICAS</w:t>
            </w:r>
            <w:r>
              <w:rPr>
                <w:noProof/>
                <w:webHidden/>
              </w:rPr>
              <w:tab/>
            </w:r>
            <w:r>
              <w:rPr>
                <w:noProof/>
                <w:webHidden/>
              </w:rPr>
              <w:fldChar w:fldCharType="begin"/>
            </w:r>
            <w:r>
              <w:rPr>
                <w:noProof/>
                <w:webHidden/>
              </w:rPr>
              <w:instrText xml:space="preserve"> PAGEREF _Toc231836025 \h </w:instrText>
            </w:r>
            <w:r>
              <w:rPr>
                <w:noProof/>
                <w:webHidden/>
              </w:rPr>
            </w:r>
            <w:r>
              <w:rPr>
                <w:noProof/>
                <w:webHidden/>
              </w:rPr>
              <w:fldChar w:fldCharType="separate"/>
            </w:r>
            <w:r w:rsidR="00EF3282">
              <w:rPr>
                <w:noProof/>
                <w:webHidden/>
              </w:rPr>
              <w:t>28</w:t>
            </w:r>
            <w:r>
              <w:rPr>
                <w:noProof/>
                <w:webHidden/>
              </w:rPr>
              <w:fldChar w:fldCharType="end"/>
            </w:r>
          </w:hyperlink>
        </w:p>
        <w:p w14:paraId="65BEC28A" w14:textId="6F04DF0B"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6" w:history="1">
            <w:r w:rsidRPr="00B16B5E">
              <w:rPr>
                <w:rStyle w:val="Hipervnculo"/>
                <w:b/>
                <w:bCs/>
                <w:noProof/>
              </w:rPr>
              <w:t>F.</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GLOSARIO</w:t>
            </w:r>
            <w:r>
              <w:rPr>
                <w:noProof/>
                <w:webHidden/>
              </w:rPr>
              <w:tab/>
            </w:r>
            <w:r>
              <w:rPr>
                <w:noProof/>
                <w:webHidden/>
              </w:rPr>
              <w:fldChar w:fldCharType="begin"/>
            </w:r>
            <w:r>
              <w:rPr>
                <w:noProof/>
                <w:webHidden/>
              </w:rPr>
              <w:instrText xml:space="preserve"> PAGEREF _Toc231836026 \h </w:instrText>
            </w:r>
            <w:r>
              <w:rPr>
                <w:noProof/>
                <w:webHidden/>
              </w:rPr>
            </w:r>
            <w:r>
              <w:rPr>
                <w:noProof/>
                <w:webHidden/>
              </w:rPr>
              <w:fldChar w:fldCharType="separate"/>
            </w:r>
            <w:r w:rsidR="00EF3282">
              <w:rPr>
                <w:noProof/>
                <w:webHidden/>
              </w:rPr>
              <w:t>29</w:t>
            </w:r>
            <w:r>
              <w:rPr>
                <w:noProof/>
                <w:webHidden/>
              </w:rPr>
              <w:fldChar w:fldCharType="end"/>
            </w:r>
          </w:hyperlink>
        </w:p>
        <w:p w14:paraId="623A15E7" w14:textId="40F0F64E"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7" w:history="1">
            <w:r w:rsidRPr="00B16B5E">
              <w:rPr>
                <w:rStyle w:val="Hipervnculo"/>
                <w:b/>
                <w:bCs/>
                <w:noProof/>
              </w:rPr>
              <w:t>G.</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REFERENCIAS BIBLIOGRÁFICAS</w:t>
            </w:r>
            <w:r>
              <w:rPr>
                <w:noProof/>
                <w:webHidden/>
              </w:rPr>
              <w:tab/>
            </w:r>
            <w:r>
              <w:rPr>
                <w:noProof/>
                <w:webHidden/>
              </w:rPr>
              <w:fldChar w:fldCharType="begin"/>
            </w:r>
            <w:r>
              <w:rPr>
                <w:noProof/>
                <w:webHidden/>
              </w:rPr>
              <w:instrText xml:space="preserve"> PAGEREF _Toc231836027 \h </w:instrText>
            </w:r>
            <w:r>
              <w:rPr>
                <w:noProof/>
                <w:webHidden/>
              </w:rPr>
            </w:r>
            <w:r>
              <w:rPr>
                <w:noProof/>
                <w:webHidden/>
              </w:rPr>
              <w:fldChar w:fldCharType="separate"/>
            </w:r>
            <w:r w:rsidR="00EF3282">
              <w:rPr>
                <w:noProof/>
                <w:webHidden/>
              </w:rPr>
              <w:t>30</w:t>
            </w:r>
            <w:r>
              <w:rPr>
                <w:noProof/>
                <w:webHidden/>
              </w:rPr>
              <w:fldChar w:fldCharType="end"/>
            </w:r>
          </w:hyperlink>
        </w:p>
        <w:p w14:paraId="69671CBA" w14:textId="05376D4A"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8" w:history="1">
            <w:r w:rsidRPr="00B16B5E">
              <w:rPr>
                <w:rStyle w:val="Hipervnculo"/>
                <w:b/>
                <w:bCs/>
                <w:noProof/>
              </w:rPr>
              <w:t>H.</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CONTROL DEL DOCUMENTO</w:t>
            </w:r>
            <w:r>
              <w:rPr>
                <w:noProof/>
                <w:webHidden/>
              </w:rPr>
              <w:tab/>
            </w:r>
            <w:r>
              <w:rPr>
                <w:noProof/>
                <w:webHidden/>
              </w:rPr>
              <w:fldChar w:fldCharType="begin"/>
            </w:r>
            <w:r>
              <w:rPr>
                <w:noProof/>
                <w:webHidden/>
              </w:rPr>
              <w:instrText xml:space="preserve"> PAGEREF _Toc231836028 \h </w:instrText>
            </w:r>
            <w:r>
              <w:rPr>
                <w:noProof/>
                <w:webHidden/>
              </w:rPr>
            </w:r>
            <w:r>
              <w:rPr>
                <w:noProof/>
                <w:webHidden/>
              </w:rPr>
              <w:fldChar w:fldCharType="separate"/>
            </w:r>
            <w:r w:rsidR="00EF3282">
              <w:rPr>
                <w:noProof/>
                <w:webHidden/>
              </w:rPr>
              <w:t>31</w:t>
            </w:r>
            <w:r>
              <w:rPr>
                <w:noProof/>
                <w:webHidden/>
              </w:rPr>
              <w:fldChar w:fldCharType="end"/>
            </w:r>
          </w:hyperlink>
        </w:p>
        <w:p w14:paraId="33C5F54C" w14:textId="5225CD2E" w:rsidR="00B32510" w:rsidRDefault="00B32510">
          <w:pPr>
            <w:pStyle w:val="TDC1"/>
            <w:tabs>
              <w:tab w:val="left" w:pos="480"/>
              <w:tab w:val="right" w:leader="dot" w:pos="9962"/>
            </w:tabs>
            <w:rPr>
              <w:rFonts w:asciiTheme="minorHAnsi" w:eastAsiaTheme="minorEastAsia" w:hAnsiTheme="minorHAnsi" w:cstheme="minorBidi"/>
              <w:noProof/>
              <w:kern w:val="2"/>
              <w:sz w:val="24"/>
              <w:szCs w:val="24"/>
              <w:lang w:val="es-MX" w:eastAsia="es-MX"/>
              <w14:ligatures w14:val="standardContextual"/>
            </w:rPr>
          </w:pPr>
          <w:hyperlink w:anchor="_Toc231836029" w:history="1">
            <w:r w:rsidRPr="00B16B5E">
              <w:rPr>
                <w:rStyle w:val="Hipervnculo"/>
                <w:b/>
                <w:bCs/>
                <w:noProof/>
              </w:rPr>
              <w:t>I.</w:t>
            </w:r>
            <w:r>
              <w:rPr>
                <w:rFonts w:asciiTheme="minorHAnsi" w:eastAsiaTheme="minorEastAsia" w:hAnsiTheme="minorHAnsi" w:cstheme="minorBidi"/>
                <w:noProof/>
                <w:kern w:val="2"/>
                <w:sz w:val="24"/>
                <w:szCs w:val="24"/>
                <w:lang w:val="es-MX" w:eastAsia="es-MX"/>
                <w14:ligatures w14:val="standardContextual"/>
              </w:rPr>
              <w:tab/>
            </w:r>
            <w:r w:rsidRPr="00B16B5E">
              <w:rPr>
                <w:rStyle w:val="Hipervnculo"/>
                <w:b/>
                <w:bCs/>
                <w:noProof/>
              </w:rPr>
              <w:t>CONTROL DE CAMBIOS</w:t>
            </w:r>
            <w:r>
              <w:rPr>
                <w:noProof/>
                <w:webHidden/>
              </w:rPr>
              <w:tab/>
            </w:r>
            <w:r>
              <w:rPr>
                <w:noProof/>
                <w:webHidden/>
              </w:rPr>
              <w:fldChar w:fldCharType="begin"/>
            </w:r>
            <w:r>
              <w:rPr>
                <w:noProof/>
                <w:webHidden/>
              </w:rPr>
              <w:instrText xml:space="preserve"> PAGEREF _Toc231836029 \h </w:instrText>
            </w:r>
            <w:r>
              <w:rPr>
                <w:noProof/>
                <w:webHidden/>
              </w:rPr>
            </w:r>
            <w:r>
              <w:rPr>
                <w:noProof/>
                <w:webHidden/>
              </w:rPr>
              <w:fldChar w:fldCharType="separate"/>
            </w:r>
            <w:r w:rsidR="00EF3282">
              <w:rPr>
                <w:noProof/>
                <w:webHidden/>
              </w:rPr>
              <w:t>31</w:t>
            </w:r>
            <w:r>
              <w:rPr>
                <w:noProof/>
                <w:webHidden/>
              </w:rPr>
              <w:fldChar w:fldCharType="end"/>
            </w:r>
          </w:hyperlink>
        </w:p>
        <w:p w14:paraId="5E74481C" w14:textId="4C602366" w:rsidR="00DA1835" w:rsidRPr="00AD3078" w:rsidRDefault="00DA1835" w:rsidP="00AD3078">
          <w:pPr>
            <w:spacing w:line="360" w:lineRule="auto"/>
            <w:rPr>
              <w:sz w:val="20"/>
              <w:szCs w:val="20"/>
            </w:rPr>
          </w:pPr>
          <w:r w:rsidRPr="00AD3078">
            <w:rPr>
              <w:b/>
              <w:bCs/>
              <w:sz w:val="20"/>
              <w:szCs w:val="20"/>
              <w:lang w:val="es-ES"/>
            </w:rPr>
            <w:fldChar w:fldCharType="end"/>
          </w:r>
        </w:p>
      </w:sdtContent>
    </w:sdt>
    <w:p w14:paraId="00000036" w14:textId="1FE6F5A2" w:rsidR="00FF258C" w:rsidRPr="00AD3078" w:rsidRDefault="00D376E1" w:rsidP="00AD3078">
      <w:pPr>
        <w:pStyle w:val="Ttulo1"/>
        <w:numPr>
          <w:ilvl w:val="0"/>
          <w:numId w:val="10"/>
        </w:numPr>
        <w:spacing w:line="360" w:lineRule="auto"/>
        <w:rPr>
          <w:b/>
          <w:bCs/>
          <w:sz w:val="20"/>
          <w:szCs w:val="20"/>
        </w:rPr>
      </w:pPr>
      <w:bookmarkStart w:id="1" w:name="_Toc231835988"/>
      <w:r w:rsidRPr="00AD3078">
        <w:rPr>
          <w:b/>
          <w:bCs/>
          <w:sz w:val="20"/>
          <w:szCs w:val="20"/>
        </w:rPr>
        <w:t>INTRODUCCIÓN</w:t>
      </w:r>
      <w:bookmarkEnd w:id="1"/>
    </w:p>
    <w:p w14:paraId="00000037" w14:textId="77777777" w:rsidR="00FF258C" w:rsidRPr="00AD3078" w:rsidRDefault="00FF258C" w:rsidP="00AD3078">
      <w:pPr>
        <w:pStyle w:val="Normal0"/>
        <w:pBdr>
          <w:top w:val="nil"/>
          <w:left w:val="nil"/>
          <w:bottom w:val="nil"/>
          <w:right w:val="nil"/>
          <w:between w:val="nil"/>
        </w:pBdr>
        <w:spacing w:line="360" w:lineRule="auto"/>
        <w:rPr>
          <w:b/>
          <w:sz w:val="20"/>
          <w:szCs w:val="20"/>
        </w:rPr>
      </w:pPr>
    </w:p>
    <w:p w14:paraId="266CE891" w14:textId="77492005" w:rsidR="00CE4EA8" w:rsidRPr="00AD3078" w:rsidRDefault="00F74A5A" w:rsidP="00AD3078">
      <w:pPr>
        <w:pStyle w:val="Normal0"/>
        <w:pBdr>
          <w:top w:val="nil"/>
          <w:left w:val="nil"/>
          <w:bottom w:val="nil"/>
          <w:right w:val="nil"/>
          <w:between w:val="nil"/>
        </w:pBdr>
        <w:spacing w:line="360" w:lineRule="auto"/>
        <w:rPr>
          <w:bCs/>
          <w:sz w:val="20"/>
          <w:szCs w:val="20"/>
        </w:rPr>
      </w:pPr>
      <w:r w:rsidRPr="00F74A5A">
        <w:rPr>
          <w:bCs/>
          <w:sz w:val="20"/>
          <w:szCs w:val="20"/>
        </w:rPr>
        <w:t>La transformación digital ha ampliado las posibilidades de acceso a la información, comunicación, aprendizaje y prestación de servicios. Una institución educativa puede gestionar matrículas mediante una plataforma web, almacenar documentos en servicios digitales, desarrollar actividades de formación virtual y mantener comunicación permanente con aprendices, instructores y personal administrativo. Una pequeña empresa puede recibir pedidos a través de internet, administrar inventarios con aplicaciones y utilizar sistemas de facturación electrónica. Un trabajador independiente puede ofrecer servicios mediante redes sociales y plataformas colaborativas. En todos estos escenarios, la tecnología facilita el cumplimiento de objetivos, pero también introduce condiciones que deben ser analizadas con criterio preventivo</w:t>
      </w:r>
      <w:r w:rsidR="00CE4EA8" w:rsidRPr="00AD3078">
        <w:rPr>
          <w:bCs/>
          <w:sz w:val="20"/>
          <w:szCs w:val="20"/>
        </w:rPr>
        <w:t>.</w:t>
      </w:r>
    </w:p>
    <w:p w14:paraId="3B22BF5E"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3F1457EF" w14:textId="6D123266" w:rsidR="00CE4EA8" w:rsidRPr="00AD3078" w:rsidRDefault="00F74A5A" w:rsidP="00AD3078">
      <w:pPr>
        <w:pStyle w:val="Normal0"/>
        <w:pBdr>
          <w:top w:val="nil"/>
          <w:left w:val="nil"/>
          <w:bottom w:val="nil"/>
          <w:right w:val="nil"/>
          <w:between w:val="nil"/>
        </w:pBdr>
        <w:spacing w:line="360" w:lineRule="auto"/>
        <w:rPr>
          <w:bCs/>
          <w:sz w:val="20"/>
          <w:szCs w:val="20"/>
        </w:rPr>
      </w:pPr>
      <w:r w:rsidRPr="00F74A5A">
        <w:rPr>
          <w:bCs/>
          <w:sz w:val="20"/>
          <w:szCs w:val="20"/>
        </w:rPr>
        <w:t>La ciberseguridad no consiste únicamente en instalar herramientas o reaccionar cuando ocurre un incidente. Implica comprender qué información y servicios requieren protección, reconocer las amenazas que podrían afectar su operación, identificar vulnerabilidades técnicas u organizacionales y valorar los riesgos derivados de su posible materialización. De este modo, el diagnóstico constituye una fase esencial: permite observar el entorno tecnológico de manera ordenada antes de proponer controles o ejecutar acciones correctivas</w:t>
      </w:r>
      <w:r w:rsidR="00CE4EA8" w:rsidRPr="00AD3078">
        <w:rPr>
          <w:bCs/>
          <w:sz w:val="20"/>
          <w:szCs w:val="20"/>
        </w:rPr>
        <w:t xml:space="preserve">. </w:t>
      </w:r>
    </w:p>
    <w:p w14:paraId="0A7E3D0D"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27F8CB4E" w14:textId="27FD6047" w:rsidR="00CE4EA8" w:rsidRPr="00AD3078" w:rsidRDefault="00F74A5A" w:rsidP="00AD3078">
      <w:pPr>
        <w:pStyle w:val="Normal0"/>
        <w:pBdr>
          <w:top w:val="nil"/>
          <w:left w:val="nil"/>
          <w:bottom w:val="nil"/>
          <w:right w:val="nil"/>
          <w:between w:val="nil"/>
        </w:pBdr>
        <w:spacing w:line="360" w:lineRule="auto"/>
        <w:rPr>
          <w:bCs/>
          <w:sz w:val="20"/>
          <w:szCs w:val="20"/>
        </w:rPr>
      </w:pPr>
      <w:r w:rsidRPr="00F74A5A">
        <w:rPr>
          <w:bCs/>
          <w:sz w:val="20"/>
          <w:szCs w:val="20"/>
        </w:rPr>
        <w:t>El presente componente formativo se orienta al resultado de aprendizaje “Explorar vulnerabilidades, amenazas y riesgos según técnicas de análisis y herramientas tecnológicas de seguridad”. Su propósito es que el aprendiz desarrolle una mirada analítica frente a los entornos digitales, interprete conceptos esenciales de ciberseguridad, diferencie amenazas y vulnerabilidades, clasifique posibles afectaciones y comprenda el sentido técnico de explorar una infraestructura tecnológica dentro de un alcance autorizado</w:t>
      </w:r>
      <w:r w:rsidR="00CE4EA8" w:rsidRPr="00AD3078">
        <w:rPr>
          <w:bCs/>
          <w:sz w:val="20"/>
          <w:szCs w:val="20"/>
        </w:rPr>
        <w:t>.</w:t>
      </w:r>
    </w:p>
    <w:p w14:paraId="0E9C2FED"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18E7609B" w14:textId="7B4753BE" w:rsidR="00CE4EA8" w:rsidRDefault="00F74A5A" w:rsidP="00AD3078">
      <w:pPr>
        <w:pStyle w:val="Normal0"/>
        <w:pBdr>
          <w:top w:val="nil"/>
          <w:left w:val="nil"/>
          <w:bottom w:val="nil"/>
          <w:right w:val="nil"/>
          <w:between w:val="nil"/>
        </w:pBdr>
        <w:spacing w:line="360" w:lineRule="auto"/>
        <w:rPr>
          <w:bCs/>
          <w:sz w:val="20"/>
          <w:szCs w:val="20"/>
        </w:rPr>
      </w:pPr>
      <w:r w:rsidRPr="00F74A5A">
        <w:rPr>
          <w:bCs/>
          <w:sz w:val="20"/>
          <w:szCs w:val="20"/>
        </w:rPr>
        <w:t xml:space="preserve">El contenido se aborda de manera progresiva. En primer lugar, se desarrollan los fundamentos de ciberseguridad y los principios que orientan la protección de la información. Posteriormente, se explican las relaciones entre activos, vulnerabilidades, amenazas, riesgos, contramedidas e incidentes. A partir de esta base se presentan estándares, marcos de referencia y técnicas de diagnóstico. En los apartados siguientes se profundizará en malware, seguridad de la información, gestión organizacional, vulnerabilidades, amenazas e </w:t>
      </w:r>
      <w:r w:rsidRPr="00F74A5A">
        <w:rPr>
          <w:bCs/>
          <w:sz w:val="20"/>
          <w:szCs w:val="20"/>
        </w:rPr>
        <w:lastRenderedPageBreak/>
        <w:t>ingeniería social. Finalmente, los saberes conceptuales se integrarán con los procesos que el aprendiz debe aplicar para interpretar, identificar, explorar y clasificar situaciones de riesgo</w:t>
      </w:r>
      <w:r>
        <w:rPr>
          <w:bCs/>
          <w:sz w:val="20"/>
          <w:szCs w:val="20"/>
        </w:rPr>
        <w:t>.</w:t>
      </w:r>
    </w:p>
    <w:p w14:paraId="7F473B20" w14:textId="77777777" w:rsidR="00F74A5A" w:rsidRDefault="00F74A5A" w:rsidP="00AD3078">
      <w:pPr>
        <w:pStyle w:val="Normal0"/>
        <w:pBdr>
          <w:top w:val="nil"/>
          <w:left w:val="nil"/>
          <w:bottom w:val="nil"/>
          <w:right w:val="nil"/>
          <w:between w:val="nil"/>
        </w:pBdr>
        <w:spacing w:line="360" w:lineRule="auto"/>
        <w:rPr>
          <w:bCs/>
          <w:sz w:val="20"/>
          <w:szCs w:val="20"/>
        </w:rPr>
      </w:pPr>
    </w:p>
    <w:p w14:paraId="215E1074" w14:textId="28107E61" w:rsidR="00F74A5A" w:rsidRPr="00AD3078" w:rsidRDefault="00F74A5A" w:rsidP="00AD3078">
      <w:pPr>
        <w:pStyle w:val="Normal0"/>
        <w:pBdr>
          <w:top w:val="nil"/>
          <w:left w:val="nil"/>
          <w:bottom w:val="nil"/>
          <w:right w:val="nil"/>
          <w:between w:val="nil"/>
        </w:pBdr>
        <w:spacing w:line="360" w:lineRule="auto"/>
        <w:rPr>
          <w:bCs/>
          <w:sz w:val="20"/>
          <w:szCs w:val="20"/>
        </w:rPr>
      </w:pPr>
      <w:r w:rsidRPr="00F74A5A">
        <w:rPr>
          <w:bCs/>
          <w:sz w:val="20"/>
          <w:szCs w:val="20"/>
        </w:rPr>
        <w:t>El componente también promueve una postura ética. El uso de herramientas de escaneo o análisis requiere autorización expresa, delimitación del alcance y respeto por la normativa vigente. Una técnica válida en un laboratorio controlado puede convertirse en una práctica inadecuada si se utiliza sobre sistemas de terceros sin consentimiento. La formación profesional integral exige comprender esta diferencia y asumir que el conocimiento técnico debe aplicarse para proteger, prevenir y fortalecer la confianza en los entornos digitales.</w:t>
      </w:r>
    </w:p>
    <w:p w14:paraId="7F71D50D" w14:textId="77777777" w:rsidR="00CE4EA8" w:rsidRPr="00AD3078" w:rsidRDefault="00CE4EA8" w:rsidP="00AD3078">
      <w:pPr>
        <w:pStyle w:val="Ttulo1"/>
        <w:numPr>
          <w:ilvl w:val="0"/>
          <w:numId w:val="10"/>
        </w:numPr>
        <w:spacing w:line="360" w:lineRule="auto"/>
        <w:rPr>
          <w:b/>
          <w:bCs/>
          <w:sz w:val="20"/>
          <w:szCs w:val="20"/>
        </w:rPr>
      </w:pPr>
      <w:bookmarkStart w:id="2" w:name="_Toc231835989"/>
      <w:r w:rsidRPr="00AD3078">
        <w:rPr>
          <w:b/>
          <w:bCs/>
          <w:sz w:val="20"/>
          <w:szCs w:val="20"/>
        </w:rPr>
        <w:t>DESARROLLO DE CONTENIDOS</w:t>
      </w:r>
      <w:bookmarkEnd w:id="2"/>
    </w:p>
    <w:p w14:paraId="4D073D25" w14:textId="49A4C9B0" w:rsidR="00CE4EA8" w:rsidRPr="00AD3078" w:rsidRDefault="008F6905" w:rsidP="00AD3078">
      <w:pPr>
        <w:pStyle w:val="Ttulo1"/>
        <w:numPr>
          <w:ilvl w:val="0"/>
          <w:numId w:val="16"/>
        </w:numPr>
        <w:spacing w:line="360" w:lineRule="auto"/>
        <w:rPr>
          <w:b/>
          <w:bCs/>
          <w:sz w:val="20"/>
          <w:szCs w:val="20"/>
        </w:rPr>
      </w:pPr>
      <w:bookmarkStart w:id="3" w:name="_Toc231835990"/>
      <w:r>
        <w:rPr>
          <w:b/>
          <w:bCs/>
          <w:sz w:val="20"/>
          <w:szCs w:val="20"/>
        </w:rPr>
        <w:t>Fundamentos para el diagnóstico de ciberseguridad</w:t>
      </w:r>
      <w:bookmarkEnd w:id="3"/>
    </w:p>
    <w:p w14:paraId="29C1A429" w14:textId="6D8C8A68" w:rsidR="00CE4EA8" w:rsidRPr="00AD3078" w:rsidRDefault="00850BDA" w:rsidP="00AD3078">
      <w:pPr>
        <w:pStyle w:val="NormalWeb"/>
        <w:spacing w:line="360" w:lineRule="auto"/>
        <w:rPr>
          <w:rFonts w:ascii="Arial" w:hAnsi="Arial" w:cs="Arial"/>
          <w:sz w:val="20"/>
          <w:szCs w:val="20"/>
        </w:rPr>
      </w:pPr>
      <w:commentRangeStart w:id="4"/>
      <w:r w:rsidRPr="00850BDA">
        <w:rPr>
          <w:rFonts w:ascii="Arial" w:hAnsi="Arial" w:cs="Arial"/>
          <w:noProof/>
          <w:sz w:val="20"/>
          <w:szCs w:val="20"/>
        </w:rPr>
        <w:drawing>
          <wp:anchor distT="0" distB="0" distL="114300" distR="114300" simplePos="0" relativeHeight="251668480" behindDoc="0" locked="0" layoutInCell="1" allowOverlap="1" wp14:anchorId="1551EC6E" wp14:editId="6613934C">
            <wp:simplePos x="0" y="0"/>
            <wp:positionH relativeFrom="margin">
              <wp:align>right</wp:align>
            </wp:positionH>
            <wp:positionV relativeFrom="paragraph">
              <wp:posOffset>109220</wp:posOffset>
            </wp:positionV>
            <wp:extent cx="3061335" cy="2143125"/>
            <wp:effectExtent l="0" t="0" r="5715" b="9525"/>
            <wp:wrapSquare wrapText="bothSides"/>
            <wp:docPr id="1569782941" name="Imagen 1" descr="Mano sosteniendo un apara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2941" name="Imagen 1" descr="Mano sosteniendo un aparato electrónic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61335" cy="2143125"/>
                    </a:xfrm>
                    <a:prstGeom prst="rect">
                      <a:avLst/>
                    </a:prstGeom>
                  </pic:spPr>
                </pic:pic>
              </a:graphicData>
            </a:graphic>
          </wp:anchor>
        </w:drawing>
      </w:r>
      <w:commentRangeEnd w:id="4"/>
      <w:r w:rsidRPr="008F6905">
        <w:rPr>
          <w:rStyle w:val="Refdecomentario"/>
          <w:rFonts w:ascii="Arial" w:hAnsi="Arial" w:cs="Arial"/>
          <w:sz w:val="20"/>
          <w:szCs w:val="20"/>
        </w:rPr>
        <w:commentReference w:id="4"/>
      </w:r>
      <w:r w:rsidR="008F6905" w:rsidRPr="008F6905">
        <w:rPr>
          <w:rFonts w:ascii="Arial" w:hAnsi="Arial" w:cs="Arial"/>
          <w:sz w:val="20"/>
          <w:szCs w:val="20"/>
        </w:rPr>
        <w:t>El diagnóstico de ciberseguridad constituye un proceso fundamental para reconocer las condiciones que pueden afectar la protección de la información y la continuidad de los servicios tecnológicos de una organización. Su desarrollo parte de la comprensión de la ciberseguridad como una capacidad organizacional que integra personas, procesos, tecnologías y prácticas de gestión. En este sentido, resulta necesario diferenciar la ciberseguridad de la seguridad de la información y de la seguridad digital, debido a que cada enfoque aporta elementos específicos para analizar los sistemas, los datos y los servicios conectados. Asimismo, los principios de confidencialidad, integridad, disponibilidad y privacidad permiten valorar las posibles consecuencias que podrían derivarse de una falla, una configuración inadecuada o una acción no autorizada</w:t>
      </w:r>
      <w:r w:rsidR="00CE4EA8" w:rsidRPr="00AD3078">
        <w:rPr>
          <w:rFonts w:ascii="Arial" w:hAnsi="Arial" w:cs="Arial"/>
          <w:sz w:val="20"/>
          <w:szCs w:val="20"/>
        </w:rPr>
        <w:t xml:space="preserve">. </w:t>
      </w:r>
    </w:p>
    <w:p w14:paraId="540E173A" w14:textId="611B0399" w:rsidR="00CE4EA8" w:rsidRDefault="008F6905" w:rsidP="00DC1773">
      <w:pPr>
        <w:pStyle w:val="NormalWeb"/>
        <w:spacing w:line="360" w:lineRule="auto"/>
        <w:rPr>
          <w:rFonts w:ascii="Arial" w:hAnsi="Arial" w:cs="Arial"/>
          <w:sz w:val="20"/>
          <w:szCs w:val="20"/>
        </w:rPr>
      </w:pPr>
      <w:r w:rsidRPr="008F6905">
        <w:rPr>
          <w:rFonts w:ascii="Arial" w:hAnsi="Arial" w:cs="Arial"/>
          <w:sz w:val="20"/>
          <w:szCs w:val="20"/>
        </w:rPr>
        <w:t>La realización de un diagnóstico requiere identificar previamente los activos de información y comprender su relación con el contexto de negocio, ya que la importancia de un hallazgo depende del servicio o proceso que podría verse afectado. Una plataforma virtual de aprendizaje, una base de datos institucional o un sistema de autenticación no poseen el mismo nivel de criticidad que un recurso de uso temporal o restringido. Por esta razón, la exploración debe efectuarse mediante procedimientos planificados, herramientas autorizadas y criterios éticos que delimiten claramente su alcance. Esta perspectiva permite que el aprendiz interprete el diagnóstico no como una actividad técnica aislada, sino como una práctica responsable orientada a reconocer vulnerabilidades, amenazas y riesgos para fortalecer la seguridad de la infraestructura tecnológica</w:t>
      </w:r>
      <w:r w:rsidR="00CE4EA8" w:rsidRPr="00AD3078">
        <w:rPr>
          <w:rFonts w:ascii="Arial" w:hAnsi="Arial" w:cs="Arial"/>
          <w:sz w:val="20"/>
          <w:szCs w:val="20"/>
        </w:rPr>
        <w:t xml:space="preserve">. </w:t>
      </w:r>
    </w:p>
    <w:p w14:paraId="0E0BAA61" w14:textId="26932FFE" w:rsidR="00CE4EA8" w:rsidRPr="00AD3078" w:rsidRDefault="00F912FA" w:rsidP="00AD3078">
      <w:pPr>
        <w:pStyle w:val="Ttulo2"/>
        <w:numPr>
          <w:ilvl w:val="1"/>
          <w:numId w:val="16"/>
        </w:numPr>
        <w:spacing w:line="360" w:lineRule="auto"/>
        <w:ind w:left="426" w:hanging="360"/>
        <w:rPr>
          <w:b/>
          <w:bCs/>
          <w:sz w:val="20"/>
          <w:szCs w:val="20"/>
        </w:rPr>
      </w:pPr>
      <w:bookmarkStart w:id="5" w:name="_Toc231835991"/>
      <w:r>
        <w:rPr>
          <w:b/>
          <w:bCs/>
          <w:sz w:val="20"/>
          <w:szCs w:val="20"/>
        </w:rPr>
        <w:lastRenderedPageBreak/>
        <w:t>Diferencias entre ciberseguridad, seguridad de la información y seguridad digital</w:t>
      </w:r>
      <w:bookmarkEnd w:id="5"/>
    </w:p>
    <w:p w14:paraId="70940980" w14:textId="77777777" w:rsidR="00CE4EA8" w:rsidRPr="00AD3078" w:rsidRDefault="00CE4EA8" w:rsidP="00AD3078">
      <w:pPr>
        <w:spacing w:line="360" w:lineRule="auto"/>
        <w:rPr>
          <w:sz w:val="20"/>
          <w:szCs w:val="20"/>
        </w:rPr>
      </w:pPr>
    </w:p>
    <w:p w14:paraId="7A3D7187" w14:textId="3157E02C" w:rsidR="00CE4EA8" w:rsidRPr="00AD3078" w:rsidRDefault="00EE0E71" w:rsidP="00AD3078">
      <w:pPr>
        <w:pStyle w:val="Normal0"/>
        <w:pBdr>
          <w:top w:val="nil"/>
          <w:left w:val="nil"/>
          <w:bottom w:val="nil"/>
          <w:right w:val="nil"/>
          <w:between w:val="nil"/>
        </w:pBdr>
        <w:spacing w:line="360" w:lineRule="auto"/>
        <w:rPr>
          <w:bCs/>
          <w:sz w:val="20"/>
          <w:szCs w:val="20"/>
        </w:rPr>
      </w:pPr>
      <w:r w:rsidRPr="00EE0E71">
        <w:rPr>
          <w:bCs/>
          <w:sz w:val="20"/>
          <w:szCs w:val="20"/>
        </w:rPr>
        <w:t>Los términos ciberseguridad, seguridad de la información y seguridad digital se relacionan, pero no deben tratarse como expresiones completamente equivalentes. La distinción contribuye a delimitar el objeto de análisis y evita que el diagnóstico se reduzca a la revisión de equipos informáticos</w:t>
      </w:r>
      <w:r w:rsidR="00CE4EA8" w:rsidRPr="00AD3078">
        <w:rPr>
          <w:bCs/>
          <w:sz w:val="20"/>
          <w:szCs w:val="20"/>
        </w:rPr>
        <w:t>.</w:t>
      </w:r>
    </w:p>
    <w:p w14:paraId="223935F7"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07D80A31" w14:textId="313D4745" w:rsidR="00CE4EA8" w:rsidRDefault="00EE0E71" w:rsidP="00AD3078">
      <w:pPr>
        <w:pStyle w:val="Normal0"/>
        <w:pBdr>
          <w:top w:val="nil"/>
          <w:left w:val="nil"/>
          <w:bottom w:val="nil"/>
          <w:right w:val="nil"/>
          <w:between w:val="nil"/>
        </w:pBdr>
        <w:spacing w:line="360" w:lineRule="auto"/>
        <w:rPr>
          <w:bCs/>
          <w:sz w:val="20"/>
          <w:szCs w:val="20"/>
        </w:rPr>
      </w:pPr>
      <w:r w:rsidRPr="00EC036E">
        <w:rPr>
          <w:b/>
          <w:sz w:val="20"/>
          <w:szCs w:val="20"/>
        </w:rPr>
        <w:t>La seguridad de la información</w:t>
      </w:r>
      <w:r w:rsidRPr="00EE0E71">
        <w:rPr>
          <w:bCs/>
          <w:sz w:val="20"/>
          <w:szCs w:val="20"/>
        </w:rPr>
        <w:t xml:space="preserve"> se concentra en preservar las propiedades de la información, independientemente del medio en el que esta se encuentre. Un documento impreso con datos personales, una base de datos de aprendices, una copia de respaldo, un mensaje institucional y un archivo almacenado en una plataforma virtual requieren medidas de protección. El Decreto 338 de 2022 define la seguridad de la información como la preservación de la autenticidad, confidencialidad, integridad y disponibilidad de la información en cualquier medio de almacenamiento, junto con la aplicación de procesos de resiliencia operativa</w:t>
      </w:r>
      <w:r>
        <w:rPr>
          <w:bCs/>
          <w:sz w:val="20"/>
          <w:szCs w:val="20"/>
        </w:rPr>
        <w:t>.</w:t>
      </w:r>
    </w:p>
    <w:p w14:paraId="0F609436" w14:textId="77777777" w:rsidR="00EE0E71" w:rsidRDefault="00EE0E71" w:rsidP="00AD3078">
      <w:pPr>
        <w:pStyle w:val="Normal0"/>
        <w:pBdr>
          <w:top w:val="nil"/>
          <w:left w:val="nil"/>
          <w:bottom w:val="nil"/>
          <w:right w:val="nil"/>
          <w:between w:val="nil"/>
        </w:pBdr>
        <w:spacing w:line="360" w:lineRule="auto"/>
        <w:rPr>
          <w:bCs/>
          <w:sz w:val="20"/>
          <w:szCs w:val="20"/>
        </w:rPr>
      </w:pPr>
    </w:p>
    <w:p w14:paraId="0A80E39D" w14:textId="1D2999CF" w:rsidR="00EE0E71" w:rsidRDefault="00EE0E71" w:rsidP="00AD3078">
      <w:pPr>
        <w:pStyle w:val="Normal0"/>
        <w:pBdr>
          <w:top w:val="nil"/>
          <w:left w:val="nil"/>
          <w:bottom w:val="nil"/>
          <w:right w:val="nil"/>
          <w:between w:val="nil"/>
        </w:pBdr>
        <w:spacing w:line="360" w:lineRule="auto"/>
        <w:rPr>
          <w:bCs/>
          <w:sz w:val="20"/>
          <w:szCs w:val="20"/>
        </w:rPr>
      </w:pPr>
      <w:r w:rsidRPr="00EC036E">
        <w:rPr>
          <w:b/>
          <w:sz w:val="20"/>
          <w:szCs w:val="20"/>
        </w:rPr>
        <w:t>La ciberseguridad</w:t>
      </w:r>
      <w:r w:rsidRPr="00EE0E71">
        <w:rPr>
          <w:bCs/>
          <w:sz w:val="20"/>
          <w:szCs w:val="20"/>
        </w:rPr>
        <w:t xml:space="preserve"> se ocupa especialmente de los riesgos relacionados con sistemas, redes, aplicaciones, dispositivos y servicios conectados o dependientes del entorno digital. Una plataforma web con un formulario de autenticación, un servidor institucional, una red inalámbrica, un dispositivo móvil o un servicio alojado en la nube forman parte de este ámbito. En estos escenarios, la protección exige comprender tanto la información como la infraestructura que permite procesarla, transmitirla y almacenarla.</w:t>
      </w:r>
    </w:p>
    <w:p w14:paraId="07F5120B" w14:textId="77777777" w:rsidR="00EC036E" w:rsidRDefault="00EC036E" w:rsidP="00AD3078">
      <w:pPr>
        <w:pStyle w:val="Normal0"/>
        <w:pBdr>
          <w:top w:val="nil"/>
          <w:left w:val="nil"/>
          <w:bottom w:val="nil"/>
          <w:right w:val="nil"/>
          <w:between w:val="nil"/>
        </w:pBdr>
        <w:spacing w:line="360" w:lineRule="auto"/>
        <w:rPr>
          <w:bCs/>
          <w:sz w:val="20"/>
          <w:szCs w:val="20"/>
        </w:rPr>
      </w:pPr>
    </w:p>
    <w:p w14:paraId="2D3A7F61" w14:textId="5D06118F" w:rsidR="00EC036E" w:rsidRDefault="00EC036E" w:rsidP="00AD3078">
      <w:pPr>
        <w:pStyle w:val="Normal0"/>
        <w:pBdr>
          <w:top w:val="nil"/>
          <w:left w:val="nil"/>
          <w:bottom w:val="nil"/>
          <w:right w:val="nil"/>
          <w:between w:val="nil"/>
        </w:pBdr>
        <w:spacing w:line="360" w:lineRule="auto"/>
        <w:rPr>
          <w:bCs/>
          <w:sz w:val="20"/>
          <w:szCs w:val="20"/>
        </w:rPr>
      </w:pPr>
      <w:r w:rsidRPr="00EC036E">
        <w:rPr>
          <w:b/>
          <w:sz w:val="20"/>
          <w:szCs w:val="20"/>
        </w:rPr>
        <w:t>La seguridad digital</w:t>
      </w:r>
      <w:r w:rsidRPr="00EC036E">
        <w:rPr>
          <w:bCs/>
          <w:sz w:val="20"/>
          <w:szCs w:val="20"/>
        </w:rPr>
        <w:t>, en el contexto colombiano, posee un alcance amplio y se relaciona con la construcción de condiciones de confianza en el entorno digital. El Decreto 338 de 2022 la define como una situación de normalidad y tranquilidad alcanzada mediante la apropiación de políticas, buenas prácticas, gestión del riesgo, implementación efectiva de medidas de ciberseguridad y uso de capacidades institucionales. Este enfoque reconoce que la seguridad no depende de un solo actor: requiere coordinación entre entidades públicas, organizaciones privadas, academia y sociedad civil.</w:t>
      </w:r>
    </w:p>
    <w:p w14:paraId="4239A6E1" w14:textId="77777777" w:rsidR="00EC036E" w:rsidRDefault="00EC036E" w:rsidP="00AD3078">
      <w:pPr>
        <w:pStyle w:val="Normal0"/>
        <w:pBdr>
          <w:top w:val="nil"/>
          <w:left w:val="nil"/>
          <w:bottom w:val="nil"/>
          <w:right w:val="nil"/>
          <w:between w:val="nil"/>
        </w:pBdr>
        <w:spacing w:line="360" w:lineRule="auto"/>
        <w:rPr>
          <w:bCs/>
          <w:sz w:val="20"/>
          <w:szCs w:val="20"/>
        </w:rPr>
      </w:pPr>
    </w:p>
    <w:p w14:paraId="4EB8332D" w14:textId="68D08808" w:rsidR="00EC036E" w:rsidRDefault="00EC036E" w:rsidP="00AD3078">
      <w:pPr>
        <w:pStyle w:val="Normal0"/>
        <w:pBdr>
          <w:top w:val="nil"/>
          <w:left w:val="nil"/>
          <w:bottom w:val="nil"/>
          <w:right w:val="nil"/>
          <w:between w:val="nil"/>
        </w:pBdr>
        <w:spacing w:line="360" w:lineRule="auto"/>
        <w:rPr>
          <w:bCs/>
          <w:sz w:val="20"/>
          <w:szCs w:val="20"/>
        </w:rPr>
      </w:pPr>
      <w:r w:rsidRPr="00EC036E">
        <w:rPr>
          <w:bCs/>
          <w:sz w:val="20"/>
          <w:szCs w:val="20"/>
        </w:rPr>
        <w:t>Puede establecerse una analogía sencilla. La información equivale al contenido valioso que debe preservarse; la ciberseguridad reúne las medidas para proteger los entornos tecnológicos en los que ese contenido circula; y la seguridad digital representa una condición más amplia de confianza, gobernanza y resiliencia. En la práctica, estas dimensiones se complementan.</w:t>
      </w:r>
    </w:p>
    <w:p w14:paraId="3E31496B" w14:textId="77777777" w:rsidR="00EC036E" w:rsidRDefault="00EC036E" w:rsidP="00AD3078">
      <w:pPr>
        <w:pStyle w:val="Normal0"/>
        <w:pBdr>
          <w:top w:val="nil"/>
          <w:left w:val="nil"/>
          <w:bottom w:val="nil"/>
          <w:right w:val="nil"/>
          <w:between w:val="nil"/>
        </w:pBdr>
        <w:spacing w:line="360" w:lineRule="auto"/>
        <w:rPr>
          <w:bCs/>
          <w:sz w:val="20"/>
          <w:szCs w:val="20"/>
        </w:rPr>
      </w:pPr>
    </w:p>
    <w:p w14:paraId="6EA0ED94" w14:textId="0A117E20" w:rsidR="00EC036E" w:rsidRPr="00AD3078" w:rsidRDefault="00EC036E" w:rsidP="00AD3078">
      <w:pPr>
        <w:pStyle w:val="Normal0"/>
        <w:pBdr>
          <w:top w:val="nil"/>
          <w:left w:val="nil"/>
          <w:bottom w:val="nil"/>
          <w:right w:val="nil"/>
          <w:between w:val="nil"/>
        </w:pBdr>
        <w:spacing w:line="360" w:lineRule="auto"/>
        <w:rPr>
          <w:bCs/>
          <w:sz w:val="20"/>
          <w:szCs w:val="20"/>
        </w:rPr>
      </w:pPr>
      <w:r w:rsidRPr="00EC036E">
        <w:rPr>
          <w:bCs/>
          <w:sz w:val="20"/>
          <w:szCs w:val="20"/>
        </w:rPr>
        <w:t>En un centro de formación, por ejemplo, el registro de calificaciones constituye información que debe mantenerse íntegra y disponible. La plataforma que almacena dichos datos debe contar con controles de acceso, copias de respaldo y configuraciones adecuadas. A su vez, la institución debe definir procedimientos, responsabilidades y mecanismos para responder ante incidentes. El diagnóstico de vulnerabilidades y amenazas requiere observar las tres dimensiones: el valor de la información, las condiciones técnicas de los sistemas y la gestión organizacional que orienta su protección.</w:t>
      </w:r>
    </w:p>
    <w:p w14:paraId="6B04F62B" w14:textId="77777777" w:rsidR="0036338C" w:rsidRPr="00AD3078" w:rsidRDefault="0036338C" w:rsidP="00AD3078">
      <w:pPr>
        <w:pStyle w:val="Normal0"/>
        <w:pBdr>
          <w:top w:val="nil"/>
          <w:left w:val="nil"/>
          <w:bottom w:val="nil"/>
          <w:right w:val="nil"/>
          <w:between w:val="nil"/>
        </w:pBdr>
        <w:spacing w:line="360" w:lineRule="auto"/>
        <w:rPr>
          <w:bCs/>
          <w:sz w:val="20"/>
          <w:szCs w:val="20"/>
        </w:rPr>
      </w:pPr>
    </w:p>
    <w:p w14:paraId="0CD956BF" w14:textId="459D9406" w:rsidR="0036338C" w:rsidRDefault="00EC036E" w:rsidP="00EC036E">
      <w:pPr>
        <w:pStyle w:val="Ttulo2"/>
        <w:numPr>
          <w:ilvl w:val="1"/>
          <w:numId w:val="16"/>
        </w:numPr>
        <w:spacing w:line="360" w:lineRule="auto"/>
        <w:ind w:left="426" w:hanging="360"/>
        <w:rPr>
          <w:b/>
          <w:bCs/>
          <w:sz w:val="20"/>
          <w:szCs w:val="20"/>
        </w:rPr>
      </w:pPr>
      <w:bookmarkStart w:id="6" w:name="_Toc231835992"/>
      <w:r w:rsidRPr="00EC036E">
        <w:rPr>
          <w:b/>
          <w:bCs/>
          <w:sz w:val="20"/>
          <w:szCs w:val="20"/>
        </w:rPr>
        <w:t>Confidencialidad, integridad, disponibilidad y privacidad</w:t>
      </w:r>
      <w:bookmarkEnd w:id="6"/>
    </w:p>
    <w:p w14:paraId="510EBB78" w14:textId="77777777" w:rsidR="00B34229" w:rsidRPr="00B34229" w:rsidRDefault="00B34229" w:rsidP="00B34229"/>
    <w:p w14:paraId="1BAAD1D5" w14:textId="3929ED41" w:rsidR="00EC036E" w:rsidRDefault="004308CA" w:rsidP="004308CA">
      <w:pPr>
        <w:rPr>
          <w:sz w:val="20"/>
          <w:szCs w:val="20"/>
        </w:rPr>
      </w:pPr>
      <w:r w:rsidRPr="004308CA">
        <w:rPr>
          <w:sz w:val="20"/>
          <w:szCs w:val="20"/>
        </w:rPr>
        <w:t>La protección de la información se sustenta en principios que permiten analizar las posibles consecuencias de un incidente. Los tres principios tradicionalmente reconocidos son la confidencialidad, la integridad y la disponibilidad. En el presente componente se incorpora también la privacidad, debido a su importancia para la protección de las personas.</w:t>
      </w:r>
    </w:p>
    <w:p w14:paraId="76B7F744" w14:textId="77777777" w:rsidR="004308CA" w:rsidRDefault="004308CA" w:rsidP="004308CA">
      <w:pPr>
        <w:rPr>
          <w:sz w:val="20"/>
          <w:szCs w:val="20"/>
        </w:rPr>
      </w:pPr>
    </w:p>
    <w:p w14:paraId="6D434C0A" w14:textId="77777777" w:rsidR="00BC3FFF" w:rsidRDefault="00BC3FFF" w:rsidP="004308CA">
      <w:pPr>
        <w:rPr>
          <w:sz w:val="20"/>
          <w:szCs w:val="20"/>
        </w:rPr>
      </w:pPr>
    </w:p>
    <w:p w14:paraId="05E6894C" w14:textId="5BD9199E" w:rsidR="00BC3FFF" w:rsidRDefault="00B34229" w:rsidP="004308CA">
      <w:pPr>
        <w:rPr>
          <w:sz w:val="20"/>
          <w:szCs w:val="20"/>
        </w:rPr>
      </w:pPr>
      <w:r w:rsidRPr="00B34229">
        <w:rPr>
          <w:sz w:val="20"/>
          <w:szCs w:val="20"/>
        </w:rPr>
        <w:t>Estos principios funcionan como criterios para formular preguntas durante el diagnóstico. ¿Qué información podría ser consultada por una persona no autorizada? ¿Qué datos podrían alterarse sin que exista trazabilidad? ¿Qué servicios deben permanecer disponibles para evitar interrupciones significativas? ¿Qué consecuencias tendría una exposición de datos personales? Tales preguntas permiten conectar el análisis técnico con las necesidades reales de los usuarios.</w:t>
      </w:r>
    </w:p>
    <w:p w14:paraId="138BFC38" w14:textId="77777777" w:rsidR="00BC3FFF" w:rsidRDefault="00BC3FFF" w:rsidP="004308CA">
      <w:pPr>
        <w:rPr>
          <w:sz w:val="20"/>
          <w:szCs w:val="20"/>
        </w:rPr>
      </w:pPr>
    </w:p>
    <w:p w14:paraId="482C0CDC" w14:textId="77777777" w:rsidR="00BC3FFF" w:rsidRDefault="00BC3FFF" w:rsidP="004308CA">
      <w:pPr>
        <w:rPr>
          <w:sz w:val="20"/>
          <w:szCs w:val="20"/>
        </w:rPr>
      </w:pPr>
    </w:p>
    <w:p w14:paraId="6A8E6BC9" w14:textId="77777777" w:rsidR="00BC3FFF" w:rsidRDefault="00BC3FFF" w:rsidP="004308CA">
      <w:pPr>
        <w:rPr>
          <w:sz w:val="20"/>
          <w:szCs w:val="20"/>
        </w:rPr>
      </w:pPr>
    </w:p>
    <w:p w14:paraId="55985FB4" w14:textId="5A314FA6" w:rsidR="00BC3FFF" w:rsidRPr="00AD3078" w:rsidRDefault="00BC3FFF" w:rsidP="00BC3FFF">
      <w:pPr>
        <w:pStyle w:val="Normal0"/>
        <w:pBdr>
          <w:top w:val="nil"/>
          <w:left w:val="nil"/>
          <w:bottom w:val="nil"/>
          <w:right w:val="nil"/>
          <w:between w:val="nil"/>
        </w:pBdr>
        <w:spacing w:line="360" w:lineRule="auto"/>
        <w:rPr>
          <w:b/>
          <w:i/>
          <w:iCs/>
          <w:sz w:val="20"/>
          <w:szCs w:val="20"/>
        </w:rPr>
      </w:pPr>
      <w:r w:rsidRPr="00AD3078">
        <w:rPr>
          <w:b/>
          <w:sz w:val="20"/>
          <w:szCs w:val="20"/>
        </w:rPr>
        <w:t>Tabla 1</w:t>
      </w:r>
      <w:r w:rsidRPr="00AD3078">
        <w:rPr>
          <w:b/>
          <w:i/>
          <w:iCs/>
          <w:sz w:val="20"/>
          <w:szCs w:val="20"/>
        </w:rPr>
        <w:t xml:space="preserve">. </w:t>
      </w:r>
      <w:r w:rsidRPr="00BC3FFF">
        <w:rPr>
          <w:bCs/>
          <w:i/>
          <w:iCs/>
          <w:sz w:val="20"/>
          <w:szCs w:val="20"/>
        </w:rPr>
        <w:t>Comparación de los principios de confidencialidad, integridad y privacidad en la protección de la información</w:t>
      </w:r>
    </w:p>
    <w:p w14:paraId="4DEE9A0A" w14:textId="77777777" w:rsidR="00BC3FFF" w:rsidRDefault="00BC3FFF" w:rsidP="004308CA">
      <w:pPr>
        <w:rPr>
          <w:sz w:val="20"/>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8"/>
        <w:gridCol w:w="1747"/>
        <w:gridCol w:w="1402"/>
        <w:gridCol w:w="1611"/>
        <w:gridCol w:w="1730"/>
        <w:gridCol w:w="1764"/>
      </w:tblGrid>
      <w:tr w:rsidR="004308CA" w:rsidRPr="004308CA" w14:paraId="7A83D843" w14:textId="77777777" w:rsidTr="00BC3FFF">
        <w:trPr>
          <w:tblHeader/>
          <w:tblCellSpacing w:w="15" w:type="dxa"/>
        </w:trPr>
        <w:tc>
          <w:tcPr>
            <w:tcW w:w="0" w:type="auto"/>
            <w:shd w:val="clear" w:color="auto" w:fill="A3DBFF"/>
            <w:vAlign w:val="center"/>
            <w:hideMark/>
          </w:tcPr>
          <w:p w14:paraId="0DB7EE0F" w14:textId="77777777" w:rsidR="004308CA" w:rsidRPr="004308CA" w:rsidRDefault="004308CA" w:rsidP="004308CA">
            <w:pPr>
              <w:rPr>
                <w:b/>
                <w:bCs/>
                <w:sz w:val="20"/>
                <w:szCs w:val="20"/>
                <w:lang w:val="es-MX"/>
              </w:rPr>
            </w:pPr>
            <w:r w:rsidRPr="004308CA">
              <w:rPr>
                <w:b/>
                <w:bCs/>
                <w:sz w:val="20"/>
                <w:szCs w:val="20"/>
                <w:lang w:val="es-MX"/>
              </w:rPr>
              <w:t>Principio</w:t>
            </w:r>
          </w:p>
        </w:tc>
        <w:tc>
          <w:tcPr>
            <w:tcW w:w="0" w:type="auto"/>
            <w:shd w:val="clear" w:color="auto" w:fill="A3DBFF"/>
            <w:vAlign w:val="center"/>
            <w:hideMark/>
          </w:tcPr>
          <w:p w14:paraId="64347776" w14:textId="77777777" w:rsidR="004308CA" w:rsidRPr="004308CA" w:rsidRDefault="004308CA" w:rsidP="004308CA">
            <w:pPr>
              <w:rPr>
                <w:b/>
                <w:bCs/>
                <w:sz w:val="20"/>
                <w:szCs w:val="20"/>
                <w:lang w:val="es-MX"/>
              </w:rPr>
            </w:pPr>
            <w:r w:rsidRPr="004308CA">
              <w:rPr>
                <w:b/>
                <w:bCs/>
                <w:sz w:val="20"/>
                <w:szCs w:val="20"/>
                <w:lang w:val="es-MX"/>
              </w:rPr>
              <w:t>Definición</w:t>
            </w:r>
          </w:p>
        </w:tc>
        <w:tc>
          <w:tcPr>
            <w:tcW w:w="0" w:type="auto"/>
            <w:shd w:val="clear" w:color="auto" w:fill="A3DBFF"/>
            <w:vAlign w:val="center"/>
            <w:hideMark/>
          </w:tcPr>
          <w:p w14:paraId="4BD7C4AE" w14:textId="77777777" w:rsidR="004308CA" w:rsidRPr="004308CA" w:rsidRDefault="004308CA" w:rsidP="004308CA">
            <w:pPr>
              <w:rPr>
                <w:b/>
                <w:bCs/>
                <w:sz w:val="20"/>
                <w:szCs w:val="20"/>
                <w:lang w:val="es-MX"/>
              </w:rPr>
            </w:pPr>
            <w:r w:rsidRPr="004308CA">
              <w:rPr>
                <w:b/>
                <w:bCs/>
                <w:sz w:val="20"/>
                <w:szCs w:val="20"/>
                <w:lang w:val="es-MX"/>
              </w:rPr>
              <w:t>Finalidad</w:t>
            </w:r>
          </w:p>
        </w:tc>
        <w:tc>
          <w:tcPr>
            <w:tcW w:w="0" w:type="auto"/>
            <w:shd w:val="clear" w:color="auto" w:fill="A3DBFF"/>
            <w:vAlign w:val="center"/>
            <w:hideMark/>
          </w:tcPr>
          <w:p w14:paraId="2FA126BF" w14:textId="77777777" w:rsidR="004308CA" w:rsidRPr="004308CA" w:rsidRDefault="004308CA" w:rsidP="004308CA">
            <w:pPr>
              <w:rPr>
                <w:b/>
                <w:bCs/>
                <w:sz w:val="20"/>
                <w:szCs w:val="20"/>
                <w:lang w:val="es-MX"/>
              </w:rPr>
            </w:pPr>
            <w:r w:rsidRPr="004308CA">
              <w:rPr>
                <w:b/>
                <w:bCs/>
                <w:sz w:val="20"/>
                <w:szCs w:val="20"/>
                <w:lang w:val="es-MX"/>
              </w:rPr>
              <w:t>Ejemplo de afectación</w:t>
            </w:r>
          </w:p>
        </w:tc>
        <w:tc>
          <w:tcPr>
            <w:tcW w:w="0" w:type="auto"/>
            <w:shd w:val="clear" w:color="auto" w:fill="A3DBFF"/>
            <w:vAlign w:val="center"/>
            <w:hideMark/>
          </w:tcPr>
          <w:p w14:paraId="54583791" w14:textId="77777777" w:rsidR="004308CA" w:rsidRPr="004308CA" w:rsidRDefault="004308CA" w:rsidP="004308CA">
            <w:pPr>
              <w:rPr>
                <w:b/>
                <w:bCs/>
                <w:sz w:val="20"/>
                <w:szCs w:val="20"/>
                <w:lang w:val="es-MX"/>
              </w:rPr>
            </w:pPr>
            <w:r w:rsidRPr="004308CA">
              <w:rPr>
                <w:b/>
                <w:bCs/>
                <w:sz w:val="20"/>
                <w:szCs w:val="20"/>
                <w:lang w:val="es-MX"/>
              </w:rPr>
              <w:t>Medidas de protección</w:t>
            </w:r>
          </w:p>
        </w:tc>
        <w:tc>
          <w:tcPr>
            <w:tcW w:w="0" w:type="auto"/>
            <w:shd w:val="clear" w:color="auto" w:fill="A3DBFF"/>
            <w:vAlign w:val="center"/>
            <w:hideMark/>
          </w:tcPr>
          <w:p w14:paraId="575888C5" w14:textId="77777777" w:rsidR="004308CA" w:rsidRPr="004308CA" w:rsidRDefault="004308CA" w:rsidP="004308CA">
            <w:pPr>
              <w:rPr>
                <w:b/>
                <w:bCs/>
                <w:sz w:val="20"/>
                <w:szCs w:val="20"/>
                <w:lang w:val="es-MX"/>
              </w:rPr>
            </w:pPr>
            <w:r w:rsidRPr="004308CA">
              <w:rPr>
                <w:b/>
                <w:bCs/>
                <w:sz w:val="20"/>
                <w:szCs w:val="20"/>
                <w:lang w:val="es-MX"/>
              </w:rPr>
              <w:t>Aplicación en un contexto educativo</w:t>
            </w:r>
          </w:p>
        </w:tc>
      </w:tr>
      <w:tr w:rsidR="004308CA" w:rsidRPr="004308CA" w14:paraId="2E75DF8B" w14:textId="77777777" w:rsidTr="00BC3FFF">
        <w:trPr>
          <w:tblCellSpacing w:w="15" w:type="dxa"/>
        </w:trPr>
        <w:tc>
          <w:tcPr>
            <w:tcW w:w="0" w:type="auto"/>
            <w:shd w:val="clear" w:color="auto" w:fill="A3DBFF"/>
            <w:vAlign w:val="center"/>
            <w:hideMark/>
          </w:tcPr>
          <w:p w14:paraId="2F0C755B" w14:textId="77777777" w:rsidR="004308CA" w:rsidRPr="004308CA" w:rsidRDefault="004308CA" w:rsidP="004308CA">
            <w:pPr>
              <w:rPr>
                <w:sz w:val="20"/>
                <w:szCs w:val="20"/>
                <w:lang w:val="es-MX"/>
              </w:rPr>
            </w:pPr>
            <w:r w:rsidRPr="004308CA">
              <w:rPr>
                <w:b/>
                <w:bCs/>
                <w:sz w:val="20"/>
                <w:szCs w:val="20"/>
                <w:lang w:val="es-MX"/>
              </w:rPr>
              <w:t>Confidencialidad</w:t>
            </w:r>
          </w:p>
        </w:tc>
        <w:tc>
          <w:tcPr>
            <w:tcW w:w="0" w:type="auto"/>
            <w:vAlign w:val="center"/>
            <w:hideMark/>
          </w:tcPr>
          <w:p w14:paraId="0BFEF702" w14:textId="77777777" w:rsidR="004308CA" w:rsidRPr="004308CA" w:rsidRDefault="004308CA" w:rsidP="004308CA">
            <w:pPr>
              <w:rPr>
                <w:sz w:val="20"/>
                <w:szCs w:val="20"/>
                <w:lang w:val="es-MX"/>
              </w:rPr>
            </w:pPr>
            <w:r w:rsidRPr="004308CA">
              <w:rPr>
                <w:sz w:val="20"/>
                <w:szCs w:val="20"/>
                <w:lang w:val="es-MX"/>
              </w:rPr>
              <w:t>Garantiza que la información solo pueda ser consultada por personas, procesos o sistemas autorizados.</w:t>
            </w:r>
          </w:p>
        </w:tc>
        <w:tc>
          <w:tcPr>
            <w:tcW w:w="0" w:type="auto"/>
            <w:vAlign w:val="center"/>
            <w:hideMark/>
          </w:tcPr>
          <w:p w14:paraId="4F56BE20" w14:textId="77777777" w:rsidR="004308CA" w:rsidRPr="004308CA" w:rsidRDefault="004308CA" w:rsidP="004308CA">
            <w:pPr>
              <w:rPr>
                <w:sz w:val="20"/>
                <w:szCs w:val="20"/>
                <w:lang w:val="es-MX"/>
              </w:rPr>
            </w:pPr>
            <w:r w:rsidRPr="004308CA">
              <w:rPr>
                <w:sz w:val="20"/>
                <w:szCs w:val="20"/>
                <w:lang w:val="es-MX"/>
              </w:rPr>
              <w:t>Evitar la divulgación o el acceso indebido a datos sensibles.</w:t>
            </w:r>
          </w:p>
        </w:tc>
        <w:tc>
          <w:tcPr>
            <w:tcW w:w="0" w:type="auto"/>
            <w:vAlign w:val="center"/>
            <w:hideMark/>
          </w:tcPr>
          <w:p w14:paraId="4DC8A685" w14:textId="77777777" w:rsidR="004308CA" w:rsidRPr="004308CA" w:rsidRDefault="004308CA" w:rsidP="004308CA">
            <w:pPr>
              <w:rPr>
                <w:sz w:val="20"/>
                <w:szCs w:val="20"/>
                <w:lang w:val="es-MX"/>
              </w:rPr>
            </w:pPr>
            <w:r w:rsidRPr="004308CA">
              <w:rPr>
                <w:sz w:val="20"/>
                <w:szCs w:val="20"/>
                <w:lang w:val="es-MX"/>
              </w:rPr>
              <w:t>Una persona sin autorización accede a las calificaciones o a los datos personales de los aprendices.</w:t>
            </w:r>
          </w:p>
        </w:tc>
        <w:tc>
          <w:tcPr>
            <w:tcW w:w="0" w:type="auto"/>
            <w:vAlign w:val="center"/>
            <w:hideMark/>
          </w:tcPr>
          <w:p w14:paraId="25A90E71" w14:textId="77777777" w:rsidR="004308CA" w:rsidRPr="004308CA" w:rsidRDefault="004308CA" w:rsidP="004308CA">
            <w:pPr>
              <w:rPr>
                <w:sz w:val="20"/>
                <w:szCs w:val="20"/>
                <w:lang w:val="es-MX"/>
              </w:rPr>
            </w:pPr>
            <w:r w:rsidRPr="004308CA">
              <w:rPr>
                <w:sz w:val="20"/>
                <w:szCs w:val="20"/>
                <w:lang w:val="es-MX"/>
              </w:rPr>
              <w:t>Control de acceso, autenticación segura, asignación de permisos, cifrado y gestión responsable de contraseñas.</w:t>
            </w:r>
          </w:p>
        </w:tc>
        <w:tc>
          <w:tcPr>
            <w:tcW w:w="0" w:type="auto"/>
            <w:vAlign w:val="center"/>
            <w:hideMark/>
          </w:tcPr>
          <w:p w14:paraId="619BBB86" w14:textId="77777777" w:rsidR="004308CA" w:rsidRPr="004308CA" w:rsidRDefault="004308CA" w:rsidP="004308CA">
            <w:pPr>
              <w:rPr>
                <w:sz w:val="20"/>
                <w:szCs w:val="20"/>
                <w:lang w:val="es-MX"/>
              </w:rPr>
            </w:pPr>
            <w:r w:rsidRPr="004308CA">
              <w:rPr>
                <w:sz w:val="20"/>
                <w:szCs w:val="20"/>
                <w:lang w:val="es-MX"/>
              </w:rPr>
              <w:t>Restringir el acceso a expedientes académicos, evidencias de aprendizaje y bases de datos institucionales según el rol del usuario.</w:t>
            </w:r>
          </w:p>
        </w:tc>
      </w:tr>
      <w:tr w:rsidR="004308CA" w:rsidRPr="004308CA" w14:paraId="5FAB7505" w14:textId="77777777" w:rsidTr="00BC3FFF">
        <w:trPr>
          <w:tblCellSpacing w:w="15" w:type="dxa"/>
        </w:trPr>
        <w:tc>
          <w:tcPr>
            <w:tcW w:w="0" w:type="auto"/>
            <w:shd w:val="clear" w:color="auto" w:fill="A3DBFF"/>
            <w:vAlign w:val="center"/>
            <w:hideMark/>
          </w:tcPr>
          <w:p w14:paraId="7B0DA57E" w14:textId="77777777" w:rsidR="004308CA" w:rsidRPr="004308CA" w:rsidRDefault="004308CA" w:rsidP="004308CA">
            <w:pPr>
              <w:rPr>
                <w:sz w:val="20"/>
                <w:szCs w:val="20"/>
                <w:lang w:val="es-MX"/>
              </w:rPr>
            </w:pPr>
            <w:r w:rsidRPr="004308CA">
              <w:rPr>
                <w:b/>
                <w:bCs/>
                <w:sz w:val="20"/>
                <w:szCs w:val="20"/>
                <w:lang w:val="es-MX"/>
              </w:rPr>
              <w:t>Integridad</w:t>
            </w:r>
          </w:p>
        </w:tc>
        <w:tc>
          <w:tcPr>
            <w:tcW w:w="0" w:type="auto"/>
            <w:vAlign w:val="center"/>
            <w:hideMark/>
          </w:tcPr>
          <w:p w14:paraId="5592D659" w14:textId="77777777" w:rsidR="004308CA" w:rsidRPr="004308CA" w:rsidRDefault="004308CA" w:rsidP="004308CA">
            <w:pPr>
              <w:rPr>
                <w:sz w:val="20"/>
                <w:szCs w:val="20"/>
                <w:lang w:val="es-MX"/>
              </w:rPr>
            </w:pPr>
            <w:r w:rsidRPr="004308CA">
              <w:rPr>
                <w:sz w:val="20"/>
                <w:szCs w:val="20"/>
                <w:lang w:val="es-MX"/>
              </w:rPr>
              <w:t>Asegura que la información se conserve exacta, completa y sin modificaciones no autorizadas.</w:t>
            </w:r>
          </w:p>
        </w:tc>
        <w:tc>
          <w:tcPr>
            <w:tcW w:w="0" w:type="auto"/>
            <w:vAlign w:val="center"/>
            <w:hideMark/>
          </w:tcPr>
          <w:p w14:paraId="7D35ECAB" w14:textId="77777777" w:rsidR="004308CA" w:rsidRPr="004308CA" w:rsidRDefault="004308CA" w:rsidP="004308CA">
            <w:pPr>
              <w:rPr>
                <w:sz w:val="20"/>
                <w:szCs w:val="20"/>
                <w:lang w:val="es-MX"/>
              </w:rPr>
            </w:pPr>
            <w:r w:rsidRPr="004308CA">
              <w:rPr>
                <w:sz w:val="20"/>
                <w:szCs w:val="20"/>
                <w:lang w:val="es-MX"/>
              </w:rPr>
              <w:t>Evitar alteraciones que puedan afectar la confiabilidad de los datos y la toma de decisiones.</w:t>
            </w:r>
          </w:p>
        </w:tc>
        <w:tc>
          <w:tcPr>
            <w:tcW w:w="0" w:type="auto"/>
            <w:vAlign w:val="center"/>
            <w:hideMark/>
          </w:tcPr>
          <w:p w14:paraId="18C5623F" w14:textId="77777777" w:rsidR="004308CA" w:rsidRPr="004308CA" w:rsidRDefault="004308CA" w:rsidP="004308CA">
            <w:pPr>
              <w:rPr>
                <w:sz w:val="20"/>
                <w:szCs w:val="20"/>
                <w:lang w:val="es-MX"/>
              </w:rPr>
            </w:pPr>
            <w:r w:rsidRPr="004308CA">
              <w:rPr>
                <w:sz w:val="20"/>
                <w:szCs w:val="20"/>
                <w:lang w:val="es-MX"/>
              </w:rPr>
              <w:t>Se modifican las calificaciones registradas en una plataforma virtual sin autorización ni trazabilidad.</w:t>
            </w:r>
          </w:p>
        </w:tc>
        <w:tc>
          <w:tcPr>
            <w:tcW w:w="0" w:type="auto"/>
            <w:vAlign w:val="center"/>
            <w:hideMark/>
          </w:tcPr>
          <w:p w14:paraId="6756C3C1" w14:textId="77777777" w:rsidR="004308CA" w:rsidRPr="004308CA" w:rsidRDefault="004308CA" w:rsidP="004308CA">
            <w:pPr>
              <w:rPr>
                <w:sz w:val="20"/>
                <w:szCs w:val="20"/>
                <w:lang w:val="es-MX"/>
              </w:rPr>
            </w:pPr>
            <w:r w:rsidRPr="004308CA">
              <w:rPr>
                <w:sz w:val="20"/>
                <w:szCs w:val="20"/>
                <w:lang w:val="es-MX"/>
              </w:rPr>
              <w:t>Registros de auditoría, control de versiones, copias de respaldo, permisos de edición y verificación de cambios.</w:t>
            </w:r>
          </w:p>
        </w:tc>
        <w:tc>
          <w:tcPr>
            <w:tcW w:w="0" w:type="auto"/>
            <w:vAlign w:val="center"/>
            <w:hideMark/>
          </w:tcPr>
          <w:p w14:paraId="06A0BE26" w14:textId="77777777" w:rsidR="004308CA" w:rsidRPr="004308CA" w:rsidRDefault="004308CA" w:rsidP="004308CA">
            <w:pPr>
              <w:rPr>
                <w:sz w:val="20"/>
                <w:szCs w:val="20"/>
                <w:lang w:val="es-MX"/>
              </w:rPr>
            </w:pPr>
            <w:r w:rsidRPr="004308CA">
              <w:rPr>
                <w:sz w:val="20"/>
                <w:szCs w:val="20"/>
                <w:lang w:val="es-MX"/>
              </w:rPr>
              <w:t>Garantizar que las actividades, evaluaciones y registros académicos mantengan su contenido original y que cualquier modificación quede registrada.</w:t>
            </w:r>
          </w:p>
        </w:tc>
      </w:tr>
      <w:tr w:rsidR="004308CA" w:rsidRPr="004308CA" w14:paraId="69A9A2B8" w14:textId="77777777" w:rsidTr="00BC3FFF">
        <w:trPr>
          <w:tblCellSpacing w:w="15" w:type="dxa"/>
        </w:trPr>
        <w:tc>
          <w:tcPr>
            <w:tcW w:w="0" w:type="auto"/>
            <w:shd w:val="clear" w:color="auto" w:fill="A3DBFF"/>
            <w:vAlign w:val="center"/>
            <w:hideMark/>
          </w:tcPr>
          <w:p w14:paraId="4FB52A04" w14:textId="77777777" w:rsidR="004308CA" w:rsidRPr="004308CA" w:rsidRDefault="004308CA" w:rsidP="004308CA">
            <w:pPr>
              <w:rPr>
                <w:sz w:val="20"/>
                <w:szCs w:val="20"/>
                <w:lang w:val="es-MX"/>
              </w:rPr>
            </w:pPr>
            <w:r w:rsidRPr="004308CA">
              <w:rPr>
                <w:b/>
                <w:bCs/>
                <w:sz w:val="20"/>
                <w:szCs w:val="20"/>
                <w:lang w:val="es-MX"/>
              </w:rPr>
              <w:lastRenderedPageBreak/>
              <w:t>Privacidad</w:t>
            </w:r>
          </w:p>
        </w:tc>
        <w:tc>
          <w:tcPr>
            <w:tcW w:w="0" w:type="auto"/>
            <w:vAlign w:val="center"/>
            <w:hideMark/>
          </w:tcPr>
          <w:p w14:paraId="7419B630" w14:textId="77777777" w:rsidR="004308CA" w:rsidRPr="004308CA" w:rsidRDefault="004308CA" w:rsidP="004308CA">
            <w:pPr>
              <w:rPr>
                <w:sz w:val="20"/>
                <w:szCs w:val="20"/>
                <w:lang w:val="es-MX"/>
              </w:rPr>
            </w:pPr>
            <w:r w:rsidRPr="004308CA">
              <w:rPr>
                <w:sz w:val="20"/>
                <w:szCs w:val="20"/>
                <w:lang w:val="es-MX"/>
              </w:rPr>
              <w:t>Protege el tratamiento adecuado de la información relacionada con las personas, de acuerdo con su finalidad y con los derechos de los titulares.</w:t>
            </w:r>
          </w:p>
        </w:tc>
        <w:tc>
          <w:tcPr>
            <w:tcW w:w="0" w:type="auto"/>
            <w:vAlign w:val="center"/>
            <w:hideMark/>
          </w:tcPr>
          <w:p w14:paraId="196F4E5E" w14:textId="77777777" w:rsidR="004308CA" w:rsidRPr="004308CA" w:rsidRDefault="004308CA" w:rsidP="004308CA">
            <w:pPr>
              <w:rPr>
                <w:sz w:val="20"/>
                <w:szCs w:val="20"/>
                <w:lang w:val="es-MX"/>
              </w:rPr>
            </w:pPr>
            <w:r w:rsidRPr="004308CA">
              <w:rPr>
                <w:sz w:val="20"/>
                <w:szCs w:val="20"/>
                <w:lang w:val="es-MX"/>
              </w:rPr>
              <w:t>Evitar el uso excesivo, inadecuado o no autorizado de datos personales.</w:t>
            </w:r>
          </w:p>
        </w:tc>
        <w:tc>
          <w:tcPr>
            <w:tcW w:w="0" w:type="auto"/>
            <w:vAlign w:val="center"/>
            <w:hideMark/>
          </w:tcPr>
          <w:p w14:paraId="5E1E3A99" w14:textId="77777777" w:rsidR="004308CA" w:rsidRPr="004308CA" w:rsidRDefault="004308CA" w:rsidP="004308CA">
            <w:pPr>
              <w:rPr>
                <w:sz w:val="20"/>
                <w:szCs w:val="20"/>
                <w:lang w:val="es-MX"/>
              </w:rPr>
            </w:pPr>
            <w:r w:rsidRPr="004308CA">
              <w:rPr>
                <w:sz w:val="20"/>
                <w:szCs w:val="20"/>
                <w:lang w:val="es-MX"/>
              </w:rPr>
              <w:t>Se publica una lista de aprendices con números de identificación, correos electrónicos o datos de contacto sin una justificación válida.</w:t>
            </w:r>
          </w:p>
        </w:tc>
        <w:tc>
          <w:tcPr>
            <w:tcW w:w="0" w:type="auto"/>
            <w:vAlign w:val="center"/>
            <w:hideMark/>
          </w:tcPr>
          <w:p w14:paraId="48BAE03D" w14:textId="77777777" w:rsidR="004308CA" w:rsidRPr="004308CA" w:rsidRDefault="004308CA" w:rsidP="004308CA">
            <w:pPr>
              <w:rPr>
                <w:sz w:val="20"/>
                <w:szCs w:val="20"/>
                <w:lang w:val="es-MX"/>
              </w:rPr>
            </w:pPr>
            <w:r w:rsidRPr="004308CA">
              <w:rPr>
                <w:sz w:val="20"/>
                <w:szCs w:val="20"/>
                <w:lang w:val="es-MX"/>
              </w:rPr>
              <w:t>Recolección mínima de datos, consentimiento cuando corresponda, definición de finalidades, anonimización y acceso restringido.</w:t>
            </w:r>
          </w:p>
        </w:tc>
        <w:tc>
          <w:tcPr>
            <w:tcW w:w="0" w:type="auto"/>
            <w:vAlign w:val="center"/>
            <w:hideMark/>
          </w:tcPr>
          <w:p w14:paraId="44396A23" w14:textId="77777777" w:rsidR="004308CA" w:rsidRPr="004308CA" w:rsidRDefault="004308CA" w:rsidP="004308CA">
            <w:pPr>
              <w:rPr>
                <w:sz w:val="20"/>
                <w:szCs w:val="20"/>
                <w:lang w:val="es-MX"/>
              </w:rPr>
            </w:pPr>
            <w:r w:rsidRPr="004308CA">
              <w:rPr>
                <w:sz w:val="20"/>
                <w:szCs w:val="20"/>
                <w:lang w:val="es-MX"/>
              </w:rPr>
              <w:t>Utilizar únicamente los datos personales necesarios para el proceso formativo y proteger la información de aprendices, instructores y personal administrativo.</w:t>
            </w:r>
          </w:p>
        </w:tc>
      </w:tr>
    </w:tbl>
    <w:p w14:paraId="320CB1AF" w14:textId="77777777" w:rsidR="004308CA" w:rsidRPr="004308CA" w:rsidRDefault="004308CA" w:rsidP="004308CA">
      <w:pPr>
        <w:rPr>
          <w:sz w:val="20"/>
          <w:szCs w:val="20"/>
          <w:lang w:val="es-MX"/>
        </w:rPr>
      </w:pPr>
    </w:p>
    <w:p w14:paraId="5E88AD4C" w14:textId="7DF74695" w:rsidR="00CE4EA8" w:rsidRPr="00AD3078" w:rsidRDefault="003512C4" w:rsidP="00AD3078">
      <w:pPr>
        <w:pStyle w:val="Ttulo1"/>
        <w:numPr>
          <w:ilvl w:val="0"/>
          <w:numId w:val="16"/>
        </w:numPr>
        <w:spacing w:line="360" w:lineRule="auto"/>
        <w:rPr>
          <w:b/>
          <w:bCs/>
          <w:sz w:val="20"/>
          <w:szCs w:val="20"/>
        </w:rPr>
      </w:pPr>
      <w:bookmarkStart w:id="7" w:name="_Toc231835993"/>
      <w:r>
        <w:rPr>
          <w:b/>
          <w:bCs/>
          <w:sz w:val="20"/>
          <w:szCs w:val="20"/>
        </w:rPr>
        <w:t>Conceptos esenciales para interpretar situaciones de riesgo</w:t>
      </w:r>
      <w:bookmarkEnd w:id="7"/>
    </w:p>
    <w:p w14:paraId="3C6D2D87"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176DD90D" w14:textId="5687DE80" w:rsidR="00CE4EA8" w:rsidRPr="00AD3078" w:rsidRDefault="00262858" w:rsidP="00AD3078">
      <w:pPr>
        <w:pStyle w:val="Normal0"/>
        <w:pBdr>
          <w:top w:val="nil"/>
          <w:left w:val="nil"/>
          <w:bottom w:val="nil"/>
          <w:right w:val="nil"/>
          <w:between w:val="nil"/>
        </w:pBdr>
        <w:spacing w:line="360" w:lineRule="auto"/>
        <w:rPr>
          <w:bCs/>
          <w:sz w:val="20"/>
          <w:szCs w:val="20"/>
        </w:rPr>
      </w:pPr>
      <w:r w:rsidRPr="00262858">
        <w:rPr>
          <w:bCs/>
          <w:sz w:val="20"/>
          <w:szCs w:val="20"/>
        </w:rPr>
        <w:t>La interpretación de situaciones de riesgo en ciberseguridad requiere comprender la relación entre los activos de información, las vulnerabilidades, las amenazas y los posibles impactos sobre una organización. Una vulnerabilidad corresponde a una debilidad que puede ser aprovechada por una amenaza, mientras que el riesgo representa la probabilidad de que esta situación ocurra y genere consecuencias sobre la confidencialidad, integridad, disponibilidad o privacidad de la información. Frente a estas condiciones, las contramedidas y los controles de seguridad permiten prevenir, detectar o reducir las afectaciones. Asimismo, resulta necesario diferenciar los eventos de los incidentes: un evento es una actividad observable en un sistema, mientras que un incidente implica una afectación real o potencial que requiere análisis y respuesta. La comprensión articulada de estos conceptos facilita el estudio de casos aplicados y orienta la identificación, exploración y clasificación de vulnerabilidades y amenazas en contextos tecnológicos reales.</w:t>
      </w:r>
    </w:p>
    <w:p w14:paraId="184B22CA" w14:textId="77777777" w:rsidR="00CE4EA8" w:rsidRPr="00AD3078" w:rsidRDefault="00CE4EA8" w:rsidP="00AD3078">
      <w:pPr>
        <w:pStyle w:val="Normal0"/>
        <w:pBdr>
          <w:top w:val="nil"/>
          <w:left w:val="nil"/>
          <w:bottom w:val="nil"/>
          <w:right w:val="nil"/>
          <w:between w:val="nil"/>
        </w:pBdr>
        <w:spacing w:line="360" w:lineRule="auto"/>
        <w:rPr>
          <w:b/>
          <w:bCs/>
          <w:sz w:val="20"/>
          <w:szCs w:val="20"/>
        </w:rPr>
      </w:pPr>
    </w:p>
    <w:p w14:paraId="1582514A" w14:textId="77777777" w:rsidR="00CE4EA8" w:rsidRPr="00AD3078" w:rsidRDefault="00CE4EA8" w:rsidP="00AD3078">
      <w:pPr>
        <w:pStyle w:val="Normal0"/>
        <w:pBdr>
          <w:top w:val="nil"/>
          <w:left w:val="nil"/>
          <w:bottom w:val="nil"/>
          <w:right w:val="nil"/>
          <w:between w:val="nil"/>
        </w:pBdr>
        <w:spacing w:line="360" w:lineRule="auto"/>
        <w:rPr>
          <w:bCs/>
          <w:sz w:val="20"/>
          <w:szCs w:val="20"/>
        </w:rPr>
      </w:pPr>
      <w:r w:rsidRPr="00AD3078">
        <w:rPr>
          <w:bCs/>
          <w:sz w:val="20"/>
          <w:szCs w:val="20"/>
        </w:rPr>
        <w:t xml:space="preserve">Reconocer la diferencia entre </w:t>
      </w:r>
      <w:r w:rsidRPr="00AD3078">
        <w:rPr>
          <w:b/>
          <w:bCs/>
          <w:sz w:val="20"/>
          <w:szCs w:val="20"/>
        </w:rPr>
        <w:t>factores individuales</w:t>
      </w:r>
      <w:r w:rsidRPr="00AD3078">
        <w:rPr>
          <w:bCs/>
          <w:sz w:val="20"/>
          <w:szCs w:val="20"/>
        </w:rPr>
        <w:t xml:space="preserve"> y </w:t>
      </w:r>
      <w:r w:rsidRPr="00AD3078">
        <w:rPr>
          <w:b/>
          <w:bCs/>
          <w:sz w:val="20"/>
          <w:szCs w:val="20"/>
        </w:rPr>
        <w:t>bloqueos estructurales</w:t>
      </w:r>
      <w:r w:rsidRPr="00AD3078">
        <w:rPr>
          <w:bCs/>
          <w:sz w:val="20"/>
          <w:szCs w:val="20"/>
        </w:rPr>
        <w:t xml:space="preserve"> permite comprender por qué la creatividad no siempre se manifiesta de manera espontánea. Este reconocimiento constituye un paso fundamental para transformar la forma de pensar, asumir los conflictos laborales con una mirada más amplia y avanzar hacia una gestión creativa y responsable de las situaciones organizacionales.</w:t>
      </w:r>
    </w:p>
    <w:p w14:paraId="02B157E9" w14:textId="6AABFDB5" w:rsidR="00CE4EA8" w:rsidRPr="00AD3078" w:rsidRDefault="00262858" w:rsidP="00AD3078">
      <w:pPr>
        <w:pStyle w:val="Ttulo2"/>
        <w:numPr>
          <w:ilvl w:val="1"/>
          <w:numId w:val="16"/>
        </w:numPr>
        <w:spacing w:line="360" w:lineRule="auto"/>
        <w:ind w:left="567" w:hanging="360"/>
        <w:rPr>
          <w:b/>
          <w:bCs/>
          <w:sz w:val="20"/>
          <w:szCs w:val="20"/>
        </w:rPr>
      </w:pPr>
      <w:bookmarkStart w:id="8" w:name="_Toc231835994"/>
      <w:r>
        <w:rPr>
          <w:b/>
          <w:bCs/>
          <w:sz w:val="20"/>
          <w:szCs w:val="20"/>
        </w:rPr>
        <w:t>Vulnerabilidad, amenaza y riesgo</w:t>
      </w:r>
      <w:bookmarkEnd w:id="8"/>
    </w:p>
    <w:p w14:paraId="688625A3" w14:textId="77777777" w:rsidR="00CE4EA8" w:rsidRPr="00AD3078" w:rsidRDefault="00CE4EA8" w:rsidP="00AD3078">
      <w:pPr>
        <w:spacing w:line="360" w:lineRule="auto"/>
        <w:rPr>
          <w:sz w:val="20"/>
          <w:szCs w:val="20"/>
        </w:rPr>
      </w:pPr>
    </w:p>
    <w:p w14:paraId="7D5ECD8F" w14:textId="040E03F9" w:rsidR="00CE4EA8" w:rsidRPr="00AD3078" w:rsidRDefault="00262858" w:rsidP="00AD3078">
      <w:pPr>
        <w:pStyle w:val="Normal0"/>
        <w:pBdr>
          <w:top w:val="nil"/>
          <w:left w:val="nil"/>
          <w:bottom w:val="nil"/>
          <w:right w:val="nil"/>
          <w:between w:val="nil"/>
        </w:pBdr>
        <w:spacing w:line="360" w:lineRule="auto"/>
        <w:rPr>
          <w:bCs/>
          <w:sz w:val="20"/>
          <w:szCs w:val="20"/>
        </w:rPr>
      </w:pPr>
      <w:r w:rsidRPr="00262858">
        <w:rPr>
          <w:bCs/>
          <w:sz w:val="20"/>
          <w:szCs w:val="20"/>
        </w:rPr>
        <w:t>La distinción entre vulnerabilidad amenaza y riesgo constituye uno de los fundamentos del diagnóstico. Estos términos están relacionados, pero representan elementos diferentes. Confundirlos dificulta la clasificación de hallazgos y puede conducir a decisiones poco acertadas</w:t>
      </w:r>
      <w:r w:rsidR="00CE4EA8" w:rsidRPr="00AD3078">
        <w:rPr>
          <w:bCs/>
          <w:sz w:val="20"/>
          <w:szCs w:val="20"/>
        </w:rPr>
        <w:t>.</w:t>
      </w:r>
    </w:p>
    <w:p w14:paraId="3900D4A5" w14:textId="77777777" w:rsidR="00CE4EA8" w:rsidRPr="00AD3078" w:rsidRDefault="00CE4EA8" w:rsidP="00AD3078">
      <w:pPr>
        <w:pStyle w:val="Normal0"/>
        <w:pBdr>
          <w:top w:val="nil"/>
          <w:left w:val="nil"/>
          <w:bottom w:val="nil"/>
          <w:right w:val="nil"/>
          <w:between w:val="nil"/>
        </w:pBdr>
        <w:spacing w:line="360" w:lineRule="auto"/>
        <w:rPr>
          <w:bCs/>
          <w:sz w:val="20"/>
          <w:szCs w:val="20"/>
        </w:rPr>
      </w:pPr>
      <w:r w:rsidRPr="00AD3078">
        <w:rPr>
          <w:bCs/>
          <w:sz w:val="20"/>
          <w:szCs w:val="20"/>
        </w:rPr>
        <w:lastRenderedPageBreak/>
        <w:t xml:space="preserve"> </w:t>
      </w:r>
    </w:p>
    <w:p w14:paraId="212763C5" w14:textId="7617F2FD" w:rsidR="00AD1B57" w:rsidRPr="00AD3078" w:rsidRDefault="00AD1B57" w:rsidP="00AD1B57">
      <w:pPr>
        <w:pStyle w:val="Normal0"/>
        <w:pBdr>
          <w:top w:val="nil"/>
          <w:left w:val="nil"/>
          <w:bottom w:val="nil"/>
          <w:right w:val="nil"/>
          <w:between w:val="nil"/>
        </w:pBdr>
        <w:spacing w:line="360" w:lineRule="auto"/>
        <w:rPr>
          <w:b/>
          <w:i/>
          <w:iCs/>
          <w:sz w:val="20"/>
          <w:szCs w:val="20"/>
        </w:rPr>
      </w:pPr>
      <w:r w:rsidRPr="00AD3078">
        <w:rPr>
          <w:b/>
          <w:sz w:val="20"/>
          <w:szCs w:val="20"/>
        </w:rPr>
        <w:t xml:space="preserve">Tabla </w:t>
      </w:r>
      <w:r>
        <w:rPr>
          <w:b/>
          <w:sz w:val="20"/>
          <w:szCs w:val="20"/>
        </w:rPr>
        <w:t>2</w:t>
      </w:r>
      <w:r w:rsidRPr="00AD3078">
        <w:rPr>
          <w:b/>
          <w:i/>
          <w:iCs/>
          <w:sz w:val="20"/>
          <w:szCs w:val="20"/>
        </w:rPr>
        <w:t xml:space="preserve">. </w:t>
      </w:r>
      <w:r w:rsidRPr="00AD1B57">
        <w:rPr>
          <w:bCs/>
          <w:i/>
          <w:iCs/>
          <w:sz w:val="20"/>
          <w:szCs w:val="20"/>
        </w:rPr>
        <w:t>Comparación entre vulnerabilidad, amenaza y riesgo en el diagnóstico de ciberseguridad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2434"/>
        <w:gridCol w:w="1863"/>
        <w:gridCol w:w="2313"/>
        <w:gridCol w:w="1878"/>
      </w:tblGrid>
      <w:tr w:rsidR="00262858" w:rsidRPr="00F52F9B" w14:paraId="71D47A2E" w14:textId="77777777" w:rsidTr="00262858">
        <w:trPr>
          <w:tblHeader/>
          <w:tblCellSpacing w:w="15" w:type="dxa"/>
        </w:trPr>
        <w:tc>
          <w:tcPr>
            <w:tcW w:w="0" w:type="auto"/>
            <w:shd w:val="clear" w:color="auto" w:fill="A3DBFF"/>
            <w:vAlign w:val="center"/>
            <w:hideMark/>
          </w:tcPr>
          <w:p w14:paraId="79A8B9B8" w14:textId="77777777" w:rsidR="00262858" w:rsidRPr="00F52F9B" w:rsidRDefault="00262858" w:rsidP="00262858">
            <w:pPr>
              <w:spacing w:line="240" w:lineRule="auto"/>
              <w:jc w:val="center"/>
              <w:rPr>
                <w:rFonts w:eastAsia="Times New Roman"/>
                <w:b/>
                <w:bCs/>
                <w:sz w:val="20"/>
                <w:szCs w:val="20"/>
                <w:lang w:val="es-MX" w:eastAsia="es-MX"/>
              </w:rPr>
            </w:pPr>
            <w:r w:rsidRPr="00F52F9B">
              <w:rPr>
                <w:rFonts w:eastAsia="Times New Roman"/>
                <w:b/>
                <w:bCs/>
                <w:sz w:val="20"/>
                <w:szCs w:val="20"/>
                <w:lang w:val="es-MX" w:eastAsia="es-MX"/>
              </w:rPr>
              <w:t>Concepto</w:t>
            </w:r>
          </w:p>
        </w:tc>
        <w:tc>
          <w:tcPr>
            <w:tcW w:w="0" w:type="auto"/>
            <w:shd w:val="clear" w:color="auto" w:fill="A3DBFF"/>
            <w:vAlign w:val="center"/>
            <w:hideMark/>
          </w:tcPr>
          <w:p w14:paraId="58E9C0C7" w14:textId="77777777" w:rsidR="00262858" w:rsidRPr="00F52F9B" w:rsidRDefault="00262858" w:rsidP="00262858">
            <w:pPr>
              <w:spacing w:line="240" w:lineRule="auto"/>
              <w:jc w:val="center"/>
              <w:rPr>
                <w:rFonts w:eastAsia="Times New Roman"/>
                <w:b/>
                <w:bCs/>
                <w:sz w:val="20"/>
                <w:szCs w:val="20"/>
                <w:lang w:val="es-MX" w:eastAsia="es-MX"/>
              </w:rPr>
            </w:pPr>
            <w:r w:rsidRPr="00F52F9B">
              <w:rPr>
                <w:rFonts w:eastAsia="Times New Roman"/>
                <w:b/>
                <w:bCs/>
                <w:sz w:val="20"/>
                <w:szCs w:val="20"/>
                <w:lang w:val="es-MX" w:eastAsia="es-MX"/>
              </w:rPr>
              <w:t>Definición</w:t>
            </w:r>
          </w:p>
        </w:tc>
        <w:tc>
          <w:tcPr>
            <w:tcW w:w="0" w:type="auto"/>
            <w:shd w:val="clear" w:color="auto" w:fill="A3DBFF"/>
            <w:vAlign w:val="center"/>
            <w:hideMark/>
          </w:tcPr>
          <w:p w14:paraId="1A9572BA" w14:textId="77777777" w:rsidR="00262858" w:rsidRPr="00F52F9B" w:rsidRDefault="00262858" w:rsidP="00262858">
            <w:pPr>
              <w:spacing w:line="240" w:lineRule="auto"/>
              <w:jc w:val="center"/>
              <w:rPr>
                <w:rFonts w:eastAsia="Times New Roman"/>
                <w:b/>
                <w:bCs/>
                <w:sz w:val="20"/>
                <w:szCs w:val="20"/>
                <w:lang w:val="es-MX" w:eastAsia="es-MX"/>
              </w:rPr>
            </w:pPr>
            <w:r w:rsidRPr="00F52F9B">
              <w:rPr>
                <w:rFonts w:eastAsia="Times New Roman"/>
                <w:b/>
                <w:bCs/>
                <w:sz w:val="20"/>
                <w:szCs w:val="20"/>
                <w:lang w:val="es-MX" w:eastAsia="es-MX"/>
              </w:rPr>
              <w:t>Característica principal</w:t>
            </w:r>
          </w:p>
        </w:tc>
        <w:tc>
          <w:tcPr>
            <w:tcW w:w="0" w:type="auto"/>
            <w:shd w:val="clear" w:color="auto" w:fill="A3DBFF"/>
            <w:vAlign w:val="center"/>
            <w:hideMark/>
          </w:tcPr>
          <w:p w14:paraId="725F1AA4" w14:textId="77777777" w:rsidR="00262858" w:rsidRPr="00F52F9B" w:rsidRDefault="00262858" w:rsidP="00262858">
            <w:pPr>
              <w:spacing w:line="240" w:lineRule="auto"/>
              <w:jc w:val="center"/>
              <w:rPr>
                <w:rFonts w:eastAsia="Times New Roman"/>
                <w:b/>
                <w:bCs/>
                <w:sz w:val="20"/>
                <w:szCs w:val="20"/>
                <w:lang w:val="es-MX" w:eastAsia="es-MX"/>
              </w:rPr>
            </w:pPr>
            <w:r w:rsidRPr="00F52F9B">
              <w:rPr>
                <w:rFonts w:eastAsia="Times New Roman"/>
                <w:b/>
                <w:bCs/>
                <w:sz w:val="20"/>
                <w:szCs w:val="20"/>
                <w:lang w:val="es-MX" w:eastAsia="es-MX"/>
              </w:rPr>
              <w:t>Ejemplo aplicado</w:t>
            </w:r>
          </w:p>
        </w:tc>
        <w:tc>
          <w:tcPr>
            <w:tcW w:w="0" w:type="auto"/>
            <w:shd w:val="clear" w:color="auto" w:fill="A3DBFF"/>
            <w:vAlign w:val="center"/>
            <w:hideMark/>
          </w:tcPr>
          <w:p w14:paraId="458DF3F3" w14:textId="77777777" w:rsidR="00262858" w:rsidRPr="00F52F9B" w:rsidRDefault="00262858" w:rsidP="00262858">
            <w:pPr>
              <w:spacing w:line="240" w:lineRule="auto"/>
              <w:jc w:val="center"/>
              <w:rPr>
                <w:rFonts w:eastAsia="Times New Roman"/>
                <w:b/>
                <w:bCs/>
                <w:sz w:val="20"/>
                <w:szCs w:val="20"/>
                <w:lang w:val="es-MX" w:eastAsia="es-MX"/>
              </w:rPr>
            </w:pPr>
            <w:r w:rsidRPr="00F52F9B">
              <w:rPr>
                <w:rFonts w:eastAsia="Times New Roman"/>
                <w:b/>
                <w:bCs/>
                <w:sz w:val="20"/>
                <w:szCs w:val="20"/>
                <w:lang w:val="es-MX" w:eastAsia="es-MX"/>
              </w:rPr>
              <w:t>Pregunta orientadora para el diagnóstico</w:t>
            </w:r>
          </w:p>
        </w:tc>
      </w:tr>
      <w:tr w:rsidR="00262858" w:rsidRPr="00F52F9B" w14:paraId="042DAB8D" w14:textId="77777777" w:rsidTr="00262858">
        <w:trPr>
          <w:tblCellSpacing w:w="15" w:type="dxa"/>
        </w:trPr>
        <w:tc>
          <w:tcPr>
            <w:tcW w:w="0" w:type="auto"/>
            <w:shd w:val="clear" w:color="auto" w:fill="A3DBFF"/>
            <w:vAlign w:val="center"/>
            <w:hideMark/>
          </w:tcPr>
          <w:p w14:paraId="7F602CCB"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b/>
                <w:bCs/>
                <w:sz w:val="20"/>
                <w:szCs w:val="20"/>
                <w:lang w:val="es-MX" w:eastAsia="es-MX"/>
              </w:rPr>
              <w:t>Vulnerabilidad</w:t>
            </w:r>
          </w:p>
        </w:tc>
        <w:tc>
          <w:tcPr>
            <w:tcW w:w="0" w:type="auto"/>
            <w:vAlign w:val="center"/>
            <w:hideMark/>
          </w:tcPr>
          <w:p w14:paraId="27A37224"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Debilidad o condición inadecuada en un sistema, proceso, configuración o comportamiento humano que puede facilitar una afectación de seguridad.</w:t>
            </w:r>
          </w:p>
        </w:tc>
        <w:tc>
          <w:tcPr>
            <w:tcW w:w="0" w:type="auto"/>
            <w:vAlign w:val="center"/>
            <w:hideMark/>
          </w:tcPr>
          <w:p w14:paraId="445E9570"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Representa una falla o punto de exposición que requiere identificación y análisis.</w:t>
            </w:r>
          </w:p>
        </w:tc>
        <w:tc>
          <w:tcPr>
            <w:tcW w:w="0" w:type="auto"/>
            <w:vAlign w:val="center"/>
            <w:hideMark/>
          </w:tcPr>
          <w:p w14:paraId="7B97B2AA"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Una plataforma virtual conserva una versión desactualizada de uno de sus componentes o permite el uso de contraseñas débiles.</w:t>
            </w:r>
          </w:p>
        </w:tc>
        <w:tc>
          <w:tcPr>
            <w:tcW w:w="0" w:type="auto"/>
            <w:vAlign w:val="center"/>
            <w:hideMark/>
          </w:tcPr>
          <w:p w14:paraId="05AE20D1"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¿Qué debilidad podría ser aprovechada para afectar el sistema o la información?</w:t>
            </w:r>
          </w:p>
        </w:tc>
      </w:tr>
      <w:tr w:rsidR="00262858" w:rsidRPr="00F52F9B" w14:paraId="19D46BF9" w14:textId="77777777" w:rsidTr="00262858">
        <w:trPr>
          <w:tblCellSpacing w:w="15" w:type="dxa"/>
        </w:trPr>
        <w:tc>
          <w:tcPr>
            <w:tcW w:w="0" w:type="auto"/>
            <w:shd w:val="clear" w:color="auto" w:fill="A3DBFF"/>
            <w:vAlign w:val="center"/>
            <w:hideMark/>
          </w:tcPr>
          <w:p w14:paraId="671AE77C"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b/>
                <w:bCs/>
                <w:sz w:val="20"/>
                <w:szCs w:val="20"/>
                <w:lang w:val="es-MX" w:eastAsia="es-MX"/>
              </w:rPr>
              <w:t>Amenaza</w:t>
            </w:r>
          </w:p>
        </w:tc>
        <w:tc>
          <w:tcPr>
            <w:tcW w:w="0" w:type="auto"/>
            <w:vAlign w:val="center"/>
            <w:hideMark/>
          </w:tcPr>
          <w:p w14:paraId="0E2F60C8"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Circunstancia, acción, evento o actor con capacidad de aprovechar una vulnerabilidad y causar daño a un activo de información.</w:t>
            </w:r>
          </w:p>
        </w:tc>
        <w:tc>
          <w:tcPr>
            <w:tcW w:w="0" w:type="auto"/>
            <w:vAlign w:val="center"/>
            <w:hideMark/>
          </w:tcPr>
          <w:p w14:paraId="4AA09F3D"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Puede originarse de manera intencional, accidental o técnica.</w:t>
            </w:r>
          </w:p>
        </w:tc>
        <w:tc>
          <w:tcPr>
            <w:tcW w:w="0" w:type="auto"/>
            <w:vAlign w:val="center"/>
            <w:hideMark/>
          </w:tcPr>
          <w:p w14:paraId="0F09C50C"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Una persona intenta acceder sin autorización a las cuentas de los usuarios mediante credenciales obtenidas de forma fraudulenta.</w:t>
            </w:r>
          </w:p>
        </w:tc>
        <w:tc>
          <w:tcPr>
            <w:tcW w:w="0" w:type="auto"/>
            <w:vAlign w:val="center"/>
            <w:hideMark/>
          </w:tcPr>
          <w:p w14:paraId="04D927B1"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¿Qué situación o actor podría aprovechar la debilidad identificada?</w:t>
            </w:r>
          </w:p>
        </w:tc>
      </w:tr>
      <w:tr w:rsidR="00262858" w:rsidRPr="00F52F9B" w14:paraId="5A9D9E81" w14:textId="77777777" w:rsidTr="00262858">
        <w:trPr>
          <w:tblCellSpacing w:w="15" w:type="dxa"/>
        </w:trPr>
        <w:tc>
          <w:tcPr>
            <w:tcW w:w="0" w:type="auto"/>
            <w:shd w:val="clear" w:color="auto" w:fill="A3DBFF"/>
            <w:vAlign w:val="center"/>
            <w:hideMark/>
          </w:tcPr>
          <w:p w14:paraId="053EEB8E"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b/>
                <w:bCs/>
                <w:sz w:val="20"/>
                <w:szCs w:val="20"/>
                <w:lang w:val="es-MX" w:eastAsia="es-MX"/>
              </w:rPr>
              <w:t>Riesgo</w:t>
            </w:r>
          </w:p>
        </w:tc>
        <w:tc>
          <w:tcPr>
            <w:tcW w:w="0" w:type="auto"/>
            <w:vAlign w:val="center"/>
            <w:hideMark/>
          </w:tcPr>
          <w:p w14:paraId="59DF4D9F"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Posibilidad de que una amenaza aproveche una vulnerabilidad y produzca consecuencias sobre los activos, los servicios o los usuarios.</w:t>
            </w:r>
          </w:p>
        </w:tc>
        <w:tc>
          <w:tcPr>
            <w:tcW w:w="0" w:type="auto"/>
            <w:vAlign w:val="center"/>
            <w:hideMark/>
          </w:tcPr>
          <w:p w14:paraId="66B1BEF3"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Se valora considerando la probabilidad de ocurrencia y el impacto potencial.</w:t>
            </w:r>
          </w:p>
        </w:tc>
        <w:tc>
          <w:tcPr>
            <w:tcW w:w="0" w:type="auto"/>
            <w:vAlign w:val="center"/>
            <w:hideMark/>
          </w:tcPr>
          <w:p w14:paraId="4BF76996"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El acceso no autorizado a una plataforma puede ocasionar exposición de datos personales, modificación de registros o interrupción del servicio.</w:t>
            </w:r>
          </w:p>
        </w:tc>
        <w:tc>
          <w:tcPr>
            <w:tcW w:w="0" w:type="auto"/>
            <w:vAlign w:val="center"/>
            <w:hideMark/>
          </w:tcPr>
          <w:p w14:paraId="6D9A7C40" w14:textId="77777777" w:rsidR="00262858" w:rsidRPr="00F52F9B" w:rsidRDefault="00262858" w:rsidP="00262858">
            <w:pPr>
              <w:spacing w:line="240" w:lineRule="auto"/>
              <w:rPr>
                <w:rFonts w:eastAsia="Times New Roman"/>
                <w:sz w:val="20"/>
                <w:szCs w:val="20"/>
                <w:lang w:val="es-MX" w:eastAsia="es-MX"/>
              </w:rPr>
            </w:pPr>
            <w:r w:rsidRPr="00F52F9B">
              <w:rPr>
                <w:rFonts w:eastAsia="Times New Roman"/>
                <w:sz w:val="20"/>
                <w:szCs w:val="20"/>
                <w:lang w:val="es-MX" w:eastAsia="es-MX"/>
              </w:rPr>
              <w:t>¿Qué consecuencias podrían generarse si la amenaza se materializa?</w:t>
            </w:r>
          </w:p>
        </w:tc>
      </w:tr>
    </w:tbl>
    <w:p w14:paraId="6BD6B36C" w14:textId="77777777" w:rsidR="00262858" w:rsidRDefault="00262858" w:rsidP="00AD1B57">
      <w:pPr>
        <w:spacing w:before="100" w:beforeAutospacing="1" w:after="100" w:afterAutospacing="1" w:line="360" w:lineRule="auto"/>
        <w:rPr>
          <w:bCs/>
          <w:sz w:val="20"/>
          <w:szCs w:val="20"/>
        </w:rPr>
      </w:pPr>
      <w:r w:rsidRPr="00262858">
        <w:rPr>
          <w:bCs/>
          <w:sz w:val="20"/>
          <w:szCs w:val="20"/>
        </w:rPr>
        <w:t>La vulnerabilidad corresponde a la debilidad existente; la amenaza representa aquello que podría aprovecharla; y el riesgo expresa la posibilidad de afectación y sus consecuencias. Estos conceptos deben analizarse de manera articulada para priorizar los hallazgos obtenidos durante el diagnóstico.</w:t>
      </w:r>
    </w:p>
    <w:p w14:paraId="2BC507D7" w14:textId="62141723" w:rsidR="00CE4EA8" w:rsidRPr="00254538" w:rsidRDefault="00AD1B57" w:rsidP="00254538">
      <w:pPr>
        <w:spacing w:before="100" w:beforeAutospacing="1" w:after="100" w:afterAutospacing="1" w:line="360" w:lineRule="auto"/>
        <w:rPr>
          <w:bCs/>
          <w:sz w:val="20"/>
          <w:szCs w:val="20"/>
        </w:rPr>
      </w:pPr>
      <w:r w:rsidRPr="00AD1B57">
        <w:rPr>
          <w:bCs/>
          <w:sz w:val="20"/>
          <w:szCs w:val="20"/>
        </w:rPr>
        <w:t>Una analogía facilita la comprensión. Una puerta sin cerradura representa una vulnerabilidad; una persona que intenta ingresar sin autorización constituye una amenaza; y la posibilidad de pérdida de equipos o documentos expresa un riesgo. Instalar una cerradura, controlar el acceso y verificar periódicamente su funcionamiento son contramedidas. La misma lógica puede trasladarse a los entornos tecnológicos.</w:t>
      </w:r>
    </w:p>
    <w:p w14:paraId="3DF7AC06" w14:textId="174F4AF7" w:rsidR="00CE4EA8" w:rsidRPr="00AD3078" w:rsidRDefault="00892617" w:rsidP="00AD3078">
      <w:pPr>
        <w:pStyle w:val="Ttulo2"/>
        <w:numPr>
          <w:ilvl w:val="1"/>
          <w:numId w:val="16"/>
        </w:numPr>
        <w:spacing w:line="360" w:lineRule="auto"/>
        <w:ind w:left="567" w:hanging="360"/>
        <w:rPr>
          <w:b/>
          <w:bCs/>
          <w:sz w:val="20"/>
          <w:szCs w:val="20"/>
        </w:rPr>
      </w:pPr>
      <w:bookmarkStart w:id="9" w:name="_Toc231835995"/>
      <w:r>
        <w:rPr>
          <w:b/>
          <w:bCs/>
          <w:sz w:val="20"/>
          <w:szCs w:val="20"/>
        </w:rPr>
        <w:t>Eventos e incidentes de seguridad</w:t>
      </w:r>
      <w:bookmarkEnd w:id="9"/>
    </w:p>
    <w:p w14:paraId="618F3041" w14:textId="77777777" w:rsidR="00CE4EA8" w:rsidRPr="00AD3078" w:rsidRDefault="00CE4EA8" w:rsidP="00AD3078">
      <w:pPr>
        <w:spacing w:line="360" w:lineRule="auto"/>
        <w:rPr>
          <w:sz w:val="20"/>
          <w:szCs w:val="20"/>
        </w:rPr>
      </w:pPr>
    </w:p>
    <w:p w14:paraId="4D3B28CB" w14:textId="1013DE91" w:rsidR="00CE4EA8" w:rsidRPr="00AD3078" w:rsidRDefault="00A40F8E" w:rsidP="00AD3078">
      <w:pPr>
        <w:pStyle w:val="Normal0"/>
        <w:pBdr>
          <w:top w:val="nil"/>
          <w:left w:val="nil"/>
          <w:bottom w:val="nil"/>
          <w:right w:val="nil"/>
          <w:between w:val="nil"/>
        </w:pBdr>
        <w:spacing w:line="360" w:lineRule="auto"/>
        <w:rPr>
          <w:sz w:val="20"/>
          <w:szCs w:val="20"/>
        </w:rPr>
      </w:pPr>
      <w:r w:rsidRPr="00A40F8E">
        <w:rPr>
          <w:sz w:val="20"/>
          <w:szCs w:val="20"/>
        </w:rPr>
        <w:t>Un evento de seguridad es una ocurrencia observable dentro de un sistema o red. Puede corresponder a una actividad legítima, una condición técnica o una señal que requiere análisis. Un inicio de sesión, una modificación de archivo, una conexión a un servicio o un aumento inusual del tráfico pueden considerarse eventos</w:t>
      </w:r>
      <w:r>
        <w:rPr>
          <w:sz w:val="20"/>
          <w:szCs w:val="20"/>
        </w:rPr>
        <w:t>.</w:t>
      </w:r>
    </w:p>
    <w:p w14:paraId="46F88592" w14:textId="77777777" w:rsidR="0036338C" w:rsidRPr="00AD3078" w:rsidRDefault="0036338C" w:rsidP="00AD3078">
      <w:pPr>
        <w:pStyle w:val="Normal0"/>
        <w:pBdr>
          <w:top w:val="nil"/>
          <w:left w:val="nil"/>
          <w:bottom w:val="nil"/>
          <w:right w:val="nil"/>
          <w:between w:val="nil"/>
        </w:pBdr>
        <w:spacing w:line="360" w:lineRule="auto"/>
        <w:rPr>
          <w:sz w:val="20"/>
          <w:szCs w:val="20"/>
        </w:rPr>
      </w:pPr>
    </w:p>
    <w:p w14:paraId="3C98BB63" w14:textId="22B208CA" w:rsidR="00CE4EA8" w:rsidRPr="00AD3078" w:rsidRDefault="00A40F8E" w:rsidP="00AD3078">
      <w:pPr>
        <w:pStyle w:val="Normal0"/>
        <w:pBdr>
          <w:top w:val="nil"/>
          <w:left w:val="nil"/>
          <w:bottom w:val="nil"/>
          <w:right w:val="nil"/>
          <w:between w:val="nil"/>
        </w:pBdr>
        <w:spacing w:line="360" w:lineRule="auto"/>
        <w:rPr>
          <w:bCs/>
          <w:sz w:val="20"/>
          <w:szCs w:val="20"/>
        </w:rPr>
      </w:pPr>
      <w:r w:rsidRPr="00A40F8E">
        <w:rPr>
          <w:bCs/>
          <w:sz w:val="20"/>
          <w:szCs w:val="20"/>
        </w:rPr>
        <w:lastRenderedPageBreak/>
        <w:t>Un incidente de seguridad ocurre cuando una situación pone en peligro la confidencialidad, integridad o disponibilidad de un sistema o de la información que este procesa, almacena o transmite, o cuando se presenta una violación de las políticas y procedimientos establecidos. Esta definición se encuentra recogida en el Decreto 338 de 2022 y permite comprender que no todo evento constituye un incidente, aunque algunos eventos pueden aportar evidencias para detectarlo</w:t>
      </w:r>
      <w:r w:rsidR="00CE4EA8" w:rsidRPr="00AD3078">
        <w:rPr>
          <w:bCs/>
          <w:sz w:val="20"/>
          <w:szCs w:val="20"/>
        </w:rPr>
        <w:t>.</w:t>
      </w:r>
    </w:p>
    <w:p w14:paraId="4A59980F" w14:textId="77777777" w:rsidR="00CE4EA8" w:rsidRPr="00AD3078" w:rsidRDefault="00CE4EA8" w:rsidP="00AD3078">
      <w:pPr>
        <w:pStyle w:val="Normal0"/>
        <w:pBdr>
          <w:top w:val="nil"/>
          <w:left w:val="nil"/>
          <w:bottom w:val="nil"/>
          <w:right w:val="nil"/>
          <w:between w:val="nil"/>
        </w:pBdr>
        <w:spacing w:line="360" w:lineRule="auto"/>
        <w:rPr>
          <w:bCs/>
          <w:sz w:val="20"/>
          <w:szCs w:val="20"/>
        </w:rPr>
      </w:pPr>
    </w:p>
    <w:p w14:paraId="6A2B6225" w14:textId="0985DB8A" w:rsidR="00CE4EA8" w:rsidRDefault="00A40F8E" w:rsidP="00AD3078">
      <w:pPr>
        <w:pStyle w:val="Normal0"/>
        <w:pBdr>
          <w:top w:val="nil"/>
          <w:left w:val="nil"/>
          <w:bottom w:val="nil"/>
          <w:right w:val="nil"/>
          <w:between w:val="nil"/>
        </w:pBdr>
        <w:spacing w:line="360" w:lineRule="auto"/>
        <w:rPr>
          <w:bCs/>
          <w:sz w:val="20"/>
          <w:szCs w:val="20"/>
        </w:rPr>
      </w:pPr>
      <w:r w:rsidRPr="00A40F8E">
        <w:rPr>
          <w:bCs/>
          <w:sz w:val="20"/>
          <w:szCs w:val="20"/>
        </w:rPr>
        <w:t>La diferencia puede ilustrarse mediante un ejemplo. El acceso de un instructor a la plataforma virtual durante su jornada constituye un evento normal. Diez intentos fallidos de acceso en pocos minutos pueden ser una señal que requiere revisión. Si posteriormente se comprueba que una cuenta fue utilizada sin autorización para descargar información, se configura un incidente</w:t>
      </w:r>
      <w:r w:rsidR="00CE4EA8" w:rsidRPr="00AD3078">
        <w:rPr>
          <w:bCs/>
          <w:sz w:val="20"/>
          <w:szCs w:val="20"/>
        </w:rPr>
        <w:t>.</w:t>
      </w:r>
    </w:p>
    <w:p w14:paraId="1D38B96C" w14:textId="77777777" w:rsidR="00A40F8E" w:rsidRDefault="00A40F8E" w:rsidP="00AD3078">
      <w:pPr>
        <w:pStyle w:val="Normal0"/>
        <w:pBdr>
          <w:top w:val="nil"/>
          <w:left w:val="nil"/>
          <w:bottom w:val="nil"/>
          <w:right w:val="nil"/>
          <w:between w:val="nil"/>
        </w:pBdr>
        <w:spacing w:line="360" w:lineRule="auto"/>
        <w:rPr>
          <w:bCs/>
          <w:sz w:val="20"/>
          <w:szCs w:val="20"/>
        </w:rPr>
      </w:pPr>
    </w:p>
    <w:p w14:paraId="1874D1A9" w14:textId="198E3E95" w:rsidR="00A40F8E" w:rsidRDefault="00A40F8E" w:rsidP="00AD3078">
      <w:pPr>
        <w:pStyle w:val="Normal0"/>
        <w:pBdr>
          <w:top w:val="nil"/>
          <w:left w:val="nil"/>
          <w:bottom w:val="nil"/>
          <w:right w:val="nil"/>
          <w:between w:val="nil"/>
        </w:pBdr>
        <w:spacing w:line="360" w:lineRule="auto"/>
        <w:rPr>
          <w:bCs/>
          <w:sz w:val="20"/>
          <w:szCs w:val="20"/>
        </w:rPr>
      </w:pPr>
      <w:r w:rsidRPr="00A40F8E">
        <w:rPr>
          <w:bCs/>
          <w:sz w:val="20"/>
          <w:szCs w:val="20"/>
        </w:rPr>
        <w:t>El diagnóstico de vulnerabilidades no siempre detecta incidentes en curso. Su finalidad principal consiste en identificar condiciones que podrían favorecerlos. Sin embargo, durante la exploración pueden aparecer indicios que deben registrarse y comunicarse. La capacidad de distinguir entre hallazgo, evento e incidente contribuye a elaborar informes claros y evita conclusiones apresuradas</w:t>
      </w:r>
      <w:r>
        <w:rPr>
          <w:bCs/>
          <w:sz w:val="20"/>
          <w:szCs w:val="20"/>
        </w:rPr>
        <w:t>.</w:t>
      </w:r>
    </w:p>
    <w:p w14:paraId="1D611875" w14:textId="4D847645" w:rsidR="00CE4EA8" w:rsidRDefault="00EA626B" w:rsidP="00AD3078">
      <w:pPr>
        <w:pStyle w:val="Ttulo1"/>
        <w:numPr>
          <w:ilvl w:val="0"/>
          <w:numId w:val="16"/>
        </w:numPr>
        <w:spacing w:line="360" w:lineRule="auto"/>
        <w:rPr>
          <w:b/>
          <w:bCs/>
          <w:sz w:val="20"/>
          <w:szCs w:val="20"/>
        </w:rPr>
      </w:pPr>
      <w:bookmarkStart w:id="10" w:name="_Toc231835996"/>
      <w:r>
        <w:rPr>
          <w:b/>
          <w:bCs/>
          <w:sz w:val="20"/>
          <w:szCs w:val="20"/>
        </w:rPr>
        <w:t>Estrategias y referentes para orientar el diagnóstico</w:t>
      </w:r>
      <w:bookmarkEnd w:id="10"/>
      <w:r>
        <w:rPr>
          <w:b/>
          <w:bCs/>
          <w:sz w:val="20"/>
          <w:szCs w:val="20"/>
        </w:rPr>
        <w:t xml:space="preserve"> </w:t>
      </w:r>
    </w:p>
    <w:p w14:paraId="1536D354" w14:textId="77777777" w:rsidR="00EA626B" w:rsidRPr="00EA626B" w:rsidRDefault="00EA626B" w:rsidP="00EA626B"/>
    <w:p w14:paraId="30F41360" w14:textId="6A167675" w:rsidR="00CE4EA8" w:rsidRPr="00AD3078" w:rsidRDefault="00C76A97" w:rsidP="00AD3078">
      <w:pPr>
        <w:pStyle w:val="Normal0"/>
        <w:spacing w:line="360" w:lineRule="auto"/>
        <w:rPr>
          <w:bCs/>
          <w:sz w:val="20"/>
          <w:szCs w:val="20"/>
        </w:rPr>
      </w:pPr>
      <w:r w:rsidRPr="00C76A97">
        <w:rPr>
          <w:bCs/>
          <w:sz w:val="20"/>
          <w:szCs w:val="20"/>
        </w:rPr>
        <w:t>Las estrategias y referentes para orientar el diagnóstico de ciberseguridad permiten desarrollar un proceso sistemático, ordenado y verificable para identificar posibles debilidades en una infraestructura tecnológica. Este proceso requiere definir previamente el alcance del análisis, reconocer los activos involucrados y seleccionar metodologías y técnicas acordes con las características del entorno. Asimismo, el uso de marcos de referencia, estándares y normativa vigente facilita la interpretación de los hallazgos y aporta criterios para su clasificación y documentación. En contextos formativos, las técnicas de diagnóstico deben aplicarse en ambientes controlados y autorizados, mediante procedimientos que integren revisión documental, observación de configuraciones, análisis de servicios y uso responsable de herramientas tecnológicas, con el propósito de fortalecer la capacidad del aprendiz para explorar vulnerabilidades, amenazas y riesgos de manera ética y fundamentada</w:t>
      </w:r>
      <w:r w:rsidR="00CE4EA8" w:rsidRPr="00AD3078">
        <w:rPr>
          <w:bCs/>
          <w:sz w:val="20"/>
          <w:szCs w:val="20"/>
        </w:rPr>
        <w:t>.</w:t>
      </w:r>
    </w:p>
    <w:p w14:paraId="1E981FAC" w14:textId="77777777" w:rsidR="00CE4EA8" w:rsidRPr="00AD3078" w:rsidRDefault="00CE4EA8" w:rsidP="00AD3078">
      <w:pPr>
        <w:pStyle w:val="Normal0"/>
        <w:spacing w:line="360" w:lineRule="auto"/>
        <w:rPr>
          <w:bCs/>
          <w:sz w:val="20"/>
          <w:szCs w:val="20"/>
        </w:rPr>
      </w:pPr>
    </w:p>
    <w:p w14:paraId="3165ACC7" w14:textId="35C4D2A8" w:rsidR="00CE4EA8" w:rsidRPr="00AD3078" w:rsidRDefault="00391DB1" w:rsidP="00BF2E26">
      <w:pPr>
        <w:pStyle w:val="Ttulo2"/>
        <w:numPr>
          <w:ilvl w:val="1"/>
          <w:numId w:val="16"/>
        </w:numPr>
        <w:spacing w:line="360" w:lineRule="auto"/>
        <w:ind w:left="567" w:hanging="360"/>
        <w:rPr>
          <w:b/>
          <w:bCs/>
          <w:sz w:val="20"/>
          <w:szCs w:val="20"/>
        </w:rPr>
      </w:pPr>
      <w:bookmarkStart w:id="11" w:name="_Toc231835997"/>
      <w:r>
        <w:rPr>
          <w:b/>
          <w:bCs/>
          <w:sz w:val="20"/>
          <w:szCs w:val="20"/>
        </w:rPr>
        <w:t>El diagnóstico como proceso sistemático</w:t>
      </w:r>
      <w:bookmarkEnd w:id="11"/>
    </w:p>
    <w:p w14:paraId="24A21A92" w14:textId="77777777" w:rsidR="00CE4EA8" w:rsidRPr="00AD3078" w:rsidRDefault="00CE4EA8" w:rsidP="00AD3078">
      <w:pPr>
        <w:spacing w:line="360" w:lineRule="auto"/>
        <w:rPr>
          <w:sz w:val="20"/>
          <w:szCs w:val="20"/>
        </w:rPr>
      </w:pPr>
    </w:p>
    <w:p w14:paraId="79E2296E" w14:textId="55BF4373" w:rsidR="00CE4EA8" w:rsidRPr="00AD3078" w:rsidRDefault="00391DB1" w:rsidP="00AD3078">
      <w:pPr>
        <w:pStyle w:val="Normal0"/>
        <w:spacing w:line="360" w:lineRule="auto"/>
        <w:rPr>
          <w:bCs/>
          <w:sz w:val="20"/>
          <w:szCs w:val="20"/>
        </w:rPr>
      </w:pPr>
      <w:r w:rsidRPr="00391DB1">
        <w:rPr>
          <w:bCs/>
          <w:sz w:val="20"/>
          <w:szCs w:val="20"/>
        </w:rPr>
        <w:t>El diagnóstico de ciberseguridad es un proceso estructurado para obtener información sobre un entorno tecnológico, identificar posibles debilidades y analizar su relación con amenazas y riesgos. Su finalidad no consiste en emitir juicios generales, sino en generar evidencias útiles para la toma de decisiones</w:t>
      </w:r>
      <w:r w:rsidR="00CE4EA8" w:rsidRPr="00AD3078">
        <w:rPr>
          <w:bCs/>
          <w:sz w:val="20"/>
          <w:szCs w:val="20"/>
        </w:rPr>
        <w:t>.</w:t>
      </w:r>
    </w:p>
    <w:p w14:paraId="745C4B5B" w14:textId="77777777" w:rsidR="00CE4EA8" w:rsidRPr="00AD3078" w:rsidRDefault="00CE4EA8" w:rsidP="00AD3078">
      <w:pPr>
        <w:pStyle w:val="Normal0"/>
        <w:spacing w:line="360" w:lineRule="auto"/>
        <w:rPr>
          <w:bCs/>
          <w:sz w:val="20"/>
          <w:szCs w:val="20"/>
        </w:rPr>
      </w:pPr>
    </w:p>
    <w:p w14:paraId="13C3DF91" w14:textId="69EACB24" w:rsidR="00CE4EA8" w:rsidRPr="00AD3078" w:rsidRDefault="007674D1" w:rsidP="00AD3078">
      <w:pPr>
        <w:pStyle w:val="Normal0"/>
        <w:spacing w:line="360" w:lineRule="auto"/>
        <w:rPr>
          <w:bCs/>
          <w:sz w:val="20"/>
          <w:szCs w:val="20"/>
        </w:rPr>
      </w:pPr>
      <w:r w:rsidRPr="007674D1">
        <w:rPr>
          <w:bCs/>
          <w:sz w:val="20"/>
          <w:szCs w:val="20"/>
        </w:rPr>
        <w:lastRenderedPageBreak/>
        <w:t>Una exploración básica puede iniciar con la delimitación del alcance: qué infraestructura se analizará, cuál es el propósito de la revisión y qué restricciones deben respetarse. Posteriormente se identifican los activos, se recopila información, se aplican técnicas de diagnóstico autorizadas, se documentan los hallazgos y se clasifican según criterios técnicos y contextuales</w:t>
      </w:r>
      <w:r w:rsidR="00CE4EA8" w:rsidRPr="00AD3078">
        <w:rPr>
          <w:bCs/>
          <w:sz w:val="20"/>
          <w:szCs w:val="20"/>
        </w:rPr>
        <w:t>.</w:t>
      </w:r>
      <w:r w:rsidR="00CE4EA8" w:rsidRPr="00AD3078">
        <w:rPr>
          <w:noProof/>
          <w:sz w:val="20"/>
          <w:szCs w:val="20"/>
        </w:rPr>
        <w:t xml:space="preserve"> </w:t>
      </w:r>
    </w:p>
    <w:p w14:paraId="5C647ABE" w14:textId="77777777" w:rsidR="00CE4EA8" w:rsidRPr="00AD3078" w:rsidRDefault="00CE4EA8" w:rsidP="00AD3078">
      <w:pPr>
        <w:pStyle w:val="Normal0"/>
        <w:spacing w:line="360" w:lineRule="auto"/>
        <w:rPr>
          <w:bCs/>
          <w:sz w:val="20"/>
          <w:szCs w:val="20"/>
        </w:rPr>
      </w:pPr>
    </w:p>
    <w:p w14:paraId="5A892180" w14:textId="0C9570EB" w:rsidR="00CE4EA8" w:rsidRPr="00AD3078" w:rsidRDefault="007674D1" w:rsidP="00AD3078">
      <w:pPr>
        <w:pStyle w:val="Normal0"/>
        <w:spacing w:line="360" w:lineRule="auto"/>
        <w:rPr>
          <w:bCs/>
          <w:sz w:val="20"/>
          <w:szCs w:val="20"/>
        </w:rPr>
      </w:pPr>
      <w:r w:rsidRPr="007674D1">
        <w:rPr>
          <w:bCs/>
          <w:sz w:val="20"/>
          <w:szCs w:val="20"/>
        </w:rPr>
        <w:t>Este orden evita que las herramientas definan el proceso. Ejecutar un escáner sin comprender el entorno puede generar numerosos resultados difíciles de interpretar. Algunos hallazgos pueden ser irrelevantes, otros pueden corresponder a falsos positivos y otros requieren atención prioritaria. La competencia profesional consiste en relacionar la evidencia técnica con el contexto de negocio</w:t>
      </w:r>
      <w:r>
        <w:rPr>
          <w:bCs/>
          <w:sz w:val="20"/>
          <w:szCs w:val="20"/>
        </w:rPr>
        <w:t>.</w:t>
      </w:r>
    </w:p>
    <w:p w14:paraId="3534D8D3" w14:textId="227A2F7A" w:rsidR="00CE4EA8" w:rsidRPr="00AD3078" w:rsidRDefault="007674D1" w:rsidP="0067314E">
      <w:pPr>
        <w:pStyle w:val="Ttulo2"/>
        <w:numPr>
          <w:ilvl w:val="1"/>
          <w:numId w:val="16"/>
        </w:numPr>
        <w:spacing w:line="360" w:lineRule="auto"/>
        <w:ind w:left="567" w:hanging="360"/>
        <w:rPr>
          <w:b/>
          <w:bCs/>
          <w:sz w:val="20"/>
          <w:szCs w:val="20"/>
        </w:rPr>
      </w:pPr>
      <w:bookmarkStart w:id="12" w:name="_Toc231835998"/>
      <w:r>
        <w:rPr>
          <w:b/>
          <w:bCs/>
          <w:sz w:val="20"/>
          <w:szCs w:val="20"/>
        </w:rPr>
        <w:t>Metodologías y técnicas de análisis</w:t>
      </w:r>
      <w:bookmarkEnd w:id="12"/>
    </w:p>
    <w:p w14:paraId="452BF992" w14:textId="39EFD474" w:rsidR="00CE4EA8" w:rsidRPr="00AD3078" w:rsidRDefault="0067314E" w:rsidP="00AD3078">
      <w:pPr>
        <w:pStyle w:val="Normal0"/>
        <w:spacing w:line="360" w:lineRule="auto"/>
        <w:rPr>
          <w:bCs/>
          <w:sz w:val="20"/>
          <w:szCs w:val="20"/>
        </w:rPr>
      </w:pPr>
      <w:r w:rsidRPr="0067314E">
        <w:rPr>
          <w:bCs/>
          <w:sz w:val="20"/>
          <w:szCs w:val="20"/>
        </w:rPr>
        <w:t>Una metodología proporciona una secuencia lógica para desarrollar el diagnóstico. No todas las evaluaciones requieren el mismo nivel de profundidad, pero deben conservar criterios de organización y trazabilidad. Entre las actividades habituales se encuentran la identificación de activos, la revisión documental, el análisis de configuraciones, la observación de servicios disponibles, la recopilación de información técnica y el uso controlado de herramientas de exploración</w:t>
      </w:r>
      <w:r>
        <w:rPr>
          <w:bCs/>
          <w:sz w:val="20"/>
          <w:szCs w:val="20"/>
        </w:rPr>
        <w:t>.</w:t>
      </w:r>
    </w:p>
    <w:p w14:paraId="4312399E" w14:textId="77777777" w:rsidR="00CE4EA8" w:rsidRDefault="00CE4EA8" w:rsidP="00AD3078">
      <w:pPr>
        <w:pStyle w:val="Normal0"/>
        <w:spacing w:line="360" w:lineRule="auto"/>
        <w:rPr>
          <w:bCs/>
          <w:sz w:val="20"/>
          <w:szCs w:val="20"/>
        </w:rPr>
      </w:pPr>
    </w:p>
    <w:p w14:paraId="47A16713" w14:textId="275F1891" w:rsidR="0067314E" w:rsidRDefault="0067314E" w:rsidP="00AD3078">
      <w:pPr>
        <w:pStyle w:val="Normal0"/>
        <w:spacing w:line="360" w:lineRule="auto"/>
        <w:rPr>
          <w:bCs/>
          <w:sz w:val="20"/>
          <w:szCs w:val="20"/>
        </w:rPr>
      </w:pPr>
      <w:r w:rsidRPr="0067314E">
        <w:rPr>
          <w:bCs/>
          <w:sz w:val="20"/>
          <w:szCs w:val="20"/>
        </w:rPr>
        <w:t>Las técnicas pueden clasificarse según la forma en que obtienen información. Algunas se basan en la revisión de documentación e inventarios; otras requieren observar configuraciones; algunas analizan registros; y otras permiten reconocer servicios o posibles vulnerabilidades mediante herramientas automatizadas. El uso de una técnica depende del alcance autorizado, la criticidad de los activos y el propósito de la evaluación.</w:t>
      </w:r>
    </w:p>
    <w:p w14:paraId="1DAE6547" w14:textId="77777777" w:rsidR="0067314E" w:rsidRDefault="0067314E" w:rsidP="00AD3078">
      <w:pPr>
        <w:pStyle w:val="Normal0"/>
        <w:spacing w:line="360" w:lineRule="auto"/>
        <w:rPr>
          <w:bCs/>
          <w:sz w:val="20"/>
          <w:szCs w:val="20"/>
        </w:rPr>
      </w:pPr>
    </w:p>
    <w:p w14:paraId="52E5F1A5" w14:textId="5FA9AA81" w:rsidR="0067314E" w:rsidRDefault="0067314E" w:rsidP="00AD3078">
      <w:pPr>
        <w:pStyle w:val="Normal0"/>
        <w:spacing w:line="360" w:lineRule="auto"/>
        <w:rPr>
          <w:bCs/>
          <w:sz w:val="20"/>
          <w:szCs w:val="20"/>
        </w:rPr>
      </w:pPr>
      <w:r w:rsidRPr="0067314E">
        <w:rPr>
          <w:bCs/>
          <w:sz w:val="20"/>
          <w:szCs w:val="20"/>
        </w:rPr>
        <w:t>En un entorno educativo, por ejemplo, una actividad inicial puede solicitar la construcción de un inventario básico de activos y la clasificación de posibles afectaciones. Una actividad posterior puede incorporar una herramienta de escaneo en un laboratorio controlado. Esta secuencia favorece el aprendizaje autónomo porque permite comprender primero el sentido del análisis y utilizar después los recursos tecnológicos.</w:t>
      </w:r>
    </w:p>
    <w:p w14:paraId="5BF812EC" w14:textId="77777777" w:rsidR="0067314E" w:rsidRDefault="0067314E" w:rsidP="00AD3078">
      <w:pPr>
        <w:pStyle w:val="Normal0"/>
        <w:spacing w:line="360" w:lineRule="auto"/>
        <w:rPr>
          <w:bCs/>
          <w:sz w:val="20"/>
          <w:szCs w:val="20"/>
        </w:rPr>
      </w:pPr>
    </w:p>
    <w:p w14:paraId="4FF559F7" w14:textId="5C1999CC" w:rsidR="0067314E" w:rsidRDefault="0067314E" w:rsidP="00AD3078">
      <w:pPr>
        <w:pStyle w:val="Normal0"/>
        <w:spacing w:line="360" w:lineRule="auto"/>
        <w:rPr>
          <w:bCs/>
          <w:sz w:val="20"/>
          <w:szCs w:val="20"/>
        </w:rPr>
      </w:pPr>
      <w:r w:rsidRPr="0067314E">
        <w:rPr>
          <w:bCs/>
          <w:sz w:val="20"/>
          <w:szCs w:val="20"/>
        </w:rPr>
        <w:t>La metodología también debe incluir validación. Un resultado automatizado no debe aceptarse sin revisión. Si una herramienta identifica una versión potencialmente vulnerable, el aprendiz debe contrastar la evidencia, verificar la pertinencia del hallazgo y analizar el contexto. Esta práctica evita que el informe se convierta en una copia de resultados y fortalece el pensamiento crítico.</w:t>
      </w:r>
    </w:p>
    <w:p w14:paraId="23B0E59A" w14:textId="7263750E" w:rsidR="006C24A9" w:rsidRDefault="006C24A9" w:rsidP="006C24A9">
      <w:pPr>
        <w:pStyle w:val="Ttulo2"/>
        <w:numPr>
          <w:ilvl w:val="1"/>
          <w:numId w:val="16"/>
        </w:numPr>
        <w:spacing w:line="360" w:lineRule="auto"/>
        <w:ind w:left="567" w:hanging="360"/>
        <w:rPr>
          <w:b/>
          <w:bCs/>
          <w:sz w:val="20"/>
          <w:szCs w:val="20"/>
        </w:rPr>
      </w:pPr>
      <w:bookmarkStart w:id="13" w:name="_Toc231835999"/>
      <w:r w:rsidRPr="006C24A9">
        <w:rPr>
          <w:b/>
          <w:bCs/>
          <w:sz w:val="20"/>
          <w:szCs w:val="20"/>
        </w:rPr>
        <w:t>Técnicas de diagnóstico aplicables en entornos controlados</w:t>
      </w:r>
      <w:bookmarkEnd w:id="13"/>
    </w:p>
    <w:p w14:paraId="65727EB8" w14:textId="77777777" w:rsidR="00C1484D" w:rsidRPr="00C1484D" w:rsidRDefault="00C1484D" w:rsidP="00C1484D"/>
    <w:p w14:paraId="01301758" w14:textId="18E97133" w:rsidR="0067314E" w:rsidRDefault="006C24A9" w:rsidP="0067314E">
      <w:pPr>
        <w:spacing w:line="360" w:lineRule="auto"/>
        <w:rPr>
          <w:sz w:val="20"/>
          <w:szCs w:val="20"/>
        </w:rPr>
      </w:pPr>
      <w:r w:rsidRPr="006C24A9">
        <w:rPr>
          <w:sz w:val="20"/>
          <w:szCs w:val="20"/>
        </w:rPr>
        <w:t xml:space="preserve">Las técnicas de diagnóstico deben seleccionarse de acuerdo con el propósito del análisis y el alcance autorizado. Una evaluación inicial puede combinar revisión documental, inventario de activos, observación de </w:t>
      </w:r>
      <w:r w:rsidRPr="006C24A9">
        <w:rPr>
          <w:sz w:val="20"/>
          <w:szCs w:val="20"/>
        </w:rPr>
        <w:lastRenderedPageBreak/>
        <w:t>configuraciones, identificación de servicios y exploración automatizada. La secuencia debe avanzar desde acciones menos intrusivas hacia procedimientos más específicos, siempre bajo condiciones controladas.</w:t>
      </w:r>
    </w:p>
    <w:p w14:paraId="2F906E02" w14:textId="77777777" w:rsidR="006C24A9" w:rsidRDefault="006C24A9" w:rsidP="0067314E">
      <w:pPr>
        <w:spacing w:line="360" w:lineRule="auto"/>
        <w:rPr>
          <w:sz w:val="20"/>
          <w:szCs w:val="20"/>
        </w:rPr>
      </w:pPr>
    </w:p>
    <w:p w14:paraId="6B8076FF" w14:textId="10407C8D" w:rsidR="006C24A9" w:rsidRDefault="006C24A9" w:rsidP="0067314E">
      <w:pPr>
        <w:spacing w:line="360" w:lineRule="auto"/>
        <w:rPr>
          <w:sz w:val="20"/>
          <w:szCs w:val="20"/>
        </w:rPr>
      </w:pPr>
      <w:r w:rsidRPr="006C24A9">
        <w:rPr>
          <w:sz w:val="20"/>
          <w:szCs w:val="20"/>
        </w:rPr>
        <w:t>El inventario permite responder qué activos existen y qué función cumplen. La revisión de configuraciones ayuda a detectar cuentas innecesarias, permisos excesivos o servicios habilitados sin justificación. La observación de registros aporta información sobre eventos relevantes. El escaneo controlado permite identificar equipos, puertos, servicios o posibles vulnerabilidades. La comparación de resultados con referentes técnicos facilita clasificar los hallazgos.</w:t>
      </w:r>
    </w:p>
    <w:p w14:paraId="5DB26939" w14:textId="77777777" w:rsidR="006C24A9" w:rsidRDefault="006C24A9" w:rsidP="0067314E">
      <w:pPr>
        <w:spacing w:line="360" w:lineRule="auto"/>
        <w:rPr>
          <w:sz w:val="20"/>
          <w:szCs w:val="20"/>
        </w:rPr>
      </w:pPr>
    </w:p>
    <w:p w14:paraId="42A58000" w14:textId="7A810C98" w:rsidR="006C24A9" w:rsidRPr="0067314E" w:rsidRDefault="006C24A9" w:rsidP="0067314E">
      <w:pPr>
        <w:spacing w:line="360" w:lineRule="auto"/>
        <w:rPr>
          <w:sz w:val="20"/>
          <w:szCs w:val="20"/>
        </w:rPr>
      </w:pPr>
      <w:r w:rsidRPr="006C24A9">
        <w:rPr>
          <w:sz w:val="20"/>
          <w:szCs w:val="20"/>
        </w:rPr>
        <w:t>Una herramienta de exploración no interpreta por sí sola las necesidades de una organización. Puede señalar que un servicio está disponible o que una versión merece revisión, pero no determina automáticamente el impacto sobre el proceso formativo, comercial o administrativo. Por ello, el aprendiz debe formular preguntas contextualizadas: ¿el servicio detectado es necesario?, ¿se encuentra expuesto a usuarios que no lo requieren?, ¿el activo procesa información sensible?, ¿existe una medida compensatoria?, ¿el resultado debe validarse mediante otra fuente?</w:t>
      </w:r>
    </w:p>
    <w:p w14:paraId="643C49DA" w14:textId="77777777" w:rsidR="0067314E" w:rsidRPr="0067314E" w:rsidRDefault="0067314E" w:rsidP="0067314E">
      <w:pPr>
        <w:spacing w:line="360" w:lineRule="auto"/>
        <w:rPr>
          <w:sz w:val="20"/>
          <w:szCs w:val="20"/>
        </w:rPr>
      </w:pPr>
    </w:p>
    <w:p w14:paraId="62ABB131" w14:textId="00199775" w:rsidR="00CE4EA8" w:rsidRPr="00AD3078" w:rsidRDefault="00045A18" w:rsidP="00AD3078">
      <w:pPr>
        <w:pStyle w:val="Ttulo1"/>
        <w:numPr>
          <w:ilvl w:val="0"/>
          <w:numId w:val="16"/>
        </w:numPr>
        <w:spacing w:line="360" w:lineRule="auto"/>
        <w:rPr>
          <w:b/>
          <w:bCs/>
          <w:sz w:val="20"/>
          <w:szCs w:val="20"/>
        </w:rPr>
      </w:pPr>
      <w:bookmarkStart w:id="14" w:name="_Toc231836000"/>
      <w:commentRangeStart w:id="15"/>
      <w:r w:rsidRPr="00045A18">
        <w:rPr>
          <w:noProof/>
          <w:sz w:val="20"/>
          <w:szCs w:val="20"/>
        </w:rPr>
        <w:drawing>
          <wp:anchor distT="0" distB="0" distL="114300" distR="114300" simplePos="0" relativeHeight="251669504" behindDoc="0" locked="0" layoutInCell="1" allowOverlap="1" wp14:anchorId="7600C2EA" wp14:editId="7540AF38">
            <wp:simplePos x="0" y="0"/>
            <wp:positionH relativeFrom="margin">
              <wp:align>right</wp:align>
            </wp:positionH>
            <wp:positionV relativeFrom="paragraph">
              <wp:posOffset>544195</wp:posOffset>
            </wp:positionV>
            <wp:extent cx="2388870" cy="2388870"/>
            <wp:effectExtent l="0" t="0" r="0" b="0"/>
            <wp:wrapSquare wrapText="bothSides"/>
            <wp:docPr id="21136121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12168" name="Imagen 1" descr="Imagen que contiene Diagram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88870" cy="2388870"/>
                    </a:xfrm>
                    <a:prstGeom prst="rect">
                      <a:avLst/>
                    </a:prstGeom>
                  </pic:spPr>
                </pic:pic>
              </a:graphicData>
            </a:graphic>
            <wp14:sizeRelH relativeFrom="margin">
              <wp14:pctWidth>0</wp14:pctWidth>
            </wp14:sizeRelH>
            <wp14:sizeRelV relativeFrom="margin">
              <wp14:pctHeight>0</wp14:pctHeight>
            </wp14:sizeRelV>
          </wp:anchor>
        </w:drawing>
      </w:r>
      <w:commentRangeEnd w:id="15"/>
      <w:r>
        <w:rPr>
          <w:rStyle w:val="Refdecomentario"/>
          <w:b/>
          <w:bCs/>
          <w:sz w:val="20"/>
          <w:szCs w:val="20"/>
        </w:rPr>
        <w:commentReference w:id="15"/>
      </w:r>
      <w:r w:rsidR="00655A4D">
        <w:rPr>
          <w:b/>
          <w:bCs/>
          <w:sz w:val="20"/>
          <w:szCs w:val="20"/>
        </w:rPr>
        <w:t>Malware y afectación de los sistemas de información</w:t>
      </w:r>
      <w:bookmarkEnd w:id="14"/>
    </w:p>
    <w:p w14:paraId="6FB99989" w14:textId="05C10A21" w:rsidR="00CE4EA8" w:rsidRPr="00AD3078" w:rsidRDefault="00CE4EA8" w:rsidP="00AD3078">
      <w:pPr>
        <w:spacing w:line="360" w:lineRule="auto"/>
        <w:rPr>
          <w:sz w:val="20"/>
          <w:szCs w:val="20"/>
        </w:rPr>
      </w:pPr>
    </w:p>
    <w:p w14:paraId="3E441CD3" w14:textId="281D1E21" w:rsidR="00CE4EA8" w:rsidRDefault="00AD3AB4" w:rsidP="00AD3078">
      <w:pPr>
        <w:spacing w:line="360" w:lineRule="auto"/>
        <w:rPr>
          <w:sz w:val="20"/>
          <w:szCs w:val="20"/>
        </w:rPr>
      </w:pPr>
      <w:r w:rsidRPr="00AD3AB4">
        <w:rPr>
          <w:sz w:val="20"/>
          <w:szCs w:val="20"/>
        </w:rPr>
        <w:t>Una vez establecidos los fundamentos, las estrategias y los referentes que orientan el diagnóstico, resulta necesario estudiar una de las manifestaciones más frecuentes de las amenazas digitales: el software malicioso o malware. Su análisis permite comprender cómo una vulnerabilidad técnica, una configuración inadecuada o una decisión poco segura de un usuario pueden facilitar la afectación de un sistema de información</w:t>
      </w:r>
      <w:r w:rsidR="00CE4EA8" w:rsidRPr="00AD3078">
        <w:rPr>
          <w:sz w:val="20"/>
          <w:szCs w:val="20"/>
        </w:rPr>
        <w:t>.</w:t>
      </w:r>
    </w:p>
    <w:p w14:paraId="084D3CDE" w14:textId="16CC67CC" w:rsidR="00AD3AB4" w:rsidRDefault="00AD3AB4" w:rsidP="00AD3078">
      <w:pPr>
        <w:spacing w:line="360" w:lineRule="auto"/>
        <w:rPr>
          <w:sz w:val="20"/>
          <w:szCs w:val="20"/>
        </w:rPr>
      </w:pPr>
    </w:p>
    <w:p w14:paraId="779BFA24" w14:textId="7DB21491" w:rsidR="006D34B2" w:rsidRPr="00AD3078" w:rsidRDefault="00AD3AB4" w:rsidP="00AD3078">
      <w:pPr>
        <w:spacing w:line="360" w:lineRule="auto"/>
        <w:rPr>
          <w:sz w:val="20"/>
          <w:szCs w:val="20"/>
        </w:rPr>
      </w:pPr>
      <w:r w:rsidRPr="00AD3AB4">
        <w:rPr>
          <w:sz w:val="20"/>
          <w:szCs w:val="20"/>
        </w:rPr>
        <w:t>En contextos educativos y empresariales, el malware puede comprometer equipos de usuario, redes, aplicaciones, servidores y archivos compartidos. Un computador utilizado para acceder a una plataforma virtual podría infectarse después de abrir un archivo adjunto fraudulento. Un sitio web construido para promocionar servicios podría incorporar componentes inseguros o desactualizados. Una memoria USB conectada a diferentes equipos de laboratorio podría facilitar la propagación de código malicioso si no existen controles adecuados. Cada situación requiere reconocer señales, identificar activos expuestos y establecer una relación razonada entre la amenaza, la vulnerabilidad y el posible impacto.</w:t>
      </w:r>
    </w:p>
    <w:p w14:paraId="6339F659" w14:textId="60C74089" w:rsidR="00CE4EA8" w:rsidRPr="00AD3078" w:rsidRDefault="00A56EBA" w:rsidP="00AD3078">
      <w:pPr>
        <w:pStyle w:val="Ttulo2"/>
        <w:numPr>
          <w:ilvl w:val="1"/>
          <w:numId w:val="16"/>
        </w:numPr>
        <w:spacing w:line="360" w:lineRule="auto"/>
        <w:ind w:left="1440" w:hanging="360"/>
        <w:rPr>
          <w:b/>
          <w:bCs/>
          <w:sz w:val="20"/>
          <w:szCs w:val="20"/>
        </w:rPr>
      </w:pPr>
      <w:bookmarkStart w:id="16" w:name="_Toc231836001"/>
      <w:r>
        <w:rPr>
          <w:b/>
          <w:bCs/>
          <w:sz w:val="20"/>
          <w:szCs w:val="20"/>
        </w:rPr>
        <w:lastRenderedPageBreak/>
        <w:t>Concepto y características del malware</w:t>
      </w:r>
      <w:bookmarkEnd w:id="16"/>
    </w:p>
    <w:p w14:paraId="41AC9F1B" w14:textId="77777777" w:rsidR="00CE4EA8" w:rsidRPr="00AD3078" w:rsidRDefault="00CE4EA8" w:rsidP="00AD3078">
      <w:pPr>
        <w:spacing w:line="360" w:lineRule="auto"/>
        <w:rPr>
          <w:sz w:val="20"/>
          <w:szCs w:val="20"/>
        </w:rPr>
      </w:pPr>
    </w:p>
    <w:p w14:paraId="1660A26E" w14:textId="043D6F0D" w:rsidR="00CE4EA8" w:rsidRDefault="00A56EBA" w:rsidP="00AD3078">
      <w:pPr>
        <w:spacing w:line="360" w:lineRule="auto"/>
        <w:rPr>
          <w:sz w:val="20"/>
          <w:szCs w:val="20"/>
        </w:rPr>
      </w:pPr>
      <w:r w:rsidRPr="00A56EBA">
        <w:rPr>
          <w:sz w:val="20"/>
          <w:szCs w:val="20"/>
        </w:rPr>
        <w:t>El término malware procede de la expresión inglesa malicious software y se utiliza para describir programas, fragmentos de código o componentes diseñados para realizar acciones perjudiciales o no autorizadas sobre sistemas, redes, dispositivos o información. La Cybersecurity and Infrastructure Security Agency (CISA) señala que el malware puede utilizarse para interrumpir servicios, sustraer información sensible o acceder de manera indebida a sistemas informáticos privados (CISA, s. f.-a)</w:t>
      </w:r>
      <w:r w:rsidR="00CE4EA8" w:rsidRPr="00AD3078">
        <w:rPr>
          <w:sz w:val="20"/>
          <w:szCs w:val="20"/>
        </w:rPr>
        <w:t xml:space="preserve">. </w:t>
      </w:r>
    </w:p>
    <w:p w14:paraId="3BEC08AB" w14:textId="77777777" w:rsidR="0012453D" w:rsidRDefault="0012453D" w:rsidP="00AD3078">
      <w:pPr>
        <w:spacing w:line="360" w:lineRule="auto"/>
        <w:rPr>
          <w:sz w:val="20"/>
          <w:szCs w:val="20"/>
        </w:rPr>
      </w:pPr>
    </w:p>
    <w:p w14:paraId="144424B7" w14:textId="44206991" w:rsidR="00CE4EA8" w:rsidRDefault="00A56EBA" w:rsidP="00AD3078">
      <w:pPr>
        <w:spacing w:line="360" w:lineRule="auto"/>
        <w:rPr>
          <w:sz w:val="20"/>
          <w:szCs w:val="20"/>
        </w:rPr>
      </w:pPr>
      <w:r w:rsidRPr="00A56EBA">
        <w:rPr>
          <w:sz w:val="20"/>
          <w:szCs w:val="20"/>
        </w:rPr>
        <w:t>La característica central del malware no depende exclusivamente de su forma técnica, sino de su finalidad y comportamiento. Un archivo puede parecer legítimo, pero ejecutar acciones ocultas al abrirse. Una aplicación aparentemente útil puede recolectar información sin autorización. Un programa puede permanecer inactivo durante un periodo y activarse posteriormente bajo determinadas condiciones. Por ello, el diagnóstico debe evitar una mirada limitada a los nombres de los archivos o a la apariencia visual de los programas. La exploración requiere analizar el contexto, los cambios observados y las señales que podrían indicar una afectación</w:t>
      </w:r>
      <w:r w:rsidR="00CE4EA8" w:rsidRPr="00AD3078">
        <w:rPr>
          <w:sz w:val="20"/>
          <w:szCs w:val="20"/>
        </w:rPr>
        <w:t>.</w:t>
      </w:r>
    </w:p>
    <w:p w14:paraId="4BCF32DB" w14:textId="160FC1EE" w:rsidR="00A56EBA" w:rsidRDefault="00A56EBA" w:rsidP="00AD3078">
      <w:pPr>
        <w:spacing w:line="360" w:lineRule="auto"/>
        <w:rPr>
          <w:sz w:val="20"/>
          <w:szCs w:val="20"/>
        </w:rPr>
      </w:pPr>
    </w:p>
    <w:p w14:paraId="0C296D30" w14:textId="0EEDE391" w:rsidR="00A56EBA" w:rsidRDefault="00A56EBA" w:rsidP="00AD3078">
      <w:pPr>
        <w:spacing w:line="360" w:lineRule="auto"/>
        <w:rPr>
          <w:sz w:val="20"/>
          <w:szCs w:val="20"/>
        </w:rPr>
      </w:pPr>
      <w:r w:rsidRPr="00A56EBA">
        <w:rPr>
          <w:sz w:val="20"/>
          <w:szCs w:val="20"/>
        </w:rPr>
        <w:t>En términos pedagógicos, el malware puede compararse con un elemento extraño que ingresa a una organización y altera su funcionamiento desde el interior. La analogía no implica que todos los casos se desarrollen de la misma manera. Algunos programas buscan propagarse; otros intentan permanecer ocultos; algunos bloquean archivos; y otros recopilan información. Comprender estas diferencias permite clasificar las amenazas con mayor precisión.</w:t>
      </w:r>
    </w:p>
    <w:p w14:paraId="4E0EDC88" w14:textId="77777777" w:rsidR="00A56EBA" w:rsidRDefault="00A56EBA" w:rsidP="00AD3078">
      <w:pPr>
        <w:spacing w:line="360" w:lineRule="auto"/>
        <w:rPr>
          <w:sz w:val="20"/>
          <w:szCs w:val="20"/>
        </w:rPr>
      </w:pPr>
    </w:p>
    <w:p w14:paraId="4B746863" w14:textId="7103C6EC" w:rsidR="00A56EBA" w:rsidRPr="00AD3078" w:rsidRDefault="00A56EBA" w:rsidP="00AD3078">
      <w:pPr>
        <w:spacing w:line="360" w:lineRule="auto"/>
        <w:rPr>
          <w:sz w:val="20"/>
          <w:szCs w:val="20"/>
        </w:rPr>
      </w:pPr>
      <w:r w:rsidRPr="00A56EBA">
        <w:rPr>
          <w:sz w:val="20"/>
          <w:szCs w:val="20"/>
        </w:rPr>
        <w:t>En una institución de formación, por ejemplo, un aprendiz podría descargar una herramienta desde un sitio web no confiable para realizar una actividad práctica. Si el archivo contiene código malicioso y el equipo no dispone de controles adecuados, la amenaza podría materializarse. El problema no reside únicamente en la descarga. También intervienen la ausencia de validación de la fuente, la posible falta de actualización del sistema, el nivel de privilegios asignado al usuario y la capacidad institucional para detectar comportamientos anómalos.</w:t>
      </w:r>
    </w:p>
    <w:p w14:paraId="5E830930" w14:textId="40BE0D4E" w:rsidR="00AF5622" w:rsidRPr="00AD3078" w:rsidRDefault="00AF5622" w:rsidP="00AD3078">
      <w:pPr>
        <w:spacing w:line="360" w:lineRule="auto"/>
        <w:rPr>
          <w:sz w:val="20"/>
          <w:szCs w:val="20"/>
        </w:rPr>
      </w:pPr>
    </w:p>
    <w:p w14:paraId="03EF71E3" w14:textId="1D287915" w:rsidR="00CE4EA8" w:rsidRPr="00AD3078" w:rsidRDefault="00A56EBA" w:rsidP="00AD3078">
      <w:pPr>
        <w:pStyle w:val="Ttulo2"/>
        <w:numPr>
          <w:ilvl w:val="1"/>
          <w:numId w:val="16"/>
        </w:numPr>
        <w:spacing w:line="360" w:lineRule="auto"/>
        <w:ind w:left="1440" w:hanging="360"/>
        <w:rPr>
          <w:b/>
          <w:bCs/>
          <w:sz w:val="20"/>
          <w:szCs w:val="20"/>
        </w:rPr>
      </w:pPr>
      <w:bookmarkStart w:id="17" w:name="_Toc231836002"/>
      <w:r>
        <w:rPr>
          <w:b/>
          <w:bCs/>
          <w:sz w:val="20"/>
          <w:szCs w:val="20"/>
        </w:rPr>
        <w:t>Clasificación y taxonomía del malware</w:t>
      </w:r>
      <w:bookmarkEnd w:id="17"/>
    </w:p>
    <w:p w14:paraId="13F0D474" w14:textId="2FEB5639" w:rsidR="00CE4EA8" w:rsidRPr="00AD3078" w:rsidRDefault="00CE4EA8" w:rsidP="00AD3078">
      <w:pPr>
        <w:spacing w:line="360" w:lineRule="auto"/>
        <w:rPr>
          <w:sz w:val="20"/>
          <w:szCs w:val="20"/>
        </w:rPr>
      </w:pPr>
    </w:p>
    <w:p w14:paraId="68B2535E" w14:textId="62691B14" w:rsidR="00F52F9B" w:rsidRDefault="00A56EBA" w:rsidP="00AD3078">
      <w:pPr>
        <w:spacing w:line="360" w:lineRule="auto"/>
        <w:rPr>
          <w:sz w:val="20"/>
          <w:szCs w:val="20"/>
        </w:rPr>
      </w:pPr>
      <w:r w:rsidRPr="00A56EBA">
        <w:rPr>
          <w:sz w:val="20"/>
          <w:szCs w:val="20"/>
        </w:rPr>
        <w:t xml:space="preserve">La clasificación del malware facilita la interpretación de sus comportamientos y posibles afectaciones. </w:t>
      </w:r>
      <w:r w:rsidR="00045A18" w:rsidRPr="00A56EBA">
        <w:rPr>
          <w:sz w:val="20"/>
          <w:szCs w:val="20"/>
        </w:rPr>
        <w:t>CISA</w:t>
      </w:r>
      <w:r w:rsidR="00045A18" w:rsidRPr="00045A18">
        <w:rPr>
          <w:noProof/>
        </w:rPr>
        <w:t xml:space="preserve"> </w:t>
      </w:r>
      <w:r w:rsidR="00045A18" w:rsidRPr="00A56EBA">
        <w:rPr>
          <w:sz w:val="20"/>
          <w:szCs w:val="20"/>
        </w:rPr>
        <w:t>incluye</w:t>
      </w:r>
      <w:r w:rsidRPr="00A56EBA">
        <w:rPr>
          <w:sz w:val="20"/>
          <w:szCs w:val="20"/>
        </w:rPr>
        <w:t xml:space="preserve"> entre las modalidades comunes los virus, gusanos, troyanos, ransomware, spyware y rootkits, entre otras variantes (CISA, 2022). Estas categorías no deben entenderse como compartimentos completamente cerrados. Un mismo programa puede combinar funciones, evolucionar con el tiempo o emplearse como parte de una cadena de ataque más amplia</w:t>
      </w:r>
      <w:r w:rsidR="00CE4EA8" w:rsidRPr="00AD3078">
        <w:rPr>
          <w:sz w:val="20"/>
          <w:szCs w:val="20"/>
        </w:rPr>
        <w:t xml:space="preserve">. </w:t>
      </w:r>
    </w:p>
    <w:p w14:paraId="7B72D2D9" w14:textId="77777777" w:rsidR="00045A18" w:rsidRDefault="00045A18" w:rsidP="00AD3078">
      <w:pPr>
        <w:spacing w:line="360" w:lineRule="auto"/>
        <w:rPr>
          <w:sz w:val="20"/>
          <w:szCs w:val="20"/>
        </w:rPr>
      </w:pPr>
    </w:p>
    <w:p w14:paraId="057825EA" w14:textId="13F3D177" w:rsidR="00F52F9B" w:rsidRPr="00AD3078" w:rsidRDefault="00F52F9B" w:rsidP="00F52F9B">
      <w:pPr>
        <w:pStyle w:val="Normal0"/>
        <w:pBdr>
          <w:top w:val="nil"/>
          <w:left w:val="nil"/>
          <w:bottom w:val="nil"/>
          <w:right w:val="nil"/>
          <w:between w:val="nil"/>
        </w:pBdr>
        <w:spacing w:line="360" w:lineRule="auto"/>
        <w:rPr>
          <w:b/>
          <w:i/>
          <w:iCs/>
          <w:sz w:val="20"/>
          <w:szCs w:val="20"/>
        </w:rPr>
      </w:pPr>
      <w:r w:rsidRPr="00AD3078">
        <w:rPr>
          <w:b/>
          <w:sz w:val="20"/>
          <w:szCs w:val="20"/>
        </w:rPr>
        <w:t xml:space="preserve">Tabla </w:t>
      </w:r>
      <w:r>
        <w:rPr>
          <w:b/>
          <w:sz w:val="20"/>
          <w:szCs w:val="20"/>
        </w:rPr>
        <w:t>3</w:t>
      </w:r>
      <w:r w:rsidRPr="00AD3078">
        <w:rPr>
          <w:b/>
          <w:i/>
          <w:iCs/>
          <w:sz w:val="20"/>
          <w:szCs w:val="20"/>
        </w:rPr>
        <w:t xml:space="preserve">. </w:t>
      </w:r>
      <w:r w:rsidRPr="00F52F9B">
        <w:rPr>
          <w:bCs/>
          <w:i/>
          <w:iCs/>
          <w:sz w:val="20"/>
          <w:szCs w:val="20"/>
        </w:rPr>
        <w:t>Comparación de modalidades frecuentes de malware y sus posibles afectaciones</w:t>
      </w:r>
    </w:p>
    <w:p w14:paraId="405484D1" w14:textId="77777777" w:rsidR="00F52F9B" w:rsidRDefault="00F52F9B" w:rsidP="00AD3078">
      <w:pPr>
        <w:spacing w:line="360" w:lineRule="auto"/>
        <w:rPr>
          <w:sz w:val="20"/>
          <w:szCs w:val="20"/>
        </w:rPr>
      </w:pPr>
    </w:p>
    <w:tbl>
      <w:tblPr>
        <w:tblStyle w:val="Tablaconcuadrcula"/>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461"/>
        <w:gridCol w:w="2068"/>
        <w:gridCol w:w="1752"/>
        <w:gridCol w:w="2260"/>
        <w:gridCol w:w="2020"/>
      </w:tblGrid>
      <w:tr w:rsidR="00F52F9B" w:rsidRPr="00F52F9B" w14:paraId="676A5ABA" w14:textId="77777777" w:rsidTr="0066393D">
        <w:trPr>
          <w:trHeight w:val="849"/>
        </w:trPr>
        <w:tc>
          <w:tcPr>
            <w:tcW w:w="1461" w:type="dxa"/>
            <w:shd w:val="clear" w:color="auto" w:fill="A3DBFF"/>
            <w:hideMark/>
          </w:tcPr>
          <w:p w14:paraId="57EF9B48" w14:textId="77777777" w:rsidR="0066393D" w:rsidRDefault="0066393D" w:rsidP="0035302B">
            <w:pPr>
              <w:rPr>
                <w:b/>
                <w:bCs/>
                <w:sz w:val="20"/>
                <w:szCs w:val="20"/>
              </w:rPr>
            </w:pPr>
          </w:p>
          <w:p w14:paraId="09CD3AD9" w14:textId="77777777" w:rsidR="0066393D" w:rsidRDefault="0066393D" w:rsidP="0035302B">
            <w:pPr>
              <w:rPr>
                <w:b/>
                <w:bCs/>
                <w:sz w:val="20"/>
                <w:szCs w:val="20"/>
              </w:rPr>
            </w:pPr>
          </w:p>
          <w:p w14:paraId="1ADCC720" w14:textId="1E24EE0D" w:rsidR="00F52F9B" w:rsidRPr="00F52F9B" w:rsidRDefault="00F52F9B" w:rsidP="0035302B">
            <w:pPr>
              <w:rPr>
                <w:b/>
                <w:bCs/>
                <w:sz w:val="20"/>
                <w:szCs w:val="20"/>
              </w:rPr>
            </w:pPr>
            <w:r w:rsidRPr="00F52F9B">
              <w:rPr>
                <w:b/>
                <w:bCs/>
                <w:sz w:val="20"/>
                <w:szCs w:val="20"/>
              </w:rPr>
              <w:t>Modalidad</w:t>
            </w:r>
          </w:p>
        </w:tc>
        <w:tc>
          <w:tcPr>
            <w:tcW w:w="2068" w:type="dxa"/>
            <w:shd w:val="clear" w:color="auto" w:fill="A3DBFF"/>
            <w:vAlign w:val="center"/>
            <w:hideMark/>
          </w:tcPr>
          <w:p w14:paraId="22CFD2CB" w14:textId="77777777" w:rsidR="00F52F9B" w:rsidRPr="00F52F9B" w:rsidRDefault="00F52F9B" w:rsidP="0066393D">
            <w:pPr>
              <w:spacing w:line="360" w:lineRule="auto"/>
              <w:jc w:val="center"/>
              <w:rPr>
                <w:b/>
                <w:bCs/>
                <w:sz w:val="20"/>
                <w:szCs w:val="20"/>
              </w:rPr>
            </w:pPr>
            <w:r w:rsidRPr="00F52F9B">
              <w:rPr>
                <w:b/>
                <w:bCs/>
                <w:sz w:val="20"/>
                <w:szCs w:val="20"/>
              </w:rPr>
              <w:t>Característica principal</w:t>
            </w:r>
          </w:p>
        </w:tc>
        <w:tc>
          <w:tcPr>
            <w:tcW w:w="1752" w:type="dxa"/>
            <w:shd w:val="clear" w:color="auto" w:fill="A3DBFF"/>
            <w:vAlign w:val="center"/>
            <w:hideMark/>
          </w:tcPr>
          <w:p w14:paraId="19D68A1E" w14:textId="77777777" w:rsidR="00F52F9B" w:rsidRPr="00F52F9B" w:rsidRDefault="00F52F9B" w:rsidP="0066393D">
            <w:pPr>
              <w:spacing w:line="360" w:lineRule="auto"/>
              <w:jc w:val="center"/>
              <w:rPr>
                <w:b/>
                <w:bCs/>
                <w:sz w:val="20"/>
                <w:szCs w:val="20"/>
              </w:rPr>
            </w:pPr>
            <w:r w:rsidRPr="00F52F9B">
              <w:rPr>
                <w:b/>
                <w:bCs/>
                <w:sz w:val="20"/>
                <w:szCs w:val="20"/>
              </w:rPr>
              <w:t>Forma de afectación</w:t>
            </w:r>
          </w:p>
        </w:tc>
        <w:tc>
          <w:tcPr>
            <w:tcW w:w="2260" w:type="dxa"/>
            <w:shd w:val="clear" w:color="auto" w:fill="A3DBFF"/>
            <w:vAlign w:val="center"/>
            <w:hideMark/>
          </w:tcPr>
          <w:p w14:paraId="567D689B" w14:textId="77777777" w:rsidR="00F52F9B" w:rsidRPr="00F52F9B" w:rsidRDefault="00F52F9B" w:rsidP="0066393D">
            <w:pPr>
              <w:spacing w:line="360" w:lineRule="auto"/>
              <w:jc w:val="center"/>
              <w:rPr>
                <w:b/>
                <w:bCs/>
                <w:sz w:val="20"/>
                <w:szCs w:val="20"/>
              </w:rPr>
            </w:pPr>
            <w:r w:rsidRPr="00F52F9B">
              <w:rPr>
                <w:b/>
                <w:bCs/>
                <w:sz w:val="20"/>
                <w:szCs w:val="20"/>
              </w:rPr>
              <w:t>Ejemplo aplicado a un contexto formativo</w:t>
            </w:r>
          </w:p>
        </w:tc>
        <w:tc>
          <w:tcPr>
            <w:tcW w:w="2020" w:type="dxa"/>
            <w:shd w:val="clear" w:color="auto" w:fill="A3DBFF"/>
            <w:vAlign w:val="center"/>
            <w:hideMark/>
          </w:tcPr>
          <w:p w14:paraId="2422D5A2" w14:textId="77777777" w:rsidR="00F52F9B" w:rsidRPr="00F52F9B" w:rsidRDefault="00F52F9B" w:rsidP="0066393D">
            <w:pPr>
              <w:spacing w:line="360" w:lineRule="auto"/>
              <w:jc w:val="center"/>
              <w:rPr>
                <w:b/>
                <w:bCs/>
                <w:sz w:val="20"/>
                <w:szCs w:val="20"/>
              </w:rPr>
            </w:pPr>
            <w:r w:rsidRPr="00F52F9B">
              <w:rPr>
                <w:b/>
                <w:bCs/>
                <w:sz w:val="20"/>
                <w:szCs w:val="20"/>
              </w:rPr>
              <w:t>Pregunta orientadora para el diagnóstico</w:t>
            </w:r>
          </w:p>
        </w:tc>
      </w:tr>
      <w:tr w:rsidR="00F52F9B" w:rsidRPr="00F52F9B" w14:paraId="3CB4826B" w14:textId="77777777" w:rsidTr="0066393D">
        <w:trPr>
          <w:trHeight w:val="2100"/>
        </w:trPr>
        <w:tc>
          <w:tcPr>
            <w:tcW w:w="1461" w:type="dxa"/>
            <w:shd w:val="clear" w:color="auto" w:fill="A3DBFF"/>
            <w:vAlign w:val="center"/>
            <w:hideMark/>
          </w:tcPr>
          <w:p w14:paraId="76277838" w14:textId="276CF32D" w:rsidR="00F52F9B" w:rsidRPr="00F52F9B" w:rsidRDefault="00F52F9B" w:rsidP="0066393D">
            <w:pPr>
              <w:spacing w:line="360" w:lineRule="auto"/>
              <w:jc w:val="center"/>
              <w:rPr>
                <w:b/>
                <w:bCs/>
                <w:sz w:val="20"/>
                <w:szCs w:val="20"/>
              </w:rPr>
            </w:pPr>
            <w:r w:rsidRPr="00F52F9B">
              <w:rPr>
                <w:b/>
                <w:bCs/>
                <w:sz w:val="20"/>
                <w:szCs w:val="20"/>
              </w:rPr>
              <w:t>Virus</w:t>
            </w:r>
          </w:p>
        </w:tc>
        <w:tc>
          <w:tcPr>
            <w:tcW w:w="2068" w:type="dxa"/>
            <w:hideMark/>
          </w:tcPr>
          <w:p w14:paraId="633BF6B3" w14:textId="77777777" w:rsidR="00F52F9B" w:rsidRPr="00F52F9B" w:rsidRDefault="00F52F9B" w:rsidP="00F52F9B">
            <w:pPr>
              <w:spacing w:line="360" w:lineRule="auto"/>
              <w:rPr>
                <w:sz w:val="20"/>
                <w:szCs w:val="20"/>
              </w:rPr>
            </w:pPr>
            <w:r w:rsidRPr="00F52F9B">
              <w:rPr>
                <w:sz w:val="20"/>
                <w:szCs w:val="20"/>
              </w:rPr>
              <w:t>Se vincula con archivos o programas y puede ejecutarse cuando el usuario abre o activa el elemento infectado.</w:t>
            </w:r>
          </w:p>
        </w:tc>
        <w:tc>
          <w:tcPr>
            <w:tcW w:w="1752" w:type="dxa"/>
            <w:hideMark/>
          </w:tcPr>
          <w:p w14:paraId="0E7422B2" w14:textId="77777777" w:rsidR="00F52F9B" w:rsidRPr="00F52F9B" w:rsidRDefault="00F52F9B" w:rsidP="00F52F9B">
            <w:pPr>
              <w:spacing w:line="360" w:lineRule="auto"/>
              <w:rPr>
                <w:sz w:val="20"/>
                <w:szCs w:val="20"/>
              </w:rPr>
            </w:pPr>
            <w:r w:rsidRPr="00F52F9B">
              <w:rPr>
                <w:sz w:val="20"/>
                <w:szCs w:val="20"/>
              </w:rPr>
              <w:t>Puede alterar archivos, afectar el funcionamiento del equipo o facilitar otras acciones maliciosas.</w:t>
            </w:r>
          </w:p>
        </w:tc>
        <w:tc>
          <w:tcPr>
            <w:tcW w:w="2260" w:type="dxa"/>
            <w:hideMark/>
          </w:tcPr>
          <w:p w14:paraId="1863CF33" w14:textId="77777777" w:rsidR="00F52F9B" w:rsidRPr="00F52F9B" w:rsidRDefault="00F52F9B" w:rsidP="00F52F9B">
            <w:pPr>
              <w:spacing w:line="360" w:lineRule="auto"/>
              <w:rPr>
                <w:sz w:val="20"/>
                <w:szCs w:val="20"/>
              </w:rPr>
            </w:pPr>
            <w:r w:rsidRPr="00F52F9B">
              <w:rPr>
                <w:sz w:val="20"/>
                <w:szCs w:val="20"/>
              </w:rPr>
              <w:t>Un archivo compartido entre equipos de laboratorio contiene código malicioso y se ejecuta cuando varios usuarios lo abren.</w:t>
            </w:r>
          </w:p>
        </w:tc>
        <w:tc>
          <w:tcPr>
            <w:tcW w:w="2020" w:type="dxa"/>
            <w:hideMark/>
          </w:tcPr>
          <w:p w14:paraId="48108469" w14:textId="77777777" w:rsidR="00F52F9B" w:rsidRPr="00F52F9B" w:rsidRDefault="00F52F9B" w:rsidP="00F52F9B">
            <w:pPr>
              <w:spacing w:line="360" w:lineRule="auto"/>
              <w:rPr>
                <w:sz w:val="20"/>
                <w:szCs w:val="20"/>
              </w:rPr>
            </w:pPr>
            <w:r w:rsidRPr="00F52F9B">
              <w:rPr>
                <w:sz w:val="20"/>
                <w:szCs w:val="20"/>
              </w:rPr>
              <w:t>¿Qué archivos fueron utilizados antes de que aparecieran los cambios anómalos?</w:t>
            </w:r>
          </w:p>
        </w:tc>
      </w:tr>
      <w:tr w:rsidR="00F52F9B" w:rsidRPr="00F52F9B" w14:paraId="3A4D7241" w14:textId="77777777" w:rsidTr="0066393D">
        <w:trPr>
          <w:trHeight w:val="2400"/>
        </w:trPr>
        <w:tc>
          <w:tcPr>
            <w:tcW w:w="1461" w:type="dxa"/>
            <w:shd w:val="clear" w:color="auto" w:fill="A3DBFF"/>
            <w:vAlign w:val="center"/>
            <w:hideMark/>
          </w:tcPr>
          <w:p w14:paraId="47AA6009" w14:textId="77777777" w:rsidR="0035302B" w:rsidRDefault="0035302B" w:rsidP="0066393D">
            <w:pPr>
              <w:spacing w:line="360" w:lineRule="auto"/>
              <w:jc w:val="center"/>
              <w:rPr>
                <w:b/>
                <w:bCs/>
                <w:sz w:val="20"/>
                <w:szCs w:val="20"/>
              </w:rPr>
            </w:pPr>
          </w:p>
          <w:p w14:paraId="73FC0747" w14:textId="12533562" w:rsidR="00F52F9B" w:rsidRPr="00F52F9B" w:rsidRDefault="00F52F9B" w:rsidP="0066393D">
            <w:pPr>
              <w:spacing w:line="360" w:lineRule="auto"/>
              <w:jc w:val="center"/>
              <w:rPr>
                <w:b/>
                <w:bCs/>
                <w:sz w:val="20"/>
                <w:szCs w:val="20"/>
              </w:rPr>
            </w:pPr>
            <w:r w:rsidRPr="00F52F9B">
              <w:rPr>
                <w:b/>
                <w:bCs/>
                <w:sz w:val="20"/>
                <w:szCs w:val="20"/>
              </w:rPr>
              <w:t>Gusano</w:t>
            </w:r>
          </w:p>
        </w:tc>
        <w:tc>
          <w:tcPr>
            <w:tcW w:w="2068" w:type="dxa"/>
            <w:hideMark/>
          </w:tcPr>
          <w:p w14:paraId="26B028C7" w14:textId="77777777" w:rsidR="00F52F9B" w:rsidRPr="00F52F9B" w:rsidRDefault="00F52F9B" w:rsidP="00F52F9B">
            <w:pPr>
              <w:spacing w:line="360" w:lineRule="auto"/>
              <w:rPr>
                <w:sz w:val="20"/>
                <w:szCs w:val="20"/>
              </w:rPr>
            </w:pPr>
            <w:r w:rsidRPr="00F52F9B">
              <w:rPr>
                <w:sz w:val="20"/>
                <w:szCs w:val="20"/>
              </w:rPr>
              <w:t>Puede propagarse entre sistemas o redes sin depender necesariamente de una interacción directa del usuario.</w:t>
            </w:r>
          </w:p>
        </w:tc>
        <w:tc>
          <w:tcPr>
            <w:tcW w:w="1752" w:type="dxa"/>
            <w:hideMark/>
          </w:tcPr>
          <w:p w14:paraId="4F19290B" w14:textId="77777777" w:rsidR="00F52F9B" w:rsidRPr="00F52F9B" w:rsidRDefault="00F52F9B" w:rsidP="00F52F9B">
            <w:pPr>
              <w:spacing w:line="360" w:lineRule="auto"/>
              <w:rPr>
                <w:sz w:val="20"/>
                <w:szCs w:val="20"/>
              </w:rPr>
            </w:pPr>
            <w:r w:rsidRPr="00F52F9B">
              <w:rPr>
                <w:sz w:val="20"/>
                <w:szCs w:val="20"/>
              </w:rPr>
              <w:t>Puede consumir recursos, afectar la disponibilidad o facilitar el acceso remoto no autorizado.</w:t>
            </w:r>
          </w:p>
        </w:tc>
        <w:tc>
          <w:tcPr>
            <w:tcW w:w="2260" w:type="dxa"/>
            <w:hideMark/>
          </w:tcPr>
          <w:p w14:paraId="1348612B" w14:textId="77777777" w:rsidR="00F52F9B" w:rsidRPr="00F52F9B" w:rsidRDefault="00F52F9B" w:rsidP="00F52F9B">
            <w:pPr>
              <w:spacing w:line="360" w:lineRule="auto"/>
              <w:rPr>
                <w:sz w:val="20"/>
                <w:szCs w:val="20"/>
              </w:rPr>
            </w:pPr>
            <w:r w:rsidRPr="00F52F9B">
              <w:rPr>
                <w:sz w:val="20"/>
                <w:szCs w:val="20"/>
              </w:rPr>
              <w:t>Un equipo desactualizado dentro de una red de práctica permite que el código malicioso se propague hacia otros dispositivos conectados.</w:t>
            </w:r>
          </w:p>
        </w:tc>
        <w:tc>
          <w:tcPr>
            <w:tcW w:w="2020" w:type="dxa"/>
            <w:hideMark/>
          </w:tcPr>
          <w:p w14:paraId="5AC45DC0" w14:textId="77777777" w:rsidR="00F52F9B" w:rsidRPr="00F52F9B" w:rsidRDefault="00F52F9B" w:rsidP="00F52F9B">
            <w:pPr>
              <w:spacing w:line="360" w:lineRule="auto"/>
              <w:rPr>
                <w:sz w:val="20"/>
                <w:szCs w:val="20"/>
              </w:rPr>
            </w:pPr>
            <w:r w:rsidRPr="00F52F9B">
              <w:rPr>
                <w:sz w:val="20"/>
                <w:szCs w:val="20"/>
              </w:rPr>
              <w:t>¿Qué equipos presentan condiciones similares y cómo se encuentran segmentados?</w:t>
            </w:r>
          </w:p>
        </w:tc>
      </w:tr>
      <w:tr w:rsidR="00F52F9B" w:rsidRPr="00F52F9B" w14:paraId="7244C2EA" w14:textId="77777777" w:rsidTr="0066393D">
        <w:trPr>
          <w:trHeight w:val="2400"/>
        </w:trPr>
        <w:tc>
          <w:tcPr>
            <w:tcW w:w="1461" w:type="dxa"/>
            <w:shd w:val="clear" w:color="auto" w:fill="A3DBFF"/>
            <w:vAlign w:val="center"/>
            <w:hideMark/>
          </w:tcPr>
          <w:p w14:paraId="482509D8" w14:textId="6D718E5E" w:rsidR="00F52F9B" w:rsidRPr="00F52F9B" w:rsidRDefault="00F52F9B" w:rsidP="0066393D">
            <w:pPr>
              <w:spacing w:line="360" w:lineRule="auto"/>
              <w:jc w:val="center"/>
              <w:rPr>
                <w:b/>
                <w:bCs/>
                <w:sz w:val="20"/>
                <w:szCs w:val="20"/>
              </w:rPr>
            </w:pPr>
            <w:r w:rsidRPr="00F52F9B">
              <w:rPr>
                <w:b/>
                <w:bCs/>
                <w:sz w:val="20"/>
                <w:szCs w:val="20"/>
              </w:rPr>
              <w:t>Troyano</w:t>
            </w:r>
          </w:p>
        </w:tc>
        <w:tc>
          <w:tcPr>
            <w:tcW w:w="2068" w:type="dxa"/>
            <w:hideMark/>
          </w:tcPr>
          <w:p w14:paraId="4FF78254" w14:textId="77777777" w:rsidR="00F52F9B" w:rsidRPr="00F52F9B" w:rsidRDefault="00F52F9B" w:rsidP="00F52F9B">
            <w:pPr>
              <w:spacing w:line="360" w:lineRule="auto"/>
              <w:rPr>
                <w:sz w:val="20"/>
                <w:szCs w:val="20"/>
              </w:rPr>
            </w:pPr>
            <w:r w:rsidRPr="00F52F9B">
              <w:rPr>
                <w:sz w:val="20"/>
                <w:szCs w:val="20"/>
              </w:rPr>
              <w:t>Se presenta como un archivo o programa aparentemente legítimo para inducir su ejecución.</w:t>
            </w:r>
          </w:p>
        </w:tc>
        <w:tc>
          <w:tcPr>
            <w:tcW w:w="1752" w:type="dxa"/>
            <w:hideMark/>
          </w:tcPr>
          <w:p w14:paraId="654FA8B4" w14:textId="77777777" w:rsidR="00F52F9B" w:rsidRPr="00F52F9B" w:rsidRDefault="00F52F9B" w:rsidP="00F52F9B">
            <w:pPr>
              <w:spacing w:line="360" w:lineRule="auto"/>
              <w:rPr>
                <w:sz w:val="20"/>
                <w:szCs w:val="20"/>
              </w:rPr>
            </w:pPr>
            <w:r w:rsidRPr="00F52F9B">
              <w:rPr>
                <w:sz w:val="20"/>
                <w:szCs w:val="20"/>
              </w:rPr>
              <w:t>Puede instalar componentes adicionales, obtener acceso o facilitar la extracción de información.</w:t>
            </w:r>
          </w:p>
        </w:tc>
        <w:tc>
          <w:tcPr>
            <w:tcW w:w="2260" w:type="dxa"/>
            <w:hideMark/>
          </w:tcPr>
          <w:p w14:paraId="3C07F993" w14:textId="77777777" w:rsidR="00F52F9B" w:rsidRPr="00F52F9B" w:rsidRDefault="00F52F9B" w:rsidP="00F52F9B">
            <w:pPr>
              <w:spacing w:line="360" w:lineRule="auto"/>
              <w:rPr>
                <w:sz w:val="20"/>
                <w:szCs w:val="20"/>
              </w:rPr>
            </w:pPr>
            <w:r w:rsidRPr="00F52F9B">
              <w:rPr>
                <w:sz w:val="20"/>
                <w:szCs w:val="20"/>
              </w:rPr>
              <w:t>Un supuesto instalador de una herramienta gratuita contiene funcionalidades ocultas y se ejecuta en un computador institucional.</w:t>
            </w:r>
          </w:p>
        </w:tc>
        <w:tc>
          <w:tcPr>
            <w:tcW w:w="2020" w:type="dxa"/>
            <w:hideMark/>
          </w:tcPr>
          <w:p w14:paraId="18FE63BB" w14:textId="77777777" w:rsidR="00F52F9B" w:rsidRPr="00F52F9B" w:rsidRDefault="00F52F9B" w:rsidP="00F52F9B">
            <w:pPr>
              <w:spacing w:line="360" w:lineRule="auto"/>
              <w:rPr>
                <w:sz w:val="20"/>
                <w:szCs w:val="20"/>
              </w:rPr>
            </w:pPr>
            <w:r w:rsidRPr="00F52F9B">
              <w:rPr>
                <w:sz w:val="20"/>
                <w:szCs w:val="20"/>
              </w:rPr>
              <w:t>¿La aplicación proviene de una fuente confiable y cuenta con validación previa?</w:t>
            </w:r>
          </w:p>
        </w:tc>
      </w:tr>
      <w:tr w:rsidR="00F52F9B" w:rsidRPr="00F52F9B" w14:paraId="3E10D02B" w14:textId="77777777" w:rsidTr="0066393D">
        <w:trPr>
          <w:trHeight w:val="2100"/>
        </w:trPr>
        <w:tc>
          <w:tcPr>
            <w:tcW w:w="1461" w:type="dxa"/>
            <w:shd w:val="clear" w:color="auto" w:fill="A3DBFF"/>
            <w:vAlign w:val="center"/>
            <w:hideMark/>
          </w:tcPr>
          <w:p w14:paraId="52F67DDF" w14:textId="38ADD48A" w:rsidR="00F52F9B" w:rsidRPr="00F52F9B" w:rsidRDefault="00F52F9B" w:rsidP="0066393D">
            <w:pPr>
              <w:spacing w:line="360" w:lineRule="auto"/>
              <w:jc w:val="center"/>
              <w:rPr>
                <w:b/>
                <w:bCs/>
                <w:sz w:val="20"/>
                <w:szCs w:val="20"/>
              </w:rPr>
            </w:pPr>
            <w:r w:rsidRPr="00F52F9B">
              <w:rPr>
                <w:b/>
                <w:bCs/>
                <w:sz w:val="20"/>
                <w:szCs w:val="20"/>
              </w:rPr>
              <w:t>Spyware</w:t>
            </w:r>
          </w:p>
        </w:tc>
        <w:tc>
          <w:tcPr>
            <w:tcW w:w="2068" w:type="dxa"/>
            <w:hideMark/>
          </w:tcPr>
          <w:p w14:paraId="5547BF62" w14:textId="77777777" w:rsidR="00F52F9B" w:rsidRPr="00F52F9B" w:rsidRDefault="00F52F9B" w:rsidP="00F52F9B">
            <w:pPr>
              <w:spacing w:line="360" w:lineRule="auto"/>
              <w:rPr>
                <w:sz w:val="20"/>
                <w:szCs w:val="20"/>
              </w:rPr>
            </w:pPr>
            <w:r w:rsidRPr="00F52F9B">
              <w:rPr>
                <w:sz w:val="20"/>
                <w:szCs w:val="20"/>
              </w:rPr>
              <w:t>Busca observar actividades o recopilar información sin autorización.</w:t>
            </w:r>
          </w:p>
        </w:tc>
        <w:tc>
          <w:tcPr>
            <w:tcW w:w="1752" w:type="dxa"/>
            <w:hideMark/>
          </w:tcPr>
          <w:p w14:paraId="3C85F79B" w14:textId="77777777" w:rsidR="00F52F9B" w:rsidRPr="00F52F9B" w:rsidRDefault="00F52F9B" w:rsidP="00F52F9B">
            <w:pPr>
              <w:spacing w:line="360" w:lineRule="auto"/>
              <w:rPr>
                <w:sz w:val="20"/>
                <w:szCs w:val="20"/>
              </w:rPr>
            </w:pPr>
            <w:r w:rsidRPr="00F52F9B">
              <w:rPr>
                <w:sz w:val="20"/>
                <w:szCs w:val="20"/>
              </w:rPr>
              <w:t xml:space="preserve">Puede capturar credenciales, hábitos de navegación, datos personales u otra </w:t>
            </w:r>
            <w:r w:rsidRPr="00F52F9B">
              <w:rPr>
                <w:sz w:val="20"/>
                <w:szCs w:val="20"/>
              </w:rPr>
              <w:lastRenderedPageBreak/>
              <w:t>información sensible.</w:t>
            </w:r>
          </w:p>
        </w:tc>
        <w:tc>
          <w:tcPr>
            <w:tcW w:w="2260" w:type="dxa"/>
            <w:hideMark/>
          </w:tcPr>
          <w:p w14:paraId="7A78C973" w14:textId="77777777" w:rsidR="00F52F9B" w:rsidRPr="00F52F9B" w:rsidRDefault="00F52F9B" w:rsidP="00F52F9B">
            <w:pPr>
              <w:spacing w:line="360" w:lineRule="auto"/>
              <w:rPr>
                <w:sz w:val="20"/>
                <w:szCs w:val="20"/>
              </w:rPr>
            </w:pPr>
            <w:r w:rsidRPr="00F52F9B">
              <w:rPr>
                <w:sz w:val="20"/>
                <w:szCs w:val="20"/>
              </w:rPr>
              <w:lastRenderedPageBreak/>
              <w:t>Un complemento instalado en el navegador registra información ingresada por el usuario en una plataforma virtual.</w:t>
            </w:r>
          </w:p>
        </w:tc>
        <w:tc>
          <w:tcPr>
            <w:tcW w:w="2020" w:type="dxa"/>
            <w:hideMark/>
          </w:tcPr>
          <w:p w14:paraId="06D5404F" w14:textId="77777777" w:rsidR="00F52F9B" w:rsidRPr="00F52F9B" w:rsidRDefault="00F52F9B" w:rsidP="00F52F9B">
            <w:pPr>
              <w:spacing w:line="360" w:lineRule="auto"/>
              <w:rPr>
                <w:sz w:val="20"/>
                <w:szCs w:val="20"/>
              </w:rPr>
            </w:pPr>
            <w:r w:rsidRPr="00F52F9B">
              <w:rPr>
                <w:sz w:val="20"/>
                <w:szCs w:val="20"/>
              </w:rPr>
              <w:t xml:space="preserve">¿Existen extensiones, procesos o conexiones que no corresponden con </w:t>
            </w:r>
            <w:r w:rsidRPr="00F52F9B">
              <w:rPr>
                <w:sz w:val="20"/>
                <w:szCs w:val="20"/>
              </w:rPr>
              <w:lastRenderedPageBreak/>
              <w:t>la operación esperada?</w:t>
            </w:r>
          </w:p>
        </w:tc>
      </w:tr>
      <w:tr w:rsidR="00F52F9B" w:rsidRPr="00F52F9B" w14:paraId="3B9B42DE" w14:textId="77777777" w:rsidTr="0066393D">
        <w:trPr>
          <w:trHeight w:val="2400"/>
        </w:trPr>
        <w:tc>
          <w:tcPr>
            <w:tcW w:w="1461" w:type="dxa"/>
            <w:shd w:val="clear" w:color="auto" w:fill="A3DBFF"/>
            <w:vAlign w:val="center"/>
            <w:hideMark/>
          </w:tcPr>
          <w:p w14:paraId="260EE7AD" w14:textId="538A00D2" w:rsidR="00F52F9B" w:rsidRPr="00F52F9B" w:rsidRDefault="00F52F9B" w:rsidP="0066393D">
            <w:pPr>
              <w:spacing w:line="360" w:lineRule="auto"/>
              <w:jc w:val="center"/>
              <w:rPr>
                <w:b/>
                <w:bCs/>
                <w:sz w:val="20"/>
                <w:szCs w:val="20"/>
              </w:rPr>
            </w:pPr>
            <w:r w:rsidRPr="00F52F9B">
              <w:rPr>
                <w:b/>
                <w:bCs/>
                <w:sz w:val="20"/>
                <w:szCs w:val="20"/>
              </w:rPr>
              <w:lastRenderedPageBreak/>
              <w:t>Ransomware</w:t>
            </w:r>
          </w:p>
        </w:tc>
        <w:tc>
          <w:tcPr>
            <w:tcW w:w="2068" w:type="dxa"/>
            <w:hideMark/>
          </w:tcPr>
          <w:p w14:paraId="24DA9A76" w14:textId="77777777" w:rsidR="00F52F9B" w:rsidRPr="00F52F9B" w:rsidRDefault="00F52F9B" w:rsidP="00F52F9B">
            <w:pPr>
              <w:spacing w:line="360" w:lineRule="auto"/>
              <w:rPr>
                <w:sz w:val="20"/>
                <w:szCs w:val="20"/>
              </w:rPr>
            </w:pPr>
            <w:r w:rsidRPr="00F52F9B">
              <w:rPr>
                <w:sz w:val="20"/>
                <w:szCs w:val="20"/>
              </w:rPr>
              <w:t>Busca bloquear el acceso a archivos o sistemas, comúnmente mediante cifrado, y puede utilizarse con fines de extorsión.</w:t>
            </w:r>
          </w:p>
        </w:tc>
        <w:tc>
          <w:tcPr>
            <w:tcW w:w="1752" w:type="dxa"/>
            <w:hideMark/>
          </w:tcPr>
          <w:p w14:paraId="716466B3" w14:textId="77777777" w:rsidR="00F52F9B" w:rsidRPr="00F52F9B" w:rsidRDefault="00F52F9B" w:rsidP="00F52F9B">
            <w:pPr>
              <w:spacing w:line="360" w:lineRule="auto"/>
              <w:rPr>
                <w:sz w:val="20"/>
                <w:szCs w:val="20"/>
              </w:rPr>
            </w:pPr>
            <w:r w:rsidRPr="00F52F9B">
              <w:rPr>
                <w:sz w:val="20"/>
                <w:szCs w:val="20"/>
              </w:rPr>
              <w:t>Puede afectar la disponibilidad, interrumpir servicios y comprometer información crítica.</w:t>
            </w:r>
          </w:p>
        </w:tc>
        <w:tc>
          <w:tcPr>
            <w:tcW w:w="2260" w:type="dxa"/>
            <w:hideMark/>
          </w:tcPr>
          <w:p w14:paraId="33C4C5F5" w14:textId="77777777" w:rsidR="00F52F9B" w:rsidRPr="00F52F9B" w:rsidRDefault="00F52F9B" w:rsidP="00F52F9B">
            <w:pPr>
              <w:spacing w:line="360" w:lineRule="auto"/>
              <w:rPr>
                <w:sz w:val="20"/>
                <w:szCs w:val="20"/>
              </w:rPr>
            </w:pPr>
            <w:r w:rsidRPr="00F52F9B">
              <w:rPr>
                <w:sz w:val="20"/>
                <w:szCs w:val="20"/>
              </w:rPr>
              <w:t>Un equipo con acceso a una carpeta compartida ejecuta un archivo malicioso y varios documentos institucionales dejan de estar disponibles.</w:t>
            </w:r>
          </w:p>
        </w:tc>
        <w:tc>
          <w:tcPr>
            <w:tcW w:w="2020" w:type="dxa"/>
            <w:hideMark/>
          </w:tcPr>
          <w:p w14:paraId="1EEB1542" w14:textId="77777777" w:rsidR="00F52F9B" w:rsidRPr="00F52F9B" w:rsidRDefault="00F52F9B" w:rsidP="00F52F9B">
            <w:pPr>
              <w:spacing w:line="360" w:lineRule="auto"/>
              <w:rPr>
                <w:sz w:val="20"/>
                <w:szCs w:val="20"/>
              </w:rPr>
            </w:pPr>
            <w:r w:rsidRPr="00F52F9B">
              <w:rPr>
                <w:sz w:val="20"/>
                <w:szCs w:val="20"/>
              </w:rPr>
              <w:t>¿Qué activos podrían verse comprometidos si una cuenta o un dispositivo obtiene acceso indebido a archivos compartidos?</w:t>
            </w:r>
          </w:p>
        </w:tc>
      </w:tr>
      <w:tr w:rsidR="00F52F9B" w:rsidRPr="00F52F9B" w14:paraId="22A88B16" w14:textId="77777777" w:rsidTr="0066393D">
        <w:trPr>
          <w:trHeight w:val="3600"/>
        </w:trPr>
        <w:tc>
          <w:tcPr>
            <w:tcW w:w="1461" w:type="dxa"/>
            <w:shd w:val="clear" w:color="auto" w:fill="A3DBFF"/>
            <w:vAlign w:val="center"/>
            <w:hideMark/>
          </w:tcPr>
          <w:p w14:paraId="4E6119D6" w14:textId="2D529190" w:rsidR="00F52F9B" w:rsidRPr="00F52F9B" w:rsidRDefault="00F52F9B" w:rsidP="0066393D">
            <w:pPr>
              <w:spacing w:line="360" w:lineRule="auto"/>
              <w:jc w:val="center"/>
              <w:rPr>
                <w:b/>
                <w:bCs/>
                <w:sz w:val="20"/>
                <w:szCs w:val="20"/>
              </w:rPr>
            </w:pPr>
            <w:r w:rsidRPr="00F52F9B">
              <w:rPr>
                <w:b/>
                <w:bCs/>
                <w:sz w:val="20"/>
                <w:szCs w:val="20"/>
              </w:rPr>
              <w:t>Otras modalidades</w:t>
            </w:r>
          </w:p>
        </w:tc>
        <w:tc>
          <w:tcPr>
            <w:tcW w:w="2068" w:type="dxa"/>
            <w:hideMark/>
          </w:tcPr>
          <w:p w14:paraId="7E2902C0" w14:textId="77777777" w:rsidR="00F52F9B" w:rsidRPr="00F52F9B" w:rsidRDefault="00F52F9B" w:rsidP="00F52F9B">
            <w:pPr>
              <w:spacing w:line="360" w:lineRule="auto"/>
              <w:rPr>
                <w:sz w:val="20"/>
                <w:szCs w:val="20"/>
              </w:rPr>
            </w:pPr>
            <w:r w:rsidRPr="00F52F9B">
              <w:rPr>
                <w:sz w:val="20"/>
                <w:szCs w:val="20"/>
              </w:rPr>
              <w:t>Comprenden componentes con funciones diversas, como acceso remoto indebido, ocultamiento, registro de pulsaciones o incorporación del equipo a redes controladas por terceros.</w:t>
            </w:r>
          </w:p>
        </w:tc>
        <w:tc>
          <w:tcPr>
            <w:tcW w:w="1752" w:type="dxa"/>
            <w:hideMark/>
          </w:tcPr>
          <w:p w14:paraId="065B820E" w14:textId="77777777" w:rsidR="00F52F9B" w:rsidRPr="00F52F9B" w:rsidRDefault="00F52F9B" w:rsidP="00F52F9B">
            <w:pPr>
              <w:spacing w:line="360" w:lineRule="auto"/>
              <w:rPr>
                <w:sz w:val="20"/>
                <w:szCs w:val="20"/>
              </w:rPr>
            </w:pPr>
            <w:r w:rsidRPr="00F52F9B">
              <w:rPr>
                <w:sz w:val="20"/>
                <w:szCs w:val="20"/>
              </w:rPr>
              <w:t>Pueden combinar vigilancia, persistencia, control remoto o uso no autorizado de recursos.</w:t>
            </w:r>
          </w:p>
        </w:tc>
        <w:tc>
          <w:tcPr>
            <w:tcW w:w="2260" w:type="dxa"/>
            <w:hideMark/>
          </w:tcPr>
          <w:p w14:paraId="7F9901C3" w14:textId="77777777" w:rsidR="00F52F9B" w:rsidRPr="00F52F9B" w:rsidRDefault="00F52F9B" w:rsidP="00F52F9B">
            <w:pPr>
              <w:spacing w:line="360" w:lineRule="auto"/>
              <w:rPr>
                <w:sz w:val="20"/>
                <w:szCs w:val="20"/>
              </w:rPr>
            </w:pPr>
            <w:r w:rsidRPr="00F52F9B">
              <w:rPr>
                <w:sz w:val="20"/>
                <w:szCs w:val="20"/>
              </w:rPr>
              <w:t>Un equipo comienza a generar conexiones inusuales y presenta procesos que no corresponden con las aplicaciones institucionales instaladas.</w:t>
            </w:r>
          </w:p>
        </w:tc>
        <w:tc>
          <w:tcPr>
            <w:tcW w:w="2020" w:type="dxa"/>
            <w:hideMark/>
          </w:tcPr>
          <w:p w14:paraId="2BE59C43" w14:textId="4A1704AA" w:rsidR="00F52F9B" w:rsidRPr="00F52F9B" w:rsidRDefault="00F52F9B" w:rsidP="00F52F9B">
            <w:pPr>
              <w:spacing w:line="360" w:lineRule="auto"/>
              <w:rPr>
                <w:sz w:val="20"/>
                <w:szCs w:val="20"/>
              </w:rPr>
            </w:pPr>
            <w:r w:rsidRPr="00F52F9B">
              <w:rPr>
                <w:sz w:val="20"/>
                <w:szCs w:val="20"/>
              </w:rPr>
              <w:t>¿Qué comportamiento se aparta de la línea base esperada para el dis</w:t>
            </w:r>
            <w:r w:rsidR="00B37266">
              <w:rPr>
                <w:sz w:val="20"/>
                <w:szCs w:val="20"/>
              </w:rPr>
              <w:t>positivo?</w:t>
            </w:r>
          </w:p>
        </w:tc>
      </w:tr>
    </w:tbl>
    <w:p w14:paraId="61F1BFD0" w14:textId="77777777" w:rsidR="00A56EBA" w:rsidRPr="00A56EBA" w:rsidRDefault="00A56EBA" w:rsidP="00A56EBA">
      <w:pPr>
        <w:spacing w:line="360" w:lineRule="auto"/>
        <w:rPr>
          <w:vanish/>
          <w:sz w:val="20"/>
          <w:szCs w:val="20"/>
        </w:rPr>
      </w:pPr>
    </w:p>
    <w:p w14:paraId="6251601B" w14:textId="77777777" w:rsidR="00A56EBA" w:rsidRPr="00A56EBA" w:rsidRDefault="00A56EBA" w:rsidP="00A56EBA">
      <w:pPr>
        <w:spacing w:line="360" w:lineRule="auto"/>
        <w:rPr>
          <w:vanish/>
          <w:sz w:val="20"/>
          <w:szCs w:val="20"/>
          <w:lang w:val="es-MX"/>
        </w:rPr>
      </w:pPr>
    </w:p>
    <w:p w14:paraId="1F9C430C" w14:textId="77777777" w:rsidR="00A56EBA" w:rsidRPr="00A56EBA" w:rsidRDefault="00A56EBA" w:rsidP="00A56EBA">
      <w:pPr>
        <w:spacing w:line="360" w:lineRule="auto"/>
        <w:rPr>
          <w:vanish/>
          <w:sz w:val="20"/>
          <w:szCs w:val="20"/>
          <w:lang w:val="es-MX"/>
        </w:rPr>
      </w:pPr>
    </w:p>
    <w:p w14:paraId="0DE7A9E4" w14:textId="77777777" w:rsidR="00A56EBA" w:rsidRPr="00A56EBA" w:rsidRDefault="00A56EBA" w:rsidP="00A56EBA">
      <w:pPr>
        <w:spacing w:line="360" w:lineRule="auto"/>
        <w:rPr>
          <w:vanish/>
          <w:sz w:val="20"/>
          <w:szCs w:val="20"/>
          <w:lang w:val="es-MX"/>
        </w:rPr>
      </w:pPr>
    </w:p>
    <w:p w14:paraId="2A081EE8" w14:textId="77777777" w:rsidR="00A56EBA" w:rsidRPr="00A56EBA" w:rsidRDefault="00A56EBA" w:rsidP="00A56EBA">
      <w:pPr>
        <w:spacing w:line="360" w:lineRule="auto"/>
        <w:rPr>
          <w:vanish/>
          <w:sz w:val="20"/>
          <w:szCs w:val="20"/>
          <w:lang w:val="es-MX"/>
        </w:rPr>
      </w:pPr>
    </w:p>
    <w:p w14:paraId="72AE6A88" w14:textId="77777777" w:rsidR="00A56EBA" w:rsidRPr="00A56EBA" w:rsidRDefault="00A56EBA" w:rsidP="00A56EBA">
      <w:pPr>
        <w:spacing w:line="360" w:lineRule="auto"/>
        <w:rPr>
          <w:vanish/>
          <w:sz w:val="20"/>
          <w:szCs w:val="20"/>
          <w:lang w:val="es-MX"/>
        </w:rPr>
      </w:pPr>
    </w:p>
    <w:p w14:paraId="19132874" w14:textId="7C147403" w:rsidR="00CE4EA8" w:rsidRPr="00AD3078" w:rsidRDefault="00CE4EA8" w:rsidP="00AD3078">
      <w:pPr>
        <w:spacing w:line="360" w:lineRule="auto"/>
        <w:rPr>
          <w:sz w:val="20"/>
          <w:szCs w:val="20"/>
        </w:rPr>
      </w:pPr>
      <w:r w:rsidRPr="00AD3078">
        <w:rPr>
          <w:sz w:val="20"/>
          <w:szCs w:val="20"/>
        </w:rPr>
        <w:br/>
      </w:r>
    </w:p>
    <w:p w14:paraId="0A3ECA48" w14:textId="396E2272" w:rsidR="005E67E8" w:rsidRDefault="005E67E8" w:rsidP="00AD3078">
      <w:pPr>
        <w:spacing w:line="360" w:lineRule="auto"/>
        <w:rPr>
          <w:sz w:val="20"/>
          <w:szCs w:val="20"/>
        </w:rPr>
      </w:pPr>
      <w:r w:rsidRPr="005E67E8">
        <w:rPr>
          <w:sz w:val="20"/>
          <w:szCs w:val="20"/>
        </w:rPr>
        <w:t>La tabla permite advertir que la clasificación no debe reducirse a memorizar nombres. Cada modalidad debe relacionarse con activos, vectores de ingreso, señales observables y posibles consecuencias. Este enfoque contribuye a interpretar hallazgos durante la exploración de una infraestructura</w:t>
      </w:r>
      <w:r w:rsidR="00CE4EA8" w:rsidRPr="00AD3078">
        <w:rPr>
          <w:sz w:val="20"/>
          <w:szCs w:val="20"/>
        </w:rPr>
        <w:t>.</w:t>
      </w:r>
    </w:p>
    <w:p w14:paraId="0E369E2B" w14:textId="51D860B7" w:rsidR="005E67E8" w:rsidRPr="005E67E8" w:rsidRDefault="005E67E8" w:rsidP="005E67E8">
      <w:pPr>
        <w:pStyle w:val="Ttulo2"/>
        <w:numPr>
          <w:ilvl w:val="1"/>
          <w:numId w:val="16"/>
        </w:numPr>
        <w:spacing w:line="360" w:lineRule="auto"/>
        <w:ind w:left="1440" w:hanging="360"/>
        <w:rPr>
          <w:b/>
          <w:bCs/>
          <w:sz w:val="20"/>
          <w:szCs w:val="20"/>
        </w:rPr>
      </w:pPr>
      <w:bookmarkStart w:id="18" w:name="_Toc231836003"/>
      <w:r w:rsidRPr="005E67E8">
        <w:rPr>
          <w:b/>
          <w:bCs/>
          <w:sz w:val="20"/>
          <w:szCs w:val="20"/>
        </w:rPr>
        <w:t>Identificación de señales de posible infección</w:t>
      </w:r>
      <w:bookmarkEnd w:id="18"/>
    </w:p>
    <w:p w14:paraId="1D153648" w14:textId="77777777" w:rsidR="00CE4EA8" w:rsidRPr="00AD3078" w:rsidRDefault="00CE4EA8" w:rsidP="00AD3078">
      <w:pPr>
        <w:spacing w:line="360" w:lineRule="auto"/>
        <w:rPr>
          <w:sz w:val="20"/>
          <w:szCs w:val="20"/>
        </w:rPr>
      </w:pPr>
    </w:p>
    <w:p w14:paraId="2F8F10FE" w14:textId="0971D186" w:rsidR="006D34B2" w:rsidRDefault="005E67E8" w:rsidP="00AD3078">
      <w:pPr>
        <w:spacing w:line="360" w:lineRule="auto"/>
        <w:rPr>
          <w:sz w:val="20"/>
          <w:szCs w:val="20"/>
        </w:rPr>
      </w:pPr>
      <w:r w:rsidRPr="005E67E8">
        <w:rPr>
          <w:sz w:val="20"/>
          <w:szCs w:val="20"/>
        </w:rPr>
        <w:t xml:space="preserve">El diagnóstico de malware comienza con la observación. Algunos indicios pueden orientar una revisión, pero no deben tratarse como pruebas definitivas de infección. La lentitud de un equipo, por ejemplo, puede deberse a </w:t>
      </w:r>
      <w:r w:rsidRPr="005E67E8">
        <w:rPr>
          <w:sz w:val="20"/>
          <w:szCs w:val="20"/>
        </w:rPr>
        <w:lastRenderedPageBreak/>
        <w:t>diferentes causas: limitaciones de hardware, fallas de almacenamiento, exceso de aplicaciones legítimas o presencia de software malicioso. El análisis profesional evita atribuir una única explicación sin recopilar evidencia.</w:t>
      </w:r>
    </w:p>
    <w:p w14:paraId="1967B81E" w14:textId="77777777" w:rsidR="00A27BB7" w:rsidRDefault="00A27BB7" w:rsidP="00AD3078">
      <w:pPr>
        <w:spacing w:line="360" w:lineRule="auto"/>
        <w:rPr>
          <w:sz w:val="20"/>
          <w:szCs w:val="20"/>
        </w:rPr>
      </w:pPr>
    </w:p>
    <w:p w14:paraId="4EDF2A93" w14:textId="18EB0998" w:rsidR="00A27BB7" w:rsidRDefault="00A27BB7" w:rsidP="00AD3078">
      <w:pPr>
        <w:spacing w:line="360" w:lineRule="auto"/>
        <w:rPr>
          <w:sz w:val="20"/>
          <w:szCs w:val="20"/>
        </w:rPr>
      </w:pPr>
      <w:r w:rsidRPr="00A27BB7">
        <w:rPr>
          <w:sz w:val="20"/>
          <w:szCs w:val="20"/>
        </w:rPr>
        <w:t>Entre las señales que requieren revisión se encuentran los cambios inesperados en el comportamiento de los equipos, la aparición de aplicaciones desconocidas, las conexiones inusuales, el consumo excesivo de recursos, la modificación no autorizada de archivos, los mensajes emergentes atípicos, la imposibilidad de acceder a documentos o la ejecución de procesos que no corresponden con el inventario esperado. La interpretación adecuada exige comparar el comportamiento observado con una línea base o condición habitual.</w:t>
      </w:r>
    </w:p>
    <w:p w14:paraId="31152297" w14:textId="77777777" w:rsidR="002E5EAE" w:rsidRDefault="002E5EAE" w:rsidP="00AD3078">
      <w:pPr>
        <w:spacing w:line="360" w:lineRule="auto"/>
        <w:rPr>
          <w:sz w:val="20"/>
          <w:szCs w:val="20"/>
        </w:rPr>
      </w:pPr>
    </w:p>
    <w:p w14:paraId="3BF56C8E" w14:textId="16233253" w:rsidR="002E5EAE" w:rsidRDefault="002E5EAE" w:rsidP="00AD3078">
      <w:pPr>
        <w:spacing w:line="360" w:lineRule="auto"/>
        <w:rPr>
          <w:sz w:val="20"/>
          <w:szCs w:val="20"/>
        </w:rPr>
      </w:pPr>
      <w:r w:rsidRPr="002E5EAE">
        <w:rPr>
          <w:sz w:val="20"/>
          <w:szCs w:val="20"/>
        </w:rPr>
        <w:t>La línea base puede entenderse como una referencia del funcionamiento normal. En un laboratorio de formación, por ejemplo, se espera encontrar determinadas aplicaciones, servicios y configuraciones. Si aparecen procesos no autorizados o conexiones que no corresponden con la práctica realizada, el hallazgo debe registrarse y analizarse. Esta metodología permite que el aprendiz comprenda la diferencia entre observación y conclusión.</w:t>
      </w:r>
    </w:p>
    <w:p w14:paraId="5A04EB29" w14:textId="77777777" w:rsidR="002E5EAE" w:rsidRDefault="002E5EAE" w:rsidP="00AD3078">
      <w:pPr>
        <w:spacing w:line="360" w:lineRule="auto"/>
        <w:rPr>
          <w:sz w:val="20"/>
          <w:szCs w:val="20"/>
        </w:rPr>
      </w:pPr>
    </w:p>
    <w:p w14:paraId="56A4ADA5" w14:textId="213D0078" w:rsidR="002E5EAE" w:rsidRDefault="002E5EAE" w:rsidP="00AD3078">
      <w:pPr>
        <w:spacing w:line="360" w:lineRule="auto"/>
        <w:rPr>
          <w:sz w:val="20"/>
          <w:szCs w:val="20"/>
        </w:rPr>
      </w:pPr>
      <w:r w:rsidRPr="002E5EAE">
        <w:rPr>
          <w:sz w:val="20"/>
          <w:szCs w:val="20"/>
        </w:rPr>
        <w:t>También debe evitarse que la exploración formativa convierta al aprendiz en un analista de muestras maliciosas sin el entorno apropiado. La manipulación de archivos sospechosos requiere laboratorios especializados, aislamiento y procedimientos estrictos. Para el alcance de este componente, el énfasis se encuentra en reconocer señales, clasificar amenazas, comprender posibles afectaciones y documentar hallazgos dentro de ambientes controlados.</w:t>
      </w:r>
    </w:p>
    <w:p w14:paraId="2A89A113" w14:textId="77777777" w:rsidR="00C1484D" w:rsidRDefault="00C1484D" w:rsidP="00AD3078">
      <w:pPr>
        <w:spacing w:line="360" w:lineRule="auto"/>
        <w:rPr>
          <w:sz w:val="20"/>
          <w:szCs w:val="20"/>
        </w:rPr>
      </w:pPr>
    </w:p>
    <w:p w14:paraId="650DEEA3" w14:textId="66BBB9FD" w:rsidR="00CE4EA8" w:rsidRPr="00AD3078" w:rsidRDefault="0016210A" w:rsidP="00AD3078">
      <w:pPr>
        <w:pStyle w:val="Ttulo1"/>
        <w:numPr>
          <w:ilvl w:val="0"/>
          <w:numId w:val="16"/>
        </w:numPr>
        <w:spacing w:line="360" w:lineRule="auto"/>
        <w:rPr>
          <w:b/>
          <w:bCs/>
          <w:sz w:val="20"/>
          <w:szCs w:val="20"/>
        </w:rPr>
      </w:pPr>
      <w:bookmarkStart w:id="19" w:name="_Toc231836004"/>
      <w:r>
        <w:rPr>
          <w:b/>
          <w:bCs/>
          <w:sz w:val="20"/>
          <w:szCs w:val="20"/>
        </w:rPr>
        <w:t>Seguridad de la información y gestión organizacional</w:t>
      </w:r>
      <w:bookmarkEnd w:id="19"/>
    </w:p>
    <w:p w14:paraId="6288D9AD" w14:textId="77777777" w:rsidR="00CE4EA8" w:rsidRPr="00AD3078" w:rsidRDefault="00CE4EA8" w:rsidP="00AD3078">
      <w:pPr>
        <w:spacing w:line="360" w:lineRule="auto"/>
        <w:rPr>
          <w:sz w:val="20"/>
          <w:szCs w:val="20"/>
        </w:rPr>
      </w:pPr>
    </w:p>
    <w:p w14:paraId="7C014504" w14:textId="77777777" w:rsidR="00D61E9C" w:rsidRDefault="00D61E9C" w:rsidP="00AD3078">
      <w:pPr>
        <w:spacing w:line="360" w:lineRule="auto"/>
        <w:rPr>
          <w:sz w:val="20"/>
          <w:szCs w:val="20"/>
        </w:rPr>
      </w:pPr>
      <w:r w:rsidRPr="00D61E9C">
        <w:rPr>
          <w:sz w:val="20"/>
          <w:szCs w:val="20"/>
        </w:rPr>
        <w:t>El estudio del malware permite reconocer amenazas concretas, pero el diagnóstico requiere una mirada más amplia. Una organización no protege sus activos únicamente mediante herramientas antimalware. También necesita políticas, responsabilidades, procedimientos, controles, mecanismos de evaluación y procesos de mejora. Esta perspectiva corresponde a la seguridad de la información y a su gestión organizacional</w:t>
      </w:r>
      <w:r w:rsidR="00CE4EA8" w:rsidRPr="00AD3078">
        <w:rPr>
          <w:sz w:val="20"/>
          <w:szCs w:val="20"/>
        </w:rPr>
        <w:t>.</w:t>
      </w:r>
    </w:p>
    <w:p w14:paraId="3713A25B" w14:textId="5F48841D" w:rsidR="00CE4EA8" w:rsidRPr="00AD3078" w:rsidRDefault="00CE4EA8" w:rsidP="00AD3078">
      <w:pPr>
        <w:spacing w:line="360" w:lineRule="auto"/>
        <w:rPr>
          <w:sz w:val="20"/>
          <w:szCs w:val="20"/>
        </w:rPr>
      </w:pPr>
      <w:r w:rsidRPr="00AD3078">
        <w:rPr>
          <w:sz w:val="20"/>
          <w:szCs w:val="20"/>
        </w:rPr>
        <w:t xml:space="preserve"> </w:t>
      </w:r>
    </w:p>
    <w:p w14:paraId="0748551A" w14:textId="34A452A5" w:rsidR="00CE4EA8" w:rsidRPr="00AD3078" w:rsidRDefault="00D61E9C" w:rsidP="00AD3078">
      <w:pPr>
        <w:spacing w:line="360" w:lineRule="auto"/>
        <w:rPr>
          <w:sz w:val="20"/>
          <w:szCs w:val="20"/>
        </w:rPr>
      </w:pPr>
      <w:r w:rsidRPr="00D61E9C">
        <w:rPr>
          <w:sz w:val="20"/>
          <w:szCs w:val="20"/>
        </w:rPr>
        <w:t>La transición resulta importante para el aprendizaje. Identificar una amenaza constituye un avance, pero no resuelve por sí solo la situación. El aprendiz debe comprender cómo una organización establece criterios para prevenir incidentes, administrar riesgos y revisar periódicamente sus prácticas. De este modo, la exploración de vulnerabilidades adquiere sentido dentro de un proceso institucional y no se limita a una actividad técnica aislada</w:t>
      </w:r>
      <w:r w:rsidR="00CE4EA8" w:rsidRPr="00AD3078">
        <w:rPr>
          <w:sz w:val="20"/>
          <w:szCs w:val="20"/>
        </w:rPr>
        <w:t>.</w:t>
      </w:r>
    </w:p>
    <w:p w14:paraId="6880558C" w14:textId="2F9E3B9C" w:rsidR="00CE4EA8" w:rsidRPr="005C04BC" w:rsidRDefault="00D61E9C" w:rsidP="00AD3078">
      <w:pPr>
        <w:pStyle w:val="Ttulo2"/>
        <w:numPr>
          <w:ilvl w:val="1"/>
          <w:numId w:val="16"/>
        </w:numPr>
        <w:spacing w:line="360" w:lineRule="auto"/>
        <w:ind w:left="1440" w:hanging="360"/>
        <w:rPr>
          <w:sz w:val="20"/>
          <w:szCs w:val="20"/>
        </w:rPr>
      </w:pPr>
      <w:bookmarkStart w:id="20" w:name="_Toc231836005"/>
      <w:r w:rsidRPr="005C04BC">
        <w:rPr>
          <w:b/>
          <w:bCs/>
          <w:sz w:val="20"/>
          <w:szCs w:val="20"/>
        </w:rPr>
        <w:lastRenderedPageBreak/>
        <w:t>Seguridad de la información como proceso transversal</w:t>
      </w:r>
      <w:bookmarkEnd w:id="20"/>
    </w:p>
    <w:p w14:paraId="1E5EB7B9" w14:textId="2CFA97BD" w:rsidR="00CE4EA8" w:rsidRPr="00AD3078" w:rsidRDefault="005C04BC" w:rsidP="00AD3078">
      <w:pPr>
        <w:spacing w:line="360" w:lineRule="auto"/>
        <w:rPr>
          <w:sz w:val="20"/>
          <w:szCs w:val="20"/>
        </w:rPr>
      </w:pPr>
      <w:r w:rsidRPr="005C04BC">
        <w:rPr>
          <w:sz w:val="20"/>
          <w:szCs w:val="20"/>
        </w:rPr>
        <w:t>La seguridad de la información comprende las prácticas orientadas a preservar las propiedades necesarias para que los datos y servicios mantengan su valor. Como se explicó en el primer bloque, la confidencialidad restringe el acceso a usuarios autorizados; la integridad busca evitar alteraciones indebidas; la disponibilidad procura garantizar el acceso oportuno a los recursos; y la privacidad promueve el tratamiento responsable de la información personal</w:t>
      </w:r>
      <w:r w:rsidR="00CE4EA8" w:rsidRPr="00AD3078">
        <w:rPr>
          <w:sz w:val="20"/>
          <w:szCs w:val="20"/>
        </w:rPr>
        <w:t xml:space="preserve">. </w:t>
      </w:r>
    </w:p>
    <w:p w14:paraId="4B508877" w14:textId="77B4863A" w:rsidR="00CE4EA8" w:rsidRDefault="005C04BC" w:rsidP="00AD3078">
      <w:pPr>
        <w:spacing w:line="360" w:lineRule="auto"/>
        <w:rPr>
          <w:sz w:val="20"/>
          <w:szCs w:val="20"/>
        </w:rPr>
      </w:pPr>
      <w:r w:rsidRPr="005C04BC">
        <w:rPr>
          <w:sz w:val="20"/>
          <w:szCs w:val="20"/>
        </w:rPr>
        <w:t>Estas propiedades deben analizarse de manera transversal. Una organización puede implementar controles técnicos robustos y, al mismo tiempo, exponer información mediante procedimientos administrativos inadecuados. También puede proteger una base de datos, pero descuidar los archivos descargados por los usuarios o las copias impresas. La gestión debe observar el ciclo completo de la información: creación, consulta, modificación, transmisión, almacenamiento, respaldo y eliminación</w:t>
      </w:r>
      <w:r>
        <w:rPr>
          <w:sz w:val="20"/>
          <w:szCs w:val="20"/>
        </w:rPr>
        <w:t>.</w:t>
      </w:r>
    </w:p>
    <w:p w14:paraId="7F2C9FC8" w14:textId="77777777" w:rsidR="0006598E" w:rsidRDefault="0006598E" w:rsidP="00AD3078">
      <w:pPr>
        <w:spacing w:line="360" w:lineRule="auto"/>
        <w:rPr>
          <w:sz w:val="20"/>
          <w:szCs w:val="20"/>
        </w:rPr>
      </w:pPr>
    </w:p>
    <w:p w14:paraId="0E56FFD0" w14:textId="6A51DCCC" w:rsidR="0006598E" w:rsidRDefault="0006598E" w:rsidP="00AD3078">
      <w:pPr>
        <w:spacing w:line="360" w:lineRule="auto"/>
        <w:rPr>
          <w:sz w:val="20"/>
          <w:szCs w:val="20"/>
        </w:rPr>
      </w:pPr>
      <w:r w:rsidRPr="0006598E">
        <w:rPr>
          <w:sz w:val="20"/>
          <w:szCs w:val="20"/>
        </w:rPr>
        <w:t>En formación profesional, esta mirada puede aplicarse mediante un caso sencillo. Una unidad productiva crea un sitio web para recibir solicitudes de sus clientes. El formulario recopila nombre, correo electrónico y descripción del servicio requerido. El diagnóstico no debe concentrarse únicamente en la disponibilidad del sitio. También debe preguntar quién consulta los datos, dónde se almacenan, durante cuánto tiempo se conservan, qué permisos existen y cómo se protege la información personal.</w:t>
      </w:r>
    </w:p>
    <w:p w14:paraId="57D11F38" w14:textId="1B3C7795" w:rsidR="0006598E" w:rsidRPr="003D0F67" w:rsidRDefault="0006598E" w:rsidP="00AD3078">
      <w:pPr>
        <w:pStyle w:val="Ttulo2"/>
        <w:numPr>
          <w:ilvl w:val="1"/>
          <w:numId w:val="16"/>
        </w:numPr>
        <w:spacing w:line="360" w:lineRule="auto"/>
        <w:ind w:left="1440" w:hanging="360"/>
        <w:rPr>
          <w:sz w:val="20"/>
          <w:szCs w:val="20"/>
        </w:rPr>
      </w:pPr>
      <w:bookmarkStart w:id="21" w:name="_Toc231836006"/>
      <w:r w:rsidRPr="003D0F67">
        <w:rPr>
          <w:b/>
          <w:bCs/>
          <w:sz w:val="20"/>
          <w:szCs w:val="20"/>
        </w:rPr>
        <w:t>Políticas, procedimientos y responsabilidades</w:t>
      </w:r>
      <w:bookmarkEnd w:id="21"/>
    </w:p>
    <w:p w14:paraId="138C1D4C" w14:textId="3C7FE4F7" w:rsidR="0006598E" w:rsidRDefault="0006598E" w:rsidP="00AD3078">
      <w:pPr>
        <w:spacing w:line="360" w:lineRule="auto"/>
        <w:rPr>
          <w:sz w:val="20"/>
          <w:szCs w:val="20"/>
        </w:rPr>
      </w:pPr>
      <w:r w:rsidRPr="0006598E">
        <w:rPr>
          <w:sz w:val="20"/>
          <w:szCs w:val="20"/>
        </w:rPr>
        <w:t xml:space="preserve">Una </w:t>
      </w:r>
      <w:r w:rsidRPr="0006598E">
        <w:rPr>
          <w:b/>
          <w:bCs/>
          <w:sz w:val="20"/>
          <w:szCs w:val="20"/>
        </w:rPr>
        <w:t>política de seguridad de la información</w:t>
      </w:r>
      <w:r w:rsidRPr="0006598E">
        <w:rPr>
          <w:sz w:val="20"/>
          <w:szCs w:val="20"/>
        </w:rPr>
        <w:t xml:space="preserve"> establece orientaciones institucionales para proteger activos, definir responsabilidades y guiar decisiones. No se trata de un documento elaborado únicamente para cumplir un requisito formal. Su valor depende de que pueda comprenderse, aplicarse y revisarse de acuerdo con el contexto organizacional.</w:t>
      </w:r>
    </w:p>
    <w:p w14:paraId="698A0E31" w14:textId="77777777" w:rsidR="0006598E" w:rsidRDefault="0006598E" w:rsidP="00AD3078">
      <w:pPr>
        <w:spacing w:line="360" w:lineRule="auto"/>
        <w:rPr>
          <w:sz w:val="20"/>
          <w:szCs w:val="20"/>
        </w:rPr>
      </w:pPr>
    </w:p>
    <w:p w14:paraId="3258ACBE" w14:textId="69C1CDE6" w:rsidR="0006598E" w:rsidRDefault="0006598E" w:rsidP="00AD3078">
      <w:pPr>
        <w:spacing w:line="360" w:lineRule="auto"/>
        <w:rPr>
          <w:sz w:val="20"/>
          <w:szCs w:val="20"/>
        </w:rPr>
      </w:pPr>
      <w:r w:rsidRPr="0006598E">
        <w:rPr>
          <w:sz w:val="20"/>
          <w:szCs w:val="20"/>
        </w:rPr>
        <w:t xml:space="preserve">Los </w:t>
      </w:r>
      <w:r w:rsidRPr="0006598E">
        <w:rPr>
          <w:b/>
          <w:bCs/>
          <w:sz w:val="20"/>
          <w:szCs w:val="20"/>
        </w:rPr>
        <w:t>procedimientos</w:t>
      </w:r>
      <w:r w:rsidRPr="0006598E">
        <w:rPr>
          <w:sz w:val="20"/>
          <w:szCs w:val="20"/>
        </w:rPr>
        <w:t xml:space="preserve"> traducen las políticas en acciones concretas. Una política puede indicar que los accesos deben controlarse; el procedimiento define cómo se crean, modifican y eliminan las cuentas. Una política puede establecer que los incidentes deben reportarse; el procedimiento especifica el canal, la información requerida y el responsable de recibir el reporte. Una política puede exigir copias de respaldo; el procedimiento determina la periodicidad, ubicación, validación y recuperación de la información.</w:t>
      </w:r>
    </w:p>
    <w:p w14:paraId="2416F0B6" w14:textId="77777777" w:rsidR="005610B4" w:rsidRDefault="005610B4" w:rsidP="00AD3078">
      <w:pPr>
        <w:spacing w:line="360" w:lineRule="auto"/>
        <w:rPr>
          <w:sz w:val="20"/>
          <w:szCs w:val="20"/>
        </w:rPr>
      </w:pPr>
    </w:p>
    <w:p w14:paraId="40E20F13" w14:textId="7EE57E3F" w:rsidR="005610B4" w:rsidRDefault="005610B4" w:rsidP="00AD3078">
      <w:pPr>
        <w:spacing w:line="360" w:lineRule="auto"/>
        <w:rPr>
          <w:sz w:val="20"/>
          <w:szCs w:val="20"/>
        </w:rPr>
      </w:pPr>
      <w:r w:rsidRPr="005610B4">
        <w:rPr>
          <w:sz w:val="20"/>
          <w:szCs w:val="20"/>
        </w:rPr>
        <w:t>Las responsabilidades deben ser explícitas. La seguridad no corresponde únicamente al equipo técnico. Los directivos definen prioridades y recursos; los responsables tecnológicos implementan y revisan controles; los usuarios aplican prácticas seguras; y quienes administran procesos identifican la criticidad de la información. Una institución educativa requiere esta articulación porque la plataforma virtual, los datos académicos, los equipos de laboratorio y los servicios administrativos involucran actores diferentes.</w:t>
      </w:r>
    </w:p>
    <w:p w14:paraId="6D794BA5" w14:textId="77777777" w:rsidR="0006598E" w:rsidRPr="00AD3078" w:rsidRDefault="0006598E" w:rsidP="00AD3078">
      <w:pPr>
        <w:spacing w:line="360" w:lineRule="auto"/>
        <w:rPr>
          <w:sz w:val="20"/>
          <w:szCs w:val="20"/>
        </w:rPr>
      </w:pPr>
    </w:p>
    <w:p w14:paraId="6EA65A9B" w14:textId="09DD21DE" w:rsidR="005610B4" w:rsidRDefault="005610B4" w:rsidP="00AD3078">
      <w:pPr>
        <w:spacing w:line="360" w:lineRule="auto"/>
        <w:rPr>
          <w:sz w:val="20"/>
          <w:szCs w:val="20"/>
        </w:rPr>
      </w:pPr>
      <w:r w:rsidRPr="005610B4">
        <w:rPr>
          <w:sz w:val="20"/>
          <w:szCs w:val="20"/>
        </w:rPr>
        <w:lastRenderedPageBreak/>
        <w:t>Los CIS Critical Security Controls constituyen un conjunto priorizado de salvaguardas orientadas a defender sistemas y redes frente a ataques frecuentes. Su versión actual enfatiza la necesidad de aplicar prácticas específicas, medibles y pertinentes para entornos modernos que pueden incluir nube, virtualización, movilidad y trabajo remoto (Center for Internet Security [CIS], s. f.-a). Estos controles no reemplazan el análisis institucional, pero aportan criterios prácticos para orientar acciones.</w:t>
      </w:r>
    </w:p>
    <w:p w14:paraId="2B147C08" w14:textId="60EF339E" w:rsidR="005610B4" w:rsidRDefault="00A7530A" w:rsidP="00A7530A">
      <w:pPr>
        <w:pStyle w:val="Ttulo2"/>
        <w:numPr>
          <w:ilvl w:val="1"/>
          <w:numId w:val="16"/>
        </w:numPr>
        <w:spacing w:line="360" w:lineRule="auto"/>
        <w:ind w:left="1440" w:hanging="360"/>
        <w:rPr>
          <w:b/>
          <w:bCs/>
          <w:sz w:val="20"/>
          <w:szCs w:val="20"/>
        </w:rPr>
      </w:pPr>
      <w:bookmarkStart w:id="22" w:name="_Toc231836007"/>
      <w:r w:rsidRPr="00A7530A">
        <w:rPr>
          <w:b/>
          <w:bCs/>
          <w:sz w:val="20"/>
          <w:szCs w:val="20"/>
        </w:rPr>
        <w:t>Técnicas y procedimientos de diagnóstico</w:t>
      </w:r>
      <w:bookmarkEnd w:id="22"/>
    </w:p>
    <w:p w14:paraId="6C65803C" w14:textId="22CB7B08" w:rsidR="00A7530A" w:rsidRDefault="006E1B4E" w:rsidP="006E1B4E">
      <w:pPr>
        <w:spacing w:line="360" w:lineRule="auto"/>
        <w:rPr>
          <w:sz w:val="20"/>
          <w:szCs w:val="20"/>
        </w:rPr>
      </w:pPr>
      <w:r w:rsidRPr="006E1B4E">
        <w:rPr>
          <w:sz w:val="20"/>
          <w:szCs w:val="20"/>
        </w:rPr>
        <w:t>Los procedimientos de diagnóstico permiten verificar si los controles se aplican de manera consistente. Su desarrollo debe mantener relación con el alcance autorizado y con la criticidad de los activos. Una revisión inicial puede incluir inventario de hardware y software, verificación de actualizaciones, análisis de permisos, revisión de configuraciones, observación de registros y exploración controlada de servicios.</w:t>
      </w:r>
    </w:p>
    <w:p w14:paraId="5293631B" w14:textId="77777777" w:rsidR="006E1B4E" w:rsidRDefault="006E1B4E" w:rsidP="006E1B4E">
      <w:pPr>
        <w:spacing w:line="360" w:lineRule="auto"/>
        <w:rPr>
          <w:sz w:val="20"/>
          <w:szCs w:val="20"/>
        </w:rPr>
      </w:pPr>
    </w:p>
    <w:p w14:paraId="3E06FE35" w14:textId="1FD242EC" w:rsidR="006E1B4E" w:rsidRDefault="006E1B4E" w:rsidP="006E1B4E">
      <w:pPr>
        <w:spacing w:line="360" w:lineRule="auto"/>
        <w:rPr>
          <w:sz w:val="20"/>
          <w:szCs w:val="20"/>
        </w:rPr>
      </w:pPr>
      <w:r w:rsidRPr="006E1B4E">
        <w:rPr>
          <w:sz w:val="20"/>
          <w:szCs w:val="20"/>
        </w:rPr>
        <w:t>La secuencia pedagógica debe comenzar por preguntas comprensibles. ¿Qué activos existen? ¿Qué usuarios acceden a ellos? ¿Qué aplicaciones se encuentran instaladas? ¿Qué servicios están disponibles? ¿Qué información procesa el sistema? ¿Qué configuraciones requieren validación? Estas preguntas orientan la recopilación de evidencia y evitan que la actividad se reduzca a ejecutar una herramienta sin propósito definido.</w:t>
      </w:r>
    </w:p>
    <w:p w14:paraId="30DFB6F6" w14:textId="77777777" w:rsidR="00B24D5C" w:rsidRDefault="00B24D5C" w:rsidP="006E1B4E">
      <w:pPr>
        <w:spacing w:line="360" w:lineRule="auto"/>
        <w:rPr>
          <w:sz w:val="20"/>
          <w:szCs w:val="20"/>
        </w:rPr>
      </w:pPr>
    </w:p>
    <w:p w14:paraId="30F31CAF" w14:textId="108C540A" w:rsidR="00B24D5C" w:rsidRDefault="00B24D5C" w:rsidP="006E1B4E">
      <w:pPr>
        <w:spacing w:line="360" w:lineRule="auto"/>
        <w:rPr>
          <w:sz w:val="20"/>
          <w:szCs w:val="20"/>
        </w:rPr>
      </w:pPr>
      <w:r w:rsidRPr="00B24D5C">
        <w:rPr>
          <w:sz w:val="20"/>
          <w:szCs w:val="20"/>
        </w:rPr>
        <w:t>Una herramienta automatizada puede indicar que un servicio se encuentra activo, pero el aprendiz debe determinar si su presencia resulta necesaria. Puede señalar una versión desactualizada, pero requiere contrastar el dato y comprender el impacto contextual. Puede identificar un puerto abierto, pero no establecer por sí sola si existe un riesgo crítico. La interpretación profesional integra la evidencia técnica con el proceso organizacional.</w:t>
      </w:r>
    </w:p>
    <w:p w14:paraId="70B75239" w14:textId="224CA0EB" w:rsidR="005A76B4" w:rsidRDefault="003A42F6" w:rsidP="006E1B4E">
      <w:pPr>
        <w:spacing w:line="360" w:lineRule="auto"/>
        <w:rPr>
          <w:sz w:val="20"/>
          <w:szCs w:val="20"/>
        </w:rPr>
      </w:pPr>
      <w:r w:rsidRPr="003A42F6">
        <w:rPr>
          <w:sz w:val="20"/>
          <w:szCs w:val="20"/>
        </w:rPr>
        <w:t>En un escenario de aprendizaje, una red de laboratorio puede contener tres equipos con funciones diferentes: un servidor de práctica, un computador de usuario y un dispositivo utilizado para compartir archivos. El aprendiz delimita el alcance, identifica los activos, ejecuta una exploración autorizada y compara los resultados con el inventario. Si encuentra un servicio inesperado o una configuración débil, debe clasificar el hallazgo y explicar su relación con una amenaza posible.</w:t>
      </w:r>
    </w:p>
    <w:p w14:paraId="26A286E1" w14:textId="14473707" w:rsidR="005A76B4" w:rsidRPr="005A76B4" w:rsidRDefault="005A76B4" w:rsidP="005A76B4">
      <w:pPr>
        <w:pStyle w:val="Ttulo2"/>
        <w:numPr>
          <w:ilvl w:val="1"/>
          <w:numId w:val="16"/>
        </w:numPr>
        <w:spacing w:line="360" w:lineRule="auto"/>
        <w:ind w:left="1440" w:hanging="360"/>
        <w:rPr>
          <w:b/>
          <w:bCs/>
          <w:sz w:val="20"/>
          <w:szCs w:val="20"/>
        </w:rPr>
      </w:pPr>
      <w:bookmarkStart w:id="23" w:name="_Toc231836008"/>
      <w:r w:rsidRPr="005A76B4">
        <w:rPr>
          <w:b/>
          <w:bCs/>
          <w:sz w:val="20"/>
          <w:szCs w:val="20"/>
        </w:rPr>
        <w:t>Riesgos y mecanismos de evaluación</w:t>
      </w:r>
      <w:bookmarkEnd w:id="23"/>
    </w:p>
    <w:p w14:paraId="3EA25255" w14:textId="7A8E454B" w:rsidR="00A7530A" w:rsidRDefault="00995487" w:rsidP="006E1B4E">
      <w:pPr>
        <w:spacing w:line="360" w:lineRule="auto"/>
        <w:rPr>
          <w:sz w:val="20"/>
          <w:szCs w:val="20"/>
        </w:rPr>
      </w:pPr>
      <w:r w:rsidRPr="00995487">
        <w:rPr>
          <w:sz w:val="20"/>
          <w:szCs w:val="20"/>
        </w:rPr>
        <w:t>La gestión de seguridad de la información requiere valorar riesgos de manera estructurada. ISO/IEC 27005:2022 ofrece orientaciones para identificar, evaluar y tratar riesgos de seguridad de la información como apoyo a la implementación de un sistema de gestión basado en ISO/IEC 27001 (International Organization for Standardization [ISO], 2022b).</w:t>
      </w:r>
    </w:p>
    <w:p w14:paraId="4771BC9D" w14:textId="77777777" w:rsidR="00995487" w:rsidRDefault="00995487" w:rsidP="006E1B4E">
      <w:pPr>
        <w:spacing w:line="360" w:lineRule="auto"/>
        <w:rPr>
          <w:sz w:val="20"/>
          <w:szCs w:val="20"/>
        </w:rPr>
      </w:pPr>
    </w:p>
    <w:p w14:paraId="31CC3E67" w14:textId="38EC5C45" w:rsidR="00995487" w:rsidRDefault="00995487" w:rsidP="006E1B4E">
      <w:pPr>
        <w:spacing w:line="360" w:lineRule="auto"/>
        <w:rPr>
          <w:sz w:val="20"/>
          <w:szCs w:val="20"/>
        </w:rPr>
      </w:pPr>
      <w:r w:rsidRPr="00995487">
        <w:rPr>
          <w:sz w:val="20"/>
          <w:szCs w:val="20"/>
        </w:rPr>
        <w:t xml:space="preserve">La evaluación debe considerar el activo, la vulnerabilidad, la amenaza, la probabilidad de materialización y el impacto posible. La organización también necesita analizar los controles existentes y determinar si reducen </w:t>
      </w:r>
      <w:r w:rsidRPr="00995487">
        <w:rPr>
          <w:sz w:val="20"/>
          <w:szCs w:val="20"/>
        </w:rPr>
        <w:lastRenderedPageBreak/>
        <w:t>suficientemente la exposición. En contextos básicos de formación, esta valoración puede representarse mediante escalas cualitativas, como bajo, medio y alto, siempre que se expliquen los criterios empleados.</w:t>
      </w:r>
    </w:p>
    <w:p w14:paraId="66CE8496" w14:textId="77777777" w:rsidR="002F4CC3" w:rsidRDefault="002F4CC3" w:rsidP="006E1B4E">
      <w:pPr>
        <w:spacing w:line="360" w:lineRule="auto"/>
        <w:rPr>
          <w:sz w:val="20"/>
          <w:szCs w:val="20"/>
        </w:rPr>
      </w:pPr>
    </w:p>
    <w:p w14:paraId="63877973" w14:textId="28761838" w:rsidR="002F4CC3" w:rsidRDefault="002F4CC3" w:rsidP="006E1B4E">
      <w:pPr>
        <w:spacing w:line="360" w:lineRule="auto"/>
        <w:rPr>
          <w:sz w:val="20"/>
          <w:szCs w:val="20"/>
        </w:rPr>
      </w:pPr>
      <w:r w:rsidRPr="002F4CC3">
        <w:rPr>
          <w:sz w:val="20"/>
          <w:szCs w:val="20"/>
        </w:rPr>
        <w:t>Considérese una aplicación web creada por una pequeña empresa para recibir solicitudes. El sitio utiliza un componente desactualizado. La vulnerabilidad puede relacionarse con una amenaza externa que intente aprovechar la falla. El impacto podría involucrar modificación del contenido, acceso indebido o interrupción del servicio. Para priorizar el hallazgo, deben analizarse la exposición del sitio, la criticidad de los datos y la existencia de medidas de protección.</w:t>
      </w:r>
    </w:p>
    <w:p w14:paraId="4312C611" w14:textId="77777777" w:rsidR="004E5A53" w:rsidRDefault="004E5A53" w:rsidP="006E1B4E">
      <w:pPr>
        <w:spacing w:line="360" w:lineRule="auto"/>
        <w:rPr>
          <w:sz w:val="20"/>
          <w:szCs w:val="20"/>
        </w:rPr>
      </w:pPr>
    </w:p>
    <w:p w14:paraId="78F9EC05" w14:textId="75A1BD20" w:rsidR="004E5A53" w:rsidRDefault="004E5A53" w:rsidP="006E1B4E">
      <w:pPr>
        <w:spacing w:line="360" w:lineRule="auto"/>
        <w:rPr>
          <w:sz w:val="20"/>
          <w:szCs w:val="20"/>
        </w:rPr>
      </w:pPr>
      <w:r w:rsidRPr="004E5A53">
        <w:rPr>
          <w:sz w:val="20"/>
          <w:szCs w:val="20"/>
        </w:rPr>
        <w:t>La evaluación no debe confundirse con una certeza absoluta. Un riesgo expresa una posibilidad fundamentada y requiere revisión periódica. Los cambios tecnológicos, las nuevas amenazas y la evolución del servicio pueden modificar la prioridad de un hallazgo. Esta idea fortalece una competencia esencial: el diagnóstico es un proceso continuo y no una fotografía permanente.</w:t>
      </w:r>
    </w:p>
    <w:p w14:paraId="0B99144A" w14:textId="77777777" w:rsidR="00FE4570" w:rsidRDefault="00FE4570" w:rsidP="006E1B4E">
      <w:pPr>
        <w:spacing w:line="360" w:lineRule="auto"/>
        <w:rPr>
          <w:sz w:val="20"/>
          <w:szCs w:val="20"/>
        </w:rPr>
      </w:pPr>
    </w:p>
    <w:p w14:paraId="594E787B" w14:textId="646FCBA2" w:rsidR="00FE4570" w:rsidRDefault="00FE4570" w:rsidP="006E1B4E">
      <w:pPr>
        <w:spacing w:line="360" w:lineRule="auto"/>
        <w:rPr>
          <w:sz w:val="20"/>
          <w:szCs w:val="20"/>
        </w:rPr>
      </w:pPr>
      <w:r w:rsidRPr="00FE4570">
        <w:rPr>
          <w:sz w:val="20"/>
          <w:szCs w:val="20"/>
        </w:rPr>
        <w:t>Los mecanismos de evaluación pueden incluir listas de verificación, matrices de riesgo, revisión de configuraciones, análisis de registros, pruebas autorizadas, entrevistas con responsables y comparación con referentes técnicos. La selección depende del propósito del diagnóstico. En formación mediada por TIC, estos recursos pueden integrarse mediante plantillas digitales, laboratorios virtuales y actividades de análisis de caso.</w:t>
      </w:r>
    </w:p>
    <w:p w14:paraId="578752C0" w14:textId="77777777" w:rsidR="00FE4570" w:rsidRDefault="00FE4570" w:rsidP="006E1B4E">
      <w:pPr>
        <w:spacing w:line="360" w:lineRule="auto"/>
        <w:rPr>
          <w:sz w:val="20"/>
          <w:szCs w:val="20"/>
        </w:rPr>
      </w:pPr>
    </w:p>
    <w:p w14:paraId="5D7B62CB" w14:textId="4CD4B586" w:rsidR="00CE4EA8" w:rsidRPr="00AD3078" w:rsidRDefault="00C6140C" w:rsidP="00AD3078">
      <w:pPr>
        <w:pStyle w:val="Ttulo1"/>
        <w:numPr>
          <w:ilvl w:val="0"/>
          <w:numId w:val="16"/>
        </w:numPr>
        <w:spacing w:line="360" w:lineRule="auto"/>
        <w:rPr>
          <w:b/>
          <w:bCs/>
          <w:sz w:val="20"/>
          <w:szCs w:val="20"/>
        </w:rPr>
      </w:pPr>
      <w:bookmarkStart w:id="24" w:name="_Toc231836009"/>
      <w:r>
        <w:rPr>
          <w:b/>
          <w:bCs/>
          <w:sz w:val="20"/>
          <w:szCs w:val="20"/>
        </w:rPr>
        <w:t>Gestión de seguridad de la información</w:t>
      </w:r>
      <w:bookmarkEnd w:id="24"/>
    </w:p>
    <w:p w14:paraId="6189EEF2" w14:textId="77777777" w:rsidR="00CE4EA8" w:rsidRPr="00AD3078" w:rsidRDefault="00CE4EA8" w:rsidP="00AD3078">
      <w:pPr>
        <w:spacing w:line="360" w:lineRule="auto"/>
        <w:rPr>
          <w:sz w:val="20"/>
          <w:szCs w:val="20"/>
        </w:rPr>
      </w:pPr>
    </w:p>
    <w:p w14:paraId="787F9D8E" w14:textId="1E5AD650" w:rsidR="00CE4EA8" w:rsidRPr="00AD3078" w:rsidRDefault="005C3BD2" w:rsidP="00AD3078">
      <w:pPr>
        <w:spacing w:line="360" w:lineRule="auto"/>
        <w:rPr>
          <w:sz w:val="20"/>
          <w:szCs w:val="20"/>
        </w:rPr>
      </w:pPr>
      <w:r w:rsidRPr="005C3BD2">
        <w:rPr>
          <w:sz w:val="20"/>
          <w:szCs w:val="20"/>
        </w:rPr>
        <w:t>La gestión de seguridad de la información integra los conceptos anteriores dentro de un sistema organizado. Su propósito es evitar que las acciones dependan únicamente de decisiones reactivas o esfuerzos aislados. Una organización necesita reconocer sus activos, establecer responsabilidades, valorar riesgos, aplicar controles y revisar periódicamente su eficacia</w:t>
      </w:r>
      <w:r w:rsidR="00CE4EA8" w:rsidRPr="00AD3078">
        <w:rPr>
          <w:sz w:val="20"/>
          <w:szCs w:val="20"/>
        </w:rPr>
        <w:t>.</w:t>
      </w:r>
    </w:p>
    <w:p w14:paraId="24CAB611" w14:textId="27C6A5E4" w:rsidR="00CE4EA8" w:rsidRPr="003D0F67" w:rsidRDefault="00CE4EA8" w:rsidP="00AD3078">
      <w:pPr>
        <w:pStyle w:val="Ttulo2"/>
        <w:numPr>
          <w:ilvl w:val="1"/>
          <w:numId w:val="16"/>
        </w:numPr>
        <w:spacing w:line="360" w:lineRule="auto"/>
        <w:ind w:left="1440" w:hanging="360"/>
        <w:rPr>
          <w:sz w:val="20"/>
          <w:szCs w:val="20"/>
        </w:rPr>
      </w:pPr>
      <w:r w:rsidRPr="003D0F67">
        <w:rPr>
          <w:sz w:val="20"/>
          <w:szCs w:val="20"/>
        </w:rPr>
        <w:t xml:space="preserve"> </w:t>
      </w:r>
      <w:bookmarkStart w:id="25" w:name="_Toc231836010"/>
      <w:r w:rsidR="00353FB3" w:rsidRPr="003D0F67">
        <w:rPr>
          <w:b/>
          <w:bCs/>
          <w:sz w:val="20"/>
          <w:szCs w:val="20"/>
        </w:rPr>
        <w:t>Concepto y ventajas de la gestión de seguridad</w:t>
      </w:r>
      <w:bookmarkEnd w:id="25"/>
    </w:p>
    <w:p w14:paraId="0FB77C00" w14:textId="0F63DAF7" w:rsidR="00CE4EA8" w:rsidRPr="00AD3078" w:rsidRDefault="00DE5DB3" w:rsidP="00AD3078">
      <w:pPr>
        <w:spacing w:line="360" w:lineRule="auto"/>
        <w:rPr>
          <w:sz w:val="20"/>
          <w:szCs w:val="20"/>
        </w:rPr>
      </w:pPr>
      <w:r w:rsidRPr="00DE5DB3">
        <w:rPr>
          <w:sz w:val="20"/>
          <w:szCs w:val="20"/>
        </w:rPr>
        <w:t>Un sistema de gestión de seguridad de la información, conocido como SGSI, articula políticas, procesos, responsabilidades, recursos y mecanismos de mejora para proteger los activos de información. ISO/IEC 27001:2022 establece requisitos para implementar, mantener y mejorar continuamente este tipo de sistema de gestión (ISO, 2022a)</w:t>
      </w:r>
      <w:r w:rsidR="00CE4EA8" w:rsidRPr="00AD3078">
        <w:rPr>
          <w:sz w:val="20"/>
          <w:szCs w:val="20"/>
        </w:rPr>
        <w:t>.</w:t>
      </w:r>
    </w:p>
    <w:p w14:paraId="0D1CCCF7" w14:textId="77777777" w:rsidR="00CE4EA8" w:rsidRPr="00AD3078" w:rsidRDefault="00CE4EA8" w:rsidP="00AD3078">
      <w:pPr>
        <w:spacing w:line="360" w:lineRule="auto"/>
        <w:rPr>
          <w:sz w:val="20"/>
          <w:szCs w:val="20"/>
        </w:rPr>
      </w:pPr>
    </w:p>
    <w:p w14:paraId="24EFE5B7" w14:textId="3EA31E47" w:rsidR="00CE4EA8" w:rsidRPr="00AD3078" w:rsidRDefault="00DE5DB3" w:rsidP="00AD3078">
      <w:pPr>
        <w:spacing w:line="360" w:lineRule="auto"/>
        <w:rPr>
          <w:sz w:val="20"/>
          <w:szCs w:val="20"/>
        </w:rPr>
      </w:pPr>
      <w:r w:rsidRPr="00DE5DB3">
        <w:rPr>
          <w:sz w:val="20"/>
          <w:szCs w:val="20"/>
        </w:rPr>
        <w:t xml:space="preserve">La ventaja principal del enfoque consiste en transformar la seguridad en un proceso organizacional. La institución deja de actuar únicamente después de un incidente y desarrolla capacidades para anticipar riesgos, </w:t>
      </w:r>
      <w:r w:rsidRPr="00DE5DB3">
        <w:rPr>
          <w:sz w:val="20"/>
          <w:szCs w:val="20"/>
        </w:rPr>
        <w:lastRenderedPageBreak/>
        <w:t>asignar prioridades y revisar resultados. Esto no significa eliminar por completo la posibilidad de afectación. Significa tomar decisiones fundamentadas y fortalecer la capacidad de respuesta</w:t>
      </w:r>
      <w:r w:rsidR="00CE4EA8" w:rsidRPr="00AD3078">
        <w:rPr>
          <w:sz w:val="20"/>
          <w:szCs w:val="20"/>
        </w:rPr>
        <w:t>.</w:t>
      </w:r>
    </w:p>
    <w:p w14:paraId="224C69FC" w14:textId="77777777" w:rsidR="00CE4EA8" w:rsidRPr="00AD3078" w:rsidRDefault="00CE4EA8" w:rsidP="00AD3078">
      <w:pPr>
        <w:spacing w:line="360" w:lineRule="auto"/>
        <w:rPr>
          <w:sz w:val="20"/>
          <w:szCs w:val="20"/>
        </w:rPr>
      </w:pPr>
    </w:p>
    <w:p w14:paraId="77C31538" w14:textId="06DD1B4A" w:rsidR="00DE5DB3" w:rsidRDefault="00DE5DB3" w:rsidP="00AD3078">
      <w:pPr>
        <w:spacing w:line="360" w:lineRule="auto"/>
        <w:rPr>
          <w:sz w:val="20"/>
          <w:szCs w:val="20"/>
        </w:rPr>
      </w:pPr>
      <w:r w:rsidRPr="00DE5DB3">
        <w:rPr>
          <w:sz w:val="20"/>
          <w:szCs w:val="20"/>
        </w:rPr>
        <w:t>En una organización educativa, un SGSI puede ayudar a coordinar la protección de plataformas, datos académicos, cuentas institucionales, equipos administrativos y servicios digitales. El diagnóstico aporta información para esta gestión: señala activos, identifica vulnerabilidades, reconoce amenazas y documenta hallazgos que requieren tratamiento</w:t>
      </w:r>
      <w:r w:rsidR="00CE4EA8" w:rsidRPr="00AD3078">
        <w:rPr>
          <w:sz w:val="20"/>
          <w:szCs w:val="20"/>
        </w:rPr>
        <w:t>.</w:t>
      </w:r>
    </w:p>
    <w:p w14:paraId="2257DA8A" w14:textId="62ABE348" w:rsidR="00CE4EA8" w:rsidRPr="00974794" w:rsidRDefault="00DE5DB3" w:rsidP="00AD3078">
      <w:pPr>
        <w:pStyle w:val="Ttulo2"/>
        <w:numPr>
          <w:ilvl w:val="1"/>
          <w:numId w:val="16"/>
        </w:numPr>
        <w:spacing w:line="360" w:lineRule="auto"/>
        <w:ind w:left="1440" w:hanging="360"/>
        <w:rPr>
          <w:sz w:val="20"/>
          <w:szCs w:val="20"/>
        </w:rPr>
      </w:pPr>
      <w:bookmarkStart w:id="26" w:name="_Toc231836011"/>
      <w:r w:rsidRPr="00974794">
        <w:rPr>
          <w:b/>
          <w:bCs/>
          <w:sz w:val="20"/>
          <w:szCs w:val="20"/>
        </w:rPr>
        <w:t>Componentes de un sistema de gestión</w:t>
      </w:r>
      <w:bookmarkEnd w:id="26"/>
    </w:p>
    <w:p w14:paraId="680EA5DF" w14:textId="4F04BB13" w:rsidR="00CE4EA8" w:rsidRPr="00AD3078" w:rsidRDefault="00974794" w:rsidP="00AD3078">
      <w:pPr>
        <w:spacing w:line="360" w:lineRule="auto"/>
        <w:rPr>
          <w:sz w:val="20"/>
          <w:szCs w:val="20"/>
        </w:rPr>
      </w:pPr>
      <w:r w:rsidRPr="00974794">
        <w:rPr>
          <w:sz w:val="20"/>
          <w:szCs w:val="20"/>
        </w:rPr>
        <w:t>La gestión se apoya en componentes relacionados entre sí. La comprensión del contexto permite establecer qué procesos y activos requieren protección. La valoración de riesgos ayuda a priorizar. Las políticas orientan la actuación. Los controles reducen la exposición. La formación fortalece las decisiones de los usuarios. El monitoreo permite observar cambios. La documentación conserva trazabilidad. La revisión facilita la mejora</w:t>
      </w:r>
      <w:r w:rsidR="00CE4EA8" w:rsidRPr="00AD3078">
        <w:rPr>
          <w:sz w:val="20"/>
          <w:szCs w:val="20"/>
        </w:rPr>
        <w:t>.</w:t>
      </w:r>
    </w:p>
    <w:p w14:paraId="7B8852FC" w14:textId="77777777" w:rsidR="00CE4EA8" w:rsidRPr="00AD3078" w:rsidRDefault="00CE4EA8" w:rsidP="00AD3078">
      <w:pPr>
        <w:spacing w:line="360" w:lineRule="auto"/>
        <w:rPr>
          <w:b/>
          <w:bCs/>
          <w:sz w:val="20"/>
          <w:szCs w:val="20"/>
        </w:rPr>
      </w:pPr>
    </w:p>
    <w:p w14:paraId="37E48C1A" w14:textId="5D310329" w:rsidR="00CE4EA8" w:rsidRDefault="00C46592" w:rsidP="00AD3078">
      <w:pPr>
        <w:spacing w:line="360" w:lineRule="auto"/>
        <w:rPr>
          <w:b/>
          <w:bCs/>
          <w:sz w:val="20"/>
          <w:szCs w:val="20"/>
        </w:rPr>
      </w:pPr>
      <w:r w:rsidRPr="00C46592">
        <w:rPr>
          <w:sz w:val="20"/>
          <w:szCs w:val="20"/>
        </w:rPr>
        <w:t>NIST SP 800-53 Rev. 5 presenta un catálogo flexible y personalizable de controles de seguridad y privacidad destinado a proteger operaciones, activos, personas y organizaciones frente a amenazas diversas, entre ellas ataques hostiles, errores humanos, fallas estructurales y riesgos de privacidad (NIST, 2020). Su enfoque confirma que la protección no debe limitarse a amenazas intencionales. Un error de configuración o una práctica cotidiana también puede generar consecuencias significativas</w:t>
      </w:r>
      <w:r w:rsidR="00CE4EA8" w:rsidRPr="00AD3078">
        <w:rPr>
          <w:b/>
          <w:bCs/>
          <w:sz w:val="20"/>
          <w:szCs w:val="20"/>
        </w:rPr>
        <w:t>.</w:t>
      </w:r>
    </w:p>
    <w:p w14:paraId="5BD44F31" w14:textId="77777777" w:rsidR="00C46592" w:rsidRDefault="00C46592" w:rsidP="00AD3078">
      <w:pPr>
        <w:spacing w:line="360" w:lineRule="auto"/>
        <w:rPr>
          <w:b/>
          <w:bCs/>
          <w:sz w:val="20"/>
          <w:szCs w:val="20"/>
        </w:rPr>
      </w:pPr>
    </w:p>
    <w:p w14:paraId="3919C103" w14:textId="5A766512" w:rsidR="00C46592" w:rsidRDefault="00C46592" w:rsidP="00AD3078">
      <w:pPr>
        <w:spacing w:line="360" w:lineRule="auto"/>
        <w:rPr>
          <w:sz w:val="20"/>
          <w:szCs w:val="20"/>
        </w:rPr>
      </w:pPr>
      <w:r w:rsidRPr="00C46592">
        <w:rPr>
          <w:sz w:val="20"/>
          <w:szCs w:val="20"/>
        </w:rPr>
        <w:t>Por ejemplo, una base de datos puede quedar expuesta por una acción deliberada, pero también por una configuración incorrecta realizada sin intención perjudicial. En ambos casos, el diagnóstico debe identificar la vulnerabilidad y analizar el riesgo. La clasificación de la causa facilita seleccionar posteriormente las medidas apropiadas.</w:t>
      </w:r>
    </w:p>
    <w:p w14:paraId="3D5B457C" w14:textId="31EB9CDE" w:rsidR="00DB735F" w:rsidRDefault="00DB735F" w:rsidP="00DB735F">
      <w:pPr>
        <w:pStyle w:val="Ttulo2"/>
        <w:numPr>
          <w:ilvl w:val="1"/>
          <w:numId w:val="16"/>
        </w:numPr>
        <w:spacing w:line="360" w:lineRule="auto"/>
        <w:ind w:left="1440" w:hanging="360"/>
        <w:rPr>
          <w:sz w:val="20"/>
          <w:szCs w:val="20"/>
        </w:rPr>
      </w:pPr>
      <w:bookmarkStart w:id="27" w:name="_Toc231836012"/>
      <w:r w:rsidRPr="00DB735F">
        <w:rPr>
          <w:b/>
          <w:bCs/>
          <w:sz w:val="20"/>
          <w:szCs w:val="20"/>
        </w:rPr>
        <w:t>Normas, estándares y mejores prácticas</w:t>
      </w:r>
      <w:bookmarkEnd w:id="27"/>
    </w:p>
    <w:p w14:paraId="2BA180F4" w14:textId="2EF2418D" w:rsidR="00DB735F" w:rsidRDefault="00A8739A" w:rsidP="00AD3078">
      <w:pPr>
        <w:spacing w:line="360" w:lineRule="auto"/>
        <w:rPr>
          <w:sz w:val="20"/>
          <w:szCs w:val="20"/>
        </w:rPr>
      </w:pPr>
      <w:r w:rsidRPr="00A8739A">
        <w:rPr>
          <w:sz w:val="20"/>
          <w:szCs w:val="20"/>
        </w:rPr>
        <w:t>ISO/IEC 27001:2022 constituye un referente central porque establece requisitos para un SGSI. ISO/IEC 27002:2022 complementa este enfoque mediante orientaciones y buenas prácticas relacionadas con controles de seguridad. ISO/IEC 27005:2022 aporta directrices para gestionar riesgos de seguridad de la información. Estas normas cumplen funciones distintas, pero articuladas: requisitos de gestión, orientación sobre controles y administración estructurada de riesgos (ISO, 2022a, 2022b, 2022c).</w:t>
      </w:r>
    </w:p>
    <w:p w14:paraId="36DB6F7C" w14:textId="77777777" w:rsidR="00A8739A" w:rsidRDefault="00A8739A" w:rsidP="00AD3078">
      <w:pPr>
        <w:spacing w:line="360" w:lineRule="auto"/>
        <w:rPr>
          <w:sz w:val="20"/>
          <w:szCs w:val="20"/>
        </w:rPr>
      </w:pPr>
    </w:p>
    <w:p w14:paraId="0419B3EB" w14:textId="24F0817A" w:rsidR="00A8739A" w:rsidRDefault="00A8739A" w:rsidP="00AD3078">
      <w:pPr>
        <w:spacing w:line="360" w:lineRule="auto"/>
        <w:rPr>
          <w:sz w:val="20"/>
          <w:szCs w:val="20"/>
        </w:rPr>
      </w:pPr>
      <w:r w:rsidRPr="00A8739A">
        <w:rPr>
          <w:sz w:val="20"/>
          <w:szCs w:val="20"/>
        </w:rPr>
        <w:t>El NIST Cybersecurity Framework 2.0 organiza los resultados de ciberseguridad en seis funciones: gobernar, identificar, proteger, detectar, responder y recuperar. Esta estructura facilita comprender el ciclo completo de gestión. El presente componente se concentra principalmente en identificar y explorar, pero los hallazgos deben contribuir posteriormente a la protección, detección, respuesta y recuperación (NIST, 2024).</w:t>
      </w:r>
    </w:p>
    <w:p w14:paraId="5DD21B01" w14:textId="77777777" w:rsidR="00A8739A" w:rsidRDefault="00A8739A" w:rsidP="00AD3078">
      <w:pPr>
        <w:spacing w:line="360" w:lineRule="auto"/>
        <w:rPr>
          <w:sz w:val="20"/>
          <w:szCs w:val="20"/>
        </w:rPr>
      </w:pPr>
    </w:p>
    <w:p w14:paraId="6C372262" w14:textId="3849AA63" w:rsidR="00A8739A" w:rsidRDefault="00A8739A" w:rsidP="00AD3078">
      <w:pPr>
        <w:spacing w:line="360" w:lineRule="auto"/>
        <w:rPr>
          <w:sz w:val="20"/>
          <w:szCs w:val="20"/>
        </w:rPr>
      </w:pPr>
      <w:r w:rsidRPr="00A8739A">
        <w:rPr>
          <w:sz w:val="20"/>
          <w:szCs w:val="20"/>
        </w:rPr>
        <w:t>Los CIS Controls aportan una aproximación práctica mediante salvaguardas priorizadas. Su utilidad pedagógica reside en mostrar que la seguridad puede traducirse en acciones verificables: inventariar activos, mantener configuraciones seguras, administrar vulnerabilidades, proteger datos, controlar accesos y fortalecer la respuesta ante incidentes. El aprendiz no necesita aplicar todos los controles durante este componente, pero debe reconocer que los hallazgos del diagnóstico orientan decisiones posteriores.</w:t>
      </w:r>
    </w:p>
    <w:p w14:paraId="171F920A" w14:textId="58D68218" w:rsidR="00A8739A" w:rsidRPr="00A8739A" w:rsidRDefault="00A8739A" w:rsidP="00A8739A">
      <w:pPr>
        <w:pStyle w:val="Ttulo2"/>
        <w:numPr>
          <w:ilvl w:val="1"/>
          <w:numId w:val="16"/>
        </w:numPr>
        <w:spacing w:line="360" w:lineRule="auto"/>
        <w:ind w:left="1440" w:hanging="360"/>
        <w:rPr>
          <w:b/>
          <w:bCs/>
          <w:sz w:val="20"/>
          <w:szCs w:val="20"/>
        </w:rPr>
      </w:pPr>
      <w:bookmarkStart w:id="28" w:name="_Toc231836013"/>
      <w:r w:rsidRPr="00A8739A">
        <w:rPr>
          <w:b/>
          <w:bCs/>
          <w:sz w:val="20"/>
          <w:szCs w:val="20"/>
        </w:rPr>
        <w:t>Gestión de riesgos y mejora continua</w:t>
      </w:r>
      <w:bookmarkEnd w:id="28"/>
    </w:p>
    <w:p w14:paraId="18D3C2BB" w14:textId="205712E2" w:rsidR="00DB735F" w:rsidRDefault="00A8739A" w:rsidP="00AD3078">
      <w:pPr>
        <w:spacing w:line="360" w:lineRule="auto"/>
        <w:rPr>
          <w:sz w:val="20"/>
          <w:szCs w:val="20"/>
        </w:rPr>
      </w:pPr>
      <w:r w:rsidRPr="00A8739A">
        <w:rPr>
          <w:sz w:val="20"/>
          <w:szCs w:val="20"/>
        </w:rPr>
        <w:t>La mejora continua implica revisar periódicamente las condiciones de seguridad. Un diagnóstico realizado una sola vez pierde vigencia cuando cambian los activos, aparecen nuevas amenazas o se modifican los servicios. La incorporación de una nueva aplicación, la apertura de un sitio web, el uso de dispositivos personales o la actualización de una plataforma pueden introducir nuevas condiciones de riesgo.</w:t>
      </w:r>
    </w:p>
    <w:p w14:paraId="04230CEE" w14:textId="77777777" w:rsidR="00A8739A" w:rsidRDefault="00A8739A" w:rsidP="00AD3078">
      <w:pPr>
        <w:spacing w:line="360" w:lineRule="auto"/>
        <w:rPr>
          <w:sz w:val="20"/>
          <w:szCs w:val="20"/>
        </w:rPr>
      </w:pPr>
    </w:p>
    <w:p w14:paraId="3BD74A89" w14:textId="567FB1E1" w:rsidR="00A8739A" w:rsidRDefault="00A8739A" w:rsidP="00AD3078">
      <w:pPr>
        <w:spacing w:line="360" w:lineRule="auto"/>
        <w:rPr>
          <w:sz w:val="20"/>
          <w:szCs w:val="20"/>
        </w:rPr>
      </w:pPr>
      <w:r w:rsidRPr="00A8739A">
        <w:rPr>
          <w:sz w:val="20"/>
          <w:szCs w:val="20"/>
        </w:rPr>
        <w:t>Una comparación facilita la comprensión. El mantenimiento de la seguridad se asemeja a la revisión periódica de una infraestructura física. No basta con verificar una puerta una única vez; deben observarse los cambios, corregirse daños y comprobarse los controles. En entornos digitales, esta necesidad es aún más evidente porque los sistemas evolucionan continuamente.</w:t>
      </w:r>
    </w:p>
    <w:p w14:paraId="55255A12" w14:textId="77777777" w:rsidR="00564E43" w:rsidRDefault="00564E43" w:rsidP="00AD3078">
      <w:pPr>
        <w:spacing w:line="360" w:lineRule="auto"/>
        <w:rPr>
          <w:sz w:val="20"/>
          <w:szCs w:val="20"/>
        </w:rPr>
      </w:pPr>
    </w:p>
    <w:p w14:paraId="5226A2B8" w14:textId="38079995" w:rsidR="00564E43" w:rsidRDefault="00564E43" w:rsidP="00AD3078">
      <w:pPr>
        <w:spacing w:line="360" w:lineRule="auto"/>
        <w:rPr>
          <w:sz w:val="20"/>
          <w:szCs w:val="20"/>
        </w:rPr>
      </w:pPr>
      <w:r w:rsidRPr="00564E43">
        <w:rPr>
          <w:sz w:val="20"/>
          <w:szCs w:val="20"/>
        </w:rPr>
        <w:t>La mejora requiere documentación. Los hallazgos deben registrar el activo afectado, la descripción de la vulnerabilidad, la amenaza relacionada, el impacto posible, la evidencia disponible y la prioridad asignada. Este registro permite comparar diagnósticos, verificar avances y sustentar acciones preventivas.</w:t>
      </w:r>
    </w:p>
    <w:p w14:paraId="34E0F458" w14:textId="77777777" w:rsidR="00CE4EA8" w:rsidRPr="00AD3078" w:rsidRDefault="00CE4EA8" w:rsidP="00AD3078">
      <w:pPr>
        <w:spacing w:line="360" w:lineRule="auto"/>
        <w:rPr>
          <w:sz w:val="20"/>
          <w:szCs w:val="20"/>
        </w:rPr>
      </w:pPr>
    </w:p>
    <w:p w14:paraId="350AB11B" w14:textId="4E939444" w:rsidR="00CE4EA8" w:rsidRPr="00AD3078" w:rsidRDefault="00CE4EA8" w:rsidP="00AD3078">
      <w:pPr>
        <w:pStyle w:val="Ttulo1"/>
        <w:numPr>
          <w:ilvl w:val="0"/>
          <w:numId w:val="16"/>
        </w:numPr>
        <w:spacing w:line="360" w:lineRule="auto"/>
        <w:rPr>
          <w:b/>
          <w:bCs/>
          <w:sz w:val="20"/>
          <w:szCs w:val="20"/>
        </w:rPr>
      </w:pPr>
      <w:r w:rsidRPr="00AD3078">
        <w:rPr>
          <w:sz w:val="20"/>
          <w:szCs w:val="20"/>
        </w:rPr>
        <w:t xml:space="preserve"> </w:t>
      </w:r>
      <w:bookmarkStart w:id="29" w:name="_Toc231836014"/>
      <w:r w:rsidR="00924666">
        <w:rPr>
          <w:b/>
          <w:bCs/>
          <w:sz w:val="20"/>
          <w:szCs w:val="20"/>
        </w:rPr>
        <w:t>Vulnerabilidades: identificación, exploración y clasificación</w:t>
      </w:r>
      <w:bookmarkEnd w:id="29"/>
    </w:p>
    <w:p w14:paraId="0C98578D" w14:textId="77777777" w:rsidR="003A767E" w:rsidRPr="00AD3078" w:rsidRDefault="003A767E" w:rsidP="00AD3078">
      <w:pPr>
        <w:spacing w:line="360" w:lineRule="auto"/>
        <w:rPr>
          <w:sz w:val="20"/>
          <w:szCs w:val="20"/>
        </w:rPr>
      </w:pPr>
    </w:p>
    <w:p w14:paraId="3AB7045B" w14:textId="7A1B90CD" w:rsidR="00DC0F75" w:rsidRDefault="00E73F80" w:rsidP="00AD3078">
      <w:pPr>
        <w:pStyle w:val="Normal0"/>
        <w:pBdr>
          <w:top w:val="nil"/>
          <w:left w:val="nil"/>
          <w:bottom w:val="nil"/>
          <w:right w:val="nil"/>
          <w:between w:val="nil"/>
        </w:pBdr>
        <w:spacing w:line="360" w:lineRule="auto"/>
        <w:rPr>
          <w:bCs/>
          <w:sz w:val="20"/>
          <w:szCs w:val="20"/>
        </w:rPr>
      </w:pPr>
      <w:r w:rsidRPr="00E73F80">
        <w:rPr>
          <w:bCs/>
          <w:sz w:val="20"/>
          <w:szCs w:val="20"/>
        </w:rPr>
        <w:t>El diagnóstico de ciberseguridad requiere analizar las condiciones que podrían facilitar una afectación sobre los activos tecnológicos y la información de una organización. Entre dichas condiciones se encuentran las vulnerabilidades, entendidas como debilidades que pueden presentarse en aplicaciones, equipos, redes, configuraciones, procesos o prácticas de los usuarios. Su identificación constituye una actividad central del componente formativo, debido a que permite pasar de una comprensión general de la seguridad a la observación concreta de posibles puntos de exposición</w:t>
      </w:r>
      <w:r w:rsidR="00C94202" w:rsidRPr="00AD3078">
        <w:rPr>
          <w:bCs/>
          <w:sz w:val="20"/>
          <w:szCs w:val="20"/>
        </w:rPr>
        <w:t xml:space="preserve">. </w:t>
      </w:r>
    </w:p>
    <w:p w14:paraId="5DB13650" w14:textId="235D5D6B" w:rsidR="00E73F80" w:rsidRPr="00E73F80" w:rsidRDefault="00E73F80" w:rsidP="00AD3078">
      <w:pPr>
        <w:pStyle w:val="Ttulo2"/>
        <w:numPr>
          <w:ilvl w:val="1"/>
          <w:numId w:val="16"/>
        </w:numPr>
        <w:pBdr>
          <w:top w:val="nil"/>
          <w:left w:val="nil"/>
          <w:bottom w:val="nil"/>
          <w:right w:val="nil"/>
          <w:between w:val="nil"/>
        </w:pBdr>
        <w:spacing w:line="360" w:lineRule="auto"/>
        <w:ind w:left="1440" w:hanging="360"/>
        <w:rPr>
          <w:bCs/>
          <w:sz w:val="20"/>
          <w:szCs w:val="20"/>
        </w:rPr>
      </w:pPr>
      <w:bookmarkStart w:id="30" w:name="_Toc231836015"/>
      <w:r w:rsidRPr="00E73F80">
        <w:rPr>
          <w:b/>
          <w:bCs/>
          <w:sz w:val="20"/>
          <w:szCs w:val="20"/>
        </w:rPr>
        <w:t>Concepto y características de una vulnerabilidad</w:t>
      </w:r>
      <w:bookmarkEnd w:id="30"/>
    </w:p>
    <w:p w14:paraId="774C0219" w14:textId="0AE5A926" w:rsidR="00DC0F75" w:rsidRDefault="00E73F80" w:rsidP="00AD3078">
      <w:pPr>
        <w:pStyle w:val="Normal0"/>
        <w:pBdr>
          <w:top w:val="nil"/>
          <w:left w:val="nil"/>
          <w:bottom w:val="nil"/>
          <w:right w:val="nil"/>
          <w:between w:val="nil"/>
        </w:pBdr>
        <w:spacing w:line="360" w:lineRule="auto"/>
        <w:rPr>
          <w:bCs/>
          <w:sz w:val="20"/>
          <w:szCs w:val="20"/>
        </w:rPr>
      </w:pPr>
      <w:r w:rsidRPr="00E73F80">
        <w:rPr>
          <w:bCs/>
          <w:sz w:val="20"/>
          <w:szCs w:val="20"/>
        </w:rPr>
        <w:t xml:space="preserve">Una vulnerabilidad es una debilidad que puede ser aprovechada por una amenaza para afectar la confidencialidad, integridad, disponibilidad o privacidad de la información. Puede originarse en una falla de </w:t>
      </w:r>
      <w:r w:rsidRPr="00E73F80">
        <w:rPr>
          <w:bCs/>
          <w:sz w:val="20"/>
          <w:szCs w:val="20"/>
        </w:rPr>
        <w:lastRenderedPageBreak/>
        <w:t>programación, una configuración inadecuada, una versión desactualizada, un procedimiento incompleto, un control insuficiente o una práctica insegura por parte de los usuarios</w:t>
      </w:r>
      <w:r w:rsidR="00C94202" w:rsidRPr="00AD3078">
        <w:rPr>
          <w:bCs/>
          <w:sz w:val="20"/>
          <w:szCs w:val="20"/>
        </w:rPr>
        <w:t>.</w:t>
      </w:r>
    </w:p>
    <w:p w14:paraId="5CA7972D" w14:textId="77777777" w:rsidR="00E73F80" w:rsidRPr="00AD3078" w:rsidRDefault="00E73F80" w:rsidP="00AD3078">
      <w:pPr>
        <w:pStyle w:val="Normal0"/>
        <w:pBdr>
          <w:top w:val="nil"/>
          <w:left w:val="nil"/>
          <w:bottom w:val="nil"/>
          <w:right w:val="nil"/>
          <w:between w:val="nil"/>
        </w:pBdr>
        <w:spacing w:line="360" w:lineRule="auto"/>
        <w:rPr>
          <w:bCs/>
          <w:sz w:val="20"/>
          <w:szCs w:val="20"/>
        </w:rPr>
      </w:pPr>
    </w:p>
    <w:p w14:paraId="1F8FC83F" w14:textId="130766C8" w:rsidR="00C94202" w:rsidRDefault="00E73F80" w:rsidP="00AD3078">
      <w:pPr>
        <w:pStyle w:val="Normal0"/>
        <w:pBdr>
          <w:top w:val="nil"/>
          <w:left w:val="nil"/>
          <w:bottom w:val="nil"/>
          <w:right w:val="nil"/>
          <w:between w:val="nil"/>
        </w:pBdr>
        <w:spacing w:line="360" w:lineRule="auto"/>
        <w:rPr>
          <w:bCs/>
          <w:sz w:val="20"/>
          <w:szCs w:val="20"/>
        </w:rPr>
      </w:pPr>
      <w:r w:rsidRPr="00E73F80">
        <w:rPr>
          <w:bCs/>
          <w:sz w:val="20"/>
          <w:szCs w:val="20"/>
        </w:rPr>
        <w:t>Debe distinguirse entre una vulnerabilidad concreta y una debilidad general. Una vulnerabilidad puede asociarse con una versión particular de un componente tecnológico y registrarse mediante un identificador CVE. En cambio, una debilidad describe un patrón que podría originar múltiples vulnerabilidades. El proyecto Common Weakness Enumeration (CWE) reúne tipos de debilidades de software y hardware, como errores en el control de acceso, validación insuficiente de entradas o manejo inadecuado de información sensible</w:t>
      </w:r>
      <w:r w:rsidR="00C94202" w:rsidRPr="00AD3078">
        <w:rPr>
          <w:bCs/>
          <w:sz w:val="20"/>
          <w:szCs w:val="20"/>
        </w:rPr>
        <w:t>.</w:t>
      </w:r>
    </w:p>
    <w:p w14:paraId="327DD98A" w14:textId="0DEBCA02" w:rsidR="00DC0F75" w:rsidRPr="003D0F67" w:rsidRDefault="00E73F80" w:rsidP="00AD3078">
      <w:pPr>
        <w:pStyle w:val="Ttulo2"/>
        <w:numPr>
          <w:ilvl w:val="1"/>
          <w:numId w:val="16"/>
        </w:numPr>
        <w:pBdr>
          <w:top w:val="nil"/>
          <w:left w:val="nil"/>
          <w:bottom w:val="nil"/>
          <w:right w:val="nil"/>
          <w:between w:val="nil"/>
        </w:pBdr>
        <w:spacing w:line="360" w:lineRule="auto"/>
        <w:ind w:left="1440" w:hanging="360"/>
        <w:rPr>
          <w:bCs/>
          <w:sz w:val="20"/>
          <w:szCs w:val="20"/>
        </w:rPr>
      </w:pPr>
      <w:bookmarkStart w:id="31" w:name="_Toc231836016"/>
      <w:r w:rsidRPr="003D0F67">
        <w:rPr>
          <w:b/>
          <w:bCs/>
          <w:sz w:val="20"/>
          <w:szCs w:val="20"/>
        </w:rPr>
        <w:t>Tipos de vulnerabilidades</w:t>
      </w:r>
      <w:bookmarkEnd w:id="31"/>
    </w:p>
    <w:p w14:paraId="6A01D86C" w14:textId="7E953EA0" w:rsidR="00C94202" w:rsidRDefault="00E73F80" w:rsidP="00AD3078">
      <w:pPr>
        <w:pStyle w:val="Normal0"/>
        <w:pBdr>
          <w:top w:val="nil"/>
          <w:left w:val="nil"/>
          <w:bottom w:val="nil"/>
          <w:right w:val="nil"/>
          <w:between w:val="nil"/>
        </w:pBdr>
        <w:spacing w:line="360" w:lineRule="auto"/>
        <w:rPr>
          <w:bCs/>
          <w:sz w:val="20"/>
          <w:szCs w:val="20"/>
        </w:rPr>
      </w:pPr>
      <w:r w:rsidRPr="00E73F80">
        <w:rPr>
          <w:bCs/>
          <w:sz w:val="20"/>
          <w:szCs w:val="20"/>
        </w:rPr>
        <w:t>Las vulnerabilidades pueden clasificarse de acuerdo con su origen, el activo afectado y la forma en que podrían facilitar una afectación. Esta clasificación orienta la exploración y permite ordenar los hallazgos obtenidos mediante herramientas o procedimientos de diagnóstico</w:t>
      </w:r>
      <w:r w:rsidR="00C94202" w:rsidRPr="00AD3078">
        <w:rPr>
          <w:bCs/>
          <w:sz w:val="20"/>
          <w:szCs w:val="20"/>
        </w:rPr>
        <w:t>.</w:t>
      </w:r>
    </w:p>
    <w:p w14:paraId="10CD78A1" w14:textId="77777777" w:rsidR="00BE6094" w:rsidRDefault="00BE6094" w:rsidP="00AD3078">
      <w:pPr>
        <w:pStyle w:val="Normal0"/>
        <w:pBdr>
          <w:top w:val="nil"/>
          <w:left w:val="nil"/>
          <w:bottom w:val="nil"/>
          <w:right w:val="nil"/>
          <w:between w:val="nil"/>
        </w:pBdr>
        <w:spacing w:line="360" w:lineRule="auto"/>
        <w:rPr>
          <w:bCs/>
          <w:sz w:val="20"/>
          <w:szCs w:val="20"/>
        </w:rPr>
      </w:pPr>
    </w:p>
    <w:p w14:paraId="39988398" w14:textId="1CF93162" w:rsidR="003765C0" w:rsidRDefault="00BE6094" w:rsidP="00AD3078">
      <w:pPr>
        <w:pStyle w:val="Normal0"/>
        <w:pBdr>
          <w:top w:val="nil"/>
          <w:left w:val="nil"/>
          <w:bottom w:val="nil"/>
          <w:right w:val="nil"/>
          <w:between w:val="nil"/>
        </w:pBdr>
        <w:spacing w:line="360" w:lineRule="auto"/>
        <w:rPr>
          <w:bCs/>
          <w:sz w:val="20"/>
          <w:szCs w:val="20"/>
        </w:rPr>
      </w:pPr>
      <w:r w:rsidRPr="00AD3078">
        <w:rPr>
          <w:b/>
          <w:sz w:val="20"/>
          <w:szCs w:val="20"/>
        </w:rPr>
        <w:t xml:space="preserve">Tabla </w:t>
      </w:r>
      <w:r>
        <w:rPr>
          <w:b/>
          <w:sz w:val="20"/>
          <w:szCs w:val="20"/>
        </w:rPr>
        <w:t>4</w:t>
      </w:r>
      <w:r w:rsidRPr="00AD3078">
        <w:rPr>
          <w:b/>
          <w:i/>
          <w:iCs/>
          <w:sz w:val="20"/>
          <w:szCs w:val="20"/>
        </w:rPr>
        <w:t xml:space="preserve">. </w:t>
      </w:r>
      <w:r w:rsidRPr="00BE6094">
        <w:rPr>
          <w:bCs/>
          <w:i/>
          <w:iCs/>
          <w:sz w:val="20"/>
          <w:szCs w:val="20"/>
        </w:rPr>
        <w:t>Clasificación general de vulnerabilidades según su origen</w:t>
      </w:r>
    </w:p>
    <w:tbl>
      <w:tblPr>
        <w:tblStyle w:val="Tablaconcuadrcula"/>
        <w:tblW w:w="0" w:type="auto"/>
        <w:tblLook w:val="04A0" w:firstRow="1" w:lastRow="0" w:firstColumn="1" w:lastColumn="0" w:noHBand="0" w:noVBand="1"/>
      </w:tblPr>
      <w:tblGrid>
        <w:gridCol w:w="1617"/>
        <w:gridCol w:w="1740"/>
        <w:gridCol w:w="1980"/>
        <w:gridCol w:w="1920"/>
        <w:gridCol w:w="1900"/>
      </w:tblGrid>
      <w:tr w:rsidR="003765C0" w:rsidRPr="003765C0" w14:paraId="5263BBA7" w14:textId="77777777" w:rsidTr="003765C0">
        <w:trPr>
          <w:trHeight w:val="900"/>
        </w:trPr>
        <w:tc>
          <w:tcPr>
            <w:tcW w:w="1440" w:type="dxa"/>
            <w:shd w:val="clear" w:color="auto" w:fill="A3DBFF"/>
            <w:vAlign w:val="center"/>
            <w:hideMark/>
          </w:tcPr>
          <w:p w14:paraId="5E0E89F8"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Tipo de vulnerabilidad</w:t>
            </w:r>
          </w:p>
        </w:tc>
        <w:tc>
          <w:tcPr>
            <w:tcW w:w="1720" w:type="dxa"/>
            <w:shd w:val="clear" w:color="auto" w:fill="A3DBFF"/>
            <w:vAlign w:val="center"/>
            <w:hideMark/>
          </w:tcPr>
          <w:p w14:paraId="6ECFC7E2"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Descripción</w:t>
            </w:r>
          </w:p>
        </w:tc>
        <w:tc>
          <w:tcPr>
            <w:tcW w:w="1980" w:type="dxa"/>
            <w:shd w:val="clear" w:color="auto" w:fill="A3DBFF"/>
            <w:vAlign w:val="center"/>
            <w:hideMark/>
          </w:tcPr>
          <w:p w14:paraId="34340C4F"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Ejemplo aplicado</w:t>
            </w:r>
          </w:p>
        </w:tc>
        <w:tc>
          <w:tcPr>
            <w:tcW w:w="1920" w:type="dxa"/>
            <w:shd w:val="clear" w:color="auto" w:fill="A3DBFF"/>
            <w:vAlign w:val="center"/>
            <w:hideMark/>
          </w:tcPr>
          <w:p w14:paraId="4BC8F90E"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Posible afectación</w:t>
            </w:r>
          </w:p>
        </w:tc>
        <w:tc>
          <w:tcPr>
            <w:tcW w:w="1900" w:type="dxa"/>
            <w:shd w:val="clear" w:color="auto" w:fill="A3DBFF"/>
            <w:vAlign w:val="center"/>
            <w:hideMark/>
          </w:tcPr>
          <w:p w14:paraId="78077D6D"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Evidencia que requiere revisión</w:t>
            </w:r>
          </w:p>
        </w:tc>
      </w:tr>
      <w:tr w:rsidR="003765C0" w:rsidRPr="003765C0" w14:paraId="445D6093" w14:textId="77777777" w:rsidTr="003765C0">
        <w:trPr>
          <w:trHeight w:val="2400"/>
        </w:trPr>
        <w:tc>
          <w:tcPr>
            <w:tcW w:w="1440" w:type="dxa"/>
            <w:shd w:val="clear" w:color="auto" w:fill="A3DBFF"/>
            <w:vAlign w:val="center"/>
            <w:hideMark/>
          </w:tcPr>
          <w:p w14:paraId="5722D5A6" w14:textId="77777777" w:rsidR="003765C0" w:rsidRPr="003765C0" w:rsidRDefault="003765C0" w:rsidP="003765C0">
            <w:pPr>
              <w:pBdr>
                <w:top w:val="nil"/>
                <w:left w:val="nil"/>
                <w:bottom w:val="nil"/>
                <w:right w:val="nil"/>
                <w:between w:val="nil"/>
              </w:pBdr>
              <w:jc w:val="center"/>
              <w:rPr>
                <w:b/>
                <w:bCs/>
                <w:sz w:val="20"/>
                <w:szCs w:val="20"/>
              </w:rPr>
            </w:pPr>
            <w:r w:rsidRPr="003765C0">
              <w:rPr>
                <w:b/>
                <w:bCs/>
                <w:sz w:val="20"/>
                <w:szCs w:val="20"/>
              </w:rPr>
              <w:t>Software</w:t>
            </w:r>
          </w:p>
        </w:tc>
        <w:tc>
          <w:tcPr>
            <w:tcW w:w="1720" w:type="dxa"/>
            <w:hideMark/>
          </w:tcPr>
          <w:p w14:paraId="6E6B354B"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Debilidad asociada con el diseño, desarrollo o mantenimiento de una aplicación o componente.</w:t>
            </w:r>
          </w:p>
        </w:tc>
        <w:tc>
          <w:tcPr>
            <w:tcW w:w="1980" w:type="dxa"/>
            <w:hideMark/>
          </w:tcPr>
          <w:p w14:paraId="21E85EFB"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Un sitio web utiliza una biblioteca desactualizada.</w:t>
            </w:r>
          </w:p>
        </w:tc>
        <w:tc>
          <w:tcPr>
            <w:tcW w:w="1920" w:type="dxa"/>
            <w:hideMark/>
          </w:tcPr>
          <w:p w14:paraId="6A9089D7"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Exposición de datos, modificación no autorizada o interrupción del servicio.</w:t>
            </w:r>
          </w:p>
        </w:tc>
        <w:tc>
          <w:tcPr>
            <w:tcW w:w="1900" w:type="dxa"/>
            <w:hideMark/>
          </w:tcPr>
          <w:p w14:paraId="4604E1F5"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Versión instalada, documentación técnica y registros de actualización.</w:t>
            </w:r>
          </w:p>
        </w:tc>
      </w:tr>
      <w:tr w:rsidR="003765C0" w:rsidRPr="003765C0" w14:paraId="6BAAC8F4" w14:textId="77777777" w:rsidTr="003765C0">
        <w:trPr>
          <w:trHeight w:val="1500"/>
        </w:trPr>
        <w:tc>
          <w:tcPr>
            <w:tcW w:w="1440" w:type="dxa"/>
            <w:shd w:val="clear" w:color="auto" w:fill="A3DBFF"/>
            <w:vAlign w:val="center"/>
            <w:hideMark/>
          </w:tcPr>
          <w:p w14:paraId="4D4EC8CF"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Configuración</w:t>
            </w:r>
          </w:p>
        </w:tc>
        <w:tc>
          <w:tcPr>
            <w:tcW w:w="1720" w:type="dxa"/>
            <w:hideMark/>
          </w:tcPr>
          <w:p w14:paraId="627A8C22"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Ajuste inadecuado que amplía la exposición de un activo.</w:t>
            </w:r>
          </w:p>
        </w:tc>
        <w:tc>
          <w:tcPr>
            <w:tcW w:w="1980" w:type="dxa"/>
            <w:hideMark/>
          </w:tcPr>
          <w:p w14:paraId="125ED383"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Una cuenta administrativa conserva credenciales predeterminadas.</w:t>
            </w:r>
          </w:p>
        </w:tc>
        <w:tc>
          <w:tcPr>
            <w:tcW w:w="1920" w:type="dxa"/>
            <w:hideMark/>
          </w:tcPr>
          <w:p w14:paraId="5AE5164A"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Acceso no autorizado y pérdida de trazabilidad.</w:t>
            </w:r>
          </w:p>
        </w:tc>
        <w:tc>
          <w:tcPr>
            <w:tcW w:w="1900" w:type="dxa"/>
            <w:hideMark/>
          </w:tcPr>
          <w:p w14:paraId="2194FC96"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Políticas de acceso, configuración de cuentas y permisos asignados.</w:t>
            </w:r>
          </w:p>
        </w:tc>
      </w:tr>
      <w:tr w:rsidR="003765C0" w:rsidRPr="003765C0" w14:paraId="59E87F18" w14:textId="77777777" w:rsidTr="003765C0">
        <w:trPr>
          <w:trHeight w:val="1800"/>
        </w:trPr>
        <w:tc>
          <w:tcPr>
            <w:tcW w:w="1440" w:type="dxa"/>
            <w:shd w:val="clear" w:color="auto" w:fill="A3DBFF"/>
            <w:vAlign w:val="center"/>
            <w:hideMark/>
          </w:tcPr>
          <w:p w14:paraId="11EC16E7"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lastRenderedPageBreak/>
              <w:t>Red</w:t>
            </w:r>
          </w:p>
        </w:tc>
        <w:tc>
          <w:tcPr>
            <w:tcW w:w="1720" w:type="dxa"/>
            <w:hideMark/>
          </w:tcPr>
          <w:p w14:paraId="293762E0"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Condición insegura relacionada con conectividad, servicios o segmentación.</w:t>
            </w:r>
          </w:p>
        </w:tc>
        <w:tc>
          <w:tcPr>
            <w:tcW w:w="1980" w:type="dxa"/>
            <w:hideMark/>
          </w:tcPr>
          <w:p w14:paraId="4CD905BD"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Un servicio interno se encuentra disponible para usuarios que no lo requieren.</w:t>
            </w:r>
          </w:p>
        </w:tc>
        <w:tc>
          <w:tcPr>
            <w:tcW w:w="1920" w:type="dxa"/>
            <w:hideMark/>
          </w:tcPr>
          <w:p w14:paraId="3CBDFFBF"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Acceso indebido, propagación de malware o exploración no autorizada.</w:t>
            </w:r>
          </w:p>
        </w:tc>
        <w:tc>
          <w:tcPr>
            <w:tcW w:w="1900" w:type="dxa"/>
            <w:hideMark/>
          </w:tcPr>
          <w:p w14:paraId="6009254A"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Inventario de servicios, topología de red y resultados del escaneo autorizado.</w:t>
            </w:r>
          </w:p>
        </w:tc>
      </w:tr>
      <w:tr w:rsidR="003765C0" w:rsidRPr="003765C0" w14:paraId="6BCE1FDB" w14:textId="77777777" w:rsidTr="003765C0">
        <w:trPr>
          <w:trHeight w:val="2400"/>
        </w:trPr>
        <w:tc>
          <w:tcPr>
            <w:tcW w:w="1440" w:type="dxa"/>
            <w:shd w:val="clear" w:color="auto" w:fill="A3DBFF"/>
            <w:vAlign w:val="center"/>
            <w:hideMark/>
          </w:tcPr>
          <w:p w14:paraId="4760952F"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Física</w:t>
            </w:r>
          </w:p>
        </w:tc>
        <w:tc>
          <w:tcPr>
            <w:tcW w:w="1720" w:type="dxa"/>
            <w:hideMark/>
          </w:tcPr>
          <w:p w14:paraId="5F480144"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Debilidad asociada con el acceso material a equipos, documentos o medios de almacenamiento.</w:t>
            </w:r>
          </w:p>
        </w:tc>
        <w:tc>
          <w:tcPr>
            <w:tcW w:w="1980" w:type="dxa"/>
            <w:hideMark/>
          </w:tcPr>
          <w:p w14:paraId="68657BB2"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Un dispositivo externo con información institucional no dispone de protección adecuada.</w:t>
            </w:r>
          </w:p>
        </w:tc>
        <w:tc>
          <w:tcPr>
            <w:tcW w:w="1920" w:type="dxa"/>
            <w:hideMark/>
          </w:tcPr>
          <w:p w14:paraId="18474E62"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Pérdida, divulgación o uso no autorizado de información.</w:t>
            </w:r>
          </w:p>
        </w:tc>
        <w:tc>
          <w:tcPr>
            <w:tcW w:w="1900" w:type="dxa"/>
            <w:hideMark/>
          </w:tcPr>
          <w:p w14:paraId="0296BC9A"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Procedimientos de custodia, controles de acceso y registro de activos.</w:t>
            </w:r>
          </w:p>
        </w:tc>
      </w:tr>
      <w:tr w:rsidR="003765C0" w:rsidRPr="003765C0" w14:paraId="12CE6516" w14:textId="77777777" w:rsidTr="003765C0">
        <w:trPr>
          <w:trHeight w:val="1800"/>
        </w:trPr>
        <w:tc>
          <w:tcPr>
            <w:tcW w:w="1440" w:type="dxa"/>
            <w:shd w:val="clear" w:color="auto" w:fill="A3DBFF"/>
            <w:vAlign w:val="center"/>
            <w:hideMark/>
          </w:tcPr>
          <w:p w14:paraId="5DA91270" w14:textId="77777777" w:rsidR="003765C0" w:rsidRPr="003765C0" w:rsidRDefault="003765C0" w:rsidP="003765C0">
            <w:pPr>
              <w:pStyle w:val="Normal0"/>
              <w:pBdr>
                <w:top w:val="nil"/>
                <w:left w:val="nil"/>
                <w:bottom w:val="nil"/>
                <w:right w:val="nil"/>
                <w:between w:val="nil"/>
              </w:pBdr>
              <w:spacing w:line="360" w:lineRule="auto"/>
              <w:jc w:val="center"/>
              <w:rPr>
                <w:b/>
                <w:bCs/>
                <w:sz w:val="20"/>
                <w:szCs w:val="20"/>
              </w:rPr>
            </w:pPr>
            <w:r w:rsidRPr="003765C0">
              <w:rPr>
                <w:b/>
                <w:bCs/>
                <w:sz w:val="20"/>
                <w:szCs w:val="20"/>
              </w:rPr>
              <w:t>Humana u organizacional</w:t>
            </w:r>
          </w:p>
        </w:tc>
        <w:tc>
          <w:tcPr>
            <w:tcW w:w="1720" w:type="dxa"/>
            <w:hideMark/>
          </w:tcPr>
          <w:p w14:paraId="3A354999"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Práctica, procedimiento o comportamiento que facilita una afectación.</w:t>
            </w:r>
          </w:p>
        </w:tc>
        <w:tc>
          <w:tcPr>
            <w:tcW w:w="1980" w:type="dxa"/>
            <w:hideMark/>
          </w:tcPr>
          <w:p w14:paraId="2955568A"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Varios usuarios comparten una misma contraseña para ingresar a una plataforma.</w:t>
            </w:r>
          </w:p>
        </w:tc>
        <w:tc>
          <w:tcPr>
            <w:tcW w:w="1920" w:type="dxa"/>
            <w:hideMark/>
          </w:tcPr>
          <w:p w14:paraId="49E5AB72"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Suplantación, pérdida de trazabilidad o exposición de información.</w:t>
            </w:r>
          </w:p>
        </w:tc>
        <w:tc>
          <w:tcPr>
            <w:tcW w:w="1900" w:type="dxa"/>
            <w:hideMark/>
          </w:tcPr>
          <w:p w14:paraId="0AEF20EA" w14:textId="77777777" w:rsidR="003765C0" w:rsidRPr="003765C0" w:rsidRDefault="003765C0" w:rsidP="003765C0">
            <w:pPr>
              <w:pStyle w:val="Normal0"/>
              <w:pBdr>
                <w:top w:val="nil"/>
                <w:left w:val="nil"/>
                <w:bottom w:val="nil"/>
                <w:right w:val="nil"/>
                <w:between w:val="nil"/>
              </w:pBdr>
              <w:spacing w:line="360" w:lineRule="auto"/>
              <w:rPr>
                <w:bCs/>
                <w:sz w:val="20"/>
                <w:szCs w:val="20"/>
              </w:rPr>
            </w:pPr>
            <w:r w:rsidRPr="003765C0">
              <w:rPr>
                <w:bCs/>
                <w:sz w:val="20"/>
                <w:szCs w:val="20"/>
              </w:rPr>
              <w:t>Política de autenticación, entrevistas, registros de acceso y procedimientos internos.</w:t>
            </w:r>
          </w:p>
        </w:tc>
      </w:tr>
    </w:tbl>
    <w:p w14:paraId="4D9EDD2B" w14:textId="77777777" w:rsidR="003765C0" w:rsidRPr="00AD3078" w:rsidRDefault="003765C0" w:rsidP="00AD3078">
      <w:pPr>
        <w:pStyle w:val="Normal0"/>
        <w:pBdr>
          <w:top w:val="nil"/>
          <w:left w:val="nil"/>
          <w:bottom w:val="nil"/>
          <w:right w:val="nil"/>
          <w:between w:val="nil"/>
        </w:pBdr>
        <w:spacing w:line="360" w:lineRule="auto"/>
        <w:rPr>
          <w:bCs/>
          <w:sz w:val="20"/>
          <w:szCs w:val="20"/>
        </w:rPr>
      </w:pPr>
    </w:p>
    <w:p w14:paraId="63D8A8A2" w14:textId="53B964B3" w:rsidR="00C94202" w:rsidRDefault="00955EB1" w:rsidP="00AD3078">
      <w:pPr>
        <w:pStyle w:val="Normal0"/>
        <w:pBdr>
          <w:top w:val="nil"/>
          <w:left w:val="nil"/>
          <w:bottom w:val="nil"/>
          <w:right w:val="nil"/>
          <w:between w:val="nil"/>
        </w:pBdr>
        <w:spacing w:line="360" w:lineRule="auto"/>
        <w:rPr>
          <w:bCs/>
          <w:sz w:val="20"/>
          <w:szCs w:val="20"/>
        </w:rPr>
      </w:pPr>
      <w:r w:rsidRPr="00955EB1">
        <w:rPr>
          <w:bCs/>
          <w:sz w:val="20"/>
          <w:szCs w:val="20"/>
        </w:rPr>
        <w:t>La tabla muestra que las vulnerabilidades no pertenecen exclusivamente al software. Un diagnóstico integral debe considerar la relación entre tecnología, personas y procesos. Esta mirada evita que la exploración se reduzca a los resultados de una herramienta automatizada</w:t>
      </w:r>
      <w:r>
        <w:rPr>
          <w:bCs/>
          <w:sz w:val="20"/>
          <w:szCs w:val="20"/>
        </w:rPr>
        <w:t>.</w:t>
      </w:r>
    </w:p>
    <w:p w14:paraId="76B6A192" w14:textId="77777777" w:rsidR="00E63B57" w:rsidRDefault="00E63B57" w:rsidP="00AD3078">
      <w:pPr>
        <w:pStyle w:val="Normal0"/>
        <w:pBdr>
          <w:top w:val="nil"/>
          <w:left w:val="nil"/>
          <w:bottom w:val="nil"/>
          <w:right w:val="nil"/>
          <w:between w:val="nil"/>
        </w:pBdr>
        <w:spacing w:line="360" w:lineRule="auto"/>
        <w:rPr>
          <w:bCs/>
          <w:sz w:val="20"/>
          <w:szCs w:val="20"/>
        </w:rPr>
      </w:pPr>
    </w:p>
    <w:p w14:paraId="4BD9B42C" w14:textId="45F6C963" w:rsidR="00E63B57" w:rsidRPr="004F1440" w:rsidRDefault="00E63B57" w:rsidP="00E63B57">
      <w:pPr>
        <w:pStyle w:val="Ttulo1"/>
        <w:numPr>
          <w:ilvl w:val="0"/>
          <w:numId w:val="16"/>
        </w:numPr>
        <w:spacing w:line="360" w:lineRule="auto"/>
        <w:rPr>
          <w:b/>
          <w:bCs/>
          <w:sz w:val="20"/>
          <w:szCs w:val="20"/>
        </w:rPr>
      </w:pPr>
      <w:bookmarkStart w:id="32" w:name="_Toc231836017"/>
      <w:r w:rsidRPr="004F1440">
        <w:rPr>
          <w:b/>
          <w:bCs/>
          <w:sz w:val="20"/>
          <w:szCs w:val="20"/>
        </w:rPr>
        <w:t>Amenazas y modelado de escenarios de ataque</w:t>
      </w:r>
      <w:bookmarkEnd w:id="32"/>
    </w:p>
    <w:p w14:paraId="21D130F4" w14:textId="77777777" w:rsidR="00753909" w:rsidRPr="00AD3078" w:rsidRDefault="00753909" w:rsidP="00AD3078">
      <w:pPr>
        <w:pStyle w:val="Normal0"/>
        <w:pBdr>
          <w:top w:val="nil"/>
          <w:left w:val="nil"/>
          <w:bottom w:val="nil"/>
          <w:right w:val="nil"/>
          <w:between w:val="nil"/>
        </w:pBdr>
        <w:spacing w:line="360" w:lineRule="auto"/>
        <w:ind w:left="1134"/>
        <w:rPr>
          <w:bCs/>
          <w:sz w:val="20"/>
          <w:szCs w:val="20"/>
        </w:rPr>
      </w:pPr>
    </w:p>
    <w:p w14:paraId="124F1145" w14:textId="0019B5FF" w:rsidR="00C94202" w:rsidRDefault="00483780" w:rsidP="00AD3078">
      <w:pPr>
        <w:pStyle w:val="Normal0"/>
        <w:pBdr>
          <w:top w:val="nil"/>
          <w:left w:val="nil"/>
          <w:bottom w:val="nil"/>
          <w:right w:val="nil"/>
          <w:between w:val="nil"/>
        </w:pBdr>
        <w:spacing w:line="360" w:lineRule="auto"/>
        <w:rPr>
          <w:bCs/>
          <w:sz w:val="20"/>
          <w:szCs w:val="20"/>
        </w:rPr>
      </w:pPr>
      <w:r w:rsidRPr="00483780">
        <w:rPr>
          <w:bCs/>
          <w:sz w:val="20"/>
          <w:szCs w:val="20"/>
        </w:rPr>
        <w:t>La identificación de vulnerabilidades permite reconocer debilidades, pero el diagnóstico no estaría completo sin analizar las amenazas que podrían aprovecharlas. Una amenaza corresponde a una circunstancia, actor o evento con capacidad de generar una afectación. Puede originarse dentro o fuera de la organización, ser intencional o accidental y utilizar medios técnicos o sociales</w:t>
      </w:r>
      <w:r w:rsidR="00C94202" w:rsidRPr="00AD3078">
        <w:rPr>
          <w:bCs/>
          <w:sz w:val="20"/>
          <w:szCs w:val="20"/>
        </w:rPr>
        <w:t>.</w:t>
      </w:r>
    </w:p>
    <w:p w14:paraId="6EDB453A" w14:textId="5E393774" w:rsidR="00AD3078" w:rsidRPr="00594D79" w:rsidRDefault="004F1440" w:rsidP="00AD3078">
      <w:pPr>
        <w:pStyle w:val="Ttulo2"/>
        <w:numPr>
          <w:ilvl w:val="1"/>
          <w:numId w:val="16"/>
        </w:numPr>
        <w:pBdr>
          <w:top w:val="nil"/>
          <w:left w:val="nil"/>
          <w:bottom w:val="nil"/>
          <w:right w:val="nil"/>
          <w:between w:val="nil"/>
        </w:pBdr>
        <w:spacing w:line="360" w:lineRule="auto"/>
        <w:ind w:left="1440" w:hanging="360"/>
        <w:rPr>
          <w:bCs/>
          <w:sz w:val="20"/>
          <w:szCs w:val="20"/>
        </w:rPr>
      </w:pPr>
      <w:bookmarkStart w:id="33" w:name="_Toc231836018"/>
      <w:r w:rsidRPr="00594D79">
        <w:rPr>
          <w:b/>
          <w:bCs/>
          <w:sz w:val="20"/>
          <w:szCs w:val="20"/>
        </w:rPr>
        <w:t>Fuentes y tipos de amenazas</w:t>
      </w:r>
      <w:bookmarkEnd w:id="33"/>
    </w:p>
    <w:p w14:paraId="2031B464" w14:textId="77777777" w:rsidR="004F1440" w:rsidRDefault="004F1440" w:rsidP="00AD3078">
      <w:pPr>
        <w:pStyle w:val="Normal0"/>
        <w:pBdr>
          <w:top w:val="nil"/>
          <w:left w:val="nil"/>
          <w:bottom w:val="nil"/>
          <w:right w:val="nil"/>
          <w:between w:val="nil"/>
        </w:pBdr>
        <w:spacing w:line="360" w:lineRule="auto"/>
        <w:rPr>
          <w:bCs/>
          <w:sz w:val="20"/>
          <w:szCs w:val="20"/>
        </w:rPr>
      </w:pPr>
      <w:r w:rsidRPr="004F1440">
        <w:rPr>
          <w:bCs/>
          <w:sz w:val="20"/>
          <w:szCs w:val="20"/>
        </w:rPr>
        <w:t xml:space="preserve">Las amenazas pueden clasificarse según su origen. Las amenazas externas proceden de actores o eventos ajenos a la organización, como intentos de acceso no autorizado, campañas de suplantación o interrupciones </w:t>
      </w:r>
      <w:r w:rsidRPr="004F1440">
        <w:rPr>
          <w:bCs/>
          <w:sz w:val="20"/>
          <w:szCs w:val="20"/>
        </w:rPr>
        <w:lastRenderedPageBreak/>
        <w:t>de servicios externos. Las amenazas internas se relacionan con personas, procesos o condiciones dentro de la organización. Un usuario puede provocar una afectación de forma deliberada, pero también cometer un error sin intención maliciosa</w:t>
      </w:r>
      <w:r w:rsidR="00AF08A4" w:rsidRPr="00AD3078">
        <w:rPr>
          <w:bCs/>
          <w:sz w:val="20"/>
          <w:szCs w:val="20"/>
        </w:rPr>
        <w:t>.</w:t>
      </w:r>
    </w:p>
    <w:p w14:paraId="5DC9C516" w14:textId="0FA6B9E5" w:rsidR="00AF08A4" w:rsidRDefault="00AF08A4" w:rsidP="00AD3078">
      <w:pPr>
        <w:pStyle w:val="Normal0"/>
        <w:pBdr>
          <w:top w:val="nil"/>
          <w:left w:val="nil"/>
          <w:bottom w:val="nil"/>
          <w:right w:val="nil"/>
          <w:between w:val="nil"/>
        </w:pBdr>
        <w:spacing w:line="360" w:lineRule="auto"/>
        <w:rPr>
          <w:bCs/>
          <w:sz w:val="20"/>
          <w:szCs w:val="20"/>
        </w:rPr>
      </w:pPr>
      <w:r w:rsidRPr="00AD3078">
        <w:rPr>
          <w:bCs/>
          <w:sz w:val="20"/>
          <w:szCs w:val="20"/>
        </w:rPr>
        <w:t xml:space="preserve"> </w:t>
      </w:r>
      <w:r w:rsidR="004F1440" w:rsidRPr="004F1440">
        <w:rPr>
          <w:bCs/>
          <w:sz w:val="20"/>
          <w:szCs w:val="20"/>
        </w:rPr>
        <w:t>Otra clasificación distingue las amenazas intencionales, accidentales, técnicas y ambientales. Las intencionales buscan causar daño, obtener acceso o extraer información. Las accidentales surgen de errores, omisiones o desconocimiento. Las técnicas incluyen fallas de hardware, software o conectividad. Las ambientales comprenden eventos que afectan instalaciones o infraestructura, como interrupciones eléctricas o daños físicos</w:t>
      </w:r>
      <w:r w:rsidR="004F1440">
        <w:rPr>
          <w:bCs/>
          <w:sz w:val="20"/>
          <w:szCs w:val="20"/>
        </w:rPr>
        <w:t>.</w:t>
      </w:r>
    </w:p>
    <w:p w14:paraId="3FF7E3A1" w14:textId="77777777" w:rsidR="004F1440" w:rsidRDefault="004F1440" w:rsidP="00AD3078">
      <w:pPr>
        <w:pStyle w:val="Normal0"/>
        <w:pBdr>
          <w:top w:val="nil"/>
          <w:left w:val="nil"/>
          <w:bottom w:val="nil"/>
          <w:right w:val="nil"/>
          <w:between w:val="nil"/>
        </w:pBdr>
        <w:spacing w:line="360" w:lineRule="auto"/>
        <w:rPr>
          <w:bCs/>
          <w:sz w:val="20"/>
          <w:szCs w:val="20"/>
        </w:rPr>
      </w:pPr>
    </w:p>
    <w:p w14:paraId="711E5C17" w14:textId="144F51DA" w:rsidR="004F1440" w:rsidRDefault="004F1440" w:rsidP="004F1440">
      <w:pPr>
        <w:pStyle w:val="Normal0"/>
        <w:pBdr>
          <w:top w:val="nil"/>
          <w:left w:val="nil"/>
          <w:bottom w:val="nil"/>
          <w:right w:val="nil"/>
          <w:between w:val="nil"/>
        </w:pBdr>
        <w:spacing w:line="360" w:lineRule="auto"/>
        <w:rPr>
          <w:bCs/>
          <w:sz w:val="20"/>
          <w:szCs w:val="20"/>
        </w:rPr>
      </w:pPr>
      <w:r w:rsidRPr="00AD3078">
        <w:rPr>
          <w:b/>
          <w:sz w:val="20"/>
          <w:szCs w:val="20"/>
        </w:rPr>
        <w:t xml:space="preserve">Tabla </w:t>
      </w:r>
      <w:r>
        <w:rPr>
          <w:b/>
          <w:sz w:val="20"/>
          <w:szCs w:val="20"/>
        </w:rPr>
        <w:t>5</w:t>
      </w:r>
      <w:r w:rsidRPr="00AD3078">
        <w:rPr>
          <w:b/>
          <w:i/>
          <w:iCs/>
          <w:sz w:val="20"/>
          <w:szCs w:val="20"/>
        </w:rPr>
        <w:t xml:space="preserve">. </w:t>
      </w:r>
      <w:r w:rsidRPr="004F1440">
        <w:rPr>
          <w:bCs/>
          <w:i/>
          <w:iCs/>
          <w:sz w:val="20"/>
          <w:szCs w:val="20"/>
        </w:rPr>
        <w:t>Clasificación de amenazas según su origen y comportamiento</w:t>
      </w:r>
    </w:p>
    <w:tbl>
      <w:tblPr>
        <w:tblStyle w:val="Tablaconcuadrcula"/>
        <w:tblW w:w="0" w:type="auto"/>
        <w:tblLook w:val="04A0" w:firstRow="1" w:lastRow="0" w:firstColumn="1" w:lastColumn="0" w:noHBand="0" w:noVBand="1"/>
      </w:tblPr>
      <w:tblGrid>
        <w:gridCol w:w="1440"/>
        <w:gridCol w:w="1720"/>
        <w:gridCol w:w="1980"/>
        <w:gridCol w:w="1920"/>
        <w:gridCol w:w="1900"/>
      </w:tblGrid>
      <w:tr w:rsidR="004F1440" w:rsidRPr="004F1440" w14:paraId="266B508F" w14:textId="77777777" w:rsidTr="004F1440">
        <w:trPr>
          <w:trHeight w:val="510"/>
        </w:trPr>
        <w:tc>
          <w:tcPr>
            <w:tcW w:w="1440" w:type="dxa"/>
            <w:shd w:val="clear" w:color="auto" w:fill="A3DBFF"/>
            <w:vAlign w:val="center"/>
            <w:hideMark/>
          </w:tcPr>
          <w:p w14:paraId="0ED1AA66"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Tipo de amenaza</w:t>
            </w:r>
          </w:p>
        </w:tc>
        <w:tc>
          <w:tcPr>
            <w:tcW w:w="1720" w:type="dxa"/>
            <w:shd w:val="clear" w:color="auto" w:fill="A3DBFF"/>
            <w:vAlign w:val="center"/>
            <w:hideMark/>
          </w:tcPr>
          <w:p w14:paraId="1C82C55B"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Característica</w:t>
            </w:r>
          </w:p>
        </w:tc>
        <w:tc>
          <w:tcPr>
            <w:tcW w:w="1980" w:type="dxa"/>
            <w:shd w:val="clear" w:color="auto" w:fill="A3DBFF"/>
            <w:vAlign w:val="center"/>
            <w:hideMark/>
          </w:tcPr>
          <w:p w14:paraId="5FD9E450"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Ejemplo aplicado</w:t>
            </w:r>
          </w:p>
        </w:tc>
        <w:tc>
          <w:tcPr>
            <w:tcW w:w="1920" w:type="dxa"/>
            <w:shd w:val="clear" w:color="auto" w:fill="A3DBFF"/>
            <w:vAlign w:val="center"/>
            <w:hideMark/>
          </w:tcPr>
          <w:p w14:paraId="4518AA01"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Activo expuesto</w:t>
            </w:r>
          </w:p>
        </w:tc>
        <w:tc>
          <w:tcPr>
            <w:tcW w:w="1900" w:type="dxa"/>
            <w:shd w:val="clear" w:color="auto" w:fill="A3DBFF"/>
            <w:vAlign w:val="center"/>
            <w:hideMark/>
          </w:tcPr>
          <w:p w14:paraId="5E3EB324"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Posible impacto</w:t>
            </w:r>
          </w:p>
        </w:tc>
      </w:tr>
      <w:tr w:rsidR="004F1440" w:rsidRPr="004F1440" w14:paraId="7501B254" w14:textId="77777777" w:rsidTr="004F1440">
        <w:trPr>
          <w:trHeight w:val="1530"/>
        </w:trPr>
        <w:tc>
          <w:tcPr>
            <w:tcW w:w="1440" w:type="dxa"/>
            <w:shd w:val="clear" w:color="auto" w:fill="A3DBFF"/>
            <w:vAlign w:val="center"/>
            <w:hideMark/>
          </w:tcPr>
          <w:p w14:paraId="7DFE47AD"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Externa intencional</w:t>
            </w:r>
          </w:p>
        </w:tc>
        <w:tc>
          <w:tcPr>
            <w:tcW w:w="1720" w:type="dxa"/>
            <w:hideMark/>
          </w:tcPr>
          <w:p w14:paraId="1F10ADDD"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Proviene de un actor ajeno a la organización que busca obtener acceso o causar daño.</w:t>
            </w:r>
          </w:p>
        </w:tc>
        <w:tc>
          <w:tcPr>
            <w:tcW w:w="1980" w:type="dxa"/>
            <w:hideMark/>
          </w:tcPr>
          <w:p w14:paraId="5DEAAE0E"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Un mensaje fraudulento solicita credenciales de acceso a la plataforma virtual.</w:t>
            </w:r>
          </w:p>
        </w:tc>
        <w:tc>
          <w:tcPr>
            <w:tcW w:w="1920" w:type="dxa"/>
            <w:hideMark/>
          </w:tcPr>
          <w:p w14:paraId="0F2446D3"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Cuenta de usuario y datos institucionales.</w:t>
            </w:r>
          </w:p>
        </w:tc>
        <w:tc>
          <w:tcPr>
            <w:tcW w:w="1900" w:type="dxa"/>
            <w:hideMark/>
          </w:tcPr>
          <w:p w14:paraId="7DBDCA2A"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Suplantación, acceso indebido o exposición de información.</w:t>
            </w:r>
          </w:p>
        </w:tc>
      </w:tr>
      <w:tr w:rsidR="004F1440" w:rsidRPr="004F1440" w14:paraId="63207A2D" w14:textId="77777777" w:rsidTr="004F1440">
        <w:trPr>
          <w:trHeight w:val="1275"/>
        </w:trPr>
        <w:tc>
          <w:tcPr>
            <w:tcW w:w="1440" w:type="dxa"/>
            <w:shd w:val="clear" w:color="auto" w:fill="A3DBFF"/>
            <w:vAlign w:val="center"/>
            <w:hideMark/>
          </w:tcPr>
          <w:p w14:paraId="5D233122"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Interna intencional</w:t>
            </w:r>
          </w:p>
        </w:tc>
        <w:tc>
          <w:tcPr>
            <w:tcW w:w="1720" w:type="dxa"/>
            <w:hideMark/>
          </w:tcPr>
          <w:p w14:paraId="2A20BF7E"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Se origina dentro de la organización mediante una acción deliberada.</w:t>
            </w:r>
          </w:p>
        </w:tc>
        <w:tc>
          <w:tcPr>
            <w:tcW w:w="1980" w:type="dxa"/>
            <w:hideMark/>
          </w:tcPr>
          <w:p w14:paraId="455F0BF5"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Un usuario utiliza permisos excesivos para consultar información que no requiere.</w:t>
            </w:r>
          </w:p>
        </w:tc>
        <w:tc>
          <w:tcPr>
            <w:tcW w:w="1920" w:type="dxa"/>
            <w:hideMark/>
          </w:tcPr>
          <w:p w14:paraId="6A5A7EE8"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Base de datos o documentos internos.</w:t>
            </w:r>
          </w:p>
        </w:tc>
        <w:tc>
          <w:tcPr>
            <w:tcW w:w="1900" w:type="dxa"/>
            <w:hideMark/>
          </w:tcPr>
          <w:p w14:paraId="2CC3805F"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Pérdida de confidencialidad y trazabilidad.</w:t>
            </w:r>
          </w:p>
        </w:tc>
      </w:tr>
      <w:tr w:rsidR="004F1440" w:rsidRPr="004F1440" w14:paraId="65BEED29" w14:textId="77777777" w:rsidTr="004F1440">
        <w:trPr>
          <w:trHeight w:val="1275"/>
        </w:trPr>
        <w:tc>
          <w:tcPr>
            <w:tcW w:w="1440" w:type="dxa"/>
            <w:shd w:val="clear" w:color="auto" w:fill="A3DBFF"/>
            <w:vAlign w:val="center"/>
            <w:hideMark/>
          </w:tcPr>
          <w:p w14:paraId="6FFBFCFE"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Interna accidental</w:t>
            </w:r>
          </w:p>
        </w:tc>
        <w:tc>
          <w:tcPr>
            <w:tcW w:w="1720" w:type="dxa"/>
            <w:hideMark/>
          </w:tcPr>
          <w:p w14:paraId="312584A6"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Se produce por error, desconocimiento u omisión.</w:t>
            </w:r>
          </w:p>
        </w:tc>
        <w:tc>
          <w:tcPr>
            <w:tcW w:w="1980" w:type="dxa"/>
            <w:hideMark/>
          </w:tcPr>
          <w:p w14:paraId="075EAF32"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Un funcionario comparte un archivo con permisos públicos sin advertirlo.</w:t>
            </w:r>
          </w:p>
        </w:tc>
        <w:tc>
          <w:tcPr>
            <w:tcW w:w="1920" w:type="dxa"/>
            <w:hideMark/>
          </w:tcPr>
          <w:p w14:paraId="5673D14D"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Documento institucional.</w:t>
            </w:r>
          </w:p>
        </w:tc>
        <w:tc>
          <w:tcPr>
            <w:tcW w:w="1900" w:type="dxa"/>
            <w:hideMark/>
          </w:tcPr>
          <w:p w14:paraId="34316365"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Divulgación no autorizada.</w:t>
            </w:r>
          </w:p>
        </w:tc>
      </w:tr>
      <w:tr w:rsidR="004F1440" w:rsidRPr="004F1440" w14:paraId="3762044B" w14:textId="77777777" w:rsidTr="004F1440">
        <w:trPr>
          <w:trHeight w:val="1275"/>
        </w:trPr>
        <w:tc>
          <w:tcPr>
            <w:tcW w:w="1440" w:type="dxa"/>
            <w:shd w:val="clear" w:color="auto" w:fill="A3DBFF"/>
            <w:vAlign w:val="center"/>
            <w:hideMark/>
          </w:tcPr>
          <w:p w14:paraId="689D2512"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Técnica</w:t>
            </w:r>
          </w:p>
        </w:tc>
        <w:tc>
          <w:tcPr>
            <w:tcW w:w="1720" w:type="dxa"/>
            <w:hideMark/>
          </w:tcPr>
          <w:p w14:paraId="6FA401F2"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Surge de fallas en equipos, software o conectividad.</w:t>
            </w:r>
          </w:p>
        </w:tc>
        <w:tc>
          <w:tcPr>
            <w:tcW w:w="1980" w:type="dxa"/>
            <w:hideMark/>
          </w:tcPr>
          <w:p w14:paraId="01EB9C06"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Un dispositivo de almacenamiento presenta daños y no existe copia de respaldo.</w:t>
            </w:r>
          </w:p>
        </w:tc>
        <w:tc>
          <w:tcPr>
            <w:tcW w:w="1920" w:type="dxa"/>
            <w:hideMark/>
          </w:tcPr>
          <w:p w14:paraId="46CD5670"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Archivos operativos.</w:t>
            </w:r>
          </w:p>
        </w:tc>
        <w:tc>
          <w:tcPr>
            <w:tcW w:w="1900" w:type="dxa"/>
            <w:hideMark/>
          </w:tcPr>
          <w:p w14:paraId="4E79F2BC"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Pérdida de disponibilidad.</w:t>
            </w:r>
          </w:p>
        </w:tc>
      </w:tr>
      <w:tr w:rsidR="004F1440" w:rsidRPr="004F1440" w14:paraId="227CD537" w14:textId="77777777" w:rsidTr="004F1440">
        <w:trPr>
          <w:trHeight w:val="1020"/>
        </w:trPr>
        <w:tc>
          <w:tcPr>
            <w:tcW w:w="1440" w:type="dxa"/>
            <w:shd w:val="clear" w:color="auto" w:fill="A3DBFF"/>
            <w:vAlign w:val="center"/>
            <w:hideMark/>
          </w:tcPr>
          <w:p w14:paraId="464B7D99" w14:textId="77777777" w:rsidR="004F1440" w:rsidRPr="004F1440" w:rsidRDefault="004F1440" w:rsidP="004F1440">
            <w:pPr>
              <w:pStyle w:val="Normal0"/>
              <w:pBdr>
                <w:top w:val="nil"/>
                <w:left w:val="nil"/>
                <w:bottom w:val="nil"/>
                <w:right w:val="nil"/>
                <w:between w:val="nil"/>
              </w:pBdr>
              <w:spacing w:line="360" w:lineRule="auto"/>
              <w:jc w:val="center"/>
              <w:rPr>
                <w:b/>
                <w:bCs/>
                <w:sz w:val="20"/>
                <w:szCs w:val="20"/>
              </w:rPr>
            </w:pPr>
            <w:r w:rsidRPr="004F1440">
              <w:rPr>
                <w:b/>
                <w:bCs/>
                <w:sz w:val="20"/>
                <w:szCs w:val="20"/>
              </w:rPr>
              <w:t>Ambiental o física</w:t>
            </w:r>
          </w:p>
        </w:tc>
        <w:tc>
          <w:tcPr>
            <w:tcW w:w="1720" w:type="dxa"/>
            <w:hideMark/>
          </w:tcPr>
          <w:p w14:paraId="591E33F1"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 xml:space="preserve">Afecta instalaciones o </w:t>
            </w:r>
            <w:r w:rsidRPr="004F1440">
              <w:rPr>
                <w:bCs/>
                <w:sz w:val="20"/>
                <w:szCs w:val="20"/>
              </w:rPr>
              <w:lastRenderedPageBreak/>
              <w:t>infraestructura material.</w:t>
            </w:r>
          </w:p>
        </w:tc>
        <w:tc>
          <w:tcPr>
            <w:tcW w:w="1980" w:type="dxa"/>
            <w:hideMark/>
          </w:tcPr>
          <w:p w14:paraId="76BB8AD3"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lastRenderedPageBreak/>
              <w:t xml:space="preserve">Una interrupción eléctrica </w:t>
            </w:r>
            <w:r w:rsidRPr="004F1440">
              <w:rPr>
                <w:bCs/>
                <w:sz w:val="20"/>
                <w:szCs w:val="20"/>
              </w:rPr>
              <w:lastRenderedPageBreak/>
              <w:t>prolongada afecta un servicio local.</w:t>
            </w:r>
          </w:p>
        </w:tc>
        <w:tc>
          <w:tcPr>
            <w:tcW w:w="1920" w:type="dxa"/>
            <w:hideMark/>
          </w:tcPr>
          <w:p w14:paraId="13C9BE89"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lastRenderedPageBreak/>
              <w:t>Equipos y plataforma institucional.</w:t>
            </w:r>
          </w:p>
        </w:tc>
        <w:tc>
          <w:tcPr>
            <w:tcW w:w="1900" w:type="dxa"/>
            <w:hideMark/>
          </w:tcPr>
          <w:p w14:paraId="3D9F473D" w14:textId="77777777" w:rsidR="004F1440" w:rsidRPr="004F1440" w:rsidRDefault="004F1440" w:rsidP="004F1440">
            <w:pPr>
              <w:pStyle w:val="Normal0"/>
              <w:pBdr>
                <w:top w:val="nil"/>
                <w:left w:val="nil"/>
                <w:bottom w:val="nil"/>
                <w:right w:val="nil"/>
                <w:between w:val="nil"/>
              </w:pBdr>
              <w:spacing w:line="360" w:lineRule="auto"/>
              <w:rPr>
                <w:bCs/>
                <w:sz w:val="20"/>
                <w:szCs w:val="20"/>
              </w:rPr>
            </w:pPr>
            <w:r w:rsidRPr="004F1440">
              <w:rPr>
                <w:bCs/>
                <w:sz w:val="20"/>
                <w:szCs w:val="20"/>
              </w:rPr>
              <w:t xml:space="preserve">Interrupción de actividades y </w:t>
            </w:r>
            <w:r w:rsidRPr="004F1440">
              <w:rPr>
                <w:bCs/>
                <w:sz w:val="20"/>
                <w:szCs w:val="20"/>
              </w:rPr>
              <w:lastRenderedPageBreak/>
              <w:t>pérdida de continuidad.</w:t>
            </w:r>
          </w:p>
        </w:tc>
      </w:tr>
    </w:tbl>
    <w:p w14:paraId="6C08882B" w14:textId="564614AB" w:rsidR="00AF08A4" w:rsidRDefault="00594D79" w:rsidP="00594D79">
      <w:pPr>
        <w:pStyle w:val="Ttulo2"/>
        <w:numPr>
          <w:ilvl w:val="1"/>
          <w:numId w:val="16"/>
        </w:numPr>
        <w:pBdr>
          <w:top w:val="nil"/>
          <w:left w:val="nil"/>
          <w:bottom w:val="nil"/>
          <w:right w:val="nil"/>
          <w:between w:val="nil"/>
        </w:pBdr>
        <w:spacing w:line="360" w:lineRule="auto"/>
        <w:ind w:left="1440" w:hanging="360"/>
        <w:rPr>
          <w:b/>
          <w:bCs/>
          <w:sz w:val="20"/>
          <w:szCs w:val="20"/>
        </w:rPr>
      </w:pPr>
      <w:bookmarkStart w:id="34" w:name="_Toc231836019"/>
      <w:r w:rsidRPr="00594D79">
        <w:rPr>
          <w:b/>
          <w:bCs/>
          <w:sz w:val="20"/>
          <w:szCs w:val="20"/>
        </w:rPr>
        <w:lastRenderedPageBreak/>
        <w:t>Características generales de los ataques</w:t>
      </w:r>
      <w:bookmarkEnd w:id="34"/>
    </w:p>
    <w:p w14:paraId="34E6FC4D" w14:textId="71C34590" w:rsidR="00594D79" w:rsidRDefault="00594D79" w:rsidP="00594D79">
      <w:pPr>
        <w:rPr>
          <w:sz w:val="20"/>
          <w:szCs w:val="20"/>
        </w:rPr>
      </w:pPr>
      <w:r w:rsidRPr="00594D79">
        <w:rPr>
          <w:sz w:val="20"/>
          <w:szCs w:val="20"/>
        </w:rPr>
        <w:t>Un ataque puede comprender diferentes fases y objetivos. Algunos actores buscan recopilar información antes de actuar. Otros intentan obtener un primer acceso mediante credenciales comprometidas, ingeniería social o aprovechamiento de debilidades expuestas. Posteriormente, pueden buscar mantener el acceso, ampliar privilegios, desplazarse hacia otros sistemas o extraer información.</w:t>
      </w:r>
    </w:p>
    <w:p w14:paraId="0C3EABFF" w14:textId="77777777" w:rsidR="00594D79" w:rsidRDefault="00594D79" w:rsidP="00594D79">
      <w:pPr>
        <w:rPr>
          <w:sz w:val="20"/>
          <w:szCs w:val="20"/>
        </w:rPr>
      </w:pPr>
    </w:p>
    <w:p w14:paraId="021B6B13" w14:textId="2A85882A" w:rsidR="00594D79" w:rsidRDefault="00594D79" w:rsidP="00594D79">
      <w:pPr>
        <w:rPr>
          <w:sz w:val="20"/>
          <w:szCs w:val="20"/>
        </w:rPr>
      </w:pPr>
      <w:r w:rsidRPr="00594D79">
        <w:rPr>
          <w:sz w:val="20"/>
          <w:szCs w:val="20"/>
        </w:rPr>
        <w:t>La base de conocimiento MITRE ATT&amp;CK organiza tácticas y técnicas observadas en situaciones reales. Las tácticas expresan el propósito de una acción, es decir, el motivo por el cual un adversario realiza una actividad. Las técnicas describen cómo intenta lograr ese propósito. Por ejemplo, el acceso inicial reúne mecanismos utilizados para obtener un primer punto de entrada, mientras que el acceso a credenciales comprende técnicas orientadas a obtener nombres de usuario, contraseñas u otros elementos de autenticación.</w:t>
      </w:r>
    </w:p>
    <w:p w14:paraId="767A17A8" w14:textId="77777777" w:rsidR="00594D79" w:rsidRDefault="00594D79" w:rsidP="00594D79">
      <w:pPr>
        <w:rPr>
          <w:sz w:val="20"/>
          <w:szCs w:val="20"/>
        </w:rPr>
      </w:pPr>
    </w:p>
    <w:p w14:paraId="26A95728" w14:textId="52602DDE" w:rsidR="004F1440" w:rsidRPr="004F1440" w:rsidRDefault="004F1440" w:rsidP="004F1440">
      <w:pPr>
        <w:pStyle w:val="Ttulo1"/>
        <w:numPr>
          <w:ilvl w:val="0"/>
          <w:numId w:val="16"/>
        </w:numPr>
        <w:spacing w:line="360" w:lineRule="auto"/>
        <w:rPr>
          <w:b/>
          <w:bCs/>
          <w:sz w:val="20"/>
          <w:szCs w:val="20"/>
        </w:rPr>
      </w:pPr>
      <w:bookmarkStart w:id="35" w:name="_Toc231836020"/>
      <w:r w:rsidRPr="004F1440">
        <w:rPr>
          <w:b/>
          <w:bCs/>
          <w:sz w:val="20"/>
          <w:szCs w:val="20"/>
        </w:rPr>
        <w:t>Ingeniería social y dimensión humana de la ciberseguridad</w:t>
      </w:r>
      <w:bookmarkEnd w:id="35"/>
    </w:p>
    <w:p w14:paraId="062295F7" w14:textId="77777777" w:rsidR="004F1440" w:rsidRPr="00AD3078" w:rsidRDefault="004F1440" w:rsidP="00AD3078">
      <w:pPr>
        <w:pStyle w:val="Normal0"/>
        <w:pBdr>
          <w:top w:val="nil"/>
          <w:left w:val="nil"/>
          <w:bottom w:val="nil"/>
          <w:right w:val="nil"/>
          <w:between w:val="nil"/>
        </w:pBdr>
        <w:spacing w:line="360" w:lineRule="auto"/>
        <w:rPr>
          <w:bCs/>
          <w:sz w:val="20"/>
          <w:szCs w:val="20"/>
        </w:rPr>
      </w:pPr>
    </w:p>
    <w:p w14:paraId="3345C3F2" w14:textId="5258A337" w:rsidR="00753909" w:rsidRDefault="00594D79" w:rsidP="00AD3078">
      <w:pPr>
        <w:pStyle w:val="Normal0"/>
        <w:pBdr>
          <w:top w:val="nil"/>
          <w:left w:val="nil"/>
          <w:bottom w:val="nil"/>
          <w:right w:val="nil"/>
          <w:between w:val="nil"/>
        </w:pBdr>
        <w:spacing w:line="360" w:lineRule="auto"/>
        <w:rPr>
          <w:bCs/>
          <w:sz w:val="20"/>
          <w:szCs w:val="20"/>
        </w:rPr>
      </w:pPr>
      <w:r w:rsidRPr="00594D79">
        <w:rPr>
          <w:bCs/>
          <w:sz w:val="20"/>
          <w:szCs w:val="20"/>
        </w:rPr>
        <w:t>La seguridad de la información no depende únicamente del funcionamiento técnico de las herramientas. Las personas toman decisiones cotidianas: reciben correos, consultan enlaces, descargan archivos, responden solicitudes, utilizan contraseñas y comparten información. Estas acciones pueden fortalecer la protección o facilitar una afectación. La ingeniería social aprovecha precisamente esta dimensión humana</w:t>
      </w:r>
      <w:r w:rsidR="00AF08A4" w:rsidRPr="00AD3078">
        <w:rPr>
          <w:bCs/>
          <w:sz w:val="20"/>
          <w:szCs w:val="20"/>
        </w:rPr>
        <w:t>.</w:t>
      </w:r>
    </w:p>
    <w:p w14:paraId="4B257DD2" w14:textId="77777777" w:rsidR="00594D79" w:rsidRDefault="00594D79" w:rsidP="00AD3078">
      <w:pPr>
        <w:pStyle w:val="Normal0"/>
        <w:pBdr>
          <w:top w:val="nil"/>
          <w:left w:val="nil"/>
          <w:bottom w:val="nil"/>
          <w:right w:val="nil"/>
          <w:between w:val="nil"/>
        </w:pBdr>
        <w:spacing w:line="360" w:lineRule="auto"/>
        <w:rPr>
          <w:bCs/>
          <w:sz w:val="20"/>
          <w:szCs w:val="20"/>
        </w:rPr>
      </w:pPr>
    </w:p>
    <w:p w14:paraId="7CED8B3B" w14:textId="2C1D68FF" w:rsidR="00594D79" w:rsidRDefault="00594D79" w:rsidP="00AD3078">
      <w:pPr>
        <w:pStyle w:val="Normal0"/>
        <w:pBdr>
          <w:top w:val="nil"/>
          <w:left w:val="nil"/>
          <w:bottom w:val="nil"/>
          <w:right w:val="nil"/>
          <w:between w:val="nil"/>
        </w:pBdr>
        <w:spacing w:line="360" w:lineRule="auto"/>
        <w:rPr>
          <w:bCs/>
          <w:sz w:val="20"/>
          <w:szCs w:val="20"/>
        </w:rPr>
      </w:pPr>
      <w:r w:rsidRPr="00594D79">
        <w:rPr>
          <w:bCs/>
          <w:sz w:val="20"/>
          <w:szCs w:val="20"/>
        </w:rPr>
        <w:t>El análisis debe evitar responsabilizar de manera simplista al usuario. Una organización segura no espera que cada persona detecte por sí sola todas las amenazas. Debe combinar formación, procedimientos claros, canales de reporte y controles tecnológicos. La cultura de seguridad se construye cuando los usuarios comprenden los riesgos y cuentan con recursos para actuar de manera adecuada.</w:t>
      </w:r>
    </w:p>
    <w:p w14:paraId="7F49F040" w14:textId="7AF81797" w:rsidR="00594D79" w:rsidRPr="00594D79" w:rsidRDefault="00594D79" w:rsidP="00594D79">
      <w:pPr>
        <w:pStyle w:val="Ttulo2"/>
        <w:numPr>
          <w:ilvl w:val="1"/>
          <w:numId w:val="16"/>
        </w:numPr>
        <w:pBdr>
          <w:top w:val="nil"/>
          <w:left w:val="nil"/>
          <w:bottom w:val="nil"/>
          <w:right w:val="nil"/>
          <w:between w:val="nil"/>
        </w:pBdr>
        <w:spacing w:line="360" w:lineRule="auto"/>
        <w:ind w:left="1440" w:hanging="360"/>
        <w:rPr>
          <w:b/>
          <w:bCs/>
          <w:sz w:val="20"/>
          <w:szCs w:val="20"/>
        </w:rPr>
      </w:pPr>
      <w:bookmarkStart w:id="36" w:name="_Toc231836021"/>
      <w:r w:rsidRPr="00594D79">
        <w:rPr>
          <w:b/>
          <w:bCs/>
          <w:sz w:val="20"/>
          <w:szCs w:val="20"/>
        </w:rPr>
        <w:t>Concepto y relevancia</w:t>
      </w:r>
      <w:bookmarkEnd w:id="36"/>
    </w:p>
    <w:p w14:paraId="3689A35C" w14:textId="733FD162" w:rsidR="00594D79" w:rsidRDefault="00594D79" w:rsidP="00AD3078">
      <w:pPr>
        <w:pStyle w:val="Normal0"/>
        <w:pBdr>
          <w:top w:val="nil"/>
          <w:left w:val="nil"/>
          <w:bottom w:val="nil"/>
          <w:right w:val="nil"/>
          <w:between w:val="nil"/>
        </w:pBdr>
        <w:spacing w:line="360" w:lineRule="auto"/>
        <w:rPr>
          <w:bCs/>
          <w:sz w:val="20"/>
          <w:szCs w:val="20"/>
        </w:rPr>
      </w:pPr>
      <w:r w:rsidRPr="00594D79">
        <w:rPr>
          <w:bCs/>
          <w:sz w:val="20"/>
          <w:szCs w:val="20"/>
        </w:rPr>
        <w:t>La ingeniería social comprende técnicas de manipulación orientadas a inducir a una persona a entregar información, realizar una acción o permitir un acceso que normalmente no autorizaría. Su efectividad se relaciona con factores humanos como la confianza, la urgencia, la curiosidad, el temor o el deseo de ayudar.</w:t>
      </w:r>
    </w:p>
    <w:p w14:paraId="1AD2CE9E" w14:textId="77777777" w:rsidR="00594D79" w:rsidRDefault="00594D79" w:rsidP="00AD3078">
      <w:pPr>
        <w:pStyle w:val="Normal0"/>
        <w:pBdr>
          <w:top w:val="nil"/>
          <w:left w:val="nil"/>
          <w:bottom w:val="nil"/>
          <w:right w:val="nil"/>
          <w:between w:val="nil"/>
        </w:pBdr>
        <w:spacing w:line="360" w:lineRule="auto"/>
        <w:rPr>
          <w:bCs/>
          <w:sz w:val="20"/>
          <w:szCs w:val="20"/>
        </w:rPr>
      </w:pPr>
    </w:p>
    <w:p w14:paraId="44865B49" w14:textId="38B1C56D" w:rsidR="00594D79" w:rsidRDefault="00594D79" w:rsidP="00AD3078">
      <w:pPr>
        <w:pStyle w:val="Normal0"/>
        <w:pBdr>
          <w:top w:val="nil"/>
          <w:left w:val="nil"/>
          <w:bottom w:val="nil"/>
          <w:right w:val="nil"/>
          <w:between w:val="nil"/>
        </w:pBdr>
        <w:spacing w:line="360" w:lineRule="auto"/>
        <w:rPr>
          <w:bCs/>
          <w:sz w:val="20"/>
          <w:szCs w:val="20"/>
        </w:rPr>
      </w:pPr>
      <w:r w:rsidRPr="00594D79">
        <w:rPr>
          <w:bCs/>
          <w:sz w:val="20"/>
          <w:szCs w:val="20"/>
        </w:rPr>
        <w:t>El phishing constituye una modalidad frecuente. El atacante se presenta como una persona u organización confiable e intenta inducir a la víctima a abrir un enlace, descargar un archivo o proporcionar información. CISA también identifica variantes como el smishing, que utiliza mensajes de texto, y otras formas de engaño adaptadas a diferentes canales.</w:t>
      </w:r>
    </w:p>
    <w:p w14:paraId="0620E117" w14:textId="77777777" w:rsidR="00594D79" w:rsidRDefault="00594D79" w:rsidP="00AD3078">
      <w:pPr>
        <w:pStyle w:val="Normal0"/>
        <w:pBdr>
          <w:top w:val="nil"/>
          <w:left w:val="nil"/>
          <w:bottom w:val="nil"/>
          <w:right w:val="nil"/>
          <w:between w:val="nil"/>
        </w:pBdr>
        <w:spacing w:line="360" w:lineRule="auto"/>
        <w:rPr>
          <w:bCs/>
          <w:sz w:val="20"/>
          <w:szCs w:val="20"/>
        </w:rPr>
      </w:pPr>
    </w:p>
    <w:p w14:paraId="4803333E" w14:textId="66C9F476" w:rsidR="00594D79" w:rsidRDefault="00594D79" w:rsidP="00AD3078">
      <w:pPr>
        <w:pStyle w:val="Normal0"/>
        <w:pBdr>
          <w:top w:val="nil"/>
          <w:left w:val="nil"/>
          <w:bottom w:val="nil"/>
          <w:right w:val="nil"/>
          <w:between w:val="nil"/>
        </w:pBdr>
        <w:spacing w:line="360" w:lineRule="auto"/>
        <w:rPr>
          <w:bCs/>
          <w:sz w:val="20"/>
          <w:szCs w:val="20"/>
        </w:rPr>
      </w:pPr>
      <w:r w:rsidRPr="00594D79">
        <w:rPr>
          <w:bCs/>
          <w:sz w:val="20"/>
          <w:szCs w:val="20"/>
        </w:rPr>
        <w:t>En una institución educativa, un mensaje podría aparentar provenir de un área administrativa y solicitar que el usuario actualice su contraseña mediante un enlace. Otro mensaje podría ofrecer acceso a un certificado o recurso académico inexistente. La apariencia institucional, la presión temporal y el lenguaje persuasivo pueden incrementar la probabilidad de interacción.</w:t>
      </w:r>
    </w:p>
    <w:p w14:paraId="028B246E" w14:textId="0E6862B2" w:rsidR="009B1447" w:rsidRPr="009B1447" w:rsidRDefault="009B1447" w:rsidP="009B1447">
      <w:pPr>
        <w:pStyle w:val="Ttulo2"/>
        <w:numPr>
          <w:ilvl w:val="1"/>
          <w:numId w:val="16"/>
        </w:numPr>
        <w:pBdr>
          <w:top w:val="nil"/>
          <w:left w:val="nil"/>
          <w:bottom w:val="nil"/>
          <w:right w:val="nil"/>
          <w:between w:val="nil"/>
        </w:pBdr>
        <w:spacing w:line="360" w:lineRule="auto"/>
        <w:ind w:left="1440" w:hanging="360"/>
        <w:rPr>
          <w:b/>
          <w:bCs/>
          <w:sz w:val="20"/>
          <w:szCs w:val="20"/>
        </w:rPr>
      </w:pPr>
      <w:bookmarkStart w:id="37" w:name="_Toc231836022"/>
      <w:r w:rsidRPr="009B1447">
        <w:rPr>
          <w:b/>
          <w:bCs/>
          <w:sz w:val="20"/>
          <w:szCs w:val="20"/>
        </w:rPr>
        <w:t>Fases de un ataque de ingeniería social</w:t>
      </w:r>
      <w:bookmarkEnd w:id="37"/>
    </w:p>
    <w:p w14:paraId="75D97CF0" w14:textId="22030687" w:rsidR="00594D79" w:rsidRDefault="009B1447" w:rsidP="00AD3078">
      <w:pPr>
        <w:pStyle w:val="Normal0"/>
        <w:pBdr>
          <w:top w:val="nil"/>
          <w:left w:val="nil"/>
          <w:bottom w:val="nil"/>
          <w:right w:val="nil"/>
          <w:between w:val="nil"/>
        </w:pBdr>
        <w:spacing w:line="360" w:lineRule="auto"/>
        <w:rPr>
          <w:bCs/>
          <w:sz w:val="20"/>
          <w:szCs w:val="20"/>
        </w:rPr>
      </w:pPr>
      <w:r w:rsidRPr="009B1447">
        <w:rPr>
          <w:bCs/>
          <w:sz w:val="20"/>
          <w:szCs w:val="20"/>
        </w:rPr>
        <w:t>Un ataque de ingeniería social puede comprender varias fases. En primer lugar, el actor recopila información sobre la organización, sus servicios, usuarios o prácticas habituales. Posteriormente, selecciona un pretexto creíble, establece contacto y busca generar confianza o presión. Finalmente, intenta obtener una acción: entregar datos, abrir un archivo, ingresar credenciales o permitir acceso.</w:t>
      </w:r>
    </w:p>
    <w:p w14:paraId="47E1D651" w14:textId="77777777" w:rsidR="009B1447" w:rsidRDefault="009B1447" w:rsidP="00AD3078">
      <w:pPr>
        <w:pStyle w:val="Normal0"/>
        <w:pBdr>
          <w:top w:val="nil"/>
          <w:left w:val="nil"/>
          <w:bottom w:val="nil"/>
          <w:right w:val="nil"/>
          <w:between w:val="nil"/>
        </w:pBdr>
        <w:spacing w:line="360" w:lineRule="auto"/>
        <w:rPr>
          <w:bCs/>
          <w:sz w:val="20"/>
          <w:szCs w:val="20"/>
        </w:rPr>
      </w:pPr>
    </w:p>
    <w:p w14:paraId="0060B65A" w14:textId="79F464C1" w:rsidR="009B1447" w:rsidRDefault="009B1447" w:rsidP="00AD3078">
      <w:pPr>
        <w:pStyle w:val="Normal0"/>
        <w:pBdr>
          <w:top w:val="nil"/>
          <w:left w:val="nil"/>
          <w:bottom w:val="nil"/>
          <w:right w:val="nil"/>
          <w:between w:val="nil"/>
        </w:pBdr>
        <w:spacing w:line="360" w:lineRule="auto"/>
        <w:rPr>
          <w:bCs/>
          <w:sz w:val="20"/>
          <w:szCs w:val="20"/>
        </w:rPr>
      </w:pPr>
      <w:r w:rsidRPr="009B1447">
        <w:rPr>
          <w:bCs/>
          <w:sz w:val="20"/>
          <w:szCs w:val="20"/>
        </w:rPr>
        <w:t xml:space="preserve">La </w:t>
      </w:r>
      <w:r w:rsidRPr="009B1447">
        <w:rPr>
          <w:b/>
          <w:sz w:val="20"/>
          <w:szCs w:val="20"/>
        </w:rPr>
        <w:t>recopilación de información</w:t>
      </w:r>
      <w:r w:rsidRPr="009B1447">
        <w:rPr>
          <w:bCs/>
          <w:sz w:val="20"/>
          <w:szCs w:val="20"/>
        </w:rPr>
        <w:t xml:space="preserve"> puede aprovechar datos públicos disponibles en sitios web, redes sociales o directorios. La organización debe analizar qué información </w:t>
      </w:r>
      <w:r w:rsidRPr="009B1447">
        <w:rPr>
          <w:bCs/>
          <w:sz w:val="20"/>
          <w:szCs w:val="20"/>
        </w:rPr>
        <w:t>pública</w:t>
      </w:r>
      <w:r w:rsidRPr="009B1447">
        <w:rPr>
          <w:bCs/>
          <w:sz w:val="20"/>
          <w:szCs w:val="20"/>
        </w:rPr>
        <w:t xml:space="preserve"> y si dicha divulgación resulta necesaria. La transparencia institucional es importante, pero debe equilibrarse con criterios de privacidad y seguridad.</w:t>
      </w:r>
    </w:p>
    <w:p w14:paraId="3FC6F0C3" w14:textId="77777777" w:rsidR="00125933" w:rsidRDefault="00125933" w:rsidP="00AD3078">
      <w:pPr>
        <w:pStyle w:val="Normal0"/>
        <w:pBdr>
          <w:top w:val="nil"/>
          <w:left w:val="nil"/>
          <w:bottom w:val="nil"/>
          <w:right w:val="nil"/>
          <w:between w:val="nil"/>
        </w:pBdr>
        <w:spacing w:line="360" w:lineRule="auto"/>
        <w:rPr>
          <w:bCs/>
          <w:sz w:val="20"/>
          <w:szCs w:val="20"/>
        </w:rPr>
      </w:pPr>
    </w:p>
    <w:p w14:paraId="39A92874" w14:textId="18319E91" w:rsidR="00125933" w:rsidRDefault="00125933" w:rsidP="00AD3078">
      <w:pPr>
        <w:pStyle w:val="Normal0"/>
        <w:pBdr>
          <w:top w:val="nil"/>
          <w:left w:val="nil"/>
          <w:bottom w:val="nil"/>
          <w:right w:val="nil"/>
          <w:between w:val="nil"/>
        </w:pBdr>
        <w:spacing w:line="360" w:lineRule="auto"/>
        <w:rPr>
          <w:bCs/>
          <w:sz w:val="20"/>
          <w:szCs w:val="20"/>
        </w:rPr>
      </w:pPr>
      <w:r w:rsidRPr="00125933">
        <w:rPr>
          <w:bCs/>
          <w:sz w:val="20"/>
          <w:szCs w:val="20"/>
        </w:rPr>
        <w:t xml:space="preserve">La </w:t>
      </w:r>
      <w:r w:rsidRPr="00125933">
        <w:rPr>
          <w:b/>
          <w:sz w:val="20"/>
          <w:szCs w:val="20"/>
        </w:rPr>
        <w:t>construcción del pretexto</w:t>
      </w:r>
      <w:r w:rsidRPr="00125933">
        <w:rPr>
          <w:bCs/>
          <w:sz w:val="20"/>
          <w:szCs w:val="20"/>
        </w:rPr>
        <w:t xml:space="preserve"> busca presentar una historia aparentemente válida. Un mensaje puede simular una solicitud del área técnica, una notificación de entrega o una actualización urgente. La capacidad crítica del usuario se fortalece cuando conoce los canales institucionales y sabe cómo verificar una solicitud.</w:t>
      </w:r>
    </w:p>
    <w:p w14:paraId="4F32D427" w14:textId="77777777" w:rsidR="009B1447" w:rsidRDefault="009B1447" w:rsidP="00AD3078">
      <w:pPr>
        <w:pStyle w:val="Normal0"/>
        <w:pBdr>
          <w:top w:val="nil"/>
          <w:left w:val="nil"/>
          <w:bottom w:val="nil"/>
          <w:right w:val="nil"/>
          <w:between w:val="nil"/>
        </w:pBdr>
        <w:spacing w:line="360" w:lineRule="auto"/>
        <w:rPr>
          <w:bCs/>
          <w:sz w:val="20"/>
          <w:szCs w:val="20"/>
        </w:rPr>
      </w:pPr>
    </w:p>
    <w:p w14:paraId="1BE3778B" w14:textId="0F877F17" w:rsidR="009B1447" w:rsidRDefault="00BC1591" w:rsidP="00AD3078">
      <w:pPr>
        <w:pStyle w:val="Normal0"/>
        <w:pBdr>
          <w:top w:val="nil"/>
          <w:left w:val="nil"/>
          <w:bottom w:val="nil"/>
          <w:right w:val="nil"/>
          <w:between w:val="nil"/>
        </w:pBdr>
        <w:spacing w:line="360" w:lineRule="auto"/>
        <w:rPr>
          <w:bCs/>
          <w:sz w:val="20"/>
          <w:szCs w:val="20"/>
        </w:rPr>
      </w:pPr>
      <w:r w:rsidRPr="00BC1591">
        <w:rPr>
          <w:bCs/>
          <w:sz w:val="20"/>
          <w:szCs w:val="20"/>
        </w:rPr>
        <w:t>La</w:t>
      </w:r>
      <w:r w:rsidRPr="00BC1591">
        <w:rPr>
          <w:b/>
          <w:sz w:val="20"/>
          <w:szCs w:val="20"/>
        </w:rPr>
        <w:t xml:space="preserve"> interacción</w:t>
      </w:r>
      <w:r w:rsidRPr="00BC1591">
        <w:rPr>
          <w:bCs/>
          <w:sz w:val="20"/>
          <w:szCs w:val="20"/>
        </w:rPr>
        <w:t xml:space="preserve"> procura inducir una decisión rápida. El atacante puede utilizar urgencia, temor o recompensa. Ante esta situación, una pausa breve puede prevenir un incidente: revisar el remitente, observar el enlace, confirmar por otro canal y reportar el mensaje.</w:t>
      </w:r>
    </w:p>
    <w:p w14:paraId="1005834D" w14:textId="77777777" w:rsidR="009B1447" w:rsidRDefault="009B1447" w:rsidP="00AD3078">
      <w:pPr>
        <w:pStyle w:val="Normal0"/>
        <w:pBdr>
          <w:top w:val="nil"/>
          <w:left w:val="nil"/>
          <w:bottom w:val="nil"/>
          <w:right w:val="nil"/>
          <w:between w:val="nil"/>
        </w:pBdr>
        <w:spacing w:line="360" w:lineRule="auto"/>
        <w:rPr>
          <w:bCs/>
          <w:sz w:val="20"/>
          <w:szCs w:val="20"/>
        </w:rPr>
      </w:pPr>
    </w:p>
    <w:p w14:paraId="50C4E404" w14:textId="6CE33CC6" w:rsidR="00BC1591" w:rsidRDefault="00BC1591" w:rsidP="00AD3078">
      <w:pPr>
        <w:pStyle w:val="Normal0"/>
        <w:pBdr>
          <w:top w:val="nil"/>
          <w:left w:val="nil"/>
          <w:bottom w:val="nil"/>
          <w:right w:val="nil"/>
          <w:between w:val="nil"/>
        </w:pBdr>
        <w:spacing w:line="360" w:lineRule="auto"/>
        <w:rPr>
          <w:bCs/>
          <w:sz w:val="20"/>
          <w:szCs w:val="20"/>
        </w:rPr>
      </w:pPr>
      <w:r w:rsidRPr="00BC1591">
        <w:rPr>
          <w:bCs/>
          <w:sz w:val="20"/>
          <w:szCs w:val="20"/>
        </w:rPr>
        <w:t xml:space="preserve">La </w:t>
      </w:r>
      <w:r w:rsidRPr="00BC1591">
        <w:rPr>
          <w:b/>
          <w:sz w:val="20"/>
          <w:szCs w:val="20"/>
        </w:rPr>
        <w:t>acción final</w:t>
      </w:r>
      <w:r w:rsidRPr="00BC1591">
        <w:rPr>
          <w:bCs/>
          <w:sz w:val="20"/>
          <w:szCs w:val="20"/>
        </w:rPr>
        <w:t xml:space="preserve"> puede consistir en abrir un archivo, proporcionar credenciales o transferir información. Una organización debe implementar controles que reduzcan el impacto incluso cuando un usuario comete un error. La autenticación multifactor, los permisos limitados y el monitoreo contribuyen a este propósito.</w:t>
      </w:r>
    </w:p>
    <w:p w14:paraId="61EA0BB4" w14:textId="1328E84F" w:rsidR="009D6253" w:rsidRPr="009D6253" w:rsidRDefault="009D6253" w:rsidP="009D6253">
      <w:pPr>
        <w:pStyle w:val="Ttulo2"/>
        <w:numPr>
          <w:ilvl w:val="1"/>
          <w:numId w:val="16"/>
        </w:numPr>
        <w:pBdr>
          <w:top w:val="nil"/>
          <w:left w:val="nil"/>
          <w:bottom w:val="nil"/>
          <w:right w:val="nil"/>
          <w:between w:val="nil"/>
        </w:pBdr>
        <w:spacing w:line="360" w:lineRule="auto"/>
        <w:ind w:left="1440" w:hanging="360"/>
        <w:rPr>
          <w:b/>
          <w:bCs/>
          <w:sz w:val="20"/>
          <w:szCs w:val="20"/>
        </w:rPr>
      </w:pPr>
      <w:bookmarkStart w:id="38" w:name="_Toc231836023"/>
      <w:r w:rsidRPr="009D6253">
        <w:rPr>
          <w:b/>
          <w:bCs/>
          <w:sz w:val="20"/>
          <w:szCs w:val="20"/>
        </w:rPr>
        <w:t>Técnicas frecuentes de ingeniería social</w:t>
      </w:r>
      <w:bookmarkEnd w:id="38"/>
    </w:p>
    <w:p w14:paraId="5BC431BF" w14:textId="5F277DE8" w:rsidR="00594D79" w:rsidRDefault="009D6253" w:rsidP="00AD3078">
      <w:pPr>
        <w:pStyle w:val="Normal0"/>
        <w:pBdr>
          <w:top w:val="nil"/>
          <w:left w:val="nil"/>
          <w:bottom w:val="nil"/>
          <w:right w:val="nil"/>
          <w:between w:val="nil"/>
        </w:pBdr>
        <w:spacing w:line="360" w:lineRule="auto"/>
        <w:rPr>
          <w:bCs/>
          <w:sz w:val="20"/>
          <w:szCs w:val="20"/>
        </w:rPr>
      </w:pPr>
      <w:r w:rsidRPr="009D6253">
        <w:rPr>
          <w:bCs/>
          <w:sz w:val="20"/>
          <w:szCs w:val="20"/>
        </w:rPr>
        <w:t xml:space="preserve">Las técnicas varían según el medio utilizado y el objetivo perseguido. El phishing emplea mensajes digitales para inducir una acción. El </w:t>
      </w:r>
      <w:r w:rsidRPr="006522BD">
        <w:rPr>
          <w:bCs/>
          <w:i/>
          <w:iCs/>
          <w:sz w:val="20"/>
          <w:szCs w:val="20"/>
        </w:rPr>
        <w:t>spear phishing</w:t>
      </w:r>
      <w:r w:rsidRPr="009D6253">
        <w:rPr>
          <w:bCs/>
          <w:sz w:val="20"/>
          <w:szCs w:val="20"/>
        </w:rPr>
        <w:t xml:space="preserve"> adapta el contenido a una persona o grupo específico. El </w:t>
      </w:r>
      <w:r w:rsidRPr="006522BD">
        <w:rPr>
          <w:bCs/>
          <w:i/>
          <w:iCs/>
          <w:sz w:val="20"/>
          <w:szCs w:val="20"/>
        </w:rPr>
        <w:t>smishing</w:t>
      </w:r>
      <w:r w:rsidRPr="009D6253">
        <w:rPr>
          <w:bCs/>
          <w:sz w:val="20"/>
          <w:szCs w:val="20"/>
        </w:rPr>
        <w:t xml:space="preserve"> utiliza mensajes de texto. El </w:t>
      </w:r>
      <w:r w:rsidRPr="006522BD">
        <w:rPr>
          <w:bCs/>
          <w:i/>
          <w:iCs/>
          <w:sz w:val="20"/>
          <w:szCs w:val="20"/>
        </w:rPr>
        <w:t xml:space="preserve">vishing </w:t>
      </w:r>
      <w:r w:rsidRPr="009D6253">
        <w:rPr>
          <w:bCs/>
          <w:sz w:val="20"/>
          <w:szCs w:val="20"/>
        </w:rPr>
        <w:t xml:space="preserve">recurre a llamadas de voz. El </w:t>
      </w:r>
      <w:r w:rsidRPr="006522BD">
        <w:rPr>
          <w:bCs/>
          <w:i/>
          <w:iCs/>
          <w:sz w:val="20"/>
          <w:szCs w:val="20"/>
        </w:rPr>
        <w:t xml:space="preserve">pretexting </w:t>
      </w:r>
      <w:r w:rsidRPr="009D6253">
        <w:rPr>
          <w:bCs/>
          <w:sz w:val="20"/>
          <w:szCs w:val="20"/>
        </w:rPr>
        <w:t xml:space="preserve">construye una situación ficticia para solicitar información o acceso. El </w:t>
      </w:r>
      <w:r w:rsidRPr="006522BD">
        <w:rPr>
          <w:bCs/>
          <w:i/>
          <w:iCs/>
          <w:sz w:val="20"/>
          <w:szCs w:val="20"/>
        </w:rPr>
        <w:t xml:space="preserve">baiting </w:t>
      </w:r>
      <w:r w:rsidRPr="009D6253">
        <w:rPr>
          <w:bCs/>
          <w:sz w:val="20"/>
          <w:szCs w:val="20"/>
        </w:rPr>
        <w:t>ofrece un incentivo para despertar interés.</w:t>
      </w:r>
    </w:p>
    <w:p w14:paraId="33177A9A" w14:textId="77777777" w:rsidR="009D6253" w:rsidRDefault="009D6253" w:rsidP="00AD3078">
      <w:pPr>
        <w:pStyle w:val="Normal0"/>
        <w:pBdr>
          <w:top w:val="nil"/>
          <w:left w:val="nil"/>
          <w:bottom w:val="nil"/>
          <w:right w:val="nil"/>
          <w:between w:val="nil"/>
        </w:pBdr>
        <w:spacing w:line="360" w:lineRule="auto"/>
        <w:rPr>
          <w:bCs/>
          <w:sz w:val="20"/>
          <w:szCs w:val="20"/>
        </w:rPr>
      </w:pPr>
    </w:p>
    <w:p w14:paraId="4201350F" w14:textId="420E41E3" w:rsidR="009D6253" w:rsidRDefault="006522BD" w:rsidP="00AD3078">
      <w:pPr>
        <w:pStyle w:val="Normal0"/>
        <w:pBdr>
          <w:top w:val="nil"/>
          <w:left w:val="nil"/>
          <w:bottom w:val="nil"/>
          <w:right w:val="nil"/>
          <w:between w:val="nil"/>
        </w:pBdr>
        <w:spacing w:line="360" w:lineRule="auto"/>
        <w:rPr>
          <w:bCs/>
          <w:sz w:val="20"/>
          <w:szCs w:val="20"/>
        </w:rPr>
      </w:pPr>
      <w:r w:rsidRPr="006522BD">
        <w:rPr>
          <w:bCs/>
          <w:sz w:val="20"/>
          <w:szCs w:val="20"/>
        </w:rPr>
        <w:t xml:space="preserve">Estas técnicas pueden combinarse. Un actor puede recopilar información pública, enviar un correo personalizado y realizar una llamada posterior para reforzar la credibilidad. Por esta razón, la formación no debe </w:t>
      </w:r>
      <w:r w:rsidRPr="006522BD">
        <w:rPr>
          <w:bCs/>
          <w:sz w:val="20"/>
          <w:szCs w:val="20"/>
        </w:rPr>
        <w:lastRenderedPageBreak/>
        <w:t>concentrarse únicamente en reconocer errores ortográficos o mensajes evidentemente sospechosos. Las campañas pueden utilizar diseños convincentes, información real y canales diversos.</w:t>
      </w:r>
    </w:p>
    <w:p w14:paraId="28410111" w14:textId="77777777" w:rsidR="006522BD" w:rsidRDefault="006522BD" w:rsidP="00AD3078">
      <w:pPr>
        <w:pStyle w:val="Normal0"/>
        <w:pBdr>
          <w:top w:val="nil"/>
          <w:left w:val="nil"/>
          <w:bottom w:val="nil"/>
          <w:right w:val="nil"/>
          <w:between w:val="nil"/>
        </w:pBdr>
        <w:spacing w:line="360" w:lineRule="auto"/>
        <w:rPr>
          <w:bCs/>
          <w:sz w:val="20"/>
          <w:szCs w:val="20"/>
        </w:rPr>
      </w:pPr>
    </w:p>
    <w:p w14:paraId="51D3F5EC" w14:textId="0A3E2A73" w:rsidR="006522BD" w:rsidRDefault="006522BD" w:rsidP="00AD3078">
      <w:pPr>
        <w:pStyle w:val="Normal0"/>
        <w:pBdr>
          <w:top w:val="nil"/>
          <w:left w:val="nil"/>
          <w:bottom w:val="nil"/>
          <w:right w:val="nil"/>
          <w:between w:val="nil"/>
        </w:pBdr>
        <w:spacing w:line="360" w:lineRule="auto"/>
        <w:rPr>
          <w:bCs/>
          <w:sz w:val="20"/>
          <w:szCs w:val="20"/>
        </w:rPr>
      </w:pPr>
      <w:r w:rsidRPr="00AD3078">
        <w:rPr>
          <w:b/>
          <w:sz w:val="20"/>
          <w:szCs w:val="20"/>
        </w:rPr>
        <w:t xml:space="preserve">Tabla </w:t>
      </w:r>
      <w:r>
        <w:rPr>
          <w:b/>
          <w:sz w:val="20"/>
          <w:szCs w:val="20"/>
        </w:rPr>
        <w:t>6</w:t>
      </w:r>
      <w:r w:rsidRPr="00AD3078">
        <w:rPr>
          <w:b/>
          <w:i/>
          <w:iCs/>
          <w:sz w:val="20"/>
          <w:szCs w:val="20"/>
        </w:rPr>
        <w:t xml:space="preserve">. </w:t>
      </w:r>
      <w:r w:rsidRPr="006522BD">
        <w:rPr>
          <w:bCs/>
          <w:i/>
          <w:iCs/>
          <w:sz w:val="20"/>
          <w:szCs w:val="20"/>
        </w:rPr>
        <w:t>Comparación de técnicas frecuentes de ingeniería social</w:t>
      </w:r>
    </w:p>
    <w:p w14:paraId="2A84AC6C" w14:textId="77777777" w:rsidR="006522BD" w:rsidRDefault="006522BD" w:rsidP="00AD3078">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1440"/>
        <w:gridCol w:w="1720"/>
        <w:gridCol w:w="1980"/>
        <w:gridCol w:w="1920"/>
        <w:gridCol w:w="1900"/>
      </w:tblGrid>
      <w:tr w:rsidR="006522BD" w:rsidRPr="006522BD" w14:paraId="08DF32E3" w14:textId="77777777" w:rsidTr="006522BD">
        <w:trPr>
          <w:trHeight w:val="510"/>
        </w:trPr>
        <w:tc>
          <w:tcPr>
            <w:tcW w:w="1440" w:type="dxa"/>
            <w:hideMark/>
          </w:tcPr>
          <w:p w14:paraId="4AC1AC32"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Técnica</w:t>
            </w:r>
          </w:p>
        </w:tc>
        <w:tc>
          <w:tcPr>
            <w:tcW w:w="1720" w:type="dxa"/>
            <w:hideMark/>
          </w:tcPr>
          <w:p w14:paraId="02F7D308"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Canal o mecanismo</w:t>
            </w:r>
          </w:p>
        </w:tc>
        <w:tc>
          <w:tcPr>
            <w:tcW w:w="1980" w:type="dxa"/>
            <w:hideMark/>
          </w:tcPr>
          <w:p w14:paraId="78679DB7"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Ejemplo aplicado</w:t>
            </w:r>
          </w:p>
        </w:tc>
        <w:tc>
          <w:tcPr>
            <w:tcW w:w="1920" w:type="dxa"/>
            <w:hideMark/>
          </w:tcPr>
          <w:p w14:paraId="3A1A5E15"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Señal que requiere revisión</w:t>
            </w:r>
          </w:p>
        </w:tc>
        <w:tc>
          <w:tcPr>
            <w:tcW w:w="1900" w:type="dxa"/>
            <w:hideMark/>
          </w:tcPr>
          <w:p w14:paraId="20982C10"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Acción preventiva</w:t>
            </w:r>
          </w:p>
        </w:tc>
      </w:tr>
      <w:tr w:rsidR="006522BD" w:rsidRPr="006522BD" w14:paraId="29A52360" w14:textId="77777777" w:rsidTr="006522BD">
        <w:trPr>
          <w:trHeight w:val="1530"/>
        </w:trPr>
        <w:tc>
          <w:tcPr>
            <w:tcW w:w="1440" w:type="dxa"/>
            <w:hideMark/>
          </w:tcPr>
          <w:p w14:paraId="75AFF678"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Phishing</w:t>
            </w:r>
          </w:p>
        </w:tc>
        <w:tc>
          <w:tcPr>
            <w:tcW w:w="1720" w:type="dxa"/>
            <w:hideMark/>
          </w:tcPr>
          <w:p w14:paraId="7A8F48C9"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Correo electrónico, mensajería o sitio web fraudulento.</w:t>
            </w:r>
          </w:p>
        </w:tc>
        <w:tc>
          <w:tcPr>
            <w:tcW w:w="1980" w:type="dxa"/>
            <w:hideMark/>
          </w:tcPr>
          <w:p w14:paraId="65E83623"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Un mensaje solicita ingresar a un enlace para evitar el bloqueo de una cuenta institucional.</w:t>
            </w:r>
          </w:p>
        </w:tc>
        <w:tc>
          <w:tcPr>
            <w:tcW w:w="1920" w:type="dxa"/>
            <w:hideMark/>
          </w:tcPr>
          <w:p w14:paraId="1871C4F1"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Remitente inusual, urgencia injustificada o enlace que no corresponde con el dominio esperado.</w:t>
            </w:r>
          </w:p>
        </w:tc>
        <w:tc>
          <w:tcPr>
            <w:tcW w:w="1900" w:type="dxa"/>
            <w:hideMark/>
          </w:tcPr>
          <w:p w14:paraId="5F9D1E6D"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Verificar el canal oficial, evitar abrir enlaces dudosos y reportar el mensaje.</w:t>
            </w:r>
          </w:p>
        </w:tc>
      </w:tr>
      <w:tr w:rsidR="006522BD" w:rsidRPr="006522BD" w14:paraId="2EA39CC9" w14:textId="77777777" w:rsidTr="006522BD">
        <w:trPr>
          <w:trHeight w:val="1530"/>
        </w:trPr>
        <w:tc>
          <w:tcPr>
            <w:tcW w:w="1440" w:type="dxa"/>
            <w:hideMark/>
          </w:tcPr>
          <w:p w14:paraId="3F4AE34E"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Spear phishing</w:t>
            </w:r>
          </w:p>
        </w:tc>
        <w:tc>
          <w:tcPr>
            <w:tcW w:w="1720" w:type="dxa"/>
            <w:hideMark/>
          </w:tcPr>
          <w:p w14:paraId="36FF017A"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Mensaje dirigido a una persona o grupo específico.</w:t>
            </w:r>
          </w:p>
        </w:tc>
        <w:tc>
          <w:tcPr>
            <w:tcW w:w="1980" w:type="dxa"/>
            <w:hideMark/>
          </w:tcPr>
          <w:p w14:paraId="6FE86C80"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Un supuesto coordinador solicita a un instructor descargar un archivo relacionado con una actividad.</w:t>
            </w:r>
          </w:p>
        </w:tc>
        <w:tc>
          <w:tcPr>
            <w:tcW w:w="1920" w:type="dxa"/>
            <w:hideMark/>
          </w:tcPr>
          <w:p w14:paraId="429759C5"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Uso de información contextual para generar confianza y solicitud no habitual.</w:t>
            </w:r>
          </w:p>
        </w:tc>
        <w:tc>
          <w:tcPr>
            <w:tcW w:w="1900" w:type="dxa"/>
            <w:hideMark/>
          </w:tcPr>
          <w:p w14:paraId="435BAA5D"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Confirmar la solicitud mediante un canal alternativo.</w:t>
            </w:r>
          </w:p>
        </w:tc>
      </w:tr>
      <w:tr w:rsidR="006522BD" w:rsidRPr="006522BD" w14:paraId="3EED8E3E" w14:textId="77777777" w:rsidTr="006522BD">
        <w:trPr>
          <w:trHeight w:val="1020"/>
        </w:trPr>
        <w:tc>
          <w:tcPr>
            <w:tcW w:w="1440" w:type="dxa"/>
            <w:hideMark/>
          </w:tcPr>
          <w:p w14:paraId="55C28D2E"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Smishing</w:t>
            </w:r>
          </w:p>
        </w:tc>
        <w:tc>
          <w:tcPr>
            <w:tcW w:w="1720" w:type="dxa"/>
            <w:hideMark/>
          </w:tcPr>
          <w:p w14:paraId="23AF0676"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Mensaje de texto o aplicación de mensajería.</w:t>
            </w:r>
          </w:p>
        </w:tc>
        <w:tc>
          <w:tcPr>
            <w:tcW w:w="1980" w:type="dxa"/>
            <w:hideMark/>
          </w:tcPr>
          <w:p w14:paraId="0C97B42A"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El usuario recibe una notificación falsa sobre un trámite pendiente.</w:t>
            </w:r>
          </w:p>
        </w:tc>
        <w:tc>
          <w:tcPr>
            <w:tcW w:w="1920" w:type="dxa"/>
            <w:hideMark/>
          </w:tcPr>
          <w:p w14:paraId="32E753D3"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Enlace abreviado, número desconocido o solicitud urgente de datos.</w:t>
            </w:r>
          </w:p>
        </w:tc>
        <w:tc>
          <w:tcPr>
            <w:tcW w:w="1900" w:type="dxa"/>
            <w:hideMark/>
          </w:tcPr>
          <w:p w14:paraId="6F8791B4"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Evitar abrir enlaces y consultar directamente la plataforma oficial.</w:t>
            </w:r>
          </w:p>
        </w:tc>
      </w:tr>
      <w:tr w:rsidR="006522BD" w:rsidRPr="006522BD" w14:paraId="5316CA98" w14:textId="77777777" w:rsidTr="006522BD">
        <w:trPr>
          <w:trHeight w:val="1275"/>
        </w:trPr>
        <w:tc>
          <w:tcPr>
            <w:tcW w:w="1440" w:type="dxa"/>
            <w:hideMark/>
          </w:tcPr>
          <w:p w14:paraId="3A76B112"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Vishing</w:t>
            </w:r>
          </w:p>
        </w:tc>
        <w:tc>
          <w:tcPr>
            <w:tcW w:w="1720" w:type="dxa"/>
            <w:hideMark/>
          </w:tcPr>
          <w:p w14:paraId="7673E37E"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Llamada telefónica o mensaje de voz.</w:t>
            </w:r>
          </w:p>
        </w:tc>
        <w:tc>
          <w:tcPr>
            <w:tcW w:w="1980" w:type="dxa"/>
            <w:hideMark/>
          </w:tcPr>
          <w:p w14:paraId="56EB3E73"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Una persona afirma pertenecer al área técnica y solicita un código de verificación.</w:t>
            </w:r>
          </w:p>
        </w:tc>
        <w:tc>
          <w:tcPr>
            <w:tcW w:w="1920" w:type="dxa"/>
            <w:hideMark/>
          </w:tcPr>
          <w:p w14:paraId="19C7AE5A"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Solicitud de credenciales, códigos o datos confidenciales.</w:t>
            </w:r>
          </w:p>
        </w:tc>
        <w:tc>
          <w:tcPr>
            <w:tcW w:w="1900" w:type="dxa"/>
            <w:hideMark/>
          </w:tcPr>
          <w:p w14:paraId="1C786DBE"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Finalizar la llamada y verificar la identidad por canales institucionales.</w:t>
            </w:r>
          </w:p>
        </w:tc>
      </w:tr>
      <w:tr w:rsidR="006522BD" w:rsidRPr="006522BD" w14:paraId="16875C40" w14:textId="77777777" w:rsidTr="006522BD">
        <w:trPr>
          <w:trHeight w:val="1530"/>
        </w:trPr>
        <w:tc>
          <w:tcPr>
            <w:tcW w:w="1440" w:type="dxa"/>
            <w:hideMark/>
          </w:tcPr>
          <w:p w14:paraId="2C670861"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Pretexting</w:t>
            </w:r>
          </w:p>
        </w:tc>
        <w:tc>
          <w:tcPr>
            <w:tcW w:w="1720" w:type="dxa"/>
            <w:hideMark/>
          </w:tcPr>
          <w:p w14:paraId="07B93EF1"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Historia o situación ficticia utilizada como argumento.</w:t>
            </w:r>
          </w:p>
        </w:tc>
        <w:tc>
          <w:tcPr>
            <w:tcW w:w="1980" w:type="dxa"/>
            <w:hideMark/>
          </w:tcPr>
          <w:p w14:paraId="68B064E3"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Un supuesto proveedor solicita información interna para completar una actualización.</w:t>
            </w:r>
          </w:p>
        </w:tc>
        <w:tc>
          <w:tcPr>
            <w:tcW w:w="1920" w:type="dxa"/>
            <w:hideMark/>
          </w:tcPr>
          <w:p w14:paraId="521B414A"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Solicitud que excede la información necesaria o no sigue el procedimiento habitual.</w:t>
            </w:r>
          </w:p>
        </w:tc>
        <w:tc>
          <w:tcPr>
            <w:tcW w:w="1900" w:type="dxa"/>
            <w:hideMark/>
          </w:tcPr>
          <w:p w14:paraId="7AA49224"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Aplicar protocolos de verificación y limitar la información compartida.</w:t>
            </w:r>
          </w:p>
        </w:tc>
      </w:tr>
      <w:tr w:rsidR="006522BD" w:rsidRPr="006522BD" w14:paraId="43AF01F4" w14:textId="77777777" w:rsidTr="006522BD">
        <w:trPr>
          <w:trHeight w:val="1275"/>
        </w:trPr>
        <w:tc>
          <w:tcPr>
            <w:tcW w:w="1440" w:type="dxa"/>
            <w:hideMark/>
          </w:tcPr>
          <w:p w14:paraId="61EACFC0" w14:textId="77777777" w:rsidR="006522BD" w:rsidRPr="006522BD" w:rsidRDefault="006522BD" w:rsidP="006522BD">
            <w:pPr>
              <w:pStyle w:val="Normal0"/>
              <w:pBdr>
                <w:top w:val="nil"/>
                <w:left w:val="nil"/>
                <w:bottom w:val="nil"/>
                <w:right w:val="nil"/>
                <w:between w:val="nil"/>
              </w:pBdr>
              <w:spacing w:line="360" w:lineRule="auto"/>
              <w:rPr>
                <w:b/>
                <w:bCs/>
                <w:sz w:val="20"/>
                <w:szCs w:val="20"/>
              </w:rPr>
            </w:pPr>
            <w:r w:rsidRPr="006522BD">
              <w:rPr>
                <w:b/>
                <w:bCs/>
                <w:sz w:val="20"/>
                <w:szCs w:val="20"/>
              </w:rPr>
              <w:t>Baiting</w:t>
            </w:r>
          </w:p>
        </w:tc>
        <w:tc>
          <w:tcPr>
            <w:tcW w:w="1720" w:type="dxa"/>
            <w:hideMark/>
          </w:tcPr>
          <w:p w14:paraId="0830E40D"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Incentivo, recurso gratuito o elemento atractivo.</w:t>
            </w:r>
          </w:p>
        </w:tc>
        <w:tc>
          <w:tcPr>
            <w:tcW w:w="1980" w:type="dxa"/>
            <w:hideMark/>
          </w:tcPr>
          <w:p w14:paraId="56A97E65"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Un archivo promete acceso a una herramienta gratuita para realizar una actividad.</w:t>
            </w:r>
          </w:p>
        </w:tc>
        <w:tc>
          <w:tcPr>
            <w:tcW w:w="1920" w:type="dxa"/>
            <w:hideMark/>
          </w:tcPr>
          <w:p w14:paraId="3F62C0F5"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Descarga desde una fuente no validada o exigencia de permisos innecesarios.</w:t>
            </w:r>
          </w:p>
        </w:tc>
        <w:tc>
          <w:tcPr>
            <w:tcW w:w="1900" w:type="dxa"/>
            <w:hideMark/>
          </w:tcPr>
          <w:p w14:paraId="4A914FCB" w14:textId="77777777" w:rsidR="006522BD" w:rsidRPr="006522BD" w:rsidRDefault="006522BD" w:rsidP="006522BD">
            <w:pPr>
              <w:pStyle w:val="Normal0"/>
              <w:pBdr>
                <w:top w:val="nil"/>
                <w:left w:val="nil"/>
                <w:bottom w:val="nil"/>
                <w:right w:val="nil"/>
                <w:between w:val="nil"/>
              </w:pBdr>
              <w:spacing w:line="360" w:lineRule="auto"/>
              <w:rPr>
                <w:bCs/>
                <w:sz w:val="18"/>
                <w:szCs w:val="18"/>
              </w:rPr>
            </w:pPr>
            <w:r w:rsidRPr="006522BD">
              <w:rPr>
                <w:bCs/>
                <w:sz w:val="18"/>
                <w:szCs w:val="18"/>
              </w:rPr>
              <w:t>Utilizar repositorios autorizados y validar la procedencia del software.</w:t>
            </w:r>
          </w:p>
        </w:tc>
      </w:tr>
    </w:tbl>
    <w:p w14:paraId="680B75C5" w14:textId="77777777" w:rsidR="006522BD" w:rsidRDefault="006522BD" w:rsidP="006522BD">
      <w:pPr>
        <w:pStyle w:val="Normal0"/>
        <w:pBdr>
          <w:top w:val="nil"/>
          <w:left w:val="nil"/>
          <w:bottom w:val="nil"/>
          <w:right w:val="nil"/>
          <w:between w:val="nil"/>
        </w:pBdr>
        <w:spacing w:line="360" w:lineRule="auto"/>
        <w:rPr>
          <w:bCs/>
          <w:sz w:val="20"/>
          <w:szCs w:val="20"/>
        </w:rPr>
      </w:pPr>
    </w:p>
    <w:p w14:paraId="19562293" w14:textId="77777777" w:rsidR="00594D79" w:rsidRPr="00AD3078" w:rsidRDefault="00594D79" w:rsidP="006522BD">
      <w:pPr>
        <w:pStyle w:val="Normal0"/>
        <w:pBdr>
          <w:top w:val="nil"/>
          <w:left w:val="nil"/>
          <w:bottom w:val="nil"/>
          <w:right w:val="nil"/>
          <w:between w:val="nil"/>
        </w:pBdr>
        <w:spacing w:line="360" w:lineRule="auto"/>
        <w:rPr>
          <w:bCs/>
          <w:sz w:val="20"/>
          <w:szCs w:val="20"/>
        </w:rPr>
      </w:pPr>
    </w:p>
    <w:p w14:paraId="285D9929" w14:textId="488A28E3" w:rsidR="005E077A" w:rsidRPr="00AD3078" w:rsidRDefault="005E077A" w:rsidP="00AD3078">
      <w:pPr>
        <w:pStyle w:val="Ttulo1"/>
        <w:numPr>
          <w:ilvl w:val="0"/>
          <w:numId w:val="10"/>
        </w:numPr>
        <w:spacing w:line="360" w:lineRule="auto"/>
        <w:rPr>
          <w:b/>
          <w:bCs/>
          <w:sz w:val="20"/>
          <w:szCs w:val="20"/>
        </w:rPr>
      </w:pPr>
      <w:bookmarkStart w:id="39" w:name="_Toc231836024"/>
      <w:r w:rsidRPr="00AD3078">
        <w:rPr>
          <w:b/>
          <w:bCs/>
          <w:sz w:val="20"/>
          <w:szCs w:val="20"/>
        </w:rPr>
        <w:lastRenderedPageBreak/>
        <w:t>SÍNTESIS</w:t>
      </w:r>
      <w:bookmarkEnd w:id="39"/>
      <w:r w:rsidRPr="00AD3078">
        <w:rPr>
          <w:b/>
          <w:bCs/>
          <w:sz w:val="20"/>
          <w:szCs w:val="20"/>
        </w:rPr>
        <w:t xml:space="preserve"> </w:t>
      </w:r>
    </w:p>
    <w:p w14:paraId="29C9746A" w14:textId="25D5F113" w:rsidR="005E077A" w:rsidRDefault="00927B93" w:rsidP="00AD3078">
      <w:pPr>
        <w:spacing w:line="360" w:lineRule="auto"/>
        <w:rPr>
          <w:sz w:val="20"/>
          <w:szCs w:val="20"/>
        </w:rPr>
      </w:pPr>
      <w:r w:rsidRPr="00927B93">
        <w:rPr>
          <w:sz w:val="20"/>
          <w:szCs w:val="20"/>
        </w:rPr>
        <w:t xml:space="preserve">El diagnóstico de vulnerabilidades y amenazas de ciberseguridad constituye un proceso sistemático que permite reconocer condiciones de exposición antes de que estas generen afectaciones significativas. Su desarrollo requiere comprender los principios de confidencialidad, integridad, disponibilidad y privacidad; diferenciar vulnerabilidades, amenazas y riesgos; reconocer la posible presencia de malware; y valorar el papel de las personas dentro de la protección de la información. La seguridad no depende exclusivamente de herramientas tecnológicas. También requiere políticas, procedimientos, responsabilidades y una gestión </w:t>
      </w:r>
      <w:r w:rsidRPr="00927B93">
        <w:rPr>
          <w:sz w:val="20"/>
          <w:szCs w:val="20"/>
        </w:rPr>
        <w:t>cont</w:t>
      </w:r>
      <w:r>
        <w:rPr>
          <w:sz w:val="20"/>
          <w:szCs w:val="20"/>
        </w:rPr>
        <w:t>i</w:t>
      </w:r>
      <w:r w:rsidRPr="00927B93">
        <w:rPr>
          <w:sz w:val="20"/>
          <w:szCs w:val="20"/>
        </w:rPr>
        <w:t>n</w:t>
      </w:r>
      <w:r>
        <w:rPr>
          <w:sz w:val="20"/>
          <w:szCs w:val="20"/>
        </w:rPr>
        <w:t>u</w:t>
      </w:r>
      <w:r w:rsidRPr="00927B93">
        <w:rPr>
          <w:sz w:val="20"/>
          <w:szCs w:val="20"/>
        </w:rPr>
        <w:t>a</w:t>
      </w:r>
      <w:r w:rsidRPr="00927B93">
        <w:rPr>
          <w:sz w:val="20"/>
          <w:szCs w:val="20"/>
        </w:rPr>
        <w:t xml:space="preserve"> orientada a la prevención</w:t>
      </w:r>
      <w:r w:rsidR="00FC1D7B" w:rsidRPr="00AD3078">
        <w:rPr>
          <w:sz w:val="20"/>
          <w:szCs w:val="20"/>
        </w:rPr>
        <w:t>.</w:t>
      </w:r>
    </w:p>
    <w:p w14:paraId="37A9964E" w14:textId="77777777" w:rsidR="00927B93" w:rsidRDefault="00927B93" w:rsidP="00AD3078">
      <w:pPr>
        <w:spacing w:line="360" w:lineRule="auto"/>
        <w:rPr>
          <w:sz w:val="20"/>
          <w:szCs w:val="20"/>
        </w:rPr>
      </w:pPr>
    </w:p>
    <w:p w14:paraId="53E10984" w14:textId="6F833925" w:rsidR="005E077A" w:rsidRDefault="00927B93" w:rsidP="00AD3078">
      <w:pPr>
        <w:spacing w:line="360" w:lineRule="auto"/>
        <w:rPr>
          <w:sz w:val="20"/>
          <w:szCs w:val="20"/>
        </w:rPr>
      </w:pPr>
      <w:r w:rsidRPr="00927B93">
        <w:rPr>
          <w:sz w:val="20"/>
          <w:szCs w:val="20"/>
        </w:rPr>
        <w:t>La exploración de vulnerabilidades adquiere sentido cuando se conecta con el contexto organizacional. El inventario de activos, la delimitación del alcance, el escaneo autorizado, la validación de hallazgos y la clasificación de amenazas aportan información para sustentar decisiones. El aprendiz fortalece así una actuación técnica, ética y crítica: interpreta evidencias, evita conclusiones automáticas y documenta resultados útiles para proteger infraestructuras, servicios digitales y datos personales. Esta competencia constituye una base esencial para continuar con la selección de controles, la mitigación de riesgos y la validación de acciones preventivas.</w:t>
      </w:r>
    </w:p>
    <w:p w14:paraId="159F0CB8" w14:textId="77777777" w:rsidR="00C45DA1" w:rsidRDefault="00C45DA1" w:rsidP="00AD3078">
      <w:pPr>
        <w:spacing w:line="360" w:lineRule="auto"/>
        <w:rPr>
          <w:sz w:val="20"/>
          <w:szCs w:val="20"/>
        </w:rPr>
      </w:pPr>
    </w:p>
    <w:p w14:paraId="4D876DB3" w14:textId="77777777" w:rsidR="00C45DA1" w:rsidRDefault="00C45DA1" w:rsidP="00AD3078">
      <w:pPr>
        <w:spacing w:line="360" w:lineRule="auto"/>
        <w:rPr>
          <w:sz w:val="20"/>
          <w:szCs w:val="20"/>
        </w:rPr>
      </w:pPr>
    </w:p>
    <w:p w14:paraId="0D0C435F" w14:textId="77777777" w:rsidR="00C45DA1" w:rsidRDefault="00C45DA1" w:rsidP="00AD3078">
      <w:pPr>
        <w:spacing w:line="360" w:lineRule="auto"/>
        <w:rPr>
          <w:sz w:val="20"/>
          <w:szCs w:val="20"/>
        </w:rPr>
      </w:pPr>
    </w:p>
    <w:p w14:paraId="3D45214E" w14:textId="77777777" w:rsidR="00C45DA1" w:rsidRDefault="00C45DA1" w:rsidP="00AD3078">
      <w:pPr>
        <w:spacing w:line="360" w:lineRule="auto"/>
        <w:rPr>
          <w:sz w:val="20"/>
          <w:szCs w:val="20"/>
        </w:rPr>
      </w:pPr>
    </w:p>
    <w:p w14:paraId="5BC45384" w14:textId="77777777" w:rsidR="00C45DA1" w:rsidRDefault="00C45DA1" w:rsidP="00AD3078">
      <w:pPr>
        <w:spacing w:line="360" w:lineRule="auto"/>
        <w:rPr>
          <w:sz w:val="20"/>
          <w:szCs w:val="20"/>
        </w:rPr>
      </w:pPr>
    </w:p>
    <w:p w14:paraId="3DB3333D" w14:textId="77777777" w:rsidR="00C45DA1" w:rsidRDefault="00C45DA1" w:rsidP="00AD3078">
      <w:pPr>
        <w:spacing w:line="360" w:lineRule="auto"/>
        <w:rPr>
          <w:sz w:val="20"/>
          <w:szCs w:val="20"/>
        </w:rPr>
      </w:pPr>
    </w:p>
    <w:p w14:paraId="02DE4E3E" w14:textId="77777777" w:rsidR="00C45DA1" w:rsidRDefault="00C45DA1" w:rsidP="00AD3078">
      <w:pPr>
        <w:spacing w:line="360" w:lineRule="auto"/>
        <w:rPr>
          <w:sz w:val="20"/>
          <w:szCs w:val="20"/>
        </w:rPr>
      </w:pPr>
    </w:p>
    <w:p w14:paraId="47F654A4" w14:textId="77777777" w:rsidR="00C45DA1" w:rsidRDefault="00C45DA1" w:rsidP="00AD3078">
      <w:pPr>
        <w:spacing w:line="360" w:lineRule="auto"/>
        <w:rPr>
          <w:sz w:val="20"/>
          <w:szCs w:val="20"/>
        </w:rPr>
      </w:pPr>
    </w:p>
    <w:p w14:paraId="5F78A5B8" w14:textId="77777777" w:rsidR="00C45DA1" w:rsidRDefault="00C45DA1" w:rsidP="00AD3078">
      <w:pPr>
        <w:spacing w:line="360" w:lineRule="auto"/>
        <w:rPr>
          <w:sz w:val="20"/>
          <w:szCs w:val="20"/>
        </w:rPr>
      </w:pPr>
    </w:p>
    <w:p w14:paraId="1C770818" w14:textId="77777777" w:rsidR="00C45DA1" w:rsidRDefault="00C45DA1" w:rsidP="00AD3078">
      <w:pPr>
        <w:spacing w:line="360" w:lineRule="auto"/>
        <w:rPr>
          <w:sz w:val="20"/>
          <w:szCs w:val="20"/>
        </w:rPr>
      </w:pPr>
    </w:p>
    <w:p w14:paraId="314CC678" w14:textId="77777777" w:rsidR="00C45DA1" w:rsidRDefault="00C45DA1" w:rsidP="00C45DA1">
      <w:pPr>
        <w:spacing w:line="360" w:lineRule="auto"/>
        <w:rPr>
          <w:b/>
          <w:bCs/>
          <w:sz w:val="20"/>
          <w:szCs w:val="20"/>
        </w:rPr>
      </w:pPr>
      <w:bookmarkStart w:id="40" w:name="_Toc231836025"/>
    </w:p>
    <w:p w14:paraId="23A12AD0" w14:textId="77777777" w:rsidR="00C45DA1" w:rsidRDefault="00C45DA1" w:rsidP="00C45DA1">
      <w:pPr>
        <w:spacing w:line="360" w:lineRule="auto"/>
        <w:rPr>
          <w:b/>
          <w:bCs/>
          <w:sz w:val="20"/>
          <w:szCs w:val="20"/>
        </w:rPr>
      </w:pPr>
    </w:p>
    <w:p w14:paraId="4B05B2E3" w14:textId="77777777" w:rsidR="00C45DA1" w:rsidRDefault="00C45DA1" w:rsidP="00C45DA1">
      <w:pPr>
        <w:spacing w:line="360" w:lineRule="auto"/>
        <w:rPr>
          <w:b/>
          <w:bCs/>
          <w:sz w:val="20"/>
          <w:szCs w:val="20"/>
        </w:rPr>
      </w:pPr>
    </w:p>
    <w:p w14:paraId="5B37DB86" w14:textId="77777777" w:rsidR="00C45DA1" w:rsidRDefault="00C45DA1" w:rsidP="00C45DA1">
      <w:pPr>
        <w:spacing w:line="360" w:lineRule="auto"/>
        <w:rPr>
          <w:b/>
          <w:bCs/>
          <w:sz w:val="20"/>
          <w:szCs w:val="20"/>
        </w:rPr>
      </w:pPr>
    </w:p>
    <w:p w14:paraId="19B5EBD6" w14:textId="77777777" w:rsidR="00C45DA1" w:rsidRDefault="00C45DA1" w:rsidP="00C45DA1">
      <w:pPr>
        <w:spacing w:line="360" w:lineRule="auto"/>
        <w:rPr>
          <w:b/>
          <w:bCs/>
          <w:sz w:val="20"/>
          <w:szCs w:val="20"/>
        </w:rPr>
      </w:pPr>
    </w:p>
    <w:p w14:paraId="74F0B2BC" w14:textId="77777777" w:rsidR="00C45DA1" w:rsidRDefault="00C45DA1" w:rsidP="00C45DA1">
      <w:pPr>
        <w:spacing w:line="360" w:lineRule="auto"/>
        <w:rPr>
          <w:b/>
          <w:bCs/>
          <w:sz w:val="20"/>
          <w:szCs w:val="20"/>
        </w:rPr>
      </w:pPr>
    </w:p>
    <w:p w14:paraId="6608D502" w14:textId="77777777" w:rsidR="00C45DA1" w:rsidRDefault="00C45DA1" w:rsidP="00C45DA1">
      <w:pPr>
        <w:spacing w:line="360" w:lineRule="auto"/>
        <w:rPr>
          <w:b/>
          <w:bCs/>
          <w:sz w:val="20"/>
          <w:szCs w:val="20"/>
        </w:rPr>
      </w:pPr>
    </w:p>
    <w:p w14:paraId="702DB24D" w14:textId="77777777" w:rsidR="00C45DA1" w:rsidRDefault="00C45DA1" w:rsidP="00C45DA1">
      <w:pPr>
        <w:spacing w:line="360" w:lineRule="auto"/>
        <w:rPr>
          <w:b/>
          <w:bCs/>
          <w:sz w:val="20"/>
          <w:szCs w:val="20"/>
        </w:rPr>
      </w:pPr>
    </w:p>
    <w:p w14:paraId="349F4149" w14:textId="77777777" w:rsidR="00C45DA1" w:rsidRDefault="00C45DA1" w:rsidP="00C45DA1">
      <w:pPr>
        <w:spacing w:line="360" w:lineRule="auto"/>
        <w:rPr>
          <w:b/>
          <w:bCs/>
          <w:sz w:val="20"/>
          <w:szCs w:val="20"/>
        </w:rPr>
      </w:pPr>
    </w:p>
    <w:p w14:paraId="5E7CDDB0" w14:textId="77777777" w:rsidR="00C45DA1" w:rsidRDefault="00C45DA1" w:rsidP="00C45DA1">
      <w:pPr>
        <w:spacing w:line="360" w:lineRule="auto"/>
        <w:rPr>
          <w:b/>
          <w:bCs/>
          <w:sz w:val="20"/>
          <w:szCs w:val="20"/>
        </w:rPr>
      </w:pPr>
    </w:p>
    <w:p w14:paraId="535594A3" w14:textId="77777777" w:rsidR="00C45DA1" w:rsidRDefault="00C45DA1" w:rsidP="00C45DA1">
      <w:pPr>
        <w:spacing w:line="360" w:lineRule="auto"/>
        <w:rPr>
          <w:b/>
          <w:bCs/>
          <w:sz w:val="20"/>
          <w:szCs w:val="20"/>
        </w:rPr>
      </w:pPr>
    </w:p>
    <w:p w14:paraId="0420CF93" w14:textId="26B7F63E" w:rsidR="00C45DA1" w:rsidRDefault="00C45DA1" w:rsidP="00AD3078">
      <w:pPr>
        <w:spacing w:line="360" w:lineRule="auto"/>
        <w:rPr>
          <w:b/>
          <w:noProof/>
          <w:sz w:val="20"/>
          <w:szCs w:val="20"/>
          <w:u w:val="single"/>
        </w:rPr>
      </w:pPr>
      <w:r w:rsidRPr="00626399">
        <w:rPr>
          <w:sz w:val="20"/>
          <w:szCs w:val="20"/>
        </w:rPr>
        <w:lastRenderedPageBreak/>
        <mc:AlternateContent>
          <mc:Choice Requires="wpg">
            <w:drawing>
              <wp:anchor distT="0" distB="0" distL="114300" distR="114300" simplePos="0" relativeHeight="251671552" behindDoc="0" locked="0" layoutInCell="1" allowOverlap="1" wp14:anchorId="7C8C5C6D" wp14:editId="63D7E8A2">
                <wp:simplePos x="0" y="0"/>
                <wp:positionH relativeFrom="margin">
                  <wp:posOffset>-208618</wp:posOffset>
                </wp:positionH>
                <wp:positionV relativeFrom="page">
                  <wp:posOffset>942975</wp:posOffset>
                </wp:positionV>
                <wp:extent cx="6886575" cy="7886700"/>
                <wp:effectExtent l="0" t="0" r="28575" b="19050"/>
                <wp:wrapTopAndBottom/>
                <wp:docPr id="163" name="Grupo 162">
                  <a:extLst xmlns:a="http://schemas.openxmlformats.org/drawingml/2006/main">
                    <a:ext uri="{FF2B5EF4-FFF2-40B4-BE49-F238E27FC236}">
                      <a16:creationId xmlns:a16="http://schemas.microsoft.com/office/drawing/2014/main" id="{9F4BCBE9-2F5E-12F2-8F75-B7BDC7BA4038}"/>
                    </a:ext>
                  </a:extLst>
                </wp:docPr>
                <wp:cNvGraphicFramePr/>
                <a:graphic xmlns:a="http://schemas.openxmlformats.org/drawingml/2006/main">
                  <a:graphicData uri="http://schemas.microsoft.com/office/word/2010/wordprocessingGroup">
                    <wpg:wgp>
                      <wpg:cNvGrpSpPr/>
                      <wpg:grpSpPr>
                        <a:xfrm>
                          <a:off x="0" y="0"/>
                          <a:ext cx="6886575" cy="7886700"/>
                          <a:chOff x="-2" y="703440"/>
                          <a:chExt cx="12161522" cy="12491352"/>
                        </a:xfrm>
                      </wpg:grpSpPr>
                      <wps:wsp>
                        <wps:cNvPr id="470931582" name="Shape 0"/>
                        <wps:cNvSpPr/>
                        <wps:spPr>
                          <a:xfrm>
                            <a:off x="6236208" y="1417320"/>
                            <a:ext cx="0" cy="438912"/>
                          </a:xfrm>
                          <a:prstGeom prst="line">
                            <a:avLst/>
                          </a:prstGeom>
                          <a:noFill/>
                          <a:ln w="17145">
                            <a:solidFill>
                              <a:srgbClr val="00559E"/>
                            </a:solidFill>
                            <a:prstDash val="solid"/>
                          </a:ln>
                        </wps:spPr>
                        <wps:bodyPr/>
                      </wps:wsp>
                      <wps:wsp>
                        <wps:cNvPr id="1848287297" name="Shape 1"/>
                        <wps:cNvSpPr/>
                        <wps:spPr>
                          <a:xfrm>
                            <a:off x="685800" y="1856232"/>
                            <a:ext cx="10767061" cy="0"/>
                          </a:xfrm>
                          <a:prstGeom prst="line">
                            <a:avLst/>
                          </a:prstGeom>
                          <a:noFill/>
                          <a:ln w="17145">
                            <a:solidFill>
                              <a:srgbClr val="00559E"/>
                            </a:solidFill>
                            <a:prstDash val="solid"/>
                          </a:ln>
                        </wps:spPr>
                        <wps:bodyPr/>
                      </wps:wsp>
                      <wps:wsp>
                        <wps:cNvPr id="1458984262" name="Shape 2"/>
                        <wps:cNvSpPr/>
                        <wps:spPr>
                          <a:xfrm>
                            <a:off x="685800" y="1856232"/>
                            <a:ext cx="0" cy="429768"/>
                          </a:xfrm>
                          <a:prstGeom prst="line">
                            <a:avLst/>
                          </a:prstGeom>
                          <a:noFill/>
                          <a:ln w="17145">
                            <a:solidFill>
                              <a:srgbClr val="00559E"/>
                            </a:solidFill>
                            <a:prstDash val="solid"/>
                          </a:ln>
                        </wps:spPr>
                        <wps:bodyPr/>
                      </wps:wsp>
                      <wps:wsp>
                        <wps:cNvPr id="117090916" name="Shape 3"/>
                        <wps:cNvSpPr/>
                        <wps:spPr>
                          <a:xfrm>
                            <a:off x="2194560" y="1856232"/>
                            <a:ext cx="0" cy="429768"/>
                          </a:xfrm>
                          <a:prstGeom prst="line">
                            <a:avLst/>
                          </a:prstGeom>
                          <a:noFill/>
                          <a:ln w="17145">
                            <a:solidFill>
                              <a:srgbClr val="00559E"/>
                            </a:solidFill>
                            <a:prstDash val="solid"/>
                          </a:ln>
                        </wps:spPr>
                        <wps:bodyPr/>
                      </wps:wsp>
                      <wps:wsp>
                        <wps:cNvPr id="2043202206" name="Shape 4"/>
                        <wps:cNvSpPr/>
                        <wps:spPr>
                          <a:xfrm>
                            <a:off x="3954780" y="1856232"/>
                            <a:ext cx="0" cy="429768"/>
                          </a:xfrm>
                          <a:prstGeom prst="line">
                            <a:avLst/>
                          </a:prstGeom>
                          <a:noFill/>
                          <a:ln w="17145">
                            <a:solidFill>
                              <a:srgbClr val="00559E"/>
                            </a:solidFill>
                            <a:prstDash val="solid"/>
                          </a:ln>
                        </wps:spPr>
                        <wps:bodyPr/>
                      </wps:wsp>
                      <wps:wsp>
                        <wps:cNvPr id="539936673" name="Shape 5"/>
                        <wps:cNvSpPr/>
                        <wps:spPr>
                          <a:xfrm>
                            <a:off x="5554980" y="1856232"/>
                            <a:ext cx="0" cy="429768"/>
                          </a:xfrm>
                          <a:prstGeom prst="line">
                            <a:avLst/>
                          </a:prstGeom>
                          <a:noFill/>
                          <a:ln w="17145">
                            <a:solidFill>
                              <a:srgbClr val="00559E"/>
                            </a:solidFill>
                            <a:prstDash val="solid"/>
                          </a:ln>
                        </wps:spPr>
                        <wps:bodyPr/>
                      </wps:wsp>
                      <wps:wsp>
                        <wps:cNvPr id="2002822986" name="Shape 6"/>
                        <wps:cNvSpPr/>
                        <wps:spPr>
                          <a:xfrm>
                            <a:off x="6903720" y="1856232"/>
                            <a:ext cx="0" cy="429768"/>
                          </a:xfrm>
                          <a:prstGeom prst="line">
                            <a:avLst/>
                          </a:prstGeom>
                          <a:noFill/>
                          <a:ln w="17145">
                            <a:solidFill>
                              <a:srgbClr val="00559E"/>
                            </a:solidFill>
                            <a:prstDash val="solid"/>
                          </a:ln>
                        </wps:spPr>
                        <wps:bodyPr/>
                      </wps:wsp>
                      <wps:wsp>
                        <wps:cNvPr id="496937674" name="Shape 7"/>
                        <wps:cNvSpPr/>
                        <wps:spPr>
                          <a:xfrm>
                            <a:off x="8458200" y="1856232"/>
                            <a:ext cx="0" cy="429768"/>
                          </a:xfrm>
                          <a:prstGeom prst="line">
                            <a:avLst/>
                          </a:prstGeom>
                          <a:noFill/>
                          <a:ln w="17145">
                            <a:solidFill>
                              <a:srgbClr val="00559E"/>
                            </a:solidFill>
                            <a:prstDash val="solid"/>
                          </a:ln>
                        </wps:spPr>
                        <wps:bodyPr/>
                      </wps:wsp>
                      <wps:wsp>
                        <wps:cNvPr id="672360701" name="Shape 8"/>
                        <wps:cNvSpPr/>
                        <wps:spPr>
                          <a:xfrm>
                            <a:off x="9966960" y="1856232"/>
                            <a:ext cx="0" cy="429768"/>
                          </a:xfrm>
                          <a:prstGeom prst="line">
                            <a:avLst/>
                          </a:prstGeom>
                          <a:noFill/>
                          <a:ln w="17145">
                            <a:solidFill>
                              <a:srgbClr val="00559E"/>
                            </a:solidFill>
                            <a:prstDash val="solid"/>
                          </a:ln>
                        </wps:spPr>
                        <wps:bodyPr/>
                      </wps:wsp>
                      <wps:wsp>
                        <wps:cNvPr id="896828254" name="Shape 9"/>
                        <wps:cNvSpPr/>
                        <wps:spPr>
                          <a:xfrm>
                            <a:off x="11452860" y="1856232"/>
                            <a:ext cx="0" cy="429768"/>
                          </a:xfrm>
                          <a:prstGeom prst="line">
                            <a:avLst/>
                          </a:prstGeom>
                          <a:noFill/>
                          <a:ln w="17145">
                            <a:solidFill>
                              <a:srgbClr val="00559E"/>
                            </a:solidFill>
                            <a:prstDash val="solid"/>
                          </a:ln>
                        </wps:spPr>
                        <wps:bodyPr/>
                      </wps:wsp>
                      <wps:wsp>
                        <wps:cNvPr id="1175314176" name="Shape 10"/>
                        <wps:cNvSpPr/>
                        <wps:spPr>
                          <a:xfrm>
                            <a:off x="146304" y="3520440"/>
                            <a:ext cx="0" cy="6030468"/>
                          </a:xfrm>
                          <a:prstGeom prst="line">
                            <a:avLst/>
                          </a:prstGeom>
                          <a:noFill/>
                          <a:ln w="12700">
                            <a:solidFill>
                              <a:srgbClr val="00559E"/>
                            </a:solidFill>
                            <a:prstDash val="solid"/>
                          </a:ln>
                        </wps:spPr>
                        <wps:bodyPr/>
                      </wps:wsp>
                      <wps:wsp>
                        <wps:cNvPr id="1435275925" name="Shape 11"/>
                        <wps:cNvSpPr/>
                        <wps:spPr>
                          <a:xfrm>
                            <a:off x="146304" y="4293108"/>
                            <a:ext cx="146304" cy="0"/>
                          </a:xfrm>
                          <a:prstGeom prst="line">
                            <a:avLst/>
                          </a:prstGeom>
                          <a:noFill/>
                          <a:ln w="11430">
                            <a:solidFill>
                              <a:srgbClr val="00559E"/>
                            </a:solidFill>
                            <a:prstDash val="solid"/>
                          </a:ln>
                        </wps:spPr>
                        <wps:bodyPr/>
                      </wps:wsp>
                      <wps:wsp>
                        <wps:cNvPr id="1328903262" name="Shape 12"/>
                        <wps:cNvSpPr/>
                        <wps:spPr>
                          <a:xfrm>
                            <a:off x="146304" y="5344668"/>
                            <a:ext cx="146304" cy="0"/>
                          </a:xfrm>
                          <a:prstGeom prst="line">
                            <a:avLst/>
                          </a:prstGeom>
                          <a:noFill/>
                          <a:ln w="11430">
                            <a:solidFill>
                              <a:srgbClr val="00559E"/>
                            </a:solidFill>
                            <a:prstDash val="solid"/>
                          </a:ln>
                        </wps:spPr>
                        <wps:bodyPr/>
                      </wps:wsp>
                      <wps:wsp>
                        <wps:cNvPr id="2071339173" name="Shape 13"/>
                        <wps:cNvSpPr/>
                        <wps:spPr>
                          <a:xfrm>
                            <a:off x="146304" y="6396228"/>
                            <a:ext cx="146304" cy="0"/>
                          </a:xfrm>
                          <a:prstGeom prst="line">
                            <a:avLst/>
                          </a:prstGeom>
                          <a:noFill/>
                          <a:ln w="11430">
                            <a:solidFill>
                              <a:srgbClr val="00559E"/>
                            </a:solidFill>
                            <a:prstDash val="solid"/>
                          </a:ln>
                        </wps:spPr>
                        <wps:bodyPr/>
                      </wps:wsp>
                      <wps:wsp>
                        <wps:cNvPr id="219977013" name="Shape 14"/>
                        <wps:cNvSpPr/>
                        <wps:spPr>
                          <a:xfrm>
                            <a:off x="146304" y="7447788"/>
                            <a:ext cx="146304" cy="0"/>
                          </a:xfrm>
                          <a:prstGeom prst="line">
                            <a:avLst/>
                          </a:prstGeom>
                          <a:noFill/>
                          <a:ln w="11430">
                            <a:solidFill>
                              <a:srgbClr val="00559E"/>
                            </a:solidFill>
                            <a:prstDash val="solid"/>
                          </a:ln>
                        </wps:spPr>
                        <wps:bodyPr/>
                      </wps:wsp>
                      <wps:wsp>
                        <wps:cNvPr id="401049852" name="Shape 15"/>
                        <wps:cNvSpPr/>
                        <wps:spPr>
                          <a:xfrm>
                            <a:off x="146304" y="8499348"/>
                            <a:ext cx="146304" cy="0"/>
                          </a:xfrm>
                          <a:prstGeom prst="line">
                            <a:avLst/>
                          </a:prstGeom>
                          <a:noFill/>
                          <a:ln w="11430">
                            <a:solidFill>
                              <a:srgbClr val="00559E"/>
                            </a:solidFill>
                            <a:prstDash val="solid"/>
                          </a:ln>
                        </wps:spPr>
                        <wps:bodyPr/>
                      </wps:wsp>
                      <wps:wsp>
                        <wps:cNvPr id="269631617" name="Shape 16"/>
                        <wps:cNvSpPr/>
                        <wps:spPr>
                          <a:xfrm>
                            <a:off x="146304" y="9550908"/>
                            <a:ext cx="146304" cy="0"/>
                          </a:xfrm>
                          <a:prstGeom prst="line">
                            <a:avLst/>
                          </a:prstGeom>
                          <a:noFill/>
                          <a:ln w="11430">
                            <a:solidFill>
                              <a:srgbClr val="00559E"/>
                            </a:solidFill>
                            <a:prstDash val="solid"/>
                          </a:ln>
                        </wps:spPr>
                        <wps:bodyPr/>
                      </wps:wsp>
                      <wps:wsp>
                        <wps:cNvPr id="420457321" name="Shape 17"/>
                        <wps:cNvSpPr/>
                        <wps:spPr>
                          <a:xfrm>
                            <a:off x="1655064" y="3520440"/>
                            <a:ext cx="0" cy="6030468"/>
                          </a:xfrm>
                          <a:prstGeom prst="line">
                            <a:avLst/>
                          </a:prstGeom>
                          <a:noFill/>
                          <a:ln w="12700">
                            <a:solidFill>
                              <a:srgbClr val="00559E"/>
                            </a:solidFill>
                            <a:prstDash val="solid"/>
                          </a:ln>
                        </wps:spPr>
                        <wps:bodyPr/>
                      </wps:wsp>
                      <wps:wsp>
                        <wps:cNvPr id="1915805108" name="Shape 18"/>
                        <wps:cNvSpPr/>
                        <wps:spPr>
                          <a:xfrm>
                            <a:off x="1655064" y="4293108"/>
                            <a:ext cx="146304" cy="0"/>
                          </a:xfrm>
                          <a:prstGeom prst="line">
                            <a:avLst/>
                          </a:prstGeom>
                          <a:noFill/>
                          <a:ln w="11430">
                            <a:solidFill>
                              <a:srgbClr val="00559E"/>
                            </a:solidFill>
                            <a:prstDash val="solid"/>
                          </a:ln>
                        </wps:spPr>
                        <wps:bodyPr/>
                      </wps:wsp>
                      <wps:wsp>
                        <wps:cNvPr id="1847646870" name="Shape 19"/>
                        <wps:cNvSpPr/>
                        <wps:spPr>
                          <a:xfrm>
                            <a:off x="1655064" y="5344668"/>
                            <a:ext cx="146304" cy="0"/>
                          </a:xfrm>
                          <a:prstGeom prst="line">
                            <a:avLst/>
                          </a:prstGeom>
                          <a:noFill/>
                          <a:ln w="11430">
                            <a:solidFill>
                              <a:srgbClr val="00559E"/>
                            </a:solidFill>
                            <a:prstDash val="solid"/>
                          </a:ln>
                        </wps:spPr>
                        <wps:bodyPr/>
                      </wps:wsp>
                      <wps:wsp>
                        <wps:cNvPr id="551716511" name="Shape 20"/>
                        <wps:cNvSpPr/>
                        <wps:spPr>
                          <a:xfrm>
                            <a:off x="1655064" y="6396228"/>
                            <a:ext cx="146304" cy="0"/>
                          </a:xfrm>
                          <a:prstGeom prst="line">
                            <a:avLst/>
                          </a:prstGeom>
                          <a:noFill/>
                          <a:ln w="11430">
                            <a:solidFill>
                              <a:srgbClr val="00559E"/>
                            </a:solidFill>
                            <a:prstDash val="solid"/>
                          </a:ln>
                        </wps:spPr>
                        <wps:bodyPr/>
                      </wps:wsp>
                      <wps:wsp>
                        <wps:cNvPr id="685627290" name="Shape 21"/>
                        <wps:cNvSpPr/>
                        <wps:spPr>
                          <a:xfrm>
                            <a:off x="1655064" y="7447788"/>
                            <a:ext cx="146304" cy="0"/>
                          </a:xfrm>
                          <a:prstGeom prst="line">
                            <a:avLst/>
                          </a:prstGeom>
                          <a:noFill/>
                          <a:ln w="11430">
                            <a:solidFill>
                              <a:srgbClr val="00559E"/>
                            </a:solidFill>
                            <a:prstDash val="solid"/>
                          </a:ln>
                        </wps:spPr>
                        <wps:bodyPr/>
                      </wps:wsp>
                      <wps:wsp>
                        <wps:cNvPr id="1881601657" name="Shape 22"/>
                        <wps:cNvSpPr/>
                        <wps:spPr>
                          <a:xfrm>
                            <a:off x="1655064" y="8499348"/>
                            <a:ext cx="146304" cy="0"/>
                          </a:xfrm>
                          <a:prstGeom prst="line">
                            <a:avLst/>
                          </a:prstGeom>
                          <a:noFill/>
                          <a:ln w="11430">
                            <a:solidFill>
                              <a:srgbClr val="00559E"/>
                            </a:solidFill>
                            <a:prstDash val="solid"/>
                          </a:ln>
                        </wps:spPr>
                        <wps:bodyPr/>
                      </wps:wsp>
                      <wps:wsp>
                        <wps:cNvPr id="2067622273" name="Shape 23"/>
                        <wps:cNvSpPr/>
                        <wps:spPr>
                          <a:xfrm>
                            <a:off x="1655064" y="9550908"/>
                            <a:ext cx="146304" cy="0"/>
                          </a:xfrm>
                          <a:prstGeom prst="line">
                            <a:avLst/>
                          </a:prstGeom>
                          <a:noFill/>
                          <a:ln w="11430">
                            <a:solidFill>
                              <a:srgbClr val="00559E"/>
                            </a:solidFill>
                            <a:prstDash val="solid"/>
                          </a:ln>
                        </wps:spPr>
                        <wps:bodyPr/>
                      </wps:wsp>
                      <wps:wsp>
                        <wps:cNvPr id="918602381" name="Shape 24"/>
                        <wps:cNvSpPr/>
                        <wps:spPr>
                          <a:xfrm>
                            <a:off x="3163824" y="3520440"/>
                            <a:ext cx="0" cy="7987284"/>
                          </a:xfrm>
                          <a:prstGeom prst="line">
                            <a:avLst/>
                          </a:prstGeom>
                          <a:noFill/>
                          <a:ln w="12700">
                            <a:solidFill>
                              <a:srgbClr val="00559E"/>
                            </a:solidFill>
                            <a:prstDash val="solid"/>
                          </a:ln>
                        </wps:spPr>
                        <wps:bodyPr/>
                      </wps:wsp>
                      <wps:wsp>
                        <wps:cNvPr id="552721680" name="Shape 25"/>
                        <wps:cNvSpPr/>
                        <wps:spPr>
                          <a:xfrm>
                            <a:off x="3163824" y="4293108"/>
                            <a:ext cx="146304" cy="0"/>
                          </a:xfrm>
                          <a:prstGeom prst="line">
                            <a:avLst/>
                          </a:prstGeom>
                          <a:noFill/>
                          <a:ln w="11430">
                            <a:solidFill>
                              <a:srgbClr val="00559E"/>
                            </a:solidFill>
                            <a:prstDash val="solid"/>
                          </a:ln>
                        </wps:spPr>
                        <wps:bodyPr/>
                      </wps:wsp>
                      <wps:wsp>
                        <wps:cNvPr id="1939687783" name="Shape 26"/>
                        <wps:cNvSpPr/>
                        <wps:spPr>
                          <a:xfrm>
                            <a:off x="3163824" y="5344668"/>
                            <a:ext cx="146304" cy="0"/>
                          </a:xfrm>
                          <a:prstGeom prst="line">
                            <a:avLst/>
                          </a:prstGeom>
                          <a:noFill/>
                          <a:ln w="11430">
                            <a:solidFill>
                              <a:srgbClr val="00559E"/>
                            </a:solidFill>
                            <a:prstDash val="solid"/>
                          </a:ln>
                        </wps:spPr>
                        <wps:bodyPr/>
                      </wps:wsp>
                      <wps:wsp>
                        <wps:cNvPr id="2137819811" name="Shape 27"/>
                        <wps:cNvSpPr/>
                        <wps:spPr>
                          <a:xfrm>
                            <a:off x="3502152" y="6313932"/>
                            <a:ext cx="118872" cy="0"/>
                          </a:xfrm>
                          <a:prstGeom prst="line">
                            <a:avLst/>
                          </a:prstGeom>
                          <a:noFill/>
                          <a:ln w="11430">
                            <a:solidFill>
                              <a:srgbClr val="00559E"/>
                            </a:solidFill>
                            <a:prstDash val="solid"/>
                          </a:ln>
                        </wps:spPr>
                        <wps:bodyPr/>
                      </wps:wsp>
                      <wps:wsp>
                        <wps:cNvPr id="750989268" name="Shape 28"/>
                        <wps:cNvSpPr/>
                        <wps:spPr>
                          <a:xfrm>
                            <a:off x="3502152" y="6954012"/>
                            <a:ext cx="118872" cy="0"/>
                          </a:xfrm>
                          <a:prstGeom prst="line">
                            <a:avLst/>
                          </a:prstGeom>
                          <a:noFill/>
                          <a:ln w="11430">
                            <a:solidFill>
                              <a:srgbClr val="00559E"/>
                            </a:solidFill>
                            <a:prstDash val="solid"/>
                          </a:ln>
                        </wps:spPr>
                        <wps:bodyPr/>
                      </wps:wsp>
                      <wps:wsp>
                        <wps:cNvPr id="1886808544" name="Shape 29"/>
                        <wps:cNvSpPr/>
                        <wps:spPr>
                          <a:xfrm>
                            <a:off x="3502152" y="7594092"/>
                            <a:ext cx="118872" cy="0"/>
                          </a:xfrm>
                          <a:prstGeom prst="line">
                            <a:avLst/>
                          </a:prstGeom>
                          <a:noFill/>
                          <a:ln w="11430">
                            <a:solidFill>
                              <a:srgbClr val="00559E"/>
                            </a:solidFill>
                            <a:prstDash val="solid"/>
                          </a:ln>
                        </wps:spPr>
                        <wps:bodyPr/>
                      </wps:wsp>
                      <wps:wsp>
                        <wps:cNvPr id="455550697" name="Shape 30"/>
                        <wps:cNvSpPr/>
                        <wps:spPr>
                          <a:xfrm>
                            <a:off x="3502152" y="8234172"/>
                            <a:ext cx="118872" cy="0"/>
                          </a:xfrm>
                          <a:prstGeom prst="line">
                            <a:avLst/>
                          </a:prstGeom>
                          <a:noFill/>
                          <a:ln w="11430">
                            <a:solidFill>
                              <a:srgbClr val="00559E"/>
                            </a:solidFill>
                            <a:prstDash val="solid"/>
                          </a:ln>
                        </wps:spPr>
                        <wps:bodyPr/>
                      </wps:wsp>
                      <wps:wsp>
                        <wps:cNvPr id="430788816" name="Shape 31"/>
                        <wps:cNvSpPr/>
                        <wps:spPr>
                          <a:xfrm>
                            <a:off x="3163824" y="9066276"/>
                            <a:ext cx="146304" cy="0"/>
                          </a:xfrm>
                          <a:prstGeom prst="line">
                            <a:avLst/>
                          </a:prstGeom>
                          <a:noFill/>
                          <a:ln w="11430">
                            <a:solidFill>
                              <a:srgbClr val="00559E"/>
                            </a:solidFill>
                            <a:prstDash val="solid"/>
                          </a:ln>
                        </wps:spPr>
                        <wps:bodyPr/>
                      </wps:wsp>
                      <wps:wsp>
                        <wps:cNvPr id="892365102" name="Shape 32"/>
                        <wps:cNvSpPr/>
                        <wps:spPr>
                          <a:xfrm>
                            <a:off x="3502152" y="10035540"/>
                            <a:ext cx="118872" cy="0"/>
                          </a:xfrm>
                          <a:prstGeom prst="line">
                            <a:avLst/>
                          </a:prstGeom>
                          <a:noFill/>
                          <a:ln w="11430">
                            <a:solidFill>
                              <a:srgbClr val="00559E"/>
                            </a:solidFill>
                            <a:prstDash val="solid"/>
                          </a:ln>
                        </wps:spPr>
                        <wps:bodyPr/>
                      </wps:wsp>
                      <wps:wsp>
                        <wps:cNvPr id="1150986589" name="Shape 33"/>
                        <wps:cNvSpPr/>
                        <wps:spPr>
                          <a:xfrm>
                            <a:off x="3502152" y="10675620"/>
                            <a:ext cx="118872" cy="0"/>
                          </a:xfrm>
                          <a:prstGeom prst="line">
                            <a:avLst/>
                          </a:prstGeom>
                          <a:noFill/>
                          <a:ln w="11430">
                            <a:solidFill>
                              <a:srgbClr val="00559E"/>
                            </a:solidFill>
                            <a:prstDash val="solid"/>
                          </a:ln>
                        </wps:spPr>
                        <wps:bodyPr/>
                      </wps:wsp>
                      <wps:wsp>
                        <wps:cNvPr id="585080962" name="Shape 34"/>
                        <wps:cNvSpPr/>
                        <wps:spPr>
                          <a:xfrm>
                            <a:off x="3163824" y="11507724"/>
                            <a:ext cx="146304" cy="0"/>
                          </a:xfrm>
                          <a:prstGeom prst="line">
                            <a:avLst/>
                          </a:prstGeom>
                          <a:noFill/>
                          <a:ln w="11430">
                            <a:solidFill>
                              <a:srgbClr val="00559E"/>
                            </a:solidFill>
                            <a:prstDash val="solid"/>
                          </a:ln>
                        </wps:spPr>
                        <wps:bodyPr/>
                      </wps:wsp>
                      <wps:wsp>
                        <wps:cNvPr id="230285790" name="Shape 35"/>
                        <wps:cNvSpPr/>
                        <wps:spPr>
                          <a:xfrm>
                            <a:off x="3502152" y="5344668"/>
                            <a:ext cx="0" cy="2889504"/>
                          </a:xfrm>
                          <a:prstGeom prst="line">
                            <a:avLst/>
                          </a:prstGeom>
                          <a:noFill/>
                          <a:ln w="11430">
                            <a:solidFill>
                              <a:srgbClr val="00559E"/>
                            </a:solidFill>
                            <a:prstDash val="solid"/>
                          </a:ln>
                        </wps:spPr>
                        <wps:bodyPr/>
                      </wps:wsp>
                      <wps:wsp>
                        <wps:cNvPr id="1318116966" name="Shape 36"/>
                        <wps:cNvSpPr/>
                        <wps:spPr>
                          <a:xfrm>
                            <a:off x="3502152" y="6313932"/>
                            <a:ext cx="118872" cy="0"/>
                          </a:xfrm>
                          <a:prstGeom prst="line">
                            <a:avLst/>
                          </a:prstGeom>
                          <a:noFill/>
                          <a:ln w="11430">
                            <a:solidFill>
                              <a:srgbClr val="00559E"/>
                            </a:solidFill>
                            <a:prstDash val="solid"/>
                          </a:ln>
                        </wps:spPr>
                        <wps:bodyPr/>
                      </wps:wsp>
                      <wps:wsp>
                        <wps:cNvPr id="30422945" name="Shape 37"/>
                        <wps:cNvSpPr/>
                        <wps:spPr>
                          <a:xfrm>
                            <a:off x="3502152" y="6954012"/>
                            <a:ext cx="118872" cy="0"/>
                          </a:xfrm>
                          <a:prstGeom prst="line">
                            <a:avLst/>
                          </a:prstGeom>
                          <a:noFill/>
                          <a:ln w="11430">
                            <a:solidFill>
                              <a:srgbClr val="00559E"/>
                            </a:solidFill>
                            <a:prstDash val="solid"/>
                          </a:ln>
                        </wps:spPr>
                        <wps:bodyPr/>
                      </wps:wsp>
                      <wps:wsp>
                        <wps:cNvPr id="1888671360" name="Shape 38"/>
                        <wps:cNvSpPr/>
                        <wps:spPr>
                          <a:xfrm>
                            <a:off x="3502152" y="7594092"/>
                            <a:ext cx="118872" cy="0"/>
                          </a:xfrm>
                          <a:prstGeom prst="line">
                            <a:avLst/>
                          </a:prstGeom>
                          <a:noFill/>
                          <a:ln w="11430">
                            <a:solidFill>
                              <a:srgbClr val="00559E"/>
                            </a:solidFill>
                            <a:prstDash val="solid"/>
                          </a:ln>
                        </wps:spPr>
                        <wps:bodyPr/>
                      </wps:wsp>
                      <wps:wsp>
                        <wps:cNvPr id="47098369" name="Shape 39"/>
                        <wps:cNvSpPr/>
                        <wps:spPr>
                          <a:xfrm>
                            <a:off x="3502152" y="8234172"/>
                            <a:ext cx="118872" cy="0"/>
                          </a:xfrm>
                          <a:prstGeom prst="line">
                            <a:avLst/>
                          </a:prstGeom>
                          <a:noFill/>
                          <a:ln w="11430">
                            <a:solidFill>
                              <a:srgbClr val="00559E"/>
                            </a:solidFill>
                            <a:prstDash val="solid"/>
                          </a:ln>
                        </wps:spPr>
                        <wps:bodyPr/>
                      </wps:wsp>
                      <wps:wsp>
                        <wps:cNvPr id="1694388003" name="Shape 40"/>
                        <wps:cNvSpPr/>
                        <wps:spPr>
                          <a:xfrm>
                            <a:off x="3502152" y="9066276"/>
                            <a:ext cx="0" cy="1609344"/>
                          </a:xfrm>
                          <a:prstGeom prst="line">
                            <a:avLst/>
                          </a:prstGeom>
                          <a:noFill/>
                          <a:ln w="11430">
                            <a:solidFill>
                              <a:srgbClr val="00559E"/>
                            </a:solidFill>
                            <a:prstDash val="solid"/>
                          </a:ln>
                        </wps:spPr>
                        <wps:bodyPr/>
                      </wps:wsp>
                      <wps:wsp>
                        <wps:cNvPr id="732510576" name="Shape 41"/>
                        <wps:cNvSpPr/>
                        <wps:spPr>
                          <a:xfrm>
                            <a:off x="3502152" y="10035540"/>
                            <a:ext cx="118872" cy="0"/>
                          </a:xfrm>
                          <a:prstGeom prst="line">
                            <a:avLst/>
                          </a:prstGeom>
                          <a:noFill/>
                          <a:ln w="11430">
                            <a:solidFill>
                              <a:srgbClr val="00559E"/>
                            </a:solidFill>
                            <a:prstDash val="solid"/>
                          </a:ln>
                        </wps:spPr>
                        <wps:bodyPr/>
                      </wps:wsp>
                      <wps:wsp>
                        <wps:cNvPr id="2071718772" name="Shape 42"/>
                        <wps:cNvSpPr/>
                        <wps:spPr>
                          <a:xfrm>
                            <a:off x="3502152" y="10675620"/>
                            <a:ext cx="118872" cy="0"/>
                          </a:xfrm>
                          <a:prstGeom prst="line">
                            <a:avLst/>
                          </a:prstGeom>
                          <a:noFill/>
                          <a:ln w="11430">
                            <a:solidFill>
                              <a:srgbClr val="00559E"/>
                            </a:solidFill>
                            <a:prstDash val="solid"/>
                          </a:ln>
                        </wps:spPr>
                        <wps:bodyPr/>
                      </wps:wsp>
                      <wps:wsp>
                        <wps:cNvPr id="21899549" name="Shape 43"/>
                        <wps:cNvSpPr/>
                        <wps:spPr>
                          <a:xfrm>
                            <a:off x="5175504" y="3520440"/>
                            <a:ext cx="0" cy="6030468"/>
                          </a:xfrm>
                          <a:prstGeom prst="line">
                            <a:avLst/>
                          </a:prstGeom>
                          <a:noFill/>
                          <a:ln w="12700">
                            <a:solidFill>
                              <a:srgbClr val="00559E"/>
                            </a:solidFill>
                            <a:prstDash val="solid"/>
                          </a:ln>
                        </wps:spPr>
                        <wps:bodyPr/>
                      </wps:wsp>
                      <wps:wsp>
                        <wps:cNvPr id="828143595" name="Shape 44"/>
                        <wps:cNvSpPr/>
                        <wps:spPr>
                          <a:xfrm>
                            <a:off x="5175504" y="4293108"/>
                            <a:ext cx="146304" cy="0"/>
                          </a:xfrm>
                          <a:prstGeom prst="line">
                            <a:avLst/>
                          </a:prstGeom>
                          <a:noFill/>
                          <a:ln w="11430">
                            <a:solidFill>
                              <a:srgbClr val="00559E"/>
                            </a:solidFill>
                            <a:prstDash val="solid"/>
                          </a:ln>
                        </wps:spPr>
                        <wps:bodyPr/>
                      </wps:wsp>
                      <wps:wsp>
                        <wps:cNvPr id="338680721" name="Shape 45"/>
                        <wps:cNvSpPr/>
                        <wps:spPr>
                          <a:xfrm>
                            <a:off x="5175504" y="5344668"/>
                            <a:ext cx="146304" cy="0"/>
                          </a:xfrm>
                          <a:prstGeom prst="line">
                            <a:avLst/>
                          </a:prstGeom>
                          <a:noFill/>
                          <a:ln w="11430">
                            <a:solidFill>
                              <a:srgbClr val="00559E"/>
                            </a:solidFill>
                            <a:prstDash val="solid"/>
                          </a:ln>
                        </wps:spPr>
                        <wps:bodyPr/>
                      </wps:wsp>
                      <wps:wsp>
                        <wps:cNvPr id="300878596" name="Shape 46"/>
                        <wps:cNvSpPr/>
                        <wps:spPr>
                          <a:xfrm>
                            <a:off x="5175504" y="6396228"/>
                            <a:ext cx="146304" cy="0"/>
                          </a:xfrm>
                          <a:prstGeom prst="line">
                            <a:avLst/>
                          </a:prstGeom>
                          <a:noFill/>
                          <a:ln w="11430">
                            <a:solidFill>
                              <a:srgbClr val="00559E"/>
                            </a:solidFill>
                            <a:prstDash val="solid"/>
                          </a:ln>
                        </wps:spPr>
                        <wps:bodyPr/>
                      </wps:wsp>
                      <wps:wsp>
                        <wps:cNvPr id="2071539922" name="Shape 47"/>
                        <wps:cNvSpPr/>
                        <wps:spPr>
                          <a:xfrm>
                            <a:off x="5175504" y="7447788"/>
                            <a:ext cx="146304" cy="0"/>
                          </a:xfrm>
                          <a:prstGeom prst="line">
                            <a:avLst/>
                          </a:prstGeom>
                          <a:noFill/>
                          <a:ln w="11430">
                            <a:solidFill>
                              <a:srgbClr val="00559E"/>
                            </a:solidFill>
                            <a:prstDash val="solid"/>
                          </a:ln>
                        </wps:spPr>
                        <wps:bodyPr/>
                      </wps:wsp>
                      <wps:wsp>
                        <wps:cNvPr id="380891556" name="Shape 48"/>
                        <wps:cNvSpPr/>
                        <wps:spPr>
                          <a:xfrm>
                            <a:off x="5175504" y="8499348"/>
                            <a:ext cx="146304" cy="0"/>
                          </a:xfrm>
                          <a:prstGeom prst="line">
                            <a:avLst/>
                          </a:prstGeom>
                          <a:noFill/>
                          <a:ln w="11430">
                            <a:solidFill>
                              <a:srgbClr val="00559E"/>
                            </a:solidFill>
                            <a:prstDash val="solid"/>
                          </a:ln>
                        </wps:spPr>
                        <wps:bodyPr/>
                      </wps:wsp>
                      <wps:wsp>
                        <wps:cNvPr id="752527655" name="Shape 49"/>
                        <wps:cNvSpPr/>
                        <wps:spPr>
                          <a:xfrm>
                            <a:off x="5175504" y="9550908"/>
                            <a:ext cx="146304" cy="0"/>
                          </a:xfrm>
                          <a:prstGeom prst="line">
                            <a:avLst/>
                          </a:prstGeom>
                          <a:noFill/>
                          <a:ln w="11430">
                            <a:solidFill>
                              <a:srgbClr val="00559E"/>
                            </a:solidFill>
                            <a:prstDash val="solid"/>
                          </a:ln>
                        </wps:spPr>
                        <wps:bodyPr/>
                      </wps:wsp>
                      <wps:wsp>
                        <wps:cNvPr id="144949093" name="Shape 50"/>
                        <wps:cNvSpPr/>
                        <wps:spPr>
                          <a:xfrm>
                            <a:off x="6364224" y="3520440"/>
                            <a:ext cx="0" cy="6030468"/>
                          </a:xfrm>
                          <a:prstGeom prst="line">
                            <a:avLst/>
                          </a:prstGeom>
                          <a:noFill/>
                          <a:ln w="12700">
                            <a:solidFill>
                              <a:srgbClr val="00559E"/>
                            </a:solidFill>
                            <a:prstDash val="solid"/>
                          </a:ln>
                        </wps:spPr>
                        <wps:bodyPr/>
                      </wps:wsp>
                      <wps:wsp>
                        <wps:cNvPr id="821748539" name="Shape 51"/>
                        <wps:cNvSpPr/>
                        <wps:spPr>
                          <a:xfrm>
                            <a:off x="6364224" y="4293108"/>
                            <a:ext cx="146304" cy="0"/>
                          </a:xfrm>
                          <a:prstGeom prst="line">
                            <a:avLst/>
                          </a:prstGeom>
                          <a:noFill/>
                          <a:ln w="11430">
                            <a:solidFill>
                              <a:srgbClr val="00559E"/>
                            </a:solidFill>
                            <a:prstDash val="solid"/>
                          </a:ln>
                        </wps:spPr>
                        <wps:bodyPr/>
                      </wps:wsp>
                      <wps:wsp>
                        <wps:cNvPr id="715511441" name="Shape 52"/>
                        <wps:cNvSpPr/>
                        <wps:spPr>
                          <a:xfrm>
                            <a:off x="6364224" y="5344668"/>
                            <a:ext cx="146304" cy="0"/>
                          </a:xfrm>
                          <a:prstGeom prst="line">
                            <a:avLst/>
                          </a:prstGeom>
                          <a:noFill/>
                          <a:ln w="11430">
                            <a:solidFill>
                              <a:srgbClr val="00559E"/>
                            </a:solidFill>
                            <a:prstDash val="solid"/>
                          </a:ln>
                        </wps:spPr>
                        <wps:bodyPr/>
                      </wps:wsp>
                      <wps:wsp>
                        <wps:cNvPr id="658344429" name="Shape 53"/>
                        <wps:cNvSpPr/>
                        <wps:spPr>
                          <a:xfrm>
                            <a:off x="6364224" y="6396228"/>
                            <a:ext cx="146304" cy="0"/>
                          </a:xfrm>
                          <a:prstGeom prst="line">
                            <a:avLst/>
                          </a:prstGeom>
                          <a:noFill/>
                          <a:ln w="11430">
                            <a:solidFill>
                              <a:srgbClr val="00559E"/>
                            </a:solidFill>
                            <a:prstDash val="solid"/>
                          </a:ln>
                        </wps:spPr>
                        <wps:bodyPr/>
                      </wps:wsp>
                      <wps:wsp>
                        <wps:cNvPr id="362334620" name="Shape 54"/>
                        <wps:cNvSpPr/>
                        <wps:spPr>
                          <a:xfrm>
                            <a:off x="6364224" y="7447788"/>
                            <a:ext cx="146304" cy="0"/>
                          </a:xfrm>
                          <a:prstGeom prst="line">
                            <a:avLst/>
                          </a:prstGeom>
                          <a:noFill/>
                          <a:ln w="11430">
                            <a:solidFill>
                              <a:srgbClr val="00559E"/>
                            </a:solidFill>
                            <a:prstDash val="solid"/>
                          </a:ln>
                        </wps:spPr>
                        <wps:bodyPr/>
                      </wps:wsp>
                      <wps:wsp>
                        <wps:cNvPr id="1445865379" name="Shape 55"/>
                        <wps:cNvSpPr/>
                        <wps:spPr>
                          <a:xfrm>
                            <a:off x="6364224" y="8499348"/>
                            <a:ext cx="146304" cy="0"/>
                          </a:xfrm>
                          <a:prstGeom prst="line">
                            <a:avLst/>
                          </a:prstGeom>
                          <a:noFill/>
                          <a:ln w="11430">
                            <a:solidFill>
                              <a:srgbClr val="00559E"/>
                            </a:solidFill>
                            <a:prstDash val="solid"/>
                          </a:ln>
                        </wps:spPr>
                        <wps:bodyPr/>
                      </wps:wsp>
                      <wps:wsp>
                        <wps:cNvPr id="1392414211" name="Shape 56"/>
                        <wps:cNvSpPr/>
                        <wps:spPr>
                          <a:xfrm>
                            <a:off x="6364224" y="9550908"/>
                            <a:ext cx="146304" cy="0"/>
                          </a:xfrm>
                          <a:prstGeom prst="line">
                            <a:avLst/>
                          </a:prstGeom>
                          <a:noFill/>
                          <a:ln w="11430">
                            <a:solidFill>
                              <a:srgbClr val="00559E"/>
                            </a:solidFill>
                            <a:prstDash val="solid"/>
                          </a:ln>
                        </wps:spPr>
                        <wps:bodyPr/>
                      </wps:wsp>
                      <wps:wsp>
                        <wps:cNvPr id="282031751" name="Shape 57"/>
                        <wps:cNvSpPr/>
                        <wps:spPr>
                          <a:xfrm>
                            <a:off x="7872984" y="3520440"/>
                            <a:ext cx="0" cy="9340596"/>
                          </a:xfrm>
                          <a:prstGeom prst="line">
                            <a:avLst/>
                          </a:prstGeom>
                          <a:noFill/>
                          <a:ln w="12700">
                            <a:solidFill>
                              <a:srgbClr val="00559E"/>
                            </a:solidFill>
                            <a:prstDash val="solid"/>
                          </a:ln>
                        </wps:spPr>
                        <wps:bodyPr/>
                      </wps:wsp>
                      <wps:wsp>
                        <wps:cNvPr id="792269030" name="Shape 58"/>
                        <wps:cNvSpPr/>
                        <wps:spPr>
                          <a:xfrm>
                            <a:off x="7872984" y="4293108"/>
                            <a:ext cx="146304" cy="0"/>
                          </a:xfrm>
                          <a:prstGeom prst="line">
                            <a:avLst/>
                          </a:prstGeom>
                          <a:noFill/>
                          <a:ln w="11430">
                            <a:solidFill>
                              <a:srgbClr val="00559E"/>
                            </a:solidFill>
                            <a:prstDash val="solid"/>
                          </a:ln>
                        </wps:spPr>
                        <wps:bodyPr/>
                      </wps:wsp>
                      <wps:wsp>
                        <wps:cNvPr id="1230074576" name="Shape 59"/>
                        <wps:cNvSpPr/>
                        <wps:spPr>
                          <a:xfrm>
                            <a:off x="8211312" y="5262372"/>
                            <a:ext cx="118872" cy="0"/>
                          </a:xfrm>
                          <a:prstGeom prst="line">
                            <a:avLst/>
                          </a:prstGeom>
                          <a:noFill/>
                          <a:ln w="11430">
                            <a:solidFill>
                              <a:srgbClr val="00559E"/>
                            </a:solidFill>
                            <a:prstDash val="solid"/>
                          </a:ln>
                        </wps:spPr>
                        <wps:bodyPr/>
                      </wps:wsp>
                      <wps:wsp>
                        <wps:cNvPr id="80550329" name="Shape 60"/>
                        <wps:cNvSpPr/>
                        <wps:spPr>
                          <a:xfrm>
                            <a:off x="8211312" y="5902452"/>
                            <a:ext cx="118872" cy="0"/>
                          </a:xfrm>
                          <a:prstGeom prst="line">
                            <a:avLst/>
                          </a:prstGeom>
                          <a:noFill/>
                          <a:ln w="11430">
                            <a:solidFill>
                              <a:srgbClr val="00559E"/>
                            </a:solidFill>
                            <a:prstDash val="solid"/>
                          </a:ln>
                        </wps:spPr>
                        <wps:bodyPr/>
                      </wps:wsp>
                      <wps:wsp>
                        <wps:cNvPr id="1686990325" name="Shape 61"/>
                        <wps:cNvSpPr/>
                        <wps:spPr>
                          <a:xfrm>
                            <a:off x="8211312" y="6542532"/>
                            <a:ext cx="118872" cy="0"/>
                          </a:xfrm>
                          <a:prstGeom prst="line">
                            <a:avLst/>
                          </a:prstGeom>
                          <a:noFill/>
                          <a:ln w="11430">
                            <a:solidFill>
                              <a:srgbClr val="00559E"/>
                            </a:solidFill>
                            <a:prstDash val="solid"/>
                          </a:ln>
                        </wps:spPr>
                        <wps:bodyPr/>
                      </wps:wsp>
                      <wps:wsp>
                        <wps:cNvPr id="312488023" name="Shape 62"/>
                        <wps:cNvSpPr/>
                        <wps:spPr>
                          <a:xfrm>
                            <a:off x="8211312" y="7182612"/>
                            <a:ext cx="118872" cy="0"/>
                          </a:xfrm>
                          <a:prstGeom prst="line">
                            <a:avLst/>
                          </a:prstGeom>
                          <a:noFill/>
                          <a:ln w="11430">
                            <a:solidFill>
                              <a:srgbClr val="00559E"/>
                            </a:solidFill>
                            <a:prstDash val="solid"/>
                          </a:ln>
                        </wps:spPr>
                        <wps:bodyPr/>
                      </wps:wsp>
                      <wps:wsp>
                        <wps:cNvPr id="1315570888" name="Shape 63"/>
                        <wps:cNvSpPr/>
                        <wps:spPr>
                          <a:xfrm>
                            <a:off x="8211312" y="7822692"/>
                            <a:ext cx="118872" cy="0"/>
                          </a:xfrm>
                          <a:prstGeom prst="line">
                            <a:avLst/>
                          </a:prstGeom>
                          <a:noFill/>
                          <a:ln w="11430">
                            <a:solidFill>
                              <a:srgbClr val="00559E"/>
                            </a:solidFill>
                            <a:prstDash val="solid"/>
                          </a:ln>
                        </wps:spPr>
                        <wps:bodyPr/>
                      </wps:wsp>
                      <wps:wsp>
                        <wps:cNvPr id="704966501" name="Shape 64"/>
                        <wps:cNvSpPr/>
                        <wps:spPr>
                          <a:xfrm>
                            <a:off x="7872984" y="8654796"/>
                            <a:ext cx="146304" cy="0"/>
                          </a:xfrm>
                          <a:prstGeom prst="line">
                            <a:avLst/>
                          </a:prstGeom>
                          <a:noFill/>
                          <a:ln w="11430">
                            <a:solidFill>
                              <a:srgbClr val="00559E"/>
                            </a:solidFill>
                            <a:prstDash val="solid"/>
                          </a:ln>
                        </wps:spPr>
                        <wps:bodyPr/>
                      </wps:wsp>
                      <wps:wsp>
                        <wps:cNvPr id="920997050" name="Shape 65"/>
                        <wps:cNvSpPr/>
                        <wps:spPr>
                          <a:xfrm>
                            <a:off x="7872984" y="9706356"/>
                            <a:ext cx="146304" cy="0"/>
                          </a:xfrm>
                          <a:prstGeom prst="line">
                            <a:avLst/>
                          </a:prstGeom>
                          <a:noFill/>
                          <a:ln w="11430">
                            <a:solidFill>
                              <a:srgbClr val="00559E"/>
                            </a:solidFill>
                            <a:prstDash val="solid"/>
                          </a:ln>
                        </wps:spPr>
                        <wps:bodyPr/>
                      </wps:wsp>
                      <wps:wsp>
                        <wps:cNvPr id="188781114" name="Shape 66"/>
                        <wps:cNvSpPr/>
                        <wps:spPr>
                          <a:xfrm>
                            <a:off x="7872984" y="10757916"/>
                            <a:ext cx="146304" cy="0"/>
                          </a:xfrm>
                          <a:prstGeom prst="line">
                            <a:avLst/>
                          </a:prstGeom>
                          <a:noFill/>
                          <a:ln w="11430">
                            <a:solidFill>
                              <a:srgbClr val="00559E"/>
                            </a:solidFill>
                            <a:prstDash val="solid"/>
                          </a:ln>
                        </wps:spPr>
                        <wps:bodyPr/>
                      </wps:wsp>
                      <wps:wsp>
                        <wps:cNvPr id="749974250" name="Shape 67"/>
                        <wps:cNvSpPr/>
                        <wps:spPr>
                          <a:xfrm>
                            <a:off x="7872984" y="11809476"/>
                            <a:ext cx="146304" cy="0"/>
                          </a:xfrm>
                          <a:prstGeom prst="line">
                            <a:avLst/>
                          </a:prstGeom>
                          <a:noFill/>
                          <a:ln w="11430">
                            <a:solidFill>
                              <a:srgbClr val="00559E"/>
                            </a:solidFill>
                            <a:prstDash val="solid"/>
                          </a:ln>
                        </wps:spPr>
                        <wps:bodyPr/>
                      </wps:wsp>
                      <wps:wsp>
                        <wps:cNvPr id="599025631" name="Shape 68"/>
                        <wps:cNvSpPr/>
                        <wps:spPr>
                          <a:xfrm>
                            <a:off x="7872984" y="12861036"/>
                            <a:ext cx="146304" cy="0"/>
                          </a:xfrm>
                          <a:prstGeom prst="line">
                            <a:avLst/>
                          </a:prstGeom>
                          <a:noFill/>
                          <a:ln w="11430">
                            <a:solidFill>
                              <a:srgbClr val="00559E"/>
                            </a:solidFill>
                            <a:prstDash val="solid"/>
                          </a:ln>
                        </wps:spPr>
                        <wps:bodyPr/>
                      </wps:wsp>
                      <wps:wsp>
                        <wps:cNvPr id="738838302" name="Shape 69"/>
                        <wps:cNvSpPr/>
                        <wps:spPr>
                          <a:xfrm>
                            <a:off x="8211312" y="4293108"/>
                            <a:ext cx="0" cy="3529584"/>
                          </a:xfrm>
                          <a:prstGeom prst="line">
                            <a:avLst/>
                          </a:prstGeom>
                          <a:noFill/>
                          <a:ln w="11430">
                            <a:solidFill>
                              <a:srgbClr val="00559E"/>
                            </a:solidFill>
                            <a:prstDash val="solid"/>
                          </a:ln>
                        </wps:spPr>
                        <wps:bodyPr/>
                      </wps:wsp>
                      <wps:wsp>
                        <wps:cNvPr id="1979961721" name="Shape 70"/>
                        <wps:cNvSpPr/>
                        <wps:spPr>
                          <a:xfrm>
                            <a:off x="8211312" y="5262372"/>
                            <a:ext cx="118872" cy="0"/>
                          </a:xfrm>
                          <a:prstGeom prst="line">
                            <a:avLst/>
                          </a:prstGeom>
                          <a:noFill/>
                          <a:ln w="11430">
                            <a:solidFill>
                              <a:srgbClr val="00559E"/>
                            </a:solidFill>
                            <a:prstDash val="solid"/>
                          </a:ln>
                        </wps:spPr>
                        <wps:bodyPr/>
                      </wps:wsp>
                      <wps:wsp>
                        <wps:cNvPr id="1134566598" name="Shape 71"/>
                        <wps:cNvSpPr/>
                        <wps:spPr>
                          <a:xfrm>
                            <a:off x="8211312" y="5902452"/>
                            <a:ext cx="118872" cy="0"/>
                          </a:xfrm>
                          <a:prstGeom prst="line">
                            <a:avLst/>
                          </a:prstGeom>
                          <a:noFill/>
                          <a:ln w="11430">
                            <a:solidFill>
                              <a:srgbClr val="00559E"/>
                            </a:solidFill>
                            <a:prstDash val="solid"/>
                          </a:ln>
                        </wps:spPr>
                        <wps:bodyPr/>
                      </wps:wsp>
                      <wps:wsp>
                        <wps:cNvPr id="2092672472" name="Shape 72"/>
                        <wps:cNvSpPr/>
                        <wps:spPr>
                          <a:xfrm>
                            <a:off x="8211312" y="6542532"/>
                            <a:ext cx="118872" cy="0"/>
                          </a:xfrm>
                          <a:prstGeom prst="line">
                            <a:avLst/>
                          </a:prstGeom>
                          <a:noFill/>
                          <a:ln w="11430">
                            <a:solidFill>
                              <a:srgbClr val="00559E"/>
                            </a:solidFill>
                            <a:prstDash val="solid"/>
                          </a:ln>
                        </wps:spPr>
                        <wps:bodyPr/>
                      </wps:wsp>
                      <wps:wsp>
                        <wps:cNvPr id="233395826" name="Shape 73"/>
                        <wps:cNvSpPr/>
                        <wps:spPr>
                          <a:xfrm>
                            <a:off x="8211312" y="7182612"/>
                            <a:ext cx="118872" cy="0"/>
                          </a:xfrm>
                          <a:prstGeom prst="line">
                            <a:avLst/>
                          </a:prstGeom>
                          <a:noFill/>
                          <a:ln w="11430">
                            <a:solidFill>
                              <a:srgbClr val="00559E"/>
                            </a:solidFill>
                            <a:prstDash val="solid"/>
                          </a:ln>
                        </wps:spPr>
                        <wps:bodyPr/>
                      </wps:wsp>
                      <wps:wsp>
                        <wps:cNvPr id="571387422" name="Shape 74"/>
                        <wps:cNvSpPr/>
                        <wps:spPr>
                          <a:xfrm>
                            <a:off x="8211312" y="7822692"/>
                            <a:ext cx="118872" cy="0"/>
                          </a:xfrm>
                          <a:prstGeom prst="line">
                            <a:avLst/>
                          </a:prstGeom>
                          <a:noFill/>
                          <a:ln w="11430">
                            <a:solidFill>
                              <a:srgbClr val="00559E"/>
                            </a:solidFill>
                            <a:prstDash val="solid"/>
                          </a:ln>
                        </wps:spPr>
                        <wps:bodyPr/>
                      </wps:wsp>
                      <wps:wsp>
                        <wps:cNvPr id="1222193343" name="Shape 75"/>
                        <wps:cNvSpPr/>
                        <wps:spPr>
                          <a:xfrm>
                            <a:off x="9473184" y="3520440"/>
                            <a:ext cx="0" cy="7082028"/>
                          </a:xfrm>
                          <a:prstGeom prst="line">
                            <a:avLst/>
                          </a:prstGeom>
                          <a:noFill/>
                          <a:ln w="12700">
                            <a:solidFill>
                              <a:srgbClr val="00559E"/>
                            </a:solidFill>
                            <a:prstDash val="solid"/>
                          </a:ln>
                        </wps:spPr>
                        <wps:bodyPr/>
                      </wps:wsp>
                      <wps:wsp>
                        <wps:cNvPr id="613970261" name="Shape 76"/>
                        <wps:cNvSpPr/>
                        <wps:spPr>
                          <a:xfrm>
                            <a:off x="9473184" y="4293108"/>
                            <a:ext cx="146304" cy="0"/>
                          </a:xfrm>
                          <a:prstGeom prst="line">
                            <a:avLst/>
                          </a:prstGeom>
                          <a:noFill/>
                          <a:ln w="11430">
                            <a:solidFill>
                              <a:srgbClr val="00559E"/>
                            </a:solidFill>
                            <a:prstDash val="solid"/>
                          </a:ln>
                        </wps:spPr>
                        <wps:bodyPr/>
                      </wps:wsp>
                      <wps:wsp>
                        <wps:cNvPr id="1104542799" name="Shape 77"/>
                        <wps:cNvSpPr/>
                        <wps:spPr>
                          <a:xfrm>
                            <a:off x="9473184" y="5344668"/>
                            <a:ext cx="146304" cy="0"/>
                          </a:xfrm>
                          <a:prstGeom prst="line">
                            <a:avLst/>
                          </a:prstGeom>
                          <a:noFill/>
                          <a:ln w="11430">
                            <a:solidFill>
                              <a:srgbClr val="00559E"/>
                            </a:solidFill>
                            <a:prstDash val="solid"/>
                          </a:ln>
                        </wps:spPr>
                        <wps:bodyPr/>
                      </wps:wsp>
                      <wps:wsp>
                        <wps:cNvPr id="1156082212" name="Shape 78"/>
                        <wps:cNvSpPr/>
                        <wps:spPr>
                          <a:xfrm>
                            <a:off x="9473184" y="6396228"/>
                            <a:ext cx="146304" cy="0"/>
                          </a:xfrm>
                          <a:prstGeom prst="line">
                            <a:avLst/>
                          </a:prstGeom>
                          <a:noFill/>
                          <a:ln w="11430">
                            <a:solidFill>
                              <a:srgbClr val="00559E"/>
                            </a:solidFill>
                            <a:prstDash val="solid"/>
                          </a:ln>
                        </wps:spPr>
                        <wps:bodyPr/>
                      </wps:wsp>
                      <wps:wsp>
                        <wps:cNvPr id="833455653" name="Shape 79"/>
                        <wps:cNvSpPr/>
                        <wps:spPr>
                          <a:xfrm>
                            <a:off x="9473184" y="7447788"/>
                            <a:ext cx="146304" cy="0"/>
                          </a:xfrm>
                          <a:prstGeom prst="line">
                            <a:avLst/>
                          </a:prstGeom>
                          <a:noFill/>
                          <a:ln w="11430">
                            <a:solidFill>
                              <a:srgbClr val="00559E"/>
                            </a:solidFill>
                            <a:prstDash val="solid"/>
                          </a:ln>
                        </wps:spPr>
                        <wps:bodyPr/>
                      </wps:wsp>
                      <wps:wsp>
                        <wps:cNvPr id="27180377" name="Shape 80"/>
                        <wps:cNvSpPr/>
                        <wps:spPr>
                          <a:xfrm>
                            <a:off x="9473184" y="8499348"/>
                            <a:ext cx="146304" cy="0"/>
                          </a:xfrm>
                          <a:prstGeom prst="line">
                            <a:avLst/>
                          </a:prstGeom>
                          <a:noFill/>
                          <a:ln w="11430">
                            <a:solidFill>
                              <a:srgbClr val="00559E"/>
                            </a:solidFill>
                            <a:prstDash val="solid"/>
                          </a:ln>
                        </wps:spPr>
                        <wps:bodyPr/>
                      </wps:wsp>
                      <wps:wsp>
                        <wps:cNvPr id="985861176" name="Shape 81"/>
                        <wps:cNvSpPr/>
                        <wps:spPr>
                          <a:xfrm>
                            <a:off x="9473184" y="9550908"/>
                            <a:ext cx="146304" cy="0"/>
                          </a:xfrm>
                          <a:prstGeom prst="line">
                            <a:avLst/>
                          </a:prstGeom>
                          <a:noFill/>
                          <a:ln w="11430">
                            <a:solidFill>
                              <a:srgbClr val="00559E"/>
                            </a:solidFill>
                            <a:prstDash val="solid"/>
                          </a:ln>
                        </wps:spPr>
                        <wps:bodyPr/>
                      </wps:wsp>
                      <wps:wsp>
                        <wps:cNvPr id="772838875" name="Shape 82"/>
                        <wps:cNvSpPr/>
                        <wps:spPr>
                          <a:xfrm>
                            <a:off x="9473184" y="10602468"/>
                            <a:ext cx="146304" cy="0"/>
                          </a:xfrm>
                          <a:prstGeom prst="line">
                            <a:avLst/>
                          </a:prstGeom>
                          <a:noFill/>
                          <a:ln w="11430">
                            <a:solidFill>
                              <a:srgbClr val="00559E"/>
                            </a:solidFill>
                            <a:prstDash val="solid"/>
                          </a:ln>
                        </wps:spPr>
                        <wps:bodyPr/>
                      </wps:wsp>
                      <wps:wsp>
                        <wps:cNvPr id="1205384926" name="Shape 83"/>
                        <wps:cNvSpPr/>
                        <wps:spPr>
                          <a:xfrm>
                            <a:off x="10890504" y="3520440"/>
                            <a:ext cx="0" cy="8133588"/>
                          </a:xfrm>
                          <a:prstGeom prst="line">
                            <a:avLst/>
                          </a:prstGeom>
                          <a:noFill/>
                          <a:ln w="12700">
                            <a:solidFill>
                              <a:srgbClr val="00559E"/>
                            </a:solidFill>
                            <a:prstDash val="solid"/>
                          </a:ln>
                        </wps:spPr>
                        <wps:bodyPr/>
                      </wps:wsp>
                      <wps:wsp>
                        <wps:cNvPr id="381324342" name="Shape 84"/>
                        <wps:cNvSpPr/>
                        <wps:spPr>
                          <a:xfrm>
                            <a:off x="10890504" y="4293108"/>
                            <a:ext cx="146304" cy="0"/>
                          </a:xfrm>
                          <a:prstGeom prst="line">
                            <a:avLst/>
                          </a:prstGeom>
                          <a:noFill/>
                          <a:ln w="11430">
                            <a:solidFill>
                              <a:srgbClr val="00559E"/>
                            </a:solidFill>
                            <a:prstDash val="solid"/>
                          </a:ln>
                        </wps:spPr>
                        <wps:bodyPr/>
                      </wps:wsp>
                      <wps:wsp>
                        <wps:cNvPr id="524567623" name="Shape 85"/>
                        <wps:cNvSpPr/>
                        <wps:spPr>
                          <a:xfrm>
                            <a:off x="10890504" y="5344668"/>
                            <a:ext cx="146304" cy="0"/>
                          </a:xfrm>
                          <a:prstGeom prst="line">
                            <a:avLst/>
                          </a:prstGeom>
                          <a:noFill/>
                          <a:ln w="11430">
                            <a:solidFill>
                              <a:srgbClr val="00559E"/>
                            </a:solidFill>
                            <a:prstDash val="solid"/>
                          </a:ln>
                        </wps:spPr>
                        <wps:bodyPr/>
                      </wps:wsp>
                      <wps:wsp>
                        <wps:cNvPr id="462923401" name="Shape 86"/>
                        <wps:cNvSpPr/>
                        <wps:spPr>
                          <a:xfrm>
                            <a:off x="10890504" y="6396228"/>
                            <a:ext cx="146304" cy="0"/>
                          </a:xfrm>
                          <a:prstGeom prst="line">
                            <a:avLst/>
                          </a:prstGeom>
                          <a:noFill/>
                          <a:ln w="11430">
                            <a:solidFill>
                              <a:srgbClr val="00559E"/>
                            </a:solidFill>
                            <a:prstDash val="solid"/>
                          </a:ln>
                        </wps:spPr>
                        <wps:bodyPr/>
                      </wps:wsp>
                      <wps:wsp>
                        <wps:cNvPr id="457296281" name="Shape 87"/>
                        <wps:cNvSpPr/>
                        <wps:spPr>
                          <a:xfrm>
                            <a:off x="10890504" y="7447788"/>
                            <a:ext cx="146304" cy="0"/>
                          </a:xfrm>
                          <a:prstGeom prst="line">
                            <a:avLst/>
                          </a:prstGeom>
                          <a:noFill/>
                          <a:ln w="11430">
                            <a:solidFill>
                              <a:srgbClr val="00559E"/>
                            </a:solidFill>
                            <a:prstDash val="solid"/>
                          </a:ln>
                        </wps:spPr>
                        <wps:bodyPr/>
                      </wps:wsp>
                      <wps:wsp>
                        <wps:cNvPr id="167741139" name="Shape 88"/>
                        <wps:cNvSpPr/>
                        <wps:spPr>
                          <a:xfrm>
                            <a:off x="10890504" y="8499348"/>
                            <a:ext cx="146304" cy="0"/>
                          </a:xfrm>
                          <a:prstGeom prst="line">
                            <a:avLst/>
                          </a:prstGeom>
                          <a:noFill/>
                          <a:ln w="11430">
                            <a:solidFill>
                              <a:srgbClr val="00559E"/>
                            </a:solidFill>
                            <a:prstDash val="solid"/>
                          </a:ln>
                        </wps:spPr>
                        <wps:bodyPr/>
                      </wps:wsp>
                      <wps:wsp>
                        <wps:cNvPr id="1013938460" name="Shape 89"/>
                        <wps:cNvSpPr/>
                        <wps:spPr>
                          <a:xfrm>
                            <a:off x="10890504" y="9550908"/>
                            <a:ext cx="146304" cy="0"/>
                          </a:xfrm>
                          <a:prstGeom prst="line">
                            <a:avLst/>
                          </a:prstGeom>
                          <a:noFill/>
                          <a:ln w="11430">
                            <a:solidFill>
                              <a:srgbClr val="00559E"/>
                            </a:solidFill>
                            <a:prstDash val="solid"/>
                          </a:ln>
                        </wps:spPr>
                        <wps:bodyPr/>
                      </wps:wsp>
                      <wps:wsp>
                        <wps:cNvPr id="66950884" name="Shape 90"/>
                        <wps:cNvSpPr/>
                        <wps:spPr>
                          <a:xfrm>
                            <a:off x="10890504" y="10602468"/>
                            <a:ext cx="146304" cy="0"/>
                          </a:xfrm>
                          <a:prstGeom prst="line">
                            <a:avLst/>
                          </a:prstGeom>
                          <a:noFill/>
                          <a:ln w="11430">
                            <a:solidFill>
                              <a:srgbClr val="00559E"/>
                            </a:solidFill>
                            <a:prstDash val="solid"/>
                          </a:ln>
                        </wps:spPr>
                        <wps:bodyPr/>
                      </wps:wsp>
                      <wps:wsp>
                        <wps:cNvPr id="266114239" name="Shape 91"/>
                        <wps:cNvSpPr/>
                        <wps:spPr>
                          <a:xfrm>
                            <a:off x="10890504" y="11654028"/>
                            <a:ext cx="146304" cy="0"/>
                          </a:xfrm>
                          <a:prstGeom prst="line">
                            <a:avLst/>
                          </a:prstGeom>
                          <a:noFill/>
                          <a:ln w="11430">
                            <a:solidFill>
                              <a:srgbClr val="00559E"/>
                            </a:solidFill>
                            <a:prstDash val="solid"/>
                          </a:ln>
                        </wps:spPr>
                        <wps:bodyPr/>
                      </wps:wsp>
                      <wps:wsp>
                        <wps:cNvPr id="1044302348" name="Text 92"/>
                        <wps:cNvSpPr/>
                        <wps:spPr>
                          <a:xfrm>
                            <a:off x="1892809" y="703440"/>
                            <a:ext cx="8686801" cy="713879"/>
                          </a:xfrm>
                          <a:prstGeom prst="roundRect">
                            <a:avLst>
                              <a:gd name="adj" fmla="val 4516"/>
                            </a:avLst>
                          </a:prstGeom>
                          <a:solidFill>
                            <a:srgbClr val="003366"/>
                          </a:solidFill>
                          <a:ln w="19050">
                            <a:solidFill>
                              <a:srgbClr val="003366"/>
                            </a:solidFill>
                          </a:ln>
                        </wps:spPr>
                        <wps:txbx>
                          <w:txbxContent>
                            <w:p w14:paraId="540A86F9" w14:textId="77777777" w:rsidR="00626399" w:rsidRPr="00626399" w:rsidRDefault="00626399" w:rsidP="00626399">
                              <w:pPr>
                                <w:jc w:val="center"/>
                                <w:rPr>
                                  <w:b/>
                                  <w:bCs/>
                                  <w:color w:val="FFFFFF"/>
                                  <w:kern w:val="24"/>
                                  <w:sz w:val="28"/>
                                  <w:szCs w:val="28"/>
                                  <w:lang w:val="es-MX"/>
                                </w:rPr>
                              </w:pPr>
                              <w:r w:rsidRPr="00626399">
                                <w:rPr>
                                  <w:b/>
                                  <w:bCs/>
                                  <w:color w:val="FFFFFF"/>
                                  <w:kern w:val="24"/>
                                  <w:sz w:val="28"/>
                                  <w:szCs w:val="28"/>
                                  <w:lang w:val="es-MX"/>
                                </w:rPr>
                                <w:t>Diagnóstico de vulnerabilidades y</w:t>
                              </w:r>
                            </w:p>
                            <w:p w14:paraId="32E8EE53" w14:textId="77777777" w:rsidR="00626399" w:rsidRPr="00626399" w:rsidRDefault="00626399" w:rsidP="00626399">
                              <w:pPr>
                                <w:jc w:val="center"/>
                                <w:rPr>
                                  <w:b/>
                                  <w:bCs/>
                                  <w:color w:val="FFFFFF"/>
                                  <w:kern w:val="24"/>
                                  <w:sz w:val="52"/>
                                  <w:szCs w:val="52"/>
                                  <w:lang w:val="es-MX"/>
                                </w:rPr>
                              </w:pPr>
                              <w:r w:rsidRPr="00626399">
                                <w:rPr>
                                  <w:b/>
                                  <w:bCs/>
                                  <w:color w:val="FFFFFF"/>
                                  <w:kern w:val="24"/>
                                  <w:sz w:val="28"/>
                                  <w:szCs w:val="28"/>
                                  <w:lang w:val="es-MX"/>
                                </w:rPr>
                                <w:t>amenazas de ciberseguridad</w:t>
                              </w:r>
                            </w:p>
                          </w:txbxContent>
                        </wps:txbx>
                        <wps:bodyPr wrap="square" lIns="635" tIns="635" rIns="635" bIns="635" rtlCol="0" anchor="ctr">
                          <a:normAutofit/>
                        </wps:bodyPr>
                      </wps:wsp>
                      <wps:wsp>
                        <wps:cNvPr id="1943136242" name="Text 93"/>
                        <wps:cNvSpPr/>
                        <wps:spPr>
                          <a:xfrm>
                            <a:off x="-2" y="2286000"/>
                            <a:ext cx="1420997" cy="1234440"/>
                          </a:xfrm>
                          <a:prstGeom prst="roundRect">
                            <a:avLst>
                              <a:gd name="adj" fmla="val 5185"/>
                            </a:avLst>
                          </a:prstGeom>
                          <a:solidFill>
                            <a:srgbClr val="009A9A"/>
                          </a:solidFill>
                          <a:ln w="12700">
                            <a:solidFill>
                              <a:srgbClr val="008E8E"/>
                            </a:solidFill>
                          </a:ln>
                        </wps:spPr>
                        <wps:txbx>
                          <w:txbxContent>
                            <w:p w14:paraId="37E81867"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1. Fundamentos</w:t>
                              </w:r>
                            </w:p>
                            <w:p w14:paraId="5DFCF0B2"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de cib</w:t>
                              </w:r>
                              <w:r w:rsidRPr="00626399">
                                <w:rPr>
                                  <w:b/>
                                  <w:bCs/>
                                  <w:color w:val="FFFFFF"/>
                                  <w:kern w:val="24"/>
                                  <w:sz w:val="14"/>
                                  <w:szCs w:val="14"/>
                                  <w:lang w:val="en-US"/>
                                </w:rPr>
                                <w:t>erseguridad</w:t>
                              </w:r>
                            </w:p>
                          </w:txbxContent>
                        </wps:txbx>
                        <wps:bodyPr wrap="square" lIns="635" tIns="635" rIns="635" bIns="635" rtlCol="0" anchor="ctr">
                          <a:normAutofit/>
                        </wps:bodyPr>
                      </wps:wsp>
                      <wps:wsp>
                        <wps:cNvPr id="580221924" name="Text 94"/>
                        <wps:cNvSpPr/>
                        <wps:spPr>
                          <a:xfrm>
                            <a:off x="292608" y="3959352"/>
                            <a:ext cx="1024128" cy="667512"/>
                          </a:xfrm>
                          <a:prstGeom prst="roundRect">
                            <a:avLst>
                              <a:gd name="adj" fmla="val 9589"/>
                            </a:avLst>
                          </a:prstGeom>
                          <a:solidFill>
                            <a:srgbClr val="FFFFFF"/>
                          </a:solidFill>
                          <a:ln w="12700">
                            <a:solidFill>
                              <a:srgbClr val="00559E"/>
                            </a:solidFill>
                          </a:ln>
                        </wps:spPr>
                        <wps:txbx>
                          <w:txbxContent>
                            <w:p w14:paraId="72DCD9DB" w14:textId="77777777" w:rsidR="00626399" w:rsidRDefault="00626399" w:rsidP="00626399">
                              <w:pPr>
                                <w:jc w:val="center"/>
                                <w:rPr>
                                  <w:color w:val="102A43"/>
                                  <w:kern w:val="24"/>
                                  <w:sz w:val="15"/>
                                  <w:szCs w:val="15"/>
                                  <w:lang w:val="en-US"/>
                                </w:rPr>
                              </w:pPr>
                              <w:r>
                                <w:rPr>
                                  <w:color w:val="102A43"/>
                                  <w:kern w:val="24"/>
                                  <w:sz w:val="15"/>
                                  <w:szCs w:val="15"/>
                                  <w:lang w:val="en-US"/>
                                </w:rPr>
                                <w:t>Seguridad de</w:t>
                              </w:r>
                            </w:p>
                            <w:p w14:paraId="1D9E9515" w14:textId="77777777" w:rsidR="00626399" w:rsidRDefault="00626399" w:rsidP="00626399">
                              <w:pPr>
                                <w:jc w:val="center"/>
                                <w:rPr>
                                  <w:color w:val="102A43"/>
                                  <w:kern w:val="24"/>
                                  <w:sz w:val="15"/>
                                  <w:szCs w:val="15"/>
                                  <w:lang w:val="en-US"/>
                                </w:rPr>
                              </w:pPr>
                              <w:r>
                                <w:rPr>
                                  <w:color w:val="102A43"/>
                                  <w:kern w:val="24"/>
                                  <w:sz w:val="15"/>
                                  <w:szCs w:val="15"/>
                                  <w:lang w:val="en-US"/>
                                </w:rPr>
                                <w:t>la información</w:t>
                              </w:r>
                            </w:p>
                          </w:txbxContent>
                        </wps:txbx>
                        <wps:bodyPr wrap="square" lIns="572" tIns="572" rIns="572" bIns="572" rtlCol="0" anchor="ctr">
                          <a:normAutofit/>
                        </wps:bodyPr>
                      </wps:wsp>
                      <wps:wsp>
                        <wps:cNvPr id="1837851907" name="Text 95"/>
                        <wps:cNvSpPr/>
                        <wps:spPr>
                          <a:xfrm>
                            <a:off x="292608" y="5010912"/>
                            <a:ext cx="1024128" cy="667512"/>
                          </a:xfrm>
                          <a:prstGeom prst="roundRect">
                            <a:avLst>
                              <a:gd name="adj" fmla="val 9589"/>
                            </a:avLst>
                          </a:prstGeom>
                          <a:solidFill>
                            <a:srgbClr val="FFFFFF"/>
                          </a:solidFill>
                          <a:ln w="12700">
                            <a:solidFill>
                              <a:srgbClr val="00559E"/>
                            </a:solidFill>
                          </a:ln>
                        </wps:spPr>
                        <wps:txbx>
                          <w:txbxContent>
                            <w:p w14:paraId="4A19B4A7" w14:textId="77777777" w:rsidR="00626399" w:rsidRDefault="00626399" w:rsidP="00626399">
                              <w:pPr>
                                <w:jc w:val="center"/>
                                <w:rPr>
                                  <w:color w:val="102A43"/>
                                  <w:kern w:val="24"/>
                                  <w:sz w:val="15"/>
                                  <w:szCs w:val="15"/>
                                  <w:lang w:val="en-US"/>
                                </w:rPr>
                              </w:pPr>
                              <w:r>
                                <w:rPr>
                                  <w:color w:val="102A43"/>
                                  <w:kern w:val="24"/>
                                  <w:sz w:val="15"/>
                                  <w:szCs w:val="15"/>
                                  <w:lang w:val="en-US"/>
                                </w:rPr>
                                <w:t>Seguridad</w:t>
                              </w:r>
                            </w:p>
                            <w:p w14:paraId="57344F72" w14:textId="77777777" w:rsidR="00626399" w:rsidRDefault="00626399" w:rsidP="00626399">
                              <w:pPr>
                                <w:jc w:val="center"/>
                                <w:rPr>
                                  <w:color w:val="102A43"/>
                                  <w:kern w:val="24"/>
                                  <w:sz w:val="15"/>
                                  <w:szCs w:val="15"/>
                                  <w:lang w:val="en-US"/>
                                </w:rPr>
                              </w:pPr>
                              <w:r>
                                <w:rPr>
                                  <w:color w:val="102A43"/>
                                  <w:kern w:val="24"/>
                                  <w:sz w:val="15"/>
                                  <w:szCs w:val="15"/>
                                  <w:lang w:val="en-US"/>
                                </w:rPr>
                                <w:t>digital</w:t>
                              </w:r>
                            </w:p>
                          </w:txbxContent>
                        </wps:txbx>
                        <wps:bodyPr wrap="square" lIns="572" tIns="572" rIns="572" bIns="572" rtlCol="0" anchor="ctr">
                          <a:normAutofit/>
                        </wps:bodyPr>
                      </wps:wsp>
                      <wps:wsp>
                        <wps:cNvPr id="41467650" name="Text 96"/>
                        <wps:cNvSpPr/>
                        <wps:spPr>
                          <a:xfrm>
                            <a:off x="292608" y="6062472"/>
                            <a:ext cx="1024128" cy="667512"/>
                          </a:xfrm>
                          <a:prstGeom prst="roundRect">
                            <a:avLst>
                              <a:gd name="adj" fmla="val 9589"/>
                            </a:avLst>
                          </a:prstGeom>
                          <a:solidFill>
                            <a:srgbClr val="FFFFFF"/>
                          </a:solidFill>
                          <a:ln w="12700">
                            <a:solidFill>
                              <a:srgbClr val="00559E"/>
                            </a:solidFill>
                          </a:ln>
                        </wps:spPr>
                        <wps:txbx>
                          <w:txbxContent>
                            <w:p w14:paraId="6F98B4FA" w14:textId="77777777" w:rsidR="00626399" w:rsidRDefault="00626399" w:rsidP="00626399">
                              <w:pPr>
                                <w:jc w:val="center"/>
                                <w:rPr>
                                  <w:color w:val="102A43"/>
                                  <w:kern w:val="24"/>
                                  <w:sz w:val="15"/>
                                  <w:szCs w:val="15"/>
                                  <w:lang w:val="en-US"/>
                                </w:rPr>
                              </w:pPr>
                              <w:r>
                                <w:rPr>
                                  <w:color w:val="102A43"/>
                                  <w:kern w:val="24"/>
                                  <w:sz w:val="15"/>
                                  <w:szCs w:val="15"/>
                                  <w:lang w:val="en-US"/>
                                </w:rPr>
                                <w:t>Confidencialidad</w:t>
                              </w:r>
                            </w:p>
                          </w:txbxContent>
                        </wps:txbx>
                        <wps:bodyPr wrap="square" lIns="572" tIns="572" rIns="572" bIns="572" rtlCol="0" anchor="ctr">
                          <a:normAutofit/>
                        </wps:bodyPr>
                      </wps:wsp>
                      <wps:wsp>
                        <wps:cNvPr id="483405036" name="Text 97"/>
                        <wps:cNvSpPr/>
                        <wps:spPr>
                          <a:xfrm>
                            <a:off x="292608" y="7114032"/>
                            <a:ext cx="1024128" cy="667512"/>
                          </a:xfrm>
                          <a:prstGeom prst="roundRect">
                            <a:avLst>
                              <a:gd name="adj" fmla="val 9589"/>
                            </a:avLst>
                          </a:prstGeom>
                          <a:solidFill>
                            <a:srgbClr val="FFFFFF"/>
                          </a:solidFill>
                          <a:ln w="12700">
                            <a:solidFill>
                              <a:srgbClr val="00559E"/>
                            </a:solidFill>
                          </a:ln>
                        </wps:spPr>
                        <wps:txbx>
                          <w:txbxContent>
                            <w:p w14:paraId="228B5EDB" w14:textId="77777777" w:rsidR="00626399" w:rsidRDefault="00626399" w:rsidP="00626399">
                              <w:pPr>
                                <w:jc w:val="center"/>
                                <w:rPr>
                                  <w:color w:val="102A43"/>
                                  <w:kern w:val="24"/>
                                  <w:sz w:val="15"/>
                                  <w:szCs w:val="15"/>
                                  <w:lang w:val="en-US"/>
                                </w:rPr>
                              </w:pPr>
                              <w:r>
                                <w:rPr>
                                  <w:color w:val="102A43"/>
                                  <w:kern w:val="24"/>
                                  <w:sz w:val="15"/>
                                  <w:szCs w:val="15"/>
                                  <w:lang w:val="en-US"/>
                                </w:rPr>
                                <w:t>Integridad</w:t>
                              </w:r>
                            </w:p>
                          </w:txbxContent>
                        </wps:txbx>
                        <wps:bodyPr wrap="square" lIns="572" tIns="572" rIns="572" bIns="572" rtlCol="0" anchor="ctr">
                          <a:normAutofit/>
                        </wps:bodyPr>
                      </wps:wsp>
                      <wps:wsp>
                        <wps:cNvPr id="362104733" name="Text 98"/>
                        <wps:cNvSpPr/>
                        <wps:spPr>
                          <a:xfrm>
                            <a:off x="292608" y="8165592"/>
                            <a:ext cx="1024128" cy="667512"/>
                          </a:xfrm>
                          <a:prstGeom prst="roundRect">
                            <a:avLst>
                              <a:gd name="adj" fmla="val 9589"/>
                            </a:avLst>
                          </a:prstGeom>
                          <a:solidFill>
                            <a:srgbClr val="FFFFFF"/>
                          </a:solidFill>
                          <a:ln w="12700">
                            <a:solidFill>
                              <a:srgbClr val="00559E"/>
                            </a:solidFill>
                          </a:ln>
                        </wps:spPr>
                        <wps:txbx>
                          <w:txbxContent>
                            <w:p w14:paraId="6583C345" w14:textId="77777777" w:rsidR="00626399" w:rsidRDefault="00626399" w:rsidP="00626399">
                              <w:pPr>
                                <w:jc w:val="center"/>
                                <w:rPr>
                                  <w:color w:val="102A43"/>
                                  <w:kern w:val="24"/>
                                  <w:sz w:val="15"/>
                                  <w:szCs w:val="15"/>
                                  <w:lang w:val="en-US"/>
                                </w:rPr>
                              </w:pPr>
                              <w:r>
                                <w:rPr>
                                  <w:color w:val="102A43"/>
                                  <w:kern w:val="24"/>
                                  <w:sz w:val="15"/>
                                  <w:szCs w:val="15"/>
                                  <w:lang w:val="en-US"/>
                                </w:rPr>
                                <w:t>Disponibilidad</w:t>
                              </w:r>
                            </w:p>
                          </w:txbxContent>
                        </wps:txbx>
                        <wps:bodyPr wrap="square" lIns="572" tIns="572" rIns="572" bIns="572" rtlCol="0" anchor="ctr">
                          <a:normAutofit/>
                        </wps:bodyPr>
                      </wps:wsp>
                      <wps:wsp>
                        <wps:cNvPr id="1451597531" name="Text 99"/>
                        <wps:cNvSpPr/>
                        <wps:spPr>
                          <a:xfrm>
                            <a:off x="292608" y="9217152"/>
                            <a:ext cx="1024128" cy="667512"/>
                          </a:xfrm>
                          <a:prstGeom prst="roundRect">
                            <a:avLst>
                              <a:gd name="adj" fmla="val 9589"/>
                            </a:avLst>
                          </a:prstGeom>
                          <a:solidFill>
                            <a:srgbClr val="FFFFFF"/>
                          </a:solidFill>
                          <a:ln w="12700">
                            <a:solidFill>
                              <a:srgbClr val="00559E"/>
                            </a:solidFill>
                          </a:ln>
                        </wps:spPr>
                        <wps:txbx>
                          <w:txbxContent>
                            <w:p w14:paraId="61264767" w14:textId="77777777" w:rsidR="00626399" w:rsidRDefault="00626399" w:rsidP="00626399">
                              <w:pPr>
                                <w:jc w:val="center"/>
                                <w:rPr>
                                  <w:color w:val="102A43"/>
                                  <w:kern w:val="24"/>
                                  <w:sz w:val="15"/>
                                  <w:szCs w:val="15"/>
                                  <w:lang w:val="en-US"/>
                                </w:rPr>
                              </w:pPr>
                              <w:r>
                                <w:rPr>
                                  <w:color w:val="102A43"/>
                                  <w:kern w:val="24"/>
                                  <w:sz w:val="15"/>
                                  <w:szCs w:val="15"/>
                                  <w:lang w:val="en-US"/>
                                </w:rPr>
                                <w:t>Privacidad</w:t>
                              </w:r>
                            </w:p>
                          </w:txbxContent>
                        </wps:txbx>
                        <wps:bodyPr wrap="square" lIns="572" tIns="572" rIns="572" bIns="572" rtlCol="0" anchor="ctr">
                          <a:normAutofit/>
                        </wps:bodyPr>
                      </wps:wsp>
                      <wps:wsp>
                        <wps:cNvPr id="1769814139" name="Text 100"/>
                        <wps:cNvSpPr/>
                        <wps:spPr>
                          <a:xfrm>
                            <a:off x="1508760" y="2286000"/>
                            <a:ext cx="1371600" cy="1234440"/>
                          </a:xfrm>
                          <a:prstGeom prst="roundRect">
                            <a:avLst>
                              <a:gd name="adj" fmla="val 5185"/>
                            </a:avLst>
                          </a:prstGeom>
                          <a:solidFill>
                            <a:srgbClr val="009A9A"/>
                          </a:solidFill>
                          <a:ln w="12700">
                            <a:solidFill>
                              <a:srgbClr val="008E8E"/>
                            </a:solidFill>
                          </a:ln>
                        </wps:spPr>
                        <wps:txbx>
                          <w:txbxContent>
                            <w:p w14:paraId="2ABD0D5D"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2. Elementos</w:t>
                              </w:r>
                            </w:p>
                            <w:p w14:paraId="31B67A4F"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para interpretar</w:t>
                              </w:r>
                            </w:p>
                            <w:p w14:paraId="407EF427"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situaciones de</w:t>
                              </w:r>
                            </w:p>
                            <w:p w14:paraId="616952A2"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riesgo</w:t>
                              </w:r>
                            </w:p>
                          </w:txbxContent>
                        </wps:txbx>
                        <wps:bodyPr wrap="square" lIns="635" tIns="635" rIns="635" bIns="635" rtlCol="0" anchor="ctr">
                          <a:normAutofit/>
                        </wps:bodyPr>
                      </wps:wsp>
                      <wps:wsp>
                        <wps:cNvPr id="1365406606" name="Text 101"/>
                        <wps:cNvSpPr/>
                        <wps:spPr>
                          <a:xfrm>
                            <a:off x="1801368" y="3959352"/>
                            <a:ext cx="1024128" cy="667512"/>
                          </a:xfrm>
                          <a:prstGeom prst="roundRect">
                            <a:avLst>
                              <a:gd name="adj" fmla="val 9589"/>
                            </a:avLst>
                          </a:prstGeom>
                          <a:solidFill>
                            <a:srgbClr val="FFFFFF"/>
                          </a:solidFill>
                          <a:ln w="12700">
                            <a:solidFill>
                              <a:srgbClr val="00559E"/>
                            </a:solidFill>
                          </a:ln>
                        </wps:spPr>
                        <wps:txbx>
                          <w:txbxContent>
                            <w:p w14:paraId="6925F15D" w14:textId="77777777" w:rsidR="00626399" w:rsidRDefault="00626399" w:rsidP="00626399">
                              <w:pPr>
                                <w:jc w:val="center"/>
                                <w:rPr>
                                  <w:color w:val="102A43"/>
                                  <w:kern w:val="24"/>
                                  <w:sz w:val="15"/>
                                  <w:szCs w:val="15"/>
                                  <w:lang w:val="en-US"/>
                                </w:rPr>
                              </w:pPr>
                              <w:r>
                                <w:rPr>
                                  <w:color w:val="102A43"/>
                                  <w:kern w:val="24"/>
                                  <w:sz w:val="15"/>
                                  <w:szCs w:val="15"/>
                                  <w:lang w:val="en-US"/>
                                </w:rPr>
                                <w:t>Vulnerabilidades</w:t>
                              </w:r>
                            </w:p>
                          </w:txbxContent>
                        </wps:txbx>
                        <wps:bodyPr wrap="square" lIns="572" tIns="572" rIns="572" bIns="572" rtlCol="0" anchor="ctr">
                          <a:normAutofit/>
                        </wps:bodyPr>
                      </wps:wsp>
                      <wps:wsp>
                        <wps:cNvPr id="641407745" name="Text 102"/>
                        <wps:cNvSpPr/>
                        <wps:spPr>
                          <a:xfrm>
                            <a:off x="1801368" y="5010912"/>
                            <a:ext cx="1024128" cy="667512"/>
                          </a:xfrm>
                          <a:prstGeom prst="roundRect">
                            <a:avLst>
                              <a:gd name="adj" fmla="val 9589"/>
                            </a:avLst>
                          </a:prstGeom>
                          <a:solidFill>
                            <a:srgbClr val="FFFFFF"/>
                          </a:solidFill>
                          <a:ln w="12700">
                            <a:solidFill>
                              <a:srgbClr val="00559E"/>
                            </a:solidFill>
                          </a:ln>
                        </wps:spPr>
                        <wps:txbx>
                          <w:txbxContent>
                            <w:p w14:paraId="4FE878BA" w14:textId="77777777" w:rsidR="00626399" w:rsidRDefault="00626399" w:rsidP="00626399">
                              <w:pPr>
                                <w:jc w:val="center"/>
                                <w:rPr>
                                  <w:color w:val="102A43"/>
                                  <w:kern w:val="24"/>
                                  <w:sz w:val="15"/>
                                  <w:szCs w:val="15"/>
                                  <w:lang w:val="en-US"/>
                                </w:rPr>
                              </w:pPr>
                              <w:r>
                                <w:rPr>
                                  <w:color w:val="102A43"/>
                                  <w:kern w:val="24"/>
                                  <w:sz w:val="15"/>
                                  <w:szCs w:val="15"/>
                                  <w:lang w:val="en-US"/>
                                </w:rPr>
                                <w:t>Amenazas</w:t>
                              </w:r>
                            </w:p>
                          </w:txbxContent>
                        </wps:txbx>
                        <wps:bodyPr wrap="square" lIns="572" tIns="572" rIns="572" bIns="572" rtlCol="0" anchor="ctr">
                          <a:normAutofit/>
                        </wps:bodyPr>
                      </wps:wsp>
                      <wps:wsp>
                        <wps:cNvPr id="1984698532" name="Text 103"/>
                        <wps:cNvSpPr/>
                        <wps:spPr>
                          <a:xfrm>
                            <a:off x="1801368" y="6062472"/>
                            <a:ext cx="1024128" cy="667512"/>
                          </a:xfrm>
                          <a:prstGeom prst="roundRect">
                            <a:avLst>
                              <a:gd name="adj" fmla="val 9589"/>
                            </a:avLst>
                          </a:prstGeom>
                          <a:solidFill>
                            <a:srgbClr val="FFFFFF"/>
                          </a:solidFill>
                          <a:ln w="12700">
                            <a:solidFill>
                              <a:srgbClr val="00559E"/>
                            </a:solidFill>
                          </a:ln>
                        </wps:spPr>
                        <wps:txbx>
                          <w:txbxContent>
                            <w:p w14:paraId="6968073B" w14:textId="77777777" w:rsidR="00626399" w:rsidRDefault="00626399" w:rsidP="00626399">
                              <w:pPr>
                                <w:jc w:val="center"/>
                                <w:rPr>
                                  <w:color w:val="102A43"/>
                                  <w:kern w:val="24"/>
                                  <w:sz w:val="15"/>
                                  <w:szCs w:val="15"/>
                                  <w:lang w:val="en-US"/>
                                </w:rPr>
                              </w:pPr>
                              <w:r>
                                <w:rPr>
                                  <w:color w:val="102A43"/>
                                  <w:kern w:val="24"/>
                                  <w:sz w:val="15"/>
                                  <w:szCs w:val="15"/>
                                  <w:lang w:val="en-US"/>
                                </w:rPr>
                                <w:t>Riesgos</w:t>
                              </w:r>
                            </w:p>
                          </w:txbxContent>
                        </wps:txbx>
                        <wps:bodyPr wrap="square" lIns="572" tIns="572" rIns="572" bIns="572" rtlCol="0" anchor="ctr">
                          <a:normAutofit/>
                        </wps:bodyPr>
                      </wps:wsp>
                      <wps:wsp>
                        <wps:cNvPr id="1147335631" name="Text 104"/>
                        <wps:cNvSpPr/>
                        <wps:spPr>
                          <a:xfrm>
                            <a:off x="1801368" y="7114032"/>
                            <a:ext cx="1024128" cy="667512"/>
                          </a:xfrm>
                          <a:prstGeom prst="roundRect">
                            <a:avLst>
                              <a:gd name="adj" fmla="val 9589"/>
                            </a:avLst>
                          </a:prstGeom>
                          <a:solidFill>
                            <a:srgbClr val="FFFFFF"/>
                          </a:solidFill>
                          <a:ln w="12700">
                            <a:solidFill>
                              <a:srgbClr val="00559E"/>
                            </a:solidFill>
                          </a:ln>
                        </wps:spPr>
                        <wps:txbx>
                          <w:txbxContent>
                            <w:p w14:paraId="74D1C72F" w14:textId="77777777" w:rsidR="00626399" w:rsidRDefault="00626399" w:rsidP="00626399">
                              <w:pPr>
                                <w:jc w:val="center"/>
                                <w:rPr>
                                  <w:color w:val="102A43"/>
                                  <w:kern w:val="24"/>
                                  <w:sz w:val="15"/>
                                  <w:szCs w:val="15"/>
                                  <w:lang w:val="en-US"/>
                                </w:rPr>
                              </w:pPr>
                              <w:r>
                                <w:rPr>
                                  <w:color w:val="102A43"/>
                                  <w:kern w:val="24"/>
                                  <w:sz w:val="15"/>
                                  <w:szCs w:val="15"/>
                                  <w:lang w:val="en-US"/>
                                </w:rPr>
                                <w:t>Contramedidas</w:t>
                              </w:r>
                            </w:p>
                          </w:txbxContent>
                        </wps:txbx>
                        <wps:bodyPr wrap="square" lIns="572" tIns="572" rIns="572" bIns="572" rtlCol="0" anchor="ctr">
                          <a:normAutofit/>
                        </wps:bodyPr>
                      </wps:wsp>
                      <wps:wsp>
                        <wps:cNvPr id="1769713224" name="Text 105"/>
                        <wps:cNvSpPr/>
                        <wps:spPr>
                          <a:xfrm>
                            <a:off x="1801368" y="8165592"/>
                            <a:ext cx="1024128" cy="667512"/>
                          </a:xfrm>
                          <a:prstGeom prst="roundRect">
                            <a:avLst>
                              <a:gd name="adj" fmla="val 9589"/>
                            </a:avLst>
                          </a:prstGeom>
                          <a:solidFill>
                            <a:srgbClr val="FFFFFF"/>
                          </a:solidFill>
                          <a:ln w="12700">
                            <a:solidFill>
                              <a:srgbClr val="00559E"/>
                            </a:solidFill>
                          </a:ln>
                        </wps:spPr>
                        <wps:txbx>
                          <w:txbxContent>
                            <w:p w14:paraId="79715844" w14:textId="77777777" w:rsidR="00626399" w:rsidRDefault="00626399" w:rsidP="00626399">
                              <w:pPr>
                                <w:jc w:val="center"/>
                                <w:rPr>
                                  <w:color w:val="102A43"/>
                                  <w:kern w:val="24"/>
                                  <w:sz w:val="15"/>
                                  <w:szCs w:val="15"/>
                                  <w:lang w:val="en-US"/>
                                </w:rPr>
                              </w:pPr>
                              <w:r>
                                <w:rPr>
                                  <w:color w:val="102A43"/>
                                  <w:kern w:val="24"/>
                                  <w:sz w:val="15"/>
                                  <w:szCs w:val="15"/>
                                  <w:lang w:val="en-US"/>
                                </w:rPr>
                                <w:t>Eventos</w:t>
                              </w:r>
                            </w:p>
                          </w:txbxContent>
                        </wps:txbx>
                        <wps:bodyPr wrap="square" lIns="572" tIns="572" rIns="572" bIns="572" rtlCol="0" anchor="ctr">
                          <a:normAutofit/>
                        </wps:bodyPr>
                      </wps:wsp>
                      <wps:wsp>
                        <wps:cNvPr id="55144612" name="Text 106"/>
                        <wps:cNvSpPr/>
                        <wps:spPr>
                          <a:xfrm>
                            <a:off x="1801368" y="9217152"/>
                            <a:ext cx="1024128" cy="667512"/>
                          </a:xfrm>
                          <a:prstGeom prst="roundRect">
                            <a:avLst>
                              <a:gd name="adj" fmla="val 9589"/>
                            </a:avLst>
                          </a:prstGeom>
                          <a:solidFill>
                            <a:srgbClr val="FFFFFF"/>
                          </a:solidFill>
                          <a:ln w="12700">
                            <a:solidFill>
                              <a:srgbClr val="00559E"/>
                            </a:solidFill>
                          </a:ln>
                        </wps:spPr>
                        <wps:txbx>
                          <w:txbxContent>
                            <w:p w14:paraId="11D7D372" w14:textId="77777777" w:rsidR="00626399" w:rsidRDefault="00626399" w:rsidP="00626399">
                              <w:pPr>
                                <w:jc w:val="center"/>
                                <w:rPr>
                                  <w:color w:val="102A43"/>
                                  <w:kern w:val="24"/>
                                  <w:sz w:val="15"/>
                                  <w:szCs w:val="15"/>
                                  <w:lang w:val="en-US"/>
                                </w:rPr>
                              </w:pPr>
                              <w:r>
                                <w:rPr>
                                  <w:color w:val="102A43"/>
                                  <w:kern w:val="24"/>
                                  <w:sz w:val="15"/>
                                  <w:szCs w:val="15"/>
                                  <w:lang w:val="en-US"/>
                                </w:rPr>
                                <w:t>Incidentes</w:t>
                              </w:r>
                            </w:p>
                          </w:txbxContent>
                        </wps:txbx>
                        <wps:bodyPr wrap="square" lIns="572" tIns="572" rIns="572" bIns="572" rtlCol="0" anchor="ctr">
                          <a:normAutofit/>
                        </wps:bodyPr>
                      </wps:wsp>
                      <wps:wsp>
                        <wps:cNvPr id="1136603903" name="Text 107"/>
                        <wps:cNvSpPr/>
                        <wps:spPr>
                          <a:xfrm>
                            <a:off x="3017520" y="2286000"/>
                            <a:ext cx="1874520" cy="1234440"/>
                          </a:xfrm>
                          <a:prstGeom prst="roundRect">
                            <a:avLst>
                              <a:gd name="adj" fmla="val 5185"/>
                            </a:avLst>
                          </a:prstGeom>
                          <a:solidFill>
                            <a:srgbClr val="009A9A"/>
                          </a:solidFill>
                          <a:ln w="12700">
                            <a:solidFill>
                              <a:srgbClr val="008E8E"/>
                            </a:solidFill>
                          </a:ln>
                        </wps:spPr>
                        <wps:txbx>
                          <w:txbxContent>
                            <w:p w14:paraId="275C6A75"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3. Estrategias y</w:t>
                              </w:r>
                            </w:p>
                            <w:p w14:paraId="1F6CDCA1"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referentes para</w:t>
                              </w:r>
                            </w:p>
                            <w:p w14:paraId="2E58C2F6"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orientar el</w:t>
                              </w:r>
                            </w:p>
                            <w:p w14:paraId="1E3C333B"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diagnóstico</w:t>
                              </w:r>
                            </w:p>
                          </w:txbxContent>
                        </wps:txbx>
                        <wps:bodyPr wrap="square" lIns="635" tIns="635" rIns="635" bIns="635" rtlCol="0" anchor="ctr">
                          <a:normAutofit/>
                        </wps:bodyPr>
                      </wps:wsp>
                      <wps:wsp>
                        <wps:cNvPr id="635768734" name="Text 108"/>
                        <wps:cNvSpPr/>
                        <wps:spPr>
                          <a:xfrm>
                            <a:off x="3310128" y="3959352"/>
                            <a:ext cx="1527048" cy="667512"/>
                          </a:xfrm>
                          <a:prstGeom prst="roundRect">
                            <a:avLst>
                              <a:gd name="adj" fmla="val 9589"/>
                            </a:avLst>
                          </a:prstGeom>
                          <a:solidFill>
                            <a:srgbClr val="FFFFFF"/>
                          </a:solidFill>
                          <a:ln w="12700">
                            <a:solidFill>
                              <a:srgbClr val="00559E"/>
                            </a:solidFill>
                          </a:ln>
                        </wps:spPr>
                        <wps:txbx>
                          <w:txbxContent>
                            <w:p w14:paraId="64637B88" w14:textId="77777777" w:rsidR="00626399" w:rsidRDefault="00626399" w:rsidP="00626399">
                              <w:pPr>
                                <w:jc w:val="center"/>
                                <w:rPr>
                                  <w:color w:val="102A43"/>
                                  <w:kern w:val="24"/>
                                  <w:sz w:val="15"/>
                                  <w:szCs w:val="15"/>
                                  <w:lang w:val="en-US"/>
                                </w:rPr>
                              </w:pPr>
                              <w:r>
                                <w:rPr>
                                  <w:color w:val="102A43"/>
                                  <w:kern w:val="24"/>
                                  <w:sz w:val="15"/>
                                  <w:szCs w:val="15"/>
                                  <w:lang w:val="en-US"/>
                                </w:rPr>
                                <w:t>Técnicas de análisis</w:t>
                              </w:r>
                            </w:p>
                          </w:txbxContent>
                        </wps:txbx>
                        <wps:bodyPr wrap="square" lIns="572" tIns="572" rIns="572" bIns="572" rtlCol="0" anchor="ctr">
                          <a:normAutofit/>
                        </wps:bodyPr>
                      </wps:wsp>
                      <wps:wsp>
                        <wps:cNvPr id="1491982778" name="Text 109"/>
                        <wps:cNvSpPr/>
                        <wps:spPr>
                          <a:xfrm>
                            <a:off x="3310128" y="5010912"/>
                            <a:ext cx="1527048" cy="667512"/>
                          </a:xfrm>
                          <a:prstGeom prst="roundRect">
                            <a:avLst>
                              <a:gd name="adj" fmla="val 9589"/>
                            </a:avLst>
                          </a:prstGeom>
                          <a:solidFill>
                            <a:srgbClr val="FFFFFF"/>
                          </a:solidFill>
                          <a:ln w="12700">
                            <a:solidFill>
                              <a:srgbClr val="00559E"/>
                            </a:solidFill>
                          </a:ln>
                        </wps:spPr>
                        <wps:txbx>
                          <w:txbxContent>
                            <w:p w14:paraId="735B84ED" w14:textId="77777777" w:rsidR="00626399" w:rsidRDefault="00626399" w:rsidP="00626399">
                              <w:pPr>
                                <w:jc w:val="center"/>
                                <w:rPr>
                                  <w:color w:val="102A43"/>
                                  <w:kern w:val="24"/>
                                  <w:sz w:val="15"/>
                                  <w:szCs w:val="15"/>
                                  <w:lang w:val="en-US"/>
                                </w:rPr>
                              </w:pPr>
                              <w:r>
                                <w:rPr>
                                  <w:color w:val="102A43"/>
                                  <w:kern w:val="24"/>
                                  <w:sz w:val="15"/>
                                  <w:szCs w:val="15"/>
                                  <w:lang w:val="en-US"/>
                                </w:rPr>
                                <w:t>Marcos de referencia</w:t>
                              </w:r>
                            </w:p>
                          </w:txbxContent>
                        </wps:txbx>
                        <wps:bodyPr wrap="square" lIns="572" tIns="572" rIns="572" bIns="572" rtlCol="0" anchor="ctr">
                          <a:normAutofit/>
                        </wps:bodyPr>
                      </wps:wsp>
                      <wps:wsp>
                        <wps:cNvPr id="1293245705" name="Text 110"/>
                        <wps:cNvSpPr/>
                        <wps:spPr>
                          <a:xfrm>
                            <a:off x="3621024" y="6062472"/>
                            <a:ext cx="1207008" cy="502920"/>
                          </a:xfrm>
                          <a:prstGeom prst="roundRect">
                            <a:avLst>
                              <a:gd name="adj" fmla="val 12727"/>
                            </a:avLst>
                          </a:prstGeom>
                          <a:solidFill>
                            <a:srgbClr val="FFFFFF"/>
                          </a:solidFill>
                          <a:ln w="11430">
                            <a:solidFill>
                              <a:srgbClr val="00559E"/>
                            </a:solidFill>
                          </a:ln>
                        </wps:spPr>
                        <wps:txbx>
                          <w:txbxContent>
                            <w:p w14:paraId="4F682AAA" w14:textId="77777777" w:rsidR="00626399" w:rsidRDefault="00626399" w:rsidP="00626399">
                              <w:pPr>
                                <w:jc w:val="center"/>
                                <w:rPr>
                                  <w:color w:val="102A43"/>
                                  <w:kern w:val="24"/>
                                  <w:sz w:val="13"/>
                                  <w:szCs w:val="13"/>
                                  <w:lang w:val="en-US"/>
                                </w:rPr>
                              </w:pPr>
                              <w:r>
                                <w:rPr>
                                  <w:color w:val="102A43"/>
                                  <w:kern w:val="24"/>
                                  <w:sz w:val="13"/>
                                  <w:szCs w:val="13"/>
                                  <w:lang w:val="en-US"/>
                                </w:rPr>
                                <w:t>NIST Cybersecurity</w:t>
                              </w:r>
                            </w:p>
                            <w:p w14:paraId="6A39AE8C" w14:textId="77777777" w:rsidR="00626399" w:rsidRDefault="00626399" w:rsidP="00626399">
                              <w:pPr>
                                <w:jc w:val="center"/>
                                <w:rPr>
                                  <w:color w:val="102A43"/>
                                  <w:kern w:val="24"/>
                                  <w:sz w:val="13"/>
                                  <w:szCs w:val="13"/>
                                  <w:lang w:val="en-US"/>
                                </w:rPr>
                              </w:pPr>
                              <w:r>
                                <w:rPr>
                                  <w:color w:val="102A43"/>
                                  <w:kern w:val="24"/>
                                  <w:sz w:val="13"/>
                                  <w:szCs w:val="13"/>
                                  <w:lang w:val="en-US"/>
                                </w:rPr>
                                <w:t>Framework</w:t>
                              </w:r>
                            </w:p>
                          </w:txbxContent>
                        </wps:txbx>
                        <wps:bodyPr wrap="square" lIns="445" tIns="445" rIns="445" bIns="445" rtlCol="0" anchor="ctr">
                          <a:normAutofit/>
                        </wps:bodyPr>
                      </wps:wsp>
                      <wps:wsp>
                        <wps:cNvPr id="1394758622" name="Text 111"/>
                        <wps:cNvSpPr/>
                        <wps:spPr>
                          <a:xfrm>
                            <a:off x="3621024" y="6702552"/>
                            <a:ext cx="1207008" cy="502920"/>
                          </a:xfrm>
                          <a:prstGeom prst="roundRect">
                            <a:avLst>
                              <a:gd name="adj" fmla="val 12727"/>
                            </a:avLst>
                          </a:prstGeom>
                          <a:solidFill>
                            <a:srgbClr val="FFFFFF"/>
                          </a:solidFill>
                          <a:ln w="11430">
                            <a:solidFill>
                              <a:srgbClr val="00559E"/>
                            </a:solidFill>
                          </a:ln>
                        </wps:spPr>
                        <wps:txbx>
                          <w:txbxContent>
                            <w:p w14:paraId="4C3BB498" w14:textId="77777777" w:rsidR="00626399" w:rsidRDefault="00626399" w:rsidP="00626399">
                              <w:pPr>
                                <w:jc w:val="center"/>
                                <w:rPr>
                                  <w:color w:val="102A43"/>
                                  <w:kern w:val="24"/>
                                  <w:sz w:val="13"/>
                                  <w:szCs w:val="13"/>
                                  <w:lang w:val="en-US"/>
                                </w:rPr>
                              </w:pPr>
                              <w:r>
                                <w:rPr>
                                  <w:color w:val="102A43"/>
                                  <w:kern w:val="24"/>
                                  <w:sz w:val="13"/>
                                  <w:szCs w:val="13"/>
                                  <w:lang w:val="en-US"/>
                                </w:rPr>
                                <w:t>ISO/IEC 27001</w:t>
                              </w:r>
                            </w:p>
                          </w:txbxContent>
                        </wps:txbx>
                        <wps:bodyPr wrap="square" lIns="445" tIns="445" rIns="445" bIns="445" rtlCol="0" anchor="ctr">
                          <a:normAutofit/>
                        </wps:bodyPr>
                      </wps:wsp>
                      <wps:wsp>
                        <wps:cNvPr id="847125412" name="Text 112"/>
                        <wps:cNvSpPr/>
                        <wps:spPr>
                          <a:xfrm>
                            <a:off x="3621024" y="7342632"/>
                            <a:ext cx="1207008" cy="502920"/>
                          </a:xfrm>
                          <a:prstGeom prst="roundRect">
                            <a:avLst>
                              <a:gd name="adj" fmla="val 12727"/>
                            </a:avLst>
                          </a:prstGeom>
                          <a:solidFill>
                            <a:srgbClr val="FFFFFF"/>
                          </a:solidFill>
                          <a:ln w="11430">
                            <a:solidFill>
                              <a:srgbClr val="00559E"/>
                            </a:solidFill>
                          </a:ln>
                        </wps:spPr>
                        <wps:txbx>
                          <w:txbxContent>
                            <w:p w14:paraId="7B60257B" w14:textId="77777777" w:rsidR="00626399" w:rsidRDefault="00626399" w:rsidP="00626399">
                              <w:pPr>
                                <w:jc w:val="center"/>
                                <w:rPr>
                                  <w:color w:val="102A43"/>
                                  <w:kern w:val="24"/>
                                  <w:sz w:val="13"/>
                                  <w:szCs w:val="13"/>
                                  <w:lang w:val="en-US"/>
                                </w:rPr>
                              </w:pPr>
                              <w:r>
                                <w:rPr>
                                  <w:color w:val="102A43"/>
                                  <w:kern w:val="24"/>
                                  <w:sz w:val="13"/>
                                  <w:szCs w:val="13"/>
                                  <w:lang w:val="en-US"/>
                                </w:rPr>
                                <w:t>OWASP</w:t>
                              </w:r>
                            </w:p>
                          </w:txbxContent>
                        </wps:txbx>
                        <wps:bodyPr wrap="square" lIns="445" tIns="445" rIns="445" bIns="445" rtlCol="0" anchor="ctr">
                          <a:normAutofit/>
                        </wps:bodyPr>
                      </wps:wsp>
                      <wps:wsp>
                        <wps:cNvPr id="401243528" name="Text 113"/>
                        <wps:cNvSpPr/>
                        <wps:spPr>
                          <a:xfrm>
                            <a:off x="3621024" y="7982712"/>
                            <a:ext cx="1207008" cy="502920"/>
                          </a:xfrm>
                          <a:prstGeom prst="roundRect">
                            <a:avLst>
                              <a:gd name="adj" fmla="val 12727"/>
                            </a:avLst>
                          </a:prstGeom>
                          <a:solidFill>
                            <a:srgbClr val="FFFFFF"/>
                          </a:solidFill>
                          <a:ln w="11430">
                            <a:solidFill>
                              <a:srgbClr val="00559E"/>
                            </a:solidFill>
                          </a:ln>
                        </wps:spPr>
                        <wps:txbx>
                          <w:txbxContent>
                            <w:p w14:paraId="1379E7B3" w14:textId="77777777" w:rsidR="00626399" w:rsidRDefault="00626399" w:rsidP="00626399">
                              <w:pPr>
                                <w:jc w:val="center"/>
                                <w:rPr>
                                  <w:color w:val="102A43"/>
                                  <w:kern w:val="24"/>
                                  <w:sz w:val="13"/>
                                  <w:szCs w:val="13"/>
                                  <w:lang w:val="en-US"/>
                                </w:rPr>
                              </w:pPr>
                              <w:r>
                                <w:rPr>
                                  <w:color w:val="102A43"/>
                                  <w:kern w:val="24"/>
                                  <w:sz w:val="13"/>
                                  <w:szCs w:val="13"/>
                                  <w:lang w:val="en-US"/>
                                </w:rPr>
                                <w:t>CIS Controls</w:t>
                              </w:r>
                            </w:p>
                          </w:txbxContent>
                        </wps:txbx>
                        <wps:bodyPr wrap="square" lIns="445" tIns="445" rIns="445" bIns="445" rtlCol="0" anchor="ctr">
                          <a:normAutofit/>
                        </wps:bodyPr>
                      </wps:wsp>
                      <wps:wsp>
                        <wps:cNvPr id="565771896" name="Text 114"/>
                        <wps:cNvSpPr/>
                        <wps:spPr>
                          <a:xfrm>
                            <a:off x="3310128" y="8732520"/>
                            <a:ext cx="1527048" cy="667512"/>
                          </a:xfrm>
                          <a:prstGeom prst="roundRect">
                            <a:avLst>
                              <a:gd name="adj" fmla="val 9589"/>
                            </a:avLst>
                          </a:prstGeom>
                          <a:solidFill>
                            <a:srgbClr val="FFFFFF"/>
                          </a:solidFill>
                          <a:ln w="12700">
                            <a:solidFill>
                              <a:srgbClr val="00559E"/>
                            </a:solidFill>
                          </a:ln>
                        </wps:spPr>
                        <wps:txbx>
                          <w:txbxContent>
                            <w:p w14:paraId="7AC94636" w14:textId="77777777" w:rsidR="00626399" w:rsidRDefault="00626399" w:rsidP="00626399">
                              <w:pPr>
                                <w:jc w:val="center"/>
                                <w:rPr>
                                  <w:color w:val="102A43"/>
                                  <w:kern w:val="24"/>
                                  <w:sz w:val="15"/>
                                  <w:szCs w:val="15"/>
                                  <w:lang w:val="en-US"/>
                                </w:rPr>
                              </w:pPr>
                              <w:r>
                                <w:rPr>
                                  <w:color w:val="102A43"/>
                                  <w:kern w:val="24"/>
                                  <w:sz w:val="15"/>
                                  <w:szCs w:val="15"/>
                                  <w:lang w:val="en-US"/>
                                </w:rPr>
                                <w:t>Normativa colombiana</w:t>
                              </w:r>
                            </w:p>
                          </w:txbxContent>
                        </wps:txbx>
                        <wps:bodyPr wrap="square" lIns="572" tIns="572" rIns="572" bIns="572" rtlCol="0" anchor="ctr">
                          <a:normAutofit/>
                        </wps:bodyPr>
                      </wps:wsp>
                      <wps:wsp>
                        <wps:cNvPr id="1936519086" name="Text 115"/>
                        <wps:cNvSpPr/>
                        <wps:spPr>
                          <a:xfrm>
                            <a:off x="3621024" y="9784080"/>
                            <a:ext cx="1207008" cy="502920"/>
                          </a:xfrm>
                          <a:prstGeom prst="roundRect">
                            <a:avLst>
                              <a:gd name="adj" fmla="val 12727"/>
                            </a:avLst>
                          </a:prstGeom>
                          <a:solidFill>
                            <a:srgbClr val="FFFFFF"/>
                          </a:solidFill>
                          <a:ln w="11430">
                            <a:solidFill>
                              <a:srgbClr val="00559E"/>
                            </a:solidFill>
                          </a:ln>
                        </wps:spPr>
                        <wps:txbx>
                          <w:txbxContent>
                            <w:p w14:paraId="4D858001" w14:textId="77777777" w:rsidR="00626399" w:rsidRDefault="00626399" w:rsidP="00626399">
                              <w:pPr>
                                <w:jc w:val="center"/>
                                <w:rPr>
                                  <w:color w:val="102A43"/>
                                  <w:kern w:val="24"/>
                                  <w:sz w:val="13"/>
                                  <w:szCs w:val="13"/>
                                  <w:lang w:val="en-US"/>
                                </w:rPr>
                              </w:pPr>
                              <w:r>
                                <w:rPr>
                                  <w:color w:val="102A43"/>
                                  <w:kern w:val="24"/>
                                  <w:sz w:val="13"/>
                                  <w:szCs w:val="13"/>
                                  <w:lang w:val="en-US"/>
                                </w:rPr>
                                <w:t>Documento</w:t>
                              </w:r>
                            </w:p>
                            <w:p w14:paraId="158C8706" w14:textId="77777777" w:rsidR="00626399" w:rsidRDefault="00626399" w:rsidP="00626399">
                              <w:pPr>
                                <w:jc w:val="center"/>
                                <w:rPr>
                                  <w:color w:val="102A43"/>
                                  <w:kern w:val="24"/>
                                  <w:sz w:val="13"/>
                                  <w:szCs w:val="13"/>
                                  <w:lang w:val="en-US"/>
                                </w:rPr>
                              </w:pPr>
                              <w:r>
                                <w:rPr>
                                  <w:color w:val="102A43"/>
                                  <w:kern w:val="24"/>
                                  <w:sz w:val="13"/>
                                  <w:szCs w:val="13"/>
                                  <w:lang w:val="en-US"/>
                                </w:rPr>
                                <w:t>CONPES 3995</w:t>
                              </w:r>
                            </w:p>
                            <w:p w14:paraId="4B24B0CB" w14:textId="77777777" w:rsidR="00626399" w:rsidRDefault="00626399" w:rsidP="00626399">
                              <w:pPr>
                                <w:jc w:val="center"/>
                                <w:rPr>
                                  <w:color w:val="102A43"/>
                                  <w:kern w:val="24"/>
                                  <w:sz w:val="13"/>
                                  <w:szCs w:val="13"/>
                                  <w:lang w:val="en-US"/>
                                </w:rPr>
                              </w:pPr>
                              <w:r>
                                <w:rPr>
                                  <w:color w:val="102A43"/>
                                  <w:kern w:val="24"/>
                                  <w:sz w:val="13"/>
                                  <w:szCs w:val="13"/>
                                  <w:lang w:val="en-US"/>
                                </w:rPr>
                                <w:t>de 2020</w:t>
                              </w:r>
                            </w:p>
                          </w:txbxContent>
                        </wps:txbx>
                        <wps:bodyPr wrap="square" lIns="445" tIns="445" rIns="445" bIns="445" rtlCol="0" anchor="ctr">
                          <a:normAutofit/>
                        </wps:bodyPr>
                      </wps:wsp>
                      <wps:wsp>
                        <wps:cNvPr id="1713879307" name="Text 116"/>
                        <wps:cNvSpPr/>
                        <wps:spPr>
                          <a:xfrm>
                            <a:off x="3621024" y="10424160"/>
                            <a:ext cx="1207008" cy="502920"/>
                          </a:xfrm>
                          <a:prstGeom prst="roundRect">
                            <a:avLst>
                              <a:gd name="adj" fmla="val 12727"/>
                            </a:avLst>
                          </a:prstGeom>
                          <a:solidFill>
                            <a:srgbClr val="FFFFFF"/>
                          </a:solidFill>
                          <a:ln w="11430">
                            <a:solidFill>
                              <a:srgbClr val="00559E"/>
                            </a:solidFill>
                          </a:ln>
                        </wps:spPr>
                        <wps:txbx>
                          <w:txbxContent>
                            <w:p w14:paraId="4D10DF11" w14:textId="77777777" w:rsidR="00626399" w:rsidRDefault="00626399" w:rsidP="00626399">
                              <w:pPr>
                                <w:jc w:val="center"/>
                                <w:rPr>
                                  <w:color w:val="102A43"/>
                                  <w:kern w:val="24"/>
                                  <w:sz w:val="13"/>
                                  <w:szCs w:val="13"/>
                                  <w:lang w:val="en-US"/>
                                </w:rPr>
                              </w:pPr>
                              <w:r>
                                <w:rPr>
                                  <w:color w:val="102A43"/>
                                  <w:kern w:val="24"/>
                                  <w:sz w:val="13"/>
                                  <w:szCs w:val="13"/>
                                  <w:lang w:val="en-US"/>
                                </w:rPr>
                                <w:t>Decreto 338</w:t>
                              </w:r>
                            </w:p>
                            <w:p w14:paraId="1B4A73BB" w14:textId="77777777" w:rsidR="00626399" w:rsidRDefault="00626399" w:rsidP="00626399">
                              <w:pPr>
                                <w:jc w:val="center"/>
                                <w:rPr>
                                  <w:color w:val="102A43"/>
                                  <w:kern w:val="24"/>
                                  <w:sz w:val="13"/>
                                  <w:szCs w:val="13"/>
                                  <w:lang w:val="en-US"/>
                                </w:rPr>
                              </w:pPr>
                              <w:r>
                                <w:rPr>
                                  <w:color w:val="102A43"/>
                                  <w:kern w:val="24"/>
                                  <w:sz w:val="13"/>
                                  <w:szCs w:val="13"/>
                                  <w:lang w:val="en-US"/>
                                </w:rPr>
                                <w:t>de 2022</w:t>
                              </w:r>
                            </w:p>
                          </w:txbxContent>
                        </wps:txbx>
                        <wps:bodyPr wrap="square" lIns="445" tIns="445" rIns="445" bIns="445" rtlCol="0" anchor="ctr">
                          <a:normAutofit/>
                        </wps:bodyPr>
                      </wps:wsp>
                      <wps:wsp>
                        <wps:cNvPr id="1255834246" name="Text 117"/>
                        <wps:cNvSpPr/>
                        <wps:spPr>
                          <a:xfrm>
                            <a:off x="3310128" y="11173968"/>
                            <a:ext cx="1527048" cy="667512"/>
                          </a:xfrm>
                          <a:prstGeom prst="roundRect">
                            <a:avLst>
                              <a:gd name="adj" fmla="val 9589"/>
                            </a:avLst>
                          </a:prstGeom>
                          <a:solidFill>
                            <a:srgbClr val="FFFFFF"/>
                          </a:solidFill>
                          <a:ln w="12700">
                            <a:solidFill>
                              <a:srgbClr val="00559E"/>
                            </a:solidFill>
                          </a:ln>
                        </wps:spPr>
                        <wps:txbx>
                          <w:txbxContent>
                            <w:p w14:paraId="3A1A1B61" w14:textId="77777777" w:rsidR="00626399" w:rsidRDefault="00626399" w:rsidP="00626399">
                              <w:pPr>
                                <w:jc w:val="center"/>
                                <w:rPr>
                                  <w:color w:val="102A43"/>
                                  <w:kern w:val="24"/>
                                  <w:sz w:val="15"/>
                                  <w:szCs w:val="15"/>
                                  <w:lang w:val="en-US"/>
                                </w:rPr>
                              </w:pPr>
                              <w:r>
                                <w:rPr>
                                  <w:color w:val="102A43"/>
                                  <w:kern w:val="24"/>
                                  <w:sz w:val="15"/>
                                  <w:szCs w:val="15"/>
                                  <w:lang w:val="en-US"/>
                                </w:rPr>
                                <w:t>Uso ético de</w:t>
                              </w:r>
                            </w:p>
                            <w:p w14:paraId="169935AD" w14:textId="77777777" w:rsidR="00626399" w:rsidRDefault="00626399" w:rsidP="00626399">
                              <w:pPr>
                                <w:jc w:val="center"/>
                                <w:rPr>
                                  <w:color w:val="102A43"/>
                                  <w:kern w:val="24"/>
                                  <w:sz w:val="15"/>
                                  <w:szCs w:val="15"/>
                                  <w:lang w:val="en-US"/>
                                </w:rPr>
                              </w:pPr>
                              <w:r>
                                <w:rPr>
                                  <w:color w:val="102A43"/>
                                  <w:kern w:val="24"/>
                                  <w:sz w:val="15"/>
                                  <w:szCs w:val="15"/>
                                  <w:lang w:val="en-US"/>
                                </w:rPr>
                                <w:t>herramientas</w:t>
                              </w:r>
                            </w:p>
                            <w:p w14:paraId="0EACF4BC" w14:textId="77777777" w:rsidR="00626399" w:rsidRDefault="00626399" w:rsidP="00626399">
                              <w:pPr>
                                <w:jc w:val="center"/>
                                <w:rPr>
                                  <w:color w:val="102A43"/>
                                  <w:kern w:val="24"/>
                                  <w:sz w:val="15"/>
                                  <w:szCs w:val="15"/>
                                  <w:lang w:val="en-US"/>
                                </w:rPr>
                              </w:pPr>
                              <w:r>
                                <w:rPr>
                                  <w:color w:val="102A43"/>
                                  <w:kern w:val="24"/>
                                  <w:sz w:val="15"/>
                                  <w:szCs w:val="15"/>
                                  <w:lang w:val="en-US"/>
                                </w:rPr>
                                <w:t>tecnológicas</w:t>
                              </w:r>
                            </w:p>
                          </w:txbxContent>
                        </wps:txbx>
                        <wps:bodyPr wrap="square" lIns="572" tIns="572" rIns="572" bIns="572" rtlCol="0" anchor="ctr">
                          <a:normAutofit/>
                        </wps:bodyPr>
                      </wps:wsp>
                      <wps:wsp>
                        <wps:cNvPr id="1987892645" name="Text 118"/>
                        <wps:cNvSpPr/>
                        <wps:spPr>
                          <a:xfrm>
                            <a:off x="5029200" y="2286000"/>
                            <a:ext cx="1051560" cy="1234440"/>
                          </a:xfrm>
                          <a:prstGeom prst="roundRect">
                            <a:avLst>
                              <a:gd name="adj" fmla="val 6087"/>
                            </a:avLst>
                          </a:prstGeom>
                          <a:solidFill>
                            <a:srgbClr val="009A9A"/>
                          </a:solidFill>
                          <a:ln w="12700">
                            <a:solidFill>
                              <a:srgbClr val="008E8E"/>
                            </a:solidFill>
                          </a:ln>
                        </wps:spPr>
                        <wps:txbx>
                          <w:txbxContent>
                            <w:p w14:paraId="4B15DFB9"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4. Malware</w:t>
                              </w:r>
                            </w:p>
                          </w:txbxContent>
                        </wps:txbx>
                        <wps:bodyPr wrap="square" lIns="635" tIns="635" rIns="635" bIns="635" rtlCol="0" anchor="ctr">
                          <a:normAutofit/>
                        </wps:bodyPr>
                      </wps:wsp>
                      <wps:wsp>
                        <wps:cNvPr id="680503435" name="Text 119"/>
                        <wps:cNvSpPr/>
                        <wps:spPr>
                          <a:xfrm>
                            <a:off x="5321808" y="3959352"/>
                            <a:ext cx="704088" cy="667512"/>
                          </a:xfrm>
                          <a:prstGeom prst="roundRect">
                            <a:avLst>
                              <a:gd name="adj" fmla="val 9589"/>
                            </a:avLst>
                          </a:prstGeom>
                          <a:solidFill>
                            <a:srgbClr val="FFFFFF"/>
                          </a:solidFill>
                          <a:ln w="12700">
                            <a:solidFill>
                              <a:srgbClr val="00559E"/>
                            </a:solidFill>
                          </a:ln>
                        </wps:spPr>
                        <wps:txbx>
                          <w:txbxContent>
                            <w:p w14:paraId="7ABA8D07" w14:textId="77777777" w:rsidR="00626399" w:rsidRDefault="00626399" w:rsidP="00626399">
                              <w:pPr>
                                <w:jc w:val="center"/>
                                <w:rPr>
                                  <w:color w:val="102A43"/>
                                  <w:kern w:val="24"/>
                                  <w:sz w:val="15"/>
                                  <w:szCs w:val="15"/>
                                  <w:lang w:val="en-US"/>
                                </w:rPr>
                              </w:pPr>
                              <w:r>
                                <w:rPr>
                                  <w:color w:val="102A43"/>
                                  <w:kern w:val="24"/>
                                  <w:sz w:val="15"/>
                                  <w:szCs w:val="15"/>
                                  <w:lang w:val="en-US"/>
                                </w:rPr>
                                <w:t>Virus</w:t>
                              </w:r>
                            </w:p>
                          </w:txbxContent>
                        </wps:txbx>
                        <wps:bodyPr wrap="square" lIns="572" tIns="572" rIns="572" bIns="572" rtlCol="0" anchor="ctr">
                          <a:normAutofit/>
                        </wps:bodyPr>
                      </wps:wsp>
                      <wps:wsp>
                        <wps:cNvPr id="1402695763" name="Text 120"/>
                        <wps:cNvSpPr/>
                        <wps:spPr>
                          <a:xfrm>
                            <a:off x="5321808" y="5010912"/>
                            <a:ext cx="704088" cy="667512"/>
                          </a:xfrm>
                          <a:prstGeom prst="roundRect">
                            <a:avLst>
                              <a:gd name="adj" fmla="val 9589"/>
                            </a:avLst>
                          </a:prstGeom>
                          <a:solidFill>
                            <a:srgbClr val="FFFFFF"/>
                          </a:solidFill>
                          <a:ln w="12700">
                            <a:solidFill>
                              <a:srgbClr val="00559E"/>
                            </a:solidFill>
                          </a:ln>
                        </wps:spPr>
                        <wps:txbx>
                          <w:txbxContent>
                            <w:p w14:paraId="4BE5E16E" w14:textId="77777777" w:rsidR="00626399" w:rsidRDefault="00626399" w:rsidP="00626399">
                              <w:pPr>
                                <w:jc w:val="center"/>
                                <w:rPr>
                                  <w:color w:val="102A43"/>
                                  <w:kern w:val="24"/>
                                  <w:sz w:val="15"/>
                                  <w:szCs w:val="15"/>
                                  <w:lang w:val="en-US"/>
                                </w:rPr>
                              </w:pPr>
                              <w:r>
                                <w:rPr>
                                  <w:color w:val="102A43"/>
                                  <w:kern w:val="24"/>
                                  <w:sz w:val="15"/>
                                  <w:szCs w:val="15"/>
                                  <w:lang w:val="en-US"/>
                                </w:rPr>
                                <w:t>Gusanos</w:t>
                              </w:r>
                            </w:p>
                          </w:txbxContent>
                        </wps:txbx>
                        <wps:bodyPr wrap="square" lIns="572" tIns="572" rIns="572" bIns="572" rtlCol="0" anchor="ctr">
                          <a:normAutofit/>
                        </wps:bodyPr>
                      </wps:wsp>
                      <wps:wsp>
                        <wps:cNvPr id="1891111016" name="Text 121"/>
                        <wps:cNvSpPr/>
                        <wps:spPr>
                          <a:xfrm>
                            <a:off x="5321808" y="6062472"/>
                            <a:ext cx="704088" cy="667512"/>
                          </a:xfrm>
                          <a:prstGeom prst="roundRect">
                            <a:avLst>
                              <a:gd name="adj" fmla="val 9589"/>
                            </a:avLst>
                          </a:prstGeom>
                          <a:solidFill>
                            <a:srgbClr val="FFFFFF"/>
                          </a:solidFill>
                          <a:ln w="12700">
                            <a:solidFill>
                              <a:srgbClr val="00559E"/>
                            </a:solidFill>
                          </a:ln>
                        </wps:spPr>
                        <wps:txbx>
                          <w:txbxContent>
                            <w:p w14:paraId="7E006926" w14:textId="77777777" w:rsidR="00626399" w:rsidRDefault="00626399" w:rsidP="00626399">
                              <w:pPr>
                                <w:jc w:val="center"/>
                                <w:rPr>
                                  <w:color w:val="102A43"/>
                                  <w:kern w:val="24"/>
                                  <w:sz w:val="15"/>
                                  <w:szCs w:val="15"/>
                                  <w:lang w:val="en-US"/>
                                </w:rPr>
                              </w:pPr>
                              <w:r>
                                <w:rPr>
                                  <w:color w:val="102A43"/>
                                  <w:kern w:val="24"/>
                                  <w:sz w:val="15"/>
                                  <w:szCs w:val="15"/>
                                  <w:lang w:val="en-US"/>
                                </w:rPr>
                                <w:t>Troyanos</w:t>
                              </w:r>
                            </w:p>
                          </w:txbxContent>
                        </wps:txbx>
                        <wps:bodyPr wrap="square" lIns="572" tIns="572" rIns="572" bIns="572" rtlCol="0" anchor="ctr">
                          <a:normAutofit/>
                        </wps:bodyPr>
                      </wps:wsp>
                      <wps:wsp>
                        <wps:cNvPr id="1516969376" name="Text 122"/>
                        <wps:cNvSpPr/>
                        <wps:spPr>
                          <a:xfrm>
                            <a:off x="5321808" y="7114032"/>
                            <a:ext cx="704088" cy="667512"/>
                          </a:xfrm>
                          <a:prstGeom prst="roundRect">
                            <a:avLst>
                              <a:gd name="adj" fmla="val 9589"/>
                            </a:avLst>
                          </a:prstGeom>
                          <a:solidFill>
                            <a:srgbClr val="FFFFFF"/>
                          </a:solidFill>
                          <a:ln w="12700">
                            <a:solidFill>
                              <a:srgbClr val="00559E"/>
                            </a:solidFill>
                          </a:ln>
                        </wps:spPr>
                        <wps:txbx>
                          <w:txbxContent>
                            <w:p w14:paraId="494962FD" w14:textId="77777777" w:rsidR="00626399" w:rsidRDefault="00626399" w:rsidP="00626399">
                              <w:pPr>
                                <w:jc w:val="center"/>
                                <w:rPr>
                                  <w:color w:val="102A43"/>
                                  <w:kern w:val="24"/>
                                  <w:sz w:val="15"/>
                                  <w:szCs w:val="15"/>
                                  <w:lang w:val="en-US"/>
                                </w:rPr>
                              </w:pPr>
                              <w:r>
                                <w:rPr>
                                  <w:color w:val="102A43"/>
                                  <w:kern w:val="24"/>
                                  <w:sz w:val="15"/>
                                  <w:szCs w:val="15"/>
                                  <w:lang w:val="en-US"/>
                                </w:rPr>
                                <w:t>Spyware</w:t>
                              </w:r>
                            </w:p>
                          </w:txbxContent>
                        </wps:txbx>
                        <wps:bodyPr wrap="square" lIns="572" tIns="572" rIns="572" bIns="572" rtlCol="0" anchor="ctr">
                          <a:normAutofit/>
                        </wps:bodyPr>
                      </wps:wsp>
                      <wps:wsp>
                        <wps:cNvPr id="1107998197" name="Text 123"/>
                        <wps:cNvSpPr/>
                        <wps:spPr>
                          <a:xfrm>
                            <a:off x="5321808" y="8165592"/>
                            <a:ext cx="704088" cy="667512"/>
                          </a:xfrm>
                          <a:prstGeom prst="roundRect">
                            <a:avLst>
                              <a:gd name="adj" fmla="val 9589"/>
                            </a:avLst>
                          </a:prstGeom>
                          <a:solidFill>
                            <a:srgbClr val="FFFFFF"/>
                          </a:solidFill>
                          <a:ln w="12700">
                            <a:solidFill>
                              <a:srgbClr val="00559E"/>
                            </a:solidFill>
                          </a:ln>
                        </wps:spPr>
                        <wps:txbx>
                          <w:txbxContent>
                            <w:p w14:paraId="5CA3D37D" w14:textId="77777777" w:rsidR="00626399" w:rsidRDefault="00626399" w:rsidP="00626399">
                              <w:pPr>
                                <w:jc w:val="center"/>
                                <w:rPr>
                                  <w:color w:val="102A43"/>
                                  <w:kern w:val="24"/>
                                  <w:sz w:val="15"/>
                                  <w:szCs w:val="15"/>
                                  <w:lang w:val="en-US"/>
                                </w:rPr>
                              </w:pPr>
                              <w:r>
                                <w:rPr>
                                  <w:color w:val="102A43"/>
                                  <w:kern w:val="24"/>
                                  <w:sz w:val="15"/>
                                  <w:szCs w:val="15"/>
                                  <w:lang w:val="en-US"/>
                                </w:rPr>
                                <w:t>Ransomware</w:t>
                              </w:r>
                            </w:p>
                          </w:txbxContent>
                        </wps:txbx>
                        <wps:bodyPr wrap="square" lIns="572" tIns="572" rIns="572" bIns="572" rtlCol="0" anchor="ctr">
                          <a:normAutofit/>
                        </wps:bodyPr>
                      </wps:wsp>
                      <wps:wsp>
                        <wps:cNvPr id="908635260" name="Text 124"/>
                        <wps:cNvSpPr/>
                        <wps:spPr>
                          <a:xfrm>
                            <a:off x="5321808" y="9217152"/>
                            <a:ext cx="704088" cy="667512"/>
                          </a:xfrm>
                          <a:prstGeom prst="roundRect">
                            <a:avLst>
                              <a:gd name="adj" fmla="val 9589"/>
                            </a:avLst>
                          </a:prstGeom>
                          <a:solidFill>
                            <a:srgbClr val="FFFFFF"/>
                          </a:solidFill>
                          <a:ln w="12700">
                            <a:solidFill>
                              <a:srgbClr val="00559E"/>
                            </a:solidFill>
                          </a:ln>
                        </wps:spPr>
                        <wps:txbx>
                          <w:txbxContent>
                            <w:p w14:paraId="437F64A0" w14:textId="77777777" w:rsidR="00626399" w:rsidRDefault="00626399" w:rsidP="00626399">
                              <w:pPr>
                                <w:jc w:val="center"/>
                                <w:rPr>
                                  <w:color w:val="102A43"/>
                                  <w:kern w:val="24"/>
                                  <w:sz w:val="15"/>
                                  <w:szCs w:val="15"/>
                                  <w:lang w:val="en-US"/>
                                </w:rPr>
                              </w:pPr>
                              <w:r>
                                <w:rPr>
                                  <w:color w:val="102A43"/>
                                  <w:kern w:val="24"/>
                                  <w:sz w:val="15"/>
                                  <w:szCs w:val="15"/>
                                  <w:lang w:val="en-US"/>
                                </w:rPr>
                                <w:t>Señales de</w:t>
                              </w:r>
                            </w:p>
                            <w:p w14:paraId="0944395A" w14:textId="77777777" w:rsidR="00626399" w:rsidRDefault="00626399" w:rsidP="00626399">
                              <w:pPr>
                                <w:jc w:val="center"/>
                                <w:rPr>
                                  <w:color w:val="102A43"/>
                                  <w:kern w:val="24"/>
                                  <w:sz w:val="15"/>
                                  <w:szCs w:val="15"/>
                                  <w:lang w:val="en-US"/>
                                </w:rPr>
                              </w:pPr>
                              <w:r>
                                <w:rPr>
                                  <w:color w:val="102A43"/>
                                  <w:kern w:val="24"/>
                                  <w:sz w:val="15"/>
                                  <w:szCs w:val="15"/>
                                  <w:lang w:val="en-US"/>
                                </w:rPr>
                                <w:t>posible infección</w:t>
                              </w:r>
                            </w:p>
                          </w:txbxContent>
                        </wps:txbx>
                        <wps:bodyPr wrap="square" lIns="572" tIns="572" rIns="572" bIns="572" rtlCol="0" anchor="ctr">
                          <a:normAutofit/>
                        </wps:bodyPr>
                      </wps:wsp>
                      <wps:wsp>
                        <wps:cNvPr id="1188703246" name="Text 125"/>
                        <wps:cNvSpPr/>
                        <wps:spPr>
                          <a:xfrm>
                            <a:off x="6217920" y="2286000"/>
                            <a:ext cx="1371600" cy="1234440"/>
                          </a:xfrm>
                          <a:prstGeom prst="roundRect">
                            <a:avLst>
                              <a:gd name="adj" fmla="val 5185"/>
                            </a:avLst>
                          </a:prstGeom>
                          <a:solidFill>
                            <a:srgbClr val="009A9A"/>
                          </a:solidFill>
                          <a:ln w="12700">
                            <a:solidFill>
                              <a:srgbClr val="008E8E"/>
                            </a:solidFill>
                          </a:ln>
                        </wps:spPr>
                        <wps:txbx>
                          <w:txbxContent>
                            <w:p w14:paraId="01F23F72"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5. Gestión de</w:t>
                              </w:r>
                            </w:p>
                            <w:p w14:paraId="4578AA77"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seguridad de la</w:t>
                              </w:r>
                            </w:p>
                            <w:p w14:paraId="41307DF6"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información</w:t>
                              </w:r>
                            </w:p>
                          </w:txbxContent>
                        </wps:txbx>
                        <wps:bodyPr wrap="square" lIns="635" tIns="635" rIns="635" bIns="635" rtlCol="0" anchor="ctr">
                          <a:normAutofit/>
                        </wps:bodyPr>
                      </wps:wsp>
                      <wps:wsp>
                        <wps:cNvPr id="1430258298" name="Text 126"/>
                        <wps:cNvSpPr/>
                        <wps:spPr>
                          <a:xfrm>
                            <a:off x="6510528" y="3959352"/>
                            <a:ext cx="1024128" cy="667512"/>
                          </a:xfrm>
                          <a:prstGeom prst="roundRect">
                            <a:avLst>
                              <a:gd name="adj" fmla="val 9589"/>
                            </a:avLst>
                          </a:prstGeom>
                          <a:solidFill>
                            <a:srgbClr val="FFFFFF"/>
                          </a:solidFill>
                          <a:ln w="12700">
                            <a:solidFill>
                              <a:srgbClr val="00559E"/>
                            </a:solidFill>
                          </a:ln>
                        </wps:spPr>
                        <wps:txbx>
                          <w:txbxContent>
                            <w:p w14:paraId="19873B80" w14:textId="77777777" w:rsidR="00626399" w:rsidRDefault="00626399" w:rsidP="00626399">
                              <w:pPr>
                                <w:jc w:val="center"/>
                                <w:rPr>
                                  <w:color w:val="102A43"/>
                                  <w:kern w:val="24"/>
                                  <w:sz w:val="15"/>
                                  <w:szCs w:val="15"/>
                                  <w:lang w:val="en-US"/>
                                </w:rPr>
                              </w:pPr>
                              <w:r>
                                <w:rPr>
                                  <w:color w:val="102A43"/>
                                  <w:kern w:val="24"/>
                                  <w:sz w:val="15"/>
                                  <w:szCs w:val="15"/>
                                  <w:lang w:val="en-US"/>
                                </w:rPr>
                                <w:t>Políticas</w:t>
                              </w:r>
                            </w:p>
                          </w:txbxContent>
                        </wps:txbx>
                        <wps:bodyPr wrap="square" lIns="572" tIns="572" rIns="572" bIns="572" rtlCol="0" anchor="ctr">
                          <a:normAutofit/>
                        </wps:bodyPr>
                      </wps:wsp>
                      <wps:wsp>
                        <wps:cNvPr id="144888031" name="Text 127"/>
                        <wps:cNvSpPr/>
                        <wps:spPr>
                          <a:xfrm>
                            <a:off x="6510528" y="5010912"/>
                            <a:ext cx="1024128" cy="667512"/>
                          </a:xfrm>
                          <a:prstGeom prst="roundRect">
                            <a:avLst>
                              <a:gd name="adj" fmla="val 9589"/>
                            </a:avLst>
                          </a:prstGeom>
                          <a:solidFill>
                            <a:srgbClr val="FFFFFF"/>
                          </a:solidFill>
                          <a:ln w="12700">
                            <a:solidFill>
                              <a:srgbClr val="00559E"/>
                            </a:solidFill>
                          </a:ln>
                        </wps:spPr>
                        <wps:txbx>
                          <w:txbxContent>
                            <w:p w14:paraId="1A33BE1D" w14:textId="77777777" w:rsidR="00626399" w:rsidRDefault="00626399" w:rsidP="00626399">
                              <w:pPr>
                                <w:jc w:val="center"/>
                                <w:rPr>
                                  <w:color w:val="102A43"/>
                                  <w:kern w:val="24"/>
                                  <w:sz w:val="15"/>
                                  <w:szCs w:val="15"/>
                                  <w:lang w:val="en-US"/>
                                </w:rPr>
                              </w:pPr>
                              <w:r>
                                <w:rPr>
                                  <w:color w:val="102A43"/>
                                  <w:kern w:val="24"/>
                                  <w:sz w:val="15"/>
                                  <w:szCs w:val="15"/>
                                  <w:lang w:val="en-US"/>
                                </w:rPr>
                                <w:t>Procedimientos</w:t>
                              </w:r>
                            </w:p>
                          </w:txbxContent>
                        </wps:txbx>
                        <wps:bodyPr wrap="square" lIns="572" tIns="572" rIns="572" bIns="572" rtlCol="0" anchor="ctr">
                          <a:normAutofit/>
                        </wps:bodyPr>
                      </wps:wsp>
                      <wps:wsp>
                        <wps:cNvPr id="50210251" name="Text 128"/>
                        <wps:cNvSpPr/>
                        <wps:spPr>
                          <a:xfrm>
                            <a:off x="6510528" y="6062472"/>
                            <a:ext cx="1024128" cy="667512"/>
                          </a:xfrm>
                          <a:prstGeom prst="roundRect">
                            <a:avLst>
                              <a:gd name="adj" fmla="val 9589"/>
                            </a:avLst>
                          </a:prstGeom>
                          <a:solidFill>
                            <a:srgbClr val="FFFFFF"/>
                          </a:solidFill>
                          <a:ln w="12700">
                            <a:solidFill>
                              <a:srgbClr val="00559E"/>
                            </a:solidFill>
                          </a:ln>
                        </wps:spPr>
                        <wps:txbx>
                          <w:txbxContent>
                            <w:p w14:paraId="005FC998" w14:textId="77777777" w:rsidR="00626399" w:rsidRDefault="00626399" w:rsidP="00626399">
                              <w:pPr>
                                <w:jc w:val="center"/>
                                <w:rPr>
                                  <w:color w:val="102A43"/>
                                  <w:kern w:val="24"/>
                                  <w:sz w:val="15"/>
                                  <w:szCs w:val="15"/>
                                  <w:lang w:val="en-US"/>
                                </w:rPr>
                              </w:pPr>
                              <w:r>
                                <w:rPr>
                                  <w:color w:val="102A43"/>
                                  <w:kern w:val="24"/>
                                  <w:sz w:val="15"/>
                                  <w:szCs w:val="15"/>
                                  <w:lang w:val="en-US"/>
                                </w:rPr>
                                <w:t>Responsabilidades</w:t>
                              </w:r>
                            </w:p>
                          </w:txbxContent>
                        </wps:txbx>
                        <wps:bodyPr wrap="square" lIns="572" tIns="572" rIns="572" bIns="572" rtlCol="0" anchor="ctr">
                          <a:normAutofit/>
                        </wps:bodyPr>
                      </wps:wsp>
                      <wps:wsp>
                        <wps:cNvPr id="1206901044" name="Text 129"/>
                        <wps:cNvSpPr/>
                        <wps:spPr>
                          <a:xfrm>
                            <a:off x="6510528" y="7114032"/>
                            <a:ext cx="1024128" cy="667512"/>
                          </a:xfrm>
                          <a:prstGeom prst="roundRect">
                            <a:avLst>
                              <a:gd name="adj" fmla="val 9589"/>
                            </a:avLst>
                          </a:prstGeom>
                          <a:solidFill>
                            <a:srgbClr val="FFFFFF"/>
                          </a:solidFill>
                          <a:ln w="12700">
                            <a:solidFill>
                              <a:srgbClr val="00559E"/>
                            </a:solidFill>
                          </a:ln>
                        </wps:spPr>
                        <wps:txbx>
                          <w:txbxContent>
                            <w:p w14:paraId="32FA75C6" w14:textId="77777777" w:rsidR="00626399" w:rsidRDefault="00626399" w:rsidP="00626399">
                              <w:pPr>
                                <w:jc w:val="center"/>
                                <w:rPr>
                                  <w:color w:val="102A43"/>
                                  <w:kern w:val="24"/>
                                  <w:sz w:val="15"/>
                                  <w:szCs w:val="15"/>
                                  <w:lang w:val="en-US"/>
                                </w:rPr>
                              </w:pPr>
                              <w:r>
                                <w:rPr>
                                  <w:color w:val="102A43"/>
                                  <w:kern w:val="24"/>
                                  <w:sz w:val="15"/>
                                  <w:szCs w:val="15"/>
                                  <w:lang w:val="en-US"/>
                                </w:rPr>
                                <w:t>Controles</w:t>
                              </w:r>
                            </w:p>
                          </w:txbxContent>
                        </wps:txbx>
                        <wps:bodyPr wrap="square" lIns="572" tIns="572" rIns="572" bIns="572" rtlCol="0" anchor="ctr">
                          <a:normAutofit/>
                        </wps:bodyPr>
                      </wps:wsp>
                      <wps:wsp>
                        <wps:cNvPr id="1298803463" name="Text 130"/>
                        <wps:cNvSpPr/>
                        <wps:spPr>
                          <a:xfrm>
                            <a:off x="6510528" y="8165592"/>
                            <a:ext cx="1024128" cy="667512"/>
                          </a:xfrm>
                          <a:prstGeom prst="roundRect">
                            <a:avLst>
                              <a:gd name="adj" fmla="val 9589"/>
                            </a:avLst>
                          </a:prstGeom>
                          <a:solidFill>
                            <a:srgbClr val="FFFFFF"/>
                          </a:solidFill>
                          <a:ln w="12700">
                            <a:solidFill>
                              <a:srgbClr val="00559E"/>
                            </a:solidFill>
                          </a:ln>
                        </wps:spPr>
                        <wps:txbx>
                          <w:txbxContent>
                            <w:p w14:paraId="7F903135" w14:textId="77777777" w:rsidR="00626399" w:rsidRDefault="00626399" w:rsidP="00626399">
                              <w:pPr>
                                <w:jc w:val="center"/>
                                <w:rPr>
                                  <w:color w:val="102A43"/>
                                  <w:kern w:val="24"/>
                                  <w:sz w:val="15"/>
                                  <w:szCs w:val="15"/>
                                  <w:lang w:val="en-US"/>
                                </w:rPr>
                              </w:pPr>
                              <w:r>
                                <w:rPr>
                                  <w:color w:val="102A43"/>
                                  <w:kern w:val="24"/>
                                  <w:sz w:val="15"/>
                                  <w:szCs w:val="15"/>
                                  <w:lang w:val="en-US"/>
                                </w:rPr>
                                <w:t>Evaluación de</w:t>
                              </w:r>
                            </w:p>
                            <w:p w14:paraId="59BCABB9" w14:textId="77777777" w:rsidR="00626399" w:rsidRDefault="00626399" w:rsidP="00626399">
                              <w:pPr>
                                <w:jc w:val="center"/>
                                <w:rPr>
                                  <w:color w:val="102A43"/>
                                  <w:kern w:val="24"/>
                                  <w:sz w:val="15"/>
                                  <w:szCs w:val="15"/>
                                  <w:lang w:val="en-US"/>
                                </w:rPr>
                              </w:pPr>
                              <w:r>
                                <w:rPr>
                                  <w:color w:val="102A43"/>
                                  <w:kern w:val="24"/>
                                  <w:sz w:val="15"/>
                                  <w:szCs w:val="15"/>
                                  <w:lang w:val="en-US"/>
                                </w:rPr>
                                <w:t>riesgos</w:t>
                              </w:r>
                            </w:p>
                          </w:txbxContent>
                        </wps:txbx>
                        <wps:bodyPr wrap="square" lIns="572" tIns="572" rIns="572" bIns="572" rtlCol="0" anchor="ctr">
                          <a:normAutofit/>
                        </wps:bodyPr>
                      </wps:wsp>
                      <wps:wsp>
                        <wps:cNvPr id="572993693" name="Text 131"/>
                        <wps:cNvSpPr/>
                        <wps:spPr>
                          <a:xfrm>
                            <a:off x="6510528" y="9217152"/>
                            <a:ext cx="1024128" cy="667512"/>
                          </a:xfrm>
                          <a:prstGeom prst="roundRect">
                            <a:avLst>
                              <a:gd name="adj" fmla="val 9589"/>
                            </a:avLst>
                          </a:prstGeom>
                          <a:solidFill>
                            <a:srgbClr val="FFFFFF"/>
                          </a:solidFill>
                          <a:ln w="12700">
                            <a:solidFill>
                              <a:srgbClr val="00559E"/>
                            </a:solidFill>
                          </a:ln>
                        </wps:spPr>
                        <wps:txbx>
                          <w:txbxContent>
                            <w:p w14:paraId="552CEEF1" w14:textId="77777777" w:rsidR="00626399" w:rsidRDefault="00626399" w:rsidP="00626399">
                              <w:pPr>
                                <w:jc w:val="center"/>
                                <w:rPr>
                                  <w:color w:val="102A43"/>
                                  <w:kern w:val="24"/>
                                  <w:sz w:val="15"/>
                                  <w:szCs w:val="15"/>
                                  <w:lang w:val="en-US"/>
                                </w:rPr>
                              </w:pPr>
                              <w:r>
                                <w:rPr>
                                  <w:color w:val="102A43"/>
                                  <w:kern w:val="24"/>
                                  <w:sz w:val="15"/>
                                  <w:szCs w:val="15"/>
                                  <w:lang w:val="en-US"/>
                                </w:rPr>
                                <w:t>Mejora continua</w:t>
                              </w:r>
                            </w:p>
                          </w:txbxContent>
                        </wps:txbx>
                        <wps:bodyPr wrap="square" lIns="572" tIns="572" rIns="572" bIns="572" rtlCol="0" anchor="ctr">
                          <a:normAutofit/>
                        </wps:bodyPr>
                      </wps:wsp>
                      <wps:wsp>
                        <wps:cNvPr id="897565475" name="Text 132"/>
                        <wps:cNvSpPr/>
                        <wps:spPr>
                          <a:xfrm>
                            <a:off x="7726680" y="2286000"/>
                            <a:ext cx="1463040" cy="1234440"/>
                          </a:xfrm>
                          <a:prstGeom prst="roundRect">
                            <a:avLst>
                              <a:gd name="adj" fmla="val 5185"/>
                            </a:avLst>
                          </a:prstGeom>
                          <a:solidFill>
                            <a:srgbClr val="009A9A"/>
                          </a:solidFill>
                          <a:ln w="12700">
                            <a:solidFill>
                              <a:srgbClr val="008E8E"/>
                            </a:solidFill>
                          </a:ln>
                        </wps:spPr>
                        <wps:txbx>
                          <w:txbxContent>
                            <w:p w14:paraId="5F66DD2B"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6. Vulnerabilidades</w:t>
                              </w:r>
                            </w:p>
                          </w:txbxContent>
                        </wps:txbx>
                        <wps:bodyPr wrap="square" lIns="635" tIns="635" rIns="635" bIns="635" rtlCol="0" anchor="ctr">
                          <a:normAutofit/>
                        </wps:bodyPr>
                      </wps:wsp>
                      <wps:wsp>
                        <wps:cNvPr id="1137050436" name="Text 133"/>
                        <wps:cNvSpPr/>
                        <wps:spPr>
                          <a:xfrm>
                            <a:off x="8019288" y="3959352"/>
                            <a:ext cx="1115568" cy="667512"/>
                          </a:xfrm>
                          <a:prstGeom prst="roundRect">
                            <a:avLst>
                              <a:gd name="adj" fmla="val 9589"/>
                            </a:avLst>
                          </a:prstGeom>
                          <a:solidFill>
                            <a:srgbClr val="FFFFFF"/>
                          </a:solidFill>
                          <a:ln w="12700">
                            <a:solidFill>
                              <a:srgbClr val="00559E"/>
                            </a:solidFill>
                          </a:ln>
                        </wps:spPr>
                        <wps:txbx>
                          <w:txbxContent>
                            <w:p w14:paraId="0EEC4DF8" w14:textId="77777777" w:rsidR="00626399" w:rsidRDefault="00626399" w:rsidP="00626399">
                              <w:pPr>
                                <w:jc w:val="center"/>
                                <w:rPr>
                                  <w:color w:val="102A43"/>
                                  <w:kern w:val="24"/>
                                  <w:sz w:val="15"/>
                                  <w:szCs w:val="15"/>
                                  <w:lang w:val="en-US"/>
                                </w:rPr>
                              </w:pPr>
                              <w:r>
                                <w:rPr>
                                  <w:color w:val="102A43"/>
                                  <w:kern w:val="24"/>
                                  <w:sz w:val="15"/>
                                  <w:szCs w:val="15"/>
                                  <w:lang w:val="en-US"/>
                                </w:rPr>
                                <w:t>Tipos</w:t>
                              </w:r>
                            </w:p>
                          </w:txbxContent>
                        </wps:txbx>
                        <wps:bodyPr wrap="square" lIns="572" tIns="572" rIns="572" bIns="572" rtlCol="0" anchor="ctr">
                          <a:normAutofit/>
                        </wps:bodyPr>
                      </wps:wsp>
                      <wps:wsp>
                        <wps:cNvPr id="2088349825" name="Text 134"/>
                        <wps:cNvSpPr/>
                        <wps:spPr>
                          <a:xfrm>
                            <a:off x="8330184" y="5010912"/>
                            <a:ext cx="795528" cy="502920"/>
                          </a:xfrm>
                          <a:prstGeom prst="roundRect">
                            <a:avLst>
                              <a:gd name="adj" fmla="val 12727"/>
                            </a:avLst>
                          </a:prstGeom>
                          <a:solidFill>
                            <a:srgbClr val="FFFFFF"/>
                          </a:solidFill>
                          <a:ln w="11430">
                            <a:solidFill>
                              <a:srgbClr val="00559E"/>
                            </a:solidFill>
                          </a:ln>
                        </wps:spPr>
                        <wps:txbx>
                          <w:txbxContent>
                            <w:p w14:paraId="0075877A" w14:textId="77777777" w:rsidR="00626399" w:rsidRDefault="00626399" w:rsidP="00626399">
                              <w:pPr>
                                <w:jc w:val="center"/>
                                <w:rPr>
                                  <w:color w:val="102A43"/>
                                  <w:kern w:val="24"/>
                                  <w:sz w:val="13"/>
                                  <w:szCs w:val="13"/>
                                  <w:lang w:val="en-US"/>
                                </w:rPr>
                              </w:pPr>
                              <w:r>
                                <w:rPr>
                                  <w:color w:val="102A43"/>
                                  <w:kern w:val="24"/>
                                  <w:sz w:val="13"/>
                                  <w:szCs w:val="13"/>
                                  <w:lang w:val="en-US"/>
                                </w:rPr>
                                <w:t>Software</w:t>
                              </w:r>
                            </w:p>
                          </w:txbxContent>
                        </wps:txbx>
                        <wps:bodyPr wrap="square" lIns="445" tIns="445" rIns="445" bIns="445" rtlCol="0" anchor="ctr">
                          <a:normAutofit/>
                        </wps:bodyPr>
                      </wps:wsp>
                      <wps:wsp>
                        <wps:cNvPr id="1929016676" name="Text 135"/>
                        <wps:cNvSpPr/>
                        <wps:spPr>
                          <a:xfrm>
                            <a:off x="8330184" y="5650992"/>
                            <a:ext cx="795528" cy="502920"/>
                          </a:xfrm>
                          <a:prstGeom prst="roundRect">
                            <a:avLst>
                              <a:gd name="adj" fmla="val 12727"/>
                            </a:avLst>
                          </a:prstGeom>
                          <a:solidFill>
                            <a:srgbClr val="FFFFFF"/>
                          </a:solidFill>
                          <a:ln w="11430">
                            <a:solidFill>
                              <a:srgbClr val="00559E"/>
                            </a:solidFill>
                          </a:ln>
                        </wps:spPr>
                        <wps:txbx>
                          <w:txbxContent>
                            <w:p w14:paraId="680558C4" w14:textId="77777777" w:rsidR="00626399" w:rsidRDefault="00626399" w:rsidP="00626399">
                              <w:pPr>
                                <w:jc w:val="center"/>
                                <w:rPr>
                                  <w:color w:val="102A43"/>
                                  <w:kern w:val="24"/>
                                  <w:sz w:val="13"/>
                                  <w:szCs w:val="13"/>
                                  <w:lang w:val="en-US"/>
                                </w:rPr>
                              </w:pPr>
                              <w:r>
                                <w:rPr>
                                  <w:color w:val="102A43"/>
                                  <w:kern w:val="24"/>
                                  <w:sz w:val="13"/>
                                  <w:szCs w:val="13"/>
                                  <w:lang w:val="en-US"/>
                                </w:rPr>
                                <w:t>Configuración</w:t>
                              </w:r>
                            </w:p>
                          </w:txbxContent>
                        </wps:txbx>
                        <wps:bodyPr wrap="square" lIns="445" tIns="445" rIns="445" bIns="445" rtlCol="0" anchor="ctr">
                          <a:normAutofit/>
                        </wps:bodyPr>
                      </wps:wsp>
                      <wps:wsp>
                        <wps:cNvPr id="2077964843" name="Text 136"/>
                        <wps:cNvSpPr/>
                        <wps:spPr>
                          <a:xfrm>
                            <a:off x="8330184" y="6291072"/>
                            <a:ext cx="795528" cy="502920"/>
                          </a:xfrm>
                          <a:prstGeom prst="roundRect">
                            <a:avLst>
                              <a:gd name="adj" fmla="val 12727"/>
                            </a:avLst>
                          </a:prstGeom>
                          <a:solidFill>
                            <a:srgbClr val="FFFFFF"/>
                          </a:solidFill>
                          <a:ln w="11430">
                            <a:solidFill>
                              <a:srgbClr val="00559E"/>
                            </a:solidFill>
                          </a:ln>
                        </wps:spPr>
                        <wps:txbx>
                          <w:txbxContent>
                            <w:p w14:paraId="04869EDA" w14:textId="77777777" w:rsidR="00626399" w:rsidRDefault="00626399" w:rsidP="00626399">
                              <w:pPr>
                                <w:jc w:val="center"/>
                                <w:rPr>
                                  <w:color w:val="102A43"/>
                                  <w:kern w:val="24"/>
                                  <w:sz w:val="13"/>
                                  <w:szCs w:val="13"/>
                                  <w:lang w:val="en-US"/>
                                </w:rPr>
                              </w:pPr>
                              <w:r>
                                <w:rPr>
                                  <w:color w:val="102A43"/>
                                  <w:kern w:val="24"/>
                                  <w:sz w:val="13"/>
                                  <w:szCs w:val="13"/>
                                  <w:lang w:val="en-US"/>
                                </w:rPr>
                                <w:t>Red</w:t>
                              </w:r>
                            </w:p>
                          </w:txbxContent>
                        </wps:txbx>
                        <wps:bodyPr wrap="square" lIns="445" tIns="445" rIns="445" bIns="445" rtlCol="0" anchor="ctr">
                          <a:normAutofit/>
                        </wps:bodyPr>
                      </wps:wsp>
                      <wps:wsp>
                        <wps:cNvPr id="1292488103" name="Text 137"/>
                        <wps:cNvSpPr/>
                        <wps:spPr>
                          <a:xfrm>
                            <a:off x="8330184" y="6931152"/>
                            <a:ext cx="795528" cy="502920"/>
                          </a:xfrm>
                          <a:prstGeom prst="roundRect">
                            <a:avLst>
                              <a:gd name="adj" fmla="val 12727"/>
                            </a:avLst>
                          </a:prstGeom>
                          <a:solidFill>
                            <a:srgbClr val="FFFFFF"/>
                          </a:solidFill>
                          <a:ln w="11430">
                            <a:solidFill>
                              <a:srgbClr val="00559E"/>
                            </a:solidFill>
                          </a:ln>
                        </wps:spPr>
                        <wps:txbx>
                          <w:txbxContent>
                            <w:p w14:paraId="09D0E1F1" w14:textId="77777777" w:rsidR="00626399" w:rsidRDefault="00626399" w:rsidP="00626399">
                              <w:pPr>
                                <w:jc w:val="center"/>
                                <w:rPr>
                                  <w:color w:val="102A43"/>
                                  <w:kern w:val="24"/>
                                  <w:sz w:val="13"/>
                                  <w:szCs w:val="13"/>
                                  <w:lang w:val="en-US"/>
                                </w:rPr>
                              </w:pPr>
                              <w:r>
                                <w:rPr>
                                  <w:color w:val="102A43"/>
                                  <w:kern w:val="24"/>
                                  <w:sz w:val="13"/>
                                  <w:szCs w:val="13"/>
                                  <w:lang w:val="en-US"/>
                                </w:rPr>
                                <w:t>Físicas</w:t>
                              </w:r>
                            </w:p>
                          </w:txbxContent>
                        </wps:txbx>
                        <wps:bodyPr wrap="square" lIns="445" tIns="445" rIns="445" bIns="445" rtlCol="0" anchor="ctr">
                          <a:normAutofit/>
                        </wps:bodyPr>
                      </wps:wsp>
                      <wps:wsp>
                        <wps:cNvPr id="251638703" name="Text 138"/>
                        <wps:cNvSpPr/>
                        <wps:spPr>
                          <a:xfrm>
                            <a:off x="8330184" y="7571232"/>
                            <a:ext cx="795528" cy="502920"/>
                          </a:xfrm>
                          <a:prstGeom prst="roundRect">
                            <a:avLst>
                              <a:gd name="adj" fmla="val 12727"/>
                            </a:avLst>
                          </a:prstGeom>
                          <a:solidFill>
                            <a:srgbClr val="FFFFFF"/>
                          </a:solidFill>
                          <a:ln w="11430">
                            <a:solidFill>
                              <a:srgbClr val="00559E"/>
                            </a:solidFill>
                          </a:ln>
                        </wps:spPr>
                        <wps:txbx>
                          <w:txbxContent>
                            <w:p w14:paraId="07D032FB" w14:textId="77777777" w:rsidR="00626399" w:rsidRDefault="00626399" w:rsidP="00626399">
                              <w:pPr>
                                <w:jc w:val="center"/>
                                <w:rPr>
                                  <w:color w:val="102A43"/>
                                  <w:kern w:val="24"/>
                                  <w:sz w:val="13"/>
                                  <w:szCs w:val="13"/>
                                  <w:lang w:val="en-US"/>
                                </w:rPr>
                              </w:pPr>
                              <w:r>
                                <w:rPr>
                                  <w:color w:val="102A43"/>
                                  <w:kern w:val="24"/>
                                  <w:sz w:val="13"/>
                                  <w:szCs w:val="13"/>
                                  <w:lang w:val="en-US"/>
                                </w:rPr>
                                <w:t>Humanas y</w:t>
                              </w:r>
                            </w:p>
                            <w:p w14:paraId="59408945" w14:textId="77777777" w:rsidR="00626399" w:rsidRDefault="00626399" w:rsidP="00626399">
                              <w:pPr>
                                <w:jc w:val="center"/>
                                <w:rPr>
                                  <w:color w:val="102A43"/>
                                  <w:kern w:val="24"/>
                                  <w:sz w:val="13"/>
                                  <w:szCs w:val="13"/>
                                  <w:lang w:val="en-US"/>
                                </w:rPr>
                              </w:pPr>
                              <w:r>
                                <w:rPr>
                                  <w:color w:val="102A43"/>
                                  <w:kern w:val="24"/>
                                  <w:sz w:val="13"/>
                                  <w:szCs w:val="13"/>
                                  <w:lang w:val="en-US"/>
                                </w:rPr>
                                <w:t>organizacionales</w:t>
                              </w:r>
                            </w:p>
                          </w:txbxContent>
                        </wps:txbx>
                        <wps:bodyPr wrap="square" lIns="445" tIns="445" rIns="445" bIns="445" rtlCol="0" anchor="ctr">
                          <a:normAutofit/>
                        </wps:bodyPr>
                      </wps:wsp>
                      <wps:wsp>
                        <wps:cNvPr id="2047651133" name="Text 139"/>
                        <wps:cNvSpPr/>
                        <wps:spPr>
                          <a:xfrm>
                            <a:off x="8019288" y="8321040"/>
                            <a:ext cx="1115568" cy="667512"/>
                          </a:xfrm>
                          <a:prstGeom prst="roundRect">
                            <a:avLst>
                              <a:gd name="adj" fmla="val 9589"/>
                            </a:avLst>
                          </a:prstGeom>
                          <a:solidFill>
                            <a:srgbClr val="FFFFFF"/>
                          </a:solidFill>
                          <a:ln w="12700">
                            <a:solidFill>
                              <a:srgbClr val="00559E"/>
                            </a:solidFill>
                          </a:ln>
                        </wps:spPr>
                        <wps:txbx>
                          <w:txbxContent>
                            <w:p w14:paraId="54BD493E" w14:textId="77777777" w:rsidR="00626399" w:rsidRDefault="00626399" w:rsidP="00626399">
                              <w:pPr>
                                <w:jc w:val="center"/>
                                <w:rPr>
                                  <w:color w:val="102A43"/>
                                  <w:kern w:val="24"/>
                                  <w:sz w:val="15"/>
                                  <w:szCs w:val="15"/>
                                  <w:lang w:val="en-US"/>
                                </w:rPr>
                              </w:pPr>
                              <w:r>
                                <w:rPr>
                                  <w:color w:val="102A43"/>
                                  <w:kern w:val="24"/>
                                  <w:sz w:val="15"/>
                                  <w:szCs w:val="15"/>
                                  <w:lang w:val="en-US"/>
                                </w:rPr>
                                <w:t>Identificación</w:t>
                              </w:r>
                            </w:p>
                          </w:txbxContent>
                        </wps:txbx>
                        <wps:bodyPr wrap="square" lIns="572" tIns="572" rIns="572" bIns="572" rtlCol="0" anchor="ctr">
                          <a:normAutofit/>
                        </wps:bodyPr>
                      </wps:wsp>
                      <wps:wsp>
                        <wps:cNvPr id="1279994258" name="Text 140"/>
                        <wps:cNvSpPr/>
                        <wps:spPr>
                          <a:xfrm>
                            <a:off x="8019288" y="9372600"/>
                            <a:ext cx="1115568" cy="667512"/>
                          </a:xfrm>
                          <a:prstGeom prst="roundRect">
                            <a:avLst>
                              <a:gd name="adj" fmla="val 9589"/>
                            </a:avLst>
                          </a:prstGeom>
                          <a:solidFill>
                            <a:srgbClr val="FFFFFF"/>
                          </a:solidFill>
                          <a:ln w="12700">
                            <a:solidFill>
                              <a:srgbClr val="00559E"/>
                            </a:solidFill>
                          </a:ln>
                        </wps:spPr>
                        <wps:txbx>
                          <w:txbxContent>
                            <w:p w14:paraId="7D767E9F" w14:textId="77777777" w:rsidR="00626399" w:rsidRDefault="00626399" w:rsidP="00626399">
                              <w:pPr>
                                <w:jc w:val="center"/>
                                <w:rPr>
                                  <w:color w:val="102A43"/>
                                  <w:kern w:val="24"/>
                                  <w:sz w:val="15"/>
                                  <w:szCs w:val="15"/>
                                  <w:lang w:val="en-US"/>
                                </w:rPr>
                              </w:pPr>
                              <w:r>
                                <w:rPr>
                                  <w:color w:val="102A43"/>
                                  <w:kern w:val="24"/>
                                  <w:sz w:val="15"/>
                                  <w:szCs w:val="15"/>
                                  <w:lang w:val="en-US"/>
                                </w:rPr>
                                <w:t>Exploración</w:t>
                              </w:r>
                            </w:p>
                          </w:txbxContent>
                        </wps:txbx>
                        <wps:bodyPr wrap="square" lIns="572" tIns="572" rIns="572" bIns="572" rtlCol="0" anchor="ctr">
                          <a:normAutofit/>
                        </wps:bodyPr>
                      </wps:wsp>
                      <wps:wsp>
                        <wps:cNvPr id="500144586" name="Text 141"/>
                        <wps:cNvSpPr/>
                        <wps:spPr>
                          <a:xfrm>
                            <a:off x="8019288" y="10424160"/>
                            <a:ext cx="1115568" cy="667512"/>
                          </a:xfrm>
                          <a:prstGeom prst="roundRect">
                            <a:avLst>
                              <a:gd name="adj" fmla="val 9589"/>
                            </a:avLst>
                          </a:prstGeom>
                          <a:solidFill>
                            <a:srgbClr val="FFFFFF"/>
                          </a:solidFill>
                          <a:ln w="12700">
                            <a:solidFill>
                              <a:srgbClr val="00559E"/>
                            </a:solidFill>
                          </a:ln>
                        </wps:spPr>
                        <wps:txbx>
                          <w:txbxContent>
                            <w:p w14:paraId="6D6970AF" w14:textId="77777777" w:rsidR="00626399" w:rsidRDefault="00626399" w:rsidP="00626399">
                              <w:pPr>
                                <w:jc w:val="center"/>
                                <w:rPr>
                                  <w:color w:val="102A43"/>
                                  <w:kern w:val="24"/>
                                  <w:sz w:val="15"/>
                                  <w:szCs w:val="15"/>
                                  <w:lang w:val="en-US"/>
                                </w:rPr>
                              </w:pPr>
                              <w:r>
                                <w:rPr>
                                  <w:color w:val="102A43"/>
                                  <w:kern w:val="24"/>
                                  <w:sz w:val="15"/>
                                  <w:szCs w:val="15"/>
                                  <w:lang w:val="en-US"/>
                                </w:rPr>
                                <w:t>Validación</w:t>
                              </w:r>
                            </w:p>
                          </w:txbxContent>
                        </wps:txbx>
                        <wps:bodyPr wrap="square" lIns="572" tIns="572" rIns="572" bIns="572" rtlCol="0" anchor="ctr">
                          <a:normAutofit/>
                        </wps:bodyPr>
                      </wps:wsp>
                      <wps:wsp>
                        <wps:cNvPr id="667859301" name="Text 142"/>
                        <wps:cNvSpPr/>
                        <wps:spPr>
                          <a:xfrm>
                            <a:off x="8019288" y="11475720"/>
                            <a:ext cx="1115568" cy="667512"/>
                          </a:xfrm>
                          <a:prstGeom prst="roundRect">
                            <a:avLst>
                              <a:gd name="adj" fmla="val 9589"/>
                            </a:avLst>
                          </a:prstGeom>
                          <a:solidFill>
                            <a:srgbClr val="FFFFFF"/>
                          </a:solidFill>
                          <a:ln w="12700">
                            <a:solidFill>
                              <a:srgbClr val="00559E"/>
                            </a:solidFill>
                          </a:ln>
                        </wps:spPr>
                        <wps:txbx>
                          <w:txbxContent>
                            <w:p w14:paraId="167995BC" w14:textId="77777777" w:rsidR="00626399" w:rsidRDefault="00626399" w:rsidP="00626399">
                              <w:pPr>
                                <w:jc w:val="center"/>
                                <w:rPr>
                                  <w:color w:val="102A43"/>
                                  <w:kern w:val="24"/>
                                  <w:sz w:val="15"/>
                                  <w:szCs w:val="15"/>
                                  <w:lang w:val="en-US"/>
                                </w:rPr>
                              </w:pPr>
                              <w:r>
                                <w:rPr>
                                  <w:color w:val="102A43"/>
                                  <w:kern w:val="24"/>
                                  <w:sz w:val="15"/>
                                  <w:szCs w:val="15"/>
                                  <w:lang w:val="en-US"/>
                                </w:rPr>
                                <w:t>Clasificación</w:t>
                              </w:r>
                            </w:p>
                          </w:txbxContent>
                        </wps:txbx>
                        <wps:bodyPr wrap="square" lIns="572" tIns="572" rIns="572" bIns="572" rtlCol="0" anchor="ctr">
                          <a:normAutofit/>
                        </wps:bodyPr>
                      </wps:wsp>
                      <wps:wsp>
                        <wps:cNvPr id="1845652170" name="Text 143"/>
                        <wps:cNvSpPr/>
                        <wps:spPr>
                          <a:xfrm>
                            <a:off x="8019288" y="12527280"/>
                            <a:ext cx="1115568" cy="667512"/>
                          </a:xfrm>
                          <a:prstGeom prst="roundRect">
                            <a:avLst>
                              <a:gd name="adj" fmla="val 9589"/>
                            </a:avLst>
                          </a:prstGeom>
                          <a:solidFill>
                            <a:srgbClr val="FFFFFF"/>
                          </a:solidFill>
                          <a:ln w="12700">
                            <a:solidFill>
                              <a:srgbClr val="00559E"/>
                            </a:solidFill>
                          </a:ln>
                        </wps:spPr>
                        <wps:txbx>
                          <w:txbxContent>
                            <w:p w14:paraId="1FF30DD1" w14:textId="77777777" w:rsidR="00626399" w:rsidRDefault="00626399" w:rsidP="00626399">
                              <w:pPr>
                                <w:jc w:val="center"/>
                                <w:rPr>
                                  <w:color w:val="102A43"/>
                                  <w:kern w:val="24"/>
                                  <w:sz w:val="15"/>
                                  <w:szCs w:val="15"/>
                                  <w:lang w:val="en-US"/>
                                </w:rPr>
                              </w:pPr>
                              <w:r>
                                <w:rPr>
                                  <w:color w:val="102A43"/>
                                  <w:kern w:val="24"/>
                                  <w:sz w:val="15"/>
                                  <w:szCs w:val="15"/>
                                  <w:lang w:val="en-US"/>
                                </w:rPr>
                                <w:t>Priorización</w:t>
                              </w:r>
                            </w:p>
                          </w:txbxContent>
                        </wps:txbx>
                        <wps:bodyPr wrap="square" lIns="572" tIns="572" rIns="572" bIns="572" rtlCol="0" anchor="ctr">
                          <a:normAutofit/>
                        </wps:bodyPr>
                      </wps:wsp>
                      <wps:wsp>
                        <wps:cNvPr id="1528731560" name="Text 144"/>
                        <wps:cNvSpPr/>
                        <wps:spPr>
                          <a:xfrm>
                            <a:off x="9326880" y="2286000"/>
                            <a:ext cx="1280160" cy="1234440"/>
                          </a:xfrm>
                          <a:prstGeom prst="roundRect">
                            <a:avLst>
                              <a:gd name="adj" fmla="val 5185"/>
                            </a:avLst>
                          </a:prstGeom>
                          <a:solidFill>
                            <a:srgbClr val="009A9A"/>
                          </a:solidFill>
                          <a:ln w="12700">
                            <a:solidFill>
                              <a:srgbClr val="008E8E"/>
                            </a:solidFill>
                          </a:ln>
                        </wps:spPr>
                        <wps:txbx>
                          <w:txbxContent>
                            <w:p w14:paraId="4053F867"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7. Amenazas</w:t>
                              </w:r>
                            </w:p>
                          </w:txbxContent>
                        </wps:txbx>
                        <wps:bodyPr wrap="square" lIns="635" tIns="635" rIns="635" bIns="635" rtlCol="0" anchor="ctr">
                          <a:normAutofit/>
                        </wps:bodyPr>
                      </wps:wsp>
                      <wps:wsp>
                        <wps:cNvPr id="1670601321" name="Text 145"/>
                        <wps:cNvSpPr/>
                        <wps:spPr>
                          <a:xfrm>
                            <a:off x="9619488" y="3959352"/>
                            <a:ext cx="932688" cy="667512"/>
                          </a:xfrm>
                          <a:prstGeom prst="roundRect">
                            <a:avLst>
                              <a:gd name="adj" fmla="val 9589"/>
                            </a:avLst>
                          </a:prstGeom>
                          <a:solidFill>
                            <a:srgbClr val="FFFFFF"/>
                          </a:solidFill>
                          <a:ln w="12700">
                            <a:solidFill>
                              <a:srgbClr val="00559E"/>
                            </a:solidFill>
                          </a:ln>
                        </wps:spPr>
                        <wps:txbx>
                          <w:txbxContent>
                            <w:p w14:paraId="306C84D0" w14:textId="77777777" w:rsidR="00626399" w:rsidRDefault="00626399" w:rsidP="00626399">
                              <w:pPr>
                                <w:jc w:val="center"/>
                                <w:rPr>
                                  <w:color w:val="102A43"/>
                                  <w:kern w:val="24"/>
                                  <w:sz w:val="15"/>
                                  <w:szCs w:val="15"/>
                                  <w:lang w:val="en-US"/>
                                </w:rPr>
                              </w:pPr>
                              <w:r>
                                <w:rPr>
                                  <w:color w:val="102A43"/>
                                  <w:kern w:val="24"/>
                                  <w:sz w:val="15"/>
                                  <w:szCs w:val="15"/>
                                  <w:lang w:val="en-US"/>
                                </w:rPr>
                                <w:t>Externas</w:t>
                              </w:r>
                            </w:p>
                          </w:txbxContent>
                        </wps:txbx>
                        <wps:bodyPr wrap="square" lIns="572" tIns="572" rIns="572" bIns="572" rtlCol="0" anchor="ctr">
                          <a:normAutofit/>
                        </wps:bodyPr>
                      </wps:wsp>
                      <wps:wsp>
                        <wps:cNvPr id="30094639" name="Text 146"/>
                        <wps:cNvSpPr/>
                        <wps:spPr>
                          <a:xfrm>
                            <a:off x="9619488" y="5010912"/>
                            <a:ext cx="932688" cy="667512"/>
                          </a:xfrm>
                          <a:prstGeom prst="roundRect">
                            <a:avLst>
                              <a:gd name="adj" fmla="val 9589"/>
                            </a:avLst>
                          </a:prstGeom>
                          <a:solidFill>
                            <a:srgbClr val="FFFFFF"/>
                          </a:solidFill>
                          <a:ln w="12700">
                            <a:solidFill>
                              <a:srgbClr val="00559E"/>
                            </a:solidFill>
                          </a:ln>
                        </wps:spPr>
                        <wps:txbx>
                          <w:txbxContent>
                            <w:p w14:paraId="1E9A1775" w14:textId="77777777" w:rsidR="00626399" w:rsidRDefault="00626399" w:rsidP="00626399">
                              <w:pPr>
                                <w:jc w:val="center"/>
                                <w:rPr>
                                  <w:color w:val="102A43"/>
                                  <w:kern w:val="24"/>
                                  <w:sz w:val="15"/>
                                  <w:szCs w:val="15"/>
                                  <w:lang w:val="en-US"/>
                                </w:rPr>
                              </w:pPr>
                              <w:r>
                                <w:rPr>
                                  <w:color w:val="102A43"/>
                                  <w:kern w:val="24"/>
                                  <w:sz w:val="15"/>
                                  <w:szCs w:val="15"/>
                                  <w:lang w:val="en-US"/>
                                </w:rPr>
                                <w:t>Internas</w:t>
                              </w:r>
                            </w:p>
                          </w:txbxContent>
                        </wps:txbx>
                        <wps:bodyPr wrap="square" lIns="572" tIns="572" rIns="572" bIns="572" rtlCol="0" anchor="ctr">
                          <a:normAutofit/>
                        </wps:bodyPr>
                      </wps:wsp>
                      <wps:wsp>
                        <wps:cNvPr id="1484499157" name="Text 147"/>
                        <wps:cNvSpPr/>
                        <wps:spPr>
                          <a:xfrm>
                            <a:off x="9619488" y="6062472"/>
                            <a:ext cx="932688" cy="667512"/>
                          </a:xfrm>
                          <a:prstGeom prst="roundRect">
                            <a:avLst>
                              <a:gd name="adj" fmla="val 9589"/>
                            </a:avLst>
                          </a:prstGeom>
                          <a:solidFill>
                            <a:srgbClr val="FFFFFF"/>
                          </a:solidFill>
                          <a:ln w="12700">
                            <a:solidFill>
                              <a:srgbClr val="00559E"/>
                            </a:solidFill>
                          </a:ln>
                        </wps:spPr>
                        <wps:txbx>
                          <w:txbxContent>
                            <w:p w14:paraId="68F1BE4C" w14:textId="77777777" w:rsidR="00626399" w:rsidRDefault="00626399" w:rsidP="00626399">
                              <w:pPr>
                                <w:jc w:val="center"/>
                                <w:rPr>
                                  <w:color w:val="102A43"/>
                                  <w:kern w:val="24"/>
                                  <w:sz w:val="15"/>
                                  <w:szCs w:val="15"/>
                                  <w:lang w:val="en-US"/>
                                </w:rPr>
                              </w:pPr>
                              <w:r>
                                <w:rPr>
                                  <w:color w:val="102A43"/>
                                  <w:kern w:val="24"/>
                                  <w:sz w:val="15"/>
                                  <w:szCs w:val="15"/>
                                  <w:lang w:val="en-US"/>
                                </w:rPr>
                                <w:t>Intencionales</w:t>
                              </w:r>
                            </w:p>
                          </w:txbxContent>
                        </wps:txbx>
                        <wps:bodyPr wrap="square" lIns="572" tIns="572" rIns="572" bIns="572" rtlCol="0" anchor="ctr">
                          <a:normAutofit/>
                        </wps:bodyPr>
                      </wps:wsp>
                      <wps:wsp>
                        <wps:cNvPr id="547406699" name="Text 148"/>
                        <wps:cNvSpPr/>
                        <wps:spPr>
                          <a:xfrm>
                            <a:off x="9619488" y="7114032"/>
                            <a:ext cx="932688" cy="667512"/>
                          </a:xfrm>
                          <a:prstGeom prst="roundRect">
                            <a:avLst>
                              <a:gd name="adj" fmla="val 9589"/>
                            </a:avLst>
                          </a:prstGeom>
                          <a:solidFill>
                            <a:srgbClr val="FFFFFF"/>
                          </a:solidFill>
                          <a:ln w="12700">
                            <a:solidFill>
                              <a:srgbClr val="00559E"/>
                            </a:solidFill>
                          </a:ln>
                        </wps:spPr>
                        <wps:txbx>
                          <w:txbxContent>
                            <w:p w14:paraId="2EE00F80" w14:textId="77777777" w:rsidR="00626399" w:rsidRDefault="00626399" w:rsidP="00626399">
                              <w:pPr>
                                <w:jc w:val="center"/>
                                <w:rPr>
                                  <w:color w:val="102A43"/>
                                  <w:kern w:val="24"/>
                                  <w:sz w:val="15"/>
                                  <w:szCs w:val="15"/>
                                  <w:lang w:val="en-US"/>
                                </w:rPr>
                              </w:pPr>
                              <w:r>
                                <w:rPr>
                                  <w:color w:val="102A43"/>
                                  <w:kern w:val="24"/>
                                  <w:sz w:val="15"/>
                                  <w:szCs w:val="15"/>
                                  <w:lang w:val="en-US"/>
                                </w:rPr>
                                <w:t>Accidentales</w:t>
                              </w:r>
                            </w:p>
                          </w:txbxContent>
                        </wps:txbx>
                        <wps:bodyPr wrap="square" lIns="572" tIns="572" rIns="572" bIns="572" rtlCol="0" anchor="ctr">
                          <a:normAutofit/>
                        </wps:bodyPr>
                      </wps:wsp>
                      <wps:wsp>
                        <wps:cNvPr id="338002932" name="Text 149"/>
                        <wps:cNvSpPr/>
                        <wps:spPr>
                          <a:xfrm>
                            <a:off x="9619488" y="8165592"/>
                            <a:ext cx="932688" cy="667512"/>
                          </a:xfrm>
                          <a:prstGeom prst="roundRect">
                            <a:avLst>
                              <a:gd name="adj" fmla="val 9589"/>
                            </a:avLst>
                          </a:prstGeom>
                          <a:solidFill>
                            <a:srgbClr val="FFFFFF"/>
                          </a:solidFill>
                          <a:ln w="12700">
                            <a:solidFill>
                              <a:srgbClr val="00559E"/>
                            </a:solidFill>
                          </a:ln>
                        </wps:spPr>
                        <wps:txbx>
                          <w:txbxContent>
                            <w:p w14:paraId="1E8A25B2" w14:textId="77777777" w:rsidR="00626399" w:rsidRDefault="00626399" w:rsidP="00626399">
                              <w:pPr>
                                <w:jc w:val="center"/>
                                <w:rPr>
                                  <w:color w:val="102A43"/>
                                  <w:kern w:val="24"/>
                                  <w:sz w:val="15"/>
                                  <w:szCs w:val="15"/>
                                  <w:lang w:val="en-US"/>
                                </w:rPr>
                              </w:pPr>
                              <w:r>
                                <w:rPr>
                                  <w:color w:val="102A43"/>
                                  <w:kern w:val="24"/>
                                  <w:sz w:val="15"/>
                                  <w:szCs w:val="15"/>
                                  <w:lang w:val="en-US"/>
                                </w:rPr>
                                <w:t>Técnicas</w:t>
                              </w:r>
                            </w:p>
                          </w:txbxContent>
                        </wps:txbx>
                        <wps:bodyPr wrap="square" lIns="572" tIns="572" rIns="572" bIns="572" rtlCol="0" anchor="ctr">
                          <a:normAutofit/>
                        </wps:bodyPr>
                      </wps:wsp>
                      <wps:wsp>
                        <wps:cNvPr id="131446912" name="Text 150"/>
                        <wps:cNvSpPr/>
                        <wps:spPr>
                          <a:xfrm>
                            <a:off x="9619488" y="9217152"/>
                            <a:ext cx="932688" cy="667512"/>
                          </a:xfrm>
                          <a:prstGeom prst="roundRect">
                            <a:avLst>
                              <a:gd name="adj" fmla="val 9589"/>
                            </a:avLst>
                          </a:prstGeom>
                          <a:solidFill>
                            <a:srgbClr val="FFFFFF"/>
                          </a:solidFill>
                          <a:ln w="12700">
                            <a:solidFill>
                              <a:srgbClr val="00559E"/>
                            </a:solidFill>
                          </a:ln>
                        </wps:spPr>
                        <wps:txbx>
                          <w:txbxContent>
                            <w:p w14:paraId="67C93150" w14:textId="77777777" w:rsidR="00626399" w:rsidRDefault="00626399" w:rsidP="00626399">
                              <w:pPr>
                                <w:jc w:val="center"/>
                                <w:rPr>
                                  <w:color w:val="102A43"/>
                                  <w:kern w:val="24"/>
                                  <w:sz w:val="15"/>
                                  <w:szCs w:val="15"/>
                                  <w:lang w:val="en-US"/>
                                </w:rPr>
                              </w:pPr>
                              <w:r>
                                <w:rPr>
                                  <w:color w:val="102A43"/>
                                  <w:kern w:val="24"/>
                                  <w:sz w:val="15"/>
                                  <w:szCs w:val="15"/>
                                  <w:lang w:val="en-US"/>
                                </w:rPr>
                                <w:t>Físicas</w:t>
                              </w:r>
                            </w:p>
                          </w:txbxContent>
                        </wps:txbx>
                        <wps:bodyPr wrap="square" lIns="572" tIns="572" rIns="572" bIns="572" rtlCol="0" anchor="ctr">
                          <a:normAutofit/>
                        </wps:bodyPr>
                      </wps:wsp>
                      <wps:wsp>
                        <wps:cNvPr id="217082325" name="Text 151"/>
                        <wps:cNvSpPr/>
                        <wps:spPr>
                          <a:xfrm>
                            <a:off x="9619488" y="10268712"/>
                            <a:ext cx="932688" cy="667512"/>
                          </a:xfrm>
                          <a:prstGeom prst="roundRect">
                            <a:avLst>
                              <a:gd name="adj" fmla="val 9589"/>
                            </a:avLst>
                          </a:prstGeom>
                          <a:solidFill>
                            <a:srgbClr val="FFFFFF"/>
                          </a:solidFill>
                          <a:ln w="12700">
                            <a:solidFill>
                              <a:srgbClr val="00559E"/>
                            </a:solidFill>
                          </a:ln>
                        </wps:spPr>
                        <wps:txbx>
                          <w:txbxContent>
                            <w:p w14:paraId="38A7A062" w14:textId="77777777" w:rsidR="00626399" w:rsidRDefault="00626399" w:rsidP="00626399">
                              <w:pPr>
                                <w:jc w:val="center"/>
                                <w:rPr>
                                  <w:color w:val="102A43"/>
                                  <w:kern w:val="24"/>
                                  <w:sz w:val="15"/>
                                  <w:szCs w:val="15"/>
                                  <w:lang w:val="en-US"/>
                                </w:rPr>
                              </w:pPr>
                              <w:r>
                                <w:rPr>
                                  <w:color w:val="102A43"/>
                                  <w:kern w:val="24"/>
                                  <w:sz w:val="15"/>
                                  <w:szCs w:val="15"/>
                                  <w:lang w:val="en-US"/>
                                </w:rPr>
                                <w:t>Modelado de</w:t>
                              </w:r>
                            </w:p>
                            <w:p w14:paraId="11C0A300" w14:textId="77777777" w:rsidR="00626399" w:rsidRDefault="00626399" w:rsidP="00626399">
                              <w:pPr>
                                <w:jc w:val="center"/>
                                <w:rPr>
                                  <w:color w:val="102A43"/>
                                  <w:kern w:val="24"/>
                                  <w:sz w:val="15"/>
                                  <w:szCs w:val="15"/>
                                  <w:lang w:val="en-US"/>
                                </w:rPr>
                              </w:pPr>
                              <w:r>
                                <w:rPr>
                                  <w:color w:val="102A43"/>
                                  <w:kern w:val="24"/>
                                  <w:sz w:val="15"/>
                                  <w:szCs w:val="15"/>
                                  <w:lang w:val="en-US"/>
                                </w:rPr>
                                <w:t>amenazas</w:t>
                              </w:r>
                            </w:p>
                          </w:txbxContent>
                        </wps:txbx>
                        <wps:bodyPr wrap="square" lIns="572" tIns="572" rIns="572" bIns="572" rtlCol="0" anchor="ctr">
                          <a:normAutofit/>
                        </wps:bodyPr>
                      </wps:wsp>
                      <wps:wsp>
                        <wps:cNvPr id="428458442" name="Text 152"/>
                        <wps:cNvSpPr/>
                        <wps:spPr>
                          <a:xfrm>
                            <a:off x="10744200" y="2286000"/>
                            <a:ext cx="1417320" cy="1234440"/>
                          </a:xfrm>
                          <a:prstGeom prst="roundRect">
                            <a:avLst>
                              <a:gd name="adj" fmla="val 5185"/>
                            </a:avLst>
                          </a:prstGeom>
                          <a:solidFill>
                            <a:srgbClr val="009A9A"/>
                          </a:solidFill>
                          <a:ln w="12700">
                            <a:solidFill>
                              <a:srgbClr val="008E8E"/>
                            </a:solidFill>
                          </a:ln>
                        </wps:spPr>
                        <wps:txbx>
                          <w:txbxContent>
                            <w:p w14:paraId="17D97101"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8. Ingeniería</w:t>
                              </w:r>
                            </w:p>
                            <w:p w14:paraId="0BD0E15F"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social</w:t>
                              </w:r>
                            </w:p>
                          </w:txbxContent>
                        </wps:txbx>
                        <wps:bodyPr wrap="square" lIns="635" tIns="635" rIns="635" bIns="635" rtlCol="0" anchor="ctr">
                          <a:normAutofit/>
                        </wps:bodyPr>
                      </wps:wsp>
                      <wps:wsp>
                        <wps:cNvPr id="1520880727" name="Text 153"/>
                        <wps:cNvSpPr/>
                        <wps:spPr>
                          <a:xfrm>
                            <a:off x="11036808" y="3959352"/>
                            <a:ext cx="1069848" cy="667512"/>
                          </a:xfrm>
                          <a:prstGeom prst="roundRect">
                            <a:avLst>
                              <a:gd name="adj" fmla="val 9589"/>
                            </a:avLst>
                          </a:prstGeom>
                          <a:solidFill>
                            <a:srgbClr val="FFFFFF"/>
                          </a:solidFill>
                          <a:ln w="12700">
                            <a:solidFill>
                              <a:srgbClr val="00559E"/>
                            </a:solidFill>
                          </a:ln>
                        </wps:spPr>
                        <wps:txbx>
                          <w:txbxContent>
                            <w:p w14:paraId="529B54AA" w14:textId="77777777" w:rsidR="00626399" w:rsidRDefault="00626399" w:rsidP="00626399">
                              <w:pPr>
                                <w:jc w:val="center"/>
                                <w:rPr>
                                  <w:color w:val="102A43"/>
                                  <w:kern w:val="24"/>
                                  <w:sz w:val="15"/>
                                  <w:szCs w:val="15"/>
                                  <w:lang w:val="en-US"/>
                                </w:rPr>
                              </w:pPr>
                              <w:r>
                                <w:rPr>
                                  <w:color w:val="102A43"/>
                                  <w:kern w:val="24"/>
                                  <w:sz w:val="15"/>
                                  <w:szCs w:val="15"/>
                                  <w:lang w:val="en-US"/>
                                </w:rPr>
                                <w:t>Recopilación de</w:t>
                              </w:r>
                            </w:p>
                            <w:p w14:paraId="2C0BD700" w14:textId="77777777" w:rsidR="00626399" w:rsidRDefault="00626399" w:rsidP="00626399">
                              <w:pPr>
                                <w:jc w:val="center"/>
                                <w:rPr>
                                  <w:color w:val="102A43"/>
                                  <w:kern w:val="24"/>
                                  <w:sz w:val="15"/>
                                  <w:szCs w:val="15"/>
                                  <w:lang w:val="en-US"/>
                                </w:rPr>
                              </w:pPr>
                              <w:r>
                                <w:rPr>
                                  <w:color w:val="102A43"/>
                                  <w:kern w:val="24"/>
                                  <w:sz w:val="15"/>
                                  <w:szCs w:val="15"/>
                                  <w:lang w:val="en-US"/>
                                </w:rPr>
                                <w:t>información</w:t>
                              </w:r>
                            </w:p>
                          </w:txbxContent>
                        </wps:txbx>
                        <wps:bodyPr wrap="square" lIns="572" tIns="572" rIns="572" bIns="572" rtlCol="0" anchor="ctr">
                          <a:normAutofit/>
                        </wps:bodyPr>
                      </wps:wsp>
                      <wps:wsp>
                        <wps:cNvPr id="1326144457" name="Text 154"/>
                        <wps:cNvSpPr/>
                        <wps:spPr>
                          <a:xfrm>
                            <a:off x="11036808" y="5010912"/>
                            <a:ext cx="1069848" cy="667512"/>
                          </a:xfrm>
                          <a:prstGeom prst="roundRect">
                            <a:avLst>
                              <a:gd name="adj" fmla="val 9589"/>
                            </a:avLst>
                          </a:prstGeom>
                          <a:solidFill>
                            <a:srgbClr val="FFFFFF"/>
                          </a:solidFill>
                          <a:ln w="12700">
                            <a:solidFill>
                              <a:srgbClr val="00559E"/>
                            </a:solidFill>
                          </a:ln>
                        </wps:spPr>
                        <wps:txbx>
                          <w:txbxContent>
                            <w:p w14:paraId="0F4079E1" w14:textId="77777777" w:rsidR="00626399" w:rsidRDefault="00626399" w:rsidP="00626399">
                              <w:pPr>
                                <w:jc w:val="center"/>
                                <w:rPr>
                                  <w:color w:val="102A43"/>
                                  <w:kern w:val="24"/>
                                  <w:sz w:val="15"/>
                                  <w:szCs w:val="15"/>
                                  <w:lang w:val="en-US"/>
                                </w:rPr>
                              </w:pPr>
                              <w:r>
                                <w:rPr>
                                  <w:color w:val="102A43"/>
                                  <w:kern w:val="24"/>
                                  <w:sz w:val="15"/>
                                  <w:szCs w:val="15"/>
                                  <w:lang w:val="en-US"/>
                                </w:rPr>
                                <w:t>Construcción</w:t>
                              </w:r>
                            </w:p>
                            <w:p w14:paraId="379077F8" w14:textId="77777777" w:rsidR="00626399" w:rsidRDefault="00626399" w:rsidP="00626399">
                              <w:pPr>
                                <w:jc w:val="center"/>
                                <w:rPr>
                                  <w:color w:val="102A43"/>
                                  <w:kern w:val="24"/>
                                  <w:sz w:val="15"/>
                                  <w:szCs w:val="15"/>
                                  <w:lang w:val="en-US"/>
                                </w:rPr>
                              </w:pPr>
                              <w:r>
                                <w:rPr>
                                  <w:color w:val="102A43"/>
                                  <w:kern w:val="24"/>
                                  <w:sz w:val="15"/>
                                  <w:szCs w:val="15"/>
                                  <w:lang w:val="en-US"/>
                                </w:rPr>
                                <w:t>del pretexto</w:t>
                              </w:r>
                            </w:p>
                          </w:txbxContent>
                        </wps:txbx>
                        <wps:bodyPr wrap="square" lIns="572" tIns="572" rIns="572" bIns="572" rtlCol="0" anchor="ctr">
                          <a:normAutofit/>
                        </wps:bodyPr>
                      </wps:wsp>
                      <wps:wsp>
                        <wps:cNvPr id="2025123412" name="Text 155"/>
                        <wps:cNvSpPr/>
                        <wps:spPr>
                          <a:xfrm>
                            <a:off x="11036808" y="6062472"/>
                            <a:ext cx="1069848" cy="667512"/>
                          </a:xfrm>
                          <a:prstGeom prst="roundRect">
                            <a:avLst>
                              <a:gd name="adj" fmla="val 9589"/>
                            </a:avLst>
                          </a:prstGeom>
                          <a:solidFill>
                            <a:srgbClr val="FFFFFF"/>
                          </a:solidFill>
                          <a:ln w="12700">
                            <a:solidFill>
                              <a:srgbClr val="00559E"/>
                            </a:solidFill>
                          </a:ln>
                        </wps:spPr>
                        <wps:txbx>
                          <w:txbxContent>
                            <w:p w14:paraId="7672D265" w14:textId="77777777" w:rsidR="00626399" w:rsidRDefault="00626399" w:rsidP="00626399">
                              <w:pPr>
                                <w:jc w:val="center"/>
                                <w:rPr>
                                  <w:color w:val="102A43"/>
                                  <w:kern w:val="24"/>
                                  <w:sz w:val="15"/>
                                  <w:szCs w:val="15"/>
                                  <w:lang w:val="en-US"/>
                                </w:rPr>
                              </w:pPr>
                              <w:r>
                                <w:rPr>
                                  <w:color w:val="102A43"/>
                                  <w:kern w:val="24"/>
                                  <w:sz w:val="15"/>
                                  <w:szCs w:val="15"/>
                                  <w:lang w:val="en-US"/>
                                </w:rPr>
                                <w:t>Contacto</w:t>
                              </w:r>
                            </w:p>
                          </w:txbxContent>
                        </wps:txbx>
                        <wps:bodyPr wrap="square" lIns="572" tIns="572" rIns="572" bIns="572" rtlCol="0" anchor="ctr">
                          <a:normAutofit/>
                        </wps:bodyPr>
                      </wps:wsp>
                      <wps:wsp>
                        <wps:cNvPr id="324424338" name="Text 156"/>
                        <wps:cNvSpPr/>
                        <wps:spPr>
                          <a:xfrm>
                            <a:off x="11036808" y="7114032"/>
                            <a:ext cx="1069848" cy="667512"/>
                          </a:xfrm>
                          <a:prstGeom prst="roundRect">
                            <a:avLst>
                              <a:gd name="adj" fmla="val 9589"/>
                            </a:avLst>
                          </a:prstGeom>
                          <a:solidFill>
                            <a:srgbClr val="FFFFFF"/>
                          </a:solidFill>
                          <a:ln w="12700">
                            <a:solidFill>
                              <a:srgbClr val="00559E"/>
                            </a:solidFill>
                          </a:ln>
                        </wps:spPr>
                        <wps:txbx>
                          <w:txbxContent>
                            <w:p w14:paraId="1373ACA6" w14:textId="77777777" w:rsidR="00626399" w:rsidRDefault="00626399" w:rsidP="00626399">
                              <w:pPr>
                                <w:jc w:val="center"/>
                                <w:rPr>
                                  <w:color w:val="102A43"/>
                                  <w:kern w:val="24"/>
                                  <w:sz w:val="15"/>
                                  <w:szCs w:val="15"/>
                                  <w:lang w:val="en-US"/>
                                </w:rPr>
                              </w:pPr>
                              <w:r>
                                <w:rPr>
                                  <w:color w:val="102A43"/>
                                  <w:kern w:val="24"/>
                                  <w:sz w:val="15"/>
                                  <w:szCs w:val="15"/>
                                  <w:lang w:val="en-US"/>
                                </w:rPr>
                                <w:t>Acción</w:t>
                              </w:r>
                            </w:p>
                            <w:p w14:paraId="57B32522" w14:textId="77777777" w:rsidR="00626399" w:rsidRDefault="00626399" w:rsidP="00626399">
                              <w:pPr>
                                <w:jc w:val="center"/>
                                <w:rPr>
                                  <w:color w:val="102A43"/>
                                  <w:kern w:val="24"/>
                                  <w:sz w:val="15"/>
                                  <w:szCs w:val="15"/>
                                  <w:lang w:val="en-US"/>
                                </w:rPr>
                              </w:pPr>
                              <w:r>
                                <w:rPr>
                                  <w:color w:val="102A43"/>
                                  <w:kern w:val="24"/>
                                  <w:sz w:val="15"/>
                                  <w:szCs w:val="15"/>
                                  <w:lang w:val="en-US"/>
                                </w:rPr>
                                <w:t>solicitada</w:t>
                              </w:r>
                            </w:p>
                          </w:txbxContent>
                        </wps:txbx>
                        <wps:bodyPr wrap="square" lIns="572" tIns="572" rIns="572" bIns="572" rtlCol="0" anchor="ctr">
                          <a:normAutofit/>
                        </wps:bodyPr>
                      </wps:wsp>
                      <wps:wsp>
                        <wps:cNvPr id="1747648609" name="Text 157"/>
                        <wps:cNvSpPr/>
                        <wps:spPr>
                          <a:xfrm>
                            <a:off x="11036808" y="8165592"/>
                            <a:ext cx="1069848" cy="667512"/>
                          </a:xfrm>
                          <a:prstGeom prst="roundRect">
                            <a:avLst>
                              <a:gd name="adj" fmla="val 9589"/>
                            </a:avLst>
                          </a:prstGeom>
                          <a:solidFill>
                            <a:srgbClr val="FFFFFF"/>
                          </a:solidFill>
                          <a:ln w="12700">
                            <a:solidFill>
                              <a:srgbClr val="00559E"/>
                            </a:solidFill>
                          </a:ln>
                        </wps:spPr>
                        <wps:txbx>
                          <w:txbxContent>
                            <w:p w14:paraId="56AE7BBE" w14:textId="77777777" w:rsidR="00626399" w:rsidRDefault="00626399" w:rsidP="00626399">
                              <w:pPr>
                                <w:jc w:val="center"/>
                                <w:rPr>
                                  <w:color w:val="102A43"/>
                                  <w:kern w:val="24"/>
                                  <w:sz w:val="15"/>
                                  <w:szCs w:val="15"/>
                                  <w:lang w:val="en-US"/>
                                </w:rPr>
                              </w:pPr>
                              <w:r>
                                <w:rPr>
                                  <w:color w:val="102A43"/>
                                  <w:kern w:val="24"/>
                                  <w:sz w:val="15"/>
                                  <w:szCs w:val="15"/>
                                  <w:lang w:val="en-US"/>
                                </w:rPr>
                                <w:t>Phishing</w:t>
                              </w:r>
                            </w:p>
                          </w:txbxContent>
                        </wps:txbx>
                        <wps:bodyPr wrap="square" lIns="572" tIns="572" rIns="572" bIns="572" rtlCol="0" anchor="ctr">
                          <a:normAutofit/>
                        </wps:bodyPr>
                      </wps:wsp>
                      <wps:wsp>
                        <wps:cNvPr id="69427675" name="Text 158"/>
                        <wps:cNvSpPr/>
                        <wps:spPr>
                          <a:xfrm>
                            <a:off x="11036808" y="9217152"/>
                            <a:ext cx="1069848" cy="667512"/>
                          </a:xfrm>
                          <a:prstGeom prst="roundRect">
                            <a:avLst>
                              <a:gd name="adj" fmla="val 9589"/>
                            </a:avLst>
                          </a:prstGeom>
                          <a:solidFill>
                            <a:srgbClr val="FFFFFF"/>
                          </a:solidFill>
                          <a:ln w="12700">
                            <a:solidFill>
                              <a:srgbClr val="00559E"/>
                            </a:solidFill>
                          </a:ln>
                        </wps:spPr>
                        <wps:txbx>
                          <w:txbxContent>
                            <w:p w14:paraId="42ED6D25" w14:textId="77777777" w:rsidR="00626399" w:rsidRDefault="00626399" w:rsidP="00626399">
                              <w:pPr>
                                <w:jc w:val="center"/>
                                <w:rPr>
                                  <w:color w:val="102A43"/>
                                  <w:kern w:val="24"/>
                                  <w:sz w:val="15"/>
                                  <w:szCs w:val="15"/>
                                  <w:lang w:val="en-US"/>
                                </w:rPr>
                              </w:pPr>
                              <w:r>
                                <w:rPr>
                                  <w:color w:val="102A43"/>
                                  <w:kern w:val="24"/>
                                  <w:sz w:val="15"/>
                                  <w:szCs w:val="15"/>
                                  <w:lang w:val="en-US"/>
                                </w:rPr>
                                <w:t>Smishing</w:t>
                              </w:r>
                            </w:p>
                          </w:txbxContent>
                        </wps:txbx>
                        <wps:bodyPr wrap="square" lIns="572" tIns="572" rIns="572" bIns="572" rtlCol="0" anchor="ctr">
                          <a:normAutofit/>
                        </wps:bodyPr>
                      </wps:wsp>
                      <wps:wsp>
                        <wps:cNvPr id="1970851774" name="Text 159"/>
                        <wps:cNvSpPr/>
                        <wps:spPr>
                          <a:xfrm>
                            <a:off x="11036808" y="10268712"/>
                            <a:ext cx="1069848" cy="667512"/>
                          </a:xfrm>
                          <a:prstGeom prst="roundRect">
                            <a:avLst>
                              <a:gd name="adj" fmla="val 9589"/>
                            </a:avLst>
                          </a:prstGeom>
                          <a:solidFill>
                            <a:srgbClr val="FFFFFF"/>
                          </a:solidFill>
                          <a:ln w="12700">
                            <a:solidFill>
                              <a:srgbClr val="00559E"/>
                            </a:solidFill>
                          </a:ln>
                        </wps:spPr>
                        <wps:txbx>
                          <w:txbxContent>
                            <w:p w14:paraId="5223FECC" w14:textId="77777777" w:rsidR="00626399" w:rsidRDefault="00626399" w:rsidP="00626399">
                              <w:pPr>
                                <w:jc w:val="center"/>
                                <w:rPr>
                                  <w:color w:val="102A43"/>
                                  <w:kern w:val="24"/>
                                  <w:sz w:val="15"/>
                                  <w:szCs w:val="15"/>
                                  <w:lang w:val="en-US"/>
                                </w:rPr>
                              </w:pPr>
                              <w:r>
                                <w:rPr>
                                  <w:color w:val="102A43"/>
                                  <w:kern w:val="24"/>
                                  <w:sz w:val="15"/>
                                  <w:szCs w:val="15"/>
                                  <w:lang w:val="en-US"/>
                                </w:rPr>
                                <w:t>Vishing</w:t>
                              </w:r>
                            </w:p>
                          </w:txbxContent>
                        </wps:txbx>
                        <wps:bodyPr wrap="square" lIns="572" tIns="572" rIns="572" bIns="572" rtlCol="0" anchor="ctr">
                          <a:normAutofit/>
                        </wps:bodyPr>
                      </wps:wsp>
                      <wps:wsp>
                        <wps:cNvPr id="2089797476" name="Text 160"/>
                        <wps:cNvSpPr/>
                        <wps:spPr>
                          <a:xfrm>
                            <a:off x="11036808" y="11320272"/>
                            <a:ext cx="1069848" cy="667512"/>
                          </a:xfrm>
                          <a:prstGeom prst="roundRect">
                            <a:avLst>
                              <a:gd name="adj" fmla="val 9589"/>
                            </a:avLst>
                          </a:prstGeom>
                          <a:solidFill>
                            <a:srgbClr val="FFFFFF"/>
                          </a:solidFill>
                          <a:ln w="12700">
                            <a:solidFill>
                              <a:srgbClr val="00559E"/>
                            </a:solidFill>
                          </a:ln>
                        </wps:spPr>
                        <wps:txbx>
                          <w:txbxContent>
                            <w:p w14:paraId="7EEC4595" w14:textId="77777777" w:rsidR="00626399" w:rsidRDefault="00626399" w:rsidP="00626399">
                              <w:pPr>
                                <w:jc w:val="center"/>
                                <w:rPr>
                                  <w:color w:val="102A43"/>
                                  <w:kern w:val="24"/>
                                  <w:sz w:val="15"/>
                                  <w:szCs w:val="15"/>
                                  <w:lang w:val="en-US"/>
                                </w:rPr>
                              </w:pPr>
                              <w:r>
                                <w:rPr>
                                  <w:color w:val="102A43"/>
                                  <w:kern w:val="24"/>
                                  <w:sz w:val="15"/>
                                  <w:szCs w:val="15"/>
                                  <w:lang w:val="en-US"/>
                                </w:rPr>
                                <w:t>Prevención y</w:t>
                              </w:r>
                            </w:p>
                            <w:p w14:paraId="49366CD3" w14:textId="77777777" w:rsidR="00626399" w:rsidRDefault="00626399" w:rsidP="00626399">
                              <w:pPr>
                                <w:jc w:val="center"/>
                                <w:rPr>
                                  <w:color w:val="102A43"/>
                                  <w:kern w:val="24"/>
                                  <w:sz w:val="15"/>
                                  <w:szCs w:val="15"/>
                                  <w:lang w:val="en-US"/>
                                </w:rPr>
                              </w:pPr>
                              <w:r>
                                <w:rPr>
                                  <w:color w:val="102A43"/>
                                  <w:kern w:val="24"/>
                                  <w:sz w:val="15"/>
                                  <w:szCs w:val="15"/>
                                  <w:lang w:val="en-US"/>
                                </w:rPr>
                                <w:t>reporte</w:t>
                              </w:r>
                            </w:p>
                          </w:txbxContent>
                        </wps:txbx>
                        <wps:bodyPr wrap="square" lIns="572" tIns="572" rIns="572" bIns="572" rtlCol="0" anchor="ctr">
                          <a:normAutofit/>
                        </wps:bodyPr>
                      </wps:wsp>
                    </wpg:wgp>
                  </a:graphicData>
                </a:graphic>
                <wp14:sizeRelH relativeFrom="margin">
                  <wp14:pctWidth>0</wp14:pctWidth>
                </wp14:sizeRelH>
                <wp14:sizeRelV relativeFrom="margin">
                  <wp14:pctHeight>0</wp14:pctHeight>
                </wp14:sizeRelV>
              </wp:anchor>
            </w:drawing>
          </mc:Choice>
          <mc:Fallback>
            <w:pict>
              <v:group w14:anchorId="7C8C5C6D" id="Grupo 162" o:spid="_x0000_s1026" style="position:absolute;margin-left:-16.45pt;margin-top:74.25pt;width:542.25pt;height:621pt;z-index:251671552;mso-position-horizontal-relative:margin;mso-position-vertical-relative:page;mso-width-relative:margin;mso-height-relative:margin" coordorigin=",7034" coordsize="121615,124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">
                <v:line id="Shape 0" o:spid="_x0000_s1027" style="position:absolute;visibility:visible;mso-wrap-style:square;v-text-anchor:top" from="62362,14173" to="62362,18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" strokecolor="#00559e" strokeweight="1.35pt"/>
                <v:line id="Shape 1" o:spid="_x0000_s1028" style="position:absolute;visibility:visible;mso-wrap-style:square;v-text-anchor:top" from="6858,18562" to="114528,18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" strokecolor="#00559e" strokeweight="1.35pt"/>
                <v:line id="Shape 2" o:spid="_x0000_s1029" style="position:absolute;visibility:visible;mso-wrap-style:square;v-text-anchor:top" from="6858,18562" to="6858,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" strokecolor="#00559e" strokeweight="1.35pt"/>
                <v:line id="Shape 3" o:spid="_x0000_s1030" style="position:absolute;visibility:visible;mso-wrap-style:square;v-text-anchor:top" from="21945,18562" to="2194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" strokecolor="#00559e" strokeweight="1.35pt"/>
                <v:line id="Shape 4" o:spid="_x0000_s1031" style="position:absolute;visibility:visible;mso-wrap-style:square;v-text-anchor:top" from="39547,18562" to="39547,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" strokecolor="#00559e" strokeweight="1.35pt"/>
                <v:line id="Shape 5" o:spid="_x0000_s1032" style="position:absolute;visibility:visible;mso-wrap-style:square;v-text-anchor:top" from="55549,18562" to="55549,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" strokecolor="#00559e" strokeweight="1.35pt"/>
                <v:line id="Shape 6" o:spid="_x0000_s1033" style="position:absolute;visibility:visible;mso-wrap-style:square;v-text-anchor:top" from="69037,18562" to="69037,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" strokecolor="#00559e" strokeweight="1.35pt"/>
                <v:line id="Shape 7" o:spid="_x0000_s1034" style="position:absolute;visibility:visible;mso-wrap-style:square;v-text-anchor:top" from="84582,18562" to="84582,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" strokecolor="#00559e" strokeweight="1.35pt"/>
                <v:line id="Shape 8" o:spid="_x0000_s1035" style="position:absolute;visibility:visible;mso-wrap-style:square;v-text-anchor:top" from="99669,18562" to="99669,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" strokecolor="#00559e" strokeweight="1.35pt"/>
                <v:line id="Shape 9" o:spid="_x0000_s1036" style="position:absolute;visibility:visible;mso-wrap-style:square;v-text-anchor:top" from="114528,18562" to="114528,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" strokecolor="#00559e" strokeweight="1.35pt"/>
                <v:line id="Shape 10" o:spid="_x0000_s1037" style="position:absolute;visibility:visible;mso-wrap-style:square;v-text-anchor:top" from="1463,35204" to="1463,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" strokecolor="#00559e" strokeweight="1pt"/>
                <v:line id="Shape 11" o:spid="_x0000_s1038" style="position:absolute;visibility:visible;mso-wrap-style:square;v-text-anchor:top" from="1463,42931" to="2926,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" strokecolor="#00559e" strokeweight=".9pt"/>
                <v:line id="Shape 12" o:spid="_x0000_s1039" style="position:absolute;visibility:visible;mso-wrap-style:square;v-text-anchor:top" from="1463,53446" to="2926,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" strokecolor="#00559e" strokeweight=".9pt"/>
                <v:line id="Shape 13" o:spid="_x0000_s1040" style="position:absolute;visibility:visible;mso-wrap-style:square;v-text-anchor:top" from="1463,63962" to="2926,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" strokecolor="#00559e" strokeweight=".9pt"/>
                <v:line id="Shape 14" o:spid="_x0000_s1041" style="position:absolute;visibility:visible;mso-wrap-style:square;v-text-anchor:top" from="1463,74477" to="2926,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" strokecolor="#00559e" strokeweight=".9pt"/>
                <v:line id="Shape 15" o:spid="_x0000_s1042" style="position:absolute;visibility:visible;mso-wrap-style:square;v-text-anchor:top" from="1463,84993" to="2926,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" strokecolor="#00559e" strokeweight=".9pt"/>
                <v:line id="Shape 16" o:spid="_x0000_s1043" style="position:absolute;visibility:visible;mso-wrap-style:square;v-text-anchor:top" from="1463,95509" to="2926,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" strokecolor="#00559e" strokeweight=".9pt"/>
                <v:line id="Shape 17" o:spid="_x0000_s1044" style="position:absolute;visibility:visible;mso-wrap-style:square;v-text-anchor:top" from="16550,35204" to="16550,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" strokecolor="#00559e" strokeweight="1pt"/>
                <v:line id="Shape 18" o:spid="_x0000_s1045" style="position:absolute;visibility:visible;mso-wrap-style:square;v-text-anchor:top" from="16550,42931" to="18013,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" strokecolor="#00559e" strokeweight=".9pt"/>
                <v:line id="Shape 19" o:spid="_x0000_s1046" style="position:absolute;visibility:visible;mso-wrap-style:square;v-text-anchor:top" from="16550,53446" to="18013,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" strokecolor="#00559e" strokeweight=".9pt"/>
                <v:line id="Shape 20" o:spid="_x0000_s1047" style="position:absolute;visibility:visible;mso-wrap-style:square;v-text-anchor:top" from="16550,63962" to="18013,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" strokecolor="#00559e" strokeweight=".9pt"/>
                <v:line id="Shape 21" o:spid="_x0000_s1048" style="position:absolute;visibility:visible;mso-wrap-style:square;v-text-anchor:top" from="16550,74477" to="18013,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" strokecolor="#00559e" strokeweight=".9pt"/>
                <v:line id="Shape 22" o:spid="_x0000_s1049" style="position:absolute;visibility:visible;mso-wrap-style:square;v-text-anchor:top" from="16550,84993" to="18013,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" strokecolor="#00559e" strokeweight=".9pt"/>
                <v:line id="Shape 23" o:spid="_x0000_s1050" style="position:absolute;visibility:visible;mso-wrap-style:square;v-text-anchor:top" from="16550,95509" to="18013,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" strokecolor="#00559e" strokeweight=".9pt"/>
                <v:line id="Shape 24" o:spid="_x0000_s1051" style="position:absolute;visibility:visible;mso-wrap-style:square;v-text-anchor:top" from="31638,35204" to="31638,11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" strokecolor="#00559e" strokeweight="1pt"/>
                <v:line id="Shape 25" o:spid="_x0000_s1052" style="position:absolute;visibility:visible;mso-wrap-style:square;v-text-anchor:top" from="31638,42931" to="33101,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" strokecolor="#00559e" strokeweight=".9pt"/>
                <v:line id="Shape 26" o:spid="_x0000_s1053" style="position:absolute;visibility:visible;mso-wrap-style:square;v-text-anchor:top" from="31638,53446" to="33101,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" strokecolor="#00559e" strokeweight=".9pt"/>
                <v:line id="Shape 27" o:spid="_x0000_s1054" style="position:absolute;visibility:visible;mso-wrap-style:square;v-text-anchor:top" from="35021,63139" to="36210,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" strokecolor="#00559e" strokeweight=".9pt"/>
                <v:line id="Shape 28" o:spid="_x0000_s1055" style="position:absolute;visibility:visible;mso-wrap-style:square;v-text-anchor:top" from="35021,69540" to="36210,69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" strokecolor="#00559e" strokeweight=".9pt"/>
                <v:line id="Shape 29" o:spid="_x0000_s1056" style="position:absolute;visibility:visible;mso-wrap-style:square;v-text-anchor:top" from="35021,75940" to="36210,7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" strokecolor="#00559e" strokeweight=".9pt"/>
                <v:line id="Shape 30" o:spid="_x0000_s1057" style="position:absolute;visibility:visible;mso-wrap-style:square;v-text-anchor:top" from="35021,82341" to="36210,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" strokecolor="#00559e" strokeweight=".9pt"/>
                <v:line id="Shape 31" o:spid="_x0000_s1058" style="position:absolute;visibility:visible;mso-wrap-style:square;v-text-anchor:top" from="31638,90662" to="33101,90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" strokecolor="#00559e" strokeweight=".9pt"/>
                <v:line id="Shape 32" o:spid="_x0000_s1059" style="position:absolute;visibility:visible;mso-wrap-style:square;v-text-anchor:top" from="35021,100355" to="36210,100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" strokecolor="#00559e" strokeweight=".9pt"/>
                <v:line id="Shape 33" o:spid="_x0000_s1060" style="position:absolute;visibility:visible;mso-wrap-style:square;v-text-anchor:top" from="35021,106756" to="36210,10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" strokecolor="#00559e" strokeweight=".9pt"/>
                <v:line id="Shape 34" o:spid="_x0000_s1061" style="position:absolute;visibility:visible;mso-wrap-style:square;v-text-anchor:top" from="31638,115077" to="33101,115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" strokecolor="#00559e" strokeweight=".9pt"/>
                <v:line id="Shape 35" o:spid="_x0000_s1062" style="position:absolute;visibility:visible;mso-wrap-style:square;v-text-anchor:top" from="35021,53446" to="35021,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" strokecolor="#00559e" strokeweight=".9pt"/>
                <v:line id="Shape 36" o:spid="_x0000_s1063" style="position:absolute;visibility:visible;mso-wrap-style:square;v-text-anchor:top" from="35021,63139" to="36210,631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" strokecolor="#00559e" strokeweight=".9pt"/>
                <v:line id="Shape 37" o:spid="_x0000_s1064" style="position:absolute;visibility:visible;mso-wrap-style:square;v-text-anchor:top" from="35021,69540" to="36210,69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" strokecolor="#00559e" strokeweight=".9pt"/>
                <v:line id="Shape 38" o:spid="_x0000_s1065" style="position:absolute;visibility:visible;mso-wrap-style:square;v-text-anchor:top" from="35021,75940" to="36210,7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" strokecolor="#00559e" strokeweight=".9pt"/>
                <v:line id="Shape 39" o:spid="_x0000_s1066" style="position:absolute;visibility:visible;mso-wrap-style:square;v-text-anchor:top" from="35021,82341" to="36210,82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" strokecolor="#00559e" strokeweight=".9pt"/>
                <v:line id="Shape 40" o:spid="_x0000_s1067" style="position:absolute;visibility:visible;mso-wrap-style:square;v-text-anchor:top" from="35021,90662" to="35021,10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" strokecolor="#00559e" strokeweight=".9pt"/>
                <v:line id="Shape 41" o:spid="_x0000_s1068" style="position:absolute;visibility:visible;mso-wrap-style:square;v-text-anchor:top" from="35021,100355" to="36210,100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" strokecolor="#00559e" strokeweight=".9pt"/>
                <v:line id="Shape 42" o:spid="_x0000_s1069" style="position:absolute;visibility:visible;mso-wrap-style:square;v-text-anchor:top" from="35021,106756" to="36210,1067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" strokecolor="#00559e" strokeweight=".9pt"/>
                <v:line id="Shape 43" o:spid="_x0000_s1070" style="position:absolute;visibility:visible;mso-wrap-style:square;v-text-anchor:top" from="51755,35204" to="51755,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" strokecolor="#00559e" strokeweight="1pt"/>
                <v:line id="Shape 44" o:spid="_x0000_s1071" style="position:absolute;visibility:visible;mso-wrap-style:square;v-text-anchor:top" from="51755,42931" to="53218,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" strokecolor="#00559e" strokeweight=".9pt"/>
                <v:line id="Shape 45" o:spid="_x0000_s1072" style="position:absolute;visibility:visible;mso-wrap-style:square;v-text-anchor:top" from="51755,53446" to="53218,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" strokecolor="#00559e" strokeweight=".9pt"/>
                <v:line id="Shape 46" o:spid="_x0000_s1073" style="position:absolute;visibility:visible;mso-wrap-style:square;v-text-anchor:top" from="51755,63962" to="53218,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" strokecolor="#00559e" strokeweight=".9pt"/>
                <v:line id="Shape 47" o:spid="_x0000_s1074" style="position:absolute;visibility:visible;mso-wrap-style:square;v-text-anchor:top" from="51755,74477" to="53218,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" strokecolor="#00559e" strokeweight=".9pt"/>
                <v:line id="Shape 48" o:spid="_x0000_s1075" style="position:absolute;visibility:visible;mso-wrap-style:square;v-text-anchor:top" from="51755,84993" to="53218,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" strokecolor="#00559e" strokeweight=".9pt"/>
                <v:line id="Shape 49" o:spid="_x0000_s1076" style="position:absolute;visibility:visible;mso-wrap-style:square;v-text-anchor:top" from="51755,95509" to="53218,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" strokecolor="#00559e" strokeweight=".9pt"/>
                <v:line id="Shape 50" o:spid="_x0000_s1077" style="position:absolute;visibility:visible;mso-wrap-style:square;v-text-anchor:top" from="63642,35204" to="63642,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" strokecolor="#00559e" strokeweight="1pt"/>
                <v:line id="Shape 51" o:spid="_x0000_s1078" style="position:absolute;visibility:visible;mso-wrap-style:square;v-text-anchor:top" from="63642,42931" to="65105,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" strokecolor="#00559e" strokeweight=".9pt"/>
                <v:line id="Shape 52" o:spid="_x0000_s1079" style="position:absolute;visibility:visible;mso-wrap-style:square;v-text-anchor:top" from="63642,53446" to="65105,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" strokecolor="#00559e" strokeweight=".9pt"/>
                <v:line id="Shape 53" o:spid="_x0000_s1080" style="position:absolute;visibility:visible;mso-wrap-style:square;v-text-anchor:top" from="63642,63962" to="65105,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" strokecolor="#00559e" strokeweight=".9pt"/>
                <v:line id="Shape 54" o:spid="_x0000_s1081" style="position:absolute;visibility:visible;mso-wrap-style:square;v-text-anchor:top" from="63642,74477" to="65105,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" strokecolor="#00559e" strokeweight=".9pt"/>
                <v:line id="Shape 55" o:spid="_x0000_s1082" style="position:absolute;visibility:visible;mso-wrap-style:square;v-text-anchor:top" from="63642,84993" to="65105,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" strokecolor="#00559e" strokeweight=".9pt"/>
                <v:line id="Shape 56" o:spid="_x0000_s1083" style="position:absolute;visibility:visible;mso-wrap-style:square;v-text-anchor:top" from="63642,95509" to="65105,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" strokecolor="#00559e" strokeweight=".9pt"/>
                <v:line id="Shape 57" o:spid="_x0000_s1084" style="position:absolute;visibility:visible;mso-wrap-style:square;v-text-anchor:top" from="78729,35204" to="78729,12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" strokecolor="#00559e" strokeweight="1pt"/>
                <v:line id="Shape 58" o:spid="_x0000_s1085" style="position:absolute;visibility:visible;mso-wrap-style:square;v-text-anchor:top" from="78729,42931" to="80192,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" strokecolor="#00559e" strokeweight=".9pt"/>
                <v:line id="Shape 59" o:spid="_x0000_s1086" style="position:absolute;visibility:visible;mso-wrap-style:square;v-text-anchor:top" from="82113,52623" to="83301,526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" strokecolor="#00559e" strokeweight=".9pt"/>
                <v:line id="Shape 60" o:spid="_x0000_s1087" style="position:absolute;visibility:visible;mso-wrap-style:square;v-text-anchor:top" from="82113,59024" to="83301,59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" strokecolor="#00559e" strokeweight=".9pt"/>
                <v:line id="Shape 61" o:spid="_x0000_s1088" style="position:absolute;visibility:visible;mso-wrap-style:square;v-text-anchor:top" from="82113,65425" to="83301,6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" strokecolor="#00559e" strokeweight=".9pt"/>
                <v:line id="Shape 62" o:spid="_x0000_s1089" style="position:absolute;visibility:visible;mso-wrap-style:square;v-text-anchor:top" from="82113,71826" to="83301,7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" strokecolor="#00559e" strokeweight=".9pt"/>
                <v:line id="Shape 63" o:spid="_x0000_s1090" style="position:absolute;visibility:visible;mso-wrap-style:square;v-text-anchor:top" from="82113,78226" to="83301,78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" strokecolor="#00559e" strokeweight=".9pt"/>
                <v:line id="Shape 64" o:spid="_x0000_s1091" style="position:absolute;visibility:visible;mso-wrap-style:square;v-text-anchor:top" from="78729,86547" to="80192,86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" strokecolor="#00559e" strokeweight=".9pt"/>
                <v:line id="Shape 65" o:spid="_x0000_s1092" style="position:absolute;visibility:visible;mso-wrap-style:square;v-text-anchor:top" from="78729,97063" to="80192,970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" strokecolor="#00559e" strokeweight=".9pt"/>
                <v:line id="Shape 66" o:spid="_x0000_s1093" style="position:absolute;visibility:visible;mso-wrap-style:square;v-text-anchor:top" from="78729,107579" to="80192,1075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" strokecolor="#00559e" strokeweight=".9pt"/>
                <v:line id="Shape 67" o:spid="_x0000_s1094" style="position:absolute;visibility:visible;mso-wrap-style:square;v-text-anchor:top" from="78729,118094" to="80192,118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" strokecolor="#00559e" strokeweight=".9pt"/>
                <v:line id="Shape 68" o:spid="_x0000_s1095" style="position:absolute;visibility:visible;mso-wrap-style:square;v-text-anchor:top" from="78729,128610" to="80192,128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" strokecolor="#00559e" strokeweight=".9pt"/>
                <v:line id="Shape 69" o:spid="_x0000_s1096" style="position:absolute;visibility:visible;mso-wrap-style:square;v-text-anchor:top" from="82113,42931" to="82113,78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" strokecolor="#00559e" strokeweight=".9pt"/>
                <v:line id="Shape 70" o:spid="_x0000_s1097" style="position:absolute;visibility:visible;mso-wrap-style:square;v-text-anchor:top" from="82113,52623" to="83301,526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" strokecolor="#00559e" strokeweight=".9pt"/>
                <v:line id="Shape 71" o:spid="_x0000_s1098" style="position:absolute;visibility:visible;mso-wrap-style:square;v-text-anchor:top" from="82113,59024" to="83301,59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" strokecolor="#00559e" strokeweight=".9pt"/>
                <v:line id="Shape 72" o:spid="_x0000_s1099" style="position:absolute;visibility:visible;mso-wrap-style:square;v-text-anchor:top" from="82113,65425" to="83301,6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" strokecolor="#00559e" strokeweight=".9pt"/>
                <v:line id="Shape 73" o:spid="_x0000_s1100" style="position:absolute;visibility:visible;mso-wrap-style:square;v-text-anchor:top" from="82113,71826" to="83301,7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" strokecolor="#00559e" strokeweight=".9pt"/>
                <v:line id="Shape 74" o:spid="_x0000_s1101" style="position:absolute;visibility:visible;mso-wrap-style:square;v-text-anchor:top" from="82113,78226" to="83301,78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" strokecolor="#00559e" strokeweight=".9pt"/>
                <v:line id="Shape 75" o:spid="_x0000_s1102" style="position:absolute;visibility:visible;mso-wrap-style:square;v-text-anchor:top" from="94731,35204" to="94731,106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" strokecolor="#00559e" strokeweight="1pt"/>
                <v:line id="Shape 76" o:spid="_x0000_s1103" style="position:absolute;visibility:visible;mso-wrap-style:square;v-text-anchor:top" from="94731,42931" to="96194,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" strokecolor="#00559e" strokeweight=".9pt"/>
                <v:line id="Shape 77" o:spid="_x0000_s1104" style="position:absolute;visibility:visible;mso-wrap-style:square;v-text-anchor:top" from="94731,53446" to="96194,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" strokecolor="#00559e" strokeweight=".9pt"/>
                <v:line id="Shape 78" o:spid="_x0000_s1105" style="position:absolute;visibility:visible;mso-wrap-style:square;v-text-anchor:top" from="94731,63962" to="96194,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" strokecolor="#00559e" strokeweight=".9pt"/>
                <v:line id="Shape 79" o:spid="_x0000_s1106" style="position:absolute;visibility:visible;mso-wrap-style:square;v-text-anchor:top" from="94731,74477" to="96194,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" strokecolor="#00559e" strokeweight=".9pt"/>
                <v:line id="Shape 80" o:spid="_x0000_s1107" style="position:absolute;visibility:visible;mso-wrap-style:square;v-text-anchor:top" from="94731,84993" to="96194,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" strokecolor="#00559e" strokeweight=".9pt"/>
                <v:line id="Shape 81" o:spid="_x0000_s1108" style="position:absolute;visibility:visible;mso-wrap-style:square;v-text-anchor:top" from="94731,95509" to="96194,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" strokecolor="#00559e" strokeweight=".9pt"/>
                <v:line id="Shape 82" o:spid="_x0000_s1109" style="position:absolute;visibility:visible;mso-wrap-style:square;v-text-anchor:top" from="94731,106024" to="96194,106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" strokecolor="#00559e" strokeweight=".9pt"/>
                <v:line id="Shape 83" o:spid="_x0000_s1110" style="position:absolute;visibility:visible;mso-wrap-style:square;v-text-anchor:top" from="108905,35204" to="108905,11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" strokecolor="#00559e" strokeweight="1pt"/>
                <v:line id="Shape 84" o:spid="_x0000_s1111" style="position:absolute;visibility:visible;mso-wrap-style:square;v-text-anchor:top" from="108905,42931" to="110368,42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" strokecolor="#00559e" strokeweight=".9pt"/>
                <v:line id="Shape 85" o:spid="_x0000_s1112" style="position:absolute;visibility:visible;mso-wrap-style:square;v-text-anchor:top" from="108905,53446" to="110368,53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" strokecolor="#00559e" strokeweight=".9pt"/>
                <v:line id="Shape 86" o:spid="_x0000_s1113" style="position:absolute;visibility:visible;mso-wrap-style:square;v-text-anchor:top" from="108905,63962" to="110368,63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" strokecolor="#00559e" strokeweight=".9pt"/>
                <v:line id="Shape 87" o:spid="_x0000_s1114" style="position:absolute;visibility:visible;mso-wrap-style:square;v-text-anchor:top" from="108905,74477" to="110368,74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" strokecolor="#00559e" strokeweight=".9pt"/>
                <v:line id="Shape 88" o:spid="_x0000_s1115" style="position:absolute;visibility:visible;mso-wrap-style:square;v-text-anchor:top" from="108905,84993" to="110368,84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" strokecolor="#00559e" strokeweight=".9pt"/>
                <v:line id="Shape 89" o:spid="_x0000_s1116" style="position:absolute;visibility:visible;mso-wrap-style:square;v-text-anchor:top" from="108905,95509" to="110368,95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" strokecolor="#00559e" strokeweight=".9pt"/>
                <v:line id="Shape 90" o:spid="_x0000_s1117" style="position:absolute;visibility:visible;mso-wrap-style:square;v-text-anchor:top" from="108905,106024" to="110368,106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" strokecolor="#00559e" strokeweight=".9pt"/>
                <v:line id="Shape 91" o:spid="_x0000_s1118" style="position:absolute;visibility:visible;mso-wrap-style:square;v-text-anchor:top" from="108905,116540" to="110368,11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" strokecolor="#00559e" strokeweight=".9pt"/>
                <v:roundrect id="Text 92" o:spid="_x0000_s1119" style="position:absolute;left:18928;top:7034;width:86868;height:7139;visibility:visible;mso-wrap-style:square;v-text-anchor:middle" arcsize="29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" fillcolor="#036" strokecolor="#036" strokeweight="1.5pt">
                  <v:textbox inset=".05pt,.05pt,.05pt,.05pt">
                    <w:txbxContent>
                      <w:p w14:paraId="540A86F9" w14:textId="77777777" w:rsidR="00626399" w:rsidRPr="00626399" w:rsidRDefault="00626399" w:rsidP="00626399">
                        <w:pPr>
                          <w:jc w:val="center"/>
                          <w:rPr>
                            <w:b/>
                            <w:bCs/>
                            <w:color w:val="FFFFFF"/>
                            <w:kern w:val="24"/>
                            <w:sz w:val="28"/>
                            <w:szCs w:val="28"/>
                            <w:lang w:val="es-MX"/>
                          </w:rPr>
                        </w:pPr>
                        <w:r w:rsidRPr="00626399">
                          <w:rPr>
                            <w:b/>
                            <w:bCs/>
                            <w:color w:val="FFFFFF"/>
                            <w:kern w:val="24"/>
                            <w:sz w:val="28"/>
                            <w:szCs w:val="28"/>
                            <w:lang w:val="es-MX"/>
                          </w:rPr>
                          <w:t>Diagnóstico de vulnerabilidades y</w:t>
                        </w:r>
                      </w:p>
                      <w:p w14:paraId="32E8EE53" w14:textId="77777777" w:rsidR="00626399" w:rsidRPr="00626399" w:rsidRDefault="00626399" w:rsidP="00626399">
                        <w:pPr>
                          <w:jc w:val="center"/>
                          <w:rPr>
                            <w:b/>
                            <w:bCs/>
                            <w:color w:val="FFFFFF"/>
                            <w:kern w:val="24"/>
                            <w:sz w:val="52"/>
                            <w:szCs w:val="52"/>
                            <w:lang w:val="es-MX"/>
                          </w:rPr>
                        </w:pPr>
                        <w:r w:rsidRPr="00626399">
                          <w:rPr>
                            <w:b/>
                            <w:bCs/>
                            <w:color w:val="FFFFFF"/>
                            <w:kern w:val="24"/>
                            <w:sz w:val="28"/>
                            <w:szCs w:val="28"/>
                            <w:lang w:val="es-MX"/>
                          </w:rPr>
                          <w:t>amenazas de ciberseguridad</w:t>
                        </w:r>
                      </w:p>
                    </w:txbxContent>
                  </v:textbox>
                </v:roundrect>
                <v:roundrect id="Text 93" o:spid="_x0000_s1120" style="position:absolute;top:22860;width:14209;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" fillcolor="#009a9a" strokecolor="#008e8e" strokeweight="1pt">
                  <v:textbox inset=".05pt,.05pt,.05pt,.05pt">
                    <w:txbxContent>
                      <w:p w14:paraId="37E81867"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1. Fundamentos</w:t>
                        </w:r>
                      </w:p>
                      <w:p w14:paraId="5DFCF0B2"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de cib</w:t>
                        </w:r>
                        <w:r w:rsidRPr="00626399">
                          <w:rPr>
                            <w:b/>
                            <w:bCs/>
                            <w:color w:val="FFFFFF"/>
                            <w:kern w:val="24"/>
                            <w:sz w:val="14"/>
                            <w:szCs w:val="14"/>
                            <w:lang w:val="en-US"/>
                          </w:rPr>
                          <w:t>erseguridad</w:t>
                        </w:r>
                      </w:p>
                    </w:txbxContent>
                  </v:textbox>
                </v:roundrect>
                <v:roundrect id="Text 94" o:spid="_x0000_s1121" style="position:absolute;left:2926;top:39593;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" strokecolor="#00559e" strokeweight="1pt">
                  <v:textbox inset=".01589mm,.01589mm,.01589mm,.01589mm">
                    <w:txbxContent>
                      <w:p w14:paraId="72DCD9DB" w14:textId="77777777" w:rsidR="00626399" w:rsidRDefault="00626399" w:rsidP="00626399">
                        <w:pPr>
                          <w:jc w:val="center"/>
                          <w:rPr>
                            <w:color w:val="102A43"/>
                            <w:kern w:val="24"/>
                            <w:sz w:val="15"/>
                            <w:szCs w:val="15"/>
                            <w:lang w:val="en-US"/>
                          </w:rPr>
                        </w:pPr>
                        <w:r>
                          <w:rPr>
                            <w:color w:val="102A43"/>
                            <w:kern w:val="24"/>
                            <w:sz w:val="15"/>
                            <w:szCs w:val="15"/>
                            <w:lang w:val="en-US"/>
                          </w:rPr>
                          <w:t>Seguridad de</w:t>
                        </w:r>
                      </w:p>
                      <w:p w14:paraId="1D9E9515" w14:textId="77777777" w:rsidR="00626399" w:rsidRDefault="00626399" w:rsidP="00626399">
                        <w:pPr>
                          <w:jc w:val="center"/>
                          <w:rPr>
                            <w:color w:val="102A43"/>
                            <w:kern w:val="24"/>
                            <w:sz w:val="15"/>
                            <w:szCs w:val="15"/>
                            <w:lang w:val="en-US"/>
                          </w:rPr>
                        </w:pPr>
                        <w:r>
                          <w:rPr>
                            <w:color w:val="102A43"/>
                            <w:kern w:val="24"/>
                            <w:sz w:val="15"/>
                            <w:szCs w:val="15"/>
                            <w:lang w:val="en-US"/>
                          </w:rPr>
                          <w:t>la información</w:t>
                        </w:r>
                      </w:p>
                    </w:txbxContent>
                  </v:textbox>
                </v:roundrect>
                <v:roundrect id="Text 95" o:spid="_x0000_s1122" style="position:absolute;left:2926;top:50109;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" strokecolor="#00559e" strokeweight="1pt">
                  <v:textbox inset=".01589mm,.01589mm,.01589mm,.01589mm">
                    <w:txbxContent>
                      <w:p w14:paraId="4A19B4A7" w14:textId="77777777" w:rsidR="00626399" w:rsidRDefault="00626399" w:rsidP="00626399">
                        <w:pPr>
                          <w:jc w:val="center"/>
                          <w:rPr>
                            <w:color w:val="102A43"/>
                            <w:kern w:val="24"/>
                            <w:sz w:val="15"/>
                            <w:szCs w:val="15"/>
                            <w:lang w:val="en-US"/>
                          </w:rPr>
                        </w:pPr>
                        <w:r>
                          <w:rPr>
                            <w:color w:val="102A43"/>
                            <w:kern w:val="24"/>
                            <w:sz w:val="15"/>
                            <w:szCs w:val="15"/>
                            <w:lang w:val="en-US"/>
                          </w:rPr>
                          <w:t>Seguridad</w:t>
                        </w:r>
                      </w:p>
                      <w:p w14:paraId="57344F72" w14:textId="77777777" w:rsidR="00626399" w:rsidRDefault="00626399" w:rsidP="00626399">
                        <w:pPr>
                          <w:jc w:val="center"/>
                          <w:rPr>
                            <w:color w:val="102A43"/>
                            <w:kern w:val="24"/>
                            <w:sz w:val="15"/>
                            <w:szCs w:val="15"/>
                            <w:lang w:val="en-US"/>
                          </w:rPr>
                        </w:pPr>
                        <w:r>
                          <w:rPr>
                            <w:color w:val="102A43"/>
                            <w:kern w:val="24"/>
                            <w:sz w:val="15"/>
                            <w:szCs w:val="15"/>
                            <w:lang w:val="en-US"/>
                          </w:rPr>
                          <w:t>digital</w:t>
                        </w:r>
                      </w:p>
                    </w:txbxContent>
                  </v:textbox>
                </v:roundrect>
                <v:roundrect id="Text 96" o:spid="_x0000_s1123" style="position:absolute;left:2926;top:60624;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" strokecolor="#00559e" strokeweight="1pt">
                  <v:textbox inset=".01589mm,.01589mm,.01589mm,.01589mm">
                    <w:txbxContent>
                      <w:p w14:paraId="6F98B4FA" w14:textId="77777777" w:rsidR="00626399" w:rsidRDefault="00626399" w:rsidP="00626399">
                        <w:pPr>
                          <w:jc w:val="center"/>
                          <w:rPr>
                            <w:color w:val="102A43"/>
                            <w:kern w:val="24"/>
                            <w:sz w:val="15"/>
                            <w:szCs w:val="15"/>
                            <w:lang w:val="en-US"/>
                          </w:rPr>
                        </w:pPr>
                        <w:r>
                          <w:rPr>
                            <w:color w:val="102A43"/>
                            <w:kern w:val="24"/>
                            <w:sz w:val="15"/>
                            <w:szCs w:val="15"/>
                            <w:lang w:val="en-US"/>
                          </w:rPr>
                          <w:t>Confidencialidad</w:t>
                        </w:r>
                      </w:p>
                    </w:txbxContent>
                  </v:textbox>
                </v:roundrect>
                <v:roundrect id="Text 97" o:spid="_x0000_s1124" style="position:absolute;left:2926;top:71140;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" strokecolor="#00559e" strokeweight="1pt">
                  <v:textbox inset=".01589mm,.01589mm,.01589mm,.01589mm">
                    <w:txbxContent>
                      <w:p w14:paraId="228B5EDB" w14:textId="77777777" w:rsidR="00626399" w:rsidRDefault="00626399" w:rsidP="00626399">
                        <w:pPr>
                          <w:jc w:val="center"/>
                          <w:rPr>
                            <w:color w:val="102A43"/>
                            <w:kern w:val="24"/>
                            <w:sz w:val="15"/>
                            <w:szCs w:val="15"/>
                            <w:lang w:val="en-US"/>
                          </w:rPr>
                        </w:pPr>
                        <w:r>
                          <w:rPr>
                            <w:color w:val="102A43"/>
                            <w:kern w:val="24"/>
                            <w:sz w:val="15"/>
                            <w:szCs w:val="15"/>
                            <w:lang w:val="en-US"/>
                          </w:rPr>
                          <w:t>Integridad</w:t>
                        </w:r>
                      </w:p>
                    </w:txbxContent>
                  </v:textbox>
                </v:roundrect>
                <v:roundrect id="Text 98" o:spid="_x0000_s1125" style="position:absolute;left:2926;top:81655;width:10241;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" strokecolor="#00559e" strokeweight="1pt">
                  <v:textbox inset=".01589mm,.01589mm,.01589mm,.01589mm">
                    <w:txbxContent>
                      <w:p w14:paraId="6583C345" w14:textId="77777777" w:rsidR="00626399" w:rsidRDefault="00626399" w:rsidP="00626399">
                        <w:pPr>
                          <w:jc w:val="center"/>
                          <w:rPr>
                            <w:color w:val="102A43"/>
                            <w:kern w:val="24"/>
                            <w:sz w:val="15"/>
                            <w:szCs w:val="15"/>
                            <w:lang w:val="en-US"/>
                          </w:rPr>
                        </w:pPr>
                        <w:r>
                          <w:rPr>
                            <w:color w:val="102A43"/>
                            <w:kern w:val="24"/>
                            <w:sz w:val="15"/>
                            <w:szCs w:val="15"/>
                            <w:lang w:val="en-US"/>
                          </w:rPr>
                          <w:t>Disponibilidad</w:t>
                        </w:r>
                      </w:p>
                    </w:txbxContent>
                  </v:textbox>
                </v:roundrect>
                <v:roundrect id="Text 99" o:spid="_x0000_s1126" style="position:absolute;left:2926;top:92171;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" strokecolor="#00559e" strokeweight="1pt">
                  <v:textbox inset=".01589mm,.01589mm,.01589mm,.01589mm">
                    <w:txbxContent>
                      <w:p w14:paraId="61264767" w14:textId="77777777" w:rsidR="00626399" w:rsidRDefault="00626399" w:rsidP="00626399">
                        <w:pPr>
                          <w:jc w:val="center"/>
                          <w:rPr>
                            <w:color w:val="102A43"/>
                            <w:kern w:val="24"/>
                            <w:sz w:val="15"/>
                            <w:szCs w:val="15"/>
                            <w:lang w:val="en-US"/>
                          </w:rPr>
                        </w:pPr>
                        <w:r>
                          <w:rPr>
                            <w:color w:val="102A43"/>
                            <w:kern w:val="24"/>
                            <w:sz w:val="15"/>
                            <w:szCs w:val="15"/>
                            <w:lang w:val="en-US"/>
                          </w:rPr>
                          <w:t>Privacidad</w:t>
                        </w:r>
                      </w:p>
                    </w:txbxContent>
                  </v:textbox>
                </v:roundrect>
                <v:roundrect id="Text 100" o:spid="_x0000_s1127" style="position:absolute;left:15087;top:22860;width:13716;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" fillcolor="#009a9a" strokecolor="#008e8e" strokeweight="1pt">
                  <v:textbox inset=".05pt,.05pt,.05pt,.05pt">
                    <w:txbxContent>
                      <w:p w14:paraId="2ABD0D5D"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2. Elementos</w:t>
                        </w:r>
                      </w:p>
                      <w:p w14:paraId="31B67A4F"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para interpretar</w:t>
                        </w:r>
                      </w:p>
                      <w:p w14:paraId="407EF427"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situaciones de</w:t>
                        </w:r>
                      </w:p>
                      <w:p w14:paraId="616952A2"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riesgo</w:t>
                        </w:r>
                      </w:p>
                    </w:txbxContent>
                  </v:textbox>
                </v:roundrect>
                <v:roundrect id="Text 101" o:spid="_x0000_s1128" style="position:absolute;left:18013;top:39593;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" strokecolor="#00559e" strokeweight="1pt">
                  <v:textbox inset=".01589mm,.01589mm,.01589mm,.01589mm">
                    <w:txbxContent>
                      <w:p w14:paraId="6925F15D" w14:textId="77777777" w:rsidR="00626399" w:rsidRDefault="00626399" w:rsidP="00626399">
                        <w:pPr>
                          <w:jc w:val="center"/>
                          <w:rPr>
                            <w:color w:val="102A43"/>
                            <w:kern w:val="24"/>
                            <w:sz w:val="15"/>
                            <w:szCs w:val="15"/>
                            <w:lang w:val="en-US"/>
                          </w:rPr>
                        </w:pPr>
                        <w:r>
                          <w:rPr>
                            <w:color w:val="102A43"/>
                            <w:kern w:val="24"/>
                            <w:sz w:val="15"/>
                            <w:szCs w:val="15"/>
                            <w:lang w:val="en-US"/>
                          </w:rPr>
                          <w:t>Vulnerabilidades</w:t>
                        </w:r>
                      </w:p>
                    </w:txbxContent>
                  </v:textbox>
                </v:roundrect>
                <v:roundrect id="Text 102" o:spid="_x0000_s1129" style="position:absolute;left:18013;top:50109;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" strokecolor="#00559e" strokeweight="1pt">
                  <v:textbox inset=".01589mm,.01589mm,.01589mm,.01589mm">
                    <w:txbxContent>
                      <w:p w14:paraId="4FE878BA" w14:textId="77777777" w:rsidR="00626399" w:rsidRDefault="00626399" w:rsidP="00626399">
                        <w:pPr>
                          <w:jc w:val="center"/>
                          <w:rPr>
                            <w:color w:val="102A43"/>
                            <w:kern w:val="24"/>
                            <w:sz w:val="15"/>
                            <w:szCs w:val="15"/>
                            <w:lang w:val="en-US"/>
                          </w:rPr>
                        </w:pPr>
                        <w:r>
                          <w:rPr>
                            <w:color w:val="102A43"/>
                            <w:kern w:val="24"/>
                            <w:sz w:val="15"/>
                            <w:szCs w:val="15"/>
                            <w:lang w:val="en-US"/>
                          </w:rPr>
                          <w:t>Amenazas</w:t>
                        </w:r>
                      </w:p>
                    </w:txbxContent>
                  </v:textbox>
                </v:roundrect>
                <v:roundrect id="Text 103" o:spid="_x0000_s1130" style="position:absolute;left:18013;top:60624;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" strokecolor="#00559e" strokeweight="1pt">
                  <v:textbox inset=".01589mm,.01589mm,.01589mm,.01589mm">
                    <w:txbxContent>
                      <w:p w14:paraId="6968073B" w14:textId="77777777" w:rsidR="00626399" w:rsidRDefault="00626399" w:rsidP="00626399">
                        <w:pPr>
                          <w:jc w:val="center"/>
                          <w:rPr>
                            <w:color w:val="102A43"/>
                            <w:kern w:val="24"/>
                            <w:sz w:val="15"/>
                            <w:szCs w:val="15"/>
                            <w:lang w:val="en-US"/>
                          </w:rPr>
                        </w:pPr>
                        <w:r>
                          <w:rPr>
                            <w:color w:val="102A43"/>
                            <w:kern w:val="24"/>
                            <w:sz w:val="15"/>
                            <w:szCs w:val="15"/>
                            <w:lang w:val="en-US"/>
                          </w:rPr>
                          <w:t>Riesgos</w:t>
                        </w:r>
                      </w:p>
                    </w:txbxContent>
                  </v:textbox>
                </v:roundrect>
                <v:roundrect id="Text 104" o:spid="_x0000_s1131" style="position:absolute;left:18013;top:71140;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" strokecolor="#00559e" strokeweight="1pt">
                  <v:textbox inset=".01589mm,.01589mm,.01589mm,.01589mm">
                    <w:txbxContent>
                      <w:p w14:paraId="74D1C72F" w14:textId="77777777" w:rsidR="00626399" w:rsidRDefault="00626399" w:rsidP="00626399">
                        <w:pPr>
                          <w:jc w:val="center"/>
                          <w:rPr>
                            <w:color w:val="102A43"/>
                            <w:kern w:val="24"/>
                            <w:sz w:val="15"/>
                            <w:szCs w:val="15"/>
                            <w:lang w:val="en-US"/>
                          </w:rPr>
                        </w:pPr>
                        <w:r>
                          <w:rPr>
                            <w:color w:val="102A43"/>
                            <w:kern w:val="24"/>
                            <w:sz w:val="15"/>
                            <w:szCs w:val="15"/>
                            <w:lang w:val="en-US"/>
                          </w:rPr>
                          <w:t>Contramedidas</w:t>
                        </w:r>
                      </w:p>
                    </w:txbxContent>
                  </v:textbox>
                </v:roundrect>
                <v:roundrect id="Text 105" o:spid="_x0000_s1132" style="position:absolute;left:18013;top:81655;width:10241;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" strokecolor="#00559e" strokeweight="1pt">
                  <v:textbox inset=".01589mm,.01589mm,.01589mm,.01589mm">
                    <w:txbxContent>
                      <w:p w14:paraId="79715844" w14:textId="77777777" w:rsidR="00626399" w:rsidRDefault="00626399" w:rsidP="00626399">
                        <w:pPr>
                          <w:jc w:val="center"/>
                          <w:rPr>
                            <w:color w:val="102A43"/>
                            <w:kern w:val="24"/>
                            <w:sz w:val="15"/>
                            <w:szCs w:val="15"/>
                            <w:lang w:val="en-US"/>
                          </w:rPr>
                        </w:pPr>
                        <w:r>
                          <w:rPr>
                            <w:color w:val="102A43"/>
                            <w:kern w:val="24"/>
                            <w:sz w:val="15"/>
                            <w:szCs w:val="15"/>
                            <w:lang w:val="en-US"/>
                          </w:rPr>
                          <w:t>Eventos</w:t>
                        </w:r>
                      </w:p>
                    </w:txbxContent>
                  </v:textbox>
                </v:roundrect>
                <v:roundrect id="Text 106" o:spid="_x0000_s1133" style="position:absolute;left:18013;top:92171;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" strokecolor="#00559e" strokeweight="1pt">
                  <v:textbox inset=".01589mm,.01589mm,.01589mm,.01589mm">
                    <w:txbxContent>
                      <w:p w14:paraId="11D7D372" w14:textId="77777777" w:rsidR="00626399" w:rsidRDefault="00626399" w:rsidP="00626399">
                        <w:pPr>
                          <w:jc w:val="center"/>
                          <w:rPr>
                            <w:color w:val="102A43"/>
                            <w:kern w:val="24"/>
                            <w:sz w:val="15"/>
                            <w:szCs w:val="15"/>
                            <w:lang w:val="en-US"/>
                          </w:rPr>
                        </w:pPr>
                        <w:r>
                          <w:rPr>
                            <w:color w:val="102A43"/>
                            <w:kern w:val="24"/>
                            <w:sz w:val="15"/>
                            <w:szCs w:val="15"/>
                            <w:lang w:val="en-US"/>
                          </w:rPr>
                          <w:t>Incidentes</w:t>
                        </w:r>
                      </w:p>
                    </w:txbxContent>
                  </v:textbox>
                </v:roundrect>
                <v:roundrect id="Text 107" o:spid="_x0000_s1134" style="position:absolute;left:30175;top:22860;width:18745;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" fillcolor="#009a9a" strokecolor="#008e8e" strokeweight="1pt">
                  <v:textbox inset=".05pt,.05pt,.05pt,.05pt">
                    <w:txbxContent>
                      <w:p w14:paraId="275C6A75"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3. Estrategias y</w:t>
                        </w:r>
                      </w:p>
                      <w:p w14:paraId="1F6CDCA1"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referentes para</w:t>
                        </w:r>
                      </w:p>
                      <w:p w14:paraId="2E58C2F6"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orientar el</w:t>
                        </w:r>
                      </w:p>
                      <w:p w14:paraId="1E3C333B"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diagnóstico</w:t>
                        </w:r>
                      </w:p>
                    </w:txbxContent>
                  </v:textbox>
                </v:roundrect>
                <v:roundrect id="Text 108" o:spid="_x0000_s1135" style="position:absolute;left:33101;top:39593;width:1527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" strokecolor="#00559e" strokeweight="1pt">
                  <v:textbox inset=".01589mm,.01589mm,.01589mm,.01589mm">
                    <w:txbxContent>
                      <w:p w14:paraId="64637B88" w14:textId="77777777" w:rsidR="00626399" w:rsidRDefault="00626399" w:rsidP="00626399">
                        <w:pPr>
                          <w:jc w:val="center"/>
                          <w:rPr>
                            <w:color w:val="102A43"/>
                            <w:kern w:val="24"/>
                            <w:sz w:val="15"/>
                            <w:szCs w:val="15"/>
                            <w:lang w:val="en-US"/>
                          </w:rPr>
                        </w:pPr>
                        <w:r>
                          <w:rPr>
                            <w:color w:val="102A43"/>
                            <w:kern w:val="24"/>
                            <w:sz w:val="15"/>
                            <w:szCs w:val="15"/>
                            <w:lang w:val="en-US"/>
                          </w:rPr>
                          <w:t>Técnicas de análisis</w:t>
                        </w:r>
                      </w:p>
                    </w:txbxContent>
                  </v:textbox>
                </v:roundrect>
                <v:roundrect id="Text 109" o:spid="_x0000_s1136" style="position:absolute;left:33101;top:50109;width:1527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" strokecolor="#00559e" strokeweight="1pt">
                  <v:textbox inset=".01589mm,.01589mm,.01589mm,.01589mm">
                    <w:txbxContent>
                      <w:p w14:paraId="735B84ED" w14:textId="77777777" w:rsidR="00626399" w:rsidRDefault="00626399" w:rsidP="00626399">
                        <w:pPr>
                          <w:jc w:val="center"/>
                          <w:rPr>
                            <w:color w:val="102A43"/>
                            <w:kern w:val="24"/>
                            <w:sz w:val="15"/>
                            <w:szCs w:val="15"/>
                            <w:lang w:val="en-US"/>
                          </w:rPr>
                        </w:pPr>
                        <w:r>
                          <w:rPr>
                            <w:color w:val="102A43"/>
                            <w:kern w:val="24"/>
                            <w:sz w:val="15"/>
                            <w:szCs w:val="15"/>
                            <w:lang w:val="en-US"/>
                          </w:rPr>
                          <w:t>Marcos de referencia</w:t>
                        </w:r>
                      </w:p>
                    </w:txbxContent>
                  </v:textbox>
                </v:roundrect>
                <v:roundrect id="Text 110" o:spid="_x0000_s1137" style="position:absolute;left:36210;top:60624;width:12070;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" strokecolor="#00559e" strokeweight=".9pt">
                  <v:textbox inset=".0124mm,.0124mm,.0124mm,.0124mm">
                    <w:txbxContent>
                      <w:p w14:paraId="4F682AAA" w14:textId="77777777" w:rsidR="00626399" w:rsidRDefault="00626399" w:rsidP="00626399">
                        <w:pPr>
                          <w:jc w:val="center"/>
                          <w:rPr>
                            <w:color w:val="102A43"/>
                            <w:kern w:val="24"/>
                            <w:sz w:val="13"/>
                            <w:szCs w:val="13"/>
                            <w:lang w:val="en-US"/>
                          </w:rPr>
                        </w:pPr>
                        <w:r>
                          <w:rPr>
                            <w:color w:val="102A43"/>
                            <w:kern w:val="24"/>
                            <w:sz w:val="13"/>
                            <w:szCs w:val="13"/>
                            <w:lang w:val="en-US"/>
                          </w:rPr>
                          <w:t>NIST Cybersecurity</w:t>
                        </w:r>
                      </w:p>
                      <w:p w14:paraId="6A39AE8C" w14:textId="77777777" w:rsidR="00626399" w:rsidRDefault="00626399" w:rsidP="00626399">
                        <w:pPr>
                          <w:jc w:val="center"/>
                          <w:rPr>
                            <w:color w:val="102A43"/>
                            <w:kern w:val="24"/>
                            <w:sz w:val="13"/>
                            <w:szCs w:val="13"/>
                            <w:lang w:val="en-US"/>
                          </w:rPr>
                        </w:pPr>
                        <w:r>
                          <w:rPr>
                            <w:color w:val="102A43"/>
                            <w:kern w:val="24"/>
                            <w:sz w:val="13"/>
                            <w:szCs w:val="13"/>
                            <w:lang w:val="en-US"/>
                          </w:rPr>
                          <w:t>Framework</w:t>
                        </w:r>
                      </w:p>
                    </w:txbxContent>
                  </v:textbox>
                </v:roundrect>
                <v:roundrect id="Text 111" o:spid="_x0000_s1138" style="position:absolute;left:36210;top:67025;width:12070;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" strokecolor="#00559e" strokeweight=".9pt">
                  <v:textbox inset=".0124mm,.0124mm,.0124mm,.0124mm">
                    <w:txbxContent>
                      <w:p w14:paraId="4C3BB498" w14:textId="77777777" w:rsidR="00626399" w:rsidRDefault="00626399" w:rsidP="00626399">
                        <w:pPr>
                          <w:jc w:val="center"/>
                          <w:rPr>
                            <w:color w:val="102A43"/>
                            <w:kern w:val="24"/>
                            <w:sz w:val="13"/>
                            <w:szCs w:val="13"/>
                            <w:lang w:val="en-US"/>
                          </w:rPr>
                        </w:pPr>
                        <w:r>
                          <w:rPr>
                            <w:color w:val="102A43"/>
                            <w:kern w:val="24"/>
                            <w:sz w:val="13"/>
                            <w:szCs w:val="13"/>
                            <w:lang w:val="en-US"/>
                          </w:rPr>
                          <w:t>ISO/IEC 27001</w:t>
                        </w:r>
                      </w:p>
                    </w:txbxContent>
                  </v:textbox>
                </v:roundrect>
                <v:roundrect id="Text 112" o:spid="_x0000_s1139" style="position:absolute;left:36210;top:73426;width:12070;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" strokecolor="#00559e" strokeweight=".9pt">
                  <v:textbox inset=".0124mm,.0124mm,.0124mm,.0124mm">
                    <w:txbxContent>
                      <w:p w14:paraId="7B60257B" w14:textId="77777777" w:rsidR="00626399" w:rsidRDefault="00626399" w:rsidP="00626399">
                        <w:pPr>
                          <w:jc w:val="center"/>
                          <w:rPr>
                            <w:color w:val="102A43"/>
                            <w:kern w:val="24"/>
                            <w:sz w:val="13"/>
                            <w:szCs w:val="13"/>
                            <w:lang w:val="en-US"/>
                          </w:rPr>
                        </w:pPr>
                        <w:r>
                          <w:rPr>
                            <w:color w:val="102A43"/>
                            <w:kern w:val="24"/>
                            <w:sz w:val="13"/>
                            <w:szCs w:val="13"/>
                            <w:lang w:val="en-US"/>
                          </w:rPr>
                          <w:t>OWASP</w:t>
                        </w:r>
                      </w:p>
                    </w:txbxContent>
                  </v:textbox>
                </v:roundrect>
                <v:roundrect id="Text 113" o:spid="_x0000_s1140" style="position:absolute;left:36210;top:79827;width:12070;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" strokecolor="#00559e" strokeweight=".9pt">
                  <v:textbox inset=".0124mm,.0124mm,.0124mm,.0124mm">
                    <w:txbxContent>
                      <w:p w14:paraId="1379E7B3" w14:textId="77777777" w:rsidR="00626399" w:rsidRDefault="00626399" w:rsidP="00626399">
                        <w:pPr>
                          <w:jc w:val="center"/>
                          <w:rPr>
                            <w:color w:val="102A43"/>
                            <w:kern w:val="24"/>
                            <w:sz w:val="13"/>
                            <w:szCs w:val="13"/>
                            <w:lang w:val="en-US"/>
                          </w:rPr>
                        </w:pPr>
                        <w:r>
                          <w:rPr>
                            <w:color w:val="102A43"/>
                            <w:kern w:val="24"/>
                            <w:sz w:val="13"/>
                            <w:szCs w:val="13"/>
                            <w:lang w:val="en-US"/>
                          </w:rPr>
                          <w:t>CIS Controls</w:t>
                        </w:r>
                      </w:p>
                    </w:txbxContent>
                  </v:textbox>
                </v:roundrect>
                <v:roundrect id="Text 114" o:spid="_x0000_s1141" style="position:absolute;left:33101;top:87325;width:1527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" strokecolor="#00559e" strokeweight="1pt">
                  <v:textbox inset=".01589mm,.01589mm,.01589mm,.01589mm">
                    <w:txbxContent>
                      <w:p w14:paraId="7AC94636" w14:textId="77777777" w:rsidR="00626399" w:rsidRDefault="00626399" w:rsidP="00626399">
                        <w:pPr>
                          <w:jc w:val="center"/>
                          <w:rPr>
                            <w:color w:val="102A43"/>
                            <w:kern w:val="24"/>
                            <w:sz w:val="15"/>
                            <w:szCs w:val="15"/>
                            <w:lang w:val="en-US"/>
                          </w:rPr>
                        </w:pPr>
                        <w:r>
                          <w:rPr>
                            <w:color w:val="102A43"/>
                            <w:kern w:val="24"/>
                            <w:sz w:val="15"/>
                            <w:szCs w:val="15"/>
                            <w:lang w:val="en-US"/>
                          </w:rPr>
                          <w:t>Normativa colombiana</w:t>
                        </w:r>
                      </w:p>
                    </w:txbxContent>
                  </v:textbox>
                </v:roundrect>
                <v:roundrect id="Text 115" o:spid="_x0000_s1142" style="position:absolute;left:36210;top:97840;width:12070;height:5030;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" strokecolor="#00559e" strokeweight=".9pt">
                  <v:textbox inset=".0124mm,.0124mm,.0124mm,.0124mm">
                    <w:txbxContent>
                      <w:p w14:paraId="4D858001" w14:textId="77777777" w:rsidR="00626399" w:rsidRDefault="00626399" w:rsidP="00626399">
                        <w:pPr>
                          <w:jc w:val="center"/>
                          <w:rPr>
                            <w:color w:val="102A43"/>
                            <w:kern w:val="24"/>
                            <w:sz w:val="13"/>
                            <w:szCs w:val="13"/>
                            <w:lang w:val="en-US"/>
                          </w:rPr>
                        </w:pPr>
                        <w:r>
                          <w:rPr>
                            <w:color w:val="102A43"/>
                            <w:kern w:val="24"/>
                            <w:sz w:val="13"/>
                            <w:szCs w:val="13"/>
                            <w:lang w:val="en-US"/>
                          </w:rPr>
                          <w:t>Documento</w:t>
                        </w:r>
                      </w:p>
                      <w:p w14:paraId="158C8706" w14:textId="77777777" w:rsidR="00626399" w:rsidRDefault="00626399" w:rsidP="00626399">
                        <w:pPr>
                          <w:jc w:val="center"/>
                          <w:rPr>
                            <w:color w:val="102A43"/>
                            <w:kern w:val="24"/>
                            <w:sz w:val="13"/>
                            <w:szCs w:val="13"/>
                            <w:lang w:val="en-US"/>
                          </w:rPr>
                        </w:pPr>
                        <w:r>
                          <w:rPr>
                            <w:color w:val="102A43"/>
                            <w:kern w:val="24"/>
                            <w:sz w:val="13"/>
                            <w:szCs w:val="13"/>
                            <w:lang w:val="en-US"/>
                          </w:rPr>
                          <w:t>CONPES 3995</w:t>
                        </w:r>
                      </w:p>
                      <w:p w14:paraId="4B24B0CB" w14:textId="77777777" w:rsidR="00626399" w:rsidRDefault="00626399" w:rsidP="00626399">
                        <w:pPr>
                          <w:jc w:val="center"/>
                          <w:rPr>
                            <w:color w:val="102A43"/>
                            <w:kern w:val="24"/>
                            <w:sz w:val="13"/>
                            <w:szCs w:val="13"/>
                            <w:lang w:val="en-US"/>
                          </w:rPr>
                        </w:pPr>
                        <w:r>
                          <w:rPr>
                            <w:color w:val="102A43"/>
                            <w:kern w:val="24"/>
                            <w:sz w:val="13"/>
                            <w:szCs w:val="13"/>
                            <w:lang w:val="en-US"/>
                          </w:rPr>
                          <w:t>de 2020</w:t>
                        </w:r>
                      </w:p>
                    </w:txbxContent>
                  </v:textbox>
                </v:roundrect>
                <v:roundrect id="Text 116" o:spid="_x0000_s1143" style="position:absolute;left:36210;top:104241;width:12070;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" strokecolor="#00559e" strokeweight=".9pt">
                  <v:textbox inset=".0124mm,.0124mm,.0124mm,.0124mm">
                    <w:txbxContent>
                      <w:p w14:paraId="4D10DF11" w14:textId="77777777" w:rsidR="00626399" w:rsidRDefault="00626399" w:rsidP="00626399">
                        <w:pPr>
                          <w:jc w:val="center"/>
                          <w:rPr>
                            <w:color w:val="102A43"/>
                            <w:kern w:val="24"/>
                            <w:sz w:val="13"/>
                            <w:szCs w:val="13"/>
                            <w:lang w:val="en-US"/>
                          </w:rPr>
                        </w:pPr>
                        <w:r>
                          <w:rPr>
                            <w:color w:val="102A43"/>
                            <w:kern w:val="24"/>
                            <w:sz w:val="13"/>
                            <w:szCs w:val="13"/>
                            <w:lang w:val="en-US"/>
                          </w:rPr>
                          <w:t>Decreto 338</w:t>
                        </w:r>
                      </w:p>
                      <w:p w14:paraId="1B4A73BB" w14:textId="77777777" w:rsidR="00626399" w:rsidRDefault="00626399" w:rsidP="00626399">
                        <w:pPr>
                          <w:jc w:val="center"/>
                          <w:rPr>
                            <w:color w:val="102A43"/>
                            <w:kern w:val="24"/>
                            <w:sz w:val="13"/>
                            <w:szCs w:val="13"/>
                            <w:lang w:val="en-US"/>
                          </w:rPr>
                        </w:pPr>
                        <w:r>
                          <w:rPr>
                            <w:color w:val="102A43"/>
                            <w:kern w:val="24"/>
                            <w:sz w:val="13"/>
                            <w:szCs w:val="13"/>
                            <w:lang w:val="en-US"/>
                          </w:rPr>
                          <w:t>de 2022</w:t>
                        </w:r>
                      </w:p>
                    </w:txbxContent>
                  </v:textbox>
                </v:roundrect>
                <v:roundrect id="Text 117" o:spid="_x0000_s1144" style="position:absolute;left:33101;top:111739;width:1527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" strokecolor="#00559e" strokeweight="1pt">
                  <v:textbox inset=".01589mm,.01589mm,.01589mm,.01589mm">
                    <w:txbxContent>
                      <w:p w14:paraId="3A1A1B61" w14:textId="77777777" w:rsidR="00626399" w:rsidRDefault="00626399" w:rsidP="00626399">
                        <w:pPr>
                          <w:jc w:val="center"/>
                          <w:rPr>
                            <w:color w:val="102A43"/>
                            <w:kern w:val="24"/>
                            <w:sz w:val="15"/>
                            <w:szCs w:val="15"/>
                            <w:lang w:val="en-US"/>
                          </w:rPr>
                        </w:pPr>
                        <w:r>
                          <w:rPr>
                            <w:color w:val="102A43"/>
                            <w:kern w:val="24"/>
                            <w:sz w:val="15"/>
                            <w:szCs w:val="15"/>
                            <w:lang w:val="en-US"/>
                          </w:rPr>
                          <w:t>Uso ético de</w:t>
                        </w:r>
                      </w:p>
                      <w:p w14:paraId="169935AD" w14:textId="77777777" w:rsidR="00626399" w:rsidRDefault="00626399" w:rsidP="00626399">
                        <w:pPr>
                          <w:jc w:val="center"/>
                          <w:rPr>
                            <w:color w:val="102A43"/>
                            <w:kern w:val="24"/>
                            <w:sz w:val="15"/>
                            <w:szCs w:val="15"/>
                            <w:lang w:val="en-US"/>
                          </w:rPr>
                        </w:pPr>
                        <w:r>
                          <w:rPr>
                            <w:color w:val="102A43"/>
                            <w:kern w:val="24"/>
                            <w:sz w:val="15"/>
                            <w:szCs w:val="15"/>
                            <w:lang w:val="en-US"/>
                          </w:rPr>
                          <w:t>herramientas</w:t>
                        </w:r>
                      </w:p>
                      <w:p w14:paraId="0EACF4BC" w14:textId="77777777" w:rsidR="00626399" w:rsidRDefault="00626399" w:rsidP="00626399">
                        <w:pPr>
                          <w:jc w:val="center"/>
                          <w:rPr>
                            <w:color w:val="102A43"/>
                            <w:kern w:val="24"/>
                            <w:sz w:val="15"/>
                            <w:szCs w:val="15"/>
                            <w:lang w:val="en-US"/>
                          </w:rPr>
                        </w:pPr>
                        <w:r>
                          <w:rPr>
                            <w:color w:val="102A43"/>
                            <w:kern w:val="24"/>
                            <w:sz w:val="15"/>
                            <w:szCs w:val="15"/>
                            <w:lang w:val="en-US"/>
                          </w:rPr>
                          <w:t>tecnológicas</w:t>
                        </w:r>
                      </w:p>
                    </w:txbxContent>
                  </v:textbox>
                </v:roundrect>
                <v:roundrect id="Text 118" o:spid="_x0000_s1145" style="position:absolute;left:50292;top:22860;width:10515;height:12344;visibility:visible;mso-wrap-style:square;v-text-anchor:middle" arcsize="399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" fillcolor="#009a9a" strokecolor="#008e8e" strokeweight="1pt">
                  <v:textbox inset=".05pt,.05pt,.05pt,.05pt">
                    <w:txbxContent>
                      <w:p w14:paraId="4B15DFB9"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4. Malware</w:t>
                        </w:r>
                      </w:p>
                    </w:txbxContent>
                  </v:textbox>
                </v:roundrect>
                <v:roundrect id="Text 119" o:spid="_x0000_s1146" style="position:absolute;left:53218;top:39593;width:704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" strokecolor="#00559e" strokeweight="1pt">
                  <v:textbox inset=".01589mm,.01589mm,.01589mm,.01589mm">
                    <w:txbxContent>
                      <w:p w14:paraId="7ABA8D07" w14:textId="77777777" w:rsidR="00626399" w:rsidRDefault="00626399" w:rsidP="00626399">
                        <w:pPr>
                          <w:jc w:val="center"/>
                          <w:rPr>
                            <w:color w:val="102A43"/>
                            <w:kern w:val="24"/>
                            <w:sz w:val="15"/>
                            <w:szCs w:val="15"/>
                            <w:lang w:val="en-US"/>
                          </w:rPr>
                        </w:pPr>
                        <w:r>
                          <w:rPr>
                            <w:color w:val="102A43"/>
                            <w:kern w:val="24"/>
                            <w:sz w:val="15"/>
                            <w:szCs w:val="15"/>
                            <w:lang w:val="en-US"/>
                          </w:rPr>
                          <w:t>Virus</w:t>
                        </w:r>
                      </w:p>
                    </w:txbxContent>
                  </v:textbox>
                </v:roundrect>
                <v:roundrect id="Text 120" o:spid="_x0000_s1147" style="position:absolute;left:53218;top:50109;width:704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" strokecolor="#00559e" strokeweight="1pt">
                  <v:textbox inset=".01589mm,.01589mm,.01589mm,.01589mm">
                    <w:txbxContent>
                      <w:p w14:paraId="4BE5E16E" w14:textId="77777777" w:rsidR="00626399" w:rsidRDefault="00626399" w:rsidP="00626399">
                        <w:pPr>
                          <w:jc w:val="center"/>
                          <w:rPr>
                            <w:color w:val="102A43"/>
                            <w:kern w:val="24"/>
                            <w:sz w:val="15"/>
                            <w:szCs w:val="15"/>
                            <w:lang w:val="en-US"/>
                          </w:rPr>
                        </w:pPr>
                        <w:r>
                          <w:rPr>
                            <w:color w:val="102A43"/>
                            <w:kern w:val="24"/>
                            <w:sz w:val="15"/>
                            <w:szCs w:val="15"/>
                            <w:lang w:val="en-US"/>
                          </w:rPr>
                          <w:t>Gusanos</w:t>
                        </w:r>
                      </w:p>
                    </w:txbxContent>
                  </v:textbox>
                </v:roundrect>
                <v:roundrect id="Text 121" o:spid="_x0000_s1148" style="position:absolute;left:53218;top:60624;width:704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" strokecolor="#00559e" strokeweight="1pt">
                  <v:textbox inset=".01589mm,.01589mm,.01589mm,.01589mm">
                    <w:txbxContent>
                      <w:p w14:paraId="7E006926" w14:textId="77777777" w:rsidR="00626399" w:rsidRDefault="00626399" w:rsidP="00626399">
                        <w:pPr>
                          <w:jc w:val="center"/>
                          <w:rPr>
                            <w:color w:val="102A43"/>
                            <w:kern w:val="24"/>
                            <w:sz w:val="15"/>
                            <w:szCs w:val="15"/>
                            <w:lang w:val="en-US"/>
                          </w:rPr>
                        </w:pPr>
                        <w:r>
                          <w:rPr>
                            <w:color w:val="102A43"/>
                            <w:kern w:val="24"/>
                            <w:sz w:val="15"/>
                            <w:szCs w:val="15"/>
                            <w:lang w:val="en-US"/>
                          </w:rPr>
                          <w:t>Troyanos</w:t>
                        </w:r>
                      </w:p>
                    </w:txbxContent>
                  </v:textbox>
                </v:roundrect>
                <v:roundrect id="Text 122" o:spid="_x0000_s1149" style="position:absolute;left:53218;top:71140;width:704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" strokecolor="#00559e" strokeweight="1pt">
                  <v:textbox inset=".01589mm,.01589mm,.01589mm,.01589mm">
                    <w:txbxContent>
                      <w:p w14:paraId="494962FD" w14:textId="77777777" w:rsidR="00626399" w:rsidRDefault="00626399" w:rsidP="00626399">
                        <w:pPr>
                          <w:jc w:val="center"/>
                          <w:rPr>
                            <w:color w:val="102A43"/>
                            <w:kern w:val="24"/>
                            <w:sz w:val="15"/>
                            <w:szCs w:val="15"/>
                            <w:lang w:val="en-US"/>
                          </w:rPr>
                        </w:pPr>
                        <w:r>
                          <w:rPr>
                            <w:color w:val="102A43"/>
                            <w:kern w:val="24"/>
                            <w:sz w:val="15"/>
                            <w:szCs w:val="15"/>
                            <w:lang w:val="en-US"/>
                          </w:rPr>
                          <w:t>Spyware</w:t>
                        </w:r>
                      </w:p>
                    </w:txbxContent>
                  </v:textbox>
                </v:roundrect>
                <v:roundrect id="Text 123" o:spid="_x0000_s1150" style="position:absolute;left:53218;top:81655;width:7040;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" strokecolor="#00559e" strokeweight="1pt">
                  <v:textbox inset=".01589mm,.01589mm,.01589mm,.01589mm">
                    <w:txbxContent>
                      <w:p w14:paraId="5CA3D37D" w14:textId="77777777" w:rsidR="00626399" w:rsidRDefault="00626399" w:rsidP="00626399">
                        <w:pPr>
                          <w:jc w:val="center"/>
                          <w:rPr>
                            <w:color w:val="102A43"/>
                            <w:kern w:val="24"/>
                            <w:sz w:val="15"/>
                            <w:szCs w:val="15"/>
                            <w:lang w:val="en-US"/>
                          </w:rPr>
                        </w:pPr>
                        <w:r>
                          <w:rPr>
                            <w:color w:val="102A43"/>
                            <w:kern w:val="24"/>
                            <w:sz w:val="15"/>
                            <w:szCs w:val="15"/>
                            <w:lang w:val="en-US"/>
                          </w:rPr>
                          <w:t>Ransomware</w:t>
                        </w:r>
                      </w:p>
                    </w:txbxContent>
                  </v:textbox>
                </v:roundrect>
                <v:roundrect id="Text 124" o:spid="_x0000_s1151" style="position:absolute;left:53218;top:92171;width:7040;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" strokecolor="#00559e" strokeweight="1pt">
                  <v:textbox inset=".01589mm,.01589mm,.01589mm,.01589mm">
                    <w:txbxContent>
                      <w:p w14:paraId="437F64A0" w14:textId="77777777" w:rsidR="00626399" w:rsidRDefault="00626399" w:rsidP="00626399">
                        <w:pPr>
                          <w:jc w:val="center"/>
                          <w:rPr>
                            <w:color w:val="102A43"/>
                            <w:kern w:val="24"/>
                            <w:sz w:val="15"/>
                            <w:szCs w:val="15"/>
                            <w:lang w:val="en-US"/>
                          </w:rPr>
                        </w:pPr>
                        <w:r>
                          <w:rPr>
                            <w:color w:val="102A43"/>
                            <w:kern w:val="24"/>
                            <w:sz w:val="15"/>
                            <w:szCs w:val="15"/>
                            <w:lang w:val="en-US"/>
                          </w:rPr>
                          <w:t>Señales de</w:t>
                        </w:r>
                      </w:p>
                      <w:p w14:paraId="0944395A" w14:textId="77777777" w:rsidR="00626399" w:rsidRDefault="00626399" w:rsidP="00626399">
                        <w:pPr>
                          <w:jc w:val="center"/>
                          <w:rPr>
                            <w:color w:val="102A43"/>
                            <w:kern w:val="24"/>
                            <w:sz w:val="15"/>
                            <w:szCs w:val="15"/>
                            <w:lang w:val="en-US"/>
                          </w:rPr>
                        </w:pPr>
                        <w:r>
                          <w:rPr>
                            <w:color w:val="102A43"/>
                            <w:kern w:val="24"/>
                            <w:sz w:val="15"/>
                            <w:szCs w:val="15"/>
                            <w:lang w:val="en-US"/>
                          </w:rPr>
                          <w:t>posible infección</w:t>
                        </w:r>
                      </w:p>
                    </w:txbxContent>
                  </v:textbox>
                </v:roundrect>
                <v:roundrect id="Text 125" o:spid="_x0000_s1152" style="position:absolute;left:62179;top:22860;width:13716;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" fillcolor="#009a9a" strokecolor="#008e8e" strokeweight="1pt">
                  <v:textbox inset=".05pt,.05pt,.05pt,.05pt">
                    <w:txbxContent>
                      <w:p w14:paraId="01F23F72"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5. Gestión de</w:t>
                        </w:r>
                      </w:p>
                      <w:p w14:paraId="4578AA77"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seguridad de la</w:t>
                        </w:r>
                      </w:p>
                      <w:p w14:paraId="41307DF6" w14:textId="77777777" w:rsidR="00626399" w:rsidRPr="00626399" w:rsidRDefault="00626399" w:rsidP="00626399">
                        <w:pPr>
                          <w:jc w:val="center"/>
                          <w:rPr>
                            <w:b/>
                            <w:bCs/>
                            <w:color w:val="FFFFFF"/>
                            <w:kern w:val="24"/>
                            <w:sz w:val="16"/>
                            <w:szCs w:val="16"/>
                            <w:lang w:val="es-MX"/>
                          </w:rPr>
                        </w:pPr>
                        <w:r w:rsidRPr="00626399">
                          <w:rPr>
                            <w:b/>
                            <w:bCs/>
                            <w:color w:val="FFFFFF"/>
                            <w:kern w:val="24"/>
                            <w:sz w:val="16"/>
                            <w:szCs w:val="16"/>
                            <w:lang w:val="es-MX"/>
                          </w:rPr>
                          <w:t>información</w:t>
                        </w:r>
                      </w:p>
                    </w:txbxContent>
                  </v:textbox>
                </v:roundrect>
                <v:roundrect id="Text 126" o:spid="_x0000_s1153" style="position:absolute;left:65105;top:39593;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" strokecolor="#00559e" strokeweight="1pt">
                  <v:textbox inset=".01589mm,.01589mm,.01589mm,.01589mm">
                    <w:txbxContent>
                      <w:p w14:paraId="19873B80" w14:textId="77777777" w:rsidR="00626399" w:rsidRDefault="00626399" w:rsidP="00626399">
                        <w:pPr>
                          <w:jc w:val="center"/>
                          <w:rPr>
                            <w:color w:val="102A43"/>
                            <w:kern w:val="24"/>
                            <w:sz w:val="15"/>
                            <w:szCs w:val="15"/>
                            <w:lang w:val="en-US"/>
                          </w:rPr>
                        </w:pPr>
                        <w:r>
                          <w:rPr>
                            <w:color w:val="102A43"/>
                            <w:kern w:val="24"/>
                            <w:sz w:val="15"/>
                            <w:szCs w:val="15"/>
                            <w:lang w:val="en-US"/>
                          </w:rPr>
                          <w:t>Políticas</w:t>
                        </w:r>
                      </w:p>
                    </w:txbxContent>
                  </v:textbox>
                </v:roundrect>
                <v:roundrect id="Text 127" o:spid="_x0000_s1154" style="position:absolute;left:65105;top:50109;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" strokecolor="#00559e" strokeweight="1pt">
                  <v:textbox inset=".01589mm,.01589mm,.01589mm,.01589mm">
                    <w:txbxContent>
                      <w:p w14:paraId="1A33BE1D" w14:textId="77777777" w:rsidR="00626399" w:rsidRDefault="00626399" w:rsidP="00626399">
                        <w:pPr>
                          <w:jc w:val="center"/>
                          <w:rPr>
                            <w:color w:val="102A43"/>
                            <w:kern w:val="24"/>
                            <w:sz w:val="15"/>
                            <w:szCs w:val="15"/>
                            <w:lang w:val="en-US"/>
                          </w:rPr>
                        </w:pPr>
                        <w:r>
                          <w:rPr>
                            <w:color w:val="102A43"/>
                            <w:kern w:val="24"/>
                            <w:sz w:val="15"/>
                            <w:szCs w:val="15"/>
                            <w:lang w:val="en-US"/>
                          </w:rPr>
                          <w:t>Procedimientos</w:t>
                        </w:r>
                      </w:p>
                    </w:txbxContent>
                  </v:textbox>
                </v:roundrect>
                <v:roundrect id="Text 128" o:spid="_x0000_s1155" style="position:absolute;left:65105;top:60624;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" strokecolor="#00559e" strokeweight="1pt">
                  <v:textbox inset=".01589mm,.01589mm,.01589mm,.01589mm">
                    <w:txbxContent>
                      <w:p w14:paraId="005FC998" w14:textId="77777777" w:rsidR="00626399" w:rsidRDefault="00626399" w:rsidP="00626399">
                        <w:pPr>
                          <w:jc w:val="center"/>
                          <w:rPr>
                            <w:color w:val="102A43"/>
                            <w:kern w:val="24"/>
                            <w:sz w:val="15"/>
                            <w:szCs w:val="15"/>
                            <w:lang w:val="en-US"/>
                          </w:rPr>
                        </w:pPr>
                        <w:r>
                          <w:rPr>
                            <w:color w:val="102A43"/>
                            <w:kern w:val="24"/>
                            <w:sz w:val="15"/>
                            <w:szCs w:val="15"/>
                            <w:lang w:val="en-US"/>
                          </w:rPr>
                          <w:t>Responsabilidades</w:t>
                        </w:r>
                      </w:p>
                    </w:txbxContent>
                  </v:textbox>
                </v:roundrect>
                <v:roundrect id="Text 129" o:spid="_x0000_s1156" style="position:absolute;left:65105;top:71140;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" strokecolor="#00559e" strokeweight="1pt">
                  <v:textbox inset=".01589mm,.01589mm,.01589mm,.01589mm">
                    <w:txbxContent>
                      <w:p w14:paraId="32FA75C6" w14:textId="77777777" w:rsidR="00626399" w:rsidRDefault="00626399" w:rsidP="00626399">
                        <w:pPr>
                          <w:jc w:val="center"/>
                          <w:rPr>
                            <w:color w:val="102A43"/>
                            <w:kern w:val="24"/>
                            <w:sz w:val="15"/>
                            <w:szCs w:val="15"/>
                            <w:lang w:val="en-US"/>
                          </w:rPr>
                        </w:pPr>
                        <w:r>
                          <w:rPr>
                            <w:color w:val="102A43"/>
                            <w:kern w:val="24"/>
                            <w:sz w:val="15"/>
                            <w:szCs w:val="15"/>
                            <w:lang w:val="en-US"/>
                          </w:rPr>
                          <w:t>Controles</w:t>
                        </w:r>
                      </w:p>
                    </w:txbxContent>
                  </v:textbox>
                </v:roundrect>
                <v:roundrect id="Text 130" o:spid="_x0000_s1157" style="position:absolute;left:65105;top:81655;width:10241;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" strokecolor="#00559e" strokeweight="1pt">
                  <v:textbox inset=".01589mm,.01589mm,.01589mm,.01589mm">
                    <w:txbxContent>
                      <w:p w14:paraId="7F903135" w14:textId="77777777" w:rsidR="00626399" w:rsidRDefault="00626399" w:rsidP="00626399">
                        <w:pPr>
                          <w:jc w:val="center"/>
                          <w:rPr>
                            <w:color w:val="102A43"/>
                            <w:kern w:val="24"/>
                            <w:sz w:val="15"/>
                            <w:szCs w:val="15"/>
                            <w:lang w:val="en-US"/>
                          </w:rPr>
                        </w:pPr>
                        <w:r>
                          <w:rPr>
                            <w:color w:val="102A43"/>
                            <w:kern w:val="24"/>
                            <w:sz w:val="15"/>
                            <w:szCs w:val="15"/>
                            <w:lang w:val="en-US"/>
                          </w:rPr>
                          <w:t>Evaluación de</w:t>
                        </w:r>
                      </w:p>
                      <w:p w14:paraId="59BCABB9" w14:textId="77777777" w:rsidR="00626399" w:rsidRDefault="00626399" w:rsidP="00626399">
                        <w:pPr>
                          <w:jc w:val="center"/>
                          <w:rPr>
                            <w:color w:val="102A43"/>
                            <w:kern w:val="24"/>
                            <w:sz w:val="15"/>
                            <w:szCs w:val="15"/>
                            <w:lang w:val="en-US"/>
                          </w:rPr>
                        </w:pPr>
                        <w:r>
                          <w:rPr>
                            <w:color w:val="102A43"/>
                            <w:kern w:val="24"/>
                            <w:sz w:val="15"/>
                            <w:szCs w:val="15"/>
                            <w:lang w:val="en-US"/>
                          </w:rPr>
                          <w:t>riesgos</w:t>
                        </w:r>
                      </w:p>
                    </w:txbxContent>
                  </v:textbox>
                </v:roundrect>
                <v:roundrect id="Text 131" o:spid="_x0000_s1158" style="position:absolute;left:65105;top:92171;width:10241;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" strokecolor="#00559e" strokeweight="1pt">
                  <v:textbox inset=".01589mm,.01589mm,.01589mm,.01589mm">
                    <w:txbxContent>
                      <w:p w14:paraId="552CEEF1" w14:textId="77777777" w:rsidR="00626399" w:rsidRDefault="00626399" w:rsidP="00626399">
                        <w:pPr>
                          <w:jc w:val="center"/>
                          <w:rPr>
                            <w:color w:val="102A43"/>
                            <w:kern w:val="24"/>
                            <w:sz w:val="15"/>
                            <w:szCs w:val="15"/>
                            <w:lang w:val="en-US"/>
                          </w:rPr>
                        </w:pPr>
                        <w:r>
                          <w:rPr>
                            <w:color w:val="102A43"/>
                            <w:kern w:val="24"/>
                            <w:sz w:val="15"/>
                            <w:szCs w:val="15"/>
                            <w:lang w:val="en-US"/>
                          </w:rPr>
                          <w:t>Mejora continua</w:t>
                        </w:r>
                      </w:p>
                    </w:txbxContent>
                  </v:textbox>
                </v:roundrect>
                <v:roundrect id="Text 132" o:spid="_x0000_s1159" style="position:absolute;left:77266;top:22860;width:14631;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" fillcolor="#009a9a" strokecolor="#008e8e" strokeweight="1pt">
                  <v:textbox inset=".05pt,.05pt,.05pt,.05pt">
                    <w:txbxContent>
                      <w:p w14:paraId="5F66DD2B"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6. Vulnerabilidades</w:t>
                        </w:r>
                      </w:p>
                    </w:txbxContent>
                  </v:textbox>
                </v:roundrect>
                <v:roundrect id="Text 133" o:spid="_x0000_s1160" style="position:absolute;left:80192;top:39593;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" strokecolor="#00559e" strokeweight="1pt">
                  <v:textbox inset=".01589mm,.01589mm,.01589mm,.01589mm">
                    <w:txbxContent>
                      <w:p w14:paraId="0EEC4DF8" w14:textId="77777777" w:rsidR="00626399" w:rsidRDefault="00626399" w:rsidP="00626399">
                        <w:pPr>
                          <w:jc w:val="center"/>
                          <w:rPr>
                            <w:color w:val="102A43"/>
                            <w:kern w:val="24"/>
                            <w:sz w:val="15"/>
                            <w:szCs w:val="15"/>
                            <w:lang w:val="en-US"/>
                          </w:rPr>
                        </w:pPr>
                        <w:r>
                          <w:rPr>
                            <w:color w:val="102A43"/>
                            <w:kern w:val="24"/>
                            <w:sz w:val="15"/>
                            <w:szCs w:val="15"/>
                            <w:lang w:val="en-US"/>
                          </w:rPr>
                          <w:t>Tipos</w:t>
                        </w:r>
                      </w:p>
                    </w:txbxContent>
                  </v:textbox>
                </v:roundrect>
                <v:roundrect id="Text 134" o:spid="_x0000_s1161" style="position:absolute;left:83301;top:50109;width:7956;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" strokecolor="#00559e" strokeweight=".9pt">
                  <v:textbox inset=".0124mm,.0124mm,.0124mm,.0124mm">
                    <w:txbxContent>
                      <w:p w14:paraId="0075877A" w14:textId="77777777" w:rsidR="00626399" w:rsidRDefault="00626399" w:rsidP="00626399">
                        <w:pPr>
                          <w:jc w:val="center"/>
                          <w:rPr>
                            <w:color w:val="102A43"/>
                            <w:kern w:val="24"/>
                            <w:sz w:val="13"/>
                            <w:szCs w:val="13"/>
                            <w:lang w:val="en-US"/>
                          </w:rPr>
                        </w:pPr>
                        <w:r>
                          <w:rPr>
                            <w:color w:val="102A43"/>
                            <w:kern w:val="24"/>
                            <w:sz w:val="13"/>
                            <w:szCs w:val="13"/>
                            <w:lang w:val="en-US"/>
                          </w:rPr>
                          <w:t>Software</w:t>
                        </w:r>
                      </w:p>
                    </w:txbxContent>
                  </v:textbox>
                </v:roundrect>
                <v:roundrect id="Text 135" o:spid="_x0000_s1162" style="position:absolute;left:83301;top:56509;width:7956;height:5030;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" strokecolor="#00559e" strokeweight=".9pt">
                  <v:textbox inset=".0124mm,.0124mm,.0124mm,.0124mm">
                    <w:txbxContent>
                      <w:p w14:paraId="680558C4" w14:textId="77777777" w:rsidR="00626399" w:rsidRDefault="00626399" w:rsidP="00626399">
                        <w:pPr>
                          <w:jc w:val="center"/>
                          <w:rPr>
                            <w:color w:val="102A43"/>
                            <w:kern w:val="24"/>
                            <w:sz w:val="13"/>
                            <w:szCs w:val="13"/>
                            <w:lang w:val="en-US"/>
                          </w:rPr>
                        </w:pPr>
                        <w:r>
                          <w:rPr>
                            <w:color w:val="102A43"/>
                            <w:kern w:val="24"/>
                            <w:sz w:val="13"/>
                            <w:szCs w:val="13"/>
                            <w:lang w:val="en-US"/>
                          </w:rPr>
                          <w:t>Configuración</w:t>
                        </w:r>
                      </w:p>
                    </w:txbxContent>
                  </v:textbox>
                </v:roundrect>
                <v:roundrect id="Text 136" o:spid="_x0000_s1163" style="position:absolute;left:83301;top:62910;width:7956;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" strokecolor="#00559e" strokeweight=".9pt">
                  <v:textbox inset=".0124mm,.0124mm,.0124mm,.0124mm">
                    <w:txbxContent>
                      <w:p w14:paraId="04869EDA" w14:textId="77777777" w:rsidR="00626399" w:rsidRDefault="00626399" w:rsidP="00626399">
                        <w:pPr>
                          <w:jc w:val="center"/>
                          <w:rPr>
                            <w:color w:val="102A43"/>
                            <w:kern w:val="24"/>
                            <w:sz w:val="13"/>
                            <w:szCs w:val="13"/>
                            <w:lang w:val="en-US"/>
                          </w:rPr>
                        </w:pPr>
                        <w:r>
                          <w:rPr>
                            <w:color w:val="102A43"/>
                            <w:kern w:val="24"/>
                            <w:sz w:val="13"/>
                            <w:szCs w:val="13"/>
                            <w:lang w:val="en-US"/>
                          </w:rPr>
                          <w:t>Red</w:t>
                        </w:r>
                      </w:p>
                    </w:txbxContent>
                  </v:textbox>
                </v:roundrect>
                <v:roundrect id="Text 137" o:spid="_x0000_s1164" style="position:absolute;left:83301;top:69311;width:7956;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" strokecolor="#00559e" strokeweight=".9pt">
                  <v:textbox inset=".0124mm,.0124mm,.0124mm,.0124mm">
                    <w:txbxContent>
                      <w:p w14:paraId="09D0E1F1" w14:textId="77777777" w:rsidR="00626399" w:rsidRDefault="00626399" w:rsidP="00626399">
                        <w:pPr>
                          <w:jc w:val="center"/>
                          <w:rPr>
                            <w:color w:val="102A43"/>
                            <w:kern w:val="24"/>
                            <w:sz w:val="13"/>
                            <w:szCs w:val="13"/>
                            <w:lang w:val="en-US"/>
                          </w:rPr>
                        </w:pPr>
                        <w:r>
                          <w:rPr>
                            <w:color w:val="102A43"/>
                            <w:kern w:val="24"/>
                            <w:sz w:val="13"/>
                            <w:szCs w:val="13"/>
                            <w:lang w:val="en-US"/>
                          </w:rPr>
                          <w:t>Físicas</w:t>
                        </w:r>
                      </w:p>
                    </w:txbxContent>
                  </v:textbox>
                </v:roundrect>
                <v:roundrect id="Text 138" o:spid="_x0000_s1165" style="position:absolute;left:83301;top:75712;width:7956;height:5029;visibility:visible;mso-wrap-style:square;v-text-anchor:middle" arcsize="834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" strokecolor="#00559e" strokeweight=".9pt">
                  <v:textbox inset=".0124mm,.0124mm,.0124mm,.0124mm">
                    <w:txbxContent>
                      <w:p w14:paraId="07D032FB" w14:textId="77777777" w:rsidR="00626399" w:rsidRDefault="00626399" w:rsidP="00626399">
                        <w:pPr>
                          <w:jc w:val="center"/>
                          <w:rPr>
                            <w:color w:val="102A43"/>
                            <w:kern w:val="24"/>
                            <w:sz w:val="13"/>
                            <w:szCs w:val="13"/>
                            <w:lang w:val="en-US"/>
                          </w:rPr>
                        </w:pPr>
                        <w:r>
                          <w:rPr>
                            <w:color w:val="102A43"/>
                            <w:kern w:val="24"/>
                            <w:sz w:val="13"/>
                            <w:szCs w:val="13"/>
                            <w:lang w:val="en-US"/>
                          </w:rPr>
                          <w:t>Humanas y</w:t>
                        </w:r>
                      </w:p>
                      <w:p w14:paraId="59408945" w14:textId="77777777" w:rsidR="00626399" w:rsidRDefault="00626399" w:rsidP="00626399">
                        <w:pPr>
                          <w:jc w:val="center"/>
                          <w:rPr>
                            <w:color w:val="102A43"/>
                            <w:kern w:val="24"/>
                            <w:sz w:val="13"/>
                            <w:szCs w:val="13"/>
                            <w:lang w:val="en-US"/>
                          </w:rPr>
                        </w:pPr>
                        <w:r>
                          <w:rPr>
                            <w:color w:val="102A43"/>
                            <w:kern w:val="24"/>
                            <w:sz w:val="13"/>
                            <w:szCs w:val="13"/>
                            <w:lang w:val="en-US"/>
                          </w:rPr>
                          <w:t>organizacionales</w:t>
                        </w:r>
                      </w:p>
                    </w:txbxContent>
                  </v:textbox>
                </v:roundrect>
                <v:roundrect id="Text 139" o:spid="_x0000_s1166" style="position:absolute;left:80192;top:83210;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" strokecolor="#00559e" strokeweight="1pt">
                  <v:textbox inset=".01589mm,.01589mm,.01589mm,.01589mm">
                    <w:txbxContent>
                      <w:p w14:paraId="54BD493E" w14:textId="77777777" w:rsidR="00626399" w:rsidRDefault="00626399" w:rsidP="00626399">
                        <w:pPr>
                          <w:jc w:val="center"/>
                          <w:rPr>
                            <w:color w:val="102A43"/>
                            <w:kern w:val="24"/>
                            <w:sz w:val="15"/>
                            <w:szCs w:val="15"/>
                            <w:lang w:val="en-US"/>
                          </w:rPr>
                        </w:pPr>
                        <w:r>
                          <w:rPr>
                            <w:color w:val="102A43"/>
                            <w:kern w:val="24"/>
                            <w:sz w:val="15"/>
                            <w:szCs w:val="15"/>
                            <w:lang w:val="en-US"/>
                          </w:rPr>
                          <w:t>Identificación</w:t>
                        </w:r>
                      </w:p>
                    </w:txbxContent>
                  </v:textbox>
                </v:roundrect>
                <v:roundrect id="Text 140" o:spid="_x0000_s1167" style="position:absolute;left:80192;top:93726;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" strokecolor="#00559e" strokeweight="1pt">
                  <v:textbox inset=".01589mm,.01589mm,.01589mm,.01589mm">
                    <w:txbxContent>
                      <w:p w14:paraId="7D767E9F" w14:textId="77777777" w:rsidR="00626399" w:rsidRDefault="00626399" w:rsidP="00626399">
                        <w:pPr>
                          <w:jc w:val="center"/>
                          <w:rPr>
                            <w:color w:val="102A43"/>
                            <w:kern w:val="24"/>
                            <w:sz w:val="15"/>
                            <w:szCs w:val="15"/>
                            <w:lang w:val="en-US"/>
                          </w:rPr>
                        </w:pPr>
                        <w:r>
                          <w:rPr>
                            <w:color w:val="102A43"/>
                            <w:kern w:val="24"/>
                            <w:sz w:val="15"/>
                            <w:szCs w:val="15"/>
                            <w:lang w:val="en-US"/>
                          </w:rPr>
                          <w:t>Exploración</w:t>
                        </w:r>
                      </w:p>
                    </w:txbxContent>
                  </v:textbox>
                </v:roundrect>
                <v:roundrect id="Text 141" o:spid="_x0000_s1168" style="position:absolute;left:80192;top:104241;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" strokecolor="#00559e" strokeweight="1pt">
                  <v:textbox inset=".01589mm,.01589mm,.01589mm,.01589mm">
                    <w:txbxContent>
                      <w:p w14:paraId="6D6970AF" w14:textId="77777777" w:rsidR="00626399" w:rsidRDefault="00626399" w:rsidP="00626399">
                        <w:pPr>
                          <w:jc w:val="center"/>
                          <w:rPr>
                            <w:color w:val="102A43"/>
                            <w:kern w:val="24"/>
                            <w:sz w:val="15"/>
                            <w:szCs w:val="15"/>
                            <w:lang w:val="en-US"/>
                          </w:rPr>
                        </w:pPr>
                        <w:r>
                          <w:rPr>
                            <w:color w:val="102A43"/>
                            <w:kern w:val="24"/>
                            <w:sz w:val="15"/>
                            <w:szCs w:val="15"/>
                            <w:lang w:val="en-US"/>
                          </w:rPr>
                          <w:t>Validación</w:t>
                        </w:r>
                      </w:p>
                    </w:txbxContent>
                  </v:textbox>
                </v:roundrect>
                <v:roundrect id="Text 142" o:spid="_x0000_s1169" style="position:absolute;left:80192;top:114757;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" strokecolor="#00559e" strokeweight="1pt">
                  <v:textbox inset=".01589mm,.01589mm,.01589mm,.01589mm">
                    <w:txbxContent>
                      <w:p w14:paraId="167995BC" w14:textId="77777777" w:rsidR="00626399" w:rsidRDefault="00626399" w:rsidP="00626399">
                        <w:pPr>
                          <w:jc w:val="center"/>
                          <w:rPr>
                            <w:color w:val="102A43"/>
                            <w:kern w:val="24"/>
                            <w:sz w:val="15"/>
                            <w:szCs w:val="15"/>
                            <w:lang w:val="en-US"/>
                          </w:rPr>
                        </w:pPr>
                        <w:r>
                          <w:rPr>
                            <w:color w:val="102A43"/>
                            <w:kern w:val="24"/>
                            <w:sz w:val="15"/>
                            <w:szCs w:val="15"/>
                            <w:lang w:val="en-US"/>
                          </w:rPr>
                          <w:t>Clasificación</w:t>
                        </w:r>
                      </w:p>
                    </w:txbxContent>
                  </v:textbox>
                </v:roundrect>
                <v:roundrect id="Text 143" o:spid="_x0000_s1170" style="position:absolute;left:80192;top:125272;width:11156;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" strokecolor="#00559e" strokeweight="1pt">
                  <v:textbox inset=".01589mm,.01589mm,.01589mm,.01589mm">
                    <w:txbxContent>
                      <w:p w14:paraId="1FF30DD1" w14:textId="77777777" w:rsidR="00626399" w:rsidRDefault="00626399" w:rsidP="00626399">
                        <w:pPr>
                          <w:jc w:val="center"/>
                          <w:rPr>
                            <w:color w:val="102A43"/>
                            <w:kern w:val="24"/>
                            <w:sz w:val="15"/>
                            <w:szCs w:val="15"/>
                            <w:lang w:val="en-US"/>
                          </w:rPr>
                        </w:pPr>
                        <w:r>
                          <w:rPr>
                            <w:color w:val="102A43"/>
                            <w:kern w:val="24"/>
                            <w:sz w:val="15"/>
                            <w:szCs w:val="15"/>
                            <w:lang w:val="en-US"/>
                          </w:rPr>
                          <w:t>Priorización</w:t>
                        </w:r>
                      </w:p>
                    </w:txbxContent>
                  </v:textbox>
                </v:roundrect>
                <v:roundrect id="Text 144" o:spid="_x0000_s1171" style="position:absolute;left:93268;top:22860;width:12802;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" fillcolor="#009a9a" strokecolor="#008e8e" strokeweight="1pt">
                  <v:textbox inset=".05pt,.05pt,.05pt,.05pt">
                    <w:txbxContent>
                      <w:p w14:paraId="4053F867"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7. Amenazas</w:t>
                        </w:r>
                      </w:p>
                    </w:txbxContent>
                  </v:textbox>
                </v:roundrect>
                <v:roundrect id="Text 145" o:spid="_x0000_s1172" style="position:absolute;left:96194;top:39593;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" strokecolor="#00559e" strokeweight="1pt">
                  <v:textbox inset=".01589mm,.01589mm,.01589mm,.01589mm">
                    <w:txbxContent>
                      <w:p w14:paraId="306C84D0" w14:textId="77777777" w:rsidR="00626399" w:rsidRDefault="00626399" w:rsidP="00626399">
                        <w:pPr>
                          <w:jc w:val="center"/>
                          <w:rPr>
                            <w:color w:val="102A43"/>
                            <w:kern w:val="24"/>
                            <w:sz w:val="15"/>
                            <w:szCs w:val="15"/>
                            <w:lang w:val="en-US"/>
                          </w:rPr>
                        </w:pPr>
                        <w:r>
                          <w:rPr>
                            <w:color w:val="102A43"/>
                            <w:kern w:val="24"/>
                            <w:sz w:val="15"/>
                            <w:szCs w:val="15"/>
                            <w:lang w:val="en-US"/>
                          </w:rPr>
                          <w:t>Externas</w:t>
                        </w:r>
                      </w:p>
                    </w:txbxContent>
                  </v:textbox>
                </v:roundrect>
                <v:roundrect id="Text 146" o:spid="_x0000_s1173" style="position:absolute;left:96194;top:50109;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" strokecolor="#00559e" strokeweight="1pt">
                  <v:textbox inset=".01589mm,.01589mm,.01589mm,.01589mm">
                    <w:txbxContent>
                      <w:p w14:paraId="1E9A1775" w14:textId="77777777" w:rsidR="00626399" w:rsidRDefault="00626399" w:rsidP="00626399">
                        <w:pPr>
                          <w:jc w:val="center"/>
                          <w:rPr>
                            <w:color w:val="102A43"/>
                            <w:kern w:val="24"/>
                            <w:sz w:val="15"/>
                            <w:szCs w:val="15"/>
                            <w:lang w:val="en-US"/>
                          </w:rPr>
                        </w:pPr>
                        <w:r>
                          <w:rPr>
                            <w:color w:val="102A43"/>
                            <w:kern w:val="24"/>
                            <w:sz w:val="15"/>
                            <w:szCs w:val="15"/>
                            <w:lang w:val="en-US"/>
                          </w:rPr>
                          <w:t>Internas</w:t>
                        </w:r>
                      </w:p>
                    </w:txbxContent>
                  </v:textbox>
                </v:roundrect>
                <v:roundrect id="Text 147" o:spid="_x0000_s1174" style="position:absolute;left:96194;top:60624;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" strokecolor="#00559e" strokeweight="1pt">
                  <v:textbox inset=".01589mm,.01589mm,.01589mm,.01589mm">
                    <w:txbxContent>
                      <w:p w14:paraId="68F1BE4C" w14:textId="77777777" w:rsidR="00626399" w:rsidRDefault="00626399" w:rsidP="00626399">
                        <w:pPr>
                          <w:jc w:val="center"/>
                          <w:rPr>
                            <w:color w:val="102A43"/>
                            <w:kern w:val="24"/>
                            <w:sz w:val="15"/>
                            <w:szCs w:val="15"/>
                            <w:lang w:val="en-US"/>
                          </w:rPr>
                        </w:pPr>
                        <w:r>
                          <w:rPr>
                            <w:color w:val="102A43"/>
                            <w:kern w:val="24"/>
                            <w:sz w:val="15"/>
                            <w:szCs w:val="15"/>
                            <w:lang w:val="en-US"/>
                          </w:rPr>
                          <w:t>Intencionales</w:t>
                        </w:r>
                      </w:p>
                    </w:txbxContent>
                  </v:textbox>
                </v:roundrect>
                <v:roundrect id="Text 148" o:spid="_x0000_s1175" style="position:absolute;left:96194;top:71140;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" strokecolor="#00559e" strokeweight="1pt">
                  <v:textbox inset=".01589mm,.01589mm,.01589mm,.01589mm">
                    <w:txbxContent>
                      <w:p w14:paraId="2EE00F80" w14:textId="77777777" w:rsidR="00626399" w:rsidRDefault="00626399" w:rsidP="00626399">
                        <w:pPr>
                          <w:jc w:val="center"/>
                          <w:rPr>
                            <w:color w:val="102A43"/>
                            <w:kern w:val="24"/>
                            <w:sz w:val="15"/>
                            <w:szCs w:val="15"/>
                            <w:lang w:val="en-US"/>
                          </w:rPr>
                        </w:pPr>
                        <w:r>
                          <w:rPr>
                            <w:color w:val="102A43"/>
                            <w:kern w:val="24"/>
                            <w:sz w:val="15"/>
                            <w:szCs w:val="15"/>
                            <w:lang w:val="en-US"/>
                          </w:rPr>
                          <w:t>Accidentales</w:t>
                        </w:r>
                      </w:p>
                    </w:txbxContent>
                  </v:textbox>
                </v:roundrect>
                <v:roundrect id="Text 149" o:spid="_x0000_s1176" style="position:absolute;left:96194;top:81655;width:9327;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" strokecolor="#00559e" strokeweight="1pt">
                  <v:textbox inset=".01589mm,.01589mm,.01589mm,.01589mm">
                    <w:txbxContent>
                      <w:p w14:paraId="1E8A25B2" w14:textId="77777777" w:rsidR="00626399" w:rsidRDefault="00626399" w:rsidP="00626399">
                        <w:pPr>
                          <w:jc w:val="center"/>
                          <w:rPr>
                            <w:color w:val="102A43"/>
                            <w:kern w:val="24"/>
                            <w:sz w:val="15"/>
                            <w:szCs w:val="15"/>
                            <w:lang w:val="en-US"/>
                          </w:rPr>
                        </w:pPr>
                        <w:r>
                          <w:rPr>
                            <w:color w:val="102A43"/>
                            <w:kern w:val="24"/>
                            <w:sz w:val="15"/>
                            <w:szCs w:val="15"/>
                            <w:lang w:val="en-US"/>
                          </w:rPr>
                          <w:t>Técnicas</w:t>
                        </w:r>
                      </w:p>
                    </w:txbxContent>
                  </v:textbox>
                </v:roundrect>
                <v:roundrect id="Text 150" o:spid="_x0000_s1177" style="position:absolute;left:96194;top:92171;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" strokecolor="#00559e" strokeweight="1pt">
                  <v:textbox inset=".01589mm,.01589mm,.01589mm,.01589mm">
                    <w:txbxContent>
                      <w:p w14:paraId="67C93150" w14:textId="77777777" w:rsidR="00626399" w:rsidRDefault="00626399" w:rsidP="00626399">
                        <w:pPr>
                          <w:jc w:val="center"/>
                          <w:rPr>
                            <w:color w:val="102A43"/>
                            <w:kern w:val="24"/>
                            <w:sz w:val="15"/>
                            <w:szCs w:val="15"/>
                            <w:lang w:val="en-US"/>
                          </w:rPr>
                        </w:pPr>
                        <w:r>
                          <w:rPr>
                            <w:color w:val="102A43"/>
                            <w:kern w:val="24"/>
                            <w:sz w:val="15"/>
                            <w:szCs w:val="15"/>
                            <w:lang w:val="en-US"/>
                          </w:rPr>
                          <w:t>Físicas</w:t>
                        </w:r>
                      </w:p>
                    </w:txbxContent>
                  </v:textbox>
                </v:roundrect>
                <v:roundrect id="Text 151" o:spid="_x0000_s1178" style="position:absolute;left:96194;top:102687;width:9327;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" strokecolor="#00559e" strokeweight="1pt">
                  <v:textbox inset=".01589mm,.01589mm,.01589mm,.01589mm">
                    <w:txbxContent>
                      <w:p w14:paraId="38A7A062" w14:textId="77777777" w:rsidR="00626399" w:rsidRDefault="00626399" w:rsidP="00626399">
                        <w:pPr>
                          <w:jc w:val="center"/>
                          <w:rPr>
                            <w:color w:val="102A43"/>
                            <w:kern w:val="24"/>
                            <w:sz w:val="15"/>
                            <w:szCs w:val="15"/>
                            <w:lang w:val="en-US"/>
                          </w:rPr>
                        </w:pPr>
                        <w:r>
                          <w:rPr>
                            <w:color w:val="102A43"/>
                            <w:kern w:val="24"/>
                            <w:sz w:val="15"/>
                            <w:szCs w:val="15"/>
                            <w:lang w:val="en-US"/>
                          </w:rPr>
                          <w:t>Modelado de</w:t>
                        </w:r>
                      </w:p>
                      <w:p w14:paraId="11C0A300" w14:textId="77777777" w:rsidR="00626399" w:rsidRDefault="00626399" w:rsidP="00626399">
                        <w:pPr>
                          <w:jc w:val="center"/>
                          <w:rPr>
                            <w:color w:val="102A43"/>
                            <w:kern w:val="24"/>
                            <w:sz w:val="15"/>
                            <w:szCs w:val="15"/>
                            <w:lang w:val="en-US"/>
                          </w:rPr>
                        </w:pPr>
                        <w:r>
                          <w:rPr>
                            <w:color w:val="102A43"/>
                            <w:kern w:val="24"/>
                            <w:sz w:val="15"/>
                            <w:szCs w:val="15"/>
                            <w:lang w:val="en-US"/>
                          </w:rPr>
                          <w:t>amenazas</w:t>
                        </w:r>
                      </w:p>
                    </w:txbxContent>
                  </v:textbox>
                </v:roundrect>
                <v:roundrect id="Text 152" o:spid="_x0000_s1179" style="position:absolute;left:107442;top:22860;width:14173;height:12344;visibility:visible;mso-wrap-style:square;v-text-anchor:middle" arcsize="339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" fillcolor="#009a9a" strokecolor="#008e8e" strokeweight="1pt">
                  <v:textbox inset=".05pt,.05pt,.05pt,.05pt">
                    <w:txbxContent>
                      <w:p w14:paraId="17D97101"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8. Ingeniería</w:t>
                        </w:r>
                      </w:p>
                      <w:p w14:paraId="0BD0E15F" w14:textId="77777777" w:rsidR="00626399" w:rsidRPr="00626399" w:rsidRDefault="00626399" w:rsidP="00626399">
                        <w:pPr>
                          <w:jc w:val="center"/>
                          <w:rPr>
                            <w:b/>
                            <w:bCs/>
                            <w:color w:val="FFFFFF"/>
                            <w:kern w:val="24"/>
                            <w:sz w:val="16"/>
                            <w:szCs w:val="16"/>
                            <w:lang w:val="en-US"/>
                          </w:rPr>
                        </w:pPr>
                        <w:r w:rsidRPr="00626399">
                          <w:rPr>
                            <w:b/>
                            <w:bCs/>
                            <w:color w:val="FFFFFF"/>
                            <w:kern w:val="24"/>
                            <w:sz w:val="16"/>
                            <w:szCs w:val="16"/>
                            <w:lang w:val="en-US"/>
                          </w:rPr>
                          <w:t>social</w:t>
                        </w:r>
                      </w:p>
                    </w:txbxContent>
                  </v:textbox>
                </v:roundrect>
                <v:roundrect id="Text 153" o:spid="_x0000_s1180" style="position:absolute;left:110368;top:39593;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" strokecolor="#00559e" strokeweight="1pt">
                  <v:textbox inset=".01589mm,.01589mm,.01589mm,.01589mm">
                    <w:txbxContent>
                      <w:p w14:paraId="529B54AA" w14:textId="77777777" w:rsidR="00626399" w:rsidRDefault="00626399" w:rsidP="00626399">
                        <w:pPr>
                          <w:jc w:val="center"/>
                          <w:rPr>
                            <w:color w:val="102A43"/>
                            <w:kern w:val="24"/>
                            <w:sz w:val="15"/>
                            <w:szCs w:val="15"/>
                            <w:lang w:val="en-US"/>
                          </w:rPr>
                        </w:pPr>
                        <w:r>
                          <w:rPr>
                            <w:color w:val="102A43"/>
                            <w:kern w:val="24"/>
                            <w:sz w:val="15"/>
                            <w:szCs w:val="15"/>
                            <w:lang w:val="en-US"/>
                          </w:rPr>
                          <w:t>Recopilación de</w:t>
                        </w:r>
                      </w:p>
                      <w:p w14:paraId="2C0BD700" w14:textId="77777777" w:rsidR="00626399" w:rsidRDefault="00626399" w:rsidP="00626399">
                        <w:pPr>
                          <w:jc w:val="center"/>
                          <w:rPr>
                            <w:color w:val="102A43"/>
                            <w:kern w:val="24"/>
                            <w:sz w:val="15"/>
                            <w:szCs w:val="15"/>
                            <w:lang w:val="en-US"/>
                          </w:rPr>
                        </w:pPr>
                        <w:r>
                          <w:rPr>
                            <w:color w:val="102A43"/>
                            <w:kern w:val="24"/>
                            <w:sz w:val="15"/>
                            <w:szCs w:val="15"/>
                            <w:lang w:val="en-US"/>
                          </w:rPr>
                          <w:t>información</w:t>
                        </w:r>
                      </w:p>
                    </w:txbxContent>
                  </v:textbox>
                </v:roundrect>
                <v:roundrect id="Text 154" o:spid="_x0000_s1181" style="position:absolute;left:110368;top:50109;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" strokecolor="#00559e" strokeweight="1pt">
                  <v:textbox inset=".01589mm,.01589mm,.01589mm,.01589mm">
                    <w:txbxContent>
                      <w:p w14:paraId="0F4079E1" w14:textId="77777777" w:rsidR="00626399" w:rsidRDefault="00626399" w:rsidP="00626399">
                        <w:pPr>
                          <w:jc w:val="center"/>
                          <w:rPr>
                            <w:color w:val="102A43"/>
                            <w:kern w:val="24"/>
                            <w:sz w:val="15"/>
                            <w:szCs w:val="15"/>
                            <w:lang w:val="en-US"/>
                          </w:rPr>
                        </w:pPr>
                        <w:r>
                          <w:rPr>
                            <w:color w:val="102A43"/>
                            <w:kern w:val="24"/>
                            <w:sz w:val="15"/>
                            <w:szCs w:val="15"/>
                            <w:lang w:val="en-US"/>
                          </w:rPr>
                          <w:t>Construcción</w:t>
                        </w:r>
                      </w:p>
                      <w:p w14:paraId="379077F8" w14:textId="77777777" w:rsidR="00626399" w:rsidRDefault="00626399" w:rsidP="00626399">
                        <w:pPr>
                          <w:jc w:val="center"/>
                          <w:rPr>
                            <w:color w:val="102A43"/>
                            <w:kern w:val="24"/>
                            <w:sz w:val="15"/>
                            <w:szCs w:val="15"/>
                            <w:lang w:val="en-US"/>
                          </w:rPr>
                        </w:pPr>
                        <w:r>
                          <w:rPr>
                            <w:color w:val="102A43"/>
                            <w:kern w:val="24"/>
                            <w:sz w:val="15"/>
                            <w:szCs w:val="15"/>
                            <w:lang w:val="en-US"/>
                          </w:rPr>
                          <w:t>del pretexto</w:t>
                        </w:r>
                      </w:p>
                    </w:txbxContent>
                  </v:textbox>
                </v:roundrect>
                <v:roundrect id="Text 155" o:spid="_x0000_s1182" style="position:absolute;left:110368;top:60624;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" strokecolor="#00559e" strokeweight="1pt">
                  <v:textbox inset=".01589mm,.01589mm,.01589mm,.01589mm">
                    <w:txbxContent>
                      <w:p w14:paraId="7672D265" w14:textId="77777777" w:rsidR="00626399" w:rsidRDefault="00626399" w:rsidP="00626399">
                        <w:pPr>
                          <w:jc w:val="center"/>
                          <w:rPr>
                            <w:color w:val="102A43"/>
                            <w:kern w:val="24"/>
                            <w:sz w:val="15"/>
                            <w:szCs w:val="15"/>
                            <w:lang w:val="en-US"/>
                          </w:rPr>
                        </w:pPr>
                        <w:r>
                          <w:rPr>
                            <w:color w:val="102A43"/>
                            <w:kern w:val="24"/>
                            <w:sz w:val="15"/>
                            <w:szCs w:val="15"/>
                            <w:lang w:val="en-US"/>
                          </w:rPr>
                          <w:t>Contacto</w:t>
                        </w:r>
                      </w:p>
                    </w:txbxContent>
                  </v:textbox>
                </v:roundrect>
                <v:roundrect id="Text 156" o:spid="_x0000_s1183" style="position:absolute;left:110368;top:71140;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" strokecolor="#00559e" strokeweight="1pt">
                  <v:textbox inset=".01589mm,.01589mm,.01589mm,.01589mm">
                    <w:txbxContent>
                      <w:p w14:paraId="1373ACA6" w14:textId="77777777" w:rsidR="00626399" w:rsidRDefault="00626399" w:rsidP="00626399">
                        <w:pPr>
                          <w:jc w:val="center"/>
                          <w:rPr>
                            <w:color w:val="102A43"/>
                            <w:kern w:val="24"/>
                            <w:sz w:val="15"/>
                            <w:szCs w:val="15"/>
                            <w:lang w:val="en-US"/>
                          </w:rPr>
                        </w:pPr>
                        <w:r>
                          <w:rPr>
                            <w:color w:val="102A43"/>
                            <w:kern w:val="24"/>
                            <w:sz w:val="15"/>
                            <w:szCs w:val="15"/>
                            <w:lang w:val="en-US"/>
                          </w:rPr>
                          <w:t>Acción</w:t>
                        </w:r>
                      </w:p>
                      <w:p w14:paraId="57B32522" w14:textId="77777777" w:rsidR="00626399" w:rsidRDefault="00626399" w:rsidP="00626399">
                        <w:pPr>
                          <w:jc w:val="center"/>
                          <w:rPr>
                            <w:color w:val="102A43"/>
                            <w:kern w:val="24"/>
                            <w:sz w:val="15"/>
                            <w:szCs w:val="15"/>
                            <w:lang w:val="en-US"/>
                          </w:rPr>
                        </w:pPr>
                        <w:r>
                          <w:rPr>
                            <w:color w:val="102A43"/>
                            <w:kern w:val="24"/>
                            <w:sz w:val="15"/>
                            <w:szCs w:val="15"/>
                            <w:lang w:val="en-US"/>
                          </w:rPr>
                          <w:t>solicitada</w:t>
                        </w:r>
                      </w:p>
                    </w:txbxContent>
                  </v:textbox>
                </v:roundrect>
                <v:roundrect id="Text 157" o:spid="_x0000_s1184" style="position:absolute;left:110368;top:81655;width:10698;height:6676;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" strokecolor="#00559e" strokeweight="1pt">
                  <v:textbox inset=".01589mm,.01589mm,.01589mm,.01589mm">
                    <w:txbxContent>
                      <w:p w14:paraId="56AE7BBE" w14:textId="77777777" w:rsidR="00626399" w:rsidRDefault="00626399" w:rsidP="00626399">
                        <w:pPr>
                          <w:jc w:val="center"/>
                          <w:rPr>
                            <w:color w:val="102A43"/>
                            <w:kern w:val="24"/>
                            <w:sz w:val="15"/>
                            <w:szCs w:val="15"/>
                            <w:lang w:val="en-US"/>
                          </w:rPr>
                        </w:pPr>
                        <w:r>
                          <w:rPr>
                            <w:color w:val="102A43"/>
                            <w:kern w:val="24"/>
                            <w:sz w:val="15"/>
                            <w:szCs w:val="15"/>
                            <w:lang w:val="en-US"/>
                          </w:rPr>
                          <w:t>Phishing</w:t>
                        </w:r>
                      </w:p>
                    </w:txbxContent>
                  </v:textbox>
                </v:roundrect>
                <v:roundrect id="Text 158" o:spid="_x0000_s1185" style="position:absolute;left:110368;top:92171;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" strokecolor="#00559e" strokeweight="1pt">
                  <v:textbox inset=".01589mm,.01589mm,.01589mm,.01589mm">
                    <w:txbxContent>
                      <w:p w14:paraId="42ED6D25" w14:textId="77777777" w:rsidR="00626399" w:rsidRDefault="00626399" w:rsidP="00626399">
                        <w:pPr>
                          <w:jc w:val="center"/>
                          <w:rPr>
                            <w:color w:val="102A43"/>
                            <w:kern w:val="24"/>
                            <w:sz w:val="15"/>
                            <w:szCs w:val="15"/>
                            <w:lang w:val="en-US"/>
                          </w:rPr>
                        </w:pPr>
                        <w:r>
                          <w:rPr>
                            <w:color w:val="102A43"/>
                            <w:kern w:val="24"/>
                            <w:sz w:val="15"/>
                            <w:szCs w:val="15"/>
                            <w:lang w:val="en-US"/>
                          </w:rPr>
                          <w:t>Smishing</w:t>
                        </w:r>
                      </w:p>
                    </w:txbxContent>
                  </v:textbox>
                </v:roundrect>
                <v:roundrect id="Text 159" o:spid="_x0000_s1186" style="position:absolute;left:110368;top:102687;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" strokecolor="#00559e" strokeweight="1pt">
                  <v:textbox inset=".01589mm,.01589mm,.01589mm,.01589mm">
                    <w:txbxContent>
                      <w:p w14:paraId="5223FECC" w14:textId="77777777" w:rsidR="00626399" w:rsidRDefault="00626399" w:rsidP="00626399">
                        <w:pPr>
                          <w:jc w:val="center"/>
                          <w:rPr>
                            <w:color w:val="102A43"/>
                            <w:kern w:val="24"/>
                            <w:sz w:val="15"/>
                            <w:szCs w:val="15"/>
                            <w:lang w:val="en-US"/>
                          </w:rPr>
                        </w:pPr>
                        <w:r>
                          <w:rPr>
                            <w:color w:val="102A43"/>
                            <w:kern w:val="24"/>
                            <w:sz w:val="15"/>
                            <w:szCs w:val="15"/>
                            <w:lang w:val="en-US"/>
                          </w:rPr>
                          <w:t>Vishing</w:t>
                        </w:r>
                      </w:p>
                    </w:txbxContent>
                  </v:textbox>
                </v:roundrect>
                <v:roundrect id="Text 160" o:spid="_x0000_s1187" style="position:absolute;left:110368;top:113202;width:10698;height:6675;visibility:visible;mso-wrap-style:square;v-text-anchor:middle" arcsize="628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" strokecolor="#00559e" strokeweight="1pt">
                  <v:textbox inset=".01589mm,.01589mm,.01589mm,.01589mm">
                    <w:txbxContent>
                      <w:p w14:paraId="7EEC4595" w14:textId="77777777" w:rsidR="00626399" w:rsidRDefault="00626399" w:rsidP="00626399">
                        <w:pPr>
                          <w:jc w:val="center"/>
                          <w:rPr>
                            <w:color w:val="102A43"/>
                            <w:kern w:val="24"/>
                            <w:sz w:val="15"/>
                            <w:szCs w:val="15"/>
                            <w:lang w:val="en-US"/>
                          </w:rPr>
                        </w:pPr>
                        <w:r>
                          <w:rPr>
                            <w:color w:val="102A43"/>
                            <w:kern w:val="24"/>
                            <w:sz w:val="15"/>
                            <w:szCs w:val="15"/>
                            <w:lang w:val="en-US"/>
                          </w:rPr>
                          <w:t>Prevención y</w:t>
                        </w:r>
                      </w:p>
                      <w:p w14:paraId="49366CD3" w14:textId="77777777" w:rsidR="00626399" w:rsidRDefault="00626399" w:rsidP="00626399">
                        <w:pPr>
                          <w:jc w:val="center"/>
                          <w:rPr>
                            <w:color w:val="102A43"/>
                            <w:kern w:val="24"/>
                            <w:sz w:val="15"/>
                            <w:szCs w:val="15"/>
                            <w:lang w:val="en-US"/>
                          </w:rPr>
                        </w:pPr>
                        <w:r>
                          <w:rPr>
                            <w:color w:val="102A43"/>
                            <w:kern w:val="24"/>
                            <w:sz w:val="15"/>
                            <w:szCs w:val="15"/>
                            <w:lang w:val="en-US"/>
                          </w:rPr>
                          <w:t>reporte</w:t>
                        </w:r>
                      </w:p>
                    </w:txbxContent>
                  </v:textbox>
                </v:roundrect>
                <w10:wrap type="topAndBottom" anchorx="margin" anchory="page"/>
              </v:group>
            </w:pict>
          </mc:Fallback>
        </mc:AlternateContent>
      </w:r>
      <w:bookmarkEnd w:id="40"/>
    </w:p>
    <w:p w14:paraId="07341472" w14:textId="26ECD234" w:rsidR="00C45DA1" w:rsidRPr="00C45DA1" w:rsidRDefault="00C45DA1" w:rsidP="00C45DA1">
      <w:pPr>
        <w:pStyle w:val="Ttulo1"/>
        <w:numPr>
          <w:ilvl w:val="0"/>
          <w:numId w:val="10"/>
        </w:numPr>
        <w:spacing w:line="360" w:lineRule="auto"/>
        <w:rPr>
          <w:b/>
          <w:bCs/>
          <w:sz w:val="20"/>
          <w:szCs w:val="20"/>
        </w:rPr>
      </w:pPr>
      <w:r w:rsidRPr="00C45DA1">
        <w:rPr>
          <w:b/>
          <w:bCs/>
          <w:sz w:val="20"/>
          <w:szCs w:val="20"/>
        </w:rPr>
        <w:lastRenderedPageBreak/>
        <w:t>E ACTIVIDADES DIDÁCTICAS</w:t>
      </w:r>
    </w:p>
    <w:p w14:paraId="69973EA2" w14:textId="454139C7" w:rsidR="00C45DA1" w:rsidRDefault="00C45DA1" w:rsidP="00AD3078">
      <w:pPr>
        <w:spacing w:line="360" w:lineRule="auto"/>
        <w:rPr>
          <w:b/>
          <w:noProof/>
          <w:sz w:val="20"/>
          <w:szCs w:val="20"/>
          <w:u w:val="single"/>
        </w:rPr>
      </w:pPr>
    </w:p>
    <w:p w14:paraId="009DBA14" w14:textId="19AA9A58" w:rsidR="005E077A" w:rsidRPr="00E72E51" w:rsidRDefault="00D663D5" w:rsidP="00AD3078">
      <w:pPr>
        <w:spacing w:line="360" w:lineRule="auto"/>
        <w:rPr>
          <w:b/>
          <w:sz w:val="20"/>
          <w:szCs w:val="20"/>
          <w:u w:val="single"/>
        </w:rPr>
      </w:pPr>
      <w:r w:rsidRPr="00D663D5">
        <w:rPr>
          <w:b/>
          <w:sz w:val="20"/>
          <w:szCs w:val="20"/>
          <w:u w:val="single"/>
        </w:rPr>
        <w:drawing>
          <wp:inline distT="0" distB="0" distL="0" distR="0" wp14:anchorId="40EFEB53" wp14:editId="3644983A">
            <wp:extent cx="6332220" cy="3152775"/>
            <wp:effectExtent l="0" t="0" r="0" b="9525"/>
            <wp:docPr id="1767085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5095" name=""/>
                    <pic:cNvPicPr/>
                  </pic:nvPicPr>
                  <pic:blipFill>
                    <a:blip r:embed="rId18"/>
                    <a:stretch>
                      <a:fillRect/>
                    </a:stretch>
                  </pic:blipFill>
                  <pic:spPr>
                    <a:xfrm>
                      <a:off x="0" y="0"/>
                      <a:ext cx="6332220" cy="3152775"/>
                    </a:xfrm>
                    <a:prstGeom prst="rect">
                      <a:avLst/>
                    </a:prstGeom>
                  </pic:spPr>
                </pic:pic>
              </a:graphicData>
            </a:graphic>
          </wp:inline>
        </w:drawing>
      </w:r>
    </w:p>
    <w:p w14:paraId="3DF83C80" w14:textId="7ED6A460" w:rsidR="005E077A" w:rsidRPr="00AD3078" w:rsidRDefault="005E077A" w:rsidP="00AD3078">
      <w:pPr>
        <w:pStyle w:val="Ttulo1"/>
        <w:numPr>
          <w:ilvl w:val="0"/>
          <w:numId w:val="10"/>
        </w:numPr>
        <w:spacing w:line="360" w:lineRule="auto"/>
        <w:rPr>
          <w:b/>
          <w:bCs/>
          <w:sz w:val="20"/>
          <w:szCs w:val="20"/>
        </w:rPr>
      </w:pPr>
      <w:bookmarkStart w:id="41" w:name="_Toc231836026"/>
      <w:r w:rsidRPr="00AD3078">
        <w:rPr>
          <w:b/>
          <w:bCs/>
          <w:sz w:val="20"/>
          <w:szCs w:val="20"/>
        </w:rPr>
        <w:t>GLOSARIO</w:t>
      </w:r>
      <w:bookmarkEnd w:id="41"/>
    </w:p>
    <w:p w14:paraId="29425939" w14:textId="77777777" w:rsidR="005E077A" w:rsidRPr="00AD3078" w:rsidRDefault="005E077A" w:rsidP="00135DA3">
      <w:pPr>
        <w:pBdr>
          <w:top w:val="nil"/>
          <w:left w:val="nil"/>
          <w:bottom w:val="nil"/>
          <w:right w:val="nil"/>
          <w:between w:val="nil"/>
        </w:pBdr>
        <w:spacing w:line="360" w:lineRule="auto"/>
        <w:rPr>
          <w:sz w:val="20"/>
          <w:szCs w:val="20"/>
        </w:rPr>
      </w:pPr>
    </w:p>
    <w:p w14:paraId="79875682" w14:textId="25132B50" w:rsidR="00135DA3" w:rsidRPr="00135DA3" w:rsidRDefault="00136B37" w:rsidP="00135DA3">
      <w:pPr>
        <w:spacing w:line="360" w:lineRule="auto"/>
        <w:rPr>
          <w:sz w:val="20"/>
          <w:szCs w:val="20"/>
        </w:rPr>
      </w:pPr>
      <w:r w:rsidRPr="00136B37">
        <w:rPr>
          <w:b/>
          <w:bCs/>
          <w:sz w:val="20"/>
          <w:szCs w:val="20"/>
        </w:rPr>
        <w:t>Activo de información</w:t>
      </w:r>
      <w:r w:rsidR="00135DA3" w:rsidRPr="00135DA3">
        <w:rPr>
          <w:b/>
          <w:bCs/>
          <w:sz w:val="20"/>
          <w:szCs w:val="20"/>
        </w:rPr>
        <w:t>:</w:t>
      </w:r>
      <w:r w:rsidR="00135DA3">
        <w:rPr>
          <w:sz w:val="20"/>
          <w:szCs w:val="20"/>
        </w:rPr>
        <w:t xml:space="preserve"> </w:t>
      </w:r>
      <w:r>
        <w:rPr>
          <w:sz w:val="20"/>
          <w:szCs w:val="20"/>
        </w:rPr>
        <w:t>r</w:t>
      </w:r>
      <w:r w:rsidRPr="00136B37">
        <w:rPr>
          <w:sz w:val="20"/>
          <w:szCs w:val="20"/>
        </w:rPr>
        <w:t>ecurso que posee valor para una organización, como una base de datos, una aplicación, una cuenta, un servidor, un servicio en la nube o un documento institucional</w:t>
      </w:r>
      <w:r w:rsidR="00135DA3" w:rsidRPr="00135DA3">
        <w:rPr>
          <w:sz w:val="20"/>
          <w:szCs w:val="20"/>
        </w:rPr>
        <w:t>.</w:t>
      </w:r>
    </w:p>
    <w:p w14:paraId="580EAC04" w14:textId="6B71645E" w:rsidR="00135DA3" w:rsidRPr="00135DA3" w:rsidRDefault="00136B37" w:rsidP="00135DA3">
      <w:pPr>
        <w:spacing w:line="360" w:lineRule="auto"/>
        <w:rPr>
          <w:sz w:val="20"/>
          <w:szCs w:val="20"/>
        </w:rPr>
      </w:pPr>
      <w:r w:rsidRPr="00136B37">
        <w:rPr>
          <w:b/>
          <w:bCs/>
          <w:sz w:val="20"/>
          <w:szCs w:val="20"/>
        </w:rPr>
        <w:t>Amenaza</w:t>
      </w:r>
      <w:r w:rsidR="00135DA3" w:rsidRPr="00135DA3">
        <w:rPr>
          <w:b/>
          <w:bCs/>
          <w:sz w:val="20"/>
          <w:szCs w:val="20"/>
        </w:rPr>
        <w:t>:</w:t>
      </w:r>
      <w:r w:rsidR="00135DA3">
        <w:rPr>
          <w:sz w:val="20"/>
          <w:szCs w:val="20"/>
        </w:rPr>
        <w:t xml:space="preserve"> </w:t>
      </w:r>
      <w:r>
        <w:rPr>
          <w:sz w:val="20"/>
          <w:szCs w:val="20"/>
        </w:rPr>
        <w:t>a</w:t>
      </w:r>
      <w:r w:rsidRPr="00136B37">
        <w:rPr>
          <w:sz w:val="20"/>
          <w:szCs w:val="20"/>
        </w:rPr>
        <w:t>ctor, evento o circunstancia con capacidad de aprovechar una vulnerabilidad y generar una afectación sobre un activo.</w:t>
      </w:r>
    </w:p>
    <w:p w14:paraId="45E9F9C8" w14:textId="0B6D4F95" w:rsidR="00135DA3" w:rsidRPr="00135DA3" w:rsidRDefault="007E0F25" w:rsidP="00135DA3">
      <w:pPr>
        <w:spacing w:line="360" w:lineRule="auto"/>
        <w:rPr>
          <w:sz w:val="20"/>
          <w:szCs w:val="20"/>
        </w:rPr>
      </w:pPr>
      <w:r w:rsidRPr="007E0F25">
        <w:rPr>
          <w:b/>
          <w:bCs/>
          <w:sz w:val="20"/>
          <w:szCs w:val="20"/>
        </w:rPr>
        <w:t>Autenticación multifactor</w:t>
      </w:r>
      <w:r w:rsidR="00135DA3" w:rsidRPr="00135DA3">
        <w:rPr>
          <w:b/>
          <w:bCs/>
          <w:sz w:val="20"/>
          <w:szCs w:val="20"/>
        </w:rPr>
        <w:t>:</w:t>
      </w:r>
      <w:r w:rsidR="00135DA3">
        <w:rPr>
          <w:sz w:val="20"/>
          <w:szCs w:val="20"/>
        </w:rPr>
        <w:t xml:space="preserve"> </w:t>
      </w:r>
      <w:r>
        <w:rPr>
          <w:sz w:val="20"/>
          <w:szCs w:val="20"/>
        </w:rPr>
        <w:t>m</w:t>
      </w:r>
      <w:r w:rsidRPr="007E0F25">
        <w:rPr>
          <w:sz w:val="20"/>
          <w:szCs w:val="20"/>
        </w:rPr>
        <w:t>ecanismo que exige más de una evidencia para verificar la identidad de un usuario, como una contraseña y un código temporal.</w:t>
      </w:r>
    </w:p>
    <w:p w14:paraId="3C204FD0" w14:textId="2F10E07B" w:rsidR="00135DA3" w:rsidRPr="00135DA3" w:rsidRDefault="00FB5549" w:rsidP="00135DA3">
      <w:pPr>
        <w:spacing w:line="360" w:lineRule="auto"/>
        <w:rPr>
          <w:sz w:val="20"/>
          <w:szCs w:val="20"/>
        </w:rPr>
      </w:pPr>
      <w:r w:rsidRPr="00FB5549">
        <w:rPr>
          <w:b/>
          <w:bCs/>
          <w:sz w:val="20"/>
          <w:szCs w:val="20"/>
        </w:rPr>
        <w:t>Ciberseguridad</w:t>
      </w:r>
      <w:r w:rsidR="00135DA3" w:rsidRPr="00135DA3">
        <w:rPr>
          <w:b/>
          <w:bCs/>
          <w:sz w:val="20"/>
          <w:szCs w:val="20"/>
        </w:rPr>
        <w:t>:</w:t>
      </w:r>
      <w:r w:rsidR="00135DA3">
        <w:rPr>
          <w:sz w:val="20"/>
          <w:szCs w:val="20"/>
        </w:rPr>
        <w:t xml:space="preserve"> </w:t>
      </w:r>
      <w:r>
        <w:rPr>
          <w:sz w:val="20"/>
          <w:szCs w:val="20"/>
        </w:rPr>
        <w:t>c</w:t>
      </w:r>
      <w:r w:rsidRPr="00FB5549">
        <w:rPr>
          <w:sz w:val="20"/>
          <w:szCs w:val="20"/>
        </w:rPr>
        <w:t>onjunto articulado de prácticas, procesos y tecnologías orientados a proteger sistemas, redes, aplicaciones y datos frente a riesgos digitales</w:t>
      </w:r>
      <w:r w:rsidR="00135DA3" w:rsidRPr="00135DA3">
        <w:rPr>
          <w:sz w:val="20"/>
          <w:szCs w:val="20"/>
        </w:rPr>
        <w:t>.</w:t>
      </w:r>
    </w:p>
    <w:p w14:paraId="3EA2B674" w14:textId="391E2E91" w:rsidR="00135DA3" w:rsidRPr="00135DA3" w:rsidRDefault="00FB5549" w:rsidP="00135DA3">
      <w:pPr>
        <w:spacing w:line="360" w:lineRule="auto"/>
        <w:rPr>
          <w:sz w:val="20"/>
          <w:szCs w:val="20"/>
        </w:rPr>
      </w:pPr>
      <w:r w:rsidRPr="00FB5549">
        <w:rPr>
          <w:b/>
          <w:bCs/>
          <w:sz w:val="20"/>
          <w:szCs w:val="20"/>
        </w:rPr>
        <w:t>Confidencialidad</w:t>
      </w:r>
      <w:r w:rsidR="00135DA3" w:rsidRPr="00135DA3">
        <w:rPr>
          <w:b/>
          <w:bCs/>
          <w:sz w:val="20"/>
          <w:szCs w:val="20"/>
        </w:rPr>
        <w:t>:</w:t>
      </w:r>
      <w:r w:rsidR="00135DA3">
        <w:rPr>
          <w:sz w:val="20"/>
          <w:szCs w:val="20"/>
        </w:rPr>
        <w:t xml:space="preserve"> </w:t>
      </w:r>
      <w:r>
        <w:rPr>
          <w:sz w:val="20"/>
          <w:szCs w:val="20"/>
        </w:rPr>
        <w:t>p</w:t>
      </w:r>
      <w:r w:rsidRPr="00FB5549">
        <w:rPr>
          <w:sz w:val="20"/>
          <w:szCs w:val="20"/>
        </w:rPr>
        <w:t>rincipio que limita el acceso a la información únicamente a personas, procesos o sistemas autorizados</w:t>
      </w:r>
      <w:r w:rsidR="00135DA3" w:rsidRPr="00135DA3">
        <w:rPr>
          <w:sz w:val="20"/>
          <w:szCs w:val="20"/>
        </w:rPr>
        <w:t>.</w:t>
      </w:r>
    </w:p>
    <w:p w14:paraId="033E5C75" w14:textId="1FDEFC96" w:rsidR="00135DA3" w:rsidRPr="00135DA3" w:rsidRDefault="005E408B" w:rsidP="00135DA3">
      <w:pPr>
        <w:spacing w:line="360" w:lineRule="auto"/>
        <w:rPr>
          <w:sz w:val="20"/>
          <w:szCs w:val="20"/>
        </w:rPr>
      </w:pPr>
      <w:r w:rsidRPr="005E408B">
        <w:rPr>
          <w:b/>
          <w:bCs/>
          <w:sz w:val="20"/>
          <w:szCs w:val="20"/>
        </w:rPr>
        <w:t>Contramedida</w:t>
      </w:r>
      <w:r w:rsidR="00135DA3" w:rsidRPr="00135DA3">
        <w:rPr>
          <w:b/>
          <w:bCs/>
          <w:sz w:val="20"/>
          <w:szCs w:val="20"/>
        </w:rPr>
        <w:t>:</w:t>
      </w:r>
      <w:r w:rsidR="00135DA3">
        <w:rPr>
          <w:sz w:val="20"/>
          <w:szCs w:val="20"/>
        </w:rPr>
        <w:t xml:space="preserve"> </w:t>
      </w:r>
      <w:r>
        <w:rPr>
          <w:sz w:val="20"/>
          <w:szCs w:val="20"/>
        </w:rPr>
        <w:t>a</w:t>
      </w:r>
      <w:r w:rsidRPr="005E408B">
        <w:rPr>
          <w:sz w:val="20"/>
          <w:szCs w:val="20"/>
        </w:rPr>
        <w:t>cción, práctica o herramienta que reduce la probabilidad o el impacto de una amenaza</w:t>
      </w:r>
      <w:r w:rsidR="00135DA3" w:rsidRPr="00135DA3">
        <w:rPr>
          <w:sz w:val="20"/>
          <w:szCs w:val="20"/>
        </w:rPr>
        <w:t>.</w:t>
      </w:r>
    </w:p>
    <w:p w14:paraId="0A6D9F97" w14:textId="5D8A45C5" w:rsidR="00135DA3" w:rsidRPr="00135DA3" w:rsidRDefault="005E408B" w:rsidP="00135DA3">
      <w:pPr>
        <w:spacing w:line="360" w:lineRule="auto"/>
        <w:rPr>
          <w:sz w:val="20"/>
          <w:szCs w:val="20"/>
        </w:rPr>
      </w:pPr>
      <w:r w:rsidRPr="005E408B">
        <w:rPr>
          <w:b/>
          <w:bCs/>
          <w:sz w:val="20"/>
          <w:szCs w:val="20"/>
        </w:rPr>
        <w:t>Control de seguridad</w:t>
      </w:r>
      <w:r w:rsidR="00135DA3" w:rsidRPr="00135DA3">
        <w:rPr>
          <w:b/>
          <w:bCs/>
          <w:sz w:val="20"/>
          <w:szCs w:val="20"/>
        </w:rPr>
        <w:t>:</w:t>
      </w:r>
      <w:r w:rsidR="00135DA3">
        <w:rPr>
          <w:sz w:val="20"/>
          <w:szCs w:val="20"/>
        </w:rPr>
        <w:t xml:space="preserve"> </w:t>
      </w:r>
      <w:r>
        <w:rPr>
          <w:sz w:val="20"/>
          <w:szCs w:val="20"/>
        </w:rPr>
        <w:t>m</w:t>
      </w:r>
      <w:r w:rsidRPr="005E408B">
        <w:rPr>
          <w:sz w:val="20"/>
          <w:szCs w:val="20"/>
        </w:rPr>
        <w:t>edida preventiva, detectiva o correctiva utilizada para proteger activos y gestionar riesgos</w:t>
      </w:r>
      <w:r w:rsidR="00135DA3" w:rsidRPr="00135DA3">
        <w:rPr>
          <w:sz w:val="20"/>
          <w:szCs w:val="20"/>
        </w:rPr>
        <w:t>.</w:t>
      </w:r>
    </w:p>
    <w:p w14:paraId="2A902858" w14:textId="793B1D2C" w:rsidR="00135DA3" w:rsidRPr="00135DA3" w:rsidRDefault="004F7353" w:rsidP="00135DA3">
      <w:pPr>
        <w:spacing w:line="360" w:lineRule="auto"/>
        <w:rPr>
          <w:sz w:val="20"/>
          <w:szCs w:val="20"/>
        </w:rPr>
      </w:pPr>
      <w:r w:rsidRPr="004F7353">
        <w:rPr>
          <w:b/>
          <w:bCs/>
          <w:sz w:val="20"/>
          <w:szCs w:val="20"/>
        </w:rPr>
        <w:t>Disponibilidad</w:t>
      </w:r>
      <w:r w:rsidR="00135DA3" w:rsidRPr="00135DA3">
        <w:rPr>
          <w:b/>
          <w:bCs/>
          <w:sz w:val="20"/>
          <w:szCs w:val="20"/>
        </w:rPr>
        <w:t>:</w:t>
      </w:r>
      <w:r w:rsidR="00135DA3">
        <w:rPr>
          <w:sz w:val="20"/>
          <w:szCs w:val="20"/>
        </w:rPr>
        <w:t xml:space="preserve"> </w:t>
      </w:r>
      <w:r>
        <w:rPr>
          <w:sz w:val="20"/>
          <w:szCs w:val="20"/>
        </w:rPr>
        <w:t>p</w:t>
      </w:r>
      <w:r w:rsidRPr="004F7353">
        <w:rPr>
          <w:sz w:val="20"/>
          <w:szCs w:val="20"/>
        </w:rPr>
        <w:t>rincipio que busca asegurar el acceso oportuno a la información y a los servicios cuando los usuarios autorizados los requieren</w:t>
      </w:r>
      <w:r w:rsidR="00135DA3" w:rsidRPr="00135DA3">
        <w:rPr>
          <w:sz w:val="20"/>
          <w:szCs w:val="20"/>
        </w:rPr>
        <w:t>.</w:t>
      </w:r>
    </w:p>
    <w:p w14:paraId="7768832F" w14:textId="00F670EC" w:rsidR="00135DA3" w:rsidRPr="00135DA3" w:rsidRDefault="005F34B1" w:rsidP="00135DA3">
      <w:pPr>
        <w:spacing w:line="360" w:lineRule="auto"/>
        <w:rPr>
          <w:sz w:val="20"/>
          <w:szCs w:val="20"/>
        </w:rPr>
      </w:pPr>
      <w:r w:rsidRPr="005F34B1">
        <w:rPr>
          <w:b/>
          <w:bCs/>
          <w:sz w:val="20"/>
          <w:szCs w:val="20"/>
        </w:rPr>
        <w:lastRenderedPageBreak/>
        <w:t>Escaneo de infraestructura</w:t>
      </w:r>
      <w:r w:rsidR="00135DA3" w:rsidRPr="00135DA3">
        <w:rPr>
          <w:b/>
          <w:bCs/>
          <w:sz w:val="20"/>
          <w:szCs w:val="20"/>
        </w:rPr>
        <w:t>:</w:t>
      </w:r>
      <w:r w:rsidR="00135DA3">
        <w:rPr>
          <w:sz w:val="20"/>
          <w:szCs w:val="20"/>
        </w:rPr>
        <w:t xml:space="preserve"> </w:t>
      </w:r>
      <w:r w:rsidR="009922B6">
        <w:rPr>
          <w:sz w:val="20"/>
          <w:szCs w:val="20"/>
        </w:rPr>
        <w:t>p</w:t>
      </w:r>
      <w:r w:rsidRPr="005F34B1">
        <w:rPr>
          <w:sz w:val="20"/>
          <w:szCs w:val="20"/>
        </w:rPr>
        <w:t>roceso autorizado de observación técnica que permite identificar activos, puertos, servicios o posibles condiciones de exposición</w:t>
      </w:r>
      <w:r w:rsidR="00135DA3" w:rsidRPr="00135DA3">
        <w:rPr>
          <w:sz w:val="20"/>
          <w:szCs w:val="20"/>
        </w:rPr>
        <w:t>.</w:t>
      </w:r>
    </w:p>
    <w:p w14:paraId="7F7DA11D" w14:textId="5F1534E1" w:rsidR="00135DA3" w:rsidRPr="00135DA3" w:rsidRDefault="009922B6" w:rsidP="00135DA3">
      <w:pPr>
        <w:spacing w:line="360" w:lineRule="auto"/>
        <w:rPr>
          <w:sz w:val="20"/>
          <w:szCs w:val="20"/>
        </w:rPr>
      </w:pPr>
      <w:r w:rsidRPr="009922B6">
        <w:rPr>
          <w:b/>
          <w:bCs/>
          <w:sz w:val="20"/>
          <w:szCs w:val="20"/>
        </w:rPr>
        <w:t>Evento de seguridad</w:t>
      </w:r>
      <w:r w:rsidR="00135DA3" w:rsidRPr="00135DA3">
        <w:rPr>
          <w:b/>
          <w:bCs/>
          <w:sz w:val="20"/>
          <w:szCs w:val="20"/>
        </w:rPr>
        <w:t>:</w:t>
      </w:r>
      <w:r w:rsidR="00135DA3">
        <w:rPr>
          <w:sz w:val="20"/>
          <w:szCs w:val="20"/>
        </w:rPr>
        <w:t xml:space="preserve"> </w:t>
      </w:r>
      <w:r>
        <w:rPr>
          <w:sz w:val="20"/>
          <w:szCs w:val="20"/>
        </w:rPr>
        <w:t>o</w:t>
      </w:r>
      <w:r w:rsidRPr="009922B6">
        <w:rPr>
          <w:sz w:val="20"/>
          <w:szCs w:val="20"/>
        </w:rPr>
        <w:t>currencia observable dentro de un sistema o red, como un inicio de sesión, una modificación de archivo o una conexión inusual</w:t>
      </w:r>
      <w:r w:rsidR="00135DA3" w:rsidRPr="00135DA3">
        <w:rPr>
          <w:sz w:val="20"/>
          <w:szCs w:val="20"/>
        </w:rPr>
        <w:t>.</w:t>
      </w:r>
    </w:p>
    <w:p w14:paraId="119AC183" w14:textId="20E515FA" w:rsidR="00135DA3" w:rsidRPr="00135DA3" w:rsidRDefault="00372457" w:rsidP="00135DA3">
      <w:pPr>
        <w:spacing w:line="360" w:lineRule="auto"/>
        <w:rPr>
          <w:sz w:val="20"/>
          <w:szCs w:val="20"/>
        </w:rPr>
      </w:pPr>
      <w:r w:rsidRPr="00372457">
        <w:rPr>
          <w:b/>
          <w:bCs/>
          <w:sz w:val="20"/>
          <w:szCs w:val="20"/>
        </w:rPr>
        <w:t>Incidente de seguridad</w:t>
      </w:r>
      <w:r w:rsidR="00135DA3" w:rsidRPr="00135DA3">
        <w:rPr>
          <w:b/>
          <w:bCs/>
          <w:sz w:val="20"/>
          <w:szCs w:val="20"/>
        </w:rPr>
        <w:t>:</w:t>
      </w:r>
      <w:r w:rsidR="00135DA3">
        <w:rPr>
          <w:sz w:val="20"/>
          <w:szCs w:val="20"/>
        </w:rPr>
        <w:t xml:space="preserve"> </w:t>
      </w:r>
      <w:r>
        <w:rPr>
          <w:sz w:val="20"/>
          <w:szCs w:val="20"/>
        </w:rPr>
        <w:t>s</w:t>
      </w:r>
      <w:r w:rsidRPr="00372457">
        <w:rPr>
          <w:sz w:val="20"/>
          <w:szCs w:val="20"/>
        </w:rPr>
        <w:t>ituación que afecta o pone en riesgo la confidencialidad, integridad, disponibilidad o privacidad de la información</w:t>
      </w:r>
      <w:r w:rsidR="00135DA3" w:rsidRPr="00135DA3">
        <w:rPr>
          <w:sz w:val="20"/>
          <w:szCs w:val="20"/>
        </w:rPr>
        <w:t>.</w:t>
      </w:r>
    </w:p>
    <w:p w14:paraId="78FE6852" w14:textId="44652F80" w:rsidR="00135DA3" w:rsidRPr="00135DA3" w:rsidRDefault="00F15BF6" w:rsidP="00135DA3">
      <w:pPr>
        <w:spacing w:line="360" w:lineRule="auto"/>
        <w:rPr>
          <w:sz w:val="20"/>
          <w:szCs w:val="20"/>
        </w:rPr>
      </w:pPr>
      <w:r w:rsidRPr="00F15BF6">
        <w:rPr>
          <w:b/>
          <w:bCs/>
          <w:sz w:val="20"/>
          <w:szCs w:val="20"/>
        </w:rPr>
        <w:t>Ingeniería social</w:t>
      </w:r>
      <w:r w:rsidR="00135DA3" w:rsidRPr="00135DA3">
        <w:rPr>
          <w:b/>
          <w:bCs/>
          <w:sz w:val="20"/>
          <w:szCs w:val="20"/>
        </w:rPr>
        <w:t>:</w:t>
      </w:r>
      <w:r w:rsidR="00135DA3">
        <w:rPr>
          <w:sz w:val="20"/>
          <w:szCs w:val="20"/>
        </w:rPr>
        <w:t xml:space="preserve"> </w:t>
      </w:r>
      <w:r>
        <w:rPr>
          <w:sz w:val="20"/>
          <w:szCs w:val="20"/>
        </w:rPr>
        <w:t>c</w:t>
      </w:r>
      <w:r w:rsidRPr="00F15BF6">
        <w:rPr>
          <w:sz w:val="20"/>
          <w:szCs w:val="20"/>
        </w:rPr>
        <w:t>onjunto de técnicas de manipulación utilizadas para inducir a una persona a entregar información o realizar una acción insegura</w:t>
      </w:r>
      <w:r w:rsidR="00135DA3" w:rsidRPr="00135DA3">
        <w:rPr>
          <w:sz w:val="20"/>
          <w:szCs w:val="20"/>
        </w:rPr>
        <w:t>.</w:t>
      </w:r>
    </w:p>
    <w:p w14:paraId="52F518A9" w14:textId="2BA922CB" w:rsidR="00135DA3" w:rsidRPr="00135DA3" w:rsidRDefault="00F15BF6" w:rsidP="00135DA3">
      <w:pPr>
        <w:spacing w:line="360" w:lineRule="auto"/>
        <w:rPr>
          <w:sz w:val="20"/>
          <w:szCs w:val="20"/>
        </w:rPr>
      </w:pPr>
      <w:r w:rsidRPr="00F15BF6">
        <w:rPr>
          <w:b/>
          <w:bCs/>
          <w:sz w:val="20"/>
          <w:szCs w:val="20"/>
        </w:rPr>
        <w:t>Vulnerabilidad</w:t>
      </w:r>
      <w:r w:rsidR="00135DA3" w:rsidRPr="00135DA3">
        <w:rPr>
          <w:b/>
          <w:bCs/>
          <w:sz w:val="20"/>
          <w:szCs w:val="20"/>
        </w:rPr>
        <w:t>:</w:t>
      </w:r>
      <w:r w:rsidR="00135DA3">
        <w:rPr>
          <w:sz w:val="20"/>
          <w:szCs w:val="20"/>
        </w:rPr>
        <w:t xml:space="preserve"> </w:t>
      </w:r>
      <w:r>
        <w:rPr>
          <w:sz w:val="20"/>
          <w:szCs w:val="20"/>
        </w:rPr>
        <w:t>d</w:t>
      </w:r>
      <w:r w:rsidRPr="00F15BF6">
        <w:rPr>
          <w:sz w:val="20"/>
          <w:szCs w:val="20"/>
        </w:rPr>
        <w:t>ebilidad técnica, organizacional o humana que puede facilitar una afectación de seguridad.</w:t>
      </w:r>
    </w:p>
    <w:p w14:paraId="7B156355" w14:textId="77777777" w:rsidR="005E077A" w:rsidRPr="00AD3078" w:rsidRDefault="005E077A" w:rsidP="00AD3078">
      <w:pPr>
        <w:spacing w:line="360" w:lineRule="auto"/>
        <w:rPr>
          <w:sz w:val="20"/>
          <w:szCs w:val="20"/>
        </w:rPr>
      </w:pPr>
    </w:p>
    <w:p w14:paraId="0F1D299B" w14:textId="4B86D5F5" w:rsidR="005E077A" w:rsidRPr="00AD3078" w:rsidRDefault="005E077A" w:rsidP="00AD3078">
      <w:pPr>
        <w:pStyle w:val="Ttulo1"/>
        <w:numPr>
          <w:ilvl w:val="0"/>
          <w:numId w:val="10"/>
        </w:numPr>
        <w:spacing w:line="360" w:lineRule="auto"/>
        <w:rPr>
          <w:b/>
          <w:bCs/>
          <w:sz w:val="20"/>
          <w:szCs w:val="20"/>
        </w:rPr>
      </w:pPr>
      <w:bookmarkStart w:id="42" w:name="_Toc231836027"/>
      <w:r w:rsidRPr="00AD3078">
        <w:rPr>
          <w:b/>
          <w:bCs/>
          <w:sz w:val="20"/>
          <w:szCs w:val="20"/>
        </w:rPr>
        <w:t>REFERENCIAS BIBLIOGRÁFICAS</w:t>
      </w:r>
      <w:bookmarkEnd w:id="42"/>
    </w:p>
    <w:p w14:paraId="4A88CA9A" w14:textId="77777777" w:rsidR="00196CB4" w:rsidRDefault="00196CB4" w:rsidP="00AD3078">
      <w:pPr>
        <w:pBdr>
          <w:top w:val="nil"/>
          <w:left w:val="nil"/>
          <w:bottom w:val="nil"/>
          <w:right w:val="nil"/>
          <w:between w:val="nil"/>
        </w:pBdr>
        <w:spacing w:line="360" w:lineRule="auto"/>
        <w:rPr>
          <w:sz w:val="20"/>
          <w:szCs w:val="20"/>
        </w:rPr>
      </w:pPr>
    </w:p>
    <w:p w14:paraId="6D708956" w14:textId="4290CB8F" w:rsidR="00196CB4" w:rsidRP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Center for Internet Security. (2021). CIS Critical Security Controls Version 8</w:t>
      </w:r>
      <w:r w:rsidR="00196CB4" w:rsidRPr="00F15BF6">
        <w:rPr>
          <w:sz w:val="20"/>
          <w:szCs w:val="20"/>
          <w:lang w:val="en-US"/>
        </w:rPr>
        <w:t>.</w:t>
      </w:r>
    </w:p>
    <w:p w14:paraId="5062AAE3" w14:textId="77777777" w:rsidR="005D005A" w:rsidRPr="00F15BF6" w:rsidRDefault="005D005A" w:rsidP="00196CB4">
      <w:pPr>
        <w:pBdr>
          <w:top w:val="nil"/>
          <w:left w:val="nil"/>
          <w:bottom w:val="nil"/>
          <w:right w:val="nil"/>
          <w:between w:val="nil"/>
        </w:pBdr>
        <w:spacing w:line="360" w:lineRule="auto"/>
        <w:ind w:left="720" w:hanging="720"/>
        <w:rPr>
          <w:sz w:val="20"/>
          <w:szCs w:val="20"/>
          <w:lang w:val="en-US"/>
        </w:rPr>
      </w:pPr>
    </w:p>
    <w:p w14:paraId="1151AAB2" w14:textId="50AFADD2" w:rsidR="00196CB4" w:rsidRDefault="00F15BF6" w:rsidP="00196CB4">
      <w:pPr>
        <w:pBdr>
          <w:top w:val="nil"/>
          <w:left w:val="nil"/>
          <w:bottom w:val="nil"/>
          <w:right w:val="nil"/>
          <w:between w:val="nil"/>
        </w:pBdr>
        <w:spacing w:line="360" w:lineRule="auto"/>
        <w:ind w:left="720" w:hanging="720"/>
        <w:rPr>
          <w:sz w:val="20"/>
          <w:szCs w:val="20"/>
        </w:rPr>
      </w:pPr>
      <w:r w:rsidRPr="00F15BF6">
        <w:rPr>
          <w:sz w:val="20"/>
          <w:szCs w:val="20"/>
        </w:rPr>
        <w:t>Departamento Nacional de Planeación. (2020). Documento CONPES 3995: Política Nacional de Confianza y Seguridad Digital</w:t>
      </w:r>
      <w:r w:rsidR="00196CB4" w:rsidRPr="00196CB4">
        <w:rPr>
          <w:sz w:val="20"/>
          <w:szCs w:val="20"/>
        </w:rPr>
        <w:t>.</w:t>
      </w:r>
    </w:p>
    <w:p w14:paraId="4372CE29" w14:textId="77777777" w:rsidR="005D005A" w:rsidRPr="00196CB4" w:rsidRDefault="005D005A" w:rsidP="00196CB4">
      <w:pPr>
        <w:pBdr>
          <w:top w:val="nil"/>
          <w:left w:val="nil"/>
          <w:bottom w:val="nil"/>
          <w:right w:val="nil"/>
          <w:between w:val="nil"/>
        </w:pBdr>
        <w:spacing w:line="360" w:lineRule="auto"/>
        <w:ind w:left="720" w:hanging="720"/>
        <w:rPr>
          <w:sz w:val="20"/>
          <w:szCs w:val="20"/>
        </w:rPr>
      </w:pPr>
    </w:p>
    <w:p w14:paraId="050E2B49" w14:textId="092DE38E" w:rsidR="00196CB4" w:rsidRP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European Union Agency for Cybersecurity. (2024). ENISA threat landscape 2024. Publications Office of the European Union</w:t>
      </w:r>
      <w:r w:rsidR="00196CB4" w:rsidRPr="00F15BF6">
        <w:rPr>
          <w:sz w:val="20"/>
          <w:szCs w:val="20"/>
          <w:lang w:val="en-US"/>
        </w:rPr>
        <w:t>.</w:t>
      </w:r>
    </w:p>
    <w:p w14:paraId="2931422C" w14:textId="77777777" w:rsidR="005D005A" w:rsidRPr="00F15BF6" w:rsidRDefault="005D005A" w:rsidP="00196CB4">
      <w:pPr>
        <w:pBdr>
          <w:top w:val="nil"/>
          <w:left w:val="nil"/>
          <w:bottom w:val="nil"/>
          <w:right w:val="nil"/>
          <w:between w:val="nil"/>
        </w:pBdr>
        <w:spacing w:line="360" w:lineRule="auto"/>
        <w:ind w:left="720" w:hanging="720"/>
        <w:rPr>
          <w:sz w:val="20"/>
          <w:szCs w:val="20"/>
          <w:lang w:val="en-US"/>
        </w:rPr>
      </w:pPr>
    </w:p>
    <w:p w14:paraId="0B9F40FA" w14:textId="13C28E67" w:rsidR="00196CB4" w:rsidRP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Forum of Incident Response and Security Teams. (2023). Common Vulnerability Scoring System Version 4.0: Specification document</w:t>
      </w:r>
      <w:r w:rsidR="00196CB4" w:rsidRPr="00F15BF6">
        <w:rPr>
          <w:sz w:val="20"/>
          <w:szCs w:val="20"/>
          <w:lang w:val="en-US"/>
        </w:rPr>
        <w:t>.</w:t>
      </w:r>
    </w:p>
    <w:p w14:paraId="45E540C8" w14:textId="77777777" w:rsidR="005D005A" w:rsidRPr="00F15BF6" w:rsidRDefault="005D005A" w:rsidP="00196CB4">
      <w:pPr>
        <w:pBdr>
          <w:top w:val="nil"/>
          <w:left w:val="nil"/>
          <w:bottom w:val="nil"/>
          <w:right w:val="nil"/>
          <w:between w:val="nil"/>
        </w:pBdr>
        <w:spacing w:line="360" w:lineRule="auto"/>
        <w:ind w:left="720" w:hanging="720"/>
        <w:rPr>
          <w:sz w:val="20"/>
          <w:szCs w:val="20"/>
          <w:lang w:val="en-US"/>
        </w:rPr>
      </w:pPr>
    </w:p>
    <w:p w14:paraId="76D4804E" w14:textId="2E1280D8" w:rsidR="005E077A"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International Organization for Standardization. (2022a). ISO/IEC 27001:2022. Information security, cybersecurity and privacy protection — Information security management systems — Requirements</w:t>
      </w:r>
      <w:r w:rsidR="00196CB4" w:rsidRPr="00F15BF6">
        <w:rPr>
          <w:sz w:val="20"/>
          <w:szCs w:val="20"/>
          <w:lang w:val="en-US"/>
        </w:rPr>
        <w:t>.</w:t>
      </w:r>
    </w:p>
    <w:p w14:paraId="0286C6C9" w14:textId="77777777" w:rsidR="00F15BF6" w:rsidRDefault="00F15BF6" w:rsidP="00196CB4">
      <w:pPr>
        <w:pBdr>
          <w:top w:val="nil"/>
          <w:left w:val="nil"/>
          <w:bottom w:val="nil"/>
          <w:right w:val="nil"/>
          <w:between w:val="nil"/>
        </w:pBdr>
        <w:spacing w:line="360" w:lineRule="auto"/>
        <w:ind w:left="720" w:hanging="720"/>
        <w:rPr>
          <w:sz w:val="20"/>
          <w:szCs w:val="20"/>
          <w:lang w:val="en-US"/>
        </w:rPr>
      </w:pPr>
    </w:p>
    <w:p w14:paraId="0A3B80ED" w14:textId="5A8DB32E" w:rsid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International Organization for Standardization. (2022b). ISO/IEC 27002:2022. Information security, cybersecurity and privacy protection — Information security controls.</w:t>
      </w:r>
    </w:p>
    <w:p w14:paraId="2606C013" w14:textId="77777777" w:rsidR="00F15BF6" w:rsidRDefault="00F15BF6" w:rsidP="00196CB4">
      <w:pPr>
        <w:pBdr>
          <w:top w:val="nil"/>
          <w:left w:val="nil"/>
          <w:bottom w:val="nil"/>
          <w:right w:val="nil"/>
          <w:between w:val="nil"/>
        </w:pBdr>
        <w:spacing w:line="360" w:lineRule="auto"/>
        <w:ind w:left="720" w:hanging="720"/>
        <w:rPr>
          <w:sz w:val="20"/>
          <w:szCs w:val="20"/>
          <w:lang w:val="en-US"/>
        </w:rPr>
      </w:pPr>
    </w:p>
    <w:p w14:paraId="4829B582" w14:textId="4AE62F69" w:rsid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International Organization for Standardization. (2022c). ISO/IEC 27005:2022. Information security, cybersecurity and privacy protection — Guidance on managing information security risks.</w:t>
      </w:r>
    </w:p>
    <w:p w14:paraId="02012A28" w14:textId="77777777" w:rsidR="00F15BF6" w:rsidRDefault="00F15BF6" w:rsidP="00196CB4">
      <w:pPr>
        <w:pBdr>
          <w:top w:val="nil"/>
          <w:left w:val="nil"/>
          <w:bottom w:val="nil"/>
          <w:right w:val="nil"/>
          <w:between w:val="nil"/>
        </w:pBdr>
        <w:spacing w:line="360" w:lineRule="auto"/>
        <w:ind w:left="720" w:hanging="720"/>
        <w:rPr>
          <w:sz w:val="20"/>
          <w:szCs w:val="20"/>
          <w:lang w:val="en-US"/>
        </w:rPr>
      </w:pPr>
    </w:p>
    <w:p w14:paraId="7AA8D3FC" w14:textId="163FAC3F" w:rsidR="00F15BF6" w:rsidRDefault="00F15BF6" w:rsidP="00196CB4">
      <w:pPr>
        <w:pBdr>
          <w:top w:val="nil"/>
          <w:left w:val="nil"/>
          <w:bottom w:val="nil"/>
          <w:right w:val="nil"/>
          <w:between w:val="nil"/>
        </w:pBdr>
        <w:spacing w:line="360" w:lineRule="auto"/>
        <w:ind w:left="720" w:hanging="720"/>
        <w:rPr>
          <w:sz w:val="20"/>
          <w:szCs w:val="20"/>
          <w:lang w:val="es-MX"/>
        </w:rPr>
      </w:pPr>
      <w:r w:rsidRPr="00F15BF6">
        <w:rPr>
          <w:sz w:val="20"/>
          <w:szCs w:val="20"/>
          <w:lang w:val="es-MX"/>
        </w:rPr>
        <w:t>Ministerio de Tecnologías de la Información y las Comunicaciones. (2022). Decreto 338 de 2022: Lineamientos generales para fortalecer la gobernanza de la seguridad digital.</w:t>
      </w:r>
    </w:p>
    <w:p w14:paraId="08EB07CC" w14:textId="77777777" w:rsidR="00F15BF6" w:rsidRDefault="00F15BF6" w:rsidP="00196CB4">
      <w:pPr>
        <w:pBdr>
          <w:top w:val="nil"/>
          <w:left w:val="nil"/>
          <w:bottom w:val="nil"/>
          <w:right w:val="nil"/>
          <w:between w:val="nil"/>
        </w:pBdr>
        <w:spacing w:line="360" w:lineRule="auto"/>
        <w:ind w:left="720" w:hanging="720"/>
        <w:rPr>
          <w:sz w:val="20"/>
          <w:szCs w:val="20"/>
          <w:lang w:val="es-MX"/>
        </w:rPr>
      </w:pPr>
    </w:p>
    <w:p w14:paraId="253FAB7C" w14:textId="477A9A3E" w:rsid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lastRenderedPageBreak/>
        <w:t>National Institute of Standards and Technology. (2021). Phishing. Small Business Cybersecurity Corner.</w:t>
      </w:r>
    </w:p>
    <w:p w14:paraId="4486DE8D" w14:textId="77777777" w:rsidR="00F15BF6" w:rsidRDefault="00F15BF6" w:rsidP="00196CB4">
      <w:pPr>
        <w:pBdr>
          <w:top w:val="nil"/>
          <w:left w:val="nil"/>
          <w:bottom w:val="nil"/>
          <w:right w:val="nil"/>
          <w:between w:val="nil"/>
        </w:pBdr>
        <w:spacing w:line="360" w:lineRule="auto"/>
        <w:ind w:left="720" w:hanging="720"/>
        <w:rPr>
          <w:sz w:val="20"/>
          <w:szCs w:val="20"/>
          <w:lang w:val="en-US"/>
        </w:rPr>
      </w:pPr>
    </w:p>
    <w:p w14:paraId="04CF84D7" w14:textId="06F57BF7" w:rsidR="00F15BF6" w:rsidRPr="00F15BF6" w:rsidRDefault="00F15BF6" w:rsidP="00196CB4">
      <w:pPr>
        <w:pBdr>
          <w:top w:val="nil"/>
          <w:left w:val="nil"/>
          <w:bottom w:val="nil"/>
          <w:right w:val="nil"/>
          <w:between w:val="nil"/>
        </w:pBdr>
        <w:spacing w:line="360" w:lineRule="auto"/>
        <w:ind w:left="720" w:hanging="720"/>
        <w:rPr>
          <w:sz w:val="20"/>
          <w:szCs w:val="20"/>
          <w:lang w:val="en-US"/>
        </w:rPr>
      </w:pPr>
      <w:r w:rsidRPr="00F15BF6">
        <w:rPr>
          <w:sz w:val="20"/>
          <w:szCs w:val="20"/>
          <w:lang w:val="en-US"/>
        </w:rPr>
        <w:t>National Institute of Standards and Technology. (2024). The NIST Cybersecurity Framework (CSF) 2.0 (NIST Cybersecurity White Paper 29). U.S. Department of Commerce.</w:t>
      </w:r>
    </w:p>
    <w:p w14:paraId="514B3795" w14:textId="767255F1" w:rsidR="005E077A" w:rsidRPr="00AD3078" w:rsidRDefault="005E077A" w:rsidP="00AD3078">
      <w:pPr>
        <w:pStyle w:val="Ttulo1"/>
        <w:numPr>
          <w:ilvl w:val="0"/>
          <w:numId w:val="10"/>
        </w:numPr>
        <w:spacing w:line="360" w:lineRule="auto"/>
        <w:rPr>
          <w:b/>
          <w:bCs/>
          <w:sz w:val="20"/>
          <w:szCs w:val="20"/>
        </w:rPr>
      </w:pPr>
      <w:bookmarkStart w:id="43" w:name="_Toc231836028"/>
      <w:r w:rsidRPr="00AD3078">
        <w:rPr>
          <w:b/>
          <w:bCs/>
          <w:sz w:val="20"/>
          <w:szCs w:val="20"/>
        </w:rPr>
        <w:t>CONTROL DEL DOCUMENTO</w:t>
      </w:r>
      <w:bookmarkEnd w:id="43"/>
    </w:p>
    <w:p w14:paraId="4DA023B9" w14:textId="77777777" w:rsidR="005E077A" w:rsidRPr="00AD3078" w:rsidRDefault="005E077A" w:rsidP="00AD3078">
      <w:pPr>
        <w:spacing w:line="360" w:lineRule="auto"/>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CE4EA8" w:rsidRPr="00AD3078" w14:paraId="40B812E5" w14:textId="77777777" w:rsidTr="00D07FA7">
        <w:trPr>
          <w:trHeight w:val="1020"/>
        </w:trPr>
        <w:tc>
          <w:tcPr>
            <w:tcW w:w="1272" w:type="dxa"/>
            <w:tcBorders>
              <w:top w:val="nil"/>
              <w:left w:val="nil"/>
            </w:tcBorders>
          </w:tcPr>
          <w:p w14:paraId="13874CD2" w14:textId="77777777" w:rsidR="005E077A" w:rsidRPr="00AD3078" w:rsidRDefault="005E077A" w:rsidP="00AD3078">
            <w:pPr>
              <w:spacing w:line="360" w:lineRule="auto"/>
              <w:rPr>
                <w:sz w:val="20"/>
                <w:szCs w:val="20"/>
              </w:rPr>
            </w:pPr>
          </w:p>
        </w:tc>
        <w:tc>
          <w:tcPr>
            <w:tcW w:w="1991" w:type="dxa"/>
            <w:vAlign w:val="center"/>
          </w:tcPr>
          <w:p w14:paraId="489ADB3F" w14:textId="77777777" w:rsidR="005E077A" w:rsidRPr="00AD3078" w:rsidRDefault="005E077A" w:rsidP="00AD3078">
            <w:pPr>
              <w:spacing w:line="360" w:lineRule="auto"/>
              <w:rPr>
                <w:sz w:val="20"/>
                <w:szCs w:val="20"/>
              </w:rPr>
            </w:pPr>
            <w:r w:rsidRPr="00AD3078">
              <w:rPr>
                <w:sz w:val="20"/>
                <w:szCs w:val="20"/>
              </w:rPr>
              <w:t>Nombre</w:t>
            </w:r>
          </w:p>
        </w:tc>
        <w:tc>
          <w:tcPr>
            <w:tcW w:w="1559" w:type="dxa"/>
            <w:vAlign w:val="center"/>
          </w:tcPr>
          <w:p w14:paraId="77D9DA3F" w14:textId="77777777" w:rsidR="005E077A" w:rsidRPr="00AD3078" w:rsidRDefault="005E077A" w:rsidP="00AD3078">
            <w:pPr>
              <w:spacing w:line="360" w:lineRule="auto"/>
              <w:rPr>
                <w:sz w:val="20"/>
                <w:szCs w:val="20"/>
              </w:rPr>
            </w:pPr>
            <w:r w:rsidRPr="00AD3078">
              <w:rPr>
                <w:sz w:val="20"/>
                <w:szCs w:val="20"/>
              </w:rPr>
              <w:t>Cargo</w:t>
            </w:r>
          </w:p>
        </w:tc>
        <w:tc>
          <w:tcPr>
            <w:tcW w:w="3257" w:type="dxa"/>
            <w:vAlign w:val="center"/>
          </w:tcPr>
          <w:p w14:paraId="7B96A555" w14:textId="77777777" w:rsidR="005E077A" w:rsidRPr="00AD3078" w:rsidRDefault="005E077A" w:rsidP="00AD3078">
            <w:pPr>
              <w:spacing w:line="360" w:lineRule="auto"/>
              <w:rPr>
                <w:sz w:val="20"/>
                <w:szCs w:val="20"/>
              </w:rPr>
            </w:pPr>
            <w:r w:rsidRPr="00AD3078">
              <w:rPr>
                <w:sz w:val="20"/>
                <w:szCs w:val="20"/>
              </w:rPr>
              <w:t>Dependencia</w:t>
            </w:r>
          </w:p>
          <w:p w14:paraId="5D51B739" w14:textId="77777777" w:rsidR="005E077A" w:rsidRPr="00AD3078" w:rsidRDefault="005E077A" w:rsidP="00AD3078">
            <w:pPr>
              <w:spacing w:line="360" w:lineRule="auto"/>
              <w:rPr>
                <w:i/>
                <w:sz w:val="20"/>
                <w:szCs w:val="20"/>
              </w:rPr>
            </w:pPr>
            <w:r w:rsidRPr="00AD3078">
              <w:rPr>
                <w:i/>
                <w:sz w:val="20"/>
                <w:szCs w:val="20"/>
              </w:rPr>
              <w:br/>
              <w:t>(Para el SENA indicar Regional y Centro de Formación)</w:t>
            </w:r>
          </w:p>
        </w:tc>
        <w:tc>
          <w:tcPr>
            <w:tcW w:w="1888" w:type="dxa"/>
            <w:vAlign w:val="center"/>
          </w:tcPr>
          <w:p w14:paraId="22EEDD9A" w14:textId="77777777" w:rsidR="005E077A" w:rsidRPr="00AD3078" w:rsidRDefault="005E077A" w:rsidP="00AD3078">
            <w:pPr>
              <w:spacing w:line="360" w:lineRule="auto"/>
              <w:rPr>
                <w:sz w:val="20"/>
                <w:szCs w:val="20"/>
              </w:rPr>
            </w:pPr>
            <w:r w:rsidRPr="00AD3078">
              <w:rPr>
                <w:sz w:val="20"/>
                <w:szCs w:val="20"/>
              </w:rPr>
              <w:t>Fecha</w:t>
            </w:r>
          </w:p>
        </w:tc>
      </w:tr>
      <w:tr w:rsidR="004A344D" w:rsidRPr="00AD3078" w14:paraId="078B880A" w14:textId="77777777" w:rsidTr="00D07FA7">
        <w:trPr>
          <w:trHeight w:val="340"/>
        </w:trPr>
        <w:tc>
          <w:tcPr>
            <w:tcW w:w="1272" w:type="dxa"/>
          </w:tcPr>
          <w:p w14:paraId="70B9ACA3" w14:textId="77777777" w:rsidR="004A344D" w:rsidRPr="00AD3078" w:rsidRDefault="004A344D" w:rsidP="004A344D">
            <w:pPr>
              <w:spacing w:line="360" w:lineRule="auto"/>
              <w:rPr>
                <w:sz w:val="20"/>
                <w:szCs w:val="20"/>
              </w:rPr>
            </w:pPr>
            <w:r w:rsidRPr="00AD3078">
              <w:rPr>
                <w:sz w:val="20"/>
                <w:szCs w:val="20"/>
              </w:rPr>
              <w:t>Autor (es)</w:t>
            </w:r>
          </w:p>
        </w:tc>
        <w:tc>
          <w:tcPr>
            <w:tcW w:w="1991" w:type="dxa"/>
          </w:tcPr>
          <w:p w14:paraId="1E20D411" w14:textId="24940358" w:rsidR="004A344D" w:rsidRPr="00C55065" w:rsidRDefault="00F15BF6" w:rsidP="004A344D">
            <w:pPr>
              <w:spacing w:line="360" w:lineRule="auto"/>
              <w:rPr>
                <w:sz w:val="20"/>
                <w:szCs w:val="20"/>
              </w:rPr>
            </w:pPr>
            <w:r>
              <w:rPr>
                <w:sz w:val="20"/>
                <w:szCs w:val="20"/>
              </w:rPr>
              <w:t>Carlos Andres Boza Reyes</w:t>
            </w:r>
          </w:p>
        </w:tc>
        <w:tc>
          <w:tcPr>
            <w:tcW w:w="1559" w:type="dxa"/>
          </w:tcPr>
          <w:p w14:paraId="6C74448C" w14:textId="2CC9C4C7" w:rsidR="004A344D" w:rsidRPr="00C55065" w:rsidRDefault="00F15BF6" w:rsidP="004A344D">
            <w:pPr>
              <w:spacing w:line="360" w:lineRule="auto"/>
              <w:rPr>
                <w:sz w:val="20"/>
                <w:szCs w:val="20"/>
              </w:rPr>
            </w:pPr>
            <w:r>
              <w:rPr>
                <w:spacing w:val="-2"/>
                <w:sz w:val="20"/>
                <w:szCs w:val="20"/>
              </w:rPr>
              <w:t>Experto temático TIC</w:t>
            </w:r>
          </w:p>
        </w:tc>
        <w:tc>
          <w:tcPr>
            <w:tcW w:w="3257" w:type="dxa"/>
          </w:tcPr>
          <w:p w14:paraId="4376ADCA" w14:textId="0FB60FD3" w:rsidR="004A344D" w:rsidRPr="00C55065" w:rsidRDefault="00F15BF6" w:rsidP="00C55065">
            <w:pPr>
              <w:pStyle w:val="TableParagraph"/>
              <w:ind w:right="71"/>
              <w:rPr>
                <w:sz w:val="20"/>
                <w:szCs w:val="20"/>
              </w:rPr>
            </w:pPr>
            <w:r w:rsidRPr="004A344D">
              <w:rPr>
                <w:sz w:val="20"/>
                <w:szCs w:val="20"/>
              </w:rPr>
              <w:t>Centro agroturístico – Regional Santander</w:t>
            </w:r>
          </w:p>
        </w:tc>
        <w:tc>
          <w:tcPr>
            <w:tcW w:w="1888" w:type="dxa"/>
          </w:tcPr>
          <w:p w14:paraId="3AF5ECD5" w14:textId="38991036" w:rsidR="004A344D" w:rsidRPr="00C55065" w:rsidRDefault="00F15BF6" w:rsidP="004A344D">
            <w:pPr>
              <w:spacing w:line="360" w:lineRule="auto"/>
              <w:rPr>
                <w:sz w:val="20"/>
                <w:szCs w:val="20"/>
              </w:rPr>
            </w:pPr>
            <w:r>
              <w:rPr>
                <w:sz w:val="20"/>
                <w:szCs w:val="20"/>
              </w:rPr>
              <w:t>Junio</w:t>
            </w:r>
            <w:r w:rsidR="004A344D" w:rsidRPr="00C55065">
              <w:rPr>
                <w:spacing w:val="-17"/>
                <w:sz w:val="20"/>
                <w:szCs w:val="20"/>
              </w:rPr>
              <w:t xml:space="preserve"> </w:t>
            </w:r>
            <w:r w:rsidR="004A344D" w:rsidRPr="00C55065">
              <w:rPr>
                <w:sz w:val="20"/>
                <w:szCs w:val="20"/>
              </w:rPr>
              <w:t xml:space="preserve">de </w:t>
            </w:r>
            <w:r w:rsidR="004A344D" w:rsidRPr="00C55065">
              <w:rPr>
                <w:spacing w:val="-4"/>
                <w:sz w:val="20"/>
                <w:szCs w:val="20"/>
              </w:rPr>
              <w:t>20</w:t>
            </w:r>
            <w:r>
              <w:rPr>
                <w:spacing w:val="-4"/>
                <w:sz w:val="20"/>
                <w:szCs w:val="20"/>
              </w:rPr>
              <w:t>26</w:t>
            </w:r>
          </w:p>
        </w:tc>
      </w:tr>
    </w:tbl>
    <w:p w14:paraId="0EEEA740" w14:textId="77777777" w:rsidR="005E077A" w:rsidRPr="00AD3078" w:rsidRDefault="005E077A" w:rsidP="00AD3078">
      <w:pPr>
        <w:spacing w:line="360" w:lineRule="auto"/>
        <w:rPr>
          <w:sz w:val="20"/>
          <w:szCs w:val="20"/>
        </w:rPr>
      </w:pPr>
    </w:p>
    <w:p w14:paraId="7492FDE4" w14:textId="77777777" w:rsidR="005E077A" w:rsidRPr="00AD3078" w:rsidRDefault="005E077A" w:rsidP="00AD3078">
      <w:pPr>
        <w:spacing w:line="360" w:lineRule="auto"/>
        <w:rPr>
          <w:sz w:val="20"/>
          <w:szCs w:val="20"/>
        </w:rPr>
      </w:pPr>
    </w:p>
    <w:p w14:paraId="4862E412" w14:textId="1CAD6C52" w:rsidR="005E077A" w:rsidRPr="00AD3078" w:rsidRDefault="005E077A" w:rsidP="00AD3078">
      <w:pPr>
        <w:pStyle w:val="Ttulo1"/>
        <w:numPr>
          <w:ilvl w:val="0"/>
          <w:numId w:val="10"/>
        </w:numPr>
        <w:spacing w:line="360" w:lineRule="auto"/>
        <w:rPr>
          <w:b/>
          <w:bCs/>
          <w:sz w:val="20"/>
          <w:szCs w:val="20"/>
        </w:rPr>
      </w:pPr>
      <w:bookmarkStart w:id="44" w:name="_Toc231836029"/>
      <w:r w:rsidRPr="00AD3078">
        <w:rPr>
          <w:b/>
          <w:bCs/>
          <w:sz w:val="20"/>
          <w:szCs w:val="20"/>
        </w:rPr>
        <w:t>CONTROL DE CAMBIOS</w:t>
      </w:r>
      <w:bookmarkEnd w:id="44"/>
      <w:r w:rsidRPr="00AD3078">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004A344D" w14:paraId="2605F823" w14:textId="77777777" w:rsidTr="004A344D">
        <w:trPr>
          <w:trHeight w:val="349"/>
        </w:trPr>
        <w:tc>
          <w:tcPr>
            <w:tcW w:w="1264" w:type="dxa"/>
            <w:tcBorders>
              <w:top w:val="nil"/>
              <w:left w:val="nil"/>
              <w:bottom w:val="single" w:sz="4" w:space="0" w:color="000000"/>
              <w:right w:val="single" w:sz="4" w:space="0" w:color="000000"/>
            </w:tcBorders>
          </w:tcPr>
          <w:p w14:paraId="4901C394" w14:textId="77777777" w:rsidR="004A344D" w:rsidRDefault="004A344D" w:rsidP="004A344D">
            <w:pPr>
              <w:spacing w:line="360" w:lineRule="auto"/>
              <w:rPr>
                <w:sz w:val="20"/>
                <w:szCs w:val="20"/>
              </w:rPr>
            </w:pPr>
          </w:p>
        </w:tc>
        <w:tc>
          <w:tcPr>
            <w:tcW w:w="1571" w:type="dxa"/>
            <w:tcBorders>
              <w:top w:val="single" w:sz="4" w:space="0" w:color="000000"/>
              <w:left w:val="single" w:sz="4" w:space="0" w:color="000000"/>
              <w:bottom w:val="single" w:sz="4" w:space="0" w:color="000000"/>
              <w:right w:val="single" w:sz="4" w:space="0" w:color="000000"/>
            </w:tcBorders>
          </w:tcPr>
          <w:p w14:paraId="63B8EE1D" w14:textId="77777777" w:rsidR="004A344D" w:rsidRDefault="004A344D" w:rsidP="004A344D">
            <w:pPr>
              <w:spacing w:line="360" w:lineRule="auto"/>
              <w:rPr>
                <w:sz w:val="20"/>
                <w:szCs w:val="20"/>
              </w:rPr>
            </w:pPr>
            <w:r>
              <w:rPr>
                <w:sz w:val="20"/>
                <w:szCs w:val="20"/>
              </w:rPr>
              <w:t>Nombre</w:t>
            </w:r>
          </w:p>
        </w:tc>
        <w:tc>
          <w:tcPr>
            <w:tcW w:w="1560" w:type="dxa"/>
            <w:tcBorders>
              <w:top w:val="single" w:sz="4" w:space="0" w:color="000000"/>
              <w:left w:val="single" w:sz="4" w:space="0" w:color="000000"/>
              <w:bottom w:val="single" w:sz="4" w:space="0" w:color="000000"/>
              <w:right w:val="single" w:sz="4" w:space="0" w:color="000000"/>
            </w:tcBorders>
          </w:tcPr>
          <w:p w14:paraId="4893B736" w14:textId="77777777" w:rsidR="004A344D" w:rsidRDefault="004A344D" w:rsidP="004A344D">
            <w:pPr>
              <w:spacing w:line="360" w:lineRule="auto"/>
              <w:rPr>
                <w:sz w:val="20"/>
                <w:szCs w:val="20"/>
              </w:rPr>
            </w:pPr>
            <w:r>
              <w:rPr>
                <w:sz w:val="20"/>
                <w:szCs w:val="20"/>
              </w:rPr>
              <w:t>Cargo</w:t>
            </w:r>
          </w:p>
        </w:tc>
        <w:tc>
          <w:tcPr>
            <w:tcW w:w="2268" w:type="dxa"/>
            <w:tcBorders>
              <w:top w:val="single" w:sz="4" w:space="0" w:color="000000"/>
              <w:left w:val="single" w:sz="4" w:space="0" w:color="000000"/>
              <w:bottom w:val="single" w:sz="4" w:space="0" w:color="000000"/>
              <w:right w:val="single" w:sz="4" w:space="0" w:color="000000"/>
            </w:tcBorders>
          </w:tcPr>
          <w:p w14:paraId="65E862F0" w14:textId="77777777" w:rsidR="004A344D" w:rsidRDefault="004A344D" w:rsidP="004A344D">
            <w:pPr>
              <w:spacing w:line="360" w:lineRule="auto"/>
              <w:rPr>
                <w:sz w:val="20"/>
                <w:szCs w:val="20"/>
              </w:rPr>
            </w:pPr>
            <w:r>
              <w:rPr>
                <w:sz w:val="20"/>
                <w:szCs w:val="20"/>
              </w:rPr>
              <w:t>Dependencia</w:t>
            </w:r>
          </w:p>
        </w:tc>
        <w:tc>
          <w:tcPr>
            <w:tcW w:w="1327" w:type="dxa"/>
            <w:tcBorders>
              <w:top w:val="single" w:sz="4" w:space="0" w:color="000000"/>
              <w:left w:val="single" w:sz="4" w:space="0" w:color="000000"/>
              <w:bottom w:val="single" w:sz="4" w:space="0" w:color="000000"/>
              <w:right w:val="single" w:sz="4" w:space="0" w:color="000000"/>
            </w:tcBorders>
          </w:tcPr>
          <w:p w14:paraId="1F28869A" w14:textId="77777777" w:rsidR="004A344D" w:rsidRDefault="004A344D" w:rsidP="004A344D">
            <w:pPr>
              <w:spacing w:line="360" w:lineRule="auto"/>
              <w:rPr>
                <w:sz w:val="20"/>
                <w:szCs w:val="20"/>
              </w:rPr>
            </w:pPr>
            <w:r>
              <w:rPr>
                <w:sz w:val="20"/>
                <w:szCs w:val="20"/>
              </w:rPr>
              <w:t>Fecha</w:t>
            </w:r>
          </w:p>
        </w:tc>
        <w:tc>
          <w:tcPr>
            <w:tcW w:w="1977" w:type="dxa"/>
            <w:tcBorders>
              <w:top w:val="single" w:sz="4" w:space="0" w:color="000000"/>
              <w:left w:val="single" w:sz="4" w:space="0" w:color="000000"/>
              <w:bottom w:val="single" w:sz="4" w:space="0" w:color="000000"/>
              <w:right w:val="single" w:sz="4" w:space="0" w:color="000000"/>
            </w:tcBorders>
          </w:tcPr>
          <w:p w14:paraId="70C08D9F" w14:textId="77777777" w:rsidR="004A344D" w:rsidRDefault="004A344D" w:rsidP="004A344D">
            <w:pPr>
              <w:spacing w:line="360" w:lineRule="auto"/>
              <w:rPr>
                <w:sz w:val="20"/>
                <w:szCs w:val="20"/>
              </w:rPr>
            </w:pPr>
            <w:r>
              <w:rPr>
                <w:sz w:val="20"/>
                <w:szCs w:val="20"/>
              </w:rPr>
              <w:t>Razón del Cambio</w:t>
            </w:r>
          </w:p>
        </w:tc>
      </w:tr>
      <w:tr w:rsidR="004A344D" w14:paraId="358B4222" w14:textId="77777777" w:rsidTr="004A344D">
        <w:trPr>
          <w:trHeight w:val="349"/>
        </w:trPr>
        <w:tc>
          <w:tcPr>
            <w:tcW w:w="1264" w:type="dxa"/>
            <w:tcBorders>
              <w:top w:val="nil"/>
              <w:left w:val="nil"/>
              <w:bottom w:val="single" w:sz="4" w:space="0" w:color="000000"/>
              <w:right w:val="single" w:sz="4" w:space="0" w:color="000000"/>
            </w:tcBorders>
          </w:tcPr>
          <w:p w14:paraId="4E0D156E" w14:textId="77777777" w:rsidR="004A344D" w:rsidRDefault="004A344D" w:rsidP="004A344D">
            <w:pPr>
              <w:spacing w:line="360" w:lineRule="auto"/>
              <w:rPr>
                <w:sz w:val="20"/>
                <w:szCs w:val="20"/>
              </w:rPr>
            </w:pPr>
            <w:r>
              <w:rPr>
                <w:sz w:val="20"/>
                <w:szCs w:val="20"/>
              </w:rPr>
              <w:t>Autor (es)</w:t>
            </w:r>
          </w:p>
        </w:tc>
        <w:tc>
          <w:tcPr>
            <w:tcW w:w="1571" w:type="dxa"/>
            <w:tcBorders>
              <w:top w:val="single" w:sz="4" w:space="0" w:color="000000"/>
              <w:left w:val="single" w:sz="4" w:space="0" w:color="000000"/>
              <w:bottom w:val="single" w:sz="4" w:space="0" w:color="000000"/>
              <w:right w:val="single" w:sz="4" w:space="0" w:color="000000"/>
            </w:tcBorders>
          </w:tcPr>
          <w:p w14:paraId="66FBF812" w14:textId="630FA847" w:rsidR="004A344D" w:rsidRPr="004A344D" w:rsidRDefault="004A344D" w:rsidP="004A344D">
            <w:pPr>
              <w:spacing w:line="360" w:lineRule="auto"/>
              <w:rPr>
                <w:sz w:val="20"/>
                <w:szCs w:val="20"/>
              </w:rPr>
            </w:pPr>
          </w:p>
        </w:tc>
        <w:tc>
          <w:tcPr>
            <w:tcW w:w="1560" w:type="dxa"/>
            <w:tcBorders>
              <w:top w:val="single" w:sz="4" w:space="0" w:color="000000"/>
              <w:left w:val="single" w:sz="4" w:space="0" w:color="000000"/>
              <w:bottom w:val="single" w:sz="4" w:space="0" w:color="000000"/>
              <w:right w:val="single" w:sz="4" w:space="0" w:color="000000"/>
            </w:tcBorders>
          </w:tcPr>
          <w:p w14:paraId="6B68C5F2" w14:textId="77777777" w:rsidR="004A344D" w:rsidRPr="004A344D" w:rsidRDefault="004A344D" w:rsidP="004A344D">
            <w:pPr>
              <w:spacing w:line="360" w:lineRule="auto"/>
              <w:rPr>
                <w:sz w:val="20"/>
                <w:szCs w:val="20"/>
              </w:rPr>
            </w:pPr>
            <w:r w:rsidRPr="004A344D">
              <w:rPr>
                <w:sz w:val="20"/>
                <w:szCs w:val="20"/>
              </w:rPr>
              <w:t xml:space="preserve">Evaluadora instruccional </w:t>
            </w:r>
          </w:p>
        </w:tc>
        <w:tc>
          <w:tcPr>
            <w:tcW w:w="2268" w:type="dxa"/>
            <w:tcBorders>
              <w:top w:val="single" w:sz="4" w:space="0" w:color="000000"/>
              <w:left w:val="single" w:sz="4" w:space="0" w:color="000000"/>
              <w:bottom w:val="single" w:sz="4" w:space="0" w:color="000000"/>
              <w:right w:val="single" w:sz="4" w:space="0" w:color="000000"/>
            </w:tcBorders>
          </w:tcPr>
          <w:p w14:paraId="2D7EB4F9" w14:textId="77777777" w:rsidR="004A344D" w:rsidRPr="004A344D" w:rsidRDefault="004A344D" w:rsidP="004A344D">
            <w:pPr>
              <w:spacing w:line="360" w:lineRule="auto"/>
              <w:rPr>
                <w:sz w:val="20"/>
                <w:szCs w:val="20"/>
              </w:rPr>
            </w:pPr>
            <w:r w:rsidRPr="004A344D">
              <w:rPr>
                <w:sz w:val="20"/>
                <w:szCs w:val="20"/>
              </w:rPr>
              <w:t>Centro agroturístico – Regional Santander</w:t>
            </w:r>
          </w:p>
        </w:tc>
        <w:tc>
          <w:tcPr>
            <w:tcW w:w="1327" w:type="dxa"/>
            <w:tcBorders>
              <w:top w:val="single" w:sz="4" w:space="0" w:color="000000"/>
              <w:left w:val="single" w:sz="4" w:space="0" w:color="000000"/>
              <w:bottom w:val="single" w:sz="4" w:space="0" w:color="000000"/>
              <w:right w:val="single" w:sz="4" w:space="0" w:color="000000"/>
            </w:tcBorders>
          </w:tcPr>
          <w:p w14:paraId="70F18933" w14:textId="5818C8C6" w:rsidR="004A344D" w:rsidRPr="004A344D" w:rsidRDefault="00F15BF6" w:rsidP="004A344D">
            <w:pPr>
              <w:spacing w:line="360" w:lineRule="auto"/>
              <w:rPr>
                <w:sz w:val="20"/>
                <w:szCs w:val="20"/>
              </w:rPr>
            </w:pPr>
            <w:r>
              <w:rPr>
                <w:sz w:val="20"/>
                <w:szCs w:val="20"/>
              </w:rPr>
              <w:t>Junio</w:t>
            </w:r>
            <w:r w:rsidR="004A344D">
              <w:rPr>
                <w:sz w:val="20"/>
                <w:szCs w:val="20"/>
              </w:rPr>
              <w:t xml:space="preserve"> </w:t>
            </w:r>
            <w:r w:rsidR="004A344D" w:rsidRPr="004A344D">
              <w:rPr>
                <w:sz w:val="20"/>
                <w:szCs w:val="20"/>
              </w:rPr>
              <w:t>de 202</w:t>
            </w:r>
            <w:r w:rsidR="004A344D">
              <w:rPr>
                <w:sz w:val="20"/>
                <w:szCs w:val="20"/>
              </w:rPr>
              <w:t>6</w:t>
            </w:r>
          </w:p>
        </w:tc>
        <w:tc>
          <w:tcPr>
            <w:tcW w:w="1977" w:type="dxa"/>
            <w:tcBorders>
              <w:top w:val="single" w:sz="4" w:space="0" w:color="000000"/>
              <w:left w:val="single" w:sz="4" w:space="0" w:color="000000"/>
              <w:bottom w:val="single" w:sz="4" w:space="0" w:color="000000"/>
              <w:right w:val="single" w:sz="4" w:space="0" w:color="000000"/>
            </w:tcBorders>
          </w:tcPr>
          <w:p w14:paraId="7D295412" w14:textId="6AE4CAAB" w:rsidR="004A344D" w:rsidRPr="004A344D" w:rsidRDefault="004A344D" w:rsidP="004A344D">
            <w:pPr>
              <w:spacing w:line="360" w:lineRule="auto"/>
              <w:rPr>
                <w:sz w:val="20"/>
                <w:szCs w:val="20"/>
              </w:rPr>
            </w:pPr>
            <w:r w:rsidRPr="004A344D">
              <w:rPr>
                <w:sz w:val="20"/>
                <w:szCs w:val="20"/>
              </w:rPr>
              <w:t>Adaptación a ambientes virtuales de aprendizaje</w:t>
            </w:r>
            <w:r>
              <w:rPr>
                <w:sz w:val="20"/>
                <w:szCs w:val="20"/>
              </w:rPr>
              <w:t xml:space="preserve"> AVA, según lineamientos del Ecosistema</w:t>
            </w:r>
          </w:p>
        </w:tc>
      </w:tr>
    </w:tbl>
    <w:p w14:paraId="71D589A1" w14:textId="77777777" w:rsidR="005E077A" w:rsidRPr="00AD3078" w:rsidRDefault="005E077A" w:rsidP="00AD3078">
      <w:pPr>
        <w:spacing w:line="360" w:lineRule="auto"/>
        <w:rPr>
          <w:sz w:val="20"/>
          <w:szCs w:val="20"/>
        </w:rPr>
      </w:pPr>
    </w:p>
    <w:p w14:paraId="280DE984" w14:textId="77777777" w:rsidR="005E077A" w:rsidRPr="00AD3078" w:rsidRDefault="005E077A" w:rsidP="00AD3078">
      <w:pPr>
        <w:spacing w:line="360" w:lineRule="auto"/>
        <w:rPr>
          <w:sz w:val="20"/>
          <w:szCs w:val="20"/>
        </w:rPr>
      </w:pPr>
    </w:p>
    <w:p w14:paraId="38C42287" w14:textId="77777777" w:rsidR="005E077A" w:rsidRPr="00AD3078" w:rsidRDefault="005E077A" w:rsidP="00AD3078">
      <w:pPr>
        <w:spacing w:line="360" w:lineRule="auto"/>
        <w:rPr>
          <w:sz w:val="20"/>
          <w:szCs w:val="20"/>
        </w:rPr>
      </w:pPr>
      <w:r w:rsidRPr="00AD3078">
        <w:rPr>
          <w:sz w:val="20"/>
          <w:szCs w:val="20"/>
        </w:rPr>
        <w:t xml:space="preserve"> </w:t>
      </w:r>
    </w:p>
    <w:p w14:paraId="000000D3" w14:textId="77777777" w:rsidR="00FF258C" w:rsidRPr="00AD3078" w:rsidRDefault="00FF258C" w:rsidP="00AD3078">
      <w:pPr>
        <w:pStyle w:val="Normal0"/>
        <w:spacing w:line="360" w:lineRule="auto"/>
        <w:rPr>
          <w:sz w:val="20"/>
          <w:szCs w:val="20"/>
        </w:rPr>
      </w:pPr>
    </w:p>
    <w:p w14:paraId="000000D4" w14:textId="77777777" w:rsidR="00FF258C" w:rsidRPr="00AD3078" w:rsidRDefault="00FF258C" w:rsidP="00AD3078">
      <w:pPr>
        <w:pStyle w:val="Normal0"/>
        <w:spacing w:line="360" w:lineRule="auto"/>
        <w:rPr>
          <w:sz w:val="20"/>
          <w:szCs w:val="20"/>
        </w:rPr>
      </w:pPr>
    </w:p>
    <w:p w14:paraId="000000D5" w14:textId="77777777" w:rsidR="00FF258C" w:rsidRPr="00AD3078" w:rsidRDefault="00FF258C" w:rsidP="00AD3078">
      <w:pPr>
        <w:pStyle w:val="Normal0"/>
        <w:spacing w:line="360" w:lineRule="auto"/>
        <w:rPr>
          <w:sz w:val="20"/>
          <w:szCs w:val="20"/>
        </w:rPr>
      </w:pPr>
    </w:p>
    <w:p w14:paraId="000000D7" w14:textId="3E1DCFEE" w:rsidR="00FF258C" w:rsidRPr="00AD3078" w:rsidRDefault="00D376E1" w:rsidP="00AD3078">
      <w:pPr>
        <w:pStyle w:val="Normal0"/>
        <w:spacing w:line="360" w:lineRule="auto"/>
        <w:rPr>
          <w:sz w:val="20"/>
          <w:szCs w:val="20"/>
        </w:rPr>
      </w:pPr>
      <w:r w:rsidRPr="00AD3078">
        <w:rPr>
          <w:sz w:val="20"/>
          <w:szCs w:val="20"/>
        </w:rPr>
        <w:t xml:space="preserve"> </w:t>
      </w:r>
    </w:p>
    <w:sectPr w:rsidR="00FF258C" w:rsidRPr="00AD3078">
      <w:headerReference w:type="default" r:id="rId19"/>
      <w:footerReference w:type="default" r:id="rId20"/>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licencias321@i365.top" w:date="2026-06-04T10:31:00Z" w:initials="l3">
    <w:p w14:paraId="469E6C55" w14:textId="77777777" w:rsidR="00850BDA" w:rsidRDefault="00850BDA" w:rsidP="00850BDA">
      <w:pPr>
        <w:pStyle w:val="Textocomentario"/>
      </w:pPr>
      <w:r>
        <w:rPr>
          <w:rStyle w:val="Refdecomentario"/>
        </w:rPr>
        <w:annotationRef/>
      </w:r>
      <w:r>
        <w:t>Imagen de referencia:</w:t>
      </w:r>
      <w:r>
        <w:br/>
      </w:r>
      <w:r>
        <w:br/>
      </w:r>
      <w:hyperlink r:id="rId1" w:anchor="fromView=search&amp;page=1&amp;position=1&amp;uuid=5833db93-a637-4441-b305-0132f5855f79&amp;query=ciberseguridad" w:history="1">
        <w:r w:rsidRPr="0065254D">
          <w:rPr>
            <w:rStyle w:val="Hipervnculo"/>
          </w:rPr>
          <w:t>https://www.magnific.com/es/imagen-ia-gratis/asegurar-datos-digitales-conceptualizando-ciberseguridad_418993440.htm#fromView=search&amp;page=1&amp;position=1&amp;uuid=5833db93-a637-4441-b305-0132f5855f79&amp;query=ciberseguridad</w:t>
        </w:r>
      </w:hyperlink>
    </w:p>
  </w:comment>
  <w:comment w:id="15" w:author="licencias321@i365.top" w:date="2026-06-08T08:23:00Z" w:initials="l3">
    <w:p w14:paraId="70D41135" w14:textId="77777777" w:rsidR="00045A18" w:rsidRDefault="00045A18" w:rsidP="00045A18">
      <w:pPr>
        <w:pStyle w:val="Textocomentario"/>
      </w:pPr>
      <w:r>
        <w:rPr>
          <w:rStyle w:val="Refdecomentario"/>
        </w:rPr>
        <w:annotationRef/>
      </w:r>
      <w:r>
        <w:t>Imagen de referencia:</w:t>
      </w:r>
      <w:r>
        <w:br/>
      </w:r>
      <w:r>
        <w:br/>
      </w:r>
      <w:hyperlink r:id="rId2" w:anchor="fromView=search&amp;page=1&amp;position=6&amp;uuid=73859580-5df0-4a62-9464-d50f7736aaa6&amp;query=malware" w:history="1">
        <w:r w:rsidRPr="00824102">
          <w:rPr>
            <w:rStyle w:val="Hipervnculo"/>
          </w:rPr>
          <w:t>https://www.magnific.com/es/vector-gratis/seguridad-datos-global-seguridad-datos-personales-ilustracion-concepto-linea-seguridad-datos-ciberneticos-seguridad-internet-o-privacidad-proteccion-informacion_12953623.htm#fromView=search&amp;page=1&amp;position=6&amp;uuid=73859580-5df0-4a62-9464-d50f7736aaa6&amp;query=malware</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E6C55" w15:done="0"/>
  <w15:commentEx w15:paraId="70D411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3F6A53" w16cex:dateUtc="2026-06-04T15:31:00Z"/>
  <w16cex:commentExtensible w16cex:durableId="19F908DB" w16cex:dateUtc="2026-06-08T1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E6C55" w16cid:durableId="7F3F6A53"/>
  <w16cid:commentId w16cid:paraId="70D41135" w16cid:durableId="19F908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CBD23" w14:textId="77777777" w:rsidR="00825331" w:rsidRDefault="00825331">
      <w:pPr>
        <w:spacing w:line="240" w:lineRule="auto"/>
      </w:pPr>
      <w:r>
        <w:separator/>
      </w:r>
    </w:p>
  </w:endnote>
  <w:endnote w:type="continuationSeparator" w:id="0">
    <w:p w14:paraId="6F68DE16" w14:textId="77777777" w:rsidR="00825331" w:rsidRDefault="008253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F441D" w14:textId="77777777" w:rsidR="00825331" w:rsidRDefault="00825331">
      <w:pPr>
        <w:spacing w:line="240" w:lineRule="auto"/>
      </w:pPr>
      <w:r>
        <w:separator/>
      </w:r>
    </w:p>
  </w:footnote>
  <w:footnote w:type="continuationSeparator" w:id="0">
    <w:p w14:paraId="09A3ED15" w14:textId="77777777" w:rsidR="00825331" w:rsidRDefault="008253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65C"/>
    <w:multiLevelType w:val="multilevel"/>
    <w:tmpl w:val="D0D28F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80658B"/>
    <w:multiLevelType w:val="hybridMultilevel"/>
    <w:tmpl w:val="ABA2D6F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5C62761"/>
    <w:multiLevelType w:val="multilevel"/>
    <w:tmpl w:val="897601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D1044B"/>
    <w:multiLevelType w:val="multilevel"/>
    <w:tmpl w:val="CF48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C1854"/>
    <w:multiLevelType w:val="multilevel"/>
    <w:tmpl w:val="EEAC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8B7F3B"/>
    <w:multiLevelType w:val="multilevel"/>
    <w:tmpl w:val="9878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086108E"/>
    <w:multiLevelType w:val="multilevel"/>
    <w:tmpl w:val="7108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9E1A2E"/>
    <w:multiLevelType w:val="multilevel"/>
    <w:tmpl w:val="F99E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4A873B3"/>
    <w:multiLevelType w:val="multilevel"/>
    <w:tmpl w:val="7E78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BC274E"/>
    <w:multiLevelType w:val="hybridMultilevel"/>
    <w:tmpl w:val="313E8C52"/>
    <w:lvl w:ilvl="0" w:tplc="B84A7EE2">
      <w:numFmt w:val="bullet"/>
      <w:lvlText w:val=""/>
      <w:lvlJc w:val="left"/>
      <w:pPr>
        <w:ind w:left="425" w:hanging="284"/>
      </w:pPr>
      <w:rPr>
        <w:rFonts w:ascii="Symbol" w:eastAsia="Symbol" w:hAnsi="Symbol" w:cs="Symbol" w:hint="default"/>
        <w:b w:val="0"/>
        <w:bCs w:val="0"/>
        <w:i w:val="0"/>
        <w:iCs w:val="0"/>
        <w:spacing w:val="0"/>
        <w:w w:val="100"/>
        <w:sz w:val="22"/>
        <w:szCs w:val="22"/>
        <w:lang w:val="es-ES" w:eastAsia="en-US" w:bidi="ar-SA"/>
      </w:rPr>
    </w:lvl>
    <w:lvl w:ilvl="1" w:tplc="09AEDC4E">
      <w:numFmt w:val="bullet"/>
      <w:lvlText w:val="•"/>
      <w:lvlJc w:val="left"/>
      <w:pPr>
        <w:ind w:left="1304" w:hanging="284"/>
      </w:pPr>
      <w:rPr>
        <w:rFonts w:hint="default"/>
        <w:lang w:val="es-ES" w:eastAsia="en-US" w:bidi="ar-SA"/>
      </w:rPr>
    </w:lvl>
    <w:lvl w:ilvl="2" w:tplc="2794A8AA">
      <w:numFmt w:val="bullet"/>
      <w:lvlText w:val="•"/>
      <w:lvlJc w:val="left"/>
      <w:pPr>
        <w:ind w:left="2189" w:hanging="284"/>
      </w:pPr>
      <w:rPr>
        <w:rFonts w:hint="default"/>
        <w:lang w:val="es-ES" w:eastAsia="en-US" w:bidi="ar-SA"/>
      </w:rPr>
    </w:lvl>
    <w:lvl w:ilvl="3" w:tplc="0562E736">
      <w:numFmt w:val="bullet"/>
      <w:lvlText w:val="•"/>
      <w:lvlJc w:val="left"/>
      <w:pPr>
        <w:ind w:left="3074" w:hanging="284"/>
      </w:pPr>
      <w:rPr>
        <w:rFonts w:hint="default"/>
        <w:lang w:val="es-ES" w:eastAsia="en-US" w:bidi="ar-SA"/>
      </w:rPr>
    </w:lvl>
    <w:lvl w:ilvl="4" w:tplc="8CBA2C98">
      <w:numFmt w:val="bullet"/>
      <w:lvlText w:val="•"/>
      <w:lvlJc w:val="left"/>
      <w:pPr>
        <w:ind w:left="3959" w:hanging="284"/>
      </w:pPr>
      <w:rPr>
        <w:rFonts w:hint="default"/>
        <w:lang w:val="es-ES" w:eastAsia="en-US" w:bidi="ar-SA"/>
      </w:rPr>
    </w:lvl>
    <w:lvl w:ilvl="5" w:tplc="4F9CA6FA">
      <w:numFmt w:val="bullet"/>
      <w:lvlText w:val="•"/>
      <w:lvlJc w:val="left"/>
      <w:pPr>
        <w:ind w:left="4844" w:hanging="284"/>
      </w:pPr>
      <w:rPr>
        <w:rFonts w:hint="default"/>
        <w:lang w:val="es-ES" w:eastAsia="en-US" w:bidi="ar-SA"/>
      </w:rPr>
    </w:lvl>
    <w:lvl w:ilvl="6" w:tplc="6FC07DB0">
      <w:numFmt w:val="bullet"/>
      <w:lvlText w:val="•"/>
      <w:lvlJc w:val="left"/>
      <w:pPr>
        <w:ind w:left="5728" w:hanging="284"/>
      </w:pPr>
      <w:rPr>
        <w:rFonts w:hint="default"/>
        <w:lang w:val="es-ES" w:eastAsia="en-US" w:bidi="ar-SA"/>
      </w:rPr>
    </w:lvl>
    <w:lvl w:ilvl="7" w:tplc="6A748228">
      <w:numFmt w:val="bullet"/>
      <w:lvlText w:val="•"/>
      <w:lvlJc w:val="left"/>
      <w:pPr>
        <w:ind w:left="6613" w:hanging="284"/>
      </w:pPr>
      <w:rPr>
        <w:rFonts w:hint="default"/>
        <w:lang w:val="es-ES" w:eastAsia="en-US" w:bidi="ar-SA"/>
      </w:rPr>
    </w:lvl>
    <w:lvl w:ilvl="8" w:tplc="A39C2A66">
      <w:numFmt w:val="bullet"/>
      <w:lvlText w:val="•"/>
      <w:lvlJc w:val="left"/>
      <w:pPr>
        <w:ind w:left="7498" w:hanging="284"/>
      </w:pPr>
      <w:rPr>
        <w:rFonts w:hint="default"/>
        <w:lang w:val="es-ES" w:eastAsia="en-US" w:bidi="ar-SA"/>
      </w:rPr>
    </w:lvl>
  </w:abstractNum>
  <w:abstractNum w:abstractNumId="17"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15:restartNumberingAfterBreak="0">
    <w:nsid w:val="33AB74E2"/>
    <w:multiLevelType w:val="multilevel"/>
    <w:tmpl w:val="9182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44383"/>
    <w:multiLevelType w:val="multilevel"/>
    <w:tmpl w:val="7BFC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B97DBE"/>
    <w:multiLevelType w:val="multilevel"/>
    <w:tmpl w:val="7834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B0D26"/>
    <w:multiLevelType w:val="hybridMultilevel"/>
    <w:tmpl w:val="FADA0C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B1A0B0C"/>
    <w:multiLevelType w:val="multilevel"/>
    <w:tmpl w:val="3496C1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4A7964"/>
    <w:multiLevelType w:val="multilevel"/>
    <w:tmpl w:val="E770545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B3F5C"/>
    <w:multiLevelType w:val="multilevel"/>
    <w:tmpl w:val="C6BE0AFA"/>
    <w:lvl w:ilvl="0">
      <w:start w:val="1"/>
      <w:numFmt w:val="bullet"/>
      <w:lvlText w:val=""/>
      <w:lvlJc w:val="left"/>
      <w:pPr>
        <w:tabs>
          <w:tab w:val="num" w:pos="720"/>
        </w:tabs>
        <w:ind w:left="720" w:hanging="360"/>
      </w:pPr>
      <w:rPr>
        <w:rFonts w:ascii="Wingdings" w:hAnsi="Wingding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C55632"/>
    <w:multiLevelType w:val="multilevel"/>
    <w:tmpl w:val="519E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86996"/>
    <w:multiLevelType w:val="multilevel"/>
    <w:tmpl w:val="CE50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E4DE0"/>
    <w:multiLevelType w:val="hybridMultilevel"/>
    <w:tmpl w:val="9904C140"/>
    <w:lvl w:ilvl="0" w:tplc="56AC62C8">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47664B64"/>
    <w:multiLevelType w:val="multilevel"/>
    <w:tmpl w:val="FCF4B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7F1C40"/>
    <w:multiLevelType w:val="multilevel"/>
    <w:tmpl w:val="DBE2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941323"/>
    <w:multiLevelType w:val="multilevel"/>
    <w:tmpl w:val="EEC0C3C8"/>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6A384C"/>
    <w:multiLevelType w:val="hybridMultilevel"/>
    <w:tmpl w:val="E4869032"/>
    <w:lvl w:ilvl="0" w:tplc="4B80F8DA">
      <w:start w:val="1"/>
      <w:numFmt w:val="decimal"/>
      <w:lvlText w:val="%1."/>
      <w:lvlJc w:val="left"/>
      <w:pPr>
        <w:ind w:left="425" w:hanging="284"/>
      </w:pPr>
      <w:rPr>
        <w:rFonts w:ascii="Arial MT" w:eastAsia="Arial MT" w:hAnsi="Arial MT" w:cs="Arial MT" w:hint="default"/>
        <w:b w:val="0"/>
        <w:bCs w:val="0"/>
        <w:i w:val="0"/>
        <w:iCs w:val="0"/>
        <w:spacing w:val="-2"/>
        <w:w w:val="100"/>
        <w:sz w:val="24"/>
        <w:szCs w:val="24"/>
        <w:lang w:val="es-ES" w:eastAsia="en-US" w:bidi="ar-SA"/>
      </w:rPr>
    </w:lvl>
    <w:lvl w:ilvl="1" w:tplc="71B82034">
      <w:numFmt w:val="bullet"/>
      <w:lvlText w:val=""/>
      <w:lvlJc w:val="left"/>
      <w:pPr>
        <w:ind w:left="425" w:hanging="284"/>
      </w:pPr>
      <w:rPr>
        <w:rFonts w:ascii="Symbol" w:eastAsia="Symbol" w:hAnsi="Symbol" w:cs="Symbol" w:hint="default"/>
        <w:b w:val="0"/>
        <w:bCs w:val="0"/>
        <w:i w:val="0"/>
        <w:iCs w:val="0"/>
        <w:spacing w:val="0"/>
        <w:w w:val="100"/>
        <w:sz w:val="24"/>
        <w:szCs w:val="24"/>
        <w:lang w:val="es-ES" w:eastAsia="en-US" w:bidi="ar-SA"/>
      </w:rPr>
    </w:lvl>
    <w:lvl w:ilvl="2" w:tplc="D6C03224">
      <w:numFmt w:val="bullet"/>
      <w:lvlText w:val="•"/>
      <w:lvlJc w:val="left"/>
      <w:pPr>
        <w:ind w:left="2189" w:hanging="284"/>
      </w:pPr>
      <w:rPr>
        <w:rFonts w:hint="default"/>
        <w:lang w:val="es-ES" w:eastAsia="en-US" w:bidi="ar-SA"/>
      </w:rPr>
    </w:lvl>
    <w:lvl w:ilvl="3" w:tplc="FB7ECC76">
      <w:numFmt w:val="bullet"/>
      <w:lvlText w:val="•"/>
      <w:lvlJc w:val="left"/>
      <w:pPr>
        <w:ind w:left="3074" w:hanging="284"/>
      </w:pPr>
      <w:rPr>
        <w:rFonts w:hint="default"/>
        <w:lang w:val="es-ES" w:eastAsia="en-US" w:bidi="ar-SA"/>
      </w:rPr>
    </w:lvl>
    <w:lvl w:ilvl="4" w:tplc="7324A564">
      <w:numFmt w:val="bullet"/>
      <w:lvlText w:val="•"/>
      <w:lvlJc w:val="left"/>
      <w:pPr>
        <w:ind w:left="3959" w:hanging="284"/>
      </w:pPr>
      <w:rPr>
        <w:rFonts w:hint="default"/>
        <w:lang w:val="es-ES" w:eastAsia="en-US" w:bidi="ar-SA"/>
      </w:rPr>
    </w:lvl>
    <w:lvl w:ilvl="5" w:tplc="68E2FDC8">
      <w:numFmt w:val="bullet"/>
      <w:lvlText w:val="•"/>
      <w:lvlJc w:val="left"/>
      <w:pPr>
        <w:ind w:left="4844" w:hanging="284"/>
      </w:pPr>
      <w:rPr>
        <w:rFonts w:hint="default"/>
        <w:lang w:val="es-ES" w:eastAsia="en-US" w:bidi="ar-SA"/>
      </w:rPr>
    </w:lvl>
    <w:lvl w:ilvl="6" w:tplc="652C9F30">
      <w:numFmt w:val="bullet"/>
      <w:lvlText w:val="•"/>
      <w:lvlJc w:val="left"/>
      <w:pPr>
        <w:ind w:left="5728" w:hanging="284"/>
      </w:pPr>
      <w:rPr>
        <w:rFonts w:hint="default"/>
        <w:lang w:val="es-ES" w:eastAsia="en-US" w:bidi="ar-SA"/>
      </w:rPr>
    </w:lvl>
    <w:lvl w:ilvl="7" w:tplc="77824D7E">
      <w:numFmt w:val="bullet"/>
      <w:lvlText w:val="•"/>
      <w:lvlJc w:val="left"/>
      <w:pPr>
        <w:ind w:left="6613" w:hanging="284"/>
      </w:pPr>
      <w:rPr>
        <w:rFonts w:hint="default"/>
        <w:lang w:val="es-ES" w:eastAsia="en-US" w:bidi="ar-SA"/>
      </w:rPr>
    </w:lvl>
    <w:lvl w:ilvl="8" w:tplc="6122CCF0">
      <w:numFmt w:val="bullet"/>
      <w:lvlText w:val="•"/>
      <w:lvlJc w:val="left"/>
      <w:pPr>
        <w:ind w:left="7498" w:hanging="284"/>
      </w:pPr>
      <w:rPr>
        <w:rFonts w:hint="default"/>
        <w:lang w:val="es-ES" w:eastAsia="en-US" w:bidi="ar-SA"/>
      </w:rPr>
    </w:lvl>
  </w:abstractNum>
  <w:abstractNum w:abstractNumId="32"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4A0F736F"/>
    <w:multiLevelType w:val="hybridMultilevel"/>
    <w:tmpl w:val="5A76F522"/>
    <w:lvl w:ilvl="0" w:tplc="C71C1322">
      <w:start w:val="1"/>
      <w:numFmt w:val="decimal"/>
      <w:lvlText w:val="%1."/>
      <w:lvlJc w:val="left"/>
      <w:pPr>
        <w:ind w:left="1440" w:hanging="360"/>
      </w:pPr>
    </w:lvl>
    <w:lvl w:ilvl="1" w:tplc="5AD2C4DC">
      <w:start w:val="1"/>
      <w:numFmt w:val="decimal"/>
      <w:lvlText w:val="%2."/>
      <w:lvlJc w:val="left"/>
      <w:pPr>
        <w:ind w:left="1440" w:hanging="360"/>
      </w:pPr>
    </w:lvl>
    <w:lvl w:ilvl="2" w:tplc="B1F8E7DA">
      <w:start w:val="1"/>
      <w:numFmt w:val="decimal"/>
      <w:lvlText w:val="%3."/>
      <w:lvlJc w:val="left"/>
      <w:pPr>
        <w:ind w:left="1440" w:hanging="360"/>
      </w:pPr>
    </w:lvl>
    <w:lvl w:ilvl="3" w:tplc="1D7A5532">
      <w:start w:val="1"/>
      <w:numFmt w:val="decimal"/>
      <w:lvlText w:val="%4."/>
      <w:lvlJc w:val="left"/>
      <w:pPr>
        <w:ind w:left="1440" w:hanging="360"/>
      </w:pPr>
    </w:lvl>
    <w:lvl w:ilvl="4" w:tplc="C8C60A34">
      <w:start w:val="1"/>
      <w:numFmt w:val="decimal"/>
      <w:lvlText w:val="%5."/>
      <w:lvlJc w:val="left"/>
      <w:pPr>
        <w:ind w:left="1440" w:hanging="360"/>
      </w:pPr>
    </w:lvl>
    <w:lvl w:ilvl="5" w:tplc="BF2CA7F8">
      <w:start w:val="1"/>
      <w:numFmt w:val="decimal"/>
      <w:lvlText w:val="%6."/>
      <w:lvlJc w:val="left"/>
      <w:pPr>
        <w:ind w:left="1440" w:hanging="360"/>
      </w:pPr>
    </w:lvl>
    <w:lvl w:ilvl="6" w:tplc="634A9D00">
      <w:start w:val="1"/>
      <w:numFmt w:val="decimal"/>
      <w:lvlText w:val="%7."/>
      <w:lvlJc w:val="left"/>
      <w:pPr>
        <w:ind w:left="1440" w:hanging="360"/>
      </w:pPr>
    </w:lvl>
    <w:lvl w:ilvl="7" w:tplc="8514C396">
      <w:start w:val="1"/>
      <w:numFmt w:val="decimal"/>
      <w:lvlText w:val="%8."/>
      <w:lvlJc w:val="left"/>
      <w:pPr>
        <w:ind w:left="1440" w:hanging="360"/>
      </w:pPr>
    </w:lvl>
    <w:lvl w:ilvl="8" w:tplc="CA607E40">
      <w:start w:val="1"/>
      <w:numFmt w:val="decimal"/>
      <w:lvlText w:val="%9."/>
      <w:lvlJc w:val="left"/>
      <w:pPr>
        <w:ind w:left="1440" w:hanging="360"/>
      </w:pPr>
    </w:lvl>
  </w:abstractNum>
  <w:abstractNum w:abstractNumId="34"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36" w15:restartNumberingAfterBreak="0">
    <w:nsid w:val="5A3B5252"/>
    <w:multiLevelType w:val="multilevel"/>
    <w:tmpl w:val="5F40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C05089"/>
    <w:multiLevelType w:val="multilevel"/>
    <w:tmpl w:val="6C08F7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B31228"/>
    <w:multiLevelType w:val="multilevel"/>
    <w:tmpl w:val="8F2C2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1C80852"/>
    <w:multiLevelType w:val="multilevel"/>
    <w:tmpl w:val="275C6D86"/>
    <w:lvl w:ilvl="0">
      <w:start w:val="1"/>
      <w:numFmt w:val="bullet"/>
      <w:lvlText w:val=""/>
      <w:lvlJc w:val="left"/>
      <w:pPr>
        <w:tabs>
          <w:tab w:val="num" w:pos="720"/>
        </w:tabs>
        <w:ind w:left="720" w:hanging="360"/>
      </w:pPr>
      <w:rPr>
        <w:rFonts w:ascii="Symbol" w:hAnsi="Symbol" w:hint="default"/>
        <w:sz w:val="20"/>
      </w:rPr>
    </w:lvl>
    <w:lvl w:ilvl="1">
      <w:start w:val="7"/>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0E7B5E"/>
    <w:multiLevelType w:val="multilevel"/>
    <w:tmpl w:val="3B94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8113A5"/>
    <w:multiLevelType w:val="hybridMultilevel"/>
    <w:tmpl w:val="C3C4B194"/>
    <w:lvl w:ilvl="0" w:tplc="2F704A90">
      <w:start w:val="1"/>
      <w:numFmt w:val="bullet"/>
      <w:lvlText w:val=""/>
      <w:lvlJc w:val="left"/>
      <w:pPr>
        <w:ind w:left="1440" w:hanging="360"/>
      </w:pPr>
      <w:rPr>
        <w:rFonts w:ascii="Symbol" w:hAnsi="Symbol"/>
      </w:rPr>
    </w:lvl>
    <w:lvl w:ilvl="1" w:tplc="F80445DA">
      <w:start w:val="1"/>
      <w:numFmt w:val="bullet"/>
      <w:lvlText w:val=""/>
      <w:lvlJc w:val="left"/>
      <w:pPr>
        <w:ind w:left="1440" w:hanging="360"/>
      </w:pPr>
      <w:rPr>
        <w:rFonts w:ascii="Symbol" w:hAnsi="Symbol"/>
      </w:rPr>
    </w:lvl>
    <w:lvl w:ilvl="2" w:tplc="08282E7A">
      <w:start w:val="1"/>
      <w:numFmt w:val="bullet"/>
      <w:lvlText w:val=""/>
      <w:lvlJc w:val="left"/>
      <w:pPr>
        <w:ind w:left="1440" w:hanging="360"/>
      </w:pPr>
      <w:rPr>
        <w:rFonts w:ascii="Symbol" w:hAnsi="Symbol"/>
      </w:rPr>
    </w:lvl>
    <w:lvl w:ilvl="3" w:tplc="77AA1532">
      <w:start w:val="1"/>
      <w:numFmt w:val="bullet"/>
      <w:lvlText w:val=""/>
      <w:lvlJc w:val="left"/>
      <w:pPr>
        <w:ind w:left="1440" w:hanging="360"/>
      </w:pPr>
      <w:rPr>
        <w:rFonts w:ascii="Symbol" w:hAnsi="Symbol"/>
      </w:rPr>
    </w:lvl>
    <w:lvl w:ilvl="4" w:tplc="903CF666">
      <w:start w:val="1"/>
      <w:numFmt w:val="bullet"/>
      <w:lvlText w:val=""/>
      <w:lvlJc w:val="left"/>
      <w:pPr>
        <w:ind w:left="1440" w:hanging="360"/>
      </w:pPr>
      <w:rPr>
        <w:rFonts w:ascii="Symbol" w:hAnsi="Symbol"/>
      </w:rPr>
    </w:lvl>
    <w:lvl w:ilvl="5" w:tplc="6172B496">
      <w:start w:val="1"/>
      <w:numFmt w:val="bullet"/>
      <w:lvlText w:val=""/>
      <w:lvlJc w:val="left"/>
      <w:pPr>
        <w:ind w:left="1440" w:hanging="360"/>
      </w:pPr>
      <w:rPr>
        <w:rFonts w:ascii="Symbol" w:hAnsi="Symbol"/>
      </w:rPr>
    </w:lvl>
    <w:lvl w:ilvl="6" w:tplc="8ECCBFF6">
      <w:start w:val="1"/>
      <w:numFmt w:val="bullet"/>
      <w:lvlText w:val=""/>
      <w:lvlJc w:val="left"/>
      <w:pPr>
        <w:ind w:left="1440" w:hanging="360"/>
      </w:pPr>
      <w:rPr>
        <w:rFonts w:ascii="Symbol" w:hAnsi="Symbol"/>
      </w:rPr>
    </w:lvl>
    <w:lvl w:ilvl="7" w:tplc="B18CD4AC">
      <w:start w:val="1"/>
      <w:numFmt w:val="bullet"/>
      <w:lvlText w:val=""/>
      <w:lvlJc w:val="left"/>
      <w:pPr>
        <w:ind w:left="1440" w:hanging="360"/>
      </w:pPr>
      <w:rPr>
        <w:rFonts w:ascii="Symbol" w:hAnsi="Symbol"/>
      </w:rPr>
    </w:lvl>
    <w:lvl w:ilvl="8" w:tplc="8B7C906E">
      <w:start w:val="1"/>
      <w:numFmt w:val="bullet"/>
      <w:lvlText w:val=""/>
      <w:lvlJc w:val="left"/>
      <w:pPr>
        <w:ind w:left="1440" w:hanging="360"/>
      </w:pPr>
      <w:rPr>
        <w:rFonts w:ascii="Symbol" w:hAnsi="Symbol"/>
      </w:rPr>
    </w:lvl>
  </w:abstractNum>
  <w:abstractNum w:abstractNumId="43"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4" w15:restartNumberingAfterBreak="0">
    <w:nsid w:val="6AE073A6"/>
    <w:multiLevelType w:val="multilevel"/>
    <w:tmpl w:val="EDD46E5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131814"/>
    <w:multiLevelType w:val="multilevel"/>
    <w:tmpl w:val="DBEE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146F95"/>
    <w:multiLevelType w:val="multilevel"/>
    <w:tmpl w:val="5F5A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2B7F8C"/>
    <w:multiLevelType w:val="multilevel"/>
    <w:tmpl w:val="8C122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771"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76BD7B3E"/>
    <w:multiLevelType w:val="multilevel"/>
    <w:tmpl w:val="A6A47F3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CA7928"/>
    <w:multiLevelType w:val="multilevel"/>
    <w:tmpl w:val="F162BEB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BF95D10"/>
    <w:multiLevelType w:val="hybridMultilevel"/>
    <w:tmpl w:val="474EE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45590115">
    <w:abstractNumId w:val="3"/>
  </w:num>
  <w:num w:numId="2" w16cid:durableId="2022973183">
    <w:abstractNumId w:val="32"/>
  </w:num>
  <w:num w:numId="3" w16cid:durableId="1008095032">
    <w:abstractNumId w:val="17"/>
  </w:num>
  <w:num w:numId="4" w16cid:durableId="1463185270">
    <w:abstractNumId w:val="39"/>
  </w:num>
  <w:num w:numId="5" w16cid:durableId="504243101">
    <w:abstractNumId w:val="1"/>
  </w:num>
  <w:num w:numId="6" w16cid:durableId="1554349403">
    <w:abstractNumId w:val="15"/>
  </w:num>
  <w:num w:numId="7" w16cid:durableId="627324851">
    <w:abstractNumId w:val="8"/>
  </w:num>
  <w:num w:numId="8" w16cid:durableId="99842257">
    <w:abstractNumId w:val="14"/>
  </w:num>
  <w:num w:numId="9" w16cid:durableId="2007708593">
    <w:abstractNumId w:val="35"/>
  </w:num>
  <w:num w:numId="10" w16cid:durableId="131673685">
    <w:abstractNumId w:val="13"/>
  </w:num>
  <w:num w:numId="11" w16cid:durableId="964889805">
    <w:abstractNumId w:val="34"/>
  </w:num>
  <w:num w:numId="12" w16cid:durableId="1056706397">
    <w:abstractNumId w:val="11"/>
  </w:num>
  <w:num w:numId="13" w16cid:durableId="1546067657">
    <w:abstractNumId w:val="48"/>
  </w:num>
  <w:num w:numId="14" w16cid:durableId="1864631334">
    <w:abstractNumId w:val="33"/>
  </w:num>
  <w:num w:numId="15" w16cid:durableId="941454602">
    <w:abstractNumId w:val="42"/>
  </w:num>
  <w:num w:numId="16" w16cid:durableId="1753115037">
    <w:abstractNumId w:val="43"/>
  </w:num>
  <w:num w:numId="17" w16cid:durableId="1729838348">
    <w:abstractNumId w:val="21"/>
  </w:num>
  <w:num w:numId="18" w16cid:durableId="72895797">
    <w:abstractNumId w:val="25"/>
  </w:num>
  <w:num w:numId="19" w16cid:durableId="864366186">
    <w:abstractNumId w:val="27"/>
  </w:num>
  <w:num w:numId="20" w16cid:durableId="1853062893">
    <w:abstractNumId w:val="22"/>
  </w:num>
  <w:num w:numId="21" w16cid:durableId="970786364">
    <w:abstractNumId w:val="5"/>
  </w:num>
  <w:num w:numId="22" w16cid:durableId="78987269">
    <w:abstractNumId w:val="47"/>
  </w:num>
  <w:num w:numId="23" w16cid:durableId="370617650">
    <w:abstractNumId w:val="30"/>
  </w:num>
  <w:num w:numId="24" w16cid:durableId="2027947017">
    <w:abstractNumId w:val="24"/>
  </w:num>
  <w:num w:numId="25" w16cid:durableId="190925070">
    <w:abstractNumId w:val="0"/>
  </w:num>
  <w:num w:numId="26" w16cid:durableId="1121924244">
    <w:abstractNumId w:val="49"/>
  </w:num>
  <w:num w:numId="27" w16cid:durableId="184371157">
    <w:abstractNumId w:val="44"/>
  </w:num>
  <w:num w:numId="28" w16cid:durableId="1026836167">
    <w:abstractNumId w:val="23"/>
  </w:num>
  <w:num w:numId="29" w16cid:durableId="828516156">
    <w:abstractNumId w:val="4"/>
  </w:num>
  <w:num w:numId="30" w16cid:durableId="1360202746">
    <w:abstractNumId w:val="37"/>
  </w:num>
  <w:num w:numId="31" w16cid:durableId="1601139727">
    <w:abstractNumId w:val="36"/>
  </w:num>
  <w:num w:numId="32" w16cid:durableId="79450601">
    <w:abstractNumId w:val="46"/>
  </w:num>
  <w:num w:numId="33" w16cid:durableId="210119534">
    <w:abstractNumId w:val="45"/>
  </w:num>
  <w:num w:numId="34" w16cid:durableId="1203203654">
    <w:abstractNumId w:val="41"/>
  </w:num>
  <w:num w:numId="35" w16cid:durableId="195436046">
    <w:abstractNumId w:val="19"/>
  </w:num>
  <w:num w:numId="36" w16cid:durableId="1767848829">
    <w:abstractNumId w:val="29"/>
  </w:num>
  <w:num w:numId="37" w16cid:durableId="418718276">
    <w:abstractNumId w:val="40"/>
  </w:num>
  <w:num w:numId="38" w16cid:durableId="1277058934">
    <w:abstractNumId w:val="50"/>
  </w:num>
  <w:num w:numId="39" w16cid:durableId="1845627123">
    <w:abstractNumId w:val="2"/>
  </w:num>
  <w:num w:numId="40" w16cid:durableId="1700886941">
    <w:abstractNumId w:val="12"/>
  </w:num>
  <w:num w:numId="41" w16cid:durableId="891234053">
    <w:abstractNumId w:val="10"/>
  </w:num>
  <w:num w:numId="42" w16cid:durableId="202787341">
    <w:abstractNumId w:val="20"/>
  </w:num>
  <w:num w:numId="43" w16cid:durableId="1947805115">
    <w:abstractNumId w:val="7"/>
  </w:num>
  <w:num w:numId="44" w16cid:durableId="1489590939">
    <w:abstractNumId w:val="9"/>
  </w:num>
  <w:num w:numId="45" w16cid:durableId="646401589">
    <w:abstractNumId w:val="28"/>
  </w:num>
  <w:num w:numId="46" w16cid:durableId="755326458">
    <w:abstractNumId w:val="6"/>
  </w:num>
  <w:num w:numId="47" w16cid:durableId="1344239201">
    <w:abstractNumId w:val="38"/>
  </w:num>
  <w:num w:numId="48" w16cid:durableId="923957568">
    <w:abstractNumId w:val="26"/>
  </w:num>
  <w:num w:numId="49" w16cid:durableId="1687100660">
    <w:abstractNumId w:val="51"/>
  </w:num>
  <w:num w:numId="50" w16cid:durableId="1269697261">
    <w:abstractNumId w:val="18"/>
  </w:num>
  <w:num w:numId="51" w16cid:durableId="1012799064">
    <w:abstractNumId w:val="31"/>
  </w:num>
  <w:num w:numId="52" w16cid:durableId="2117867621">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cencias321@i365.top">
    <w15:presenceInfo w15:providerId="AD" w15:userId="S::licencias321@i365.top::7e69f81d-0e3b-4175-bb9f-57f0b30c2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23D18"/>
    <w:rsid w:val="000370D7"/>
    <w:rsid w:val="00045A18"/>
    <w:rsid w:val="0006598E"/>
    <w:rsid w:val="00070A91"/>
    <w:rsid w:val="000A7362"/>
    <w:rsid w:val="000D1190"/>
    <w:rsid w:val="000E2D28"/>
    <w:rsid w:val="000E625E"/>
    <w:rsid w:val="0012453D"/>
    <w:rsid w:val="00125933"/>
    <w:rsid w:val="00135DA3"/>
    <w:rsid w:val="00136B37"/>
    <w:rsid w:val="00146B45"/>
    <w:rsid w:val="0016210A"/>
    <w:rsid w:val="00164BED"/>
    <w:rsid w:val="00172804"/>
    <w:rsid w:val="0017780E"/>
    <w:rsid w:val="00184B85"/>
    <w:rsid w:val="001957D9"/>
    <w:rsid w:val="00196CB4"/>
    <w:rsid w:val="001D062C"/>
    <w:rsid w:val="0021294D"/>
    <w:rsid w:val="0022120B"/>
    <w:rsid w:val="00254346"/>
    <w:rsid w:val="00254538"/>
    <w:rsid w:val="00262858"/>
    <w:rsid w:val="002D1A70"/>
    <w:rsid w:val="002E4074"/>
    <w:rsid w:val="002E5EAE"/>
    <w:rsid w:val="002F4B47"/>
    <w:rsid w:val="002F4CC3"/>
    <w:rsid w:val="00335745"/>
    <w:rsid w:val="00337F2D"/>
    <w:rsid w:val="003512C4"/>
    <w:rsid w:val="0035302B"/>
    <w:rsid w:val="00353FB3"/>
    <w:rsid w:val="0036338C"/>
    <w:rsid w:val="00372457"/>
    <w:rsid w:val="003765C0"/>
    <w:rsid w:val="00391DB1"/>
    <w:rsid w:val="003A42F6"/>
    <w:rsid w:val="003A767E"/>
    <w:rsid w:val="003C34E2"/>
    <w:rsid w:val="003D0F67"/>
    <w:rsid w:val="00400499"/>
    <w:rsid w:val="0041203E"/>
    <w:rsid w:val="004308CA"/>
    <w:rsid w:val="0045064F"/>
    <w:rsid w:val="004711CD"/>
    <w:rsid w:val="00483780"/>
    <w:rsid w:val="004A344D"/>
    <w:rsid w:val="004B5387"/>
    <w:rsid w:val="004C529B"/>
    <w:rsid w:val="004D4605"/>
    <w:rsid w:val="004E5A53"/>
    <w:rsid w:val="004F1440"/>
    <w:rsid w:val="004F7353"/>
    <w:rsid w:val="00505BA5"/>
    <w:rsid w:val="005245A2"/>
    <w:rsid w:val="005610B4"/>
    <w:rsid w:val="00564E43"/>
    <w:rsid w:val="00565A93"/>
    <w:rsid w:val="0057479C"/>
    <w:rsid w:val="00590CEF"/>
    <w:rsid w:val="00594D79"/>
    <w:rsid w:val="005A5C05"/>
    <w:rsid w:val="005A76B4"/>
    <w:rsid w:val="005C04BC"/>
    <w:rsid w:val="005C3BD2"/>
    <w:rsid w:val="005C57D2"/>
    <w:rsid w:val="005D005A"/>
    <w:rsid w:val="005E077A"/>
    <w:rsid w:val="005E10C1"/>
    <w:rsid w:val="005E408B"/>
    <w:rsid w:val="005E67E8"/>
    <w:rsid w:val="005F34B1"/>
    <w:rsid w:val="00626399"/>
    <w:rsid w:val="006522BD"/>
    <w:rsid w:val="00655A4D"/>
    <w:rsid w:val="0066393D"/>
    <w:rsid w:val="0067314E"/>
    <w:rsid w:val="00675B2E"/>
    <w:rsid w:val="00676388"/>
    <w:rsid w:val="00693866"/>
    <w:rsid w:val="006B6927"/>
    <w:rsid w:val="006C24A9"/>
    <w:rsid w:val="006D34B2"/>
    <w:rsid w:val="006E1B4E"/>
    <w:rsid w:val="006F29F3"/>
    <w:rsid w:val="006F2F0D"/>
    <w:rsid w:val="00725DC4"/>
    <w:rsid w:val="00732A1A"/>
    <w:rsid w:val="00732B92"/>
    <w:rsid w:val="00744B9C"/>
    <w:rsid w:val="00752013"/>
    <w:rsid w:val="00753909"/>
    <w:rsid w:val="00753D71"/>
    <w:rsid w:val="007576BD"/>
    <w:rsid w:val="00760EEF"/>
    <w:rsid w:val="007674D1"/>
    <w:rsid w:val="007927F4"/>
    <w:rsid w:val="007E0F25"/>
    <w:rsid w:val="00812161"/>
    <w:rsid w:val="00825331"/>
    <w:rsid w:val="00834576"/>
    <w:rsid w:val="0083560A"/>
    <w:rsid w:val="0084259A"/>
    <w:rsid w:val="00850BDA"/>
    <w:rsid w:val="008574AF"/>
    <w:rsid w:val="00892617"/>
    <w:rsid w:val="00895E32"/>
    <w:rsid w:val="008B7165"/>
    <w:rsid w:val="008C44B1"/>
    <w:rsid w:val="008F6905"/>
    <w:rsid w:val="009108CD"/>
    <w:rsid w:val="009166B3"/>
    <w:rsid w:val="00924666"/>
    <w:rsid w:val="00927B93"/>
    <w:rsid w:val="00930E5C"/>
    <w:rsid w:val="00945A32"/>
    <w:rsid w:val="00955EB1"/>
    <w:rsid w:val="00974794"/>
    <w:rsid w:val="00985140"/>
    <w:rsid w:val="009922B6"/>
    <w:rsid w:val="00995487"/>
    <w:rsid w:val="009B1447"/>
    <w:rsid w:val="009B64C3"/>
    <w:rsid w:val="009D6253"/>
    <w:rsid w:val="009E4B2C"/>
    <w:rsid w:val="009F1B03"/>
    <w:rsid w:val="009F1FEE"/>
    <w:rsid w:val="00A10416"/>
    <w:rsid w:val="00A27BB7"/>
    <w:rsid w:val="00A40F8E"/>
    <w:rsid w:val="00A51172"/>
    <w:rsid w:val="00A56EBA"/>
    <w:rsid w:val="00A7530A"/>
    <w:rsid w:val="00A8739A"/>
    <w:rsid w:val="00A92565"/>
    <w:rsid w:val="00AA5FA0"/>
    <w:rsid w:val="00AB4099"/>
    <w:rsid w:val="00AB5E4D"/>
    <w:rsid w:val="00AD1B57"/>
    <w:rsid w:val="00AD3078"/>
    <w:rsid w:val="00AD3AB4"/>
    <w:rsid w:val="00AF08A4"/>
    <w:rsid w:val="00AF3582"/>
    <w:rsid w:val="00AF5622"/>
    <w:rsid w:val="00B15D9D"/>
    <w:rsid w:val="00B24D5C"/>
    <w:rsid w:val="00B32510"/>
    <w:rsid w:val="00B34229"/>
    <w:rsid w:val="00B37266"/>
    <w:rsid w:val="00B76FBA"/>
    <w:rsid w:val="00BC1591"/>
    <w:rsid w:val="00BC3C34"/>
    <w:rsid w:val="00BC3FFF"/>
    <w:rsid w:val="00BE6094"/>
    <w:rsid w:val="00BE7ADC"/>
    <w:rsid w:val="00BF2E26"/>
    <w:rsid w:val="00C1484D"/>
    <w:rsid w:val="00C45A3B"/>
    <w:rsid w:val="00C45DA1"/>
    <w:rsid w:val="00C46592"/>
    <w:rsid w:val="00C55065"/>
    <w:rsid w:val="00C6140C"/>
    <w:rsid w:val="00C76A97"/>
    <w:rsid w:val="00C84255"/>
    <w:rsid w:val="00C91872"/>
    <w:rsid w:val="00C94202"/>
    <w:rsid w:val="00C97A08"/>
    <w:rsid w:val="00CE4EA8"/>
    <w:rsid w:val="00D03056"/>
    <w:rsid w:val="00D31442"/>
    <w:rsid w:val="00D376E1"/>
    <w:rsid w:val="00D40245"/>
    <w:rsid w:val="00D53CC5"/>
    <w:rsid w:val="00D61E9C"/>
    <w:rsid w:val="00D663D5"/>
    <w:rsid w:val="00DA1835"/>
    <w:rsid w:val="00DA2A07"/>
    <w:rsid w:val="00DB264B"/>
    <w:rsid w:val="00DB735F"/>
    <w:rsid w:val="00DC0F75"/>
    <w:rsid w:val="00DC1773"/>
    <w:rsid w:val="00DE5DB3"/>
    <w:rsid w:val="00DF2717"/>
    <w:rsid w:val="00E2556F"/>
    <w:rsid w:val="00E33DF4"/>
    <w:rsid w:val="00E41ECC"/>
    <w:rsid w:val="00E63B57"/>
    <w:rsid w:val="00E67E9E"/>
    <w:rsid w:val="00E71C81"/>
    <w:rsid w:val="00E72E51"/>
    <w:rsid w:val="00E73F80"/>
    <w:rsid w:val="00EA626B"/>
    <w:rsid w:val="00EC036E"/>
    <w:rsid w:val="00EC6655"/>
    <w:rsid w:val="00ED31C0"/>
    <w:rsid w:val="00EE0E71"/>
    <w:rsid w:val="00EF3282"/>
    <w:rsid w:val="00F1592B"/>
    <w:rsid w:val="00F15BF6"/>
    <w:rsid w:val="00F31ADA"/>
    <w:rsid w:val="00F433AE"/>
    <w:rsid w:val="00F52F9B"/>
    <w:rsid w:val="00F633AC"/>
    <w:rsid w:val="00F71B20"/>
    <w:rsid w:val="00F74A5A"/>
    <w:rsid w:val="00F912FA"/>
    <w:rsid w:val="00FA5C7A"/>
    <w:rsid w:val="00FB5549"/>
    <w:rsid w:val="00FC1D7B"/>
    <w:rsid w:val="00FD0726"/>
    <w:rsid w:val="00FD29AF"/>
    <w:rsid w:val="00FE4570"/>
    <w:rsid w:val="00FF2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customStyle="1" w:styleId="TableParagraph">
    <w:name w:val="Table Paragraph"/>
    <w:basedOn w:val="Normal"/>
    <w:uiPriority w:val="1"/>
    <w:qFormat/>
    <w:rsid w:val="004A344D"/>
    <w:pPr>
      <w:widowControl w:val="0"/>
      <w:autoSpaceDE w:val="0"/>
      <w:autoSpaceDN w:val="0"/>
      <w:spacing w:line="240" w:lineRule="auto"/>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135DA3"/>
    <w:rPr>
      <w:rFonts w:ascii="Arial MT" w:eastAsia="Arial MT" w:hAnsi="Arial MT" w:cs="Arial MT"/>
      <w:sz w:val="24"/>
      <w:szCs w:val="24"/>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2" Type="http://schemas.openxmlformats.org/officeDocument/2006/relationships/hyperlink" Target="https://www.magnific.com/es/vector-gratis/seguridad-datos-global-seguridad-datos-personales-ilustracion-concepto-linea-seguridad-datos-ciberneticos-seguridad-internet-o-privacidad-proteccion-informacion_12953623.htm" TargetMode="External"/><Relationship Id="rId1" Type="http://schemas.openxmlformats.org/officeDocument/2006/relationships/hyperlink" Target="https://www.magnific.com/es/imagen-ia-gratis/asegurar-datos-digitales-conceptualizando-ciberseguridad_418993440.htm"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2.pn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2.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1DBEA8A2-5678-4F70-BBC1-5160846AB993}"/>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1643</TotalTime>
  <Pages>31</Pages>
  <Words>10697</Words>
  <Characters>58837</Characters>
  <Application>Microsoft Office Word</Application>
  <DocSecurity>0</DocSecurity>
  <Lines>490</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licencias321@i365.top</cp:lastModifiedBy>
  <cp:revision>102</cp:revision>
  <dcterms:created xsi:type="dcterms:W3CDTF">2026-02-06T22:25:00Z</dcterms:created>
  <dcterms:modified xsi:type="dcterms:W3CDTF">2026-06-09T01:18:00Z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