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0B92FA6" w:rsidRDefault="00B92FA6" w14:paraId="35FA3132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Pr="006A43CD" w:rsidR="00B92FA6" w:rsidP="00B92FA6" w:rsidRDefault="00B92FA6" w14:paraId="18868461" w14:textId="77777777">
      <w:pPr>
        <w:jc w:val="center"/>
        <w:rPr>
          <w:rFonts w:ascii="Arial" w:hAnsi="Arial" w:cs="Arial"/>
          <w:b/>
          <w:lang w:val="es-ES"/>
        </w:rPr>
      </w:pPr>
    </w:p>
    <w:p w:rsidRPr="006A43CD" w:rsidR="00AC0BE1" w:rsidP="00AC0BE1" w:rsidRDefault="00B92FA6" w14:paraId="74FBDF57" w14:textId="4428F391">
      <w:pPr>
        <w:rPr>
          <w:rFonts w:ascii="Arial" w:hAnsi="Arial" w:cs="Arial"/>
          <w:b/>
        </w:rPr>
      </w:pPr>
      <w:r w:rsidRPr="006A43CD">
        <w:rPr>
          <w:rFonts w:ascii="Arial" w:hAnsi="Arial" w:cs="Arial"/>
          <w:lang w:val="es-ES"/>
        </w:rPr>
        <w:t>Título del video:</w:t>
      </w:r>
      <w:r w:rsidRPr="006A43CD">
        <w:rPr>
          <w:rFonts w:ascii="Arial" w:hAnsi="Arial" w:cs="Arial"/>
          <w:b/>
          <w:lang w:val="es-ES"/>
        </w:rPr>
        <w:t xml:space="preserve"> </w:t>
      </w:r>
      <w:r w:rsidRPr="006A43CD" w:rsidR="00AC0BE1">
        <w:rPr>
          <w:rFonts w:ascii="Arial" w:hAnsi="Arial" w:cs="Arial"/>
          <w:b/>
        </w:rPr>
        <w:t>Manejo inteligente de químicos y prevención de riesgos.</w:t>
      </w:r>
    </w:p>
    <w:p w:rsidRPr="006A43CD" w:rsidR="00AC0BE1" w:rsidP="00AC0BE1" w:rsidRDefault="00AC0BE1" w14:paraId="68FF1147" w14:textId="7DB41173">
      <w:pPr>
        <w:rPr>
          <w:rFonts w:ascii="Arial" w:hAnsi="Arial" w:cs="Arial"/>
          <w:b/>
          <w:lang w:val="es-ES"/>
        </w:rPr>
      </w:pPr>
      <w:r w:rsidRPr="006A43CD">
        <w:rPr>
          <w:rFonts w:ascii="Arial" w:hAnsi="Arial" w:cs="Arial"/>
        </w:rPr>
        <w:br/>
      </w:r>
      <w:r w:rsidRPr="006A43CD">
        <w:rPr>
          <w:rFonts w:ascii="Arial" w:hAnsi="Arial" w:cs="Arial"/>
        </w:rPr>
        <w:t xml:space="preserve">El </w:t>
      </w:r>
      <w:r w:rsidRPr="006A43CD">
        <w:rPr>
          <w:rStyle w:val="Fuerte"/>
          <w:rFonts w:ascii="Arial" w:hAnsi="Arial" w:cs="Arial"/>
          <w:color w:val="FF0000"/>
        </w:rPr>
        <w:t>manejo de productos químicos</w:t>
      </w:r>
      <w:r w:rsidRPr="006A43CD">
        <w:rPr>
          <w:rFonts w:ascii="Arial" w:hAnsi="Arial" w:cs="Arial"/>
          <w:color w:val="FF0000"/>
        </w:rPr>
        <w:t xml:space="preserve"> </w:t>
      </w:r>
      <w:r w:rsidRPr="006A43CD">
        <w:rPr>
          <w:rFonts w:ascii="Arial" w:hAnsi="Arial" w:cs="Arial"/>
        </w:rPr>
        <w:t xml:space="preserve">constituye una actividad esencial en diversos sectores industriales y productivos. Aunque resulta indispensable para el desarrollo de múltiples procesos, también representa un </w:t>
      </w:r>
      <w:r w:rsidRPr="006A43CD">
        <w:rPr>
          <w:rStyle w:val="Fuerte"/>
          <w:rFonts w:ascii="Arial" w:hAnsi="Arial" w:cs="Arial"/>
          <w:color w:val="FF0000"/>
        </w:rPr>
        <w:t>factor de riesgo</w:t>
      </w:r>
      <w:r w:rsidRPr="006A43CD">
        <w:rPr>
          <w:rFonts w:ascii="Arial" w:hAnsi="Arial" w:cs="Arial"/>
          <w:color w:val="FF0000"/>
        </w:rPr>
        <w:t xml:space="preserve"> </w:t>
      </w:r>
      <w:r w:rsidRPr="006A43CD">
        <w:rPr>
          <w:rFonts w:ascii="Arial" w:hAnsi="Arial" w:cs="Arial"/>
        </w:rPr>
        <w:t xml:space="preserve">cuando no se gestiona de manera adecuada. La correcta comprensión de sus características y efectos permite fortalecer la </w:t>
      </w:r>
      <w:r w:rsidRPr="006A43CD">
        <w:rPr>
          <w:rStyle w:val="Fuerte"/>
          <w:rFonts w:ascii="Arial" w:hAnsi="Arial" w:cs="Arial"/>
          <w:color w:val="FF0000"/>
        </w:rPr>
        <w:t>seguridad laboral</w:t>
      </w:r>
      <w:r w:rsidRPr="006A43CD">
        <w:rPr>
          <w:rFonts w:ascii="Arial" w:hAnsi="Arial" w:cs="Arial"/>
          <w:color w:val="FF0000"/>
        </w:rPr>
        <w:t xml:space="preserve"> </w:t>
      </w:r>
      <w:r w:rsidRPr="006A43CD">
        <w:rPr>
          <w:rFonts w:ascii="Arial" w:hAnsi="Arial" w:cs="Arial"/>
        </w:rPr>
        <w:t>y prevenir situaciones que puedan comprometer a las personas y al entorno.</w:t>
      </w:r>
    </w:p>
    <w:p w:rsidRPr="006A43CD" w:rsidR="00AC0BE1" w:rsidP="00AC0BE1" w:rsidRDefault="00AC0BE1" w14:paraId="1C46AFA8" w14:textId="4D55B698">
      <w:pPr>
        <w:pStyle w:val="NormalWeb"/>
        <w:rPr>
          <w:rFonts w:ascii="Arial" w:hAnsi="Arial" w:cs="Arial"/>
          <w:sz w:val="22"/>
          <w:szCs w:val="22"/>
        </w:rPr>
      </w:pPr>
      <w:r w:rsidRPr="492757A3" w:rsidR="00AC0BE1">
        <w:rPr>
          <w:rFonts w:ascii="Arial" w:hAnsi="Arial" w:cs="Arial"/>
          <w:sz w:val="22"/>
          <w:szCs w:val="22"/>
        </w:rPr>
        <w:t xml:space="preserve">A través de ejemplos prácticos, se evidencia cómo la 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FF0000"/>
          <w:sz w:val="22"/>
          <w:szCs w:val="22"/>
        </w:rPr>
        <w:t>exposición inadecuada</w:t>
      </w:r>
      <w:r w:rsidRPr="492757A3" w:rsidR="00AC0BE1">
        <w:rPr>
          <w:rFonts w:ascii="Arial" w:hAnsi="Arial" w:cs="Arial"/>
          <w:sz w:val="22"/>
          <w:szCs w:val="22"/>
        </w:rPr>
        <w:t xml:space="preserve">, la 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FF0000"/>
          <w:sz w:val="22"/>
          <w:szCs w:val="22"/>
        </w:rPr>
        <w:t>manipulación incorrecta</w:t>
      </w:r>
      <w:r w:rsidRPr="492757A3" w:rsidR="00AC0BE1">
        <w:rPr>
          <w:rFonts w:ascii="Arial" w:hAnsi="Arial" w:cs="Arial"/>
          <w:color w:val="FF0000"/>
          <w:sz w:val="22"/>
          <w:szCs w:val="22"/>
        </w:rPr>
        <w:t xml:space="preserve"> </w:t>
      </w:r>
      <w:r w:rsidRPr="492757A3" w:rsidR="00AC0BE1">
        <w:rPr>
          <w:rFonts w:ascii="Arial" w:hAnsi="Arial" w:cs="Arial"/>
          <w:sz w:val="22"/>
          <w:szCs w:val="22"/>
        </w:rPr>
        <w:t xml:space="preserve">o el </w:t>
      </w:r>
      <w:r w:rsidRPr="492757A3" w:rsidR="00AC0BE1">
        <w:rPr>
          <w:rStyle w:val="Fuerte"/>
          <w:rFonts w:ascii="Arial" w:hAnsi="Arial" w:eastAsia="游ゴシック Light" w:cs="Arial" w:eastAsiaTheme="majorEastAsia"/>
          <w:b w:val="0"/>
          <w:bCs w:val="0"/>
          <w:color w:val="000000" w:themeColor="text1" w:themeTint="FF" w:themeShade="FF"/>
          <w:sz w:val="22"/>
          <w:szCs w:val="22"/>
        </w:rPr>
        <w:t>desconocimiento de las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000000" w:themeColor="text1" w:themeTint="FF" w:themeShade="FF"/>
          <w:sz w:val="22"/>
          <w:szCs w:val="22"/>
        </w:rPr>
        <w:t xml:space="preserve"> </w:t>
      </w:r>
      <w:r w:rsidRPr="492757A3" w:rsidR="00AC0BE1">
        <w:rPr>
          <w:rStyle w:val="Fuerte"/>
          <w:rFonts w:ascii="Arial" w:hAnsi="Arial" w:eastAsia="游ゴシック Light" w:cs="Arial" w:eastAsiaTheme="majorEastAsia"/>
          <w:b w:val="0"/>
          <w:bCs w:val="0"/>
          <w:color w:val="000000" w:themeColor="text1" w:themeTint="FF" w:themeShade="FF"/>
          <w:sz w:val="22"/>
          <w:szCs w:val="22"/>
        </w:rPr>
        <w:t>propiedades</w:t>
      </w:r>
      <w:r w:rsidRPr="492757A3" w:rsidR="00AC0BE1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492757A3" w:rsidR="00AC0BE1">
        <w:rPr>
          <w:rFonts w:ascii="Arial" w:hAnsi="Arial" w:cs="Arial"/>
          <w:sz w:val="22"/>
          <w:szCs w:val="22"/>
        </w:rPr>
        <w:t xml:space="preserve">químicas pueden generar 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FF0000"/>
          <w:sz w:val="22"/>
          <w:szCs w:val="22"/>
        </w:rPr>
        <w:t>accidentes laborales</w:t>
      </w:r>
      <w:r w:rsidRPr="492757A3" w:rsidR="00AC0BE1">
        <w:rPr>
          <w:rFonts w:ascii="Arial" w:hAnsi="Arial" w:cs="Arial"/>
          <w:sz w:val="22"/>
          <w:szCs w:val="22"/>
        </w:rPr>
        <w:t xml:space="preserve">, afectar la 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FF0000"/>
          <w:sz w:val="22"/>
          <w:szCs w:val="22"/>
        </w:rPr>
        <w:t>salud de los trabajadores</w:t>
      </w:r>
      <w:r w:rsidRPr="492757A3" w:rsidR="00AC0BE1">
        <w:rPr>
          <w:rFonts w:ascii="Arial" w:hAnsi="Arial" w:cs="Arial"/>
          <w:color w:val="FF0000"/>
          <w:sz w:val="22"/>
          <w:szCs w:val="22"/>
        </w:rPr>
        <w:t xml:space="preserve"> </w:t>
      </w:r>
      <w:r w:rsidRPr="492757A3" w:rsidR="00AC0BE1">
        <w:rPr>
          <w:rFonts w:ascii="Arial" w:hAnsi="Arial" w:cs="Arial"/>
          <w:sz w:val="22"/>
          <w:szCs w:val="22"/>
        </w:rPr>
        <w:t xml:space="preserve">y ocasionar </w:t>
      </w:r>
      <w:r w:rsidRPr="492757A3" w:rsidR="00AC0BE1">
        <w:rPr>
          <w:rStyle w:val="Fuerte"/>
          <w:rFonts w:ascii="Arial" w:hAnsi="Arial" w:eastAsia="游ゴシック Light" w:cs="Arial" w:eastAsiaTheme="majorEastAsia"/>
          <w:color w:val="FF0000"/>
          <w:sz w:val="22"/>
          <w:szCs w:val="22"/>
        </w:rPr>
        <w:t>daños al entorno</w:t>
      </w:r>
      <w:r w:rsidRPr="492757A3" w:rsidR="00AC0BE1">
        <w:rPr>
          <w:rFonts w:ascii="Arial" w:hAnsi="Arial" w:cs="Arial"/>
          <w:color w:val="FF0000"/>
          <w:sz w:val="22"/>
          <w:szCs w:val="22"/>
        </w:rPr>
        <w:t xml:space="preserve">. </w:t>
      </w:r>
      <w:r w:rsidRPr="492757A3" w:rsidR="00AC0BE1">
        <w:rPr>
          <w:rFonts w:ascii="Arial" w:hAnsi="Arial" w:cs="Arial"/>
          <w:sz w:val="22"/>
          <w:szCs w:val="22"/>
        </w:rPr>
        <w:t>Reconocer estas consecuencias favorece una actitud consciente y preventiva frente al uso de sustancias químicas.</w:t>
      </w:r>
    </w:p>
    <w:p w:rsidRPr="006A43CD" w:rsidR="00AC0BE1" w:rsidP="00AC0BE1" w:rsidRDefault="00AC0BE1" w14:paraId="5ECD71DB" w14:textId="46FEED46">
      <w:pPr>
        <w:pStyle w:val="NormalWeb"/>
        <w:rPr>
          <w:rFonts w:ascii="Arial" w:hAnsi="Arial" w:cs="Arial"/>
          <w:sz w:val="22"/>
          <w:szCs w:val="22"/>
        </w:rPr>
      </w:pPr>
      <w:r w:rsidRPr="006A43CD">
        <w:rPr>
          <w:rFonts w:ascii="Arial" w:hAnsi="Arial" w:cs="Arial"/>
          <w:sz w:val="22"/>
          <w:szCs w:val="22"/>
        </w:rPr>
        <w:t xml:space="preserve">De esta manera se profundiza en la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identificación de peligros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 xml:space="preserve">y en la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gestión preventiva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 xml:space="preserve">de los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riesgos químicos</w:t>
      </w:r>
      <w:r w:rsidRPr="006A43CD">
        <w:rPr>
          <w:rFonts w:ascii="Arial" w:hAnsi="Arial" w:cs="Arial"/>
          <w:sz w:val="22"/>
          <w:szCs w:val="22"/>
        </w:rPr>
        <w:t xml:space="preserve">. Se resalta la importancia de desarrollar competencias que permitan analizar el </w:t>
      </w:r>
      <w:r w:rsidRPr="006A43CD">
        <w:rPr>
          <w:rFonts w:ascii="Arial" w:hAnsi="Arial" w:cs="Arial"/>
          <w:b/>
          <w:bCs/>
          <w:color w:val="FF0000"/>
          <w:sz w:val="22"/>
          <w:szCs w:val="22"/>
        </w:rPr>
        <w:t>entorno laboral</w:t>
      </w:r>
      <w:r w:rsidRPr="006A43CD">
        <w:rPr>
          <w:rFonts w:ascii="Arial" w:hAnsi="Arial" w:cs="Arial"/>
          <w:sz w:val="22"/>
          <w:szCs w:val="22"/>
        </w:rPr>
        <w:t xml:space="preserve">, anticipar situaciones críticas y aplicar medidas de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control efectivo</w:t>
      </w:r>
      <w:r w:rsidRPr="006A43CD">
        <w:rPr>
          <w:rFonts w:ascii="Arial" w:hAnsi="Arial" w:cs="Arial"/>
          <w:sz w:val="22"/>
          <w:szCs w:val="22"/>
        </w:rPr>
        <w:t xml:space="preserve"> para minimizar incidentes.</w:t>
      </w:r>
    </w:p>
    <w:p w:rsidRPr="006A43CD" w:rsidR="00AC0BE1" w:rsidP="00AC0BE1" w:rsidRDefault="00AC0BE1" w14:paraId="0A95D6BF" w14:textId="38D7B9C8">
      <w:pPr>
        <w:pStyle w:val="NormalWeb"/>
        <w:rPr>
          <w:rFonts w:ascii="Arial" w:hAnsi="Arial" w:cs="Arial"/>
          <w:sz w:val="22"/>
          <w:szCs w:val="22"/>
        </w:rPr>
      </w:pPr>
      <w:r w:rsidRPr="006A43CD">
        <w:rPr>
          <w:rFonts w:ascii="Arial" w:hAnsi="Arial" w:cs="Arial"/>
          <w:sz w:val="22"/>
          <w:szCs w:val="22"/>
        </w:rPr>
        <w:t xml:space="preserve">Se promueve el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manejo inteligente de químicos</w:t>
      </w:r>
      <w:r w:rsidRPr="006A43CD">
        <w:rPr>
          <w:rFonts w:ascii="Arial" w:hAnsi="Arial" w:cs="Arial"/>
          <w:sz w:val="22"/>
          <w:szCs w:val="22"/>
        </w:rPr>
        <w:t xml:space="preserve">, basado en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buenas prácticas</w:t>
      </w:r>
      <w:r w:rsidRPr="006A43CD">
        <w:rPr>
          <w:rFonts w:ascii="Arial" w:hAnsi="Arial" w:cs="Arial"/>
          <w:sz w:val="22"/>
          <w:szCs w:val="22"/>
        </w:rPr>
        <w:t xml:space="preserve">, el conocimiento de la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naturaleza de los productos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 xml:space="preserve">y sus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posibles interacciones</w:t>
      </w:r>
      <w:r w:rsidRPr="006A43CD">
        <w:rPr>
          <w:rFonts w:ascii="Arial" w:hAnsi="Arial" w:cs="Arial"/>
          <w:sz w:val="22"/>
          <w:szCs w:val="22"/>
        </w:rPr>
        <w:t xml:space="preserve">. La aplicación de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normas técnicas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>y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procedimientos establecidos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>contribuye a reducir incidentes y optimizar procesos productivos.</w:t>
      </w:r>
    </w:p>
    <w:p w:rsidRPr="006A43CD" w:rsidR="00AC0BE1" w:rsidP="00AC0BE1" w:rsidRDefault="00AC0BE1" w14:paraId="315C1E5A" w14:textId="2E88E528">
      <w:pPr>
        <w:pStyle w:val="NormalWeb"/>
        <w:rPr>
          <w:rFonts w:ascii="Arial" w:hAnsi="Arial" w:cs="Arial"/>
          <w:sz w:val="22"/>
          <w:szCs w:val="22"/>
        </w:rPr>
      </w:pPr>
      <w:r w:rsidRPr="006A43CD">
        <w:rPr>
          <w:rFonts w:ascii="Arial" w:hAnsi="Arial" w:cs="Arial"/>
          <w:sz w:val="22"/>
          <w:szCs w:val="22"/>
        </w:rPr>
        <w:t xml:space="preserve">Este enfoque fortalece una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cultura de prevención</w:t>
      </w:r>
      <w:r w:rsidRPr="006A43CD">
        <w:rPr>
          <w:rFonts w:ascii="Arial" w:hAnsi="Arial" w:cs="Arial"/>
          <w:sz w:val="22"/>
          <w:szCs w:val="22"/>
        </w:rPr>
        <w:t xml:space="preserve">, impulsa la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responsabilidad organizacional</w:t>
      </w:r>
      <w:r w:rsidRPr="006A43CD">
        <w:rPr>
          <w:rFonts w:ascii="Arial" w:hAnsi="Arial" w:cs="Arial"/>
          <w:color w:val="FF0000"/>
          <w:sz w:val="22"/>
          <w:szCs w:val="22"/>
        </w:rPr>
        <w:t xml:space="preserve"> </w:t>
      </w:r>
      <w:r w:rsidRPr="006A43CD">
        <w:rPr>
          <w:rFonts w:ascii="Arial" w:hAnsi="Arial" w:cs="Arial"/>
          <w:sz w:val="22"/>
          <w:szCs w:val="22"/>
        </w:rPr>
        <w:t xml:space="preserve">y consolida el </w:t>
      </w:r>
      <w:r w:rsidRPr="006A43CD">
        <w:rPr>
          <w:rStyle w:val="Fuerte"/>
          <w:rFonts w:ascii="Arial" w:hAnsi="Arial" w:cs="Arial" w:eastAsiaTheme="majorEastAsia"/>
          <w:color w:val="FF0000"/>
          <w:sz w:val="22"/>
          <w:szCs w:val="22"/>
        </w:rPr>
        <w:t>control</w:t>
      </w:r>
      <w:r w:rsidRPr="006A43CD">
        <w:rPr>
          <w:rFonts w:ascii="Arial" w:hAnsi="Arial" w:cs="Arial"/>
          <w:sz w:val="22"/>
          <w:szCs w:val="22"/>
        </w:rPr>
        <w:t>, promoviendo entornos laborales más seguros, saludables y sostenibles.</w:t>
      </w:r>
    </w:p>
    <w:p w:rsidRPr="006A43CD" w:rsidR="00B92FA6" w:rsidP="00B92FA6" w:rsidRDefault="00B92FA6" w14:paraId="6677260F" w14:textId="77777777">
      <w:pPr>
        <w:rPr>
          <w:rFonts w:ascii="Arial" w:hAnsi="Arial" w:cs="Arial"/>
          <w:b/>
          <w:bCs/>
          <w:color w:val="EE0000"/>
        </w:rPr>
      </w:pPr>
    </w:p>
    <w:p w:rsidRPr="006A43CD" w:rsidR="00B92FA6" w:rsidP="72E40A78" w:rsidRDefault="00B92FA6" w14:paraId="1630AA7A" w14:textId="761079DD">
      <w:pPr>
        <w:rPr>
          <w:rFonts w:ascii="Arial" w:hAnsi="Arial" w:cs="Arial"/>
          <w:b w:val="1"/>
          <w:bCs w:val="1"/>
        </w:rPr>
      </w:pPr>
      <w:r w:rsidRPr="72E40A78" w:rsidR="52E125F1">
        <w:rPr>
          <w:rFonts w:ascii="Arial" w:hAnsi="Arial" w:cs="Arial"/>
          <w:b w:val="1"/>
          <w:bCs w:val="1"/>
        </w:rPr>
        <w:t xml:space="preserve">TOTAL, PALABRAS: </w:t>
      </w:r>
      <w:r w:rsidRPr="72E40A78" w:rsidR="4061969C">
        <w:rPr>
          <w:rFonts w:ascii="Arial" w:hAnsi="Arial" w:cs="Arial"/>
          <w:b w:val="1"/>
          <w:bCs w:val="1"/>
        </w:rPr>
        <w:t>2</w:t>
      </w:r>
      <w:r w:rsidRPr="72E40A78" w:rsidR="3A3A8312">
        <w:rPr>
          <w:rFonts w:ascii="Arial" w:hAnsi="Arial" w:cs="Arial"/>
          <w:b w:val="1"/>
          <w:bCs w:val="1"/>
        </w:rPr>
        <w:t>19</w:t>
      </w:r>
    </w:p>
    <w:p w:rsidRPr="006A43CD" w:rsidR="00B92FA6" w:rsidP="00B92FA6" w:rsidRDefault="00B92FA6" w14:paraId="0CD65968" w14:textId="77777777">
      <w:pPr>
        <w:rPr>
          <w:rFonts w:ascii="Arial" w:hAnsi="Arial" w:cs="Arial"/>
        </w:rPr>
      </w:pPr>
    </w:p>
    <w:p w:rsidRPr="006A43CD" w:rsidR="00B92FA6" w:rsidRDefault="00B92FA6" w14:paraId="67E8693F" w14:textId="77777777">
      <w:pPr>
        <w:rPr>
          <w:rFonts w:ascii="Arial" w:hAnsi="Arial" w:cs="Arial"/>
        </w:rPr>
      </w:pPr>
    </w:p>
    <w:sectPr w:rsidRPr="006A43CD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2E15EF"/>
    <w:rsid w:val="002F79F0"/>
    <w:rsid w:val="00442EB6"/>
    <w:rsid w:val="006A43CD"/>
    <w:rsid w:val="007834B6"/>
    <w:rsid w:val="009B52F8"/>
    <w:rsid w:val="00AC0BE1"/>
    <w:rsid w:val="00AD1941"/>
    <w:rsid w:val="00B15059"/>
    <w:rsid w:val="00B92FA6"/>
    <w:rsid w:val="00BC7A07"/>
    <w:rsid w:val="00E31EBA"/>
    <w:rsid w:val="00F619C2"/>
    <w:rsid w:val="1AD78F89"/>
    <w:rsid w:val="22C44063"/>
    <w:rsid w:val="3A3A8312"/>
    <w:rsid w:val="4061969C"/>
    <w:rsid w:val="492757A3"/>
    <w:rsid w:val="52E125F1"/>
    <w:rsid w:val="66F94D88"/>
    <w:rsid w:val="72E40A78"/>
    <w:rsid w:val="72EBD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A99F1E-EE5C-413C-B2F1-E45F87BCD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Angelica Varon Quintero</lastModifiedBy>
  <revision>10</revision>
  <dcterms:created xsi:type="dcterms:W3CDTF">2026-03-09T14:59:00.0000000Z</dcterms:created>
  <dcterms:modified xsi:type="dcterms:W3CDTF">2026-03-11T22:25:44.6139008Z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2026-03-09T14:59:44Z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b2a56d47-17ac-4488-b811-3d41000463e1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