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979FC" w:rsidR="00D329FB" w:rsidP="00D329FB" w:rsidRDefault="00D329FB" w14:paraId="1B45F99F" w14:textId="0E7606E4">
      <w:pPr>
        <w:jc w:val="center"/>
        <w:rPr>
          <w:b/>
          <w:bCs/>
        </w:rPr>
      </w:pPr>
      <w:r w:rsidRPr="005979FC">
        <w:rPr>
          <w:b/>
          <w:bCs/>
        </w:rPr>
        <w:t>INFORMACIÓN PARA PODCAST</w:t>
      </w:r>
    </w:p>
    <w:p w:rsidRPr="005979FC" w:rsidR="00E60430" w:rsidP="00D329FB" w:rsidRDefault="00E60430" w14:paraId="7F2D116D" w14:textId="77777777">
      <w:pPr>
        <w:jc w:val="center"/>
        <w:rPr>
          <w:b/>
          <w:bCs/>
        </w:rPr>
      </w:pPr>
    </w:p>
    <w:p w:rsidRPr="005979FC" w:rsidR="00E60430" w:rsidP="00E60430" w:rsidRDefault="00E60430" w14:paraId="3812921A" w14:textId="32A12A7A">
      <w:pPr>
        <w:rPr>
          <w:rFonts w:cs="Arial"/>
        </w:rPr>
      </w:pPr>
      <w:r w:rsidRPr="005979FC">
        <w:rPr>
          <w:b/>
          <w:bCs/>
        </w:rPr>
        <w:t xml:space="preserve">Programa: </w:t>
      </w:r>
      <w:r w:rsidRPr="005979FC" w:rsidR="005979FC">
        <w:rPr>
          <w:rFonts w:cs="Arial"/>
        </w:rPr>
        <w:t xml:space="preserve">Manejo de productos químicos </w:t>
      </w:r>
    </w:p>
    <w:p w:rsidRPr="005979FC" w:rsidR="00D329FB" w:rsidP="00D329FB" w:rsidRDefault="00E60430" w14:paraId="4B3FD91A" w14:textId="435B6B30">
      <w:pPr>
        <w:rPr>
          <w:b/>
          <w:bCs/>
        </w:rPr>
      </w:pPr>
      <w:r w:rsidRPr="005979FC">
        <w:rPr>
          <w:rFonts w:cs="Arial"/>
          <w:b/>
          <w:bCs/>
        </w:rPr>
        <w:t>Componente</w:t>
      </w:r>
      <w:r w:rsidRPr="005979FC">
        <w:rPr>
          <w:rFonts w:cs="Arial"/>
        </w:rPr>
        <w:t xml:space="preserve">: CF1 - </w:t>
      </w:r>
      <w:r w:rsidRPr="005979FC" w:rsidR="005979FC">
        <w:t>Manejo inteligente de químicos y prevención de riesgos.</w:t>
      </w:r>
    </w:p>
    <w:p w:rsidRPr="00F97AFD" w:rsidR="00F97AFD" w:rsidP="00F97AFD" w:rsidRDefault="00D329FB" w14:paraId="7E2CB3A6" w14:textId="5581EDB1">
      <w:r w:rsidRPr="00F97AFD">
        <w:rPr>
          <w:b/>
          <w:bCs/>
        </w:rPr>
        <w:t>Ubicación</w:t>
      </w:r>
      <w:r w:rsidRPr="00F97AFD" w:rsidR="00E60430">
        <w:rPr>
          <w:b/>
          <w:bCs/>
        </w:rPr>
        <w:t xml:space="preserve"> dentro del componente</w:t>
      </w:r>
      <w:r w:rsidRPr="00F97AFD">
        <w:rPr>
          <w:b/>
          <w:bCs/>
        </w:rPr>
        <w:t xml:space="preserve">: </w:t>
      </w:r>
      <w:r w:rsidRPr="00F97AFD" w:rsidR="00F97AFD">
        <w:t>punto 2.1 Etiquetado de productos químicos</w:t>
      </w:r>
      <w:r w:rsidR="00F97AFD">
        <w:t>.</w:t>
      </w:r>
    </w:p>
    <w:p w:rsidRPr="00F97AFD" w:rsidR="00D329FB" w:rsidP="00F97AFD" w:rsidRDefault="00D329FB" w14:paraId="6B1469D7" w14:textId="4C6BDDF9">
      <w:r w:rsidRPr="00F97AFD">
        <w:rPr>
          <w:b/>
          <w:bCs/>
        </w:rPr>
        <w:t>Tema</w:t>
      </w:r>
      <w:r w:rsidRPr="00F97AFD" w:rsidR="00E60430">
        <w:rPr>
          <w:b/>
          <w:bCs/>
        </w:rPr>
        <w:t xml:space="preserve"> a tratar</w:t>
      </w:r>
      <w:r w:rsidRPr="00F97AFD">
        <w:rPr>
          <w:b/>
          <w:bCs/>
        </w:rPr>
        <w:t xml:space="preserve">: </w:t>
      </w:r>
      <w:bookmarkStart w:name="_Hlk222342546" w:id="0"/>
      <w:r w:rsidRPr="00F97AFD" w:rsidR="005979FC">
        <w:t>Sistema Globalmente Armonizado (SGA) y la importancia del etiquetado químico.</w:t>
      </w:r>
    </w:p>
    <w:bookmarkEnd w:id="0"/>
    <w:p w:rsidRPr="005979FC" w:rsidR="00D329FB" w:rsidP="00D329FB" w:rsidRDefault="00D329FB" w14:paraId="5D9348F3" w14:textId="77777777">
      <w:pPr>
        <w:rPr>
          <w:b/>
          <w:bCs/>
        </w:rPr>
      </w:pPr>
    </w:p>
    <w:p w:rsidR="00D329FB" w:rsidRDefault="005979FC" w14:paraId="03E71FE5" w14:textId="63D904FD">
      <w:r>
        <w:rPr>
          <w:b/>
          <w:bCs/>
        </w:rPr>
        <w:t xml:space="preserve">Locutor 1: </w:t>
      </w:r>
      <w:r>
        <w:t>Bienvenidos al siguiente podcast</w:t>
      </w:r>
      <w:r w:rsidR="00D311AE">
        <w:t xml:space="preserve"> </w:t>
      </w:r>
      <w:r>
        <w:t>donde aprenderemos a convertir el riesgo químico en conocimiento y prevención. Trataremos un tema fundamental para cualquier persona que trabaje con sustancias químicas</w:t>
      </w:r>
      <w:r w:rsidR="00BE7EA2">
        <w:t>:</w:t>
      </w:r>
      <w:r>
        <w:t xml:space="preserve"> el Sistema Globalmente armonizado de Clasificación y Etiquetado de Productos Químicos o SGA. </w:t>
      </w:r>
    </w:p>
    <w:p w:rsidR="005979FC" w:rsidP="005979FC" w:rsidRDefault="005979FC" w14:paraId="1583820D" w14:textId="536736C7">
      <w:r w:rsidRPr="005979FC">
        <w:t>¿Alguna vez ha</w:t>
      </w:r>
      <w:r>
        <w:t>n</w:t>
      </w:r>
      <w:r w:rsidRPr="005979FC">
        <w:t xml:space="preserve"> visto un rombo rojo en una botella</w:t>
      </w:r>
      <w:r>
        <w:t xml:space="preserve"> sin saber su significado</w:t>
      </w:r>
      <w:r w:rsidRPr="005979FC">
        <w:t>?</w:t>
      </w:r>
      <w:r w:rsidRPr="005979FC">
        <w:br/>
      </w:r>
      <w:r w:rsidRPr="005979FC">
        <w:t>Pues prepá</w:t>
      </w:r>
      <w:r>
        <w:t>rense</w:t>
      </w:r>
      <w:r w:rsidRPr="005979FC">
        <w:t>, porque hoy descubriremos cómo “hablan” los productos químicos… y cómo podemos escucharlos a tiempo.</w:t>
      </w:r>
    </w:p>
    <w:p w:rsidRPr="005979FC" w:rsidR="005979FC" w:rsidP="005979FC" w:rsidRDefault="005979FC" w14:paraId="6FD7F899" w14:textId="162D8EA7">
      <w:r w:rsidRPr="00D30446">
        <w:rPr>
          <w:b/>
          <w:bCs/>
        </w:rPr>
        <w:t>Locutor 2:</w:t>
      </w:r>
      <w:r>
        <w:t xml:space="preserve"> </w:t>
      </w:r>
      <w:r w:rsidRPr="005979FC">
        <w:t>Empecemos por lo básico.</w:t>
      </w:r>
      <w:r>
        <w:t xml:space="preserve"> </w:t>
      </w:r>
      <w:r w:rsidRPr="005979FC">
        <w:t xml:space="preserve">El </w:t>
      </w:r>
      <w:r w:rsidRPr="00FD2AF0">
        <w:t xml:space="preserve">SGA </w:t>
      </w:r>
      <w:r w:rsidRPr="005979FC">
        <w:t xml:space="preserve">es un sistema internacional creado por la ONU para que todos los países hablen el mismo idioma cuando se trata de </w:t>
      </w:r>
      <w:r w:rsidRPr="005979FC">
        <w:rPr>
          <w:b/>
          <w:bCs/>
        </w:rPr>
        <w:t>clasificar y comunicar peligros químicos</w:t>
      </w:r>
      <w:r w:rsidRPr="005979FC">
        <w:t>.</w:t>
      </w:r>
      <w:r>
        <w:t xml:space="preserve"> </w:t>
      </w:r>
      <w:r w:rsidRPr="005979FC">
        <w:t>Con e</w:t>
      </w:r>
      <w:r>
        <w:t>ste sistema</w:t>
      </w:r>
      <w:r w:rsidRPr="005979FC">
        <w:t xml:space="preserve">, cualquier </w:t>
      </w:r>
      <w:r w:rsidR="00D311AE">
        <w:t>persona</w:t>
      </w:r>
      <w:r w:rsidRPr="005979FC">
        <w:t>, en cualquier parte del mundo, puede entender los peligros principales de un producto solo con mirar la etiqueta.</w:t>
      </w:r>
    </w:p>
    <w:p w:rsidR="005979FC" w:rsidP="005979FC" w:rsidRDefault="00D30446" w14:paraId="3F1A5A99" w14:textId="5E6B5B37">
      <w:r w:rsidRPr="00D30446">
        <w:rPr>
          <w:b/>
          <w:bCs/>
        </w:rPr>
        <w:t>Locutor 1:</w:t>
      </w:r>
      <w:r>
        <w:t xml:space="preserve"> ¿Y qu</w:t>
      </w:r>
      <w:r w:rsidR="007E09D4">
        <w:t>é</w:t>
      </w:r>
      <w:r>
        <w:t xml:space="preserve"> información debe ir en la etiqueta?</w:t>
      </w:r>
    </w:p>
    <w:p w:rsidRPr="00FD2AF0" w:rsidR="00FD2AF0" w:rsidP="00FD2AF0" w:rsidRDefault="00D30446" w14:paraId="1A3663FB" w14:textId="62B23C06">
      <w:r w:rsidRPr="00FD2AF0">
        <w:rPr>
          <w:b/>
          <w:bCs/>
        </w:rPr>
        <w:t>Locutor 2:</w:t>
      </w:r>
      <w:r>
        <w:t xml:space="preserve"> </w:t>
      </w:r>
      <w:r w:rsidRPr="00FD2AF0">
        <w:t xml:space="preserve">Según el SGA, cada producto químico debe incluir </w:t>
      </w:r>
      <w:r w:rsidR="00D311AE">
        <w:t>en la</w:t>
      </w:r>
      <w:r w:rsidRPr="00FD2AF0">
        <w:t xml:space="preserve"> etiqueta elementos clave que funcionan como una “historia resumida” del producto y del riesgo presente al usarlo. </w:t>
      </w:r>
      <w:r w:rsidR="00D86BA2">
        <w:t>Esta incluye:</w:t>
      </w:r>
      <w:r w:rsidR="00503D19">
        <w:t xml:space="preserve"> el nombre del producto</w:t>
      </w:r>
      <w:r w:rsidR="00C272C7">
        <w:t xml:space="preserve">, </w:t>
      </w:r>
      <w:r w:rsidR="00503D19">
        <w:t xml:space="preserve">unos símbolos rojos </w:t>
      </w:r>
      <w:r w:rsidR="00540C76">
        <w:t xml:space="preserve">llamados pictogramas, </w:t>
      </w:r>
      <w:r w:rsidR="00503D19">
        <w:t>que indican el tipo de peligro</w:t>
      </w:r>
      <w:r w:rsidR="00C272C7">
        <w:t>, palabras de advertencia, indicaciones de peligro y consejos de prudencia.</w:t>
      </w:r>
      <w:r w:rsidR="00503D19">
        <w:t xml:space="preserve"> </w:t>
      </w:r>
      <w:r w:rsidRPr="00FD2AF0" w:rsidR="00FD2AF0">
        <w:t>En otras palabras: la etiqueta es la primera barrera de seguridad</w:t>
      </w:r>
      <w:r w:rsidR="00A82E1C">
        <w:t xml:space="preserve"> y</w:t>
      </w:r>
      <w:r w:rsidRPr="00FD2AF0" w:rsidR="00FD2AF0">
        <w:t xml:space="preserve"> la primera advertencia que nos da el producto antes de manipularlo.</w:t>
      </w:r>
    </w:p>
    <w:p w:rsidR="00D30446" w:rsidP="00D30446" w:rsidRDefault="00FD2AF0" w14:paraId="22106FE6" w14:textId="00A35CD0">
      <w:r w:rsidRPr="00FD2AF0">
        <w:rPr>
          <w:b/>
          <w:bCs/>
        </w:rPr>
        <w:t>Locutor 1:</w:t>
      </w:r>
      <w:r>
        <w:t xml:space="preserve"> ¿De verdad necesitamos aprender esto?</w:t>
      </w:r>
    </w:p>
    <w:p w:rsidR="00FD2AF0" w:rsidP="00FD2AF0" w:rsidRDefault="00FD2AF0" w14:paraId="54DBC814" w14:textId="5E2FC06B">
      <w:r w:rsidRPr="00FD2AF0">
        <w:rPr>
          <w:b/>
          <w:bCs/>
        </w:rPr>
        <w:t>Locutor 2:</w:t>
      </w:r>
      <w:r>
        <w:t xml:space="preserve"> La respuesta es sí, por tres razones: la primera, porque reduce accidentes. M</w:t>
      </w:r>
      <w:r w:rsidRPr="00FD2AF0">
        <w:t>uchas intoxicaciones y quemaduras ocurren porque alguien no leyó o no entendió la etiqueta.</w:t>
      </w:r>
      <w:r>
        <w:t xml:space="preserve"> La segunda, porque garantiza un manejo seguro. </w:t>
      </w:r>
      <w:r w:rsidRPr="00FD2AF0">
        <w:t>Los consejos de prudencia nos dicen exactamente qué hacer para no correr riesgos innecesarios.</w:t>
      </w:r>
      <w:r>
        <w:t xml:space="preserve"> Y la tercera razón, porque conecta con otros documentos clave. L</w:t>
      </w:r>
      <w:r w:rsidRPr="00FD2AF0">
        <w:t>a etiqueta es solo el inicio</w:t>
      </w:r>
      <w:r>
        <w:t>, d</w:t>
      </w:r>
      <w:r w:rsidRPr="00FD2AF0">
        <w:t xml:space="preserve">etrás de ella está la </w:t>
      </w:r>
      <w:r w:rsidRPr="00FD2AF0">
        <w:rPr>
          <w:b/>
          <w:bCs/>
        </w:rPr>
        <w:t>Hoja de Datos de Seguridad</w:t>
      </w:r>
      <w:r>
        <w:rPr>
          <w:b/>
          <w:bCs/>
        </w:rPr>
        <w:t xml:space="preserve"> o HDS</w:t>
      </w:r>
      <w:r w:rsidRPr="00FD2AF0">
        <w:t>, que amplía toda la información técnica y de emergencia del producto.</w:t>
      </w:r>
    </w:p>
    <w:p w:rsidRPr="00FD2AF0" w:rsidR="00FD2AF0" w:rsidP="00FD2AF0" w:rsidRDefault="00FD2AF0" w14:paraId="2EB27103" w14:textId="2E3C44F9">
      <w:r w:rsidRPr="00FD2AF0">
        <w:rPr>
          <w:b/>
          <w:bCs/>
        </w:rPr>
        <w:t>Locutor 1:</w:t>
      </w:r>
      <w:r>
        <w:t xml:space="preserve"> En ese caso, </w:t>
      </w:r>
      <w:r w:rsidR="00B2043F">
        <w:t>¿</w:t>
      </w:r>
      <w:r>
        <w:t xml:space="preserve">podemos pensar en la </w:t>
      </w:r>
      <w:r w:rsidRPr="00FD2AF0">
        <w:t xml:space="preserve">etiqueta como un “tráiler” de la película, y la HDS como la película </w:t>
      </w:r>
      <w:r w:rsidRPr="00FD2AF0" w:rsidR="00B2043F">
        <w:t>completa</w:t>
      </w:r>
      <w:r w:rsidR="00B2043F">
        <w:t>?</w:t>
      </w:r>
    </w:p>
    <w:p w:rsidR="00B864DC" w:rsidP="00FD2AF0" w:rsidRDefault="00FD2AF0" w14:paraId="0F879538" w14:textId="7A8E01F2">
      <w:r w:rsidRPr="00FD2AF0">
        <w:rPr>
          <w:b/>
          <w:bCs/>
        </w:rPr>
        <w:t>Locutor 2:</w:t>
      </w:r>
      <w:r>
        <w:t xml:space="preserve"> </w:t>
      </w:r>
      <w:r w:rsidR="00B2043F">
        <w:t>Así es</w:t>
      </w:r>
      <w:r>
        <w:t xml:space="preserve">! </w:t>
      </w:r>
      <w:r w:rsidR="00B864DC">
        <w:t xml:space="preserve">Imaginemos que recibimos una botella con la imagen de una “llama”. Eso significa inflamabilidad. Al ver la palabra “Peligro”, sabemos que se trata de una sustancia volátil. Y al leer las indicaciones sabemos lo que NO debemos hacer: no fumar cerca y manipularlo en un ambiente ventilado. </w:t>
      </w:r>
    </w:p>
    <w:p w:rsidRPr="00FD2AF0" w:rsidR="00FD2AF0" w:rsidP="00FD2AF0" w:rsidRDefault="00B864DC" w14:paraId="348B635F" w14:textId="03DDFB2F">
      <w:r w:rsidRPr="00B864DC">
        <w:rPr>
          <w:b/>
          <w:bCs/>
        </w:rPr>
        <w:t>Locutor 1:</w:t>
      </w:r>
      <w:r>
        <w:t xml:space="preserve"> Son pasos que definitivamente pueden evitar una tragedia. </w:t>
      </w:r>
      <w:r w:rsidR="00FD2AF0">
        <w:t xml:space="preserve">Entonces, en resumen, </w:t>
      </w:r>
      <w:r w:rsidRPr="00FD2AF0" w:rsidR="00FD2AF0">
        <w:t>el SGA no es solo una norma…</w:t>
      </w:r>
      <w:r>
        <w:t xml:space="preserve"> </w:t>
      </w:r>
      <w:r w:rsidRPr="00FD2AF0" w:rsidR="00FD2AF0">
        <w:t xml:space="preserve">Es una herramienta que protege </w:t>
      </w:r>
      <w:r w:rsidR="00FD2AF0">
        <w:t>la</w:t>
      </w:r>
      <w:r w:rsidRPr="00FD2AF0" w:rsidR="00FD2AF0">
        <w:t xml:space="preserve"> vida</w:t>
      </w:r>
      <w:r w:rsidR="00FD2AF0">
        <w:t xml:space="preserve"> y el </w:t>
      </w:r>
      <w:r w:rsidRPr="00FD2AF0" w:rsidR="00FD2AF0">
        <w:t>entorno.</w:t>
      </w:r>
    </w:p>
    <w:p w:rsidRPr="00FD2AF0" w:rsidR="00FD2AF0" w:rsidP="00FD2AF0" w:rsidRDefault="00FD2AF0" w14:paraId="4863D5C6" w14:textId="7F9B0D44">
      <w:r w:rsidRPr="59533E36" w:rsidR="00FD2AF0">
        <w:rPr>
          <w:b w:val="1"/>
          <w:bCs w:val="1"/>
        </w:rPr>
        <w:t xml:space="preserve">Locutor </w:t>
      </w:r>
      <w:r w:rsidRPr="59533E36" w:rsidR="2D23E8E6">
        <w:rPr>
          <w:b w:val="1"/>
          <w:bCs w:val="1"/>
        </w:rPr>
        <w:t>2</w:t>
      </w:r>
      <w:r w:rsidRPr="59533E36" w:rsidR="00FD2AF0">
        <w:rPr>
          <w:b w:val="1"/>
          <w:bCs w:val="1"/>
        </w:rPr>
        <w:t>:</w:t>
      </w:r>
      <w:r w:rsidR="00FD2AF0">
        <w:rPr/>
        <w:t xml:space="preserve"> </w:t>
      </w:r>
      <w:r w:rsidR="00B864DC">
        <w:rPr/>
        <w:t xml:space="preserve">Exactamente! </w:t>
      </w:r>
      <w:r w:rsidR="00FD2AF0">
        <w:rPr/>
        <w:t>Así que la próxima vez que tenga</w:t>
      </w:r>
      <w:r w:rsidR="00FD2AF0">
        <w:rPr/>
        <w:t>n</w:t>
      </w:r>
      <w:r w:rsidR="00FD2AF0">
        <w:rPr/>
        <w:t xml:space="preserve"> un producto químico en </w:t>
      </w:r>
      <w:r w:rsidR="00FD2AF0">
        <w:rPr/>
        <w:t>sus</w:t>
      </w:r>
      <w:r w:rsidR="00FD2AF0">
        <w:rPr/>
        <w:t xml:space="preserve"> manos, recuerd</w:t>
      </w:r>
      <w:r w:rsidR="00FD2AF0">
        <w:rPr/>
        <w:t>en</w:t>
      </w:r>
      <w:r w:rsidR="00FD2AF0">
        <w:rPr/>
        <w:t>:</w:t>
      </w:r>
      <w:r w:rsidR="00B864DC">
        <w:rPr/>
        <w:t xml:space="preserve"> </w:t>
      </w:r>
      <w:r w:rsidRPr="59533E36" w:rsidR="00B864DC">
        <w:rPr>
          <w:b w:val="1"/>
          <w:bCs w:val="1"/>
        </w:rPr>
        <w:t>l</w:t>
      </w:r>
      <w:r w:rsidRPr="59533E36" w:rsidR="00FD2AF0">
        <w:rPr>
          <w:b w:val="1"/>
          <w:bCs w:val="1"/>
        </w:rPr>
        <w:t>e</w:t>
      </w:r>
      <w:r w:rsidRPr="59533E36" w:rsidR="00FD2AF0">
        <w:rPr>
          <w:b w:val="1"/>
          <w:bCs w:val="1"/>
        </w:rPr>
        <w:t>an</w:t>
      </w:r>
      <w:r w:rsidRPr="59533E36" w:rsidR="00FD2AF0">
        <w:rPr>
          <w:b w:val="1"/>
          <w:bCs w:val="1"/>
        </w:rPr>
        <w:t xml:space="preserve"> la etiqueta</w:t>
      </w:r>
      <w:r w:rsidRPr="59533E36" w:rsidR="00B864DC">
        <w:rPr>
          <w:b w:val="1"/>
          <w:bCs w:val="1"/>
        </w:rPr>
        <w:t>, i</w:t>
      </w:r>
      <w:r w:rsidRPr="59533E36" w:rsidR="00FD2AF0">
        <w:rPr>
          <w:b w:val="1"/>
          <w:bCs w:val="1"/>
        </w:rPr>
        <w:t>nterpret</w:t>
      </w:r>
      <w:r w:rsidRPr="59533E36" w:rsidR="00FD2AF0">
        <w:rPr>
          <w:b w:val="1"/>
          <w:bCs w:val="1"/>
        </w:rPr>
        <w:t>en</w:t>
      </w:r>
      <w:r w:rsidRPr="59533E36" w:rsidR="00FD2AF0">
        <w:rPr>
          <w:b w:val="1"/>
          <w:bCs w:val="1"/>
        </w:rPr>
        <w:t xml:space="preserve"> los pictogramas</w:t>
      </w:r>
      <w:r w:rsidRPr="59533E36" w:rsidR="00B864DC">
        <w:rPr>
          <w:b w:val="1"/>
          <w:bCs w:val="1"/>
        </w:rPr>
        <w:t xml:space="preserve"> y </w:t>
      </w:r>
      <w:r w:rsidRPr="59533E36" w:rsidR="00FD2AF0">
        <w:rPr>
          <w:b w:val="1"/>
          <w:bCs w:val="1"/>
        </w:rPr>
        <w:t>dej</w:t>
      </w:r>
      <w:r w:rsidRPr="59533E36" w:rsidR="00FD2AF0">
        <w:rPr>
          <w:b w:val="1"/>
          <w:bCs w:val="1"/>
        </w:rPr>
        <w:t>en</w:t>
      </w:r>
      <w:r w:rsidRPr="59533E36" w:rsidR="00FD2AF0">
        <w:rPr>
          <w:b w:val="1"/>
          <w:bCs w:val="1"/>
        </w:rPr>
        <w:t xml:space="preserve"> que el </w:t>
      </w:r>
      <w:r w:rsidRPr="59533E36" w:rsidR="00FD2AF0">
        <w:rPr>
          <w:b w:val="1"/>
          <w:bCs w:val="1"/>
        </w:rPr>
        <w:t xml:space="preserve">producto </w:t>
      </w:r>
      <w:r w:rsidRPr="59533E36" w:rsidR="00FD2AF0">
        <w:rPr>
          <w:b w:val="1"/>
          <w:bCs w:val="1"/>
        </w:rPr>
        <w:t xml:space="preserve">químico </w:t>
      </w:r>
      <w:r w:rsidRPr="59533E36" w:rsidR="00FD2AF0">
        <w:rPr>
          <w:b w:val="1"/>
          <w:bCs w:val="1"/>
        </w:rPr>
        <w:t>les</w:t>
      </w:r>
      <w:r w:rsidRPr="59533E36" w:rsidR="00FD2AF0">
        <w:rPr>
          <w:b w:val="1"/>
          <w:bCs w:val="1"/>
        </w:rPr>
        <w:t xml:space="preserve"> hable.</w:t>
      </w:r>
      <w:r w:rsidRPr="59533E36" w:rsidR="00FD2AF0">
        <w:rPr>
          <w:b w:val="1"/>
          <w:bCs w:val="1"/>
        </w:rPr>
        <w:t xml:space="preserve"> </w:t>
      </w:r>
    </w:p>
    <w:p w:rsidRPr="00FD2AF0" w:rsidR="00FD2AF0" w:rsidP="00FD2AF0" w:rsidRDefault="00FD2AF0" w14:paraId="60666897" w14:textId="390CF47C"/>
    <w:p w:rsidRPr="00FD2AF0" w:rsidR="00FD2AF0" w:rsidP="00FD2AF0" w:rsidRDefault="00FD2AF0" w14:paraId="14B7EE72" w14:textId="0E979C88"/>
    <w:p w:rsidRPr="00FD2AF0" w:rsidR="00FD2AF0" w:rsidP="00FD2AF0" w:rsidRDefault="00FD2AF0" w14:paraId="37EC99AE" w14:textId="6F435990"/>
    <w:p w:rsidRPr="00D30446" w:rsidR="00FD2AF0" w:rsidP="00D30446" w:rsidRDefault="00FD2AF0" w14:paraId="3B2DDCFB" w14:textId="0AD07FF5"/>
    <w:p w:rsidRPr="005979FC" w:rsidR="00D30446" w:rsidP="005979FC" w:rsidRDefault="00D30446" w14:paraId="1B5CDB41" w14:textId="6BA18106"/>
    <w:p w:rsidRPr="005979FC" w:rsidR="005979FC" w:rsidP="005979FC" w:rsidRDefault="005979FC" w14:paraId="4542F723" w14:textId="71126F4E"/>
    <w:p w:rsidR="005979FC" w:rsidRDefault="005979FC" w14:paraId="4F1DD3B4" w14:textId="77777777"/>
    <w:p w:rsidRPr="005979FC" w:rsidR="005979FC" w:rsidRDefault="005979FC" w14:paraId="4616F5B4" w14:textId="77777777"/>
    <w:sectPr w:rsidRPr="005979FC" w:rsidR="005979FC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2761"/>
    <w:multiLevelType w:val="multilevel"/>
    <w:tmpl w:val="897601B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351F2FAD"/>
    <w:multiLevelType w:val="multilevel"/>
    <w:tmpl w:val="68FE6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A9B0D26"/>
    <w:multiLevelType w:val="hybridMultilevel"/>
    <w:tmpl w:val="FADA0CC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AC05089"/>
    <w:multiLevelType w:val="multilevel"/>
    <w:tmpl w:val="6C08F7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729838348">
    <w:abstractNumId w:val="2"/>
  </w:num>
  <w:num w:numId="2" w16cid:durableId="828516156">
    <w:abstractNumId w:val="0"/>
  </w:num>
  <w:num w:numId="3" w16cid:durableId="1360202746">
    <w:abstractNumId w:val="3"/>
  </w:num>
  <w:num w:numId="4" w16cid:durableId="867952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9FB"/>
    <w:rsid w:val="000811DB"/>
    <w:rsid w:val="002F79F0"/>
    <w:rsid w:val="00472A25"/>
    <w:rsid w:val="00503D19"/>
    <w:rsid w:val="00540C76"/>
    <w:rsid w:val="005979FC"/>
    <w:rsid w:val="00701D9E"/>
    <w:rsid w:val="007E09D4"/>
    <w:rsid w:val="00A82E1C"/>
    <w:rsid w:val="00AD1941"/>
    <w:rsid w:val="00B15059"/>
    <w:rsid w:val="00B2043F"/>
    <w:rsid w:val="00B37101"/>
    <w:rsid w:val="00B76FBA"/>
    <w:rsid w:val="00B864DC"/>
    <w:rsid w:val="00BE7EA2"/>
    <w:rsid w:val="00C272C7"/>
    <w:rsid w:val="00C86E6C"/>
    <w:rsid w:val="00D30446"/>
    <w:rsid w:val="00D311AE"/>
    <w:rsid w:val="00D329FB"/>
    <w:rsid w:val="00D86BA2"/>
    <w:rsid w:val="00E60430"/>
    <w:rsid w:val="00F97AFD"/>
    <w:rsid w:val="00FD2AF0"/>
    <w:rsid w:val="1B1213A7"/>
    <w:rsid w:val="2D23E8E6"/>
    <w:rsid w:val="5953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96F23"/>
  <w15:chartTrackingRefBased/>
  <w15:docId w15:val="{C2BD1F58-FA2B-4261-A17D-DC35AC0A50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29F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29F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D329FB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D329FB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D329FB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D329FB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D329FB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D329FB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D329FB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D329FB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D329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29F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D329F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D3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29FB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D329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29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29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29F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D329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29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2AF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5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8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6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2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3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6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9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3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7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05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33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0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3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2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93bba-48ce-428c-bfe5-88b42c19b028">
      <Terms xmlns="http://schemas.microsoft.com/office/infopath/2007/PartnerControls"/>
    </lcf76f155ced4ddcb4097134ff3c332f>
    <TaxCatchAll xmlns="13c90a0b-73bc-4dc0-be5f-28d77b615beb" xsi:nil="true"/>
  </documentManagement>
</p:properties>
</file>

<file path=customXml/itemProps1.xml><?xml version="1.0" encoding="utf-8"?>
<ds:datastoreItem xmlns:ds="http://schemas.openxmlformats.org/officeDocument/2006/customXml" ds:itemID="{24C9275F-BC55-437A-A6B9-661D8DB5B3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1A5F1E-BCE8-4F44-A156-7F1FEA33F5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472FD1-C621-4394-B19A-790341A00F4A}">
  <ds:schemaRefs>
    <ds:schemaRef ds:uri="http://schemas.microsoft.com/office/2006/metadata/properties"/>
    <ds:schemaRef ds:uri="http://schemas.microsoft.com/office/infopath/2007/PartnerControls"/>
    <ds:schemaRef ds:uri="13c93bba-48ce-428c-bfe5-88b42c19b028"/>
    <ds:schemaRef ds:uri="13c90a0b-73bc-4dc0-be5f-28d77b615beb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Sandra Paola Morales Paez</dc:creator>
  <keywords/>
  <dc:description/>
  <lastModifiedBy>Erika Daniela Manrique Rueda</lastModifiedBy>
  <revision>18</revision>
  <dcterms:created xsi:type="dcterms:W3CDTF">2026-02-20T01:07:00.0000000Z</dcterms:created>
  <dcterms:modified xsi:type="dcterms:W3CDTF">2026-02-20T01:08:14.0300833Z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2026-02-20T01:07:35Z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b0967cda-1e27-45a6-b00e-fb297b39a565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