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E60A51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2EDF4E39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60A51" w:rsidR="00C57B0F" w:rsidRDefault="00E60A51" w14:paraId="500712FF" w14:textId="72523064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3A709216" w14:textId="25636CD0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2EDF4E39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60A51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60A51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60A51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E60A51" w:rsidR="00C57B0F" w:rsidTr="2EDF4E39" w14:paraId="08A5677D" w14:textId="77777777">
        <w:tc>
          <w:tcPr>
            <w:tcW w:w="2534" w:type="dxa"/>
            <w:gridSpan w:val="2"/>
            <w:tcMar/>
          </w:tcPr>
          <w:p w:rsidRPr="00E60A51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E60A51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E60A51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E60A51" w:rsidR="00F70AE9" w:rsidP="00F70AE9" w:rsidRDefault="00F70AE9" w14:paraId="4D869AD9" w14:textId="58411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26108D" w:rsidR="0026108D">
              <w:rPr>
                <w:rFonts w:eastAsia="Calibri"/>
                <w:b/>
                <w:color w:val="000000"/>
                <w:sz w:val="20"/>
                <w:szCs w:val="20"/>
              </w:rPr>
              <w:t>Manejo inteligente de químicos y prevención de riesgos.</w:t>
            </w:r>
          </w:p>
          <w:p w:rsidRPr="00E60A51" w:rsidR="00F70AE9" w:rsidP="00F70AE9" w:rsidRDefault="00F70AE9" w14:paraId="3FEF5E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E60A51" w:rsidR="00F70AE9" w:rsidP="00F70AE9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60A51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E60A51" w:rsidR="00C57B0F" w:rsidP="00F70AE9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F70AE9" w:rsidTr="2EDF4E39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60A51" w:rsidR="00F70AE9" w:rsidP="00F70AE9" w:rsidRDefault="00F70AE9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1A15D2" w14:paraId="60B4012D" w14:textId="631B1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Cuestionario: m</w:t>
            </w:r>
            <w:r w:rsidRPr="001A15D2">
              <w:rPr>
                <w:rFonts w:eastAsia="Calibri"/>
                <w:color w:val="auto"/>
                <w:sz w:val="20"/>
                <w:szCs w:val="20"/>
              </w:rPr>
              <w:t>anejo inteligente de químicos y prevención de riesgos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E60A51" w:rsidR="00F70AE9" w:rsidTr="2EDF4E39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E60A51" w:rsidR="00F70AE9" w:rsidP="00F70AE9" w:rsidRDefault="00F70AE9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E60A51" w:rsidR="00F70AE9" w:rsidP="00F70AE9" w:rsidRDefault="001A15D2" w14:paraId="79A04D82" w14:textId="32231D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A15D2">
              <w:rPr>
                <w:rFonts w:eastAsia="Calibri"/>
                <w:color w:val="auto"/>
                <w:sz w:val="20"/>
                <w:szCs w:val="20"/>
              </w:rPr>
              <w:t>Evaluar el nivel de comprensión de los conceptos fundamentales asociados al manejo inteligente de productos químicos y la implementación de estrategias para la prevención de riesgos laborales y ambientales.</w:t>
            </w:r>
          </w:p>
        </w:tc>
      </w:tr>
      <w:tr w:rsidRPr="00E60A51" w:rsidR="00F70AE9" w:rsidTr="2EDF4E39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60A51" w:rsidR="00F70AE9" w:rsidP="00F70AE9" w:rsidRDefault="00F70AE9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C57B0F" w:rsidTr="2EDF4E39" w14:paraId="513BC1FE" w14:textId="77777777">
        <w:trPr>
          <w:trHeight w:val="220"/>
        </w:trPr>
        <w:tc>
          <w:tcPr>
            <w:tcW w:w="10154" w:type="dxa"/>
            <w:gridSpan w:val="4"/>
            <w:shd w:val="clear" w:color="auto" w:fill="FFE599"/>
            <w:tcMar/>
          </w:tcPr>
          <w:p w:rsidRPr="00E60A51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E60A51" w:rsidR="00C57B0F" w:rsidTr="2EDF4E39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C57B0F" w:rsidRDefault="006F219D" w14:paraId="7C8E1F5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E60A51" w:rsidR="00C57B0F" w:rsidRDefault="001A15D2" w14:paraId="73542B6F" w14:textId="4BB80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2EDF4E39" w:rsidR="4742376D">
              <w:rPr>
                <w:rFonts w:eastAsia="Calibri"/>
                <w:color w:val="auto"/>
                <w:sz w:val="20"/>
                <w:szCs w:val="20"/>
              </w:rPr>
              <w:t xml:space="preserve">¿Cuál es la función principal de la </w:t>
            </w:r>
            <w:r w:rsidRPr="2EDF4E39" w:rsidR="5B4143D7">
              <w:rPr>
                <w:rFonts w:eastAsia="Calibri"/>
                <w:color w:val="auto"/>
                <w:sz w:val="20"/>
                <w:szCs w:val="20"/>
              </w:rPr>
              <w:t>H</w:t>
            </w:r>
            <w:r w:rsidRPr="2EDF4E39" w:rsidR="34FECCBF">
              <w:rPr>
                <w:rFonts w:eastAsia="Calibri"/>
                <w:color w:val="auto"/>
                <w:sz w:val="20"/>
                <w:szCs w:val="20"/>
              </w:rPr>
              <w:t>oja</w:t>
            </w:r>
            <w:r w:rsidRPr="2EDF4E39" w:rsidR="4742376D">
              <w:rPr>
                <w:rFonts w:eastAsia="Calibri"/>
                <w:color w:val="auto"/>
                <w:sz w:val="20"/>
                <w:szCs w:val="20"/>
              </w:rPr>
              <w:t xml:space="preserve"> de Datos de Seguridad (</w:t>
            </w:r>
            <w:r w:rsidRPr="2EDF4E39" w:rsidR="4B39DD1C">
              <w:rPr>
                <w:rFonts w:eastAsia="Calibri"/>
                <w:color w:val="auto"/>
                <w:sz w:val="20"/>
                <w:szCs w:val="20"/>
              </w:rPr>
              <w:t>H</w:t>
            </w:r>
            <w:r w:rsidRPr="2EDF4E39" w:rsidR="4742376D">
              <w:rPr>
                <w:rFonts w:eastAsia="Calibri"/>
                <w:color w:val="auto"/>
                <w:sz w:val="20"/>
                <w:szCs w:val="20"/>
              </w:rPr>
              <w:t>DS)?</w:t>
            </w:r>
          </w:p>
        </w:tc>
        <w:tc>
          <w:tcPr>
            <w:tcW w:w="2160" w:type="dxa"/>
            <w:tcMar/>
          </w:tcPr>
          <w:p w:rsidRPr="00E60A51" w:rsidR="00C57B0F" w:rsidRDefault="00C57B0F" w14:paraId="7F132666" w14:textId="32132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E60A51" w:rsidR="00783845" w:rsidTr="2EDF4E39" w14:paraId="20634E81" w14:textId="77777777">
        <w:trPr>
          <w:trHeight w:val="220"/>
        </w:trPr>
        <w:tc>
          <w:tcPr>
            <w:tcW w:w="1267" w:type="dxa"/>
            <w:tcMar/>
          </w:tcPr>
          <w:p w:rsidRPr="00E60A51" w:rsidR="00783845" w:rsidP="00783845" w:rsidRDefault="00783845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83845" w:rsidR="00783845" w:rsidP="00783845" w:rsidRDefault="00783845" w14:paraId="7763DB98" w14:textId="3164D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3845">
              <w:rPr>
                <w:color w:val="auto"/>
                <w:sz w:val="20"/>
                <w:szCs w:val="20"/>
              </w:rPr>
              <w:t>Informar precios y rendimiento comercial del producto.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783845" w:rsidP="00783845" w:rsidRDefault="00783845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783845" w:rsidTr="2EDF4E39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783845" w:rsidP="00783845" w:rsidRDefault="00783845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83845" w:rsidR="00783845" w:rsidP="00783845" w:rsidRDefault="00783845" w14:paraId="27D41D45" w14:textId="056A9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3845">
              <w:rPr>
                <w:color w:val="auto"/>
                <w:sz w:val="20"/>
                <w:szCs w:val="20"/>
              </w:rPr>
              <w:t>Comunicar los peligros y medidas de prevención obligatorias.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783845" w:rsidP="00783845" w:rsidRDefault="00783845" w14:paraId="0F73ACCC" w14:textId="2B6D6F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783845" w:rsidTr="2EDF4E39" w14:paraId="5ABFE12C" w14:textId="77777777">
        <w:trPr>
          <w:trHeight w:val="220"/>
        </w:trPr>
        <w:tc>
          <w:tcPr>
            <w:tcW w:w="1267" w:type="dxa"/>
            <w:tcMar/>
          </w:tcPr>
          <w:p w:rsidRPr="00E60A51" w:rsidR="00783845" w:rsidP="00783845" w:rsidRDefault="00783845" w14:paraId="7E270E67" w14:textId="205C7BC7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83845" w:rsidR="00783845" w:rsidP="00783845" w:rsidRDefault="00783845" w14:paraId="3B607DAE" w14:textId="667B2B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3845">
              <w:rPr>
                <w:color w:val="auto"/>
                <w:sz w:val="20"/>
                <w:szCs w:val="20"/>
              </w:rPr>
              <w:t>Sustituir el etiquetado del producto.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783845" w:rsidP="00783845" w:rsidRDefault="00783845" w14:paraId="7FC2443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783845" w:rsidTr="2EDF4E39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783845" w:rsidP="00783845" w:rsidRDefault="00783845" w14:paraId="1BBA1DB2" w14:textId="2C022DB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83845" w:rsidR="00783845" w:rsidP="00783845" w:rsidRDefault="00783845" w14:paraId="4E1208FC" w14:textId="1E39D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3845">
              <w:rPr>
                <w:color w:val="auto"/>
                <w:sz w:val="20"/>
                <w:szCs w:val="20"/>
              </w:rPr>
              <w:t>Publicitar el producto químico.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783845" w:rsidP="00783845" w:rsidRDefault="00783845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E60A51" w:rsidTr="2EDF4E39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E60A51" w:rsidP="00E60A51" w:rsidRDefault="00E60A51" w14:paraId="00D08B5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E60A51" w:rsidP="00E60A51" w:rsidRDefault="00E60A51" w14:paraId="5B7DC219" w14:textId="7A75EF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</w:t>
            </w:r>
            <w:r w:rsidR="00783845">
              <w:rPr>
                <w:rFonts w:eastAsia="Calibri"/>
                <w:bCs/>
                <w:color w:val="auto"/>
                <w:sz w:val="20"/>
                <w:szCs w:val="20"/>
              </w:rPr>
              <w:t xml:space="preserve">ominio de los conceptos sobre el </w:t>
            </w:r>
            <w:r w:rsidR="00783845"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 w:rsid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E60A51" w:rsidTr="2EDF4E39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E60A51" w:rsidP="00E60A51" w:rsidRDefault="00E60A51" w14:paraId="532EDFD3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E60A51" w:rsidP="00E60A51" w:rsidRDefault="00E60A51" w14:paraId="484D921F" w14:textId="24328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</w:t>
            </w:r>
            <w:r w:rsidR="00783845">
              <w:rPr>
                <w:rFonts w:eastAsia="Calibri"/>
                <w:color w:val="auto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2EDF4E39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025BEC1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783845" w14:paraId="1B7CAEBC" w14:textId="1F185D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3845">
              <w:rPr>
                <w:rFonts w:eastAsia="Calibri"/>
                <w:color w:val="auto"/>
                <w:sz w:val="20"/>
                <w:szCs w:val="20"/>
              </w:rPr>
              <w:t>El Sistema Globalmente Armonizado (SGA) clasifica los peligros en:</w:t>
            </w:r>
          </w:p>
        </w:tc>
      </w:tr>
      <w:tr w:rsidRPr="00E60A51" w:rsidR="00783845" w:rsidTr="2EDF4E39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783845" w:rsidP="00783845" w:rsidRDefault="00783845" w14:paraId="7CF11BAE" w14:textId="7ADE01D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620629" w:rsidR="00783845" w:rsidP="00783845" w:rsidRDefault="00783845" w14:paraId="48BFDAC5" w14:textId="2C58F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Físicos, comerciales y técnicos.</w:t>
            </w:r>
          </w:p>
        </w:tc>
        <w:tc>
          <w:tcPr>
            <w:tcW w:w="2160" w:type="dxa"/>
            <w:shd w:val="clear" w:color="auto" w:fill="auto"/>
            <w:tcMar/>
          </w:tcPr>
          <w:p w:rsidRPr="00E60A51" w:rsidR="00783845" w:rsidP="00783845" w:rsidRDefault="00783845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783845" w:rsidTr="2EDF4E39" w14:paraId="02F8C14A" w14:textId="77777777">
        <w:trPr>
          <w:trHeight w:val="220"/>
        </w:trPr>
        <w:tc>
          <w:tcPr>
            <w:tcW w:w="1267" w:type="dxa"/>
            <w:tcMar/>
          </w:tcPr>
          <w:p w:rsidRPr="00E60A51" w:rsidR="00783845" w:rsidP="00783845" w:rsidRDefault="00783845" w14:paraId="3B9796A3" w14:textId="31F9847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620629" w:rsidR="00783845" w:rsidP="00783845" w:rsidRDefault="00783845" w14:paraId="417ABF49" w14:textId="3AF7ED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Salud, ambiente y transporte.</w:t>
            </w:r>
          </w:p>
        </w:tc>
        <w:tc>
          <w:tcPr>
            <w:tcW w:w="2160" w:type="dxa"/>
            <w:tcMar/>
          </w:tcPr>
          <w:p w:rsidRPr="00E60A51" w:rsidR="00783845" w:rsidP="00783845" w:rsidRDefault="00783845" w14:paraId="1D0925B8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783845" w:rsidTr="2EDF4E39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783845" w:rsidP="00783845" w:rsidRDefault="00783845" w14:paraId="1D36AED0" w14:textId="4C5B069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620629" w:rsidR="00783845" w:rsidP="00783845" w:rsidRDefault="00783845" w14:paraId="55DD2F7D" w14:textId="544C2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Físicos, para la salud y para el medio ambiente.</w:t>
            </w:r>
          </w:p>
        </w:tc>
        <w:tc>
          <w:tcPr>
            <w:tcW w:w="2160" w:type="dxa"/>
            <w:shd w:val="clear" w:color="auto" w:fill="auto"/>
            <w:tcMar/>
          </w:tcPr>
          <w:p w:rsidRPr="00E60A51" w:rsidR="00783845" w:rsidP="00783845" w:rsidRDefault="00783845" w14:paraId="2173A4A8" w14:textId="407FD1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7838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783845" w:rsidTr="2EDF4E39" w14:paraId="442AF42F" w14:textId="77777777">
        <w:trPr>
          <w:trHeight w:val="220"/>
        </w:trPr>
        <w:tc>
          <w:tcPr>
            <w:tcW w:w="1267" w:type="dxa"/>
            <w:tcMar/>
          </w:tcPr>
          <w:p w:rsidRPr="00E60A51" w:rsidR="00783845" w:rsidP="00783845" w:rsidRDefault="00783845" w14:paraId="5E0BECE1" w14:textId="074A344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tcMar/>
          </w:tcPr>
          <w:p w:rsidRPr="00620629" w:rsidR="00783845" w:rsidP="00783845" w:rsidRDefault="00783845" w14:paraId="0A8B64CF" w14:textId="09CE0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Inflamables, tóxicos y eléctricos.</w:t>
            </w:r>
          </w:p>
        </w:tc>
        <w:tc>
          <w:tcPr>
            <w:tcW w:w="2160" w:type="dxa"/>
            <w:tcMar/>
          </w:tcPr>
          <w:p w:rsidRPr="00E60A51" w:rsidR="00783845" w:rsidP="00783845" w:rsidRDefault="00783845" w14:paraId="20A71059" w14:textId="52B249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783845" w:rsidTr="2EDF4E39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783845" w:rsidP="00783845" w:rsidRDefault="00783845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783845" w:rsidP="00783845" w:rsidRDefault="00783845" w14:paraId="317B5FC6" w14:textId="1824C6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783845" w:rsidTr="2EDF4E39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783845" w:rsidP="00783845" w:rsidRDefault="00783845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783845" w:rsidP="00783845" w:rsidRDefault="00783845" w14:paraId="476BD9A2" w14:textId="55E26C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</w:t>
            </w:r>
            <w:r>
              <w:rPr>
                <w:rFonts w:eastAsia="Calibri"/>
                <w:color w:val="auto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2EDF4E39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F436F5" w:rsidP="00F436F5" w:rsidRDefault="00F436F5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E60A51" w:rsidR="00F436F5" w:rsidP="00F436F5" w:rsidRDefault="00125DDE" w14:paraId="61D73A45" w14:textId="0B523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5DDE">
              <w:rPr>
                <w:rFonts w:eastAsia="Calibri"/>
                <w:color w:val="auto"/>
                <w:sz w:val="20"/>
                <w:szCs w:val="20"/>
              </w:rPr>
              <w:t>¿Cuál es el objetivo de un Procedimiento Operativo Estandarizado (POE)?</w:t>
            </w:r>
          </w:p>
        </w:tc>
      </w:tr>
      <w:tr w:rsidRPr="00E60A51" w:rsidR="00125DDE" w:rsidTr="2EDF4E39" w14:paraId="099D6702" w14:textId="77777777">
        <w:trPr>
          <w:trHeight w:val="220"/>
        </w:trPr>
        <w:tc>
          <w:tcPr>
            <w:tcW w:w="1267" w:type="dxa"/>
            <w:tcMar/>
          </w:tcPr>
          <w:p w:rsidRPr="00E60A51" w:rsidR="00125DDE" w:rsidP="00125DDE" w:rsidRDefault="00125DDE" w14:paraId="62AA0305" w14:textId="0FECED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Mar/>
          </w:tcPr>
          <w:p w:rsidRPr="00620629" w:rsidR="00125DDE" w:rsidP="00125DDE" w:rsidRDefault="00125DDE" w14:paraId="2F42BA19" w14:textId="588B3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Reducir costos.</w:t>
            </w:r>
          </w:p>
        </w:tc>
        <w:tc>
          <w:tcPr>
            <w:tcW w:w="2160" w:type="dxa"/>
            <w:tcMar/>
          </w:tcPr>
          <w:p w:rsidRPr="00E60A51" w:rsidR="00125DDE" w:rsidP="00125DDE" w:rsidRDefault="00125DDE" w14:paraId="2DEA1E69" w14:textId="7A8709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125DDE" w:rsidTr="2EDF4E39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125DDE" w:rsidP="00125DDE" w:rsidRDefault="00125DDE" w14:paraId="7685686D" w14:textId="380FDC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620629" w:rsidR="00125DDE" w:rsidP="00125DDE" w:rsidRDefault="00125DDE" w14:paraId="77042058" w14:textId="6FE44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Estandarizar actividades para garantizar seguridad y repetitividad.</w:t>
            </w:r>
          </w:p>
        </w:tc>
        <w:tc>
          <w:tcPr>
            <w:tcW w:w="2160" w:type="dxa"/>
            <w:shd w:val="clear" w:color="auto" w:fill="auto"/>
            <w:tcMar/>
          </w:tcPr>
          <w:p w:rsidRPr="00E60A51" w:rsidR="00125DDE" w:rsidP="00125DDE" w:rsidRDefault="00125DDE" w14:paraId="7459CED2" w14:textId="7FB36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125DDE" w:rsidTr="2EDF4E39" w14:paraId="6255FBCB" w14:textId="77777777">
        <w:trPr>
          <w:trHeight w:val="220"/>
        </w:trPr>
        <w:tc>
          <w:tcPr>
            <w:tcW w:w="1267" w:type="dxa"/>
            <w:tcMar/>
          </w:tcPr>
          <w:p w:rsidRPr="00E60A51" w:rsidR="00125DDE" w:rsidP="00125DDE" w:rsidRDefault="00125DDE" w14:paraId="76E7529C" w14:textId="5380B6BF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tcMar/>
          </w:tcPr>
          <w:p w:rsidRPr="00620629" w:rsidR="00125DDE" w:rsidP="00125DDE" w:rsidRDefault="00125DDE" w14:paraId="235912FA" w14:textId="23B7C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Reemplazar la capacitación.</w:t>
            </w:r>
          </w:p>
        </w:tc>
        <w:tc>
          <w:tcPr>
            <w:tcW w:w="2160" w:type="dxa"/>
            <w:tcMar/>
          </w:tcPr>
          <w:p w:rsidRPr="00E60A51" w:rsidR="00125DDE" w:rsidP="00125DDE" w:rsidRDefault="00125DDE" w14:paraId="2B39C56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125DDE" w:rsidTr="2EDF4E39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125DDE" w:rsidP="00125DDE" w:rsidRDefault="00125DDE" w14:paraId="14EB4609" w14:textId="0BEFAC2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620629" w:rsidR="00125DDE" w:rsidP="00125DDE" w:rsidRDefault="00125DDE" w14:paraId="20EA86E3" w14:textId="5C3BD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Sustituir el uso de EPP.</w:t>
            </w:r>
          </w:p>
        </w:tc>
        <w:tc>
          <w:tcPr>
            <w:tcW w:w="2160" w:type="dxa"/>
            <w:shd w:val="clear" w:color="auto" w:fill="auto"/>
            <w:tcMar/>
          </w:tcPr>
          <w:p w:rsidRPr="00E60A51" w:rsidR="00125DDE" w:rsidP="00125DDE" w:rsidRDefault="00125DDE" w14:paraId="60456E1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63BDE" w:rsidTr="2EDF4E39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63BDE" w:rsidP="00F63BDE" w:rsidRDefault="00F63BDE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F63BDE" w:rsidP="00F63BDE" w:rsidRDefault="00F63BDE" w14:paraId="78C5ECCB" w14:textId="5712A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63BDE" w:rsidTr="2EDF4E39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F63BDE" w:rsidP="00F63BDE" w:rsidRDefault="00F63BDE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F63BDE" w:rsidP="00F63BDE" w:rsidRDefault="00F63BDE" w14:paraId="2902B640" w14:textId="01D00B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</w:t>
            </w:r>
            <w:r>
              <w:rPr>
                <w:rFonts w:eastAsia="Calibri"/>
                <w:color w:val="auto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2EDF4E39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40EFDFE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F63BDE" w14:paraId="4D6D2B7B" w14:textId="7EA9B7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F63BDE">
              <w:rPr>
                <w:rFonts w:eastAsia="Calibri"/>
                <w:color w:val="auto"/>
                <w:sz w:val="20"/>
                <w:szCs w:val="20"/>
              </w:rPr>
              <w:t>En la jerarquía de controles, el uso de EPP corresponde a:</w:t>
            </w:r>
          </w:p>
        </w:tc>
      </w:tr>
      <w:tr w:rsidRPr="00E60A51" w:rsidR="00F63BDE" w:rsidTr="2EDF4E39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F63BDE" w:rsidP="00F63BDE" w:rsidRDefault="00F63BDE" w14:paraId="162788E0" w14:textId="6DD7581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F63BDE" w:rsidP="00F63BDE" w:rsidRDefault="00F63BDE" w14:paraId="05BABAF1" w14:textId="7D63A6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Primera medida de intervención.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F63BDE" w:rsidP="00F63BDE" w:rsidRDefault="00F63BDE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F63BDE" w:rsidTr="2EDF4E39" w14:paraId="4FFE2692" w14:textId="77777777">
        <w:trPr>
          <w:trHeight w:val="220"/>
        </w:trPr>
        <w:tc>
          <w:tcPr>
            <w:tcW w:w="1267" w:type="dxa"/>
            <w:tcMar/>
          </w:tcPr>
          <w:p w:rsidRPr="00E60A51" w:rsidR="00F63BDE" w:rsidP="00F63BDE" w:rsidRDefault="00F63BDE" w14:paraId="6595D1FA" w14:textId="2C00AB6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F63BDE" w:rsidP="00F63BDE" w:rsidRDefault="00F63BDE" w14:paraId="3FA54C0C" w14:textId="1159D9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Medida opcional.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F63BDE" w:rsidP="00F63BDE" w:rsidRDefault="00F63BDE" w14:paraId="4363353C" w14:textId="754D8E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F63BDE" w:rsidTr="2EDF4E39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F63BDE" w:rsidP="00F63BDE" w:rsidRDefault="00F63BDE" w14:paraId="4AF0CF86" w14:textId="30BBC4EA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F63BDE" w:rsidP="00F63BDE" w:rsidRDefault="00F63BDE" w14:paraId="135620EC" w14:textId="3F0BF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Última barrera de protección.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F63BDE" w:rsidP="00F63BDE" w:rsidRDefault="00280D1E" w14:paraId="6A39BE05" w14:textId="6F5476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280D1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F63BDE" w:rsidTr="2EDF4E39" w14:paraId="070A10F5" w14:textId="77777777">
        <w:trPr>
          <w:trHeight w:val="220"/>
        </w:trPr>
        <w:tc>
          <w:tcPr>
            <w:tcW w:w="1267" w:type="dxa"/>
            <w:tcMar/>
          </w:tcPr>
          <w:p w:rsidRPr="00E60A51" w:rsidR="00F63BDE" w:rsidP="00F63BDE" w:rsidRDefault="00F63BDE" w14:paraId="42D0CDEC" w14:textId="2E7E179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F63BDE" w:rsidP="00F63BDE" w:rsidRDefault="00F63BDE" w14:paraId="5F789D9D" w14:textId="5B36B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Sustitución del riesgo.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F63BDE" w:rsidP="00F63BDE" w:rsidRDefault="00F63BDE" w14:paraId="314389C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280D1E" w:rsidTr="2EDF4E39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280D1E" w:rsidP="00280D1E" w:rsidRDefault="00280D1E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280D1E" w:rsidP="00280D1E" w:rsidRDefault="00280D1E" w14:paraId="747E4A24" w14:textId="2FFCA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280D1E" w:rsidTr="2EDF4E39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280D1E" w:rsidP="00280D1E" w:rsidRDefault="00280D1E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280D1E" w:rsidP="00280D1E" w:rsidRDefault="00280D1E" w14:paraId="231C98AB" w14:textId="0B724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</w:t>
            </w:r>
            <w:r>
              <w:rPr>
                <w:rFonts w:eastAsia="Calibri"/>
                <w:color w:val="auto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2EDF4E39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F436F5" w:rsidP="00F436F5" w:rsidRDefault="00F436F5" w14:paraId="3E6EF9DB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E60A51" w:rsidR="00F436F5" w:rsidP="00F436F5" w:rsidRDefault="00280D1E" w14:paraId="42742D49" w14:textId="788F5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80D1E">
              <w:rPr>
                <w:rFonts w:eastAsia="Calibri"/>
                <w:color w:val="auto"/>
                <w:sz w:val="20"/>
                <w:szCs w:val="20"/>
              </w:rPr>
              <w:t>En caso de derrame químico, la primera acción debe ser:</w:t>
            </w:r>
          </w:p>
        </w:tc>
      </w:tr>
      <w:tr w:rsidRPr="00E60A51" w:rsidR="00280D1E" w:rsidTr="2EDF4E39" w14:paraId="28F8479A" w14:textId="77777777">
        <w:trPr>
          <w:trHeight w:val="220"/>
        </w:trPr>
        <w:tc>
          <w:tcPr>
            <w:tcW w:w="1267" w:type="dxa"/>
            <w:tcMar/>
          </w:tcPr>
          <w:p w:rsidRPr="00E60A51" w:rsidR="00280D1E" w:rsidP="00280D1E" w:rsidRDefault="00280D1E" w14:paraId="00567028" w14:textId="6D5AF67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0F19708C" w14:textId="670CA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Recoger el producto inmediatamente.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5DFF5F4F" w14:textId="53D9F1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280D1E" w:rsidTr="2EDF4E39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280D1E" w:rsidP="00280D1E" w:rsidRDefault="00280D1E" w14:paraId="57DFAC32" w14:textId="3DCEDB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3ADDDE6B" w14:textId="2A6772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Aislar el área afectada.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6CAA8A0E" w14:textId="40D9F33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280D1E" w:rsidTr="2EDF4E39" w14:paraId="55AC46D0" w14:textId="77777777">
        <w:trPr>
          <w:trHeight w:val="220"/>
        </w:trPr>
        <w:tc>
          <w:tcPr>
            <w:tcW w:w="1267" w:type="dxa"/>
            <w:tcMar/>
          </w:tcPr>
          <w:p w:rsidRPr="00E60A51" w:rsidR="00280D1E" w:rsidP="00280D1E" w:rsidRDefault="00280D1E" w14:paraId="17EB5D00" w14:textId="43D3659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3B5B90EF" w14:textId="5D943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Lavar con agua.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42D3E2B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280D1E" w:rsidTr="2EDF4E39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280D1E" w:rsidP="00280D1E" w:rsidRDefault="00280D1E" w14:paraId="71683A53" w14:textId="1FEC75E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4692716C" w14:textId="19432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Retirar el EPP.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7B160C0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280D1E" w:rsidTr="2EDF4E39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280D1E" w:rsidP="00280D1E" w:rsidRDefault="00280D1E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280D1E" w:rsidP="00280D1E" w:rsidRDefault="00280D1E" w14:paraId="547EA69B" w14:textId="41BD0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280D1E" w:rsidTr="2EDF4E39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280D1E" w:rsidP="00280D1E" w:rsidRDefault="00280D1E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280D1E" w:rsidP="00280D1E" w:rsidRDefault="00280D1E" w14:paraId="5ED92D06" w14:textId="0B8D0C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</w:t>
            </w:r>
            <w:r>
              <w:rPr>
                <w:rFonts w:eastAsia="Calibri"/>
                <w:color w:val="auto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2EDF4E39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5C7778E8" w14:textId="5B9F316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280D1E" w14:paraId="6E665151" w14:textId="2EE5F7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80D1E">
              <w:rPr>
                <w:rFonts w:eastAsia="Calibri"/>
                <w:color w:val="auto"/>
                <w:sz w:val="20"/>
                <w:szCs w:val="20"/>
              </w:rPr>
              <w:t>Los extintores tipo ABC permiten controlar incendios originados por:</w:t>
            </w:r>
          </w:p>
        </w:tc>
      </w:tr>
      <w:tr w:rsidRPr="00E60A51" w:rsidR="00280D1E" w:rsidTr="2EDF4E39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280D1E" w:rsidP="00280D1E" w:rsidRDefault="00280D1E" w14:paraId="54031499" w14:textId="2651F5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153A1BAF" w14:textId="4F071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Solo líquidos inflamables.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280D1E" w:rsidTr="2EDF4E39" w14:paraId="1F8ED008" w14:textId="77777777">
        <w:trPr>
          <w:trHeight w:val="220"/>
        </w:trPr>
        <w:tc>
          <w:tcPr>
            <w:tcW w:w="1267" w:type="dxa"/>
            <w:tcMar/>
          </w:tcPr>
          <w:p w:rsidRPr="00E60A51" w:rsidR="00280D1E" w:rsidP="00280D1E" w:rsidRDefault="00280D1E" w14:paraId="44C0B8E7" w14:textId="3153F98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30826051" w14:textId="1B2B4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Material radiactivo.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14B5DA9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280D1E" w:rsidTr="2EDF4E39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280D1E" w:rsidP="00280D1E" w:rsidRDefault="00280D1E" w14:paraId="120E5467" w14:textId="7D99BDD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4AC8BE45" w14:textId="66E68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Material sólido, líquidos inflamables y equipos eléctricos.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12384884" w14:textId="2A52C1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280D1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280D1E" w:rsidTr="2EDF4E39" w14:paraId="3057D19B" w14:textId="77777777">
        <w:trPr>
          <w:trHeight w:val="220"/>
        </w:trPr>
        <w:tc>
          <w:tcPr>
            <w:tcW w:w="1267" w:type="dxa"/>
            <w:tcMar/>
          </w:tcPr>
          <w:p w:rsidRPr="00E60A51" w:rsidR="00280D1E" w:rsidP="00280D1E" w:rsidRDefault="00280D1E" w14:paraId="5EEFD0DC" w14:textId="487AB3F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312C64C2" w14:textId="354A8B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Únicamente madera.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280D1E" w:rsidTr="2EDF4E39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280D1E" w:rsidP="00280D1E" w:rsidRDefault="00280D1E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280D1E" w:rsidP="00280D1E" w:rsidRDefault="00280D1E" w14:paraId="632BB5D3" w14:textId="665D7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280D1E" w:rsidTr="2EDF4E39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280D1E" w:rsidP="00280D1E" w:rsidRDefault="00280D1E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280D1E" w:rsidP="00280D1E" w:rsidRDefault="00280D1E" w14:paraId="6B3062F0" w14:textId="29CCA1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</w:t>
            </w:r>
            <w:r>
              <w:rPr>
                <w:rFonts w:eastAsia="Calibri"/>
                <w:color w:val="auto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2EDF4E39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F436F5" w:rsidP="00F436F5" w:rsidRDefault="00F436F5" w14:paraId="6151D01D" w14:textId="3BC09A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E60A51" w:rsidR="00F436F5" w:rsidP="00F436F5" w:rsidRDefault="00280D1E" w14:paraId="1AA9E5AB" w14:textId="1CDFA0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80D1E">
              <w:rPr>
                <w:rFonts w:eastAsia="Calibri"/>
                <w:color w:val="auto"/>
                <w:sz w:val="20"/>
                <w:szCs w:val="20"/>
              </w:rPr>
              <w:t>El análisis de riesgos en un plan de contingencia permite:</w:t>
            </w:r>
          </w:p>
        </w:tc>
      </w:tr>
      <w:tr w:rsidRPr="00E60A51" w:rsidR="00280D1E" w:rsidTr="2EDF4E39" w14:paraId="6C1AF91C" w14:textId="77777777">
        <w:trPr>
          <w:trHeight w:val="220"/>
        </w:trPr>
        <w:tc>
          <w:tcPr>
            <w:tcW w:w="1267" w:type="dxa"/>
            <w:tcMar/>
          </w:tcPr>
          <w:p w:rsidRPr="00E60A51" w:rsidR="00280D1E" w:rsidP="00280D1E" w:rsidRDefault="00280D1E" w14:paraId="62CBDCC0" w14:textId="105380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41E096FB" w14:textId="0FD87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Reducir costos operativos.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280D1E" w:rsidTr="2EDF4E39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280D1E" w:rsidP="00280D1E" w:rsidRDefault="00280D1E" w14:paraId="61D388CD" w14:textId="71A735A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0B341464" w14:textId="646F47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Identificar posibles escenarios de emergencia.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67FEF3BA" w14:textId="7E8E03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280D1E" w:rsidTr="2EDF4E39" w14:paraId="0A96A1F7" w14:textId="77777777">
        <w:trPr>
          <w:trHeight w:val="220"/>
        </w:trPr>
        <w:tc>
          <w:tcPr>
            <w:tcW w:w="1267" w:type="dxa"/>
            <w:tcMar/>
          </w:tcPr>
          <w:p w:rsidRPr="00E60A51" w:rsidR="00280D1E" w:rsidP="00280D1E" w:rsidRDefault="00280D1E" w14:paraId="697A4946" w14:textId="36C1D6E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135A02B6" w14:textId="1C0A5A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Eliminar todos los peligros.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7F26B264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280D1E" w:rsidTr="2EDF4E39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280D1E" w:rsidP="00280D1E" w:rsidRDefault="00280D1E" w14:paraId="334894CD" w14:textId="455D4AC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02814934" w14:textId="543BA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Sustituir la brigada de emergencia.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34E2035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280D1E" w:rsidTr="2EDF4E39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E60A51" w:rsidR="00280D1E" w:rsidP="00280D1E" w:rsidRDefault="00280D1E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280D1E" w:rsidP="00280D1E" w:rsidRDefault="00280D1E" w14:paraId="241E9E6C" w14:textId="789A2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280D1E" w:rsidTr="2EDF4E39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280D1E" w:rsidP="00280D1E" w:rsidRDefault="00280D1E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280D1E" w:rsidP="00280D1E" w:rsidRDefault="00280D1E" w14:paraId="50C17735" w14:textId="4D16B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</w:t>
            </w:r>
            <w:r>
              <w:rPr>
                <w:rFonts w:eastAsia="Calibri"/>
                <w:color w:val="auto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2EDF4E39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4A75105D" w14:textId="471587A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280D1E" w:rsidR="00F436F5" w:rsidP="00F436F5" w:rsidRDefault="00280D1E" w14:paraId="08018C5E" w14:textId="22D49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80D1E">
              <w:rPr>
                <w:rFonts w:eastAsia="Calibri"/>
                <w:color w:val="auto"/>
                <w:sz w:val="20"/>
                <w:szCs w:val="20"/>
              </w:rPr>
              <w:t>Las brigadas de emergencia tienen como función:</w:t>
            </w:r>
          </w:p>
        </w:tc>
      </w:tr>
      <w:tr w:rsidRPr="00E60A51" w:rsidR="00280D1E" w:rsidTr="2EDF4E39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280D1E" w:rsidP="00280D1E" w:rsidRDefault="00280D1E" w14:paraId="4D3214DA" w14:textId="454C03D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1556C7D7" w14:textId="323B02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Reemplazar a las autoridades.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3D3D3203" w14:textId="7F4A0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280D1E" w:rsidTr="2EDF4E39" w14:paraId="0D1395F8" w14:textId="77777777">
        <w:trPr>
          <w:trHeight w:val="220"/>
        </w:trPr>
        <w:tc>
          <w:tcPr>
            <w:tcW w:w="1267" w:type="dxa"/>
            <w:tcMar/>
          </w:tcPr>
          <w:p w:rsidRPr="00E60A51" w:rsidR="00280D1E" w:rsidP="00280D1E" w:rsidRDefault="00280D1E" w14:paraId="21C95B29" w14:textId="103B25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44BAE9C5" w14:textId="1CD7C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Coordinar la respuesta inicial ante incidentes.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871964" w14:paraId="51A6F50B" w14:textId="431A6B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7196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280D1E" w:rsidTr="2EDF4E39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280D1E" w:rsidP="00280D1E" w:rsidRDefault="00280D1E" w14:paraId="29DD562B" w14:textId="48193D7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2B3F6D83" w14:textId="1E2E4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Autorizar compras.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3B5915C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280D1E" w:rsidTr="2EDF4E39" w14:paraId="3107D786" w14:textId="77777777">
        <w:trPr>
          <w:trHeight w:val="220"/>
        </w:trPr>
        <w:tc>
          <w:tcPr>
            <w:tcW w:w="1267" w:type="dxa"/>
            <w:tcMar/>
          </w:tcPr>
          <w:p w:rsidRPr="00E60A51" w:rsidR="00280D1E" w:rsidP="00280D1E" w:rsidRDefault="00280D1E" w14:paraId="77942D87" w14:textId="217C2A2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280D1E" w:rsidP="00280D1E" w:rsidRDefault="00280D1E" w14:paraId="0AA39825" w14:textId="705E8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Supervisar ventas.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280D1E" w:rsidP="00280D1E" w:rsidRDefault="00280D1E" w14:paraId="41107FE9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71964" w:rsidTr="2EDF4E39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871964" w:rsidP="00871964" w:rsidRDefault="00871964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871964" w:rsidP="00871964" w:rsidRDefault="00871964" w14:paraId="0BDDBE87" w14:textId="088BE4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871964" w:rsidTr="2EDF4E39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871964" w:rsidP="00871964" w:rsidRDefault="00871964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871964" w:rsidP="00871964" w:rsidRDefault="00871964" w14:paraId="24DEA7BB" w14:textId="79C15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</w:t>
            </w:r>
            <w:r>
              <w:rPr>
                <w:rFonts w:eastAsia="Calibri"/>
                <w:color w:val="auto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2EDF4E39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F436F5" w:rsidP="00F436F5" w:rsidRDefault="00F436F5" w14:paraId="5FFFC194" w14:textId="0D98611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  <w:tcMar/>
          </w:tcPr>
          <w:p w:rsidRPr="00E60A51" w:rsidR="00F436F5" w:rsidP="00F436F5" w:rsidRDefault="008F080F" w14:paraId="71B24040" w14:textId="6BB5A5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8F080F">
              <w:rPr>
                <w:rFonts w:eastAsia="Calibri"/>
                <w:color w:val="auto"/>
                <w:sz w:val="20"/>
                <w:szCs w:val="20"/>
              </w:rPr>
              <w:t>En un producto químico, los excipientes se caracterizan por:</w:t>
            </w:r>
          </w:p>
        </w:tc>
      </w:tr>
      <w:tr w:rsidRPr="00E60A51" w:rsidR="008F080F" w:rsidTr="2EDF4E39" w14:paraId="0D366D42" w14:textId="77777777">
        <w:trPr>
          <w:trHeight w:val="220"/>
        </w:trPr>
        <w:tc>
          <w:tcPr>
            <w:tcW w:w="1267" w:type="dxa"/>
            <w:tcMar/>
          </w:tcPr>
          <w:p w:rsidRPr="00E60A51" w:rsidR="008F080F" w:rsidP="008F080F" w:rsidRDefault="008F080F" w14:paraId="69DD5B4D" w14:textId="77F5D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8F080F" w:rsidP="008F080F" w:rsidRDefault="008F080F" w14:paraId="6C048551" w14:textId="320FE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Ser las sustancias responsables de la función</w:t>
            </w:r>
            <w:r w:rsidR="0062062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8F080F" w:rsidP="008F080F" w:rsidRDefault="008F080F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F080F" w:rsidTr="2EDF4E39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8F080F" w:rsidP="008F080F" w:rsidRDefault="008F080F" w14:paraId="494DDF1E" w14:textId="2CDD68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8F080F" w:rsidP="008F080F" w:rsidRDefault="008F080F" w14:paraId="4B756DF2" w14:textId="422F2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Mejorar estabilidad, conservación y funcionamiento del principio activo.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8F080F" w:rsidP="008F080F" w:rsidRDefault="008F080F" w14:paraId="7307B3E7" w14:textId="492D81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7196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8F080F" w:rsidTr="2EDF4E39" w14:paraId="5190455A" w14:textId="77777777">
        <w:trPr>
          <w:trHeight w:val="283"/>
        </w:trPr>
        <w:tc>
          <w:tcPr>
            <w:tcW w:w="1267" w:type="dxa"/>
            <w:tcMar/>
          </w:tcPr>
          <w:p w:rsidRPr="00E60A51" w:rsidR="008F080F" w:rsidP="008F080F" w:rsidRDefault="008F080F" w14:paraId="0903D578" w14:textId="44F4815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8F080F" w:rsidP="008F080F" w:rsidRDefault="008F080F" w14:paraId="732116BC" w14:textId="2AE48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 xml:space="preserve">Sustituir la </w:t>
            </w:r>
            <w:r w:rsidR="00620629">
              <w:rPr>
                <w:color w:val="auto"/>
                <w:sz w:val="20"/>
                <w:szCs w:val="20"/>
              </w:rPr>
              <w:t>H</w:t>
            </w:r>
            <w:r w:rsidRPr="00620629">
              <w:rPr>
                <w:color w:val="auto"/>
                <w:sz w:val="20"/>
                <w:szCs w:val="20"/>
              </w:rPr>
              <w:t>DS.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8F080F" w:rsidP="008F080F" w:rsidRDefault="008F080F" w14:paraId="577228B3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F080F" w:rsidTr="2EDF4E39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8F080F" w:rsidP="008F080F" w:rsidRDefault="008F080F" w14:paraId="7C0A3B9D" w14:textId="563F1F0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8F080F" w:rsidP="008F080F" w:rsidRDefault="008F080F" w14:paraId="2F9DF08B" w14:textId="2CCF1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20629">
              <w:rPr>
                <w:color w:val="auto"/>
                <w:sz w:val="20"/>
                <w:szCs w:val="20"/>
              </w:rPr>
              <w:t>Identificar el pictograma del SGA.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8F080F" w:rsidP="008F080F" w:rsidRDefault="008F080F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F436F5" w:rsidTr="2EDF4E39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777932" w:rsidRDefault="00F436F5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43CAB" w:rsidR="00F436F5" w:rsidP="00777932" w:rsidRDefault="00620629" w14:paraId="380941A9" w14:textId="0722CD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2EDF4E39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F436F5" w:rsidP="00F436F5" w:rsidRDefault="00F436F5" w14:paraId="75B5338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43CAB" w:rsidR="00F436F5" w:rsidP="00F436F5" w:rsidRDefault="00620629" w14:paraId="438703BC" w14:textId="0A07E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</w:t>
            </w:r>
            <w:r>
              <w:rPr>
                <w:rFonts w:eastAsia="Calibri"/>
                <w:color w:val="auto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2EDF4E39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725ABC76" w14:textId="3598DB6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8F080F" w:rsidR="00F436F5" w:rsidP="00F436F5" w:rsidRDefault="008F080F" w14:paraId="1DFCF96C" w14:textId="12E85E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80F">
              <w:rPr>
                <w:rFonts w:eastAsia="Calibri"/>
                <w:color w:val="auto"/>
                <w:sz w:val="20"/>
                <w:szCs w:val="20"/>
              </w:rPr>
              <w:t>Los aerosoles de humo se originan principalmente por:</w:t>
            </w:r>
          </w:p>
        </w:tc>
      </w:tr>
      <w:tr w:rsidRPr="00E60A51" w:rsidR="00597DCD" w:rsidTr="2EDF4E39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597DCD" w:rsidP="00597DCD" w:rsidRDefault="00597DCD" w14:paraId="5935BE48" w14:textId="3351B86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8F080F" w14:paraId="7DD1B861" w14:textId="5CCD7D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80F">
              <w:rPr>
                <w:rFonts w:eastAsia="Calibri"/>
                <w:color w:val="auto"/>
                <w:sz w:val="20"/>
                <w:szCs w:val="20"/>
              </w:rPr>
              <w:t>Condensación de gotículas líquidas.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719B547A" w14:textId="15699A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597DCD" w:rsidTr="2EDF4E39" w14:paraId="1C83FBB7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4C6D306" w14:textId="611C6FA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F080F" w:rsidR="00597DCD" w:rsidP="00597DCD" w:rsidRDefault="008F080F" w14:paraId="2A9A392A" w14:textId="2AFEF6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80F">
              <w:rPr>
                <w:rFonts w:eastAsia="Calibri"/>
                <w:color w:val="auto"/>
                <w:sz w:val="20"/>
                <w:szCs w:val="20"/>
              </w:rPr>
              <w:t>Combustión o procesos de quema.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F080F" w:rsidR="00597DCD" w:rsidP="00597DCD" w:rsidRDefault="008F080F" w14:paraId="798FCBA2" w14:textId="27EEE7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597DCD" w:rsidTr="2EDF4E39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597DCD" w:rsidP="00597DCD" w:rsidRDefault="00597DCD" w14:paraId="7EB5F33B" w14:textId="1AF36B6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8F080F" w:rsidR="00597DCD" w:rsidP="00597DCD" w:rsidRDefault="008F080F" w14:paraId="25412B3A" w14:textId="0A04C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80F">
              <w:rPr>
                <w:rFonts w:eastAsia="Calibri"/>
                <w:color w:val="auto"/>
                <w:sz w:val="20"/>
                <w:szCs w:val="20"/>
              </w:rPr>
              <w:t>Neutralización ácido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, </w:t>
            </w:r>
            <w:r w:rsidRPr="008F080F">
              <w:rPr>
                <w:rFonts w:eastAsia="Calibri"/>
                <w:color w:val="auto"/>
                <w:sz w:val="20"/>
                <w:szCs w:val="20"/>
              </w:rPr>
              <w:t>base.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8F080F" w:rsidR="00597DCD" w:rsidP="00597DCD" w:rsidRDefault="00597DCD" w14:paraId="50240F3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597DCD" w:rsidTr="2EDF4E39" w14:paraId="234B58A3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2283AC55" w14:textId="30EB25F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8F080F" w:rsidRDefault="008F080F" w14:paraId="3076EB75" w14:textId="14B62480">
            <w:pPr>
              <w:tabs>
                <w:tab w:val="left" w:pos="10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080F">
              <w:rPr>
                <w:rFonts w:eastAsia="Calibri"/>
                <w:color w:val="auto"/>
                <w:sz w:val="20"/>
                <w:szCs w:val="20"/>
              </w:rPr>
              <w:t>Evaporación de sólidos.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F436F5" w:rsidTr="2EDF4E39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F436F5" w:rsidP="00F436F5" w:rsidRDefault="00F436F5" w14:paraId="1C942EF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F080F" w:rsidR="00F436F5" w:rsidP="00777932" w:rsidRDefault="00620629" w14:paraId="7BD9C98F" w14:textId="56284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bCs/>
                <w:color w:val="auto"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2EDF4E39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11C80B6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F080F" w:rsidR="00F436F5" w:rsidP="00F436F5" w:rsidRDefault="00620629" w14:paraId="426B4A9C" w14:textId="0FD42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</w:t>
            </w:r>
            <w:r>
              <w:rPr>
                <w:rFonts w:eastAsia="Calibri"/>
                <w:color w:val="auto"/>
                <w:sz w:val="20"/>
                <w:szCs w:val="20"/>
              </w:rPr>
              <w:t>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9921BA" w:rsidP="00DC691D" w:rsidRDefault="008F080F" w14:paraId="1FA8F7AC" w14:textId="2F810C76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8F080F">
              <w:rPr>
                <w:rFonts w:eastAsia="Calibri"/>
                <w:sz w:val="20"/>
                <w:szCs w:val="20"/>
              </w:rPr>
              <w:t>En aerosoles, las partículas menores de 5 micras son especialmente peligrosas porque:</w:t>
            </w:r>
          </w:p>
        </w:tc>
      </w:tr>
      <w:tr w:rsidRPr="00E60A51" w:rsidR="00597DCD" w:rsidTr="00DC691D" w14:paraId="7364B266" w14:textId="77777777">
        <w:trPr>
          <w:trHeight w:val="220"/>
        </w:trPr>
        <w:tc>
          <w:tcPr>
            <w:tcW w:w="1267" w:type="dxa"/>
          </w:tcPr>
          <w:p w:rsidRPr="00597DCD" w:rsidR="00597DCD" w:rsidP="00597DCD" w:rsidRDefault="00597DCD" w14:paraId="11A22D7B" w14:textId="62053B2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8F080F" w:rsidRDefault="008F080F" w14:paraId="15B78953" w14:textId="09BCB767">
            <w:pPr>
              <w:rPr>
                <w:rFonts w:eastAsia="Calibri"/>
                <w:sz w:val="20"/>
                <w:szCs w:val="20"/>
              </w:rPr>
            </w:pPr>
            <w:r w:rsidRPr="008F080F">
              <w:rPr>
                <w:rFonts w:eastAsia="Calibri"/>
                <w:sz w:val="20"/>
                <w:szCs w:val="20"/>
              </w:rPr>
              <w:t>Se quedan en la nariz y garganta sin causar daño.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53B78634" w14:textId="77777777">
        <w:trPr>
          <w:trHeight w:val="220"/>
        </w:trPr>
        <w:tc>
          <w:tcPr>
            <w:tcW w:w="1267" w:type="dxa"/>
          </w:tcPr>
          <w:p w:rsidRPr="00597DCD" w:rsidR="00597DCD" w:rsidP="00597DCD" w:rsidRDefault="00597DCD" w14:paraId="791CE1B8" w14:textId="3A2329C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8F080F" w14:paraId="640C5AFC" w14:textId="511FEC28">
            <w:pPr>
              <w:rPr>
                <w:rFonts w:eastAsia="Calibri"/>
                <w:sz w:val="20"/>
                <w:szCs w:val="20"/>
              </w:rPr>
            </w:pPr>
            <w:r w:rsidRPr="008F080F">
              <w:rPr>
                <w:rFonts w:eastAsia="Calibri"/>
                <w:sz w:val="20"/>
                <w:szCs w:val="20"/>
              </w:rPr>
              <w:t>Llegan hasta los alvéolos pulmonares.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8F080F" w14:paraId="490B5B39" w14:textId="711BB8A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0DC691D" w14:paraId="6DC66934" w14:textId="77777777">
        <w:trPr>
          <w:trHeight w:val="220"/>
        </w:trPr>
        <w:tc>
          <w:tcPr>
            <w:tcW w:w="1267" w:type="dxa"/>
          </w:tcPr>
          <w:p w:rsidRPr="00597DCD" w:rsidR="00597DCD" w:rsidP="00597DCD" w:rsidRDefault="00597DCD" w14:paraId="0F6D30CE" w14:textId="72059CD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8F080F" w14:paraId="6AF5FA84" w14:textId="1478EBD1">
            <w:pPr>
              <w:rPr>
                <w:rFonts w:eastAsia="Calibri"/>
                <w:sz w:val="20"/>
                <w:szCs w:val="20"/>
              </w:rPr>
            </w:pPr>
            <w:r w:rsidRPr="008F080F">
              <w:rPr>
                <w:rFonts w:eastAsia="Calibri"/>
                <w:sz w:val="20"/>
                <w:szCs w:val="20"/>
              </w:rPr>
              <w:t>Solo afectan la piel.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799896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38448752" w14:textId="77777777">
        <w:trPr>
          <w:trHeight w:val="220"/>
        </w:trPr>
        <w:tc>
          <w:tcPr>
            <w:tcW w:w="1267" w:type="dxa"/>
          </w:tcPr>
          <w:p w:rsidRPr="00597DCD" w:rsidR="00597DCD" w:rsidP="00597DCD" w:rsidRDefault="00597DCD" w14:paraId="0FE5196A" w14:textId="5C5FBC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8F080F" w14:paraId="630C9E3E" w14:textId="0C40AA6D">
            <w:pPr>
              <w:rPr>
                <w:rFonts w:eastAsia="Calibri"/>
                <w:sz w:val="20"/>
                <w:szCs w:val="20"/>
              </w:rPr>
            </w:pPr>
            <w:r w:rsidRPr="008F080F">
              <w:rPr>
                <w:rFonts w:eastAsia="Calibri"/>
                <w:sz w:val="20"/>
                <w:szCs w:val="20"/>
              </w:rPr>
              <w:t>No ingresan al organismo.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9921BA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9921BA" w:rsidP="00DC691D" w:rsidRDefault="009921BA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F080F" w:rsidR="009921BA" w:rsidP="00777932" w:rsidRDefault="00620629" w14:paraId="351DA092" w14:textId="7F874724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F080F" w:rsidR="00F436F5" w:rsidP="00F436F5" w:rsidRDefault="00620629" w14:paraId="17ABD152" w14:textId="23A331AA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F436F5" w:rsidP="00F436F5" w:rsidRDefault="00643CAB" w14:paraId="45939313" w14:textId="012C625A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643CAB">
              <w:rPr>
                <w:rFonts w:eastAsia="Calibri"/>
                <w:sz w:val="20"/>
                <w:szCs w:val="20"/>
              </w:rPr>
              <w:t>La diferencia principal entre gas y vapor es que:</w:t>
            </w:r>
          </w:p>
        </w:tc>
      </w:tr>
      <w:tr w:rsidRPr="00E60A51" w:rsidR="00597DCD" w:rsidTr="00DC691D" w14:paraId="18AC1DD0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04864D05" w14:textId="4C0292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643CAB" w14:paraId="2F456E51" w14:textId="4476A737">
            <w:pPr>
              <w:rPr>
                <w:rFonts w:eastAsia="Calibri"/>
                <w:sz w:val="20"/>
                <w:szCs w:val="20"/>
              </w:rPr>
            </w:pPr>
            <w:r w:rsidRPr="00643CAB">
              <w:rPr>
                <w:rFonts w:eastAsia="Calibri"/>
                <w:sz w:val="20"/>
                <w:szCs w:val="20"/>
              </w:rPr>
              <w:t>El vapor es siempre más tóxico que un gas.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15A5E76E" w14:textId="205570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33BECFBE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1E00668B" w14:textId="10C586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643CAB" w:rsidRDefault="00643CAB" w14:paraId="106A9BE5" w14:textId="030BDD92">
            <w:pPr>
              <w:rPr>
                <w:rFonts w:eastAsia="Calibri"/>
                <w:sz w:val="20"/>
                <w:szCs w:val="20"/>
              </w:rPr>
            </w:pPr>
            <w:r w:rsidRPr="00643CAB">
              <w:rPr>
                <w:rFonts w:eastAsia="Calibri"/>
                <w:sz w:val="20"/>
                <w:szCs w:val="20"/>
              </w:rPr>
              <w:t>El vapor proviene del cambio de estado de un líquido o sólido y puede condensar.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643CAB" w14:paraId="64EB58E9" w14:textId="0DCD1B8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0DC691D" w14:paraId="6907EB3B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4DB35A51" w14:textId="04BB71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643CAB" w14:paraId="749CADEA" w14:textId="4E6150EE">
            <w:pPr>
              <w:rPr>
                <w:rFonts w:eastAsia="Calibri"/>
                <w:sz w:val="20"/>
                <w:szCs w:val="20"/>
              </w:rPr>
            </w:pPr>
            <w:r w:rsidRPr="00643CAB">
              <w:rPr>
                <w:rFonts w:eastAsia="Calibri"/>
                <w:sz w:val="20"/>
                <w:szCs w:val="20"/>
              </w:rPr>
              <w:t>El gas solo existe en laboratorios.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39C8D7B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4A8CCC39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71B37AB2" w14:textId="25F792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643CAB" w14:paraId="0D76E565" w14:textId="48417A8B">
            <w:pPr>
              <w:rPr>
                <w:rFonts w:eastAsia="Calibri"/>
                <w:sz w:val="20"/>
                <w:szCs w:val="20"/>
              </w:rPr>
            </w:pPr>
            <w:r w:rsidRPr="00643CAB">
              <w:rPr>
                <w:rFonts w:eastAsia="Calibri"/>
                <w:sz w:val="20"/>
                <w:szCs w:val="20"/>
              </w:rPr>
              <w:t>El vapor solo aparece en combustión.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777932" w:rsidRDefault="00F436F5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643CAB" w:rsidR="00F436F5" w:rsidP="00777932" w:rsidRDefault="00620629" w14:paraId="08F26423" w14:textId="21D94551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643CAB" w:rsidR="00F436F5" w:rsidP="00F436F5" w:rsidRDefault="00620629" w14:paraId="1E4CAEC2" w14:textId="1979ECA5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643CAB" w:rsidR="00F436F5" w:rsidP="00F436F5" w:rsidRDefault="00643CAB" w14:paraId="01DF753D" w14:textId="2EF7E34A">
            <w:pPr>
              <w:rPr>
                <w:rFonts w:eastAsia="Calibri"/>
                <w:sz w:val="20"/>
                <w:szCs w:val="20"/>
              </w:rPr>
            </w:pPr>
            <w:r w:rsidRPr="00643CAB">
              <w:rPr>
                <w:rFonts w:eastAsia="Calibri"/>
                <w:sz w:val="20"/>
                <w:szCs w:val="20"/>
              </w:rPr>
              <w:t>En seguridad química, peligro se refiere a:</w:t>
            </w:r>
          </w:p>
        </w:tc>
      </w:tr>
      <w:tr w:rsidRPr="00E60A51" w:rsidR="00597DCD" w:rsidTr="00DC691D" w14:paraId="66F869E2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6AC70E6D" w14:textId="1277629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643CAB" w14:paraId="71814AD4" w14:textId="05577D72">
            <w:pPr>
              <w:rPr>
                <w:rFonts w:eastAsia="Calibri"/>
                <w:sz w:val="20"/>
                <w:szCs w:val="20"/>
              </w:rPr>
            </w:pPr>
            <w:r w:rsidRPr="00643CAB">
              <w:rPr>
                <w:rFonts w:eastAsia="Calibri"/>
                <w:sz w:val="20"/>
                <w:szCs w:val="20"/>
              </w:rPr>
              <w:t>La probabilidad de que ocurra un daño.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09EAF596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6302EF25" w14:textId="229AE8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043BE8" w14:paraId="029D5BCD" w14:textId="1945BF87">
            <w:pPr>
              <w:rPr>
                <w:rFonts w:eastAsia="Calibri"/>
                <w:sz w:val="20"/>
                <w:szCs w:val="20"/>
              </w:rPr>
            </w:pPr>
            <w:r w:rsidRPr="00043BE8">
              <w:rPr>
                <w:rFonts w:eastAsia="Calibri"/>
                <w:sz w:val="20"/>
                <w:szCs w:val="20"/>
              </w:rPr>
              <w:t>La capacidad intrínseca de una sustancia para causar daño.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043BE8" w14:paraId="69D77687" w14:textId="25B70B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0DC691D" w14:paraId="491457E0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54828E76" w14:textId="2BD39B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043BE8" w14:paraId="2FA03616" w14:textId="75783BC6">
            <w:pPr>
              <w:rPr>
                <w:rFonts w:eastAsia="Calibri"/>
                <w:sz w:val="20"/>
                <w:szCs w:val="20"/>
              </w:rPr>
            </w:pPr>
            <w:r w:rsidRPr="00043BE8">
              <w:rPr>
                <w:rFonts w:eastAsia="Calibri"/>
                <w:sz w:val="20"/>
                <w:szCs w:val="20"/>
              </w:rPr>
              <w:t>El costo del producto</w:t>
            </w:r>
            <w:r w:rsidR="00620629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46CB9FA3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7468C2F9" w14:textId="6FEF37E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043BE8" w:rsidRDefault="00043BE8" w14:paraId="720CCB42" w14:textId="168C76D2">
            <w:pPr>
              <w:tabs>
                <w:tab w:val="left" w:pos="493"/>
              </w:tabs>
              <w:rPr>
                <w:rFonts w:eastAsia="Calibri"/>
                <w:sz w:val="20"/>
                <w:szCs w:val="20"/>
              </w:rPr>
            </w:pPr>
            <w:r w:rsidRPr="00043BE8">
              <w:rPr>
                <w:rFonts w:eastAsia="Calibri"/>
                <w:sz w:val="20"/>
                <w:szCs w:val="20"/>
              </w:rPr>
              <w:t>El uso comercial del producto.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6FDE861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43BE8" w:rsidR="00F436F5" w:rsidP="00777932" w:rsidRDefault="00620629" w14:paraId="3A9576AE" w14:textId="112CB35A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43BE8" w:rsidR="00F436F5" w:rsidP="00F436F5" w:rsidRDefault="00620629" w14:paraId="2F1C7725" w14:textId="58C1A536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F436F5" w:rsidP="00F436F5" w:rsidRDefault="00B67B65" w14:paraId="70949CAA" w14:textId="7E0BED0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En la estructura de una etiqueta SGA, las frases H corresponden a:</w:t>
            </w:r>
          </w:p>
        </w:tc>
      </w:tr>
      <w:tr w:rsidRPr="00E60A51" w:rsidR="00597DCD" w:rsidTr="00DC691D" w14:paraId="3B350F66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2A6A093E" w14:textId="223D43F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40F14FAA" w14:textId="5C543993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Consejos de prudencia (qué hacer).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19856D6D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7D9C7CDD" w14:textId="553ADC6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B67B65" w:rsidRDefault="00B67B65" w14:paraId="776F2F0E" w14:textId="1CB829DD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Indicaciones de peligro (qué daño puede causar).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B67B65" w14:paraId="7F6D2731" w14:textId="205E0AB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0DC691D" w14:paraId="5BF0FF75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1CBC481D" w14:textId="4E2595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B67B65" w:rsidRDefault="00B67B65" w14:paraId="7E274D42" w14:textId="58636219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Número ONU (transporte)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44CBDD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76ED5B46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4E6A57F6" w14:textId="12D44B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60BD44A4" w14:textId="000C7F56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Color del rombo NFPA.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67B65" w:rsidR="00F436F5" w:rsidP="00777932" w:rsidRDefault="00620629" w14:paraId="24EAE505" w14:textId="524521B1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67B65" w:rsidR="00F436F5" w:rsidP="00F436F5" w:rsidRDefault="00620629" w14:paraId="696E8B3E" w14:textId="740C1B56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67B65" w:rsidR="00F436F5" w:rsidP="00F436F5" w:rsidRDefault="00B67B65" w14:paraId="4F459350" w14:textId="7749DFFE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B67B65">
              <w:rPr>
                <w:rFonts w:eastAsia="Calibri"/>
                <w:sz w:val="20"/>
                <w:szCs w:val="20"/>
              </w:rPr>
              <w:t xml:space="preserve">En la </w:t>
            </w:r>
            <w:r w:rsidR="00620629">
              <w:rPr>
                <w:rFonts w:eastAsia="Calibri"/>
                <w:sz w:val="20"/>
                <w:szCs w:val="20"/>
              </w:rPr>
              <w:t>H</w:t>
            </w:r>
            <w:r w:rsidRPr="00B67B65">
              <w:rPr>
                <w:rFonts w:eastAsia="Calibri"/>
                <w:sz w:val="20"/>
                <w:szCs w:val="20"/>
              </w:rPr>
              <w:t>DS, el bloque de emergencias (secciones 4 a 6) incluye:</w:t>
            </w:r>
          </w:p>
        </w:tc>
      </w:tr>
      <w:tr w:rsidRPr="00E60A51" w:rsidR="00597DCD" w:rsidTr="00DC691D" w14:paraId="194EF9E6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6AB07DA2" w14:textId="66361C5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0FD09083" w14:textId="13EA60BF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Identificación del producto y composición.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B67B65" w:rsidTr="00DC691D" w14:paraId="7C6598A8" w14:textId="77777777">
        <w:trPr>
          <w:trHeight w:val="220"/>
        </w:trPr>
        <w:tc>
          <w:tcPr>
            <w:tcW w:w="1267" w:type="dxa"/>
          </w:tcPr>
          <w:p w:rsidRPr="00E60A51" w:rsidR="00B67B65" w:rsidP="00B67B65" w:rsidRDefault="00B67B65" w14:paraId="05D5B683" w14:textId="1176FBB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B67B65" w:rsidP="00B67B65" w:rsidRDefault="00B67B65" w14:paraId="72C77DC7" w14:textId="207C6147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Transporte, regulación y disposición final.</w:t>
            </w:r>
          </w:p>
        </w:tc>
        <w:tc>
          <w:tcPr>
            <w:tcW w:w="2160" w:type="dxa"/>
            <w:shd w:val="clear" w:color="auto" w:fill="FFFFFF"/>
          </w:tcPr>
          <w:p w:rsidRPr="00E60A51" w:rsidR="00B67B65" w:rsidP="00B67B65" w:rsidRDefault="00B67B65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7DBBF727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20D86162" w14:textId="1CA2A0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281CC1F2" w14:textId="6BEBB837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Primeros auxilios, medidas contra incendios y vertidos accidentales.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B67B65" w14:paraId="7249367B" w14:textId="72623F7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0DC691D" w14:paraId="44FD41D1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4B3EAD81" w14:textId="26008B3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3E93139E" w14:textId="617B0C9E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Propiedades físi</w:t>
            </w:r>
            <w:r w:rsidR="00620629">
              <w:rPr>
                <w:rFonts w:eastAsia="Calibri"/>
                <w:sz w:val="20"/>
                <w:szCs w:val="20"/>
              </w:rPr>
              <w:t xml:space="preserve">cas, </w:t>
            </w:r>
            <w:r w:rsidRPr="00B67B65">
              <w:rPr>
                <w:rFonts w:eastAsia="Calibri"/>
                <w:sz w:val="20"/>
                <w:szCs w:val="20"/>
              </w:rPr>
              <w:t>químicas y reactividad.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0B67B65" w14:paraId="137BA792" w14:textId="77777777">
        <w:trPr>
          <w:trHeight w:val="291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67B65" w:rsidR="00F436F5" w:rsidP="00777932" w:rsidRDefault="00620629" w14:paraId="3933CE3C" w14:textId="119A3BE0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67B65" w:rsidR="00F436F5" w:rsidP="00F436F5" w:rsidRDefault="00620629" w14:paraId="4876B7B6" w14:textId="7E2EAB27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67B65" w:rsidR="00F436F5" w:rsidP="00F436F5" w:rsidRDefault="00B67B65" w14:paraId="5FF8DC8F" w14:textId="74BD250A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 xml:space="preserve">La información ecotoxicológica (ecotox) en la </w:t>
            </w:r>
            <w:r w:rsidR="00436BBF">
              <w:rPr>
                <w:rFonts w:eastAsia="Calibri"/>
                <w:sz w:val="20"/>
                <w:szCs w:val="20"/>
              </w:rPr>
              <w:t>H</w:t>
            </w:r>
            <w:r w:rsidRPr="00B67B65">
              <w:rPr>
                <w:rFonts w:eastAsia="Calibri"/>
                <w:sz w:val="20"/>
                <w:szCs w:val="20"/>
              </w:rPr>
              <w:t>DS se relaciona con:</w:t>
            </w:r>
          </w:p>
        </w:tc>
      </w:tr>
      <w:tr w:rsidRPr="00E60A51" w:rsidR="00597DCD" w:rsidTr="00DC691D" w14:paraId="56C426A3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488060F5" w14:textId="65E5714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001469E1" w14:textId="0CE164CE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Efectos en ecosistemas y organismos, especialmente acuáticos.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B67B65" w14:paraId="2A2E8C2B" w14:textId="13BB771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0DC691D" w14:paraId="2B70C3E1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3E0B1A99" w14:textId="30EE835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4B084230" w14:textId="33FDCE8A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Rendimiento del producto en procesos industriales.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16E006C7" w14:textId="46B829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54543239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5FB5E0A2" w14:textId="49318A4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B67B65" w:rsidRDefault="00B67B65" w14:paraId="5F77827D" w14:textId="7D1B0274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Precio por unidad.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3A906863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3548EA1C" w14:textId="0C91B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4949F3DC" w14:textId="75ECAD26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Uso de extintores.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67B65" w:rsidR="00F436F5" w:rsidP="00777932" w:rsidRDefault="00620629" w14:paraId="3C28120B" w14:textId="0C629364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67B65" w:rsidR="00F436F5" w:rsidP="00F436F5" w:rsidRDefault="00620629" w14:paraId="5B7F3F44" w14:textId="5AA45549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67B65" w:rsidR="00F436F5" w:rsidP="00F436F5" w:rsidRDefault="00B67B65" w14:paraId="5B224CF8" w14:textId="7FA4308E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Una medida de control de ingeniería en la jerarquía de controles es:</w:t>
            </w:r>
          </w:p>
        </w:tc>
      </w:tr>
      <w:tr w:rsidRPr="00E60A51" w:rsidR="00597DCD" w:rsidTr="00DC691D" w14:paraId="71E0805B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007D9B78" w14:textId="78B6CD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6DC200FD" w14:textId="170F1E82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Rotación de turnos.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46ACE52B" w14:textId="29CC610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79A5F800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4CA905D0" w14:textId="57D6A6E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0B50E5FD" w14:textId="25CB3BB0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Señalización y capacitación.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2AF7F61F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22B67B0C" w14:textId="60CECD2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4D9B337B" w14:textId="2704E9E4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Uso de guantes y gafas.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11D76E84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08F56D3E" w14:textId="78A04E9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B67B65" w14:paraId="4A6C9114" w14:textId="137B42AE">
            <w:pPr>
              <w:rPr>
                <w:rFonts w:eastAsia="Calibri"/>
                <w:sz w:val="20"/>
                <w:szCs w:val="20"/>
              </w:rPr>
            </w:pPr>
            <w:r w:rsidRPr="00B67B65">
              <w:rPr>
                <w:rFonts w:eastAsia="Calibri"/>
                <w:sz w:val="20"/>
                <w:szCs w:val="20"/>
              </w:rPr>
              <w:t>Cabina extractora o ventilación localizada.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B67B65" w14:paraId="420696E4" w14:textId="7AB9D30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F436F5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67B65" w:rsidR="00F436F5" w:rsidP="00777932" w:rsidRDefault="00620629" w14:paraId="6EA5C689" w14:textId="3C6E7687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67B65" w:rsidR="00F436F5" w:rsidP="006F75AB" w:rsidRDefault="00620629" w14:paraId="5741569F" w14:textId="678AABAA">
            <w:pPr>
              <w:tabs>
                <w:tab w:val="left" w:pos="505"/>
              </w:tabs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F436F5" w:rsidP="00F436F5" w:rsidRDefault="006F75AB" w14:paraId="4F3E856F" w14:textId="2D660FA9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6F75AB">
              <w:rPr>
                <w:rFonts w:eastAsia="Calibri"/>
                <w:sz w:val="20"/>
                <w:szCs w:val="20"/>
              </w:rPr>
              <w:t>Las Buenas Prácticas de Manufactura (BPM) se orientan principalmente a:</w:t>
            </w:r>
          </w:p>
        </w:tc>
      </w:tr>
      <w:tr w:rsidRPr="00E60A51" w:rsidR="00597DCD" w:rsidTr="00DC691D" w14:paraId="24A2C86E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70D1B1EB" w14:textId="5E1395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6F75AB" w14:paraId="37A37776" w14:textId="31D31CB0">
            <w:pPr>
              <w:rPr>
                <w:rFonts w:eastAsia="Calibri"/>
                <w:sz w:val="20"/>
                <w:szCs w:val="20"/>
              </w:rPr>
            </w:pPr>
            <w:r w:rsidRPr="006F75AB">
              <w:rPr>
                <w:rFonts w:eastAsia="Calibri"/>
                <w:sz w:val="20"/>
                <w:szCs w:val="20"/>
              </w:rPr>
              <w:t>Garantizar condiciones sanitarias y control en producción para reducir riesgos del proceso.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6F75AB" w14:paraId="152AC3B6" w14:textId="2D62E08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0DC691D" w14:paraId="57B20FA5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13EFD6FD" w14:textId="7DC99F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6F75AB" w14:paraId="73177622" w14:textId="4DCFC0B2">
            <w:pPr>
              <w:rPr>
                <w:rFonts w:eastAsia="Calibri"/>
                <w:sz w:val="20"/>
                <w:szCs w:val="20"/>
              </w:rPr>
            </w:pPr>
            <w:r w:rsidRPr="006F75AB">
              <w:rPr>
                <w:rFonts w:eastAsia="Calibri"/>
                <w:sz w:val="20"/>
                <w:szCs w:val="20"/>
              </w:rPr>
              <w:t>Validar resultados de ensayo únicamente.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4F81A7ED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11E5CF98" w14:textId="3AF7A5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6F75AB" w:rsidRDefault="006F75AB" w14:paraId="3859AC1F" w14:textId="4A5A0244">
            <w:pPr>
              <w:tabs>
                <w:tab w:val="left" w:pos="455"/>
              </w:tabs>
              <w:rPr>
                <w:rFonts w:eastAsia="Calibri"/>
                <w:sz w:val="20"/>
                <w:szCs w:val="20"/>
              </w:rPr>
            </w:pPr>
            <w:r w:rsidRPr="006F75AB">
              <w:rPr>
                <w:rFonts w:eastAsia="Calibri"/>
                <w:sz w:val="20"/>
                <w:szCs w:val="20"/>
              </w:rPr>
              <w:t>Reemplazar el plan de contingencia.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632CFA0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2FA0DFA6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023D04B9" w14:textId="49A7F49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6F75AB" w14:paraId="79EAF031" w14:textId="5C6EA3F7">
            <w:pPr>
              <w:rPr>
                <w:rFonts w:eastAsia="Calibri"/>
                <w:sz w:val="20"/>
                <w:szCs w:val="20"/>
              </w:rPr>
            </w:pPr>
            <w:r w:rsidRPr="006F75AB">
              <w:rPr>
                <w:rFonts w:eastAsia="Calibri"/>
                <w:sz w:val="20"/>
                <w:szCs w:val="20"/>
              </w:rPr>
              <w:t xml:space="preserve">Sustituir la </w:t>
            </w:r>
            <w:r w:rsidR="00436BBF">
              <w:rPr>
                <w:rFonts w:eastAsia="Calibri"/>
                <w:sz w:val="20"/>
                <w:szCs w:val="20"/>
              </w:rPr>
              <w:t>H</w:t>
            </w:r>
            <w:r w:rsidRPr="006F75AB">
              <w:rPr>
                <w:rFonts w:eastAsia="Calibri"/>
                <w:sz w:val="20"/>
                <w:szCs w:val="20"/>
              </w:rPr>
              <w:t>DS.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6F75AB" w:rsidR="00F436F5" w:rsidP="00777932" w:rsidRDefault="00620629" w14:paraId="0E9D8026" w14:textId="66FE310D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6F75AB" w:rsidR="00F436F5" w:rsidP="00F436F5" w:rsidRDefault="00620629" w14:paraId="01D0A1FC" w14:textId="6BF3CD0F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C17EAD" w:rsidR="00F436F5" w:rsidP="00F436F5" w:rsidRDefault="00C17EAD" w14:paraId="1A7539C3" w14:textId="4ACB968A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C17EAD">
              <w:rPr>
                <w:rFonts w:eastAsia="Calibri"/>
                <w:sz w:val="20"/>
                <w:szCs w:val="20"/>
              </w:rPr>
              <w:t>Cuando un EPP está contaminado severamente o fuera de vida útil, debe:</w:t>
            </w:r>
          </w:p>
        </w:tc>
      </w:tr>
      <w:tr w:rsidRPr="00E60A51" w:rsidR="00597DCD" w:rsidTr="00DC691D" w14:paraId="1852A647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0E152896" w14:textId="28DF32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C17EAD" w14:paraId="5CC2C95F" w14:textId="3CE713B7">
            <w:pPr>
              <w:rPr>
                <w:rFonts w:eastAsia="Calibri"/>
                <w:sz w:val="20"/>
                <w:szCs w:val="20"/>
              </w:rPr>
            </w:pPr>
            <w:r w:rsidRPr="00C17EAD">
              <w:rPr>
                <w:rFonts w:eastAsia="Calibri"/>
                <w:sz w:val="20"/>
                <w:szCs w:val="20"/>
              </w:rPr>
              <w:t>Guardarse para reutilizarlo después.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1E86B579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35C1ADF6" w14:textId="6CF23C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C17EAD" w:rsidRDefault="00C17EAD" w14:paraId="623B8ABC" w14:textId="51316ADA">
            <w:pPr>
              <w:rPr>
                <w:rFonts w:eastAsia="Calibri"/>
                <w:sz w:val="20"/>
                <w:szCs w:val="20"/>
              </w:rPr>
            </w:pPr>
            <w:r w:rsidRPr="00C17EAD">
              <w:rPr>
                <w:rFonts w:eastAsia="Calibri"/>
                <w:sz w:val="20"/>
                <w:szCs w:val="20"/>
              </w:rPr>
              <w:t>Desecharse como residuo común.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21463C5E" w14:textId="4CFD62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02587596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7DAEB305" w14:textId="24181B7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C17EAD" w14:paraId="3216D15C" w14:textId="7CEB2A0D">
            <w:pPr>
              <w:rPr>
                <w:rFonts w:eastAsia="Calibri"/>
                <w:sz w:val="20"/>
                <w:szCs w:val="20"/>
              </w:rPr>
            </w:pPr>
            <w:r w:rsidRPr="00C17EAD">
              <w:rPr>
                <w:rFonts w:eastAsia="Calibri"/>
                <w:sz w:val="20"/>
                <w:szCs w:val="20"/>
              </w:rPr>
              <w:t>Retirarse de servicio y gestionarse como residuo peligroso con gestor autorizado.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C17EAD" w14:paraId="306A8AB8" w14:textId="64B92A9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0DC691D" w14:paraId="5E280E9B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067BDB63" w14:textId="4BE2E6F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C17EAD" w14:paraId="589C2B9F" w14:textId="51FC5AC7">
            <w:pPr>
              <w:rPr>
                <w:rFonts w:eastAsia="Calibri"/>
                <w:sz w:val="20"/>
                <w:szCs w:val="20"/>
              </w:rPr>
            </w:pPr>
            <w:r w:rsidRPr="00C17EAD">
              <w:rPr>
                <w:rFonts w:eastAsia="Calibri"/>
                <w:sz w:val="20"/>
                <w:szCs w:val="20"/>
              </w:rPr>
              <w:t>Lavarse con agua y volver a usarse siempre.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7A42579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C17EAD" w:rsidR="00F436F5" w:rsidP="00777932" w:rsidRDefault="00620629" w14:paraId="7F3CF307" w14:textId="3A6EE542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C17EAD" w:rsidR="00F436F5" w:rsidP="00F436F5" w:rsidRDefault="00620629" w14:paraId="7A5DED3C" w14:textId="64564CDD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F436F5" w:rsidP="00F436F5" w:rsidRDefault="00707BDF" w14:paraId="2842357E" w14:textId="32D73EF1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07BDF">
              <w:rPr>
                <w:rFonts w:eastAsia="Calibri"/>
                <w:sz w:val="20"/>
                <w:szCs w:val="20"/>
              </w:rPr>
              <w:t>En el ciclo de vida de un producto químico, la etapa de eliminación tiene como finalidad principal:</w:t>
            </w:r>
          </w:p>
        </w:tc>
      </w:tr>
      <w:tr w:rsidRPr="00E60A51" w:rsidR="00597DCD" w:rsidTr="00DC691D" w14:paraId="6D9EEA78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32E32C36" w14:textId="0C34D0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707BDF" w14:paraId="5023CF7C" w14:textId="2F4EB390">
            <w:pPr>
              <w:rPr>
                <w:rFonts w:eastAsia="Calibri"/>
                <w:sz w:val="20"/>
                <w:szCs w:val="20"/>
              </w:rPr>
            </w:pPr>
            <w:r w:rsidRPr="00707BDF">
              <w:rPr>
                <w:rFonts w:eastAsia="Calibri"/>
                <w:sz w:val="20"/>
                <w:szCs w:val="20"/>
              </w:rPr>
              <w:t>Comercializar el producto en nuevos mercados.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79A10AE3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0495F5C8" w14:textId="5CB2C67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707BDF" w14:paraId="0802BA9F" w14:textId="75792C4F">
            <w:pPr>
              <w:rPr>
                <w:rFonts w:eastAsia="Calibri"/>
                <w:sz w:val="20"/>
                <w:szCs w:val="20"/>
              </w:rPr>
            </w:pPr>
            <w:r w:rsidRPr="00707BDF">
              <w:rPr>
                <w:rFonts w:eastAsia="Calibri"/>
                <w:sz w:val="20"/>
                <w:szCs w:val="20"/>
              </w:rPr>
              <w:t>Garantizar la gestión segura de residuos bajo criterios ambientales y normativos.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707BDF" w14:paraId="6BBE2BBE" w14:textId="0B299D0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0DC691D" w14:paraId="521CE7C5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07B8C1AA" w14:textId="51756D7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707BDF" w14:paraId="55EA53F9" w14:textId="1A5B7E22">
            <w:pPr>
              <w:rPr>
                <w:rFonts w:eastAsia="Calibri"/>
                <w:sz w:val="20"/>
                <w:szCs w:val="20"/>
              </w:rPr>
            </w:pPr>
            <w:r w:rsidRPr="00707BDF">
              <w:rPr>
                <w:rFonts w:eastAsia="Calibri"/>
                <w:sz w:val="20"/>
                <w:szCs w:val="20"/>
              </w:rPr>
              <w:t>Modificar la composición química del producto.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0DC691D" w14:paraId="771ADFE0" w14:textId="77777777">
        <w:trPr>
          <w:trHeight w:val="220"/>
        </w:trPr>
        <w:tc>
          <w:tcPr>
            <w:tcW w:w="1267" w:type="dxa"/>
          </w:tcPr>
          <w:p w:rsidRPr="00E60A51" w:rsidR="00597DCD" w:rsidP="00597DCD" w:rsidRDefault="00597DCD" w14:paraId="1861D841" w14:textId="20F485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597DCD" w:rsidP="00597DCD" w:rsidRDefault="00707BDF" w14:paraId="7CB1FFCA" w14:textId="43A45B4B">
            <w:pPr>
              <w:rPr>
                <w:rFonts w:eastAsia="Calibri"/>
                <w:sz w:val="20"/>
                <w:szCs w:val="20"/>
              </w:rPr>
            </w:pPr>
            <w:r w:rsidRPr="00707BDF">
              <w:rPr>
                <w:rFonts w:eastAsia="Calibri"/>
                <w:sz w:val="20"/>
                <w:szCs w:val="20"/>
              </w:rPr>
              <w:t xml:space="preserve">Sustituir la ficha técnica por la </w:t>
            </w:r>
            <w:r w:rsidR="00436BBF">
              <w:rPr>
                <w:rFonts w:eastAsia="Calibri"/>
                <w:sz w:val="20"/>
                <w:szCs w:val="20"/>
              </w:rPr>
              <w:t>H</w:t>
            </w:r>
            <w:r w:rsidRPr="00707BDF">
              <w:rPr>
                <w:rFonts w:eastAsia="Calibri"/>
                <w:sz w:val="20"/>
                <w:szCs w:val="20"/>
              </w:rPr>
              <w:t>DS.</w:t>
            </w:r>
          </w:p>
        </w:tc>
        <w:tc>
          <w:tcPr>
            <w:tcW w:w="2160" w:type="dxa"/>
            <w:shd w:val="clear" w:color="auto" w:fill="FFFFFF"/>
          </w:tcPr>
          <w:p w:rsidRPr="00E60A51" w:rsidR="00597DCD" w:rsidP="00597DCD" w:rsidRDefault="00597DCD" w14:paraId="53AEE1D7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F436F5" w:rsidP="00597DCD" w:rsidRDefault="00620629" w14:paraId="4C86A3D2" w14:textId="6D495D7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bCs/>
                <w:sz w:val="20"/>
                <w:szCs w:val="20"/>
              </w:rPr>
              <w:t>Se evidencia un buen</w:t>
            </w:r>
            <w:r>
              <w:rPr>
                <w:rFonts w:eastAsia="Calibri"/>
                <w:bCs/>
                <w:sz w:val="20"/>
                <w:szCs w:val="20"/>
              </w:rPr>
              <w:t xml:space="preserve"> dominio de los conceptos sobre el </w:t>
            </w:r>
            <w:r>
              <w:rPr>
                <w:rFonts w:eastAsia="Calibri"/>
                <w:color w:val="000000"/>
                <w:sz w:val="20"/>
                <w:szCs w:val="20"/>
              </w:rPr>
              <w:t>m</w:t>
            </w:r>
            <w:r w:rsidRPr="00783845">
              <w:rPr>
                <w:rFonts w:eastAsia="Calibri"/>
                <w:color w:val="000000"/>
                <w:sz w:val="20"/>
                <w:szCs w:val="20"/>
              </w:rPr>
              <w:t>anejo inteligente de químicos y prevención de riesgos.</w:t>
            </w:r>
          </w:p>
        </w:tc>
      </w:tr>
      <w:tr w:rsidRPr="00E60A51" w:rsidR="00F436F5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60A51" w:rsidR="00F436F5" w:rsidP="00F436F5" w:rsidRDefault="00F436F5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60A51" w:rsidR="00F436F5" w:rsidP="00F436F5" w:rsidRDefault="00620629" w14:paraId="29889CED" w14:textId="040FE32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60A51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E60A51" w:rsidR="00F436F5" w:rsidP="00F436F5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E60A51" w:rsidR="00F436F5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E60A51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E60A51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A9514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P="00E8117C" w:rsidRDefault="00A9514B" w14:paraId="3F15125C" w14:textId="0408767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3C9D" w:rsidR="00A9514B" w:rsidP="00323C9D" w:rsidRDefault="00323C9D" w14:paraId="266E2D1D" w14:textId="296C6880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323C9D">
              <w:rPr>
                <w:rFonts w:eastAsia="Calibri"/>
                <w:sz w:val="20"/>
                <w:szCs w:val="20"/>
              </w:rPr>
              <w:t>Felipe Correa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r w:rsidRPr="00323C9D">
              <w:rPr>
                <w:rFonts w:eastAsia="Calibri"/>
                <w:sz w:val="20"/>
                <w:szCs w:val="20"/>
              </w:rPr>
              <w:t>Mahecha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3C9D" w:rsidR="00A9514B" w:rsidRDefault="00323C9D" w14:paraId="6BC57545" w14:textId="3B999288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Agosto de 2016</w:t>
            </w:r>
          </w:p>
        </w:tc>
      </w:tr>
      <w:tr w:rsidRPr="00E60A51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3C9D" w:rsidR="00C0495F" w:rsidP="00736566" w:rsidRDefault="00671725" w14:paraId="62D46FB2" w14:textId="76526D0C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Laura Paola Gelvez Manosalva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3C9D" w:rsidR="00C0495F" w:rsidP="00736566" w:rsidRDefault="00323C9D" w14:paraId="0ACDF65B" w14:textId="6530E543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Febrero de 2026</w:t>
            </w:r>
          </w:p>
        </w:tc>
      </w:tr>
    </w:tbl>
    <w:p w:rsidRPr="00E60A51" w:rsidR="00C57B0F" w:rsidRDefault="00C57B0F" w14:paraId="12496B24" w14:textId="77777777">
      <w:pPr>
        <w:rPr>
          <w:sz w:val="20"/>
          <w:szCs w:val="20"/>
        </w:rPr>
      </w:pPr>
    </w:p>
    <w:sectPr w:rsidRPr="00E60A51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70A8B" w:rsidRDefault="00870A8B" w14:paraId="5B2CD4FC" w14:textId="77777777">
      <w:pPr>
        <w:spacing w:line="240" w:lineRule="auto"/>
      </w:pPr>
      <w:r>
        <w:separator/>
      </w:r>
    </w:p>
  </w:endnote>
  <w:endnote w:type="continuationSeparator" w:id="0">
    <w:p w:rsidR="00870A8B" w:rsidRDefault="00870A8B" w14:paraId="5D15670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70A8B" w:rsidRDefault="00870A8B" w14:paraId="1BAD5ABE" w14:textId="77777777">
      <w:pPr>
        <w:spacing w:line="240" w:lineRule="auto"/>
      </w:pPr>
      <w:r>
        <w:separator/>
      </w:r>
    </w:p>
  </w:footnote>
  <w:footnote w:type="continuationSeparator" w:id="0">
    <w:p w:rsidR="00870A8B" w:rsidRDefault="00870A8B" w14:paraId="723625A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383022351">
    <w:abstractNumId w:val="1"/>
  </w:num>
  <w:num w:numId="2" w16cid:durableId="186701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43BE8"/>
    <w:rsid w:val="000713AC"/>
    <w:rsid w:val="000756EB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5DDE"/>
    <w:rsid w:val="00171382"/>
    <w:rsid w:val="0018141D"/>
    <w:rsid w:val="0018472E"/>
    <w:rsid w:val="001A15D2"/>
    <w:rsid w:val="001B5182"/>
    <w:rsid w:val="001B5CD5"/>
    <w:rsid w:val="001C2159"/>
    <w:rsid w:val="001C4C69"/>
    <w:rsid w:val="001D65D0"/>
    <w:rsid w:val="001F0B68"/>
    <w:rsid w:val="00230CDA"/>
    <w:rsid w:val="00237367"/>
    <w:rsid w:val="0026108D"/>
    <w:rsid w:val="00280A13"/>
    <w:rsid w:val="00280D1E"/>
    <w:rsid w:val="002C312D"/>
    <w:rsid w:val="002C72F8"/>
    <w:rsid w:val="002D3052"/>
    <w:rsid w:val="002E46FB"/>
    <w:rsid w:val="00305950"/>
    <w:rsid w:val="003229E8"/>
    <w:rsid w:val="00323C9D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36BBF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7369A"/>
    <w:rsid w:val="00582DC1"/>
    <w:rsid w:val="0058457B"/>
    <w:rsid w:val="005861AB"/>
    <w:rsid w:val="00597DCD"/>
    <w:rsid w:val="005D6C01"/>
    <w:rsid w:val="005F2AFF"/>
    <w:rsid w:val="005F3907"/>
    <w:rsid w:val="005F52C4"/>
    <w:rsid w:val="00616AB3"/>
    <w:rsid w:val="00620629"/>
    <w:rsid w:val="00626669"/>
    <w:rsid w:val="00643CAB"/>
    <w:rsid w:val="00654A50"/>
    <w:rsid w:val="00671725"/>
    <w:rsid w:val="006750A6"/>
    <w:rsid w:val="00684E23"/>
    <w:rsid w:val="006A05EF"/>
    <w:rsid w:val="006B1407"/>
    <w:rsid w:val="006C52FA"/>
    <w:rsid w:val="006F219D"/>
    <w:rsid w:val="006F2F0D"/>
    <w:rsid w:val="006F75AB"/>
    <w:rsid w:val="00701B54"/>
    <w:rsid w:val="00707BDF"/>
    <w:rsid w:val="00717201"/>
    <w:rsid w:val="007259E8"/>
    <w:rsid w:val="00725E57"/>
    <w:rsid w:val="00736566"/>
    <w:rsid w:val="00753C6A"/>
    <w:rsid w:val="0075648A"/>
    <w:rsid w:val="00763ED4"/>
    <w:rsid w:val="00766C8A"/>
    <w:rsid w:val="0077121E"/>
    <w:rsid w:val="00777932"/>
    <w:rsid w:val="0078087A"/>
    <w:rsid w:val="00782B1E"/>
    <w:rsid w:val="00783845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A8B"/>
    <w:rsid w:val="00871964"/>
    <w:rsid w:val="00886047"/>
    <w:rsid w:val="008A7ACF"/>
    <w:rsid w:val="008B1661"/>
    <w:rsid w:val="008E1685"/>
    <w:rsid w:val="008E2C44"/>
    <w:rsid w:val="008E6807"/>
    <w:rsid w:val="008F080F"/>
    <w:rsid w:val="008F7BC0"/>
    <w:rsid w:val="00902CCE"/>
    <w:rsid w:val="00917B02"/>
    <w:rsid w:val="00953C6B"/>
    <w:rsid w:val="00963ED9"/>
    <w:rsid w:val="00966C0B"/>
    <w:rsid w:val="009921BA"/>
    <w:rsid w:val="00992733"/>
    <w:rsid w:val="00996CB7"/>
    <w:rsid w:val="009A36D1"/>
    <w:rsid w:val="009B224D"/>
    <w:rsid w:val="009C2A48"/>
    <w:rsid w:val="009D1BF1"/>
    <w:rsid w:val="009D37F0"/>
    <w:rsid w:val="009F77A1"/>
    <w:rsid w:val="00A164C7"/>
    <w:rsid w:val="00A262DE"/>
    <w:rsid w:val="00A50801"/>
    <w:rsid w:val="00A92AA0"/>
    <w:rsid w:val="00A9514B"/>
    <w:rsid w:val="00A95B9C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7B65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17EAD"/>
    <w:rsid w:val="00C33AF7"/>
    <w:rsid w:val="00C57B0F"/>
    <w:rsid w:val="00C57F35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9536A"/>
    <w:rsid w:val="00D96770"/>
    <w:rsid w:val="00E053D7"/>
    <w:rsid w:val="00E23F58"/>
    <w:rsid w:val="00E37F15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058D"/>
    <w:rsid w:val="00F321DB"/>
    <w:rsid w:val="00F34819"/>
    <w:rsid w:val="00F436F5"/>
    <w:rsid w:val="00F44480"/>
    <w:rsid w:val="00F52AA1"/>
    <w:rsid w:val="00F63BDE"/>
    <w:rsid w:val="00F70AE9"/>
    <w:rsid w:val="00F76581"/>
    <w:rsid w:val="00F97BD8"/>
    <w:rsid w:val="00FB4F86"/>
    <w:rsid w:val="00FF5790"/>
    <w:rsid w:val="07DA141F"/>
    <w:rsid w:val="22DAC878"/>
    <w:rsid w:val="2EDF4E39"/>
    <w:rsid w:val="34FECCBF"/>
    <w:rsid w:val="3F574488"/>
    <w:rsid w:val="4742376D"/>
    <w:rsid w:val="4B39DD1C"/>
    <w:rsid w:val="5B4143D7"/>
    <w:rsid w:val="76C5A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B67B65"/>
  </w:style>
  <w:style w:type="character" w:styleId="Textoennegrita">
    <w:name w:val="Strong"/>
    <w:basedOn w:val="Fuentedeprrafopredeter"/>
    <w:uiPriority w:val="22"/>
    <w:qFormat/>
    <w:rsid w:val="00B6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5E3EFB-5B82-41CC-8924-66444F1D8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Daniela Manrique Rueda</lastModifiedBy>
  <revision>7</revision>
  <dcterms:created xsi:type="dcterms:W3CDTF">2026-02-13T15:55:00.0000000Z</dcterms:created>
  <dcterms:modified xsi:type="dcterms:W3CDTF">2026-02-20T20:13:59.7713715Z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