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68CA07" w14:textId="77777777" w:rsidR="00A025DF" w:rsidRDefault="00A025DF">
      <w:pPr>
        <w:spacing w:line="240" w:lineRule="auto"/>
        <w:rPr>
          <w:b/>
        </w:rPr>
      </w:pPr>
    </w:p>
    <w:tbl>
      <w:tblPr>
        <w:tblStyle w:val="a"/>
        <w:tblW w:w="1438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1"/>
        <w:gridCol w:w="4120"/>
        <w:gridCol w:w="3903"/>
        <w:gridCol w:w="3903"/>
      </w:tblGrid>
      <w:tr w:rsidR="00A025DF" w14:paraId="353BE826" w14:textId="77777777">
        <w:trPr>
          <w:trHeight w:val="440"/>
        </w:trPr>
        <w:tc>
          <w:tcPr>
            <w:tcW w:w="2460" w:type="dxa"/>
            <w:shd w:val="clear" w:color="auto" w:fill="FCE5CD"/>
            <w:tcMar>
              <w:top w:w="100" w:type="dxa"/>
              <w:left w:w="100" w:type="dxa"/>
              <w:bottom w:w="100" w:type="dxa"/>
              <w:right w:w="100" w:type="dxa"/>
            </w:tcMar>
          </w:tcPr>
          <w:p w14:paraId="201B2744" w14:textId="77777777" w:rsidR="00A025DF" w:rsidRDefault="00000000">
            <w:pPr>
              <w:widowControl w:val="0"/>
              <w:spacing w:line="240" w:lineRule="auto"/>
              <w:rPr>
                <w:b/>
                <w:sz w:val="24"/>
                <w:szCs w:val="24"/>
              </w:rPr>
            </w:pPr>
            <w:r>
              <w:rPr>
                <w:b/>
                <w:sz w:val="24"/>
                <w:szCs w:val="24"/>
              </w:rPr>
              <w:t>Título componente</w:t>
            </w:r>
          </w:p>
        </w:tc>
        <w:tc>
          <w:tcPr>
            <w:tcW w:w="11926" w:type="dxa"/>
            <w:gridSpan w:val="3"/>
            <w:shd w:val="clear" w:color="auto" w:fill="FCE5CD"/>
            <w:tcMar>
              <w:top w:w="100" w:type="dxa"/>
              <w:left w:w="100" w:type="dxa"/>
              <w:bottom w:w="100" w:type="dxa"/>
              <w:right w:w="100" w:type="dxa"/>
            </w:tcMar>
          </w:tcPr>
          <w:p w14:paraId="4CBE226F" w14:textId="364076C1" w:rsidR="00A025DF" w:rsidRDefault="00000000">
            <w:pPr>
              <w:widowControl w:val="0"/>
              <w:spacing w:line="240" w:lineRule="auto"/>
              <w:jc w:val="center"/>
              <w:rPr>
                <w:b/>
                <w:sz w:val="24"/>
                <w:szCs w:val="24"/>
              </w:rPr>
            </w:pPr>
            <w:r>
              <w:rPr>
                <w:b/>
                <w:sz w:val="24"/>
                <w:szCs w:val="24"/>
              </w:rPr>
              <w:t xml:space="preserve">Video </w:t>
            </w:r>
            <w:r w:rsidR="00A15628">
              <w:rPr>
                <w:b/>
                <w:sz w:val="24"/>
                <w:szCs w:val="24"/>
              </w:rPr>
              <w:t>Animación</w:t>
            </w:r>
          </w:p>
        </w:tc>
      </w:tr>
      <w:tr w:rsidR="00A025DF" w14:paraId="33D26B16" w14:textId="77777777">
        <w:trPr>
          <w:trHeight w:val="420"/>
        </w:trPr>
        <w:tc>
          <w:tcPr>
            <w:tcW w:w="2460" w:type="dxa"/>
            <w:shd w:val="clear" w:color="auto" w:fill="auto"/>
            <w:tcMar>
              <w:top w:w="100" w:type="dxa"/>
              <w:left w:w="100" w:type="dxa"/>
              <w:bottom w:w="100" w:type="dxa"/>
              <w:right w:w="100" w:type="dxa"/>
            </w:tcMar>
          </w:tcPr>
          <w:p w14:paraId="5645BBE4" w14:textId="77777777" w:rsidR="00A025DF" w:rsidRDefault="00000000">
            <w:pPr>
              <w:widowControl w:val="0"/>
              <w:spacing w:line="240" w:lineRule="auto"/>
              <w:rPr>
                <w:b/>
              </w:rPr>
            </w:pPr>
            <w:r>
              <w:rPr>
                <w:b/>
              </w:rPr>
              <w:t>Título del video</w:t>
            </w:r>
          </w:p>
        </w:tc>
        <w:tc>
          <w:tcPr>
            <w:tcW w:w="11926" w:type="dxa"/>
            <w:gridSpan w:val="3"/>
            <w:shd w:val="clear" w:color="auto" w:fill="auto"/>
            <w:tcMar>
              <w:top w:w="100" w:type="dxa"/>
              <w:left w:w="100" w:type="dxa"/>
              <w:bottom w:w="100" w:type="dxa"/>
              <w:right w:w="100" w:type="dxa"/>
            </w:tcMar>
          </w:tcPr>
          <w:p w14:paraId="4C45FB9C" w14:textId="2388E49A" w:rsidR="00A025DF" w:rsidRPr="0036596C" w:rsidRDefault="0036596C">
            <w:pPr>
              <w:widowControl w:val="0"/>
              <w:spacing w:line="240" w:lineRule="auto"/>
              <w:rPr>
                <w:bCs/>
                <w:sz w:val="20"/>
                <w:szCs w:val="20"/>
              </w:rPr>
            </w:pPr>
            <w:r w:rsidRPr="0036596C">
              <w:rPr>
                <w:bCs/>
                <w:color w:val="000000" w:themeColor="text1"/>
                <w:sz w:val="20"/>
                <w:szCs w:val="20"/>
              </w:rPr>
              <w:t>Conceptos básicos de patronaje</w:t>
            </w:r>
            <w:r w:rsidR="00B764C3">
              <w:rPr>
                <w:bCs/>
                <w:color w:val="000000" w:themeColor="text1"/>
                <w:sz w:val="20"/>
                <w:szCs w:val="20"/>
              </w:rPr>
              <w:t>.</w:t>
            </w:r>
          </w:p>
        </w:tc>
      </w:tr>
      <w:tr w:rsidR="00A025DF" w14:paraId="1BF3376B" w14:textId="77777777">
        <w:trPr>
          <w:trHeight w:val="420"/>
        </w:trPr>
        <w:tc>
          <w:tcPr>
            <w:tcW w:w="2460" w:type="dxa"/>
            <w:shd w:val="clear" w:color="auto" w:fill="auto"/>
            <w:tcMar>
              <w:top w:w="100" w:type="dxa"/>
              <w:left w:w="100" w:type="dxa"/>
              <w:bottom w:w="100" w:type="dxa"/>
              <w:right w:w="100" w:type="dxa"/>
            </w:tcMar>
          </w:tcPr>
          <w:p w14:paraId="2A62F58C" w14:textId="77777777" w:rsidR="00A025DF" w:rsidRDefault="00000000">
            <w:pPr>
              <w:widowControl w:val="0"/>
              <w:spacing w:line="240" w:lineRule="auto"/>
              <w:rPr>
                <w:b/>
              </w:rPr>
            </w:pPr>
            <w:r>
              <w:rPr>
                <w:b/>
              </w:rPr>
              <w:t>Texto descriptivo</w:t>
            </w:r>
          </w:p>
        </w:tc>
        <w:tc>
          <w:tcPr>
            <w:tcW w:w="11926" w:type="dxa"/>
            <w:gridSpan w:val="3"/>
            <w:shd w:val="clear" w:color="auto" w:fill="auto"/>
            <w:tcMar>
              <w:top w:w="100" w:type="dxa"/>
              <w:left w:w="100" w:type="dxa"/>
              <w:bottom w:w="100" w:type="dxa"/>
              <w:right w:w="100" w:type="dxa"/>
            </w:tcMar>
          </w:tcPr>
          <w:p w14:paraId="3172CB6F" w14:textId="5EB803C0" w:rsidR="00A025DF" w:rsidRDefault="00A15628">
            <w:pPr>
              <w:widowControl w:val="0"/>
              <w:spacing w:line="240" w:lineRule="auto"/>
              <w:rPr>
                <w:color w:val="434343"/>
                <w:sz w:val="20"/>
                <w:szCs w:val="20"/>
              </w:rPr>
            </w:pPr>
            <w:r>
              <w:rPr>
                <w:color w:val="434343"/>
                <w:sz w:val="20"/>
                <w:szCs w:val="20"/>
              </w:rPr>
              <w:t>No Aplica</w:t>
            </w:r>
          </w:p>
        </w:tc>
      </w:tr>
      <w:tr w:rsidR="00A025DF" w14:paraId="198F81A5" w14:textId="77777777">
        <w:trPr>
          <w:trHeight w:val="420"/>
        </w:trPr>
        <w:tc>
          <w:tcPr>
            <w:tcW w:w="2460" w:type="dxa"/>
            <w:shd w:val="clear" w:color="auto" w:fill="EFEFEF"/>
            <w:tcMar>
              <w:top w:w="100" w:type="dxa"/>
              <w:left w:w="100" w:type="dxa"/>
              <w:bottom w:w="100" w:type="dxa"/>
              <w:right w:w="100" w:type="dxa"/>
            </w:tcMar>
          </w:tcPr>
          <w:p w14:paraId="5CA1D265" w14:textId="77777777" w:rsidR="00A025DF" w:rsidRDefault="00000000">
            <w:pPr>
              <w:widowControl w:val="0"/>
              <w:spacing w:line="240" w:lineRule="auto"/>
              <w:rPr>
                <w:b/>
                <w:sz w:val="24"/>
                <w:szCs w:val="24"/>
              </w:rPr>
            </w:pPr>
            <w:r>
              <w:rPr>
                <w:b/>
                <w:sz w:val="24"/>
                <w:szCs w:val="24"/>
              </w:rPr>
              <w:t>Escena</w:t>
            </w:r>
          </w:p>
        </w:tc>
        <w:tc>
          <w:tcPr>
            <w:tcW w:w="4120" w:type="dxa"/>
            <w:shd w:val="clear" w:color="auto" w:fill="EFEFEF"/>
            <w:tcMar>
              <w:top w:w="100" w:type="dxa"/>
              <w:left w:w="100" w:type="dxa"/>
              <w:bottom w:w="100" w:type="dxa"/>
              <w:right w:w="100" w:type="dxa"/>
            </w:tcMar>
          </w:tcPr>
          <w:p w14:paraId="47115451" w14:textId="77777777" w:rsidR="00A025DF" w:rsidRDefault="00000000">
            <w:pPr>
              <w:widowControl w:val="0"/>
              <w:spacing w:line="240" w:lineRule="auto"/>
              <w:rPr>
                <w:b/>
              </w:rPr>
            </w:pPr>
            <w:r>
              <w:rPr>
                <w:b/>
              </w:rPr>
              <w:t>Imagen</w:t>
            </w:r>
          </w:p>
        </w:tc>
        <w:tc>
          <w:tcPr>
            <w:tcW w:w="3903" w:type="dxa"/>
            <w:shd w:val="clear" w:color="auto" w:fill="EFEFEF"/>
            <w:tcMar>
              <w:top w:w="100" w:type="dxa"/>
              <w:left w:w="100" w:type="dxa"/>
              <w:bottom w:w="100" w:type="dxa"/>
              <w:right w:w="100" w:type="dxa"/>
            </w:tcMar>
          </w:tcPr>
          <w:p w14:paraId="7EDC8947" w14:textId="77777777" w:rsidR="00A025DF" w:rsidRDefault="00000000">
            <w:pPr>
              <w:widowControl w:val="0"/>
              <w:rPr>
                <w:b/>
              </w:rPr>
            </w:pPr>
            <w:r>
              <w:rPr>
                <w:b/>
              </w:rPr>
              <w:t>Narración (voz en off)</w:t>
            </w:r>
          </w:p>
        </w:tc>
        <w:tc>
          <w:tcPr>
            <w:tcW w:w="3903" w:type="dxa"/>
            <w:shd w:val="clear" w:color="auto" w:fill="EFEFEF"/>
            <w:tcMar>
              <w:top w:w="100" w:type="dxa"/>
              <w:left w:w="100" w:type="dxa"/>
              <w:bottom w:w="100" w:type="dxa"/>
              <w:right w:w="100" w:type="dxa"/>
            </w:tcMar>
          </w:tcPr>
          <w:p w14:paraId="6D8B7189" w14:textId="77777777" w:rsidR="00A025DF" w:rsidRDefault="00000000">
            <w:pPr>
              <w:widowControl w:val="0"/>
              <w:rPr>
                <w:b/>
              </w:rPr>
            </w:pPr>
            <w:r>
              <w:rPr>
                <w:b/>
              </w:rPr>
              <w:t>Texto</w:t>
            </w:r>
          </w:p>
        </w:tc>
      </w:tr>
      <w:tr w:rsidR="00A025DF" w14:paraId="746C35C5" w14:textId="77777777">
        <w:trPr>
          <w:trHeight w:val="2072"/>
        </w:trPr>
        <w:tc>
          <w:tcPr>
            <w:tcW w:w="2460" w:type="dxa"/>
            <w:shd w:val="clear" w:color="auto" w:fill="auto"/>
            <w:tcMar>
              <w:top w:w="100" w:type="dxa"/>
              <w:left w:w="100" w:type="dxa"/>
              <w:bottom w:w="100" w:type="dxa"/>
              <w:right w:w="100" w:type="dxa"/>
            </w:tcMar>
          </w:tcPr>
          <w:p w14:paraId="443087B2" w14:textId="77777777" w:rsidR="00A025DF" w:rsidRDefault="00000000">
            <w:pPr>
              <w:widowControl w:val="0"/>
              <w:spacing w:line="240" w:lineRule="auto"/>
              <w:rPr>
                <w:b/>
              </w:rPr>
            </w:pPr>
            <w:r>
              <w:rPr>
                <w:b/>
              </w:rPr>
              <w:t>Escena 1</w:t>
            </w:r>
          </w:p>
          <w:p w14:paraId="29C53005" w14:textId="77777777" w:rsidR="009C3D5B" w:rsidRDefault="009C3D5B">
            <w:pPr>
              <w:widowControl w:val="0"/>
              <w:spacing w:line="240" w:lineRule="auto"/>
              <w:rPr>
                <w:b/>
              </w:rPr>
            </w:pPr>
          </w:p>
          <w:p w14:paraId="316D4792" w14:textId="3FD597DE" w:rsidR="009C3D5B" w:rsidRDefault="009C3D5B">
            <w:pPr>
              <w:widowControl w:val="0"/>
              <w:spacing w:line="240" w:lineRule="auto"/>
              <w:rPr>
                <w:b/>
              </w:rPr>
            </w:pPr>
          </w:p>
        </w:tc>
        <w:tc>
          <w:tcPr>
            <w:tcW w:w="4120" w:type="dxa"/>
            <w:shd w:val="clear" w:color="auto" w:fill="auto"/>
            <w:tcMar>
              <w:top w:w="100" w:type="dxa"/>
              <w:left w:w="100" w:type="dxa"/>
              <w:bottom w:w="100" w:type="dxa"/>
              <w:right w:w="100" w:type="dxa"/>
            </w:tcMar>
          </w:tcPr>
          <w:p w14:paraId="62BC7F9E" w14:textId="547FA616" w:rsidR="009C3D5B" w:rsidRPr="00085AC1" w:rsidRDefault="00903773" w:rsidP="00E34F6B">
            <w:pPr>
              <w:widowControl w:val="0"/>
              <w:spacing w:line="240" w:lineRule="auto"/>
              <w:rPr>
                <w:color w:val="000000" w:themeColor="text1"/>
                <w:sz w:val="20"/>
                <w:szCs w:val="20"/>
              </w:rPr>
            </w:pPr>
            <w:r w:rsidRPr="00085AC1">
              <w:rPr>
                <w:color w:val="000000" w:themeColor="text1"/>
                <w:sz w:val="20"/>
                <w:szCs w:val="20"/>
              </w:rPr>
              <w:t>Una secuencia de tres imágenes: la primera muestra un boceto de diseño; la segunda, los patrones de papel correspondientes; y la tercera, la prenda final confeccionada en un maniquí.</w:t>
            </w:r>
          </w:p>
        </w:tc>
        <w:tc>
          <w:tcPr>
            <w:tcW w:w="3903" w:type="dxa"/>
            <w:shd w:val="clear" w:color="auto" w:fill="auto"/>
            <w:tcMar>
              <w:top w:w="100" w:type="dxa"/>
              <w:left w:w="100" w:type="dxa"/>
              <w:bottom w:w="100" w:type="dxa"/>
              <w:right w:w="100" w:type="dxa"/>
            </w:tcMar>
          </w:tcPr>
          <w:p w14:paraId="7478B6D3" w14:textId="16D64A1B" w:rsidR="00A15628" w:rsidRPr="00085AC1" w:rsidRDefault="0036596C">
            <w:pPr>
              <w:widowControl w:val="0"/>
              <w:rPr>
                <w:color w:val="000000" w:themeColor="text1"/>
                <w:sz w:val="20"/>
                <w:szCs w:val="20"/>
              </w:rPr>
            </w:pPr>
            <w:r w:rsidRPr="00085AC1">
              <w:rPr>
                <w:color w:val="000000" w:themeColor="text1"/>
                <w:sz w:val="20"/>
                <w:szCs w:val="20"/>
              </w:rPr>
              <w:t>El patronaje es el proceso que permite desglosar por piezas las prendas de vestir. Es el departamento encargado de hacer que un dibujo en dos dimensiones se convierta en una prenda que se siente bien. Su metodología se ha conservado a través del tiempo.</w:t>
            </w:r>
          </w:p>
        </w:tc>
        <w:tc>
          <w:tcPr>
            <w:tcW w:w="3903" w:type="dxa"/>
            <w:shd w:val="clear" w:color="auto" w:fill="auto"/>
            <w:tcMar>
              <w:top w:w="100" w:type="dxa"/>
              <w:left w:w="100" w:type="dxa"/>
              <w:bottom w:w="100" w:type="dxa"/>
              <w:right w:w="100" w:type="dxa"/>
            </w:tcMar>
          </w:tcPr>
          <w:p w14:paraId="57EEB499" w14:textId="16B82F90" w:rsidR="0036596C" w:rsidRPr="0036596C" w:rsidRDefault="0036596C" w:rsidP="0036596C">
            <w:pPr>
              <w:pStyle w:val="Prrafodelista"/>
              <w:widowControl w:val="0"/>
              <w:numPr>
                <w:ilvl w:val="0"/>
                <w:numId w:val="2"/>
              </w:numPr>
              <w:rPr>
                <w:color w:val="000000" w:themeColor="text1"/>
                <w:sz w:val="20"/>
                <w:szCs w:val="20"/>
                <w:lang w:val="es-CO"/>
              </w:rPr>
            </w:pPr>
            <w:r w:rsidRPr="0036596C">
              <w:rPr>
                <w:color w:val="000000" w:themeColor="text1"/>
                <w:sz w:val="20"/>
                <w:szCs w:val="20"/>
                <w:lang w:val="es-CO"/>
              </w:rPr>
              <w:t xml:space="preserve">Patronaje </w:t>
            </w:r>
          </w:p>
          <w:p w14:paraId="7B933276" w14:textId="3F17D815" w:rsidR="0036596C" w:rsidRPr="0036596C" w:rsidRDefault="0036596C" w:rsidP="0036596C">
            <w:pPr>
              <w:pStyle w:val="Prrafodelista"/>
              <w:widowControl w:val="0"/>
              <w:numPr>
                <w:ilvl w:val="0"/>
                <w:numId w:val="2"/>
              </w:numPr>
              <w:rPr>
                <w:color w:val="000000" w:themeColor="text1"/>
                <w:sz w:val="20"/>
                <w:szCs w:val="20"/>
                <w:lang w:val="es-CO"/>
              </w:rPr>
            </w:pPr>
            <w:r w:rsidRPr="0036596C">
              <w:rPr>
                <w:color w:val="000000" w:themeColor="text1"/>
                <w:sz w:val="20"/>
                <w:szCs w:val="20"/>
                <w:lang w:val="es-CO"/>
              </w:rPr>
              <w:t xml:space="preserve">Diseño 2D </w:t>
            </w:r>
          </w:p>
          <w:p w14:paraId="560AB91B" w14:textId="188A0017" w:rsidR="00A025DF" w:rsidRPr="00085AC1" w:rsidRDefault="0036596C" w:rsidP="0036596C">
            <w:pPr>
              <w:pStyle w:val="Prrafodelista"/>
              <w:widowControl w:val="0"/>
              <w:numPr>
                <w:ilvl w:val="0"/>
                <w:numId w:val="2"/>
              </w:numPr>
              <w:rPr>
                <w:color w:val="000000" w:themeColor="text1"/>
                <w:sz w:val="20"/>
                <w:szCs w:val="20"/>
              </w:rPr>
            </w:pPr>
            <w:r w:rsidRPr="00085AC1">
              <w:rPr>
                <w:color w:val="000000" w:themeColor="text1"/>
                <w:sz w:val="20"/>
                <w:szCs w:val="20"/>
                <w:lang w:val="es-CO"/>
              </w:rPr>
              <w:t>Confección</w:t>
            </w:r>
          </w:p>
        </w:tc>
      </w:tr>
      <w:tr w:rsidR="00A025DF" w14:paraId="7C956CF2" w14:textId="77777777" w:rsidTr="00A15628">
        <w:trPr>
          <w:trHeight w:val="1235"/>
        </w:trPr>
        <w:tc>
          <w:tcPr>
            <w:tcW w:w="2460" w:type="dxa"/>
            <w:shd w:val="clear" w:color="auto" w:fill="auto"/>
            <w:tcMar>
              <w:top w:w="100" w:type="dxa"/>
              <w:left w:w="100" w:type="dxa"/>
              <w:bottom w:w="100" w:type="dxa"/>
              <w:right w:w="100" w:type="dxa"/>
            </w:tcMar>
          </w:tcPr>
          <w:p w14:paraId="5A719B3D" w14:textId="77777777" w:rsidR="00A025DF" w:rsidRDefault="00000000">
            <w:pPr>
              <w:widowControl w:val="0"/>
              <w:spacing w:line="240" w:lineRule="auto"/>
              <w:rPr>
                <w:b/>
              </w:rPr>
            </w:pPr>
            <w:r>
              <w:rPr>
                <w:b/>
              </w:rPr>
              <w:t>Escena 2</w:t>
            </w:r>
          </w:p>
          <w:p w14:paraId="45C6E4C4" w14:textId="77777777" w:rsidR="006E2EA2" w:rsidRDefault="006E2EA2">
            <w:pPr>
              <w:widowControl w:val="0"/>
              <w:spacing w:line="240" w:lineRule="auto"/>
              <w:rPr>
                <w:b/>
              </w:rPr>
            </w:pPr>
          </w:p>
          <w:p w14:paraId="7657B528" w14:textId="002FEDBA" w:rsidR="006E2EA2" w:rsidRDefault="006E2EA2">
            <w:pPr>
              <w:widowControl w:val="0"/>
              <w:spacing w:line="240" w:lineRule="auto"/>
              <w:rPr>
                <w:b/>
              </w:rPr>
            </w:pPr>
          </w:p>
        </w:tc>
        <w:tc>
          <w:tcPr>
            <w:tcW w:w="4120" w:type="dxa"/>
            <w:shd w:val="clear" w:color="auto" w:fill="auto"/>
            <w:tcMar>
              <w:top w:w="100" w:type="dxa"/>
              <w:left w:w="100" w:type="dxa"/>
              <w:bottom w:w="100" w:type="dxa"/>
              <w:right w:w="100" w:type="dxa"/>
            </w:tcMar>
          </w:tcPr>
          <w:p w14:paraId="1AB78EDC" w14:textId="78665D9D" w:rsidR="00A025DF" w:rsidRPr="00085AC1" w:rsidRDefault="00903773" w:rsidP="00A15628">
            <w:pPr>
              <w:widowControl w:val="0"/>
              <w:spacing w:line="240" w:lineRule="auto"/>
              <w:rPr>
                <w:color w:val="000000" w:themeColor="text1"/>
                <w:sz w:val="20"/>
                <w:szCs w:val="20"/>
              </w:rPr>
            </w:pPr>
            <w:r w:rsidRPr="00085AC1">
              <w:rPr>
                <w:color w:val="000000" w:themeColor="text1"/>
                <w:sz w:val="20"/>
                <w:szCs w:val="20"/>
              </w:rPr>
              <w:t>Una composición gráfica de dos partes: a la izquierda, una ilustración que representa la antropometría con líneas de medición sobre una silueta; a la derecha, una ilustración de anatomía con la estructura ósea visible bajo una prenda.</w:t>
            </w:r>
          </w:p>
        </w:tc>
        <w:tc>
          <w:tcPr>
            <w:tcW w:w="3903" w:type="dxa"/>
            <w:shd w:val="clear" w:color="auto" w:fill="auto"/>
            <w:tcMar>
              <w:top w:w="100" w:type="dxa"/>
              <w:left w:w="100" w:type="dxa"/>
              <w:bottom w:w="100" w:type="dxa"/>
              <w:right w:w="100" w:type="dxa"/>
            </w:tcMar>
          </w:tcPr>
          <w:p w14:paraId="0EF04A51" w14:textId="791C88C1" w:rsidR="009C3D5B" w:rsidRPr="00085AC1" w:rsidRDefault="0036596C">
            <w:pPr>
              <w:widowControl w:val="0"/>
              <w:rPr>
                <w:color w:val="000000" w:themeColor="text1"/>
                <w:sz w:val="20"/>
                <w:szCs w:val="20"/>
                <w:lang w:val="es-CO"/>
              </w:rPr>
            </w:pPr>
            <w:r w:rsidRPr="00085AC1">
              <w:rPr>
                <w:color w:val="000000" w:themeColor="text1"/>
                <w:sz w:val="20"/>
                <w:szCs w:val="20"/>
              </w:rPr>
              <w:t>Para la industria de la moda, dos ciencias son fundamentales: la antropometría, que estudia las medidas y proporciones del cuerpo; y la anatomía, que estudia su estructura para diseñar prendas con base en características específicas.</w:t>
            </w:r>
          </w:p>
        </w:tc>
        <w:tc>
          <w:tcPr>
            <w:tcW w:w="3903" w:type="dxa"/>
            <w:shd w:val="clear" w:color="auto" w:fill="auto"/>
            <w:tcMar>
              <w:top w:w="100" w:type="dxa"/>
              <w:left w:w="100" w:type="dxa"/>
              <w:bottom w:w="100" w:type="dxa"/>
              <w:right w:w="100" w:type="dxa"/>
            </w:tcMar>
          </w:tcPr>
          <w:p w14:paraId="70969366" w14:textId="5EFA92FE" w:rsidR="0036596C" w:rsidRPr="0036596C" w:rsidRDefault="0036596C" w:rsidP="0036596C">
            <w:pPr>
              <w:pStyle w:val="Prrafodelista"/>
              <w:widowControl w:val="0"/>
              <w:numPr>
                <w:ilvl w:val="0"/>
                <w:numId w:val="7"/>
              </w:numPr>
              <w:ind w:left="751"/>
              <w:rPr>
                <w:color w:val="000000" w:themeColor="text1"/>
                <w:sz w:val="20"/>
                <w:szCs w:val="20"/>
                <w:lang w:val="es-CO"/>
              </w:rPr>
            </w:pPr>
            <w:r w:rsidRPr="0036596C">
              <w:rPr>
                <w:color w:val="000000" w:themeColor="text1"/>
                <w:sz w:val="20"/>
                <w:szCs w:val="20"/>
                <w:lang w:val="es-CO"/>
              </w:rPr>
              <w:t xml:space="preserve">Antropometría </w:t>
            </w:r>
          </w:p>
          <w:p w14:paraId="5BA191C3" w14:textId="710C8006" w:rsidR="0036596C" w:rsidRPr="0036596C" w:rsidRDefault="0036596C" w:rsidP="0036596C">
            <w:pPr>
              <w:pStyle w:val="Prrafodelista"/>
              <w:widowControl w:val="0"/>
              <w:numPr>
                <w:ilvl w:val="0"/>
                <w:numId w:val="7"/>
              </w:numPr>
              <w:ind w:left="751"/>
              <w:rPr>
                <w:color w:val="000000" w:themeColor="text1"/>
                <w:sz w:val="20"/>
                <w:szCs w:val="20"/>
                <w:lang w:val="es-CO"/>
              </w:rPr>
            </w:pPr>
            <w:r w:rsidRPr="0036596C">
              <w:rPr>
                <w:color w:val="000000" w:themeColor="text1"/>
                <w:sz w:val="20"/>
                <w:szCs w:val="20"/>
                <w:lang w:val="es-CO"/>
              </w:rPr>
              <w:t xml:space="preserve">Anatomía </w:t>
            </w:r>
          </w:p>
          <w:p w14:paraId="335FC856" w14:textId="1FF1F9A2" w:rsidR="00A025DF" w:rsidRPr="00085AC1" w:rsidRDefault="0036596C" w:rsidP="0036596C">
            <w:pPr>
              <w:pStyle w:val="Prrafodelista"/>
              <w:widowControl w:val="0"/>
              <w:numPr>
                <w:ilvl w:val="0"/>
                <w:numId w:val="7"/>
              </w:numPr>
              <w:ind w:left="751"/>
              <w:rPr>
                <w:color w:val="000000" w:themeColor="text1"/>
                <w:sz w:val="20"/>
                <w:szCs w:val="20"/>
              </w:rPr>
            </w:pPr>
            <w:r w:rsidRPr="00085AC1">
              <w:rPr>
                <w:color w:val="000000" w:themeColor="text1"/>
                <w:sz w:val="20"/>
                <w:szCs w:val="20"/>
                <w:lang w:val="es-CO"/>
              </w:rPr>
              <w:t>Proporciones</w:t>
            </w:r>
          </w:p>
        </w:tc>
      </w:tr>
      <w:tr w:rsidR="00A025DF" w14:paraId="43C08DAE" w14:textId="77777777" w:rsidTr="009C3D5B">
        <w:trPr>
          <w:trHeight w:val="867"/>
        </w:trPr>
        <w:tc>
          <w:tcPr>
            <w:tcW w:w="2460" w:type="dxa"/>
            <w:shd w:val="clear" w:color="auto" w:fill="auto"/>
            <w:tcMar>
              <w:top w:w="100" w:type="dxa"/>
              <w:left w:w="100" w:type="dxa"/>
              <w:bottom w:w="100" w:type="dxa"/>
              <w:right w:w="100" w:type="dxa"/>
            </w:tcMar>
          </w:tcPr>
          <w:p w14:paraId="76A08FF6" w14:textId="77777777" w:rsidR="00A025DF" w:rsidRDefault="00000000">
            <w:pPr>
              <w:widowControl w:val="0"/>
              <w:spacing w:line="240" w:lineRule="auto"/>
              <w:rPr>
                <w:b/>
              </w:rPr>
            </w:pPr>
            <w:r>
              <w:rPr>
                <w:b/>
              </w:rPr>
              <w:t>Escena 3</w:t>
            </w:r>
          </w:p>
          <w:p w14:paraId="445A5E41" w14:textId="77777777" w:rsidR="006E2EA2" w:rsidRDefault="006E2EA2">
            <w:pPr>
              <w:widowControl w:val="0"/>
              <w:spacing w:line="240" w:lineRule="auto"/>
              <w:rPr>
                <w:b/>
              </w:rPr>
            </w:pPr>
          </w:p>
          <w:p w14:paraId="419A43D2" w14:textId="77777777" w:rsidR="006E2EA2" w:rsidRDefault="006E2EA2">
            <w:pPr>
              <w:widowControl w:val="0"/>
              <w:spacing w:line="240" w:lineRule="auto"/>
              <w:rPr>
                <w:b/>
              </w:rPr>
            </w:pPr>
          </w:p>
          <w:p w14:paraId="0B817ABA" w14:textId="77777777" w:rsidR="006E2EA2" w:rsidRDefault="006E2EA2">
            <w:pPr>
              <w:widowControl w:val="0"/>
              <w:spacing w:line="240" w:lineRule="auto"/>
              <w:rPr>
                <w:b/>
              </w:rPr>
            </w:pPr>
          </w:p>
        </w:tc>
        <w:tc>
          <w:tcPr>
            <w:tcW w:w="4120" w:type="dxa"/>
            <w:shd w:val="clear" w:color="auto" w:fill="auto"/>
            <w:tcMar>
              <w:top w:w="100" w:type="dxa"/>
              <w:left w:w="100" w:type="dxa"/>
              <w:bottom w:w="100" w:type="dxa"/>
              <w:right w:w="100" w:type="dxa"/>
            </w:tcMar>
          </w:tcPr>
          <w:p w14:paraId="7C50DAFE" w14:textId="7E9F3170" w:rsidR="00A025DF" w:rsidRPr="00085AC1" w:rsidRDefault="00903773" w:rsidP="00A15628">
            <w:pPr>
              <w:widowControl w:val="0"/>
              <w:spacing w:line="240" w:lineRule="auto"/>
              <w:rPr>
                <w:color w:val="000000" w:themeColor="text1"/>
                <w:sz w:val="20"/>
                <w:szCs w:val="20"/>
              </w:rPr>
            </w:pPr>
            <w:r w:rsidRPr="00085AC1">
              <w:rPr>
                <w:color w:val="000000" w:themeColor="text1"/>
                <w:sz w:val="20"/>
                <w:szCs w:val="20"/>
              </w:rPr>
              <w:t>Una ilustración de una figura humana, donde se trazan y señalan claramente los tres ejes corporales (longitudinal, transversal y sagital), similar a la figura del documento.</w:t>
            </w:r>
          </w:p>
        </w:tc>
        <w:tc>
          <w:tcPr>
            <w:tcW w:w="3903" w:type="dxa"/>
            <w:shd w:val="clear" w:color="auto" w:fill="auto"/>
            <w:tcMar>
              <w:top w:w="100" w:type="dxa"/>
              <w:left w:w="100" w:type="dxa"/>
              <w:bottom w:w="100" w:type="dxa"/>
              <w:right w:w="100" w:type="dxa"/>
            </w:tcMar>
          </w:tcPr>
          <w:p w14:paraId="44EE313E" w14:textId="2DBFF2EF" w:rsidR="00A15628" w:rsidRPr="00085AC1" w:rsidRDefault="0036596C" w:rsidP="009C3D5B">
            <w:pPr>
              <w:rPr>
                <w:color w:val="000000" w:themeColor="text1"/>
                <w:sz w:val="20"/>
                <w:szCs w:val="20"/>
              </w:rPr>
            </w:pPr>
            <w:r w:rsidRPr="00085AC1">
              <w:rPr>
                <w:color w:val="000000" w:themeColor="text1"/>
                <w:sz w:val="20"/>
                <w:szCs w:val="20"/>
              </w:rPr>
              <w:t xml:space="preserve">Para aplicar estos conocimientos, es necesario reconocer los ejes del cuerpo: el longitudinal, el transversal y el sagital. La identificación de estos planos facilita </w:t>
            </w:r>
            <w:r w:rsidRPr="00085AC1">
              <w:rPr>
                <w:color w:val="000000" w:themeColor="text1"/>
                <w:sz w:val="20"/>
                <w:szCs w:val="20"/>
              </w:rPr>
              <w:lastRenderedPageBreak/>
              <w:t>comprender por qué los patrones se dividen para entallar el cuerpo.</w:t>
            </w:r>
          </w:p>
        </w:tc>
        <w:tc>
          <w:tcPr>
            <w:tcW w:w="3903" w:type="dxa"/>
            <w:shd w:val="clear" w:color="auto" w:fill="auto"/>
            <w:tcMar>
              <w:top w:w="100" w:type="dxa"/>
              <w:left w:w="100" w:type="dxa"/>
              <w:bottom w:w="100" w:type="dxa"/>
              <w:right w:w="100" w:type="dxa"/>
            </w:tcMar>
          </w:tcPr>
          <w:p w14:paraId="12A365D8" w14:textId="6A4C716D" w:rsidR="0036596C" w:rsidRPr="0036596C" w:rsidRDefault="0036596C" w:rsidP="0036596C">
            <w:pPr>
              <w:pStyle w:val="Prrafodelista"/>
              <w:widowControl w:val="0"/>
              <w:numPr>
                <w:ilvl w:val="0"/>
                <w:numId w:val="6"/>
              </w:numPr>
              <w:rPr>
                <w:color w:val="000000" w:themeColor="text1"/>
                <w:sz w:val="20"/>
                <w:szCs w:val="20"/>
                <w:lang w:val="es-CO"/>
              </w:rPr>
            </w:pPr>
            <w:r w:rsidRPr="0036596C">
              <w:rPr>
                <w:color w:val="000000" w:themeColor="text1"/>
                <w:sz w:val="20"/>
                <w:szCs w:val="20"/>
                <w:lang w:val="es-CO"/>
              </w:rPr>
              <w:lastRenderedPageBreak/>
              <w:t xml:space="preserve">Eje longitudinal </w:t>
            </w:r>
          </w:p>
          <w:p w14:paraId="2186DA8D" w14:textId="5A488A64" w:rsidR="0036596C" w:rsidRPr="0036596C" w:rsidRDefault="0036596C" w:rsidP="0036596C">
            <w:pPr>
              <w:pStyle w:val="Prrafodelista"/>
              <w:widowControl w:val="0"/>
              <w:numPr>
                <w:ilvl w:val="0"/>
                <w:numId w:val="6"/>
              </w:numPr>
              <w:rPr>
                <w:color w:val="000000" w:themeColor="text1"/>
                <w:sz w:val="20"/>
                <w:szCs w:val="20"/>
                <w:lang w:val="es-CO"/>
              </w:rPr>
            </w:pPr>
            <w:r w:rsidRPr="0036596C">
              <w:rPr>
                <w:color w:val="000000" w:themeColor="text1"/>
                <w:sz w:val="20"/>
                <w:szCs w:val="20"/>
                <w:lang w:val="es-CO"/>
              </w:rPr>
              <w:t xml:space="preserve">Eje transversal </w:t>
            </w:r>
          </w:p>
          <w:p w14:paraId="00E3F1D1" w14:textId="69ED1C44" w:rsidR="00A025DF" w:rsidRPr="00085AC1" w:rsidRDefault="0036596C" w:rsidP="0036596C">
            <w:pPr>
              <w:pStyle w:val="Prrafodelista"/>
              <w:widowControl w:val="0"/>
              <w:numPr>
                <w:ilvl w:val="0"/>
                <w:numId w:val="6"/>
              </w:numPr>
              <w:rPr>
                <w:color w:val="000000" w:themeColor="text1"/>
                <w:sz w:val="20"/>
                <w:szCs w:val="20"/>
              </w:rPr>
            </w:pPr>
            <w:r w:rsidRPr="00085AC1">
              <w:rPr>
                <w:color w:val="000000" w:themeColor="text1"/>
                <w:sz w:val="20"/>
                <w:szCs w:val="20"/>
                <w:lang w:val="es-CO"/>
              </w:rPr>
              <w:t>Simetría</w:t>
            </w:r>
          </w:p>
        </w:tc>
      </w:tr>
      <w:tr w:rsidR="00A15628" w14:paraId="32D8EFF6" w14:textId="77777777" w:rsidTr="009C3D5B">
        <w:trPr>
          <w:trHeight w:val="867"/>
        </w:trPr>
        <w:tc>
          <w:tcPr>
            <w:tcW w:w="2460" w:type="dxa"/>
            <w:shd w:val="clear" w:color="auto" w:fill="auto"/>
            <w:tcMar>
              <w:top w:w="100" w:type="dxa"/>
              <w:left w:w="100" w:type="dxa"/>
              <w:bottom w:w="100" w:type="dxa"/>
              <w:right w:w="100" w:type="dxa"/>
            </w:tcMar>
          </w:tcPr>
          <w:p w14:paraId="77D2AEC0" w14:textId="3525380A" w:rsidR="008A01C0" w:rsidRDefault="008A01C0" w:rsidP="008A01C0">
            <w:pPr>
              <w:widowControl w:val="0"/>
              <w:spacing w:line="240" w:lineRule="auto"/>
              <w:rPr>
                <w:b/>
              </w:rPr>
            </w:pPr>
            <w:r>
              <w:rPr>
                <w:b/>
              </w:rPr>
              <w:t>Escena 4</w:t>
            </w:r>
          </w:p>
          <w:p w14:paraId="727E37FE" w14:textId="77777777" w:rsidR="00A15628" w:rsidRDefault="00A15628">
            <w:pPr>
              <w:widowControl w:val="0"/>
              <w:spacing w:line="240" w:lineRule="auto"/>
              <w:rPr>
                <w:b/>
              </w:rPr>
            </w:pPr>
          </w:p>
        </w:tc>
        <w:tc>
          <w:tcPr>
            <w:tcW w:w="4120" w:type="dxa"/>
            <w:shd w:val="clear" w:color="auto" w:fill="auto"/>
            <w:tcMar>
              <w:top w:w="100" w:type="dxa"/>
              <w:left w:w="100" w:type="dxa"/>
              <w:bottom w:w="100" w:type="dxa"/>
              <w:right w:w="100" w:type="dxa"/>
            </w:tcMar>
          </w:tcPr>
          <w:p w14:paraId="6F370BEC" w14:textId="77E82023" w:rsidR="00A15628" w:rsidRPr="00085AC1" w:rsidRDefault="00903773" w:rsidP="00A15628">
            <w:pPr>
              <w:widowControl w:val="0"/>
              <w:spacing w:line="240" w:lineRule="auto"/>
              <w:rPr>
                <w:color w:val="000000" w:themeColor="text1"/>
                <w:sz w:val="20"/>
                <w:szCs w:val="20"/>
              </w:rPr>
            </w:pPr>
            <w:r w:rsidRPr="00085AC1">
              <w:rPr>
                <w:color w:val="000000" w:themeColor="text1"/>
                <w:sz w:val="20"/>
                <w:szCs w:val="20"/>
              </w:rPr>
              <w:t>Una fotografía en primer plano de un patrón de papel. Sobre la imagen, recuadros o flechas señalan y nombran los símbolos clave: hilo de tela, piquete y marca de doblez.</w:t>
            </w:r>
          </w:p>
        </w:tc>
        <w:tc>
          <w:tcPr>
            <w:tcW w:w="3903" w:type="dxa"/>
            <w:shd w:val="clear" w:color="auto" w:fill="auto"/>
            <w:tcMar>
              <w:top w:w="100" w:type="dxa"/>
              <w:left w:w="100" w:type="dxa"/>
              <w:bottom w:w="100" w:type="dxa"/>
              <w:right w:w="100" w:type="dxa"/>
            </w:tcMar>
          </w:tcPr>
          <w:p w14:paraId="2DD1584B" w14:textId="5D112B3A" w:rsidR="00A15628" w:rsidRPr="00085AC1" w:rsidRDefault="0036596C" w:rsidP="009C3D5B">
            <w:pPr>
              <w:rPr>
                <w:color w:val="000000" w:themeColor="text1"/>
                <w:sz w:val="20"/>
                <w:szCs w:val="20"/>
              </w:rPr>
            </w:pPr>
            <w:r w:rsidRPr="00085AC1">
              <w:rPr>
                <w:color w:val="000000" w:themeColor="text1"/>
                <w:sz w:val="20"/>
                <w:szCs w:val="20"/>
              </w:rPr>
              <w:t>Los patrones emplean un lenguaje de símbolos para eliminar textos extensos. Señales como el hilo de tela, que indica la correcta ubicación del patrón; los piquetes, que son muescas de unión; o las marcas de doblez, son algunas de las convenciones más empleadas.</w:t>
            </w:r>
          </w:p>
        </w:tc>
        <w:tc>
          <w:tcPr>
            <w:tcW w:w="3903" w:type="dxa"/>
            <w:shd w:val="clear" w:color="auto" w:fill="auto"/>
            <w:tcMar>
              <w:top w:w="100" w:type="dxa"/>
              <w:left w:w="100" w:type="dxa"/>
              <w:bottom w:w="100" w:type="dxa"/>
              <w:right w:w="100" w:type="dxa"/>
            </w:tcMar>
          </w:tcPr>
          <w:p w14:paraId="1B66F72F" w14:textId="7C6D869D" w:rsidR="0036596C" w:rsidRPr="0036596C" w:rsidRDefault="0036596C" w:rsidP="0036596C">
            <w:pPr>
              <w:pStyle w:val="Prrafodelista"/>
              <w:widowControl w:val="0"/>
              <w:numPr>
                <w:ilvl w:val="0"/>
                <w:numId w:val="6"/>
              </w:numPr>
              <w:rPr>
                <w:color w:val="000000" w:themeColor="text1"/>
                <w:sz w:val="20"/>
                <w:szCs w:val="20"/>
                <w:lang w:val="es-CO"/>
              </w:rPr>
            </w:pPr>
            <w:r w:rsidRPr="0036596C">
              <w:rPr>
                <w:color w:val="000000" w:themeColor="text1"/>
                <w:sz w:val="20"/>
                <w:szCs w:val="20"/>
                <w:lang w:val="es-CO"/>
              </w:rPr>
              <w:t xml:space="preserve">Símbolos </w:t>
            </w:r>
          </w:p>
          <w:p w14:paraId="582589E2" w14:textId="044437B9" w:rsidR="0036596C" w:rsidRPr="0036596C" w:rsidRDefault="0036596C" w:rsidP="0036596C">
            <w:pPr>
              <w:pStyle w:val="Prrafodelista"/>
              <w:widowControl w:val="0"/>
              <w:numPr>
                <w:ilvl w:val="0"/>
                <w:numId w:val="6"/>
              </w:numPr>
              <w:rPr>
                <w:color w:val="000000" w:themeColor="text1"/>
                <w:sz w:val="20"/>
                <w:szCs w:val="20"/>
                <w:lang w:val="es-CO"/>
              </w:rPr>
            </w:pPr>
            <w:r w:rsidRPr="0036596C">
              <w:rPr>
                <w:color w:val="000000" w:themeColor="text1"/>
                <w:sz w:val="20"/>
                <w:szCs w:val="20"/>
                <w:lang w:val="es-CO"/>
              </w:rPr>
              <w:t xml:space="preserve">Hilo de tela </w:t>
            </w:r>
          </w:p>
          <w:p w14:paraId="5334FCF4" w14:textId="3549CFC9" w:rsidR="00A15628" w:rsidRPr="00085AC1" w:rsidRDefault="0036596C" w:rsidP="0036596C">
            <w:pPr>
              <w:pStyle w:val="Prrafodelista"/>
              <w:widowControl w:val="0"/>
              <w:numPr>
                <w:ilvl w:val="0"/>
                <w:numId w:val="6"/>
              </w:numPr>
              <w:rPr>
                <w:color w:val="000000" w:themeColor="text1"/>
                <w:sz w:val="20"/>
                <w:szCs w:val="20"/>
              </w:rPr>
            </w:pPr>
            <w:r w:rsidRPr="00085AC1">
              <w:rPr>
                <w:color w:val="000000" w:themeColor="text1"/>
                <w:sz w:val="20"/>
                <w:szCs w:val="20"/>
                <w:lang w:val="es-CO"/>
              </w:rPr>
              <w:t>Piquetes</w:t>
            </w:r>
          </w:p>
        </w:tc>
      </w:tr>
      <w:tr w:rsidR="00A15628" w14:paraId="57CB0D27" w14:textId="77777777" w:rsidTr="009C3D5B">
        <w:trPr>
          <w:trHeight w:val="867"/>
        </w:trPr>
        <w:tc>
          <w:tcPr>
            <w:tcW w:w="2460" w:type="dxa"/>
            <w:shd w:val="clear" w:color="auto" w:fill="auto"/>
            <w:tcMar>
              <w:top w:w="100" w:type="dxa"/>
              <w:left w:w="100" w:type="dxa"/>
              <w:bottom w:w="100" w:type="dxa"/>
              <w:right w:w="100" w:type="dxa"/>
            </w:tcMar>
          </w:tcPr>
          <w:p w14:paraId="6886EB51" w14:textId="09B267F3" w:rsidR="008A01C0" w:rsidRDefault="008A01C0" w:rsidP="008A01C0">
            <w:pPr>
              <w:widowControl w:val="0"/>
              <w:spacing w:line="240" w:lineRule="auto"/>
              <w:rPr>
                <w:b/>
              </w:rPr>
            </w:pPr>
            <w:r>
              <w:rPr>
                <w:b/>
              </w:rPr>
              <w:t>Escena 5</w:t>
            </w:r>
          </w:p>
          <w:p w14:paraId="6D13BC03" w14:textId="77777777" w:rsidR="00A15628" w:rsidRDefault="00A15628">
            <w:pPr>
              <w:widowControl w:val="0"/>
              <w:spacing w:line="240" w:lineRule="auto"/>
              <w:rPr>
                <w:b/>
              </w:rPr>
            </w:pPr>
          </w:p>
        </w:tc>
        <w:tc>
          <w:tcPr>
            <w:tcW w:w="4120" w:type="dxa"/>
            <w:shd w:val="clear" w:color="auto" w:fill="auto"/>
            <w:tcMar>
              <w:top w:w="100" w:type="dxa"/>
              <w:left w:w="100" w:type="dxa"/>
              <w:bottom w:w="100" w:type="dxa"/>
              <w:right w:w="100" w:type="dxa"/>
            </w:tcMar>
          </w:tcPr>
          <w:p w14:paraId="2920BCD2" w14:textId="69AE0529" w:rsidR="00A15628" w:rsidRPr="00085AC1" w:rsidRDefault="0036596C" w:rsidP="00A15628">
            <w:pPr>
              <w:widowControl w:val="0"/>
              <w:spacing w:line="240" w:lineRule="auto"/>
              <w:rPr>
                <w:color w:val="000000" w:themeColor="text1"/>
                <w:sz w:val="20"/>
                <w:szCs w:val="20"/>
              </w:rPr>
            </w:pPr>
            <w:r w:rsidRPr="00085AC1">
              <w:rPr>
                <w:color w:val="000000" w:themeColor="text1"/>
                <w:sz w:val="20"/>
                <w:szCs w:val="20"/>
              </w:rPr>
              <w:t>Una composición estética de las herramientas de patronaje esenciales dispuestas sobre una mesa de trabajo.</w:t>
            </w:r>
          </w:p>
        </w:tc>
        <w:tc>
          <w:tcPr>
            <w:tcW w:w="3903" w:type="dxa"/>
            <w:shd w:val="clear" w:color="auto" w:fill="auto"/>
            <w:tcMar>
              <w:top w:w="100" w:type="dxa"/>
              <w:left w:w="100" w:type="dxa"/>
              <w:bottom w:w="100" w:type="dxa"/>
              <w:right w:w="100" w:type="dxa"/>
            </w:tcMar>
          </w:tcPr>
          <w:p w14:paraId="67F89655" w14:textId="6B381D3C" w:rsidR="00A15628" w:rsidRPr="00085AC1" w:rsidRDefault="0036596C" w:rsidP="009C3D5B">
            <w:pPr>
              <w:rPr>
                <w:color w:val="000000" w:themeColor="text1"/>
                <w:sz w:val="20"/>
                <w:szCs w:val="20"/>
              </w:rPr>
            </w:pPr>
            <w:r w:rsidRPr="00085AC1">
              <w:rPr>
                <w:color w:val="000000" w:themeColor="text1"/>
                <w:sz w:val="20"/>
                <w:szCs w:val="20"/>
              </w:rPr>
              <w:t>Para la elaboración de patrones, se requieren materiales como pliegos de papel y cartulina. También se utilizan elementos como lápices, reglas para modistería, piqueteadores de moldes y carretillas o rodajas para el trazo y marcado.</w:t>
            </w:r>
          </w:p>
        </w:tc>
        <w:tc>
          <w:tcPr>
            <w:tcW w:w="3903" w:type="dxa"/>
            <w:shd w:val="clear" w:color="auto" w:fill="auto"/>
            <w:tcMar>
              <w:top w:w="100" w:type="dxa"/>
              <w:left w:w="100" w:type="dxa"/>
              <w:bottom w:w="100" w:type="dxa"/>
              <w:right w:w="100" w:type="dxa"/>
            </w:tcMar>
          </w:tcPr>
          <w:p w14:paraId="13FF7DE5" w14:textId="25327997" w:rsidR="0036596C" w:rsidRPr="0036596C" w:rsidRDefault="0036596C" w:rsidP="0036596C">
            <w:pPr>
              <w:pStyle w:val="Prrafodelista"/>
              <w:widowControl w:val="0"/>
              <w:numPr>
                <w:ilvl w:val="0"/>
                <w:numId w:val="6"/>
              </w:numPr>
              <w:rPr>
                <w:color w:val="000000" w:themeColor="text1"/>
                <w:sz w:val="20"/>
                <w:szCs w:val="20"/>
                <w:lang w:val="es-CO"/>
              </w:rPr>
            </w:pPr>
            <w:r w:rsidRPr="0036596C">
              <w:rPr>
                <w:color w:val="000000" w:themeColor="text1"/>
                <w:sz w:val="20"/>
                <w:szCs w:val="20"/>
                <w:lang w:val="es-CO"/>
              </w:rPr>
              <w:t xml:space="preserve">Reglas curvas </w:t>
            </w:r>
          </w:p>
          <w:p w14:paraId="4B8D8917" w14:textId="5A50287D" w:rsidR="0036596C" w:rsidRPr="0036596C" w:rsidRDefault="0036596C" w:rsidP="0036596C">
            <w:pPr>
              <w:pStyle w:val="Prrafodelista"/>
              <w:widowControl w:val="0"/>
              <w:numPr>
                <w:ilvl w:val="0"/>
                <w:numId w:val="6"/>
              </w:numPr>
              <w:rPr>
                <w:color w:val="000000" w:themeColor="text1"/>
                <w:sz w:val="20"/>
                <w:szCs w:val="20"/>
                <w:lang w:val="es-CO"/>
              </w:rPr>
            </w:pPr>
            <w:r w:rsidRPr="0036596C">
              <w:rPr>
                <w:color w:val="000000" w:themeColor="text1"/>
                <w:sz w:val="20"/>
                <w:szCs w:val="20"/>
                <w:lang w:val="es-CO"/>
              </w:rPr>
              <w:t xml:space="preserve">Piqueteador </w:t>
            </w:r>
          </w:p>
          <w:p w14:paraId="46AC371C" w14:textId="3B2DE95F" w:rsidR="004029E2" w:rsidRPr="00085AC1" w:rsidRDefault="0036596C" w:rsidP="0036596C">
            <w:pPr>
              <w:pStyle w:val="Prrafodelista"/>
              <w:widowControl w:val="0"/>
              <w:numPr>
                <w:ilvl w:val="0"/>
                <w:numId w:val="6"/>
              </w:numPr>
              <w:rPr>
                <w:color w:val="000000" w:themeColor="text1"/>
                <w:sz w:val="20"/>
                <w:szCs w:val="20"/>
              </w:rPr>
            </w:pPr>
            <w:r w:rsidRPr="00085AC1">
              <w:rPr>
                <w:color w:val="000000" w:themeColor="text1"/>
                <w:sz w:val="20"/>
                <w:szCs w:val="20"/>
                <w:lang w:val="es-CO"/>
              </w:rPr>
              <w:t>Materiales</w:t>
            </w:r>
          </w:p>
        </w:tc>
      </w:tr>
      <w:tr w:rsidR="00A15628" w14:paraId="3D797204" w14:textId="77777777" w:rsidTr="009C3D5B">
        <w:trPr>
          <w:trHeight w:val="867"/>
        </w:trPr>
        <w:tc>
          <w:tcPr>
            <w:tcW w:w="2460" w:type="dxa"/>
            <w:shd w:val="clear" w:color="auto" w:fill="auto"/>
            <w:tcMar>
              <w:top w:w="100" w:type="dxa"/>
              <w:left w:w="100" w:type="dxa"/>
              <w:bottom w:w="100" w:type="dxa"/>
              <w:right w:w="100" w:type="dxa"/>
            </w:tcMar>
          </w:tcPr>
          <w:p w14:paraId="1AFE6E1A" w14:textId="7067BD10" w:rsidR="008A01C0" w:rsidRDefault="008A01C0" w:rsidP="008A01C0">
            <w:pPr>
              <w:widowControl w:val="0"/>
              <w:spacing w:line="240" w:lineRule="auto"/>
              <w:rPr>
                <w:b/>
              </w:rPr>
            </w:pPr>
            <w:r>
              <w:rPr>
                <w:b/>
              </w:rPr>
              <w:t>Escena 6</w:t>
            </w:r>
          </w:p>
          <w:p w14:paraId="7543151B" w14:textId="77777777" w:rsidR="00A15628" w:rsidRDefault="00A15628">
            <w:pPr>
              <w:widowControl w:val="0"/>
              <w:spacing w:line="240" w:lineRule="auto"/>
              <w:rPr>
                <w:b/>
              </w:rPr>
            </w:pPr>
          </w:p>
        </w:tc>
        <w:tc>
          <w:tcPr>
            <w:tcW w:w="4120" w:type="dxa"/>
            <w:shd w:val="clear" w:color="auto" w:fill="auto"/>
            <w:tcMar>
              <w:top w:w="100" w:type="dxa"/>
              <w:left w:w="100" w:type="dxa"/>
              <w:bottom w:w="100" w:type="dxa"/>
              <w:right w:w="100" w:type="dxa"/>
            </w:tcMar>
          </w:tcPr>
          <w:p w14:paraId="298DB435" w14:textId="4E2C69A6" w:rsidR="00A15628" w:rsidRPr="00085AC1" w:rsidRDefault="0036596C" w:rsidP="00A15628">
            <w:pPr>
              <w:widowControl w:val="0"/>
              <w:spacing w:line="240" w:lineRule="auto"/>
              <w:rPr>
                <w:color w:val="000000" w:themeColor="text1"/>
                <w:sz w:val="20"/>
                <w:szCs w:val="20"/>
              </w:rPr>
            </w:pPr>
            <w:r w:rsidRPr="00085AC1">
              <w:rPr>
                <w:color w:val="000000" w:themeColor="text1"/>
                <w:sz w:val="20"/>
                <w:szCs w:val="20"/>
              </w:rPr>
              <w:t>Una animación sobre una figura humana que va marcando con puntos de luz los principales puntos anatómicos de referencia.</w:t>
            </w:r>
          </w:p>
        </w:tc>
        <w:tc>
          <w:tcPr>
            <w:tcW w:w="3903" w:type="dxa"/>
            <w:shd w:val="clear" w:color="auto" w:fill="auto"/>
            <w:tcMar>
              <w:top w:w="100" w:type="dxa"/>
              <w:left w:w="100" w:type="dxa"/>
              <w:bottom w:w="100" w:type="dxa"/>
              <w:right w:w="100" w:type="dxa"/>
            </w:tcMar>
          </w:tcPr>
          <w:p w14:paraId="3C47116C" w14:textId="0A57D231" w:rsidR="008A01C0" w:rsidRPr="00085AC1" w:rsidRDefault="0036596C" w:rsidP="009C3D5B">
            <w:pPr>
              <w:rPr>
                <w:color w:val="000000" w:themeColor="text1"/>
                <w:sz w:val="20"/>
                <w:szCs w:val="20"/>
              </w:rPr>
            </w:pPr>
            <w:r w:rsidRPr="00085AC1">
              <w:rPr>
                <w:color w:val="000000" w:themeColor="text1"/>
                <w:sz w:val="20"/>
                <w:szCs w:val="20"/>
              </w:rPr>
              <w:t>El proceso comienza con la identificación de los puntos anatómicos de referencia del cuerpo para unificar la metodología de toma de medidas. Las medidas se clasifican en tres grupos principales: largos, anchos y contornos.</w:t>
            </w:r>
          </w:p>
        </w:tc>
        <w:tc>
          <w:tcPr>
            <w:tcW w:w="3903" w:type="dxa"/>
            <w:shd w:val="clear" w:color="auto" w:fill="auto"/>
            <w:tcMar>
              <w:top w:w="100" w:type="dxa"/>
              <w:left w:w="100" w:type="dxa"/>
              <w:bottom w:w="100" w:type="dxa"/>
              <w:right w:w="100" w:type="dxa"/>
            </w:tcMar>
          </w:tcPr>
          <w:p w14:paraId="7AF3D787" w14:textId="428E2A88" w:rsidR="0036596C" w:rsidRPr="0036596C" w:rsidRDefault="0036596C" w:rsidP="0036596C">
            <w:pPr>
              <w:pStyle w:val="Prrafodelista"/>
              <w:widowControl w:val="0"/>
              <w:numPr>
                <w:ilvl w:val="0"/>
                <w:numId w:val="6"/>
              </w:numPr>
              <w:rPr>
                <w:color w:val="000000" w:themeColor="text1"/>
                <w:sz w:val="20"/>
                <w:szCs w:val="20"/>
                <w:lang w:val="es-CO"/>
              </w:rPr>
            </w:pPr>
            <w:r w:rsidRPr="0036596C">
              <w:rPr>
                <w:color w:val="000000" w:themeColor="text1"/>
                <w:sz w:val="20"/>
                <w:szCs w:val="20"/>
                <w:lang w:val="es-CO"/>
              </w:rPr>
              <w:t xml:space="preserve">Puntos anatómicos </w:t>
            </w:r>
          </w:p>
          <w:p w14:paraId="77A05186" w14:textId="02C00947" w:rsidR="0036596C" w:rsidRPr="0036596C" w:rsidRDefault="0036596C" w:rsidP="0036596C">
            <w:pPr>
              <w:pStyle w:val="Prrafodelista"/>
              <w:widowControl w:val="0"/>
              <w:numPr>
                <w:ilvl w:val="0"/>
                <w:numId w:val="6"/>
              </w:numPr>
              <w:rPr>
                <w:color w:val="000000" w:themeColor="text1"/>
                <w:sz w:val="20"/>
                <w:szCs w:val="20"/>
                <w:lang w:val="es-CO"/>
              </w:rPr>
            </w:pPr>
            <w:r w:rsidRPr="0036596C">
              <w:rPr>
                <w:color w:val="000000" w:themeColor="text1"/>
                <w:sz w:val="20"/>
                <w:szCs w:val="20"/>
                <w:lang w:val="es-CO"/>
              </w:rPr>
              <w:t xml:space="preserve">Medidas </w:t>
            </w:r>
          </w:p>
          <w:p w14:paraId="0D74309B" w14:textId="20CA8A95" w:rsidR="00A15628" w:rsidRPr="00085AC1" w:rsidRDefault="0036596C" w:rsidP="0036596C">
            <w:pPr>
              <w:pStyle w:val="Prrafodelista"/>
              <w:widowControl w:val="0"/>
              <w:numPr>
                <w:ilvl w:val="0"/>
                <w:numId w:val="6"/>
              </w:numPr>
              <w:rPr>
                <w:color w:val="000000" w:themeColor="text1"/>
                <w:sz w:val="20"/>
                <w:szCs w:val="20"/>
              </w:rPr>
            </w:pPr>
            <w:r w:rsidRPr="00085AC1">
              <w:rPr>
                <w:color w:val="000000" w:themeColor="text1"/>
                <w:sz w:val="20"/>
                <w:szCs w:val="20"/>
                <w:lang w:val="es-CO"/>
              </w:rPr>
              <w:t>Clasificación</w:t>
            </w:r>
          </w:p>
        </w:tc>
      </w:tr>
      <w:tr w:rsidR="008A01C0" w14:paraId="76027BCB" w14:textId="77777777" w:rsidTr="009C3D5B">
        <w:trPr>
          <w:trHeight w:val="867"/>
        </w:trPr>
        <w:tc>
          <w:tcPr>
            <w:tcW w:w="2460" w:type="dxa"/>
            <w:shd w:val="clear" w:color="auto" w:fill="auto"/>
            <w:tcMar>
              <w:top w:w="100" w:type="dxa"/>
              <w:left w:w="100" w:type="dxa"/>
              <w:bottom w:w="100" w:type="dxa"/>
              <w:right w:w="100" w:type="dxa"/>
            </w:tcMar>
          </w:tcPr>
          <w:p w14:paraId="2DD28F99" w14:textId="0FE34AF3" w:rsidR="008A01C0" w:rsidRDefault="008A01C0" w:rsidP="008A01C0">
            <w:pPr>
              <w:widowControl w:val="0"/>
              <w:spacing w:line="240" w:lineRule="auto"/>
              <w:rPr>
                <w:b/>
              </w:rPr>
            </w:pPr>
            <w:r>
              <w:rPr>
                <w:b/>
              </w:rPr>
              <w:t>Escena 7</w:t>
            </w:r>
          </w:p>
          <w:p w14:paraId="4642B8A5" w14:textId="77777777" w:rsidR="008A01C0" w:rsidRDefault="008A01C0">
            <w:pPr>
              <w:widowControl w:val="0"/>
              <w:spacing w:line="240" w:lineRule="auto"/>
              <w:rPr>
                <w:b/>
              </w:rPr>
            </w:pPr>
          </w:p>
        </w:tc>
        <w:tc>
          <w:tcPr>
            <w:tcW w:w="4120" w:type="dxa"/>
            <w:shd w:val="clear" w:color="auto" w:fill="auto"/>
            <w:tcMar>
              <w:top w:w="100" w:type="dxa"/>
              <w:left w:w="100" w:type="dxa"/>
              <w:bottom w:w="100" w:type="dxa"/>
              <w:right w:w="100" w:type="dxa"/>
            </w:tcMar>
          </w:tcPr>
          <w:p w14:paraId="08B273A7" w14:textId="21738387" w:rsidR="008A01C0" w:rsidRPr="00085AC1" w:rsidRDefault="00903773" w:rsidP="00A15628">
            <w:pPr>
              <w:widowControl w:val="0"/>
              <w:spacing w:line="240" w:lineRule="auto"/>
              <w:rPr>
                <w:color w:val="000000" w:themeColor="text1"/>
                <w:sz w:val="20"/>
                <w:szCs w:val="20"/>
              </w:rPr>
            </w:pPr>
            <w:r w:rsidRPr="00085AC1">
              <w:rPr>
                <w:color w:val="000000" w:themeColor="text1"/>
                <w:sz w:val="20"/>
                <w:szCs w:val="20"/>
              </w:rPr>
              <w:t>Un diagrama de flujo con cuatro cajas de texto conectadas por flechas, que ilustra la secuencia: "Patrón Base", "Patrón Tipo", "Protototipo" y "Despiece".</w:t>
            </w:r>
          </w:p>
        </w:tc>
        <w:tc>
          <w:tcPr>
            <w:tcW w:w="3903" w:type="dxa"/>
            <w:shd w:val="clear" w:color="auto" w:fill="auto"/>
            <w:tcMar>
              <w:top w:w="100" w:type="dxa"/>
              <w:left w:w="100" w:type="dxa"/>
              <w:bottom w:w="100" w:type="dxa"/>
              <w:right w:w="100" w:type="dxa"/>
            </w:tcMar>
          </w:tcPr>
          <w:p w14:paraId="673D2C10" w14:textId="2F28A877" w:rsidR="008A01C0" w:rsidRPr="00085AC1" w:rsidRDefault="0036596C" w:rsidP="0036596C">
            <w:pPr>
              <w:rPr>
                <w:color w:val="000000" w:themeColor="text1"/>
                <w:sz w:val="20"/>
                <w:szCs w:val="20"/>
              </w:rPr>
            </w:pPr>
            <w:r w:rsidRPr="0036596C">
              <w:rPr>
                <w:color w:val="000000" w:themeColor="text1"/>
                <w:sz w:val="20"/>
                <w:szCs w:val="20"/>
                <w:lang w:val="es-CO"/>
              </w:rPr>
              <w:t xml:space="preserve">Con las medidas se elabora el patrón base, que no tiene modificaciones de diseño. Este se adapta para crear un patrón tipo y, finalmente, un patrón </w:t>
            </w:r>
            <w:r w:rsidRPr="0036596C">
              <w:rPr>
                <w:color w:val="000000" w:themeColor="text1"/>
                <w:sz w:val="20"/>
                <w:szCs w:val="20"/>
                <w:lang w:val="es-CO"/>
              </w:rPr>
              <w:lastRenderedPageBreak/>
              <w:t xml:space="preserve">prototipo. El proceso concluye con el despiece de las piezas para añadir los aumentos de costura. </w:t>
            </w:r>
          </w:p>
          <w:p w14:paraId="410B7BC0" w14:textId="30D05E6B" w:rsidR="0036596C" w:rsidRPr="00085AC1" w:rsidRDefault="0036596C" w:rsidP="0036596C">
            <w:pPr>
              <w:tabs>
                <w:tab w:val="left" w:pos="1114"/>
              </w:tabs>
              <w:rPr>
                <w:color w:val="000000" w:themeColor="text1"/>
                <w:sz w:val="20"/>
                <w:szCs w:val="20"/>
              </w:rPr>
            </w:pPr>
            <w:r w:rsidRPr="00085AC1">
              <w:rPr>
                <w:color w:val="000000" w:themeColor="text1"/>
                <w:sz w:val="20"/>
                <w:szCs w:val="20"/>
              </w:rPr>
              <w:tab/>
            </w:r>
          </w:p>
        </w:tc>
        <w:tc>
          <w:tcPr>
            <w:tcW w:w="3903" w:type="dxa"/>
            <w:shd w:val="clear" w:color="auto" w:fill="auto"/>
            <w:tcMar>
              <w:top w:w="100" w:type="dxa"/>
              <w:left w:w="100" w:type="dxa"/>
              <w:bottom w:w="100" w:type="dxa"/>
              <w:right w:w="100" w:type="dxa"/>
            </w:tcMar>
          </w:tcPr>
          <w:p w14:paraId="65FA892C" w14:textId="441C3B73" w:rsidR="0036596C" w:rsidRPr="0036596C" w:rsidRDefault="0036596C" w:rsidP="0036596C">
            <w:pPr>
              <w:pStyle w:val="Prrafodelista"/>
              <w:widowControl w:val="0"/>
              <w:numPr>
                <w:ilvl w:val="0"/>
                <w:numId w:val="6"/>
              </w:numPr>
              <w:rPr>
                <w:color w:val="000000" w:themeColor="text1"/>
                <w:sz w:val="20"/>
                <w:szCs w:val="20"/>
                <w:lang w:val="es-CO"/>
              </w:rPr>
            </w:pPr>
            <w:r w:rsidRPr="0036596C">
              <w:rPr>
                <w:color w:val="000000" w:themeColor="text1"/>
                <w:sz w:val="20"/>
                <w:szCs w:val="20"/>
                <w:lang w:val="es-CO"/>
              </w:rPr>
              <w:lastRenderedPageBreak/>
              <w:t xml:space="preserve">Patrón base </w:t>
            </w:r>
          </w:p>
          <w:p w14:paraId="576D5000" w14:textId="342544EF" w:rsidR="0036596C" w:rsidRPr="0036596C" w:rsidRDefault="0036596C" w:rsidP="0036596C">
            <w:pPr>
              <w:pStyle w:val="Prrafodelista"/>
              <w:widowControl w:val="0"/>
              <w:numPr>
                <w:ilvl w:val="0"/>
                <w:numId w:val="6"/>
              </w:numPr>
              <w:rPr>
                <w:color w:val="000000" w:themeColor="text1"/>
                <w:sz w:val="20"/>
                <w:szCs w:val="20"/>
                <w:lang w:val="es-CO"/>
              </w:rPr>
            </w:pPr>
            <w:r w:rsidRPr="0036596C">
              <w:rPr>
                <w:color w:val="000000" w:themeColor="text1"/>
                <w:sz w:val="20"/>
                <w:szCs w:val="20"/>
                <w:lang w:val="es-CO"/>
              </w:rPr>
              <w:t xml:space="preserve">Prototipo </w:t>
            </w:r>
          </w:p>
          <w:p w14:paraId="7097436C" w14:textId="504D374D" w:rsidR="008A01C0" w:rsidRPr="00085AC1" w:rsidRDefault="0036596C" w:rsidP="0036596C">
            <w:pPr>
              <w:pStyle w:val="Prrafodelista"/>
              <w:widowControl w:val="0"/>
              <w:numPr>
                <w:ilvl w:val="0"/>
                <w:numId w:val="6"/>
              </w:numPr>
              <w:rPr>
                <w:color w:val="000000" w:themeColor="text1"/>
                <w:sz w:val="20"/>
                <w:szCs w:val="20"/>
              </w:rPr>
            </w:pPr>
            <w:r w:rsidRPr="00085AC1">
              <w:rPr>
                <w:color w:val="000000" w:themeColor="text1"/>
                <w:sz w:val="20"/>
                <w:szCs w:val="20"/>
                <w:lang w:val="es-CO"/>
              </w:rPr>
              <w:t>Despiece</w:t>
            </w:r>
          </w:p>
        </w:tc>
      </w:tr>
      <w:tr w:rsidR="008A01C0" w14:paraId="577DA093" w14:textId="77777777" w:rsidTr="00085AC1">
        <w:trPr>
          <w:trHeight w:val="20"/>
        </w:trPr>
        <w:tc>
          <w:tcPr>
            <w:tcW w:w="2460" w:type="dxa"/>
            <w:shd w:val="clear" w:color="auto" w:fill="auto"/>
            <w:tcMar>
              <w:top w:w="100" w:type="dxa"/>
              <w:left w:w="100" w:type="dxa"/>
              <w:bottom w:w="100" w:type="dxa"/>
              <w:right w:w="100" w:type="dxa"/>
            </w:tcMar>
          </w:tcPr>
          <w:p w14:paraId="01DBA43F" w14:textId="4557AA69" w:rsidR="008A01C0" w:rsidRDefault="008A01C0" w:rsidP="008A01C0">
            <w:pPr>
              <w:widowControl w:val="0"/>
              <w:spacing w:line="240" w:lineRule="auto"/>
              <w:rPr>
                <w:b/>
              </w:rPr>
            </w:pPr>
            <w:r>
              <w:rPr>
                <w:b/>
              </w:rPr>
              <w:t>Escena 8</w:t>
            </w:r>
          </w:p>
          <w:p w14:paraId="29C0B58D" w14:textId="77777777" w:rsidR="008A01C0" w:rsidRDefault="008A01C0">
            <w:pPr>
              <w:widowControl w:val="0"/>
              <w:spacing w:line="240" w:lineRule="auto"/>
              <w:rPr>
                <w:b/>
              </w:rPr>
            </w:pPr>
          </w:p>
        </w:tc>
        <w:tc>
          <w:tcPr>
            <w:tcW w:w="4120" w:type="dxa"/>
            <w:shd w:val="clear" w:color="auto" w:fill="auto"/>
            <w:tcMar>
              <w:top w:w="100" w:type="dxa"/>
              <w:left w:w="100" w:type="dxa"/>
              <w:bottom w:w="100" w:type="dxa"/>
              <w:right w:w="100" w:type="dxa"/>
            </w:tcMar>
          </w:tcPr>
          <w:p w14:paraId="6101AD86" w14:textId="23728A63" w:rsidR="008A01C0" w:rsidRPr="00085AC1" w:rsidRDefault="00903773" w:rsidP="00A15628">
            <w:pPr>
              <w:widowControl w:val="0"/>
              <w:spacing w:line="240" w:lineRule="auto"/>
              <w:rPr>
                <w:color w:val="000000" w:themeColor="text1"/>
                <w:sz w:val="20"/>
                <w:szCs w:val="20"/>
              </w:rPr>
            </w:pPr>
            <w:r w:rsidRPr="00085AC1">
              <w:rPr>
                <w:color w:val="000000" w:themeColor="text1"/>
                <w:sz w:val="20"/>
                <w:szCs w:val="20"/>
              </w:rPr>
              <w:t>Una fotografía de estudio de tres maniquíes, cada uno con una prenda masculina terminada (camisa, pantalón, chaqueta). La imagen es limpia y resalta el ajuste perfecto de la ropa.</w:t>
            </w:r>
          </w:p>
        </w:tc>
        <w:tc>
          <w:tcPr>
            <w:tcW w:w="3903" w:type="dxa"/>
            <w:shd w:val="clear" w:color="auto" w:fill="auto"/>
            <w:tcMar>
              <w:top w:w="100" w:type="dxa"/>
              <w:left w:w="100" w:type="dxa"/>
              <w:bottom w:w="100" w:type="dxa"/>
              <w:right w:w="100" w:type="dxa"/>
            </w:tcMar>
          </w:tcPr>
          <w:p w14:paraId="186ADC94" w14:textId="2CE699F1" w:rsidR="008A01C0" w:rsidRPr="00085AC1" w:rsidRDefault="0036596C" w:rsidP="0036596C">
            <w:pPr>
              <w:rPr>
                <w:color w:val="000000" w:themeColor="text1"/>
                <w:sz w:val="20"/>
                <w:szCs w:val="20"/>
              </w:rPr>
            </w:pPr>
            <w:r w:rsidRPr="00085AC1">
              <w:rPr>
                <w:color w:val="000000" w:themeColor="text1"/>
                <w:sz w:val="20"/>
                <w:szCs w:val="20"/>
              </w:rPr>
              <w:t>Este procedimiento se apoya en cuadros de tallas y medidas normalizadas para facilitar la elaboración de patrones. El dominio de estos conceptos es el fundamento para convertir un diseño en un plano técnico preciso, listo para la confección.</w:t>
            </w:r>
          </w:p>
        </w:tc>
        <w:tc>
          <w:tcPr>
            <w:tcW w:w="3903" w:type="dxa"/>
            <w:shd w:val="clear" w:color="auto" w:fill="auto"/>
            <w:tcMar>
              <w:top w:w="100" w:type="dxa"/>
              <w:left w:w="100" w:type="dxa"/>
              <w:bottom w:w="100" w:type="dxa"/>
              <w:right w:w="100" w:type="dxa"/>
            </w:tcMar>
          </w:tcPr>
          <w:p w14:paraId="5D8CAF6F" w14:textId="26A2A2F2" w:rsidR="0036596C" w:rsidRPr="0036596C" w:rsidRDefault="0036596C" w:rsidP="0036596C">
            <w:pPr>
              <w:pStyle w:val="Prrafodelista"/>
              <w:widowControl w:val="0"/>
              <w:numPr>
                <w:ilvl w:val="0"/>
                <w:numId w:val="6"/>
              </w:numPr>
              <w:rPr>
                <w:color w:val="000000" w:themeColor="text1"/>
                <w:sz w:val="20"/>
                <w:szCs w:val="20"/>
                <w:lang w:val="es-CO"/>
              </w:rPr>
            </w:pPr>
            <w:r w:rsidRPr="0036596C">
              <w:rPr>
                <w:color w:val="000000" w:themeColor="text1"/>
                <w:sz w:val="20"/>
                <w:szCs w:val="20"/>
                <w:lang w:val="es-CO"/>
              </w:rPr>
              <w:t xml:space="preserve">Cuadro de tallas </w:t>
            </w:r>
          </w:p>
          <w:p w14:paraId="79332783" w14:textId="09BF98AA" w:rsidR="0036596C" w:rsidRPr="0036596C" w:rsidRDefault="0036596C" w:rsidP="0036596C">
            <w:pPr>
              <w:pStyle w:val="Prrafodelista"/>
              <w:widowControl w:val="0"/>
              <w:numPr>
                <w:ilvl w:val="0"/>
                <w:numId w:val="6"/>
              </w:numPr>
              <w:rPr>
                <w:color w:val="000000" w:themeColor="text1"/>
                <w:sz w:val="20"/>
                <w:szCs w:val="20"/>
                <w:lang w:val="es-CO"/>
              </w:rPr>
            </w:pPr>
            <w:r w:rsidRPr="0036596C">
              <w:rPr>
                <w:color w:val="000000" w:themeColor="text1"/>
                <w:sz w:val="20"/>
                <w:szCs w:val="20"/>
                <w:lang w:val="es-CO"/>
              </w:rPr>
              <w:t xml:space="preserve">Estándar </w:t>
            </w:r>
          </w:p>
          <w:p w14:paraId="569CC6A6" w14:textId="48658141" w:rsidR="008A01C0" w:rsidRPr="00085AC1" w:rsidRDefault="0036596C" w:rsidP="0036596C">
            <w:pPr>
              <w:pStyle w:val="Prrafodelista"/>
              <w:widowControl w:val="0"/>
              <w:numPr>
                <w:ilvl w:val="0"/>
                <w:numId w:val="6"/>
              </w:numPr>
              <w:rPr>
                <w:color w:val="000000" w:themeColor="text1"/>
                <w:sz w:val="20"/>
                <w:szCs w:val="20"/>
              </w:rPr>
            </w:pPr>
            <w:r w:rsidRPr="00085AC1">
              <w:rPr>
                <w:color w:val="000000" w:themeColor="text1"/>
                <w:sz w:val="20"/>
                <w:szCs w:val="20"/>
                <w:lang w:val="es-CO"/>
              </w:rPr>
              <w:t>Precisión</w:t>
            </w:r>
          </w:p>
        </w:tc>
      </w:tr>
    </w:tbl>
    <w:p w14:paraId="4D08333D" w14:textId="77777777" w:rsidR="00A025DF" w:rsidRDefault="00A025DF">
      <w:pPr>
        <w:spacing w:line="240" w:lineRule="auto"/>
        <w:rPr>
          <w:b/>
        </w:rPr>
      </w:pPr>
    </w:p>
    <w:sectPr w:rsidR="00A025DF">
      <w:headerReference w:type="default" r:id="rId7"/>
      <w:footerReference w:type="default" r:id="rId8"/>
      <w:pgSz w:w="15840" w:h="12240" w:orient="landscape"/>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B53E27" w14:textId="77777777" w:rsidR="00E342AD" w:rsidRDefault="00E342AD">
      <w:pPr>
        <w:spacing w:line="240" w:lineRule="auto"/>
      </w:pPr>
      <w:r>
        <w:separator/>
      </w:r>
    </w:p>
  </w:endnote>
  <w:endnote w:type="continuationSeparator" w:id="0">
    <w:p w14:paraId="5F261611" w14:textId="77777777" w:rsidR="00E342AD" w:rsidRDefault="00E342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24E4F" w14:textId="77777777" w:rsidR="00A025DF" w:rsidRDefault="00A025DF">
    <w:pPr>
      <w:pBdr>
        <w:top w:val="nil"/>
        <w:left w:val="nil"/>
        <w:bottom w:val="nil"/>
        <w:right w:val="nil"/>
        <w:between w:val="nil"/>
      </w:pBdr>
      <w:tabs>
        <w:tab w:val="center" w:pos="4419"/>
        <w:tab w:val="right" w:pos="8838"/>
        <w:tab w:val="left" w:pos="102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09DAAF" w14:textId="77777777" w:rsidR="00E342AD" w:rsidRDefault="00E342AD">
      <w:pPr>
        <w:spacing w:line="240" w:lineRule="auto"/>
      </w:pPr>
      <w:r>
        <w:separator/>
      </w:r>
    </w:p>
  </w:footnote>
  <w:footnote w:type="continuationSeparator" w:id="0">
    <w:p w14:paraId="55560A9C" w14:textId="77777777" w:rsidR="00E342AD" w:rsidRDefault="00E342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1DD48" w14:textId="77777777" w:rsidR="00A025DF" w:rsidRDefault="00000000">
    <w:pPr>
      <w:pBdr>
        <w:top w:val="nil"/>
        <w:left w:val="nil"/>
        <w:bottom w:val="nil"/>
        <w:right w:val="nil"/>
        <w:between w:val="nil"/>
      </w:pBdr>
      <w:tabs>
        <w:tab w:val="center" w:pos="4419"/>
        <w:tab w:val="right" w:pos="8838"/>
      </w:tabs>
      <w:spacing w:line="240" w:lineRule="auto"/>
      <w:rPr>
        <w:color w:val="000000"/>
      </w:rPr>
    </w:pPr>
    <w:r>
      <w:rPr>
        <w:noProof/>
      </w:rPr>
      <w:drawing>
        <wp:anchor distT="0" distB="0" distL="114300" distR="114300" simplePos="0" relativeHeight="251658240" behindDoc="0" locked="0" layoutInCell="1" hidden="0" allowOverlap="1" wp14:anchorId="7BD1D843" wp14:editId="3C626DDD">
          <wp:simplePos x="0" y="0"/>
          <wp:positionH relativeFrom="column">
            <wp:posOffset>-457199</wp:posOffset>
          </wp:positionH>
          <wp:positionV relativeFrom="paragraph">
            <wp:posOffset>-457199</wp:posOffset>
          </wp:positionV>
          <wp:extent cx="10128885" cy="1390650"/>
          <wp:effectExtent l="0" t="0" r="0" b="0"/>
          <wp:wrapSquare wrapText="bothSides" distT="0" distB="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b="34234"/>
                  <a:stretch>
                    <a:fillRect/>
                  </a:stretch>
                </pic:blipFill>
                <pic:spPr>
                  <a:xfrm>
                    <a:off x="0" y="0"/>
                    <a:ext cx="10128885" cy="1390650"/>
                  </a:xfrm>
                  <a:prstGeom prst="rect">
                    <a:avLst/>
                  </a:prstGeom>
                  <a:ln/>
                </pic:spPr>
              </pic:pic>
            </a:graphicData>
          </a:graphic>
        </wp:anchor>
      </w:drawing>
    </w:r>
    <w:r>
      <w:rPr>
        <w:noProof/>
      </w:rPr>
      <mc:AlternateContent>
        <mc:Choice Requires="wps">
          <w:drawing>
            <wp:anchor distT="45720" distB="45720" distL="114300" distR="114300" simplePos="0" relativeHeight="251659264" behindDoc="0" locked="0" layoutInCell="1" hidden="0" allowOverlap="1" wp14:anchorId="271D83F0" wp14:editId="325B610F">
              <wp:simplePos x="0" y="0"/>
              <wp:positionH relativeFrom="column">
                <wp:posOffset>12701</wp:posOffset>
              </wp:positionH>
              <wp:positionV relativeFrom="paragraph">
                <wp:posOffset>-106679</wp:posOffset>
              </wp:positionV>
              <wp:extent cx="5838825" cy="1416914"/>
              <wp:effectExtent l="0" t="0" r="0" b="0"/>
              <wp:wrapSquare wrapText="bothSides" distT="45720" distB="45720" distL="114300" distR="114300"/>
              <wp:docPr id="1" name="Rectángulo 1"/>
              <wp:cNvGraphicFramePr/>
              <a:graphic xmlns:a="http://schemas.openxmlformats.org/drawingml/2006/main">
                <a:graphicData uri="http://schemas.microsoft.com/office/word/2010/wordprocessingShape">
                  <wps:wsp>
                    <wps:cNvSpPr/>
                    <wps:spPr>
                      <a:xfrm>
                        <a:off x="2431350" y="3077690"/>
                        <a:ext cx="5829300" cy="1404620"/>
                      </a:xfrm>
                      <a:prstGeom prst="rect">
                        <a:avLst/>
                      </a:prstGeom>
                      <a:noFill/>
                      <a:ln>
                        <a:noFill/>
                      </a:ln>
                    </wps:spPr>
                    <wps:txbx>
                      <w:txbxContent>
                        <w:p w14:paraId="76A7523D" w14:textId="77777777" w:rsidR="00A025DF" w:rsidRDefault="00000000">
                          <w:pPr>
                            <w:spacing w:line="240" w:lineRule="auto"/>
                            <w:textDirection w:val="btLr"/>
                          </w:pPr>
                          <w:r>
                            <w:rPr>
                              <w:b/>
                              <w:color w:val="000000"/>
                            </w:rPr>
                            <w:t xml:space="preserve">FORMATO DE DISEÑO INSTRUCCIONAL </w:t>
                          </w:r>
                        </w:p>
                        <w:p w14:paraId="0C0AED8B" w14:textId="77777777" w:rsidR="00A025DF" w:rsidRDefault="00000000">
                          <w:pPr>
                            <w:spacing w:line="275" w:lineRule="auto"/>
                            <w:textDirection w:val="btLr"/>
                          </w:pPr>
                          <w:r>
                            <w:rPr>
                              <w:b/>
                              <w:color w:val="000000"/>
                            </w:rPr>
                            <w:t>COMPONENTES WEB PARA DIAGRAMACIÓN DE CONTENIDO</w:t>
                          </w:r>
                        </w:p>
                        <w:p w14:paraId="1A4798E2" w14:textId="77777777" w:rsidR="00A025DF" w:rsidRDefault="00A025DF">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271D83F0" id="Rectángulo 1" o:spid="_x0000_s1026" style="position:absolute;margin-left:1pt;margin-top:-8.4pt;width:459.75pt;height:111.5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" filled="f" stroked="f">
              <v:textbox inset="2.53958mm,1.2694mm,2.53958mm,1.2694mm">
                <w:txbxContent>
                  <w:p w14:paraId="76A7523D" w14:textId="77777777" w:rsidR="00A025DF" w:rsidRDefault="00000000">
                    <w:pPr>
                      <w:spacing w:line="240" w:lineRule="auto"/>
                      <w:textDirection w:val="btLr"/>
                    </w:pPr>
                    <w:r>
                      <w:rPr>
                        <w:b/>
                        <w:color w:val="000000"/>
                      </w:rPr>
                      <w:t xml:space="preserve">FORMATO DE DISEÑO INSTRUCCIONAL </w:t>
                    </w:r>
                  </w:p>
                  <w:p w14:paraId="0C0AED8B" w14:textId="77777777" w:rsidR="00A025DF" w:rsidRDefault="00000000">
                    <w:pPr>
                      <w:spacing w:line="275" w:lineRule="auto"/>
                      <w:textDirection w:val="btLr"/>
                    </w:pPr>
                    <w:r>
                      <w:rPr>
                        <w:b/>
                        <w:color w:val="000000"/>
                      </w:rPr>
                      <w:t>COMPONENTES WEB PARA DIAGRAMACIÓN DE CONTENIDO</w:t>
                    </w:r>
                  </w:p>
                  <w:p w14:paraId="1A4798E2" w14:textId="77777777" w:rsidR="00A025DF" w:rsidRDefault="00A025DF">
                    <w:pPr>
                      <w:spacing w:line="275" w:lineRule="auto"/>
                      <w:textDirection w:val="btLr"/>
                    </w:pPr>
                  </w:p>
                </w:txbxContent>
              </v:textbox>
              <w10:wrap type="squar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326050"/>
    <w:multiLevelType w:val="hybridMultilevel"/>
    <w:tmpl w:val="66FEBAE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44C3968"/>
    <w:multiLevelType w:val="hybridMultilevel"/>
    <w:tmpl w:val="1BD4E9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7FF2BBA"/>
    <w:multiLevelType w:val="hybridMultilevel"/>
    <w:tmpl w:val="7F1A7F6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9B16FBB"/>
    <w:multiLevelType w:val="hybridMultilevel"/>
    <w:tmpl w:val="4A60A99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32D032F"/>
    <w:multiLevelType w:val="hybridMultilevel"/>
    <w:tmpl w:val="B8CCF0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AB4404A"/>
    <w:multiLevelType w:val="hybridMultilevel"/>
    <w:tmpl w:val="17AC9988"/>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7033221C"/>
    <w:multiLevelType w:val="hybridMultilevel"/>
    <w:tmpl w:val="64CC56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829591745">
    <w:abstractNumId w:val="6"/>
  </w:num>
  <w:num w:numId="2" w16cid:durableId="1348601032">
    <w:abstractNumId w:val="0"/>
  </w:num>
  <w:num w:numId="3" w16cid:durableId="294678244">
    <w:abstractNumId w:val="4"/>
  </w:num>
  <w:num w:numId="4" w16cid:durableId="334193284">
    <w:abstractNumId w:val="3"/>
  </w:num>
  <w:num w:numId="5" w16cid:durableId="929970964">
    <w:abstractNumId w:val="1"/>
  </w:num>
  <w:num w:numId="6" w16cid:durableId="1402606690">
    <w:abstractNumId w:val="2"/>
  </w:num>
  <w:num w:numId="7" w16cid:durableId="5092171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5DF"/>
    <w:rsid w:val="00085AC1"/>
    <w:rsid w:val="000F5707"/>
    <w:rsid w:val="00213FDC"/>
    <w:rsid w:val="00241054"/>
    <w:rsid w:val="002B38A1"/>
    <w:rsid w:val="003263B2"/>
    <w:rsid w:val="0036596C"/>
    <w:rsid w:val="003C7794"/>
    <w:rsid w:val="004029E2"/>
    <w:rsid w:val="0042249F"/>
    <w:rsid w:val="00422CF3"/>
    <w:rsid w:val="0049376A"/>
    <w:rsid w:val="004E7733"/>
    <w:rsid w:val="005604C1"/>
    <w:rsid w:val="00571B1A"/>
    <w:rsid w:val="00577CEE"/>
    <w:rsid w:val="00590CEF"/>
    <w:rsid w:val="006771CD"/>
    <w:rsid w:val="006C244C"/>
    <w:rsid w:val="006E2EA2"/>
    <w:rsid w:val="008A01C0"/>
    <w:rsid w:val="008D2084"/>
    <w:rsid w:val="00903773"/>
    <w:rsid w:val="00921B49"/>
    <w:rsid w:val="009C3D5B"/>
    <w:rsid w:val="009D6C58"/>
    <w:rsid w:val="009F5106"/>
    <w:rsid w:val="00A025DF"/>
    <w:rsid w:val="00A15628"/>
    <w:rsid w:val="00AC57EA"/>
    <w:rsid w:val="00AC583A"/>
    <w:rsid w:val="00AD2F7D"/>
    <w:rsid w:val="00B21C33"/>
    <w:rsid w:val="00B764C3"/>
    <w:rsid w:val="00BA4E80"/>
    <w:rsid w:val="00BF4785"/>
    <w:rsid w:val="00C132ED"/>
    <w:rsid w:val="00C7701C"/>
    <w:rsid w:val="00CA7108"/>
    <w:rsid w:val="00CB1C2C"/>
    <w:rsid w:val="00D2083D"/>
    <w:rsid w:val="00D83781"/>
    <w:rsid w:val="00DD1480"/>
    <w:rsid w:val="00E342AD"/>
    <w:rsid w:val="00E34F6B"/>
    <w:rsid w:val="00EB24E2"/>
    <w:rsid w:val="00EE2BC7"/>
    <w:rsid w:val="00EF2050"/>
    <w:rsid w:val="00EF5578"/>
    <w:rsid w:val="00F41195"/>
    <w:rsid w:val="00F478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80D23"/>
  <w15:docId w15:val="{13104C43-9914-4CA5-A839-822061F7C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MX"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0F5707"/>
    <w:pPr>
      <w:ind w:left="720"/>
      <w:contextualSpacing/>
    </w:pPr>
  </w:style>
  <w:style w:type="character" w:styleId="Hipervnculo">
    <w:name w:val="Hyperlink"/>
    <w:basedOn w:val="Fuentedeprrafopredeter"/>
    <w:uiPriority w:val="99"/>
    <w:unhideWhenUsed/>
    <w:rsid w:val="00E34F6B"/>
    <w:rPr>
      <w:color w:val="0000FF" w:themeColor="hyperlink"/>
      <w:u w:val="single"/>
    </w:rPr>
  </w:style>
  <w:style w:type="character" w:styleId="Mencinsinresolver">
    <w:name w:val="Unresolved Mention"/>
    <w:basedOn w:val="Fuentedeprrafopredeter"/>
    <w:uiPriority w:val="99"/>
    <w:semiHidden/>
    <w:unhideWhenUsed/>
    <w:rsid w:val="00E34F6B"/>
    <w:rPr>
      <w:color w:val="605E5C"/>
      <w:shd w:val="clear" w:color="auto" w:fill="E1DFDD"/>
    </w:rPr>
  </w:style>
  <w:style w:type="character" w:styleId="Refdecomentario">
    <w:name w:val="annotation reference"/>
    <w:basedOn w:val="Fuentedeprrafopredeter"/>
    <w:uiPriority w:val="99"/>
    <w:semiHidden/>
    <w:unhideWhenUsed/>
    <w:rsid w:val="00BF4785"/>
    <w:rPr>
      <w:sz w:val="16"/>
      <w:szCs w:val="16"/>
    </w:rPr>
  </w:style>
  <w:style w:type="paragraph" w:styleId="Textocomentario">
    <w:name w:val="annotation text"/>
    <w:basedOn w:val="Normal"/>
    <w:link w:val="TextocomentarioCar"/>
    <w:uiPriority w:val="99"/>
    <w:unhideWhenUsed/>
    <w:rsid w:val="00BF4785"/>
    <w:pPr>
      <w:spacing w:line="240" w:lineRule="auto"/>
    </w:pPr>
    <w:rPr>
      <w:sz w:val="20"/>
      <w:szCs w:val="20"/>
    </w:rPr>
  </w:style>
  <w:style w:type="character" w:customStyle="1" w:styleId="TextocomentarioCar">
    <w:name w:val="Texto comentario Car"/>
    <w:basedOn w:val="Fuentedeprrafopredeter"/>
    <w:link w:val="Textocomentario"/>
    <w:uiPriority w:val="99"/>
    <w:rsid w:val="00BF4785"/>
    <w:rPr>
      <w:sz w:val="20"/>
      <w:szCs w:val="20"/>
    </w:rPr>
  </w:style>
  <w:style w:type="paragraph" w:styleId="Asuntodelcomentario">
    <w:name w:val="annotation subject"/>
    <w:basedOn w:val="Textocomentario"/>
    <w:next w:val="Textocomentario"/>
    <w:link w:val="AsuntodelcomentarioCar"/>
    <w:uiPriority w:val="99"/>
    <w:semiHidden/>
    <w:unhideWhenUsed/>
    <w:rsid w:val="00BF4785"/>
    <w:rPr>
      <w:b/>
      <w:bCs/>
    </w:rPr>
  </w:style>
  <w:style w:type="character" w:customStyle="1" w:styleId="AsuntodelcomentarioCar">
    <w:name w:val="Asunto del comentario Car"/>
    <w:basedOn w:val="TextocomentarioCar"/>
    <w:link w:val="Asuntodelcomentario"/>
    <w:uiPriority w:val="99"/>
    <w:semiHidden/>
    <w:rsid w:val="00BF478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784576">
      <w:bodyDiv w:val="1"/>
      <w:marLeft w:val="0"/>
      <w:marRight w:val="0"/>
      <w:marTop w:val="0"/>
      <w:marBottom w:val="0"/>
      <w:divBdr>
        <w:top w:val="none" w:sz="0" w:space="0" w:color="auto"/>
        <w:left w:val="none" w:sz="0" w:space="0" w:color="auto"/>
        <w:bottom w:val="none" w:sz="0" w:space="0" w:color="auto"/>
        <w:right w:val="none" w:sz="0" w:space="0" w:color="auto"/>
      </w:divBdr>
    </w:div>
    <w:div w:id="159152455">
      <w:bodyDiv w:val="1"/>
      <w:marLeft w:val="0"/>
      <w:marRight w:val="0"/>
      <w:marTop w:val="0"/>
      <w:marBottom w:val="0"/>
      <w:divBdr>
        <w:top w:val="none" w:sz="0" w:space="0" w:color="auto"/>
        <w:left w:val="none" w:sz="0" w:space="0" w:color="auto"/>
        <w:bottom w:val="none" w:sz="0" w:space="0" w:color="auto"/>
        <w:right w:val="none" w:sz="0" w:space="0" w:color="auto"/>
      </w:divBdr>
    </w:div>
    <w:div w:id="163786088">
      <w:bodyDiv w:val="1"/>
      <w:marLeft w:val="0"/>
      <w:marRight w:val="0"/>
      <w:marTop w:val="0"/>
      <w:marBottom w:val="0"/>
      <w:divBdr>
        <w:top w:val="none" w:sz="0" w:space="0" w:color="auto"/>
        <w:left w:val="none" w:sz="0" w:space="0" w:color="auto"/>
        <w:bottom w:val="none" w:sz="0" w:space="0" w:color="auto"/>
        <w:right w:val="none" w:sz="0" w:space="0" w:color="auto"/>
      </w:divBdr>
    </w:div>
    <w:div w:id="229735274">
      <w:bodyDiv w:val="1"/>
      <w:marLeft w:val="0"/>
      <w:marRight w:val="0"/>
      <w:marTop w:val="0"/>
      <w:marBottom w:val="0"/>
      <w:divBdr>
        <w:top w:val="none" w:sz="0" w:space="0" w:color="auto"/>
        <w:left w:val="none" w:sz="0" w:space="0" w:color="auto"/>
        <w:bottom w:val="none" w:sz="0" w:space="0" w:color="auto"/>
        <w:right w:val="none" w:sz="0" w:space="0" w:color="auto"/>
      </w:divBdr>
    </w:div>
    <w:div w:id="251664553">
      <w:bodyDiv w:val="1"/>
      <w:marLeft w:val="0"/>
      <w:marRight w:val="0"/>
      <w:marTop w:val="0"/>
      <w:marBottom w:val="0"/>
      <w:divBdr>
        <w:top w:val="none" w:sz="0" w:space="0" w:color="auto"/>
        <w:left w:val="none" w:sz="0" w:space="0" w:color="auto"/>
        <w:bottom w:val="none" w:sz="0" w:space="0" w:color="auto"/>
        <w:right w:val="none" w:sz="0" w:space="0" w:color="auto"/>
      </w:divBdr>
    </w:div>
    <w:div w:id="292104265">
      <w:bodyDiv w:val="1"/>
      <w:marLeft w:val="0"/>
      <w:marRight w:val="0"/>
      <w:marTop w:val="0"/>
      <w:marBottom w:val="0"/>
      <w:divBdr>
        <w:top w:val="none" w:sz="0" w:space="0" w:color="auto"/>
        <w:left w:val="none" w:sz="0" w:space="0" w:color="auto"/>
        <w:bottom w:val="none" w:sz="0" w:space="0" w:color="auto"/>
        <w:right w:val="none" w:sz="0" w:space="0" w:color="auto"/>
      </w:divBdr>
    </w:div>
    <w:div w:id="382952592">
      <w:bodyDiv w:val="1"/>
      <w:marLeft w:val="0"/>
      <w:marRight w:val="0"/>
      <w:marTop w:val="0"/>
      <w:marBottom w:val="0"/>
      <w:divBdr>
        <w:top w:val="none" w:sz="0" w:space="0" w:color="auto"/>
        <w:left w:val="none" w:sz="0" w:space="0" w:color="auto"/>
        <w:bottom w:val="none" w:sz="0" w:space="0" w:color="auto"/>
        <w:right w:val="none" w:sz="0" w:space="0" w:color="auto"/>
      </w:divBdr>
    </w:div>
    <w:div w:id="496195044">
      <w:bodyDiv w:val="1"/>
      <w:marLeft w:val="0"/>
      <w:marRight w:val="0"/>
      <w:marTop w:val="0"/>
      <w:marBottom w:val="0"/>
      <w:divBdr>
        <w:top w:val="none" w:sz="0" w:space="0" w:color="auto"/>
        <w:left w:val="none" w:sz="0" w:space="0" w:color="auto"/>
        <w:bottom w:val="none" w:sz="0" w:space="0" w:color="auto"/>
        <w:right w:val="none" w:sz="0" w:space="0" w:color="auto"/>
      </w:divBdr>
    </w:div>
    <w:div w:id="511729091">
      <w:bodyDiv w:val="1"/>
      <w:marLeft w:val="0"/>
      <w:marRight w:val="0"/>
      <w:marTop w:val="0"/>
      <w:marBottom w:val="0"/>
      <w:divBdr>
        <w:top w:val="none" w:sz="0" w:space="0" w:color="auto"/>
        <w:left w:val="none" w:sz="0" w:space="0" w:color="auto"/>
        <w:bottom w:val="none" w:sz="0" w:space="0" w:color="auto"/>
        <w:right w:val="none" w:sz="0" w:space="0" w:color="auto"/>
      </w:divBdr>
    </w:div>
    <w:div w:id="540098359">
      <w:bodyDiv w:val="1"/>
      <w:marLeft w:val="0"/>
      <w:marRight w:val="0"/>
      <w:marTop w:val="0"/>
      <w:marBottom w:val="0"/>
      <w:divBdr>
        <w:top w:val="none" w:sz="0" w:space="0" w:color="auto"/>
        <w:left w:val="none" w:sz="0" w:space="0" w:color="auto"/>
        <w:bottom w:val="none" w:sz="0" w:space="0" w:color="auto"/>
        <w:right w:val="none" w:sz="0" w:space="0" w:color="auto"/>
      </w:divBdr>
    </w:div>
    <w:div w:id="641471722">
      <w:bodyDiv w:val="1"/>
      <w:marLeft w:val="0"/>
      <w:marRight w:val="0"/>
      <w:marTop w:val="0"/>
      <w:marBottom w:val="0"/>
      <w:divBdr>
        <w:top w:val="none" w:sz="0" w:space="0" w:color="auto"/>
        <w:left w:val="none" w:sz="0" w:space="0" w:color="auto"/>
        <w:bottom w:val="none" w:sz="0" w:space="0" w:color="auto"/>
        <w:right w:val="none" w:sz="0" w:space="0" w:color="auto"/>
      </w:divBdr>
    </w:div>
    <w:div w:id="655647706">
      <w:bodyDiv w:val="1"/>
      <w:marLeft w:val="0"/>
      <w:marRight w:val="0"/>
      <w:marTop w:val="0"/>
      <w:marBottom w:val="0"/>
      <w:divBdr>
        <w:top w:val="none" w:sz="0" w:space="0" w:color="auto"/>
        <w:left w:val="none" w:sz="0" w:space="0" w:color="auto"/>
        <w:bottom w:val="none" w:sz="0" w:space="0" w:color="auto"/>
        <w:right w:val="none" w:sz="0" w:space="0" w:color="auto"/>
      </w:divBdr>
    </w:div>
    <w:div w:id="663554897">
      <w:bodyDiv w:val="1"/>
      <w:marLeft w:val="0"/>
      <w:marRight w:val="0"/>
      <w:marTop w:val="0"/>
      <w:marBottom w:val="0"/>
      <w:divBdr>
        <w:top w:val="none" w:sz="0" w:space="0" w:color="auto"/>
        <w:left w:val="none" w:sz="0" w:space="0" w:color="auto"/>
        <w:bottom w:val="none" w:sz="0" w:space="0" w:color="auto"/>
        <w:right w:val="none" w:sz="0" w:space="0" w:color="auto"/>
      </w:divBdr>
    </w:div>
    <w:div w:id="760296625">
      <w:bodyDiv w:val="1"/>
      <w:marLeft w:val="0"/>
      <w:marRight w:val="0"/>
      <w:marTop w:val="0"/>
      <w:marBottom w:val="0"/>
      <w:divBdr>
        <w:top w:val="none" w:sz="0" w:space="0" w:color="auto"/>
        <w:left w:val="none" w:sz="0" w:space="0" w:color="auto"/>
        <w:bottom w:val="none" w:sz="0" w:space="0" w:color="auto"/>
        <w:right w:val="none" w:sz="0" w:space="0" w:color="auto"/>
      </w:divBdr>
    </w:div>
    <w:div w:id="791940822">
      <w:bodyDiv w:val="1"/>
      <w:marLeft w:val="0"/>
      <w:marRight w:val="0"/>
      <w:marTop w:val="0"/>
      <w:marBottom w:val="0"/>
      <w:divBdr>
        <w:top w:val="none" w:sz="0" w:space="0" w:color="auto"/>
        <w:left w:val="none" w:sz="0" w:space="0" w:color="auto"/>
        <w:bottom w:val="none" w:sz="0" w:space="0" w:color="auto"/>
        <w:right w:val="none" w:sz="0" w:space="0" w:color="auto"/>
      </w:divBdr>
    </w:div>
    <w:div w:id="914243198">
      <w:bodyDiv w:val="1"/>
      <w:marLeft w:val="0"/>
      <w:marRight w:val="0"/>
      <w:marTop w:val="0"/>
      <w:marBottom w:val="0"/>
      <w:divBdr>
        <w:top w:val="none" w:sz="0" w:space="0" w:color="auto"/>
        <w:left w:val="none" w:sz="0" w:space="0" w:color="auto"/>
        <w:bottom w:val="none" w:sz="0" w:space="0" w:color="auto"/>
        <w:right w:val="none" w:sz="0" w:space="0" w:color="auto"/>
      </w:divBdr>
    </w:div>
    <w:div w:id="967978877">
      <w:bodyDiv w:val="1"/>
      <w:marLeft w:val="0"/>
      <w:marRight w:val="0"/>
      <w:marTop w:val="0"/>
      <w:marBottom w:val="0"/>
      <w:divBdr>
        <w:top w:val="none" w:sz="0" w:space="0" w:color="auto"/>
        <w:left w:val="none" w:sz="0" w:space="0" w:color="auto"/>
        <w:bottom w:val="none" w:sz="0" w:space="0" w:color="auto"/>
        <w:right w:val="none" w:sz="0" w:space="0" w:color="auto"/>
      </w:divBdr>
    </w:div>
    <w:div w:id="1010646189">
      <w:bodyDiv w:val="1"/>
      <w:marLeft w:val="0"/>
      <w:marRight w:val="0"/>
      <w:marTop w:val="0"/>
      <w:marBottom w:val="0"/>
      <w:divBdr>
        <w:top w:val="none" w:sz="0" w:space="0" w:color="auto"/>
        <w:left w:val="none" w:sz="0" w:space="0" w:color="auto"/>
        <w:bottom w:val="none" w:sz="0" w:space="0" w:color="auto"/>
        <w:right w:val="none" w:sz="0" w:space="0" w:color="auto"/>
      </w:divBdr>
    </w:div>
    <w:div w:id="1388067999">
      <w:bodyDiv w:val="1"/>
      <w:marLeft w:val="0"/>
      <w:marRight w:val="0"/>
      <w:marTop w:val="0"/>
      <w:marBottom w:val="0"/>
      <w:divBdr>
        <w:top w:val="none" w:sz="0" w:space="0" w:color="auto"/>
        <w:left w:val="none" w:sz="0" w:space="0" w:color="auto"/>
        <w:bottom w:val="none" w:sz="0" w:space="0" w:color="auto"/>
        <w:right w:val="none" w:sz="0" w:space="0" w:color="auto"/>
      </w:divBdr>
    </w:div>
    <w:div w:id="1407335493">
      <w:bodyDiv w:val="1"/>
      <w:marLeft w:val="0"/>
      <w:marRight w:val="0"/>
      <w:marTop w:val="0"/>
      <w:marBottom w:val="0"/>
      <w:divBdr>
        <w:top w:val="none" w:sz="0" w:space="0" w:color="auto"/>
        <w:left w:val="none" w:sz="0" w:space="0" w:color="auto"/>
        <w:bottom w:val="none" w:sz="0" w:space="0" w:color="auto"/>
        <w:right w:val="none" w:sz="0" w:space="0" w:color="auto"/>
      </w:divBdr>
    </w:div>
    <w:div w:id="1433818669">
      <w:bodyDiv w:val="1"/>
      <w:marLeft w:val="0"/>
      <w:marRight w:val="0"/>
      <w:marTop w:val="0"/>
      <w:marBottom w:val="0"/>
      <w:divBdr>
        <w:top w:val="none" w:sz="0" w:space="0" w:color="auto"/>
        <w:left w:val="none" w:sz="0" w:space="0" w:color="auto"/>
        <w:bottom w:val="none" w:sz="0" w:space="0" w:color="auto"/>
        <w:right w:val="none" w:sz="0" w:space="0" w:color="auto"/>
      </w:divBdr>
    </w:div>
    <w:div w:id="1438716228">
      <w:bodyDiv w:val="1"/>
      <w:marLeft w:val="0"/>
      <w:marRight w:val="0"/>
      <w:marTop w:val="0"/>
      <w:marBottom w:val="0"/>
      <w:divBdr>
        <w:top w:val="none" w:sz="0" w:space="0" w:color="auto"/>
        <w:left w:val="none" w:sz="0" w:space="0" w:color="auto"/>
        <w:bottom w:val="none" w:sz="0" w:space="0" w:color="auto"/>
        <w:right w:val="none" w:sz="0" w:space="0" w:color="auto"/>
      </w:divBdr>
    </w:div>
    <w:div w:id="1505589964">
      <w:bodyDiv w:val="1"/>
      <w:marLeft w:val="0"/>
      <w:marRight w:val="0"/>
      <w:marTop w:val="0"/>
      <w:marBottom w:val="0"/>
      <w:divBdr>
        <w:top w:val="none" w:sz="0" w:space="0" w:color="auto"/>
        <w:left w:val="none" w:sz="0" w:space="0" w:color="auto"/>
        <w:bottom w:val="none" w:sz="0" w:space="0" w:color="auto"/>
        <w:right w:val="none" w:sz="0" w:space="0" w:color="auto"/>
      </w:divBdr>
    </w:div>
    <w:div w:id="1653832313">
      <w:bodyDiv w:val="1"/>
      <w:marLeft w:val="0"/>
      <w:marRight w:val="0"/>
      <w:marTop w:val="0"/>
      <w:marBottom w:val="0"/>
      <w:divBdr>
        <w:top w:val="none" w:sz="0" w:space="0" w:color="auto"/>
        <w:left w:val="none" w:sz="0" w:space="0" w:color="auto"/>
        <w:bottom w:val="none" w:sz="0" w:space="0" w:color="auto"/>
        <w:right w:val="none" w:sz="0" w:space="0" w:color="auto"/>
      </w:divBdr>
    </w:div>
    <w:div w:id="1681421757">
      <w:bodyDiv w:val="1"/>
      <w:marLeft w:val="0"/>
      <w:marRight w:val="0"/>
      <w:marTop w:val="0"/>
      <w:marBottom w:val="0"/>
      <w:divBdr>
        <w:top w:val="none" w:sz="0" w:space="0" w:color="auto"/>
        <w:left w:val="none" w:sz="0" w:space="0" w:color="auto"/>
        <w:bottom w:val="none" w:sz="0" w:space="0" w:color="auto"/>
        <w:right w:val="none" w:sz="0" w:space="0" w:color="auto"/>
      </w:divBdr>
    </w:div>
    <w:div w:id="1742866898">
      <w:bodyDiv w:val="1"/>
      <w:marLeft w:val="0"/>
      <w:marRight w:val="0"/>
      <w:marTop w:val="0"/>
      <w:marBottom w:val="0"/>
      <w:divBdr>
        <w:top w:val="none" w:sz="0" w:space="0" w:color="auto"/>
        <w:left w:val="none" w:sz="0" w:space="0" w:color="auto"/>
        <w:bottom w:val="none" w:sz="0" w:space="0" w:color="auto"/>
        <w:right w:val="none" w:sz="0" w:space="0" w:color="auto"/>
      </w:divBdr>
    </w:div>
    <w:div w:id="1763986220">
      <w:bodyDiv w:val="1"/>
      <w:marLeft w:val="0"/>
      <w:marRight w:val="0"/>
      <w:marTop w:val="0"/>
      <w:marBottom w:val="0"/>
      <w:divBdr>
        <w:top w:val="none" w:sz="0" w:space="0" w:color="auto"/>
        <w:left w:val="none" w:sz="0" w:space="0" w:color="auto"/>
        <w:bottom w:val="none" w:sz="0" w:space="0" w:color="auto"/>
        <w:right w:val="none" w:sz="0" w:space="0" w:color="auto"/>
      </w:divBdr>
    </w:div>
    <w:div w:id="1789277137">
      <w:bodyDiv w:val="1"/>
      <w:marLeft w:val="0"/>
      <w:marRight w:val="0"/>
      <w:marTop w:val="0"/>
      <w:marBottom w:val="0"/>
      <w:divBdr>
        <w:top w:val="none" w:sz="0" w:space="0" w:color="auto"/>
        <w:left w:val="none" w:sz="0" w:space="0" w:color="auto"/>
        <w:bottom w:val="none" w:sz="0" w:space="0" w:color="auto"/>
        <w:right w:val="none" w:sz="0" w:space="0" w:color="auto"/>
      </w:divBdr>
    </w:div>
    <w:div w:id="1885755492">
      <w:bodyDiv w:val="1"/>
      <w:marLeft w:val="0"/>
      <w:marRight w:val="0"/>
      <w:marTop w:val="0"/>
      <w:marBottom w:val="0"/>
      <w:divBdr>
        <w:top w:val="none" w:sz="0" w:space="0" w:color="auto"/>
        <w:left w:val="none" w:sz="0" w:space="0" w:color="auto"/>
        <w:bottom w:val="none" w:sz="0" w:space="0" w:color="auto"/>
        <w:right w:val="none" w:sz="0" w:space="0" w:color="auto"/>
      </w:divBdr>
    </w:div>
    <w:div w:id="1899393071">
      <w:bodyDiv w:val="1"/>
      <w:marLeft w:val="0"/>
      <w:marRight w:val="0"/>
      <w:marTop w:val="0"/>
      <w:marBottom w:val="0"/>
      <w:divBdr>
        <w:top w:val="none" w:sz="0" w:space="0" w:color="auto"/>
        <w:left w:val="none" w:sz="0" w:space="0" w:color="auto"/>
        <w:bottom w:val="none" w:sz="0" w:space="0" w:color="auto"/>
        <w:right w:val="none" w:sz="0" w:space="0" w:color="auto"/>
      </w:divBdr>
    </w:div>
    <w:div w:id="2022971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96BA50D-7CB9-4151-952C-7FC2791E239E}"/>
</file>

<file path=customXml/itemProps2.xml><?xml version="1.0" encoding="utf-8"?>
<ds:datastoreItem xmlns:ds="http://schemas.openxmlformats.org/officeDocument/2006/customXml" ds:itemID="{5CA86E38-CD8F-45D5-90EE-C38C96C6399D}"/>
</file>

<file path=customXml/itemProps3.xml><?xml version="1.0" encoding="utf-8"?>
<ds:datastoreItem xmlns:ds="http://schemas.openxmlformats.org/officeDocument/2006/customXml" ds:itemID="{0E58EF52-E6C1-4A5D-AFB0-FE740FDD576B}"/>
</file>

<file path=docProps/app.xml><?xml version="1.0" encoding="utf-8"?>
<Properties xmlns="http://schemas.openxmlformats.org/officeDocument/2006/extended-properties" xmlns:vt="http://schemas.openxmlformats.org/officeDocument/2006/docPropsVTypes">
  <Template>Normal</Template>
  <TotalTime>21</TotalTime>
  <Pages>3</Pages>
  <Words>586</Words>
  <Characters>3223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POLA MORALES</dc:creator>
  <cp:lastModifiedBy>Usuario</cp:lastModifiedBy>
  <cp:revision>8</cp:revision>
  <dcterms:created xsi:type="dcterms:W3CDTF">2025-06-11T22:25:00Z</dcterms:created>
  <dcterms:modified xsi:type="dcterms:W3CDTF">2025-06-17T20:58:00Z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Enabled">
    <vt:lpwstr>true</vt:lpwstr>
  </property>
  <property fmtid="{D5CDD505-2E9C-101B-9397-08002B2CF9AE}" pid="3" name="MSIP_Label_fc111285-cafa-4fc9-8a9a-bd902089b24f_SetDate">
    <vt:lpwstr>2025-05-15T16:45:28Z</vt:lpwstr>
  </property>
  <property fmtid="{D5CDD505-2E9C-101B-9397-08002B2CF9AE}" pid="4" name="MSIP_Label_fc111285-cafa-4fc9-8a9a-bd902089b24f_Method">
    <vt:lpwstr>Privileged</vt:lpwstr>
  </property>
  <property fmtid="{D5CDD505-2E9C-101B-9397-08002B2CF9AE}" pid="5" name="MSIP_Label_fc111285-cafa-4fc9-8a9a-bd902089b24f_Name">
    <vt:lpwstr>Public</vt:lpwstr>
  </property>
  <property fmtid="{D5CDD505-2E9C-101B-9397-08002B2CF9AE}" pid="6" name="MSIP_Label_fc111285-cafa-4fc9-8a9a-bd902089b24f_SiteId">
    <vt:lpwstr>cbc2c381-2f2e-4d93-91d1-506c9316ace7</vt:lpwstr>
  </property>
  <property fmtid="{D5CDD505-2E9C-101B-9397-08002B2CF9AE}" pid="7" name="MSIP_Label_fc111285-cafa-4fc9-8a9a-bd902089b24f_ActionId">
    <vt:lpwstr>5496bc24-5131-47d9-bb7c-5c03757d0444</vt:lpwstr>
  </property>
  <property fmtid="{D5CDD505-2E9C-101B-9397-08002B2CF9AE}" pid="8" name="MSIP_Label_fc111285-cafa-4fc9-8a9a-bd902089b24f_ContentBits">
    <vt:lpwstr>0</vt:lpwstr>
  </property>
  <property fmtid="{D5CDD505-2E9C-101B-9397-08002B2CF9AE}" pid="9" name="MSIP_Label_fc111285-cafa-4fc9-8a9a-bd902089b24f_Tag">
    <vt:lpwstr>10, 0, 1, 1</vt:lpwstr>
  </property>
  <property fmtid="{D5CDD505-2E9C-101B-9397-08002B2CF9AE}" pid="10" name="ContentTypeId">
    <vt:lpwstr>0x01010049282E1EDBE9234EA9E6D38F720E265F</vt:lpwstr>
  </property>
</Properties>
</file>