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160365EB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160365EB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E60A51" w:rsidR="00C57B0F" w:rsidTr="160365EB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512A0E" w:rsidP="00512A0E" w:rsidRDefault="00F70AE9" w14:paraId="575A7134" w14:textId="5A4701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auto"/>
                <w:sz w:val="20"/>
                <w:szCs w:val="20"/>
              </w:rPr>
            </w:pPr>
            <w:r w:rsidRPr="160365EB" w:rsidR="00F70AE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160365EB" w:rsidR="00512A0E">
              <w:rPr>
                <w:b w:val="1"/>
                <w:bCs w:val="1"/>
                <w:color w:val="auto"/>
                <w:sz w:val="20"/>
                <w:szCs w:val="20"/>
              </w:rPr>
              <w:t>Caracterización y planeación de las actividades del geoturismo aplicad</w:t>
            </w:r>
            <w:r w:rsidRPr="160365EB" w:rsidR="3DE16864">
              <w:rPr>
                <w:b w:val="1"/>
                <w:bCs w:val="1"/>
                <w:color w:val="auto"/>
                <w:sz w:val="20"/>
                <w:szCs w:val="20"/>
              </w:rPr>
              <w:t>a</w:t>
            </w:r>
            <w:r w:rsidRPr="160365EB" w:rsidR="00512A0E">
              <w:rPr>
                <w:b w:val="1"/>
                <w:bCs w:val="1"/>
                <w:color w:val="auto"/>
                <w:sz w:val="20"/>
                <w:szCs w:val="20"/>
              </w:rPr>
              <w:t>s a los atractivos turísticos de la región.</w:t>
            </w:r>
          </w:p>
          <w:p w:rsidR="00512A0E" w:rsidP="00512A0E" w:rsidRDefault="00512A0E" w14:paraId="521E3E1B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</w:p>
          <w:p w:rsidRPr="00E60A51" w:rsidR="00F70AE9" w:rsidP="00F70AE9" w:rsidRDefault="00F70AE9" w14:paraId="5D04B07D" w14:textId="43B5A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160365EB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512A0E" w14:paraId="60B4012D" w14:noSpellErr="1" w14:textId="0CF41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1B2E745" w:rsidR="00512A0E">
              <w:rPr>
                <w:rFonts w:eastAsia="Calibri"/>
                <w:color w:val="auto"/>
                <w:sz w:val="20"/>
                <w:szCs w:val="20"/>
              </w:rPr>
              <w:t>Cuestionario: caracterización y planeación de las actividades del geoturismo aplicad</w:t>
            </w:r>
            <w:r w:rsidRPr="61B2E745" w:rsidR="4841975E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61B2E745" w:rsidR="00512A0E">
              <w:rPr>
                <w:rFonts w:eastAsia="Calibri"/>
                <w:color w:val="auto"/>
                <w:sz w:val="20"/>
                <w:szCs w:val="20"/>
              </w:rPr>
              <w:t>s a los atractivos turísticos de la región.</w:t>
            </w:r>
          </w:p>
        </w:tc>
      </w:tr>
      <w:tr w:rsidRPr="00E60A51" w:rsidR="00F70AE9" w:rsidTr="160365EB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60A51" w:rsidR="00F70AE9" w:rsidP="00F70AE9" w:rsidRDefault="0027390E" w14:paraId="79A04D82" w14:textId="3CB18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V</w:t>
            </w:r>
            <w:r w:rsidRPr="0027390E">
              <w:rPr>
                <w:color w:val="auto"/>
                <w:sz w:val="20"/>
                <w:szCs w:val="20"/>
              </w:rPr>
              <w:t>erificar la comprensión de los conceptos fundamentales relacionados con el turismo, el sistema turístico, el producto turístico, la guianza turística, el geoturismo, el patrimonio, los geoparques, los geositios y la valoración de los recursos y atractivos geoturísticos.</w:t>
            </w:r>
          </w:p>
        </w:tc>
      </w:tr>
      <w:tr w:rsidRPr="00E60A51" w:rsidR="00F70AE9" w:rsidTr="160365EB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160365EB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C57B0F" w:rsidTr="160365EB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60A51" w:rsidR="00C57B0F" w:rsidRDefault="0027390E" w14:paraId="73542B6F" w14:textId="1F079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B150E1" w:rsidR="00B150E1">
              <w:rPr>
                <w:rFonts w:eastAsia="Calibri"/>
                <w:color w:val="auto"/>
                <w:sz w:val="20"/>
                <w:szCs w:val="20"/>
              </w:rPr>
              <w:t>l turismo puede entenderse principalmente como</w:t>
            </w:r>
            <w:r w:rsidR="00B150E1">
              <w:rPr>
                <w:rFonts w:eastAsia="Calibri"/>
                <w:color w:val="auto"/>
                <w:sz w:val="20"/>
                <w:szCs w:val="20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C57B0F" w:rsidTr="160365EB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C57B0F" w:rsidRDefault="00B150E1" w14:paraId="7763DB98" w14:textId="14393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50E1">
              <w:rPr>
                <w:rFonts w:eastAsia="Calibri"/>
                <w:color w:val="auto"/>
                <w:sz w:val="20"/>
                <w:szCs w:val="20"/>
              </w:rPr>
              <w:t>Una actividad agrícola</w:t>
            </w:r>
            <w:r w:rsidR="00292B4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8B5A11" w:rsidP="008B5A11" w:rsidRDefault="00B150E1" w14:paraId="27D41D45" w14:textId="71153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0E1">
              <w:rPr>
                <w:color w:val="auto"/>
                <w:sz w:val="20"/>
                <w:szCs w:val="20"/>
              </w:rPr>
              <w:t>Una práctica solo comercial</w:t>
            </w:r>
            <w:r w:rsidR="00292B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73ACCC" w14:textId="6E8654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E60A51" w:rsidTr="160365EB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E60A51" w:rsidRDefault="00E60A51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B150E1" w14:paraId="3B607DAE" w14:textId="55A9C3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50E1">
              <w:rPr>
                <w:rFonts w:eastAsia="Calibri"/>
                <w:color w:val="auto"/>
                <w:sz w:val="20"/>
                <w:szCs w:val="20"/>
              </w:rPr>
              <w:t>Un fenómeno social, cultural y económico</w:t>
            </w:r>
            <w:r w:rsidR="00292B4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8B5A11" w14:paraId="7FC24437" w14:textId="325EE0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E60A51" w:rsidTr="160365EB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E60A51" w:rsidRDefault="00E60A51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B150E1" w14:paraId="4E1208FC" w14:textId="6CB27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50E1">
              <w:rPr>
                <w:rFonts w:eastAsia="Calibri"/>
                <w:color w:val="auto"/>
                <w:sz w:val="20"/>
                <w:szCs w:val="20"/>
              </w:rPr>
              <w:t>Una actividad exclusiva de descanso</w:t>
            </w:r>
            <w:r w:rsidR="00292B4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160365EB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A02C22" w:rsidP="00A02C22" w:rsidRDefault="00A02C22" w14:paraId="5B7DC219" w14:textId="3CF5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A02C22" w:rsidP="00A02C22" w:rsidRDefault="00A02C22" w14:paraId="484D921F" w14:textId="66C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60A51" w:rsidR="008B5A11" w:rsidP="008B5A11" w:rsidRDefault="00292B4C" w14:paraId="1B7CAEBC" w14:textId="2FC4F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Una característica fundamental del turismo es que:</w:t>
            </w:r>
          </w:p>
        </w:tc>
      </w:tr>
      <w:tr w:rsidRPr="00E60A51" w:rsidR="008B5A11" w:rsidTr="160365EB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292B4C" w14:paraId="48BFDAC5" w14:textId="2AD06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Implica residencia permanente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292B4C" w14:paraId="417ABF49" w14:textId="1856C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Siempre genera trabajo en el destino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1D0925B8" w14:textId="1DCB646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292B4C" w14:paraId="55DD2F7D" w14:textId="13FBA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Solo se desarrolla en espacios rurales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2173A4A8" w14:textId="0236FD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292B4C" w14:paraId="0A8B64CF" w14:textId="393AC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Supone un desplazamiento temporal fuera del entorno habitual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292B4C" w14:paraId="20A71059" w14:textId="2D6EE8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A02C22" w:rsidTr="160365EB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A02C22" w:rsidP="00A02C22" w:rsidRDefault="00A02C22" w14:paraId="317B5FC6" w14:textId="0415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A02C22" w:rsidP="00A02C22" w:rsidRDefault="00A02C22" w14:paraId="476BD9A2" w14:textId="5D075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60A51" w:rsidR="008B5A11" w:rsidP="008B5A11" w:rsidRDefault="00292B4C" w14:paraId="61D73A45" w14:textId="48829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De acuerdo con el texto, el turismo también se considera un fenómeno cultural porque:</w:t>
            </w:r>
          </w:p>
        </w:tc>
      </w:tr>
      <w:tr w:rsidRPr="00E60A51" w:rsidR="008B5A11" w:rsidTr="160365EB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292B4C" w14:paraId="2F42BA19" w14:textId="09EEF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Favorece el intercambio de costumbres, saberes e identidades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DEA1E69" w14:textId="0F0785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292B4C" w14:paraId="77042058" w14:textId="2F6B2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Solo ocurre en museos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292B4C" w14:paraId="235912FA" w14:textId="575BE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Obliga a visitar lugares históricos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B39C562" w14:textId="0949AD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292B4C" w14:paraId="20EA86E3" w14:textId="501FD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Reemplaza las tradiciones locales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60456E1B" w14:textId="2EA12A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160365EB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78C5ECCB" w14:textId="6001B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2902B640" w14:textId="361AFF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0EFDFE5" w14:textId="5C0E5AE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292B4C" w14:paraId="4D6D2B7B" w14:textId="59448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</w:t>
            </w:r>
            <w:r w:rsidRPr="00292B4C">
              <w:rPr>
                <w:rFonts w:eastAsia="Calibri"/>
                <w:color w:val="auto"/>
                <w:sz w:val="20"/>
                <w:szCs w:val="20"/>
              </w:rPr>
              <w:t>egún Acerenza, el desarrollo histórico del turismo estuvo relacionado con factores como:</w:t>
            </w:r>
          </w:p>
        </w:tc>
      </w:tr>
      <w:tr w:rsidRPr="00E60A51" w:rsidR="008B5A11" w:rsidTr="160365EB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05BABAF1" w14:textId="5F93E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Únicamente la religión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3FA54C0C" w14:textId="4871C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Minería, pesca y ganadería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292B4C" w14:paraId="135620EC" w14:textId="5143B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Paz, comunicaciones, transporte y tiempo libre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6A39BE05" w14:textId="129385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292B4C" w14:paraId="5F789D9D" w14:textId="2E0AF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2B4C">
              <w:rPr>
                <w:rFonts w:eastAsia="Calibri"/>
                <w:color w:val="auto"/>
                <w:sz w:val="20"/>
                <w:szCs w:val="20"/>
              </w:rPr>
              <w:t>Guerra, aislamiento y pobreza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02C22" w:rsidTr="160365EB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747E4A24" w14:textId="14E98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231C98AB" w14:textId="458A54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A703B" w:rsidR="008B5A11" w:rsidP="008B5A11" w:rsidRDefault="008B5A11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02C2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A703B" w:rsidR="008B5A11" w:rsidP="008B5A11" w:rsidRDefault="00055C4B" w14:paraId="42742D49" w14:textId="679620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¿Cuál de los siguientes hechos se reconoce como base del turismo moderno?</w:t>
            </w:r>
          </w:p>
        </w:tc>
      </w:tr>
      <w:tr w:rsidRPr="00E60A51" w:rsidR="008B5A11" w:rsidTr="160365EB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0F19708C" w14:textId="65290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creación de geoparques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FF5F4F" w14:textId="7F0C90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3ADDDE6B" w14:textId="3FC0D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fundación de Atlantic City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055C4B" w14:paraId="3B5B90EF" w14:textId="77A2E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El surgimiento del turismo MICE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055C4B" w14:paraId="4692716C" w14:textId="70EAB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excursión organizada por Thomas Cook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CA6BC4" w14:paraId="7B160C08" w14:textId="0FB71E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A6BC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A02C22" w:rsidTr="160365EB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A02C22" w:rsidP="00A02C22" w:rsidRDefault="00A02C22" w14:paraId="547EA69B" w14:textId="0CF72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A02C22" w:rsidP="00A02C22" w:rsidRDefault="00A02C22" w14:paraId="5ED92D06" w14:textId="16339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A703B" w:rsidR="008B5A11" w:rsidP="008B5A11" w:rsidRDefault="008B5A11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02C2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055C4B" w14:paraId="6E665151" w14:textId="252EE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El turismo de naturaleza tiene como motivación principal:</w:t>
            </w:r>
          </w:p>
        </w:tc>
      </w:tr>
      <w:tr w:rsidRPr="00E60A51" w:rsidR="008B5A11" w:rsidTr="160365EB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055C4B" w14:paraId="153A1BAF" w14:textId="47B35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55C4B">
              <w:rPr>
                <w:color w:val="auto"/>
                <w:sz w:val="20"/>
                <w:szCs w:val="20"/>
              </w:rPr>
              <w:t>La compra de productos artesanales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055C4B" w14:paraId="30826051" w14:textId="463EA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observación y apreciación de la naturaleza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81EFD" w:rsidR="008B5A11" w:rsidP="008B5A11" w:rsidRDefault="008B5A11" w14:paraId="14B5DA92" w14:textId="5BE1FA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055C4B" w14:paraId="4AC8BE45" w14:textId="6CCF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asistencia a congresos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12384884" w14:textId="47FBAF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055C4B" w14:paraId="312C64C2" w14:textId="6A922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La atención médica especializada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02C22" w:rsidTr="160365EB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632BB5D3" w14:textId="0C8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A02C22" w:rsidP="00A02C22" w:rsidRDefault="00A02C22" w14:paraId="6B3062F0" w14:textId="0B1BE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778F2" w:rsidR="008B5A11" w:rsidP="008B5A11" w:rsidRDefault="00055C4B" w14:paraId="1AA9E5AB" w14:textId="4B267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55C4B">
              <w:rPr>
                <w:color w:val="auto"/>
                <w:sz w:val="20"/>
                <w:szCs w:val="20"/>
              </w:rPr>
              <w:t>El turismo de aventura se caracteriza por:</w:t>
            </w:r>
          </w:p>
        </w:tc>
      </w:tr>
      <w:tr w:rsidRPr="00E60A51" w:rsidR="008B5A11" w:rsidTr="160365EB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41E096FB" w14:textId="1B4D9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Actividades sin esfuerzo físico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55C4B" w14:paraId="0B341464" w14:textId="09C68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Exclusivamente paseos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FEF3BA" w14:textId="21F186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055C4B" w14:paraId="135A02B6" w14:textId="1FFFF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</w:t>
            </w:r>
            <w:r w:rsidRPr="00055C4B">
              <w:rPr>
                <w:rFonts w:eastAsia="Calibri"/>
                <w:color w:val="auto"/>
                <w:sz w:val="20"/>
                <w:szCs w:val="20"/>
              </w:rPr>
              <w:t>iesgo controlado en contacto directo con la naturaleza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6B7532" w14:paraId="7F26B264" w14:textId="20D9D4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55C4B" w:rsidR="008B5A11" w:rsidP="008B5A11" w:rsidRDefault="00055C4B" w14:paraId="02814934" w14:textId="3ADEA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C4B">
              <w:rPr>
                <w:rFonts w:eastAsia="Calibri"/>
                <w:color w:val="auto"/>
                <w:sz w:val="20"/>
                <w:szCs w:val="20"/>
              </w:rPr>
              <w:t>Actividades religiosas en templos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B5BA5" w:rsidR="008B5A11" w:rsidP="008B5A11" w:rsidRDefault="008B5A11" w14:paraId="34E2035E" w14:textId="5FADD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E60A51" w:rsidR="00A02C22" w:rsidTr="160365EB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A02C22" w:rsidP="00A02C22" w:rsidRDefault="00A02C22" w14:paraId="241E9E6C" w14:textId="06584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A02C22" w:rsidP="00A02C22" w:rsidRDefault="00A02C22" w14:paraId="50C17735" w14:textId="4EC86B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778F2" w:rsidR="008B5A11" w:rsidP="008B5A11" w:rsidRDefault="003666B0" w14:paraId="08018C5E" w14:textId="733F9E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En el documento, el geoturismo se presenta como:</w:t>
            </w:r>
          </w:p>
        </w:tc>
      </w:tr>
      <w:tr w:rsidRPr="00E60A51" w:rsidR="008B5A11" w:rsidTr="160365EB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3666B0" w14:paraId="1556C7D7" w14:textId="67501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U</w:t>
            </w:r>
            <w:r w:rsidRPr="003666B0">
              <w:rPr>
                <w:rFonts w:eastAsia="Calibri"/>
                <w:color w:val="auto"/>
                <w:sz w:val="20"/>
                <w:szCs w:val="20"/>
              </w:rPr>
              <w:t>na actividad sostenible que promueve educación y conservación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3666B0" w14:paraId="3D3D3203" w14:textId="6A1368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3666B0" w14:paraId="44BAE9C5" w14:textId="3614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Una actividad centrada solo en el entretenimiento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51A6F50B" w14:textId="05A768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3666B0" w14:paraId="2B3F6D83" w14:textId="1729B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U</w:t>
            </w:r>
            <w:r w:rsidRPr="003666B0">
              <w:rPr>
                <w:rFonts w:eastAsia="Calibri"/>
                <w:color w:val="auto"/>
                <w:sz w:val="20"/>
                <w:szCs w:val="20"/>
              </w:rPr>
              <w:t>na tipología oficial del MinCIT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3B5915C7" w14:textId="1772CF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3666B0" w14:paraId="0AA39825" w14:textId="4AC58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Un tipo de turismo exclusivamente médico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41107FE9" w14:textId="3DA9F8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02C22" w:rsidTr="160365EB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0BDDBE87" w14:textId="3AD2A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24DEA7BB" w14:textId="637C2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81F68" w:rsidR="008B5A11" w:rsidP="008B5A11" w:rsidRDefault="008B5A11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02C2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81F68" w:rsidR="008B5A11" w:rsidP="008B5A11" w:rsidRDefault="003666B0" w14:paraId="71B24040" w14:textId="54ED9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La cadena de valor del turismo se refiere a:</w:t>
            </w:r>
          </w:p>
        </w:tc>
      </w:tr>
      <w:tr w:rsidRPr="00E60A51" w:rsidR="008B5A11" w:rsidTr="160365EB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3666B0" w14:paraId="6C048551" w14:textId="1D919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Los impuestos que pagan los turistas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3666B0" w14:paraId="4B756DF2" w14:textId="74EB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La suma de atractivos naturales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307B3E7" w14:textId="062AF6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3666B0" w14:paraId="732116BC" w14:textId="7AF58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666B0">
              <w:rPr>
                <w:color w:val="auto"/>
                <w:sz w:val="20"/>
                <w:szCs w:val="20"/>
              </w:rPr>
              <w:t>El conjunto de actividades, servicios y actores que hacen posible la experiencia turística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3666B0" w14:paraId="577228B3" w14:textId="3B53026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3666B0" w14:paraId="2F9DF08B" w14:textId="385CF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El número de visitantes en temporada alta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02C22" w:rsidTr="160365EB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380941A9" w14:textId="15E83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81F68" w:rsidR="00A02C22" w:rsidP="00A02C22" w:rsidRDefault="00A02C22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438703BC" w14:textId="2606C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160365EB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81F68" w:rsidR="008B5A11" w:rsidP="008B5A11" w:rsidRDefault="008B5A11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02C2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81F68" w:rsidR="008B5A11" w:rsidP="008B5A11" w:rsidRDefault="003666B0" w14:paraId="1DFCF96C" w14:textId="3FA32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666B0">
              <w:rPr>
                <w:color w:val="auto"/>
                <w:sz w:val="20"/>
                <w:szCs w:val="20"/>
              </w:rPr>
              <w:t>¿Quiénes son el centro de la cadena de valor turística?</w:t>
            </w:r>
          </w:p>
        </w:tc>
      </w:tr>
      <w:tr w:rsidRPr="00E60A51" w:rsidR="008B5A11" w:rsidTr="160365EB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3666B0" w14:paraId="7DD1B861" w14:textId="763F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666B0">
              <w:rPr>
                <w:color w:val="auto"/>
                <w:sz w:val="20"/>
                <w:szCs w:val="20"/>
              </w:rPr>
              <w:t>Los operadores turísticos</w:t>
            </w:r>
            <w:r w:rsidR="00855CD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9B547A" w14:textId="44280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160365EB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3666B0" w14:paraId="2A9A392A" w14:textId="76858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Los proveedores de tecnología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160365EB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3666B0" w14:paraId="25412B3A" w14:textId="7A941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Los turistas o visitantes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81F68" w:rsidR="008B5A11" w:rsidP="008B5A11" w:rsidRDefault="00CF405E" w14:paraId="50240F3C" w14:textId="3B2CE3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160365EB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3666B0" w14:paraId="3076EB75" w14:textId="1D6C4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Los ministerios</w:t>
            </w:r>
            <w:r w:rsidR="00855CD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02C22" w:rsidTr="160365EB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A02C22" w:rsidP="00A02C22" w:rsidRDefault="00A02C22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7BD9C98F" w14:textId="33BD5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160365EB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A02C22" w:rsidP="00A02C22" w:rsidRDefault="00A02C22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A02C22" w:rsidP="00A02C22" w:rsidRDefault="00A02C22" w14:paraId="426B4A9C" w14:textId="5E0DE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9921BA" w:rsidP="00DC691D" w:rsidRDefault="003666B0" w14:paraId="1FA8F7AC" w14:textId="2C52025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666B0">
              <w:rPr>
                <w:rFonts w:eastAsia="Calibri"/>
                <w:bCs/>
                <w:sz w:val="20"/>
                <w:szCs w:val="20"/>
              </w:rPr>
              <w:t>Un impacto económico positivo del turismo es:</w:t>
            </w:r>
          </w:p>
        </w:tc>
      </w:tr>
      <w:tr w:rsidRPr="00E60A51" w:rsidR="003666B0" w:rsidTr="00DC691D" w14:paraId="7364B266" w14:textId="77777777">
        <w:trPr>
          <w:trHeight w:val="220"/>
        </w:trPr>
        <w:tc>
          <w:tcPr>
            <w:tcW w:w="1267" w:type="dxa"/>
          </w:tcPr>
          <w:p w:rsidRPr="00597DCD" w:rsidR="003666B0" w:rsidP="003666B0" w:rsidRDefault="003666B0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666B0" w:rsidP="003666B0" w:rsidRDefault="003666B0" w14:paraId="15B78953" w14:textId="089E8806">
            <w:pPr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sz w:val="20"/>
                <w:szCs w:val="20"/>
              </w:rPr>
              <w:t>Generación de empleo directo e indirecto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666B0" w:rsidP="003666B0" w:rsidRDefault="003666B0" w14:paraId="3D1BED20" w14:textId="4DA52FA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666B0" w:rsidTr="00DC691D" w14:paraId="53B78634" w14:textId="77777777">
        <w:trPr>
          <w:trHeight w:val="220"/>
        </w:trPr>
        <w:tc>
          <w:tcPr>
            <w:tcW w:w="1267" w:type="dxa"/>
          </w:tcPr>
          <w:p w:rsidRPr="00597DCD" w:rsidR="003666B0" w:rsidP="003666B0" w:rsidRDefault="003666B0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666B0" w:rsidP="003666B0" w:rsidRDefault="003666B0" w14:paraId="640C5AFC" w14:textId="44D5136A">
            <w:pPr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sz w:val="20"/>
                <w:szCs w:val="20"/>
              </w:rPr>
              <w:t>Pérdida de identidad cultural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666B0" w:rsidP="003666B0" w:rsidRDefault="003666B0" w14:paraId="490B5B39" w14:textId="626E94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00DC691D" w14:paraId="6DC66934" w14:textId="77777777">
        <w:trPr>
          <w:trHeight w:val="220"/>
        </w:trPr>
        <w:tc>
          <w:tcPr>
            <w:tcW w:w="1267" w:type="dxa"/>
          </w:tcPr>
          <w:p w:rsidRPr="00597DCD" w:rsidR="003666B0" w:rsidP="003666B0" w:rsidRDefault="003666B0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666B0" w:rsidP="003666B0" w:rsidRDefault="003666B0" w14:paraId="6AF5FA84" w14:textId="3D569D0E">
            <w:pPr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sz w:val="20"/>
                <w:szCs w:val="20"/>
              </w:rPr>
              <w:t>Deterioro de ecosistemas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666B0" w:rsidP="003666B0" w:rsidRDefault="003666B0" w14:paraId="7998962E" w14:textId="552159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00DC691D" w14:paraId="38448752" w14:textId="77777777">
        <w:trPr>
          <w:trHeight w:val="220"/>
        </w:trPr>
        <w:tc>
          <w:tcPr>
            <w:tcW w:w="1267" w:type="dxa"/>
          </w:tcPr>
          <w:p w:rsidRPr="00597DCD" w:rsidR="003666B0" w:rsidP="003666B0" w:rsidRDefault="003666B0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666B0" w:rsidP="003666B0" w:rsidRDefault="003666B0" w14:paraId="630C9E3E" w14:textId="3ED3E9DE">
            <w:pPr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sz w:val="20"/>
                <w:szCs w:val="20"/>
              </w:rPr>
              <w:t>Incremento del costo de vida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666B0" w:rsidP="003666B0" w:rsidRDefault="003666B0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351DA092" w14:textId="5278C1D2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17ABD152" w14:textId="75450F6A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F405E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CF405E" w:rsidP="00CF405E" w:rsidRDefault="00CF405E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B5BA5" w:rsidR="00CF405E" w:rsidP="00CF405E" w:rsidRDefault="00661EC6" w14:paraId="45939313" w14:textId="2180783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61EC6">
              <w:rPr>
                <w:rFonts w:eastAsia="Calibri"/>
                <w:bCs/>
                <w:sz w:val="20"/>
                <w:szCs w:val="20"/>
              </w:rPr>
              <w:t>Un impacto sociocultural negativo del turismo puede ser:</w:t>
            </w:r>
          </w:p>
        </w:tc>
      </w:tr>
      <w:tr w:rsidRPr="00E60A51" w:rsidR="00CF405E" w:rsidTr="00DC691D" w14:paraId="18AC1DD0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2F456E51" w14:textId="5ED49ADA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Recuperación del patrimonio cultural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15A5E76E" w14:textId="07D78F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00DC691D" w14:paraId="33BECFBE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106A9BE5" w14:textId="1D4580B4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Orgullo comunitario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00DC691D" w14:paraId="6907EB3B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749CADEA" w14:textId="0E673543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Participación comunitaria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00DC691D" w14:paraId="4A8CCC39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0D76E565" w14:textId="287303D6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Comercialización excesiva de la cultura local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254B085E" w14:textId="73A9FC9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02C22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08F26423" w14:textId="553362C3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1E4CAEC2" w14:textId="2C23717F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F405E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CF405E" w:rsidP="00CF405E" w:rsidRDefault="00CF405E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B5BA5" w:rsidR="00CF405E" w:rsidP="00CF405E" w:rsidRDefault="00661EC6" w14:paraId="01DF753D" w14:textId="7DA7A1B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61EC6">
              <w:rPr>
                <w:rFonts w:eastAsia="Calibri"/>
                <w:bCs/>
                <w:sz w:val="20"/>
                <w:szCs w:val="20"/>
              </w:rPr>
              <w:t>El sistema turístico se comprende como:</w:t>
            </w:r>
          </w:p>
        </w:tc>
      </w:tr>
      <w:tr w:rsidRPr="00E60A51" w:rsidR="00CF405E" w:rsidTr="00DC691D" w14:paraId="66F869E2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71814AD4" w14:textId="2828C4E1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 listado de agencias de viaje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00DC691D" w14:paraId="09EAF596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029D5BCD" w14:textId="3F15B10C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Una ley exclusiva para hoteles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69D77687" w14:textId="643653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00DC691D" w14:paraId="491457E0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2FA03616" w14:textId="3E35F3E0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La relación entre demanda, oferta, producto y servicios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A944CA" w14:paraId="3047AF14" w14:textId="4CE765B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CF405E" w:rsidTr="00DC691D" w14:paraId="46CB9FA3" w14:textId="77777777">
        <w:trPr>
          <w:trHeight w:val="220"/>
        </w:trPr>
        <w:tc>
          <w:tcPr>
            <w:tcW w:w="1267" w:type="dxa"/>
          </w:tcPr>
          <w:p w:rsidRPr="00E60A51" w:rsidR="00CF405E" w:rsidP="00CF405E" w:rsidRDefault="00CF405E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F405E" w:rsidP="00CF405E" w:rsidRDefault="00661EC6" w14:paraId="720CCB42" w14:textId="36D99C09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 conjunto aislado de atractivos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F405E" w:rsidP="00CF405E" w:rsidRDefault="00CF405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3A9576AE" w14:textId="1FA811D4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2F1C7725" w14:textId="3417F33F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944CA" w:rsidP="00A944CA" w:rsidRDefault="00A944C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B5BA5" w:rsidR="00A944CA" w:rsidP="00A944CA" w:rsidRDefault="00661EC6" w14:paraId="70949CAA" w14:textId="3195A265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bCs/>
                <w:sz w:val="20"/>
                <w:szCs w:val="20"/>
              </w:rPr>
              <w:t>El producto turístico surge de:</w:t>
            </w:r>
          </w:p>
        </w:tc>
      </w:tr>
      <w:tr w:rsidRPr="00E60A51" w:rsidR="00A944CA" w:rsidTr="00DC691D" w14:paraId="3B350F66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40F14FAA" w14:textId="5F6700EE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La venta de boletos solamente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19856D6D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776F2F0E" w14:textId="0D9BA2A6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La promoción publicitaria del destino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7F6D2731" w14:textId="35AAA5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5BF0FF75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7E274D42" w14:textId="26BB7B45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La construcción de carreteras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44CBDD2E" w14:textId="755071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76ED5B46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60BD44A4" w14:textId="0174CC0E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La integración entre recursos del territorio y servicios prestados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57FF4455" w14:textId="02D30AC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02C22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24EAE505" w14:textId="42FBB7C2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696E8B3E" w14:textId="29D437B1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944CA" w:rsidP="00A944CA" w:rsidRDefault="00A944C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B5BA5" w:rsidR="00A944CA" w:rsidP="00A944CA" w:rsidRDefault="00661EC6" w14:paraId="4F459350" w14:textId="2BB1727C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bCs/>
                <w:sz w:val="20"/>
                <w:szCs w:val="20"/>
              </w:rPr>
              <w:t>La Ley 2068 de 2020 promueve que el turismo sea entendido como:</w:t>
            </w:r>
          </w:p>
        </w:tc>
      </w:tr>
      <w:tr w:rsidRPr="00E60A51" w:rsidR="00A944CA" w:rsidTr="00DC691D" w14:paraId="194EF9E6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0FD09083" w14:textId="78C4DB39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Una actividad sin regulación estatal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7C6598A8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72C77DC7" w14:textId="331B0502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Una práctica exclusiva del sector privado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7DBBF727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281CC1F2" w14:textId="2E9BE0F0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Una industria esencial para el desarrollo del país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7249367B" w14:textId="467536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00DC691D" w14:paraId="44FD41D1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3E93139E" w14:textId="2D112E68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Una actividad secundaria sin función social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2B646180" w14:textId="19A7B27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3933CE3C" w14:textId="2F31E6C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B5BA5" w:rsidR="00A02C22" w:rsidP="00A02C22" w:rsidRDefault="00A02C22" w14:paraId="4876B7B6" w14:textId="260B893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944CA" w:rsidP="00A944CA" w:rsidRDefault="00A944CA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B5BA5" w:rsidR="00A944CA" w:rsidP="00A944CA" w:rsidRDefault="00661EC6" w14:paraId="5FF8DC8F" w14:textId="0E751FD4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sz w:val="20"/>
                <w:szCs w:val="20"/>
              </w:rPr>
              <w:t>Según la Ley 2068 de 2020, el guía de turismo es la persona que:</w:t>
            </w:r>
          </w:p>
        </w:tc>
      </w:tr>
      <w:tr w:rsidRPr="00E60A51" w:rsidR="00A944CA" w:rsidTr="00DC691D" w14:paraId="56C426A3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001469E1" w14:textId="31341D01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Administra hoteles y restaurantes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2B70C3E1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4B084230" w14:textId="2A31AD19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Se dedica únicamente al transporte de visitantes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54543239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5F77827D" w14:textId="4ECA713F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Solo vende paquetes turísticos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06D5D4DF" w14:textId="3A4BC7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3A906863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661EC6" w14:paraId="4949F3DC" w14:textId="47675D92">
            <w:pPr>
              <w:rPr>
                <w:rFonts w:eastAsia="Calibri"/>
                <w:sz w:val="20"/>
                <w:szCs w:val="20"/>
              </w:rPr>
            </w:pPr>
            <w:r w:rsidRPr="00661EC6">
              <w:rPr>
                <w:rFonts w:eastAsia="Calibri"/>
                <w:sz w:val="20"/>
                <w:szCs w:val="20"/>
              </w:rPr>
              <w:t>Presta servicios de orientación, conducción, instrucción y asistencia</w:t>
            </w:r>
            <w:r w:rsidR="0006042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351D27E6" w14:textId="0FB8A9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02C22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3C28120B" w14:textId="74C8D0C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5B7F3F44" w14:textId="70EE663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944CA" w:rsidP="00A944CA" w:rsidRDefault="00A944CA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A944CA" w:rsidP="00A944CA" w:rsidRDefault="00060425" w14:paraId="5B224CF8" w14:textId="77B6954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60425">
              <w:rPr>
                <w:sz w:val="20"/>
                <w:szCs w:val="20"/>
              </w:rPr>
              <w:t>Una de las funciones del guía de turismo es:</w:t>
            </w:r>
          </w:p>
        </w:tc>
      </w:tr>
      <w:tr w:rsidRPr="00E60A51" w:rsidR="00A944CA" w:rsidTr="00DC691D" w14:paraId="71E0805B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6DC200FD" w14:textId="7ABF4E89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Reemplazar a las autoridades locales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79A5F800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30504" w:rsidR="00A944CA" w:rsidP="00A944CA" w:rsidRDefault="00060425" w14:paraId="0B50E5FD" w14:textId="1834E997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Instruir al turista de forma veraz sobre los lugares visitados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3993E431" w14:textId="493D4E3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00DC691D" w14:paraId="2AF7F61F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4D9B337B" w14:textId="40F20E29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Cobrar impuestos del destino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11D76E84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4A6C9114" w14:textId="21161F9A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Diseñar únicamente campañas publicitarias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6EA5C689" w14:textId="58C838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5741569F" w14:textId="1810E51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944CA" w:rsidP="00A944CA" w:rsidRDefault="00A944CA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A944CA" w:rsidP="00A944CA" w:rsidRDefault="00060425" w14:paraId="4F3E856F" w14:textId="3C88E1DE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60425">
              <w:rPr>
                <w:sz w:val="20"/>
                <w:szCs w:val="20"/>
              </w:rPr>
              <w:t>Según la NTC 9507 de 2021, el guía de turismo no debe conducir grupos de más de:</w:t>
            </w:r>
          </w:p>
        </w:tc>
      </w:tr>
      <w:tr w:rsidRPr="00E60A51" w:rsidR="00A944CA" w:rsidTr="00DC691D" w14:paraId="24A2C86E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37A37776" w14:textId="072E0FBF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10 personas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152AC3B6" w14:textId="024C22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57B20FA5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73177622" w14:textId="0D1EBC33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12 personas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00DC691D" w14:paraId="4F81A7ED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3859AC1F" w14:textId="6F26B1A3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15 personas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330504" w14:paraId="632CFA0D" w14:textId="6A96CE9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00DC691D" w14:paraId="2FA0DFA6" w14:textId="77777777">
        <w:trPr>
          <w:trHeight w:val="220"/>
        </w:trPr>
        <w:tc>
          <w:tcPr>
            <w:tcW w:w="1267" w:type="dxa"/>
          </w:tcPr>
          <w:p w:rsidRPr="00E60A51" w:rsidR="00A944CA" w:rsidP="00A944CA" w:rsidRDefault="00A944CA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A944CA" w:rsidP="00A944CA" w:rsidRDefault="00060425" w14:paraId="79EAF031" w14:textId="3A79B480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20 personas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A944CA" w:rsidP="00A944CA" w:rsidRDefault="00A944CA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0E9D8026" w14:textId="4EC7CA5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01D0A1FC" w14:textId="40F3B2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330504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330504" w:rsidP="00330504" w:rsidRDefault="00330504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330504" w:rsidP="00330504" w:rsidRDefault="00060425" w14:paraId="1A7539C3" w14:textId="76E7036C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60425">
              <w:rPr>
                <w:sz w:val="20"/>
                <w:szCs w:val="20"/>
              </w:rPr>
              <w:t>Los geositios son definidos en el texto como:</w:t>
            </w:r>
          </w:p>
        </w:tc>
      </w:tr>
      <w:tr w:rsidRPr="00E60A51" w:rsidR="00330504" w:rsidTr="00DC691D" w14:paraId="1852A647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5CC2C95F" w14:textId="02C52B7F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Espacios recreativos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37B43B45" w14:textId="1B4DFE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00DC691D" w14:paraId="1E86B579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623B8ABC" w14:textId="61226AA5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Lugares de interés científico basados en la geología o geomorfología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21463C5E" w14:textId="132315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30504" w:rsidTr="00DC691D" w14:paraId="02587596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3216D15C" w14:textId="00622F0A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Sitios destinados únicamente al comercio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00DC691D" w14:paraId="5E280E9B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589C2B9F" w14:textId="51B336BF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Áreas exclusivas para minería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7F3CF307" w14:textId="7A035E6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7A5DED3C" w14:textId="008614C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330504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330504" w:rsidP="00330504" w:rsidRDefault="00330504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330504" w:rsidP="00330504" w:rsidRDefault="00060425" w14:paraId="2842357E" w14:textId="5148E81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60425">
              <w:rPr>
                <w:sz w:val="20"/>
                <w:szCs w:val="20"/>
              </w:rPr>
              <w:t>La geointerpretación busca principalmente:</w:t>
            </w:r>
          </w:p>
        </w:tc>
      </w:tr>
      <w:tr w:rsidRPr="00E60A51" w:rsidR="00330504" w:rsidTr="00DC691D" w14:paraId="6D9EEA78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5023CF7C" w14:textId="6A0E56C2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Reemplazar la geoeducación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00DC691D" w14:paraId="79A10AE3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0802BA9F" w14:textId="43233C86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Limitar el acceso de los visitantes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00DC691D" w14:paraId="521CE7C5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30504" w:rsidR="00330504" w:rsidP="00330504" w:rsidRDefault="00060425" w14:paraId="55EA53F9" w14:textId="39D5B7AC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Comunicar el valor del patrimonio geológico de forma comprensible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19A460A9" w14:textId="7803111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30504" w:rsidTr="00DC691D" w14:paraId="771ADFE0" w14:textId="77777777">
        <w:trPr>
          <w:trHeight w:val="220"/>
        </w:trPr>
        <w:tc>
          <w:tcPr>
            <w:tcW w:w="1267" w:type="dxa"/>
          </w:tcPr>
          <w:p w:rsidRPr="00E60A51" w:rsidR="00330504" w:rsidP="00330504" w:rsidRDefault="00330504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330504" w:rsidP="00330504" w:rsidRDefault="00060425" w14:paraId="7CB1FFCA" w14:textId="56F416E7">
            <w:pPr>
              <w:rPr>
                <w:rFonts w:eastAsia="Calibri"/>
                <w:sz w:val="20"/>
                <w:szCs w:val="20"/>
              </w:rPr>
            </w:pPr>
            <w:r w:rsidRPr="00060425">
              <w:rPr>
                <w:rFonts w:eastAsia="Calibri"/>
                <w:sz w:val="20"/>
                <w:szCs w:val="20"/>
              </w:rPr>
              <w:t>Usar lenguaje técnico complejo</w:t>
            </w:r>
            <w:r w:rsidR="00855CD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330504" w:rsidP="00330504" w:rsidRDefault="00330504" w14:paraId="53AEE1D7" w14:textId="28B3EB8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02C22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4C86A3D2" w14:textId="5107A47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A02C22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A02C22" w:rsidP="00A02C22" w:rsidRDefault="00A02C22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A02C22" w:rsidP="00A02C22" w:rsidRDefault="00A02C22" w14:paraId="29889CED" w14:textId="4F38556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675152" w14:paraId="266E2D1D" w14:textId="16A73B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855CD5" w14:paraId="6BC57545" w14:textId="070E7C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855CD5" w14:paraId="62D46FB2" w14:textId="33D135E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855CD5" w14:paraId="0ACDF65B" w14:textId="063D727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FE7" w:rsidRDefault="002F1FE7" w14:paraId="07F15398" w14:textId="77777777">
      <w:pPr>
        <w:spacing w:line="240" w:lineRule="auto"/>
      </w:pPr>
      <w:r>
        <w:separator/>
      </w:r>
    </w:p>
  </w:endnote>
  <w:endnote w:type="continuationSeparator" w:id="0">
    <w:p w:rsidR="002F1FE7" w:rsidRDefault="002F1FE7" w14:paraId="113B00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FE7" w:rsidRDefault="002F1FE7" w14:paraId="1D1E7CEC" w14:textId="77777777">
      <w:pPr>
        <w:spacing w:line="240" w:lineRule="auto"/>
      </w:pPr>
      <w:r>
        <w:separator/>
      </w:r>
    </w:p>
  </w:footnote>
  <w:footnote w:type="continuationSeparator" w:id="0">
    <w:p w:rsidR="002F1FE7" w:rsidRDefault="002F1FE7" w14:paraId="7FFCB8C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160365EB"/>
    <w:rsid w:val="3DE16864"/>
    <w:rsid w:val="4841975E"/>
    <w:rsid w:val="61B2E745"/>
    <w:rsid w:val="7322A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3FEF71-734A-4CFA-BCF4-AF37B1A6D54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8</revision>
  <dcterms:created xsi:type="dcterms:W3CDTF">2026-04-23T22:45:00.0000000Z</dcterms:created>
  <dcterms:modified xsi:type="dcterms:W3CDTF">2026-04-24T16:48:20.8840294Z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