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75BC373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proofErr w:type="spellStart"/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</w:t>
            </w:r>
            <w:proofErr w:type="spellEnd"/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 xml:space="preserve">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F70AE9" w14:paraId="5D04B07D" w14:textId="75BF1F1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072E71" w:rsidR="00072E71">
              <w:rPr>
                <w:b/>
                <w:bCs/>
                <w:color w:val="auto"/>
                <w:sz w:val="20"/>
                <w:szCs w:val="20"/>
              </w:rPr>
              <w:t>Fundamentos de evaluación física y química del suelo</w:t>
            </w:r>
            <w:r w:rsidRPr="000345A7" w:rsid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75BC373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072E71" w14:paraId="60B4012D" w14:textId="675162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72E71">
              <w:rPr>
                <w:rFonts w:eastAsia="Calibri"/>
                <w:color w:val="auto"/>
                <w:sz w:val="20"/>
                <w:szCs w:val="20"/>
              </w:rPr>
              <w:t>Diagnóstico y análisis integral de las propiedades físicas y químicas del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072E71" w14:paraId="79A04D82" w14:textId="42C2E1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72E71">
              <w:rPr>
                <w:rFonts w:eastAsia="Calibri"/>
                <w:color w:val="auto"/>
                <w:sz w:val="20"/>
                <w:szCs w:val="20"/>
              </w:rPr>
              <w:t xml:space="preserve">Evaluar </w:t>
            </w:r>
            <w:r>
              <w:rPr>
                <w:rFonts w:eastAsia="Calibri"/>
                <w:color w:val="auto"/>
                <w:sz w:val="20"/>
                <w:szCs w:val="20"/>
              </w:rPr>
              <w:t>el nivel de comprensión del tema</w:t>
            </w:r>
            <w:r w:rsidRPr="00072E71">
              <w:rPr>
                <w:rFonts w:eastAsia="Calibri"/>
                <w:color w:val="auto"/>
                <w:sz w:val="20"/>
                <w:szCs w:val="20"/>
              </w:rPr>
              <w:t xml:space="preserve"> propiedades físicas y químicas del suelo mediante la aplicación de técnicas de muestreo, análisis e interpretación de resultados, con el fin de diagnosticar su estado, identificar limitantes y proponer estrategias de manejo</w:t>
            </w:r>
          </w:p>
        </w:tc>
      </w:tr>
      <w:tr w:rsidRPr="00AD0AE0" w:rsidR="008E244C" w:rsidTr="075BC373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75BC373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075BC373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043C2E" w:rsidP="00AD0AE0" w:rsidRDefault="007F57C2" w14:paraId="7F132666" w14:textId="7812C52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b/>
                <w:bCs/>
                <w:color w:val="auto"/>
                <w:sz w:val="20"/>
                <w:szCs w:val="20"/>
              </w:rPr>
              <w:t>El suelo es considerado un recurso natural porque:</w:t>
            </w:r>
          </w:p>
        </w:tc>
      </w:tr>
      <w:tr w:rsidRPr="00AD0AE0" w:rsidR="008E244C" w:rsidTr="075BC373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F57C2" w14:paraId="7763DB98" w14:textId="39F00D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Solo sirve para construir viviendas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F57C2" w14:paraId="27D41D45" w14:textId="559731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Es renovable a corto plazo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73ACCC" w14:textId="27F9F1A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F57C2" w14:paraId="3B607DAE" w14:textId="11A4DF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Permite el desarrollo de los cultivos y ecosistemas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7F57C2" w14:paraId="7FC24437" w14:textId="1A598DA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75BC37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F57C2" w14:paraId="4E1208FC" w14:textId="0DAF54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No requiere manejo técnico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4BC0F3AC" w:rsidRDefault="00043C2E" w14:paraId="5B7DC219" w14:textId="76F30F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075BC373" w:rsidR="00043C2E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75BC373" w:rsidR="003F40BD">
              <w:rPr>
                <w:rFonts w:eastAsia="Calibri"/>
                <w:color w:val="auto"/>
                <w:sz w:val="20"/>
                <w:szCs w:val="20"/>
              </w:rPr>
              <w:t>con</w:t>
            </w:r>
            <w:r w:rsidRPr="075BC373" w:rsidR="00096D20">
              <w:rPr>
                <w:rFonts w:eastAsia="Calibri"/>
                <w:color w:val="auto"/>
                <w:sz w:val="20"/>
                <w:szCs w:val="20"/>
              </w:rPr>
              <w:t xml:space="preserve"> los</w:t>
            </w:r>
            <w:r w:rsidRPr="075BC373" w:rsidR="003F40BD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002F75CC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96D20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3F40B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75BC373" w:rsidRDefault="00043C2E" w14:paraId="484D921F" w14:textId="16E834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075BC373" w:rsidR="00043C2E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3F40BD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075BC373" w:rsidR="00096D20">
              <w:rPr>
                <w:rFonts w:eastAsia="Calibri"/>
                <w:color w:val="auto"/>
                <w:sz w:val="20"/>
                <w:szCs w:val="20"/>
              </w:rPr>
              <w:t>los</w:t>
            </w:r>
            <w:r w:rsidRPr="075BC373" w:rsidR="00096D20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0253AD4E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96D20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96D2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7F57C2" w14:paraId="1B7CAEBC" w14:textId="369D513E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La relación </w:t>
            </w:r>
            <w:r w:rsidR="00AE589A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suelo, planta y </w:t>
            </w:r>
            <w:r w:rsidRPr="007F57C2">
              <w:rPr>
                <w:rFonts w:eastAsia="Calibri"/>
                <w:b/>
                <w:bCs/>
                <w:color w:val="auto"/>
                <w:sz w:val="20"/>
                <w:szCs w:val="20"/>
              </w:rPr>
              <w:t>ambiente hace referencia a:</w:t>
            </w:r>
          </w:p>
        </w:tc>
      </w:tr>
      <w:tr w:rsidRPr="00AD0AE0" w:rsidR="008E244C" w:rsidTr="075BC37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7F57C2" w14:paraId="48BFDAC5" w14:textId="79B9377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La ubicación geográfica del cultivo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7F57C2" w14:paraId="417ABF49" w14:textId="47871C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La interacción entre factores que influyen en el crecimiento vegetal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7F57C2" w14:paraId="1D0925B8" w14:textId="54DA1FF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75BC37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7F57C2" w14:paraId="55DD2F7D" w14:textId="7AA176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El uso exclusivo de fertilizantes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173A4A8" w14:textId="6009DF4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7F57C2" w14:paraId="0A8B64CF" w14:textId="1DA4C3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El clima únicamente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5321B" w:rsidTr="075BC373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5321B" w:rsidP="0005321B" w:rsidRDefault="0005321B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317B5FC6" w14:textId="6A45E4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5B2FAB05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05321B" w:rsidTr="075BC37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476BD9A2" w14:textId="5224EAB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445F75D0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7F57C2" w14:paraId="61D73A45" w14:textId="0E8077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b/>
                <w:bCs/>
                <w:color w:val="auto"/>
                <w:sz w:val="20"/>
                <w:szCs w:val="20"/>
              </w:rPr>
              <w:t>La textura del suelo se refiere a:</w:t>
            </w:r>
          </w:p>
        </w:tc>
      </w:tr>
      <w:tr w:rsidRPr="00AD0AE0" w:rsidR="008E244C" w:rsidTr="075BC373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7F57C2" w14:paraId="2F42BA19" w14:textId="0718A2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El color del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7F57C2" w14:paraId="77042058" w14:textId="38436A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La forma de los agregados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7459CED2" w14:textId="68BF609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7F57C2" w14:paraId="235912FA" w14:textId="644777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La proporción de arena, limo y arcilla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7F57C2" w14:paraId="2B39C562" w14:textId="0824C0F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75BC37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7F57C2" w14:paraId="20EA86E3" w14:textId="16BDBD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57C2">
              <w:rPr>
                <w:rFonts w:eastAsia="Calibri"/>
                <w:color w:val="auto"/>
                <w:sz w:val="20"/>
                <w:szCs w:val="20"/>
              </w:rPr>
              <w:t>La cantidad de nutrientes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5321B" w:rsidTr="075BC37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78C5ECCB" w14:textId="02ABF7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5BD6BDCB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05321B" w:rsidTr="075BC373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5321B" w:rsidP="0005321B" w:rsidRDefault="0005321B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2902B640" w14:textId="36686B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4C4E8BAA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B6F5C" w14:paraId="4D6D2B7B" w14:textId="313BD00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B6F5C">
              <w:rPr>
                <w:rFonts w:eastAsia="Calibri"/>
                <w:b/>
                <w:bCs/>
                <w:color w:val="auto"/>
                <w:sz w:val="20"/>
                <w:szCs w:val="20"/>
              </w:rPr>
              <w:t>Un suelo con alta proporción de arcilla se caracteriza por:</w:t>
            </w:r>
          </w:p>
        </w:tc>
      </w:tr>
      <w:tr w:rsidRPr="00AD0AE0" w:rsidR="008E244C" w:rsidTr="075BC37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6F5C" w14:paraId="05BABAF1" w14:textId="141985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6F5C">
              <w:rPr>
                <w:rFonts w:eastAsia="Calibri"/>
                <w:color w:val="auto"/>
                <w:sz w:val="20"/>
                <w:szCs w:val="20"/>
              </w:rPr>
              <w:t>Baja retención de agua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A2608D" w14:textId="53DBFCD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6F5C" w14:paraId="3FA54C0C" w14:textId="524F11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6F5C">
              <w:rPr>
                <w:rFonts w:eastAsia="Calibri"/>
                <w:color w:val="auto"/>
                <w:sz w:val="20"/>
                <w:szCs w:val="20"/>
              </w:rPr>
              <w:t>Alta retención de humedad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1B6F5C" w14:paraId="4363353C" w14:textId="3E5C692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75BC373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6F5C" w14:paraId="135620EC" w14:textId="7FF480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6F5C">
              <w:rPr>
                <w:rFonts w:eastAsia="Calibri"/>
                <w:color w:val="auto"/>
                <w:sz w:val="20"/>
                <w:szCs w:val="20"/>
              </w:rPr>
              <w:t>Baja fertilidad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6F5C" w14:paraId="5F789D9D" w14:textId="1DD5B93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6F5C">
              <w:rPr>
                <w:rFonts w:eastAsia="Calibri"/>
                <w:color w:val="auto"/>
                <w:sz w:val="20"/>
                <w:szCs w:val="20"/>
              </w:rPr>
              <w:t>Alta aireación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5321B" w:rsidTr="075BC373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5321B" w:rsidP="0005321B" w:rsidRDefault="0005321B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747E4A24" w14:textId="30A970F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590712CD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05321B" w:rsidTr="075BC373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231C98AB" w14:textId="7B44FF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2F72D80F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1B6F5C" w14:paraId="42742D49" w14:textId="6F35C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B6F5C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estructura del suelo corresponde a:</w:t>
            </w:r>
          </w:p>
        </w:tc>
      </w:tr>
      <w:tr w:rsidRPr="00AD0AE0" w:rsidR="008E244C" w:rsidTr="075BC373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6F5C" w14:paraId="0F19708C" w14:textId="2B40FD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6F5C">
              <w:rPr>
                <w:rFonts w:eastAsia="Calibri"/>
                <w:color w:val="auto"/>
                <w:sz w:val="20"/>
                <w:szCs w:val="20"/>
              </w:rPr>
              <w:t>La composición química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FF5F4F" w14:textId="146D5F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6F5C" w14:paraId="3ADDDE6B" w14:textId="102A1E5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6F5C">
              <w:rPr>
                <w:rFonts w:eastAsia="Calibri"/>
                <w:color w:val="auto"/>
                <w:sz w:val="20"/>
                <w:szCs w:val="20"/>
              </w:rPr>
              <w:t>La organización de las partículas en agregados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1B6F5C" w14:paraId="6CAA8A0E" w14:textId="2A01BAB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75BC373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6F5C" w14:paraId="3B5B90EF" w14:textId="136F25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6F5C">
              <w:rPr>
                <w:rFonts w:eastAsia="Calibri"/>
                <w:color w:val="auto"/>
                <w:sz w:val="20"/>
                <w:szCs w:val="20"/>
              </w:rPr>
              <w:t>El pH del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2D3E2B0" w14:textId="249D991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B6F5C" w14:paraId="4692716C" w14:textId="072B49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B6F5C">
              <w:rPr>
                <w:rFonts w:eastAsia="Calibri"/>
                <w:color w:val="auto"/>
                <w:sz w:val="20"/>
                <w:szCs w:val="20"/>
              </w:rPr>
              <w:t>La cantidad de agua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5321B" w:rsidTr="075BC37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547EA69B" w14:textId="0E887ED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3039FA2A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05321B" w:rsidTr="075BC373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5321B" w:rsidP="0005321B" w:rsidRDefault="0005321B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5ED92D06" w14:textId="2E6BAD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60EDB698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F93750" w14:paraId="6E665151" w14:textId="252222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93750">
              <w:rPr>
                <w:rFonts w:eastAsia="Calibri"/>
                <w:b/>
                <w:bCs/>
                <w:color w:val="auto"/>
                <w:sz w:val="20"/>
                <w:szCs w:val="20"/>
              </w:rPr>
              <w:t>La densidad del suelo influye directamente en:</w:t>
            </w:r>
          </w:p>
        </w:tc>
      </w:tr>
      <w:tr w:rsidRPr="00AD0AE0" w:rsidR="008E244C" w:rsidTr="075BC37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93750" w14:paraId="153A1BAF" w14:textId="02E75AE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93750">
              <w:rPr>
                <w:rFonts w:eastAsia="Calibri"/>
                <w:color w:val="auto"/>
                <w:sz w:val="20"/>
                <w:szCs w:val="20"/>
              </w:rPr>
              <w:t>El color del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93750" w14:paraId="30826051" w14:textId="11AFAA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93750">
              <w:rPr>
                <w:rFonts w:eastAsia="Calibri"/>
                <w:color w:val="auto"/>
                <w:sz w:val="20"/>
                <w:szCs w:val="20"/>
              </w:rPr>
              <w:t>El crecimiento de raíces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F93750" w14:paraId="14B5DA92" w14:textId="009801C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75BC37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93750" w14:paraId="4AC8BE45" w14:textId="1B4A123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93750">
              <w:rPr>
                <w:rFonts w:eastAsia="Calibri"/>
                <w:color w:val="auto"/>
                <w:sz w:val="20"/>
                <w:szCs w:val="20"/>
              </w:rPr>
              <w:t>El tipo de cultivo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F93750" w14:paraId="312C64C2" w14:textId="03A887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93750">
              <w:rPr>
                <w:rFonts w:eastAsia="Calibri"/>
                <w:color w:val="auto"/>
                <w:sz w:val="20"/>
                <w:szCs w:val="20"/>
              </w:rPr>
              <w:t>El clima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5321B" w:rsidTr="075BC373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5321B" w:rsidP="0005321B" w:rsidRDefault="0005321B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632BB5D3" w14:textId="6132D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25A97241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05321B" w:rsidTr="075BC373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6B3062F0" w14:textId="0CE7A1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04290C9C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2D741F" w14:paraId="1AA9E5AB" w14:textId="60A0A36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b/>
                <w:bCs/>
                <w:color w:val="auto"/>
                <w:sz w:val="20"/>
                <w:szCs w:val="20"/>
              </w:rPr>
              <w:t>La porosidad del suelo permite:</w:t>
            </w:r>
          </w:p>
        </w:tc>
      </w:tr>
      <w:tr w:rsidRPr="00AD0AE0" w:rsidR="008E244C" w:rsidTr="075BC373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41E096FB" w14:textId="7FE7D9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La circulación de aire y agua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2D741F" w14:paraId="600CF4DF" w14:textId="3C519AC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75BC373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0B341464" w14:textId="43E3F1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Aumentar la compactación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FEF3BA" w14:textId="217236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135A02B6" w14:textId="57B09C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Reducir nutrientes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26B264" w14:textId="3739B71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3CAADD8D" w:rsidRDefault="002D741F" w14:paraId="02814934" w14:textId="5A868AC7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3CAADD8D" w:rsidR="002D741F">
              <w:rPr>
                <w:rFonts w:eastAsia="Calibri"/>
                <w:color w:val="auto"/>
                <w:sz w:val="20"/>
                <w:szCs w:val="20"/>
              </w:rPr>
              <w:t xml:space="preserve">Cambiar el </w:t>
            </w:r>
            <w:r w:rsidRPr="3CAADD8D" w:rsidR="1144D055">
              <w:rPr>
                <w:rFonts w:ascii="Arial" w:hAnsi="Arial" w:eastAsia="Arial" w:cs="Arial"/>
                <w:noProof w:val="0"/>
                <w:color w:val="00B050"/>
                <w:sz w:val="20"/>
                <w:szCs w:val="20"/>
                <w:lang w:val="es-419"/>
              </w:rPr>
              <w:t>pH</w:t>
            </w:r>
            <w:r w:rsidRPr="3CAADD8D" w:rsidR="1144D055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5321B" w:rsidTr="075BC373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5321B" w:rsidP="0005321B" w:rsidRDefault="0005321B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241E9E6C" w14:textId="6E901F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3B7EA48A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05321B" w:rsidTr="075BC373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5321B" w:rsidP="0005321B" w:rsidRDefault="0005321B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50C17735" w14:textId="2A4DC0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70108822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2D741F" w14:paraId="08018C5E" w14:textId="511A20B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b/>
                <w:bCs/>
                <w:color w:val="auto"/>
                <w:sz w:val="20"/>
                <w:szCs w:val="20"/>
              </w:rPr>
              <w:t>El muestreo de suelo se realiza para:</w:t>
            </w:r>
          </w:p>
        </w:tc>
      </w:tr>
      <w:tr w:rsidRPr="00AD0AE0" w:rsidR="008E244C" w:rsidTr="075BC373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1556C7D7" w14:textId="55FC311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Cambiar la textura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44BAE9C5" w14:textId="7828F6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Obtener información representativa del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2D741F" w14:paraId="51A6F50B" w14:textId="5692E48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75BC373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2B3F6D83" w14:textId="0E77F58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Aplicar fertilizantes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B5915C7" w14:textId="0056108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0AA39825" w14:textId="6C9B34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Regar el cultivo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1107FE9" w14:textId="415CD72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5321B" w:rsidTr="075BC373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5321B" w:rsidP="0005321B" w:rsidRDefault="0005321B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0BDDBE87" w14:textId="55443C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75A70321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05321B" w:rsidTr="075BC373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24DEA7BB" w14:textId="087BE5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0ADF3179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2D741F" w14:paraId="71B24040" w14:textId="753E425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b/>
                <w:bCs/>
                <w:color w:val="auto"/>
                <w:sz w:val="20"/>
                <w:szCs w:val="20"/>
              </w:rPr>
              <w:t>El muestreo compuesto consiste en:</w:t>
            </w:r>
          </w:p>
        </w:tc>
      </w:tr>
      <w:tr w:rsidRPr="00AD0AE0" w:rsidR="008E244C" w:rsidTr="075BC373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6C048551" w14:textId="41BC08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Tomar una sola muestra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4B756DF2" w14:textId="1FBF41D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Analizar solo el pH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307B3E7" w14:textId="050245D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732116BC" w14:textId="49BD08A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Tomar muestras al azar sin criterio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77228B3" w14:textId="348A01E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2F9DF08B" w14:textId="05B897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 xml:space="preserve">Mezclar varias </w:t>
            </w:r>
            <w:proofErr w:type="spellStart"/>
            <w:r w:rsidRPr="002D741F">
              <w:rPr>
                <w:rFonts w:eastAsia="Calibri"/>
                <w:color w:val="auto"/>
                <w:sz w:val="20"/>
                <w:szCs w:val="20"/>
              </w:rPr>
              <w:t>submuestras</w:t>
            </w:r>
            <w:proofErr w:type="spellEnd"/>
            <w:r w:rsidRPr="002D741F">
              <w:rPr>
                <w:rFonts w:eastAsia="Calibri"/>
                <w:color w:val="auto"/>
                <w:sz w:val="20"/>
                <w:szCs w:val="20"/>
              </w:rPr>
              <w:t xml:space="preserve"> del terreno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2D741F" w14:paraId="5921DDBC" w14:textId="7401327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05321B" w:rsidTr="075BC373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380941A9" w14:textId="20B78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2A0BA1D3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05321B" w:rsidTr="075BC373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5321B" w:rsidP="0005321B" w:rsidRDefault="0005321B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438703BC" w14:textId="004681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539039DF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2D741F" w14:paraId="1DFCF96C" w14:textId="302427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limitante física del suelo es:</w:t>
            </w:r>
          </w:p>
        </w:tc>
      </w:tr>
      <w:tr w:rsidRPr="00AD0AE0" w:rsidR="008E244C" w:rsidTr="075BC373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7DD1B861" w14:textId="21B495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Alto contenido de nutrientes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2A9A392A" w14:textId="18C3F1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Buena aireación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2D741F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98FCBA2" w14:textId="228F089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75BC373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25412B3A" w14:textId="6BC1E48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Compactación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2D741F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2D741F" w14:paraId="50240F3C" w14:textId="3C088F4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75BC373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3076EB75" w14:textId="4A2168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D741F">
              <w:rPr>
                <w:rFonts w:eastAsia="Calibri"/>
                <w:color w:val="auto"/>
                <w:sz w:val="20"/>
                <w:szCs w:val="20"/>
              </w:rPr>
              <w:t>Alta fertilidad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05321B" w:rsidTr="075BC373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5321B" w:rsidP="0005321B" w:rsidRDefault="0005321B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7BD9C98F" w14:textId="56BAB4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6CBD4FD5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05321B" w:rsidTr="075BC373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426B4A9C" w14:textId="132AE5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075BC373" w:rsidR="628B1ED9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75BC373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9921BA" w:rsidP="00AD0AE0" w:rsidRDefault="002D741F" w14:paraId="1FA8F7AC" w14:textId="2AD361E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741F">
              <w:rPr>
                <w:rFonts w:eastAsia="Calibri"/>
                <w:b/>
                <w:bCs/>
                <w:sz w:val="20"/>
                <w:szCs w:val="20"/>
              </w:rPr>
              <w:t>Los coloides del suelo se caracterizan por:</w:t>
            </w:r>
          </w:p>
        </w:tc>
      </w:tr>
      <w:tr w:rsidRPr="00AD0AE0" w:rsidR="008E244C" w:rsidTr="075BC373" w14:paraId="7364B2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15B78953" w14:textId="31C996EF">
            <w:pPr>
              <w:rPr>
                <w:rFonts w:eastAsia="Calibri"/>
                <w:sz w:val="20"/>
                <w:szCs w:val="20"/>
              </w:rPr>
            </w:pPr>
            <w:r w:rsidRPr="002D741F">
              <w:rPr>
                <w:rFonts w:eastAsia="Calibri"/>
                <w:sz w:val="20"/>
                <w:szCs w:val="20"/>
              </w:rPr>
              <w:t>Ser partículas grandes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53B786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640C5AFC" w14:textId="5635F913">
            <w:pPr>
              <w:rPr>
                <w:rFonts w:eastAsia="Calibri"/>
                <w:sz w:val="20"/>
                <w:szCs w:val="20"/>
              </w:rPr>
            </w:pPr>
            <w:r w:rsidRPr="002D741F">
              <w:rPr>
                <w:rFonts w:eastAsia="Calibri"/>
                <w:sz w:val="20"/>
                <w:szCs w:val="20"/>
              </w:rPr>
              <w:t>No retener nutrientes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90B5B39" w14:textId="2F7D42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6DC669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6AF5FA84" w14:textId="12E0E094">
            <w:pPr>
              <w:rPr>
                <w:rFonts w:eastAsia="Calibri"/>
                <w:sz w:val="20"/>
                <w:szCs w:val="20"/>
              </w:rPr>
            </w:pPr>
            <w:r w:rsidRPr="002D741F">
              <w:rPr>
                <w:rFonts w:eastAsia="Calibri"/>
                <w:sz w:val="20"/>
                <w:szCs w:val="20"/>
              </w:rPr>
              <w:t>Tener alta capacidad de retención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255A6" w14:paraId="7998962E" w14:textId="13FBDAE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75BC373" w14:paraId="3844875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2D741F" w14:paraId="630C9E3E" w14:textId="1BBE9D35">
            <w:pPr>
              <w:rPr>
                <w:rFonts w:eastAsia="Calibri"/>
                <w:sz w:val="20"/>
                <w:szCs w:val="20"/>
              </w:rPr>
            </w:pPr>
            <w:r w:rsidRPr="002D741F">
              <w:rPr>
                <w:rFonts w:eastAsia="Calibri"/>
                <w:sz w:val="20"/>
                <w:szCs w:val="20"/>
              </w:rPr>
              <w:t>No influir en la fertilidad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61FAD33" w14:textId="10456F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05321B" w:rsidTr="075BC373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351DA092" w14:textId="2A74A622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7E66F508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05321B" w:rsidTr="075BC373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17ABD152" w14:textId="1AA868CC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022DA28A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75BC373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255A6" w14:paraId="45939313" w14:textId="2BA06BD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55A6">
              <w:rPr>
                <w:rFonts w:eastAsia="Calibri"/>
                <w:b/>
                <w:bCs/>
                <w:sz w:val="20"/>
                <w:szCs w:val="20"/>
              </w:rPr>
              <w:t>La capacidad de intercambio catiónico (CIC) indica:</w:t>
            </w:r>
          </w:p>
        </w:tc>
      </w:tr>
      <w:tr w:rsidRPr="00AD0AE0" w:rsidR="008E244C" w:rsidTr="075BC373" w14:paraId="18AC1D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2F456E51" w14:textId="55CC9383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La cantidad de agua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5A5E76E" w14:textId="396AA67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33BECFB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106A9BE5" w14:textId="250AFBC6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La capacidad del suelo para retener</w:t>
            </w:r>
            <w:r>
              <w:rPr>
                <w:rFonts w:eastAsia="Calibri"/>
                <w:sz w:val="20"/>
                <w:szCs w:val="20"/>
              </w:rPr>
              <w:t xml:space="preserve"> e intercambiar</w:t>
            </w:r>
            <w:r w:rsidRPr="001255A6">
              <w:rPr>
                <w:rFonts w:eastAsia="Calibri"/>
                <w:sz w:val="20"/>
                <w:szCs w:val="20"/>
              </w:rPr>
              <w:t xml:space="preserve"> nutrientes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255A6" w14:paraId="64EB58E9" w14:textId="33BEBE1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75BC373" w14:paraId="6907EB3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749CADEA" w14:textId="3F5A7326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La temperatura del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9C8D7B4" w14:textId="640D242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4A8CCC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0D76E565" w14:textId="04388C90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El color del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05321B" w:rsidTr="075BC373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08F26423" w14:textId="3070AC65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7419AEEA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05321B" w:rsidTr="075BC373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1E4CAEC2" w14:textId="6B027F74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2CF1E226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75BC373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255A6" w14:paraId="01DF753D" w14:textId="41D0476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55A6">
              <w:rPr>
                <w:rFonts w:eastAsia="Calibri"/>
                <w:b/>
                <w:bCs/>
                <w:sz w:val="20"/>
                <w:szCs w:val="20"/>
              </w:rPr>
              <w:t>Un pH menor a 6 indica que el suelo es:</w:t>
            </w:r>
          </w:p>
        </w:tc>
      </w:tr>
      <w:tr w:rsidRPr="00AD0AE0" w:rsidR="008E244C" w:rsidTr="075BC373" w14:paraId="66F869E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1255A6" w:rsidRDefault="001255A6" w14:paraId="71814AD4" w14:textId="3D420EC3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Neutro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09EAF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1255A6" w:rsidRDefault="001255A6" w14:paraId="029D5BCD" w14:textId="0693A38D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Alcalino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9D77687" w14:textId="24A8B7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491457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1255A6" w:rsidRDefault="001255A6" w14:paraId="2FA03616" w14:textId="6F93293E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Ácido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255A6" w14:paraId="3047AF14" w14:textId="5C121C0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75BC373" w14:paraId="46CB9F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720CCB42" w14:textId="13847891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Fértil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FDE861B" w14:textId="7FA060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05321B" w:rsidTr="075BC373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3A9576AE" w14:textId="3A0B720B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792A0C4F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05321B" w:rsidTr="075BC373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2F1C7725" w14:textId="025D3293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31E48BE0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75BC373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255A6" w14:paraId="70949CAA" w14:textId="566664C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55A6">
              <w:rPr>
                <w:rFonts w:eastAsia="Calibri"/>
                <w:b/>
                <w:bCs/>
                <w:sz w:val="20"/>
                <w:szCs w:val="20"/>
              </w:rPr>
              <w:t>La fertilidad del suelo depende de:</w:t>
            </w:r>
          </w:p>
        </w:tc>
      </w:tr>
      <w:tr w:rsidRPr="00AD0AE0" w:rsidR="008E244C" w:rsidTr="075BC373" w14:paraId="3B350F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40F14FAA" w14:textId="403137BC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Solo el clima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19856D6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776F2F0E" w14:textId="2346285E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La cantidad de maquinaria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6D2731" w14:textId="5636445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5BF0FF7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7E274D42" w14:textId="3B6B9A90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Disponibilidad de nutrientes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255A6" w14:paraId="44CBDD2E" w14:textId="371B18E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75BC373" w14:paraId="76ED5B4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60BD44A4" w14:textId="0D5954E9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El tamaño del terreno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05321B" w:rsidTr="075BC373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24EAE505" w14:textId="17B2B6B4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6A4D753F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05321B" w:rsidTr="075BC373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696E8B3E" w14:textId="16FBC777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6B77465C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75BC373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255A6" w14:paraId="4F459350" w14:textId="5392B28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55A6">
              <w:rPr>
                <w:rFonts w:eastAsia="Calibri"/>
                <w:b/>
                <w:bCs/>
                <w:sz w:val="20"/>
                <w:szCs w:val="20"/>
              </w:rPr>
              <w:t>El análisis de suelos permite:</w:t>
            </w:r>
          </w:p>
        </w:tc>
      </w:tr>
      <w:tr w:rsidRPr="00AD0AE0" w:rsidR="008E244C" w:rsidTr="075BC373" w14:paraId="194EF9E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0FD09083" w14:textId="0C1557A8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Cambiar la estructura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F44B134" w14:textId="0C3F7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7C6598A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72C77DC7" w14:textId="1A28550D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Identificar deficiencias nutricionales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255A6" w14:paraId="6A31325A" w14:textId="680CC18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75BC373" w14:paraId="7DBBF72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281CC1F2" w14:textId="2CFC1DE0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Aumentar el tamaño del cultivo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249367B" w14:textId="4B4139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44FD41D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3E93139E" w14:textId="7443FE41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Evitar el riego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05321B" w:rsidTr="075BC373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3933CE3C" w14:textId="51B1BA72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0D55FFC2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05321B" w:rsidTr="075BC373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4876B7B6" w14:textId="55003891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7AC37FBB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75BC373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255A6" w14:paraId="5FF8DC8F" w14:textId="75ADBB2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55A6">
              <w:rPr>
                <w:rFonts w:eastAsia="Calibri"/>
                <w:b/>
                <w:bCs/>
                <w:sz w:val="20"/>
                <w:szCs w:val="20"/>
              </w:rPr>
              <w:t>Los fertilizantes orgánicos se caracterizan por:</w:t>
            </w:r>
          </w:p>
        </w:tc>
      </w:tr>
      <w:tr w:rsidRPr="00AD0AE0" w:rsidR="008E244C" w:rsidTr="075BC373" w14:paraId="56C426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001469E1" w14:textId="574477E0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Liberar nutrientes lentamente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255A6" w14:paraId="2A2E8C2B" w14:textId="78B7A0D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75BC373" w14:paraId="2B70C3E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4B084230" w14:textId="5EAD6F8C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No mejorar 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6E006C7" w14:textId="36AF843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545432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5F77827D" w14:textId="326B1D09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Ser de acción inmediata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3A90686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4949F3DC" w14:textId="17A90911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Ser químicos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05321B" w:rsidTr="075BC373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3C28120B" w14:textId="35FD842D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39FA5D1E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05321B" w:rsidTr="075BC373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5B7F3F44" w14:textId="67F8EFC1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5D10D65F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75BC373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255A6" w14:paraId="5B224CF8" w14:textId="3AE674E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55A6">
              <w:rPr>
                <w:rFonts w:eastAsia="Calibri"/>
                <w:b/>
                <w:bCs/>
                <w:sz w:val="20"/>
                <w:szCs w:val="20"/>
              </w:rPr>
              <w:t>Un ejemplo de abono orgánico es:</w:t>
            </w:r>
          </w:p>
        </w:tc>
      </w:tr>
      <w:tr w:rsidRPr="00AD0AE0" w:rsidR="008E244C" w:rsidTr="075BC373" w14:paraId="71E0805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6DC200FD" w14:textId="76695D5C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Urea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6ACE52B" w14:textId="73DA28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79A5F80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0B50E5FD" w14:textId="27093C16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Cal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2AF7F61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75BC373" w:rsidRDefault="001255A6" w14:paraId="4D9B337B" w14:textId="44B098D9">
            <w:pPr>
              <w:rPr>
                <w:rFonts w:eastAsia="Calibri"/>
                <w:i w:val="1"/>
                <w:iCs w:val="1"/>
                <w:color w:val="FF0000"/>
                <w:sz w:val="20"/>
                <w:szCs w:val="20"/>
              </w:rPr>
            </w:pPr>
            <w:r w:rsidRPr="075BC373" w:rsidR="0139D312">
              <w:rPr>
                <w:rFonts w:eastAsia="Calibri"/>
                <w:i w:val="1"/>
                <w:iCs w:val="1"/>
                <w:color w:val="FF0000"/>
                <w:sz w:val="20"/>
                <w:szCs w:val="20"/>
              </w:rPr>
              <w:t>Compost</w:t>
            </w:r>
            <w:r w:rsidRPr="075BC373" w:rsidR="0139D312">
              <w:rPr>
                <w:rFonts w:eastAsia="Calibri"/>
                <w:i w:val="1"/>
                <w:iCs w:val="1"/>
                <w:color w:val="FF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255A6" w14:paraId="5612D165" w14:textId="432F7DC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75BC373" w14:paraId="11D76E8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4A6C9114" w14:textId="22418D5E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Nitrato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20696E4" w14:textId="141866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05321B" w:rsidTr="075BC373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6EA5C689" w14:textId="3F389494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15628E1F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05321B" w:rsidTr="075BC373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5741569F" w14:textId="5BBC1A26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0F88FD11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75BC373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255A6" w14:paraId="4F3E856F" w14:textId="5080E7C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55A6">
              <w:rPr>
                <w:rFonts w:eastAsia="Calibri"/>
                <w:b/>
                <w:bCs/>
                <w:sz w:val="20"/>
                <w:szCs w:val="20"/>
              </w:rPr>
              <w:t>Las enmiendas del suelo se utilizan para:</w:t>
            </w:r>
          </w:p>
        </w:tc>
      </w:tr>
      <w:tr w:rsidRPr="00AD0AE0" w:rsidR="008E244C" w:rsidTr="075BC373" w14:paraId="24A2C86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37A37776" w14:textId="5D8510E9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Cambiar el clima</w:t>
            </w:r>
            <w:r>
              <w:rPr>
                <w:rFonts w:eastAsia="Calibri"/>
                <w:sz w:val="20"/>
                <w:szCs w:val="20"/>
              </w:rPr>
              <w:t>.</w:t>
            </w:r>
            <w:r w:rsidRPr="001255A6">
              <w:rPr>
                <w:rFonts w:eastAsia="Calibr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57B20FA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73177622" w14:textId="21302E06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Reducir producción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4F81A7E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3859AC1F" w14:textId="1EA120F2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Aumentar plagas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32CFA0D" w14:textId="34C03E6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2FA0DFA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55A6" w14:paraId="79EAF031" w14:textId="6B7AF714">
            <w:pPr>
              <w:rPr>
                <w:rFonts w:eastAsia="Calibri"/>
                <w:sz w:val="20"/>
                <w:szCs w:val="20"/>
              </w:rPr>
            </w:pPr>
            <w:r w:rsidRPr="001255A6">
              <w:rPr>
                <w:rFonts w:eastAsia="Calibri"/>
                <w:sz w:val="20"/>
                <w:szCs w:val="20"/>
              </w:rPr>
              <w:t>Corregir condiciones del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1255A6" w14:paraId="450D707A" w14:textId="6765AD8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05321B" w:rsidTr="075BC373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0E9D8026" w14:textId="1B560BD1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0CD3B2CE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05321B" w:rsidTr="075BC373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01D0A1FC" w14:textId="3BAB5C10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0E69AD02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75BC373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3D3B98" w14:paraId="1A7539C3" w14:textId="679626F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D3B98">
              <w:rPr>
                <w:rFonts w:eastAsia="Calibri"/>
                <w:b/>
                <w:bCs/>
                <w:sz w:val="20"/>
                <w:szCs w:val="20"/>
              </w:rPr>
              <w:t>La formulación de planes de fertilización permite:</w:t>
            </w:r>
          </w:p>
        </w:tc>
      </w:tr>
      <w:tr w:rsidRPr="00AD0AE0" w:rsidR="008E244C" w:rsidTr="075BC373" w14:paraId="1852A64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D3B98" w14:paraId="5CC2C95F" w14:textId="1F82CA06">
            <w:pPr>
              <w:rPr>
                <w:rFonts w:eastAsia="Calibri"/>
                <w:sz w:val="20"/>
                <w:szCs w:val="20"/>
              </w:rPr>
            </w:pPr>
            <w:r w:rsidRPr="003D3B98">
              <w:rPr>
                <w:rFonts w:eastAsia="Calibri"/>
                <w:sz w:val="20"/>
                <w:szCs w:val="20"/>
              </w:rPr>
              <w:t>Aplicar fertilizantes sin análisis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1E86B57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D3B98" w14:paraId="623B8ABC" w14:textId="2688C8C6">
            <w:pPr>
              <w:rPr>
                <w:rFonts w:eastAsia="Calibri"/>
                <w:sz w:val="20"/>
                <w:szCs w:val="20"/>
              </w:rPr>
            </w:pPr>
            <w:r w:rsidRPr="003D3B98">
              <w:rPr>
                <w:rFonts w:eastAsia="Calibri"/>
                <w:sz w:val="20"/>
                <w:szCs w:val="20"/>
              </w:rPr>
              <w:t>Definir dosis y tiempos adecuados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D3B98" w14:paraId="21463C5E" w14:textId="688B1E2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75BC373" w14:paraId="02587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D3B98" w14:paraId="3216D15C" w14:textId="533E398F">
            <w:pPr>
              <w:rPr>
                <w:rFonts w:eastAsia="Calibri"/>
                <w:sz w:val="20"/>
                <w:szCs w:val="20"/>
              </w:rPr>
            </w:pPr>
            <w:r w:rsidRPr="003D3B98">
              <w:rPr>
                <w:rFonts w:eastAsia="Calibri"/>
                <w:sz w:val="20"/>
                <w:szCs w:val="20"/>
              </w:rPr>
              <w:t>Reducir cultivos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5E280E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D3B98" w14:paraId="589C2B9F" w14:textId="1A15ADD6">
            <w:pPr>
              <w:rPr>
                <w:rFonts w:eastAsia="Calibri"/>
                <w:sz w:val="20"/>
                <w:szCs w:val="20"/>
              </w:rPr>
            </w:pPr>
            <w:r w:rsidRPr="003D3B98">
              <w:rPr>
                <w:rFonts w:eastAsia="Calibri"/>
                <w:sz w:val="20"/>
                <w:szCs w:val="20"/>
              </w:rPr>
              <w:t>Eliminar nutrientes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A42579D" w14:textId="7FCA77A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05321B" w:rsidTr="075BC373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7F3CF307" w14:textId="7DC1EDCA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07E05B47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05321B" w:rsidTr="075BC373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7A5DED3C" w14:textId="66A732FA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6DCD3B4A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8E244C" w:rsidTr="075BC373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3D3B98" w14:paraId="2842357E" w14:textId="099355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D3B98">
              <w:rPr>
                <w:rFonts w:eastAsia="Calibri"/>
                <w:b/>
                <w:bCs/>
                <w:sz w:val="20"/>
                <w:szCs w:val="20"/>
              </w:rPr>
              <w:t>La toma de decisiones productivas se basa en:</w:t>
            </w:r>
          </w:p>
        </w:tc>
      </w:tr>
      <w:tr w:rsidRPr="00AD0AE0" w:rsidR="008E244C" w:rsidTr="075BC373" w14:paraId="6D9EEA7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D3B98" w14:paraId="5023CF7C" w14:textId="1A8D49B9">
            <w:pPr>
              <w:rPr>
                <w:rFonts w:eastAsia="Calibri"/>
                <w:sz w:val="20"/>
                <w:szCs w:val="20"/>
              </w:rPr>
            </w:pPr>
            <w:r w:rsidRPr="003D3B98">
              <w:rPr>
                <w:rFonts w:eastAsia="Calibri"/>
                <w:sz w:val="20"/>
                <w:szCs w:val="20"/>
              </w:rPr>
              <w:t>Suposiciones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8DBA6E9" w14:textId="1231C1D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79A10AE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D3B98" w14:paraId="0802BA9F" w14:textId="5F6E8C08">
            <w:pPr>
              <w:rPr>
                <w:rFonts w:eastAsia="Calibri"/>
                <w:sz w:val="20"/>
                <w:szCs w:val="20"/>
              </w:rPr>
            </w:pPr>
            <w:r w:rsidRPr="003D3B98">
              <w:rPr>
                <w:rFonts w:eastAsia="Calibri"/>
                <w:sz w:val="20"/>
                <w:szCs w:val="20"/>
              </w:rPr>
              <w:t>Experiencia únicamente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BBE2BBE" w14:textId="1232A1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75BC373" w14:paraId="521CE7C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D3B98" w14:paraId="55EA53F9" w14:textId="7829AD37">
            <w:pPr>
              <w:rPr>
                <w:rFonts w:eastAsia="Calibri"/>
                <w:sz w:val="20"/>
                <w:szCs w:val="20"/>
              </w:rPr>
            </w:pPr>
            <w:r w:rsidRPr="003D3B98">
              <w:rPr>
                <w:rFonts w:eastAsia="Calibri"/>
                <w:sz w:val="20"/>
                <w:szCs w:val="20"/>
              </w:rPr>
              <w:t>Análisis técnico del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D3B98" w14:paraId="19A460A9" w14:textId="3D4DD86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75BC373" w14:paraId="771ADF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3D3B98" w14:paraId="7CB1FFCA" w14:textId="46E7950C">
            <w:pPr>
              <w:rPr>
                <w:rFonts w:eastAsia="Calibri"/>
                <w:sz w:val="20"/>
                <w:szCs w:val="20"/>
              </w:rPr>
            </w:pPr>
            <w:r w:rsidRPr="003D3B98">
              <w:rPr>
                <w:rFonts w:eastAsia="Calibri"/>
                <w:sz w:val="20"/>
                <w:szCs w:val="20"/>
              </w:rPr>
              <w:t>Opiniones externas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3AEE1D7" w14:textId="73F8E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05321B" w:rsidTr="075BC373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4C86A3D2" w14:textId="2052CA17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>con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311FDA54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Pr="00AD0AE0" w:rsidR="0005321B" w:rsidTr="075BC373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5321B" w:rsidP="0005321B" w:rsidRDefault="0005321B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5321B" w:rsidP="075BC373" w:rsidRDefault="0005321B" w14:paraId="29889CED" w14:textId="560251C6">
            <w:pPr>
              <w:rPr>
                <w:rFonts w:eastAsia="Calibri"/>
                <w:sz w:val="20"/>
                <w:szCs w:val="20"/>
              </w:rPr>
            </w:pPr>
            <w:r w:rsidRPr="075BC373" w:rsidR="0005321B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con </w:t>
            </w:r>
            <w:r w:rsidRPr="075BC373" w:rsidR="0005321B">
              <w:rPr>
                <w:rFonts w:eastAsia="Calibri"/>
                <w:sz w:val="20"/>
                <w:szCs w:val="20"/>
              </w:rPr>
              <w:t>los</w:t>
            </w:r>
            <w:r w:rsidRPr="075BC373" w:rsidR="0005321B">
              <w:rPr>
                <w:rFonts w:eastAsia="Calibri"/>
                <w:sz w:val="20"/>
                <w:szCs w:val="20"/>
              </w:rPr>
              <w:t xml:space="preserve"> </w:t>
            </w:r>
            <w:r w:rsidRPr="075BC373" w:rsidR="35227D8F">
              <w:rPr>
                <w:rFonts w:eastAsia="Calibri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075BC373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075BC373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00AD0AE0" w:rsidRDefault="00F436F5" w14:paraId="674AF642" w14:textId="062EFA4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75BC373" w:rsidR="00F436F5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 xml:space="preserve">los </w:t>
            </w:r>
            <w:r w:rsidRPr="075BC373" w:rsidR="33863640">
              <w:rPr>
                <w:rFonts w:eastAsia="Calibri"/>
                <w:color w:val="auto"/>
                <w:sz w:val="20"/>
                <w:szCs w:val="20"/>
              </w:rPr>
              <w:t>F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undamentos de evaluación física y química del suelo</w:t>
            </w:r>
            <w:r w:rsidRPr="075BC373" w:rsidR="0005321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75BC373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C80F8D" w14:paraId="266E2D1D" w14:textId="19FC0BE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Andrés Javier Pacheco </w:t>
            </w:r>
            <w:proofErr w:type="spellStart"/>
            <w:r>
              <w:rPr>
                <w:sz w:val="20"/>
                <w:szCs w:val="20"/>
              </w:rPr>
              <w:t>Wandurraga</w:t>
            </w:r>
            <w:proofErr w:type="spellEnd"/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EE3C38" w14:paraId="6BC57545" w14:textId="57ECF234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Abril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023A1D" w14:paraId="62D46FB2" w14:textId="35A26064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Laura Paola Gelvez Manosalva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023A1D" w14:paraId="0ACDF65B" w14:textId="3158B87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Abril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  <w:bookmarkStart w:name="_GoBack" w:id="0"/>
      <w:bookmarkEnd w:id="0"/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6159" w:rsidRDefault="00DF6159" w14:paraId="362A4167" w14:textId="77777777">
      <w:pPr>
        <w:spacing w:line="240" w:lineRule="auto"/>
      </w:pPr>
      <w:r>
        <w:separator/>
      </w:r>
    </w:p>
  </w:endnote>
  <w:endnote w:type="continuationSeparator" w:id="0">
    <w:p w:rsidR="00DF6159" w:rsidRDefault="00DF6159" w14:paraId="5D29DCF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6159" w:rsidRDefault="00DF6159" w14:paraId="55D4548C" w14:textId="77777777">
      <w:pPr>
        <w:spacing w:line="240" w:lineRule="auto"/>
      </w:pPr>
      <w:r>
        <w:separator/>
      </w:r>
    </w:p>
  </w:footnote>
  <w:footnote w:type="continuationSeparator" w:id="0">
    <w:p w:rsidR="00DF6159" w:rsidRDefault="00DF6159" w14:paraId="514F926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3A1D"/>
    <w:rsid w:val="00023C87"/>
    <w:rsid w:val="000345A7"/>
    <w:rsid w:val="00043C2E"/>
    <w:rsid w:val="0005321B"/>
    <w:rsid w:val="000713AC"/>
    <w:rsid w:val="00072E71"/>
    <w:rsid w:val="00075BDE"/>
    <w:rsid w:val="0009090B"/>
    <w:rsid w:val="00096D20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255A6"/>
    <w:rsid w:val="00165837"/>
    <w:rsid w:val="0018141D"/>
    <w:rsid w:val="0018472E"/>
    <w:rsid w:val="001B5182"/>
    <w:rsid w:val="001B5CD5"/>
    <w:rsid w:val="001B6F5C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D741F"/>
    <w:rsid w:val="002E46FB"/>
    <w:rsid w:val="002F75CC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D3B98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274A"/>
    <w:rsid w:val="004F0EE0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7F57C2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E589A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DD0C41"/>
    <w:rsid w:val="00DF6159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3C38"/>
    <w:rsid w:val="00EE5AAE"/>
    <w:rsid w:val="00EE72A9"/>
    <w:rsid w:val="00EF4D36"/>
    <w:rsid w:val="00F03327"/>
    <w:rsid w:val="00F1154C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3750"/>
    <w:rsid w:val="00F97BD8"/>
    <w:rsid w:val="00FC2548"/>
    <w:rsid w:val="00FC5B4C"/>
    <w:rsid w:val="00FF5790"/>
    <w:rsid w:val="0139D312"/>
    <w:rsid w:val="022DA28A"/>
    <w:rsid w:val="0253AD4E"/>
    <w:rsid w:val="04290C9C"/>
    <w:rsid w:val="04DA9532"/>
    <w:rsid w:val="075BC373"/>
    <w:rsid w:val="07E05B47"/>
    <w:rsid w:val="0ADF3179"/>
    <w:rsid w:val="0CD3B2CE"/>
    <w:rsid w:val="0D55FFC2"/>
    <w:rsid w:val="0E69AD02"/>
    <w:rsid w:val="0F88FD11"/>
    <w:rsid w:val="1144D055"/>
    <w:rsid w:val="15628E1F"/>
    <w:rsid w:val="25A97241"/>
    <w:rsid w:val="2A0BA1D3"/>
    <w:rsid w:val="2CF1E226"/>
    <w:rsid w:val="2F72D80F"/>
    <w:rsid w:val="3039FA2A"/>
    <w:rsid w:val="311FDA54"/>
    <w:rsid w:val="31E48BE0"/>
    <w:rsid w:val="33863640"/>
    <w:rsid w:val="35227D8F"/>
    <w:rsid w:val="39FA5D1E"/>
    <w:rsid w:val="3B7EA48A"/>
    <w:rsid w:val="3CAADD8D"/>
    <w:rsid w:val="410CD521"/>
    <w:rsid w:val="445F75D0"/>
    <w:rsid w:val="4BC0F3AC"/>
    <w:rsid w:val="4C4E8BAA"/>
    <w:rsid w:val="4D78B925"/>
    <w:rsid w:val="539039DF"/>
    <w:rsid w:val="590712CD"/>
    <w:rsid w:val="5B2FAB05"/>
    <w:rsid w:val="5BD6BDCB"/>
    <w:rsid w:val="5D10D65F"/>
    <w:rsid w:val="60EDB698"/>
    <w:rsid w:val="628B1ED9"/>
    <w:rsid w:val="6A4D753F"/>
    <w:rsid w:val="6B77465C"/>
    <w:rsid w:val="6CBD4FD5"/>
    <w:rsid w:val="6DCD3B4A"/>
    <w:rsid w:val="6DF36587"/>
    <w:rsid w:val="70108822"/>
    <w:rsid w:val="7419AEEA"/>
    <w:rsid w:val="75A70321"/>
    <w:rsid w:val="792A0C4F"/>
    <w:rsid w:val="7AC37FBB"/>
    <w:rsid w:val="7E66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E1F7B6CC-69EC-4FF5-8C87-AE1AE07BD4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Yineth Ibette Gonzalez Quintero</cp:lastModifiedBy>
  <cp:revision>33</cp:revision>
  <dcterms:created xsi:type="dcterms:W3CDTF">2026-02-06T16:55:00Z</dcterms:created>
  <dcterms:modified xsi:type="dcterms:W3CDTF">2026-04-23T16:21:56Z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