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604FEFC0" w14:paraId="353BE82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4CBE226F" w14:textId="32501585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</w:t>
            </w:r>
            <w:r w:rsidR="008731B9">
              <w:rPr>
                <w:b/>
                <w:sz w:val="24"/>
                <w:szCs w:val="24"/>
              </w:rPr>
              <w:t>Animación</w:t>
            </w:r>
          </w:p>
        </w:tc>
      </w:tr>
      <w:tr w:rsidR="00A025DF" w:rsidTr="604FEFC0" w14:paraId="33D26B16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8731B9" w14:paraId="4C45FB9C" w14:textId="12DB2EF6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Camino emprendedor</w:t>
            </w:r>
          </w:p>
        </w:tc>
      </w:tr>
      <w:tr w:rsidR="00A025DF" w:rsidTr="604FEFC0" w14:paraId="1BF3376B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8731B9" w14:paraId="3172CB6F" w14:textId="71225CE0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No Aplica</w:t>
            </w:r>
          </w:p>
        </w:tc>
      </w:tr>
      <w:tr w:rsidR="00A025DF" w:rsidTr="604FEFC0" w14:paraId="198F81A5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604FEFC0" w14:paraId="746C35C5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443087B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  <w:p w:rsidR="009C3D5B" w:rsidRDefault="009C3D5B" w14:paraId="29C53005" w14:textId="77777777">
            <w:pPr>
              <w:widowControl w:val="0"/>
              <w:spacing w:line="240" w:lineRule="auto"/>
              <w:rPr>
                <w:b/>
              </w:rPr>
            </w:pPr>
          </w:p>
          <w:p w:rsidR="009C3D5B" w:rsidRDefault="009C3D5B" w14:paraId="316D4792" w14:textId="389E2568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5638B" w:rsidR="009C3D5B" w:rsidP="00B5638B" w:rsidRDefault="00B5638B" w14:paraId="62BC7F9E" w14:textId="6B9D5184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 w:rsidRPr="42E2C319">
              <w:rPr>
                <w:b/>
                <w:bCs/>
                <w:sz w:val="20"/>
                <w:szCs w:val="20"/>
              </w:rPr>
              <w:t>Avatar profesional con identidad institucional</w:t>
            </w:r>
            <w:r w:rsidRPr="42E2C319" w:rsidR="6D4D6DAE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1B9" w:rsidRDefault="008731B9" w14:paraId="39ED9410" w14:textId="77777777">
            <w:pPr>
              <w:widowControl w:val="0"/>
              <w:rPr>
                <w:sz w:val="20"/>
                <w:szCs w:val="20"/>
              </w:rPr>
            </w:pPr>
            <w:r w:rsidRPr="008731B9">
              <w:rPr>
                <w:b/>
                <w:bCs/>
                <w:sz w:val="20"/>
                <w:szCs w:val="20"/>
              </w:rPr>
              <w:t>Avatar dice:</w:t>
            </w:r>
            <w:r w:rsidRPr="008731B9">
              <w:rPr>
                <w:sz w:val="20"/>
                <w:szCs w:val="20"/>
              </w:rPr>
              <w:br/>
            </w:r>
            <w:r w:rsidRPr="008731B9">
              <w:rPr>
                <w:sz w:val="20"/>
                <w:szCs w:val="20"/>
              </w:rPr>
              <w:t xml:space="preserve">"Todo comienza con una chispa… una necesidad no resuelta o un sueño que se niega a apagarse. Ser emprendedor es dar el primer paso sin tener todas las respuestas, pero con la firme intención de transformar </w:t>
            </w:r>
            <w:r>
              <w:rPr>
                <w:sz w:val="20"/>
                <w:szCs w:val="20"/>
              </w:rPr>
              <w:t>una</w:t>
            </w:r>
            <w:r w:rsidRPr="008731B9">
              <w:rPr>
                <w:sz w:val="20"/>
                <w:szCs w:val="20"/>
              </w:rPr>
              <w:t xml:space="preserve"> realidad. </w:t>
            </w:r>
          </w:p>
          <w:p w:rsidR="008731B9" w:rsidRDefault="008731B9" w14:paraId="7EA9486D" w14:textId="77777777">
            <w:pPr>
              <w:widowControl w:val="0"/>
              <w:rPr>
                <w:sz w:val="20"/>
                <w:szCs w:val="20"/>
              </w:rPr>
            </w:pPr>
          </w:p>
          <w:p w:rsidRPr="008731B9" w:rsidR="000F5707" w:rsidP="008731B9" w:rsidRDefault="008731B9" w14:paraId="7478B6D3" w14:textId="3F4C773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8731B9">
              <w:rPr>
                <w:b/>
                <w:bCs/>
                <w:sz w:val="20"/>
                <w:szCs w:val="20"/>
              </w:rPr>
              <w:t>¿Cuál es esa idea que no puede dejar de pensar?"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A025DF" w:rsidP="009C3D5B" w:rsidRDefault="008731B9" w14:paraId="55059B29" w14:textId="75338D21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604FEFC0" w:rsidR="4B5102CF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604FEFC0" w:rsidR="48AFF113">
              <w:rPr>
                <w:b w:val="1"/>
                <w:bCs w:val="1"/>
                <w:sz w:val="20"/>
                <w:szCs w:val="20"/>
              </w:rPr>
              <w:t>¿Cuál es esa idea que no</w:t>
            </w:r>
          </w:p>
          <w:p w:rsidRPr="000F5707" w:rsidR="00A025DF" w:rsidP="604FEFC0" w:rsidRDefault="008731B9" w14:paraId="560AB91B" w14:textId="715464A9">
            <w:pPr>
              <w:pStyle w:val="Prrafodelista"/>
              <w:widowControl w:val="0"/>
              <w:ind w:left="720"/>
              <w:rPr>
                <w:sz w:val="22"/>
                <w:szCs w:val="22"/>
              </w:rPr>
            </w:pPr>
            <w:r w:rsidRPr="604FEFC0" w:rsidR="48AFF113">
              <w:rPr>
                <w:noProof w:val="0"/>
                <w:lang w:val="es-MX"/>
              </w:rPr>
              <w:t>puede dejar de pensar?</w:t>
            </w:r>
            <w:r w:rsidRPr="604FEFC0" w:rsidR="008731B9">
              <w:rPr>
                <w:b w:val="1"/>
                <w:bCs w:val="1"/>
                <w:sz w:val="20"/>
                <w:szCs w:val="20"/>
              </w:rPr>
              <w:t>"</w:t>
            </w:r>
          </w:p>
        </w:tc>
      </w:tr>
      <w:tr w:rsidR="00A025DF" w:rsidTr="604FEFC0" w14:paraId="7C956CF2" w14:textId="77777777">
        <w:trPr>
          <w:trHeight w:val="725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5A719B3D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  <w:p w:rsidR="006E2EA2" w:rsidRDefault="006E2EA2" w14:paraId="45C6E4C4" w14:textId="77777777">
            <w:pPr>
              <w:widowControl w:val="0"/>
              <w:spacing w:line="240" w:lineRule="auto"/>
              <w:rPr>
                <w:b/>
              </w:rPr>
            </w:pPr>
          </w:p>
          <w:p w:rsidR="006E2EA2" w:rsidRDefault="006E2EA2" w14:paraId="7657B528" w14:textId="260DEBDD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A025DF" w:rsidP="009C3D5B" w:rsidRDefault="00B5638B" w14:paraId="1AB78EDC" w14:textId="7F92AA71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B5638B">
              <w:rPr>
                <w:sz w:val="20"/>
                <w:szCs w:val="20"/>
              </w:rPr>
              <w:t>Reflejo en un espejo, mente con engranajes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1B9" w:rsidRDefault="008731B9" w14:paraId="2576842F" w14:textId="77777777">
            <w:pPr>
              <w:widowControl w:val="0"/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 xml:space="preserve">Antes de emprender, resulta fundamental realizar un ejercicio de autoconocimiento. Identificar fortalezas, reconocer oportunidades de mejora y descubrir lo que realmente motiva permite construir un camino con mayor claridad. </w:t>
            </w:r>
          </w:p>
          <w:p w:rsidR="00B5638B" w:rsidRDefault="00B5638B" w14:paraId="686E99C1" w14:textId="77777777">
            <w:pPr>
              <w:widowControl w:val="0"/>
              <w:rPr>
                <w:sz w:val="20"/>
                <w:szCs w:val="20"/>
              </w:rPr>
            </w:pPr>
          </w:p>
          <w:p w:rsidRPr="00B5638B" w:rsidR="00B5638B" w:rsidP="00B5638B" w:rsidRDefault="00B5638B" w14:paraId="20965B31" w14:textId="77777777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B5638B">
              <w:rPr>
                <w:b/>
                <w:bCs/>
                <w:sz w:val="20"/>
                <w:szCs w:val="20"/>
              </w:rPr>
              <w:t>¿Quién soy como emprendedor?</w:t>
            </w:r>
          </w:p>
          <w:p w:rsidR="00B5638B" w:rsidRDefault="00B5638B" w14:paraId="708B06F2" w14:textId="77777777">
            <w:pPr>
              <w:widowControl w:val="0"/>
              <w:rPr>
                <w:sz w:val="20"/>
                <w:szCs w:val="20"/>
              </w:rPr>
            </w:pPr>
          </w:p>
          <w:p w:rsidR="009C3D5B" w:rsidRDefault="008731B9" w14:paraId="20FEC63E" w14:textId="77777777">
            <w:pPr>
              <w:widowControl w:val="0"/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>Herramientas como el análisis FODA son clave para proyectar un emprendimiento con base sólida.</w:t>
            </w:r>
          </w:p>
          <w:p w:rsidRPr="00B5638B" w:rsidR="00B5638B" w:rsidRDefault="00B5638B" w14:paraId="0EF04A51" w14:textId="4EB9C97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008731B9" w:rsidRDefault="008731B9" w14:paraId="5177C6E9" w14:textId="77777777">
            <w:pPr>
              <w:pStyle w:val="Prrafodelista"/>
              <w:widowControl w:val="0"/>
              <w:numPr>
                <w:ilvl w:val="0"/>
                <w:numId w:val="7"/>
              </w:numPr>
              <w:ind w:left="602"/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>¿Quién soy como emprendedor?</w:t>
            </w:r>
          </w:p>
          <w:p w:rsidRPr="00B21C33" w:rsidR="008731B9" w:rsidP="008731B9" w:rsidRDefault="008731B9" w14:paraId="335FC856" w14:textId="322EF6E7">
            <w:pPr>
              <w:pStyle w:val="Prrafodelista"/>
              <w:widowControl w:val="0"/>
              <w:numPr>
                <w:ilvl w:val="0"/>
                <w:numId w:val="7"/>
              </w:numPr>
              <w:ind w:left="6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8731B9">
              <w:rPr>
                <w:sz w:val="20"/>
                <w:szCs w:val="20"/>
              </w:rPr>
              <w:t>l análisis FODA</w:t>
            </w:r>
            <w:r w:rsidR="00B5638B">
              <w:rPr>
                <w:sz w:val="20"/>
                <w:szCs w:val="20"/>
              </w:rPr>
              <w:t>.</w:t>
            </w:r>
          </w:p>
        </w:tc>
      </w:tr>
      <w:tr w:rsidR="00A025DF" w:rsidTr="604FEFC0" w14:paraId="43C08DAE" w14:textId="77777777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22D1" w14:paraId="76A08FF6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  <w:p w:rsidR="006E2EA2" w:rsidRDefault="006E2EA2" w14:paraId="445A5E41" w14:textId="77777777">
            <w:pPr>
              <w:widowControl w:val="0"/>
              <w:spacing w:line="240" w:lineRule="auto"/>
              <w:rPr>
                <w:b/>
              </w:rPr>
            </w:pPr>
          </w:p>
          <w:p w:rsidR="006E2EA2" w:rsidRDefault="006E2EA2" w14:paraId="419A43D2" w14:textId="77777777">
            <w:pPr>
              <w:widowControl w:val="0"/>
              <w:spacing w:line="240" w:lineRule="auto"/>
              <w:rPr>
                <w:b/>
              </w:rPr>
            </w:pPr>
          </w:p>
          <w:p w:rsidR="006E2EA2" w:rsidRDefault="006E2EA2" w14:paraId="0B817ABA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A025DF" w:rsidP="009C3D5B" w:rsidRDefault="00B5638B" w14:paraId="7C50DAFE" w14:textId="3D3CD147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B5638B">
              <w:rPr>
                <w:sz w:val="20"/>
                <w:szCs w:val="20"/>
              </w:rPr>
              <w:t>iderando equipos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1B9" w:rsidP="009C3D5B" w:rsidRDefault="008731B9" w14:paraId="3E1122C9" w14:textId="77777777">
            <w:pPr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 xml:space="preserve">Más allá de una buena idea, el emprendimiento exige habilidades específicas: resiliencia para superar dificultades, empatía para conectar con otros, liderazgo para guiar equipos, y capacidad de adaptación para responder al cambio. </w:t>
            </w:r>
          </w:p>
          <w:p w:rsidRPr="00B21C33" w:rsidR="00B21C33" w:rsidP="009C3D5B" w:rsidRDefault="008731B9" w14:paraId="44EE313E" w14:textId="050F7BE8">
            <w:pPr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>Estas habilidades pueden desarrollarse con práctica, experiencia y formación constante.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A025DF" w:rsidP="009C3D5B" w:rsidRDefault="008731B9" w14:paraId="00E3F1D1" w14:textId="4CDEF392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>Las habilidades que me hacen avanzar</w:t>
            </w:r>
            <w:r>
              <w:rPr>
                <w:sz w:val="20"/>
                <w:szCs w:val="20"/>
              </w:rPr>
              <w:t>.</w:t>
            </w:r>
          </w:p>
        </w:tc>
      </w:tr>
      <w:tr w:rsidR="008731B9" w:rsidTr="604FEFC0" w14:paraId="1ED188A9" w14:textId="77777777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38B" w:rsidP="00B5638B" w:rsidRDefault="00B5638B" w14:paraId="17F3584A" w14:textId="1BD3D1C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  <w:p w:rsidR="008731B9" w:rsidRDefault="008731B9" w14:paraId="32C6B568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8731B9" w:rsidP="009C3D5B" w:rsidRDefault="00B5638B" w14:paraId="0C2A19B2" w14:textId="157F4B80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Í</w:t>
            </w:r>
            <w:r w:rsidRPr="00B5638B">
              <w:rPr>
                <w:sz w:val="20"/>
                <w:szCs w:val="20"/>
              </w:rPr>
              <w:t>conos de incubadoras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8731B9" w:rsidP="009C3D5B" w:rsidRDefault="008731B9" w14:paraId="46287D02" w14:textId="17037127">
            <w:pPr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>Ningún emprendimiento crece en aislamiento. Existen políticas públicas, redes de apoyo, fuentes de financiación y espacios de formación que conforman el ecosistema emprendedor. Conocer este entorno y saber cómo interactuar con él permite acceder a recursos y aumentar las probabilidades de éxito.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1B9" w:rsidP="009C3D5B" w:rsidRDefault="008731B9" w14:paraId="30AED379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>El entorno como oportunidad</w:t>
            </w:r>
            <w:r>
              <w:rPr>
                <w:sz w:val="20"/>
                <w:szCs w:val="20"/>
              </w:rPr>
              <w:t>.</w:t>
            </w:r>
          </w:p>
          <w:p w:rsidRPr="00B21C33" w:rsidR="008731B9" w:rsidP="009C3D5B" w:rsidRDefault="008731B9" w14:paraId="1A508A2C" w14:textId="30411C14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Ecosistema emprendedor.</w:t>
            </w:r>
          </w:p>
        </w:tc>
      </w:tr>
      <w:tr w:rsidR="008731B9" w:rsidTr="604FEFC0" w14:paraId="50EF3258" w14:textId="77777777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38B" w:rsidP="00B5638B" w:rsidRDefault="00B5638B" w14:paraId="2823FF56" w14:textId="1B60157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  <w:p w:rsidR="008731B9" w:rsidRDefault="008731B9" w14:paraId="36D8B23B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8731B9" w:rsidP="009C3D5B" w:rsidRDefault="00B5638B" w14:paraId="323A5AAD" w14:textId="0E541E28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B5638B">
              <w:rPr>
                <w:sz w:val="20"/>
                <w:szCs w:val="20"/>
              </w:rPr>
              <w:t>Plan de negocios, firma de documentos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1B9" w:rsidP="009C3D5B" w:rsidRDefault="008731B9" w14:paraId="620877E0" w14:textId="77777777">
            <w:pPr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 xml:space="preserve">Dar el paso de idea a empresa implica organización, planificación y formalización. Este proceso no solo brinda legalidad, sino también acceso a financiamiento, participación en mercados y fortalecimiento institucional. </w:t>
            </w:r>
          </w:p>
          <w:p w:rsidR="008731B9" w:rsidP="009C3D5B" w:rsidRDefault="008731B9" w14:paraId="6567A332" w14:textId="77777777">
            <w:pPr>
              <w:rPr>
                <w:sz w:val="20"/>
                <w:szCs w:val="20"/>
              </w:rPr>
            </w:pPr>
          </w:p>
          <w:p w:rsidRPr="00B21C33" w:rsidR="008731B9" w:rsidP="009C3D5B" w:rsidRDefault="008731B9" w14:paraId="03B55F24" w14:textId="79EBC814">
            <w:pPr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>Una empresa formal se convierte en agente activo del desarrollo económico y social.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1B9" w:rsidP="009C3D5B" w:rsidRDefault="008731B9" w14:paraId="307582D4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731B9">
              <w:rPr>
                <w:sz w:val="20"/>
                <w:szCs w:val="20"/>
              </w:rPr>
              <w:t>Construy</w:t>
            </w:r>
            <w:r>
              <w:rPr>
                <w:sz w:val="20"/>
                <w:szCs w:val="20"/>
              </w:rPr>
              <w:t>endo</w:t>
            </w:r>
            <w:r w:rsidRPr="008731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una </w:t>
            </w:r>
            <w:r w:rsidRPr="008731B9">
              <w:rPr>
                <w:sz w:val="20"/>
                <w:szCs w:val="20"/>
              </w:rPr>
              <w:t>empresa</w:t>
            </w:r>
            <w:r>
              <w:rPr>
                <w:sz w:val="20"/>
                <w:szCs w:val="20"/>
              </w:rPr>
              <w:t>.</w:t>
            </w:r>
          </w:p>
          <w:p w:rsidR="008731B9" w:rsidP="009C3D5B" w:rsidRDefault="008731B9" w14:paraId="3A80255B" w14:textId="355E11D8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BA7AC3A">
              <w:rPr>
                <w:sz w:val="20"/>
                <w:szCs w:val="20"/>
              </w:rPr>
              <w:t>Organización</w:t>
            </w:r>
            <w:r w:rsidRPr="0BA7AC3A" w:rsidR="2DA3D083">
              <w:rPr>
                <w:sz w:val="20"/>
                <w:szCs w:val="20"/>
              </w:rPr>
              <w:t>.</w:t>
            </w:r>
          </w:p>
          <w:p w:rsidR="008731B9" w:rsidP="009C3D5B" w:rsidRDefault="008731B9" w14:paraId="462A1E4A" w14:textId="0A61603D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BA7AC3A">
              <w:rPr>
                <w:sz w:val="20"/>
                <w:szCs w:val="20"/>
              </w:rPr>
              <w:t>Planificación</w:t>
            </w:r>
            <w:r w:rsidRPr="0BA7AC3A" w:rsidR="6C3CCAD0">
              <w:rPr>
                <w:sz w:val="20"/>
                <w:szCs w:val="20"/>
              </w:rPr>
              <w:t>.</w:t>
            </w:r>
          </w:p>
          <w:p w:rsidRPr="00B21C33" w:rsidR="008731B9" w:rsidP="009C3D5B" w:rsidRDefault="008731B9" w14:paraId="600F95B5" w14:textId="228F5AEC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BA7AC3A">
              <w:rPr>
                <w:sz w:val="20"/>
                <w:szCs w:val="20"/>
              </w:rPr>
              <w:t>Formalización</w:t>
            </w:r>
            <w:r w:rsidRPr="0BA7AC3A" w:rsidR="6C3CCAD0">
              <w:rPr>
                <w:sz w:val="20"/>
                <w:szCs w:val="20"/>
              </w:rPr>
              <w:t>.</w:t>
            </w:r>
          </w:p>
        </w:tc>
      </w:tr>
      <w:tr w:rsidR="008731B9" w:rsidTr="604FEFC0" w14:paraId="6571099A" w14:textId="77777777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38B" w:rsidP="00B5638B" w:rsidRDefault="00B5638B" w14:paraId="50231DD6" w14:textId="22BE2DD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  <w:p w:rsidR="008731B9" w:rsidRDefault="008731B9" w14:paraId="5F73951E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8731B9" w:rsidP="009C3D5B" w:rsidRDefault="00B5638B" w14:paraId="702C9948" w14:textId="05270B3C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B5638B">
              <w:rPr>
                <w:sz w:val="20"/>
                <w:szCs w:val="20"/>
              </w:rPr>
              <w:t>Curva de crecimiento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8731B9" w:rsidP="009C3D5B" w:rsidRDefault="00B5638B" w14:paraId="7A0142E2" w14:textId="78533E15">
            <w:pPr>
              <w:rPr>
                <w:sz w:val="20"/>
                <w:szCs w:val="20"/>
              </w:rPr>
            </w:pPr>
            <w:r w:rsidRPr="00B5638B">
              <w:rPr>
                <w:sz w:val="20"/>
                <w:szCs w:val="20"/>
              </w:rPr>
              <w:t>El entorno empresarial está en constante transformación. Adaptarse a los cambios, aprender de cada experiencia y mantener la flexibilidad estratégica son cualidades indispensables para avanzar. El aprendizaje continuo permite identificar nuevas oportunidades y enfrentar los desafíos con mayor preparación.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38B" w:rsidP="009C3D5B" w:rsidRDefault="00B5638B" w14:paraId="4D0CE891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B5638B">
              <w:rPr>
                <w:sz w:val="20"/>
                <w:szCs w:val="20"/>
              </w:rPr>
              <w:t>Adaptarse a los cambios</w:t>
            </w:r>
            <w:r>
              <w:rPr>
                <w:sz w:val="20"/>
                <w:szCs w:val="20"/>
              </w:rPr>
              <w:t>.</w:t>
            </w:r>
          </w:p>
          <w:p w:rsidR="00B5638B" w:rsidP="009C3D5B" w:rsidRDefault="00B5638B" w14:paraId="04F8E74B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B5638B">
              <w:rPr>
                <w:sz w:val="20"/>
                <w:szCs w:val="20"/>
              </w:rPr>
              <w:t>prender de cada experiencia</w:t>
            </w:r>
            <w:r>
              <w:rPr>
                <w:sz w:val="20"/>
                <w:szCs w:val="20"/>
              </w:rPr>
              <w:t>.</w:t>
            </w:r>
          </w:p>
          <w:p w:rsidRPr="00B21C33" w:rsidR="008731B9" w:rsidP="009C3D5B" w:rsidRDefault="00B5638B" w14:paraId="1D6FCF51" w14:textId="44157FC6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B5638B">
              <w:rPr>
                <w:sz w:val="20"/>
                <w:szCs w:val="20"/>
              </w:rPr>
              <w:t>lexibilidad estratégica</w:t>
            </w:r>
            <w:r>
              <w:rPr>
                <w:sz w:val="20"/>
                <w:szCs w:val="20"/>
              </w:rPr>
              <w:t>.</w:t>
            </w:r>
          </w:p>
        </w:tc>
      </w:tr>
      <w:tr w:rsidR="008731B9" w:rsidTr="604FEFC0" w14:paraId="253F8404" w14:textId="77777777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638B" w:rsidP="00B5638B" w:rsidRDefault="00B5638B" w14:paraId="74F26F64" w14:textId="3BF9FAF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  <w:p w:rsidR="008731B9" w:rsidRDefault="008731B9" w14:paraId="57F540B6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8731B9" w:rsidP="009C3D5B" w:rsidRDefault="00B5638B" w14:paraId="76C077EE" w14:textId="4BDB2BD5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B5638B">
              <w:rPr>
                <w:sz w:val="20"/>
                <w:szCs w:val="20"/>
              </w:rPr>
              <w:t>Emprendedor ayudando a su comunidad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8731B9" w:rsidP="009C3D5B" w:rsidRDefault="00B5638B" w14:paraId="50C5E24A" w14:textId="70143072">
            <w:pPr>
              <w:rPr>
                <w:sz w:val="20"/>
                <w:szCs w:val="20"/>
              </w:rPr>
            </w:pPr>
            <w:r w:rsidRPr="00B5638B">
              <w:rPr>
                <w:sz w:val="20"/>
                <w:szCs w:val="20"/>
              </w:rPr>
              <w:t>El emprendimiento tiene el poder de transformar vidas. No se trata únicamente de generar ingresos, sino de aportar soluciones, crear empleo y fortalecer el tejido social. Cuando una persona emprende con propósito, su impacto puede trascender lo individual y proyectarse hacia el bienestar colectivo.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31B9" w:rsidP="009C3D5B" w:rsidRDefault="00B5638B" w14:paraId="5A8284EC" w14:textId="53D95CE1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B5638B">
              <w:rPr>
                <w:sz w:val="20"/>
                <w:szCs w:val="20"/>
              </w:rPr>
              <w:t>portar soluciones</w:t>
            </w:r>
            <w:r>
              <w:rPr>
                <w:sz w:val="20"/>
                <w:szCs w:val="20"/>
              </w:rPr>
              <w:t>.</w:t>
            </w:r>
          </w:p>
          <w:p w:rsidR="00B5638B" w:rsidP="009C3D5B" w:rsidRDefault="00B5638B" w14:paraId="7B55F192" w14:textId="54CCF629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B5638B">
              <w:rPr>
                <w:sz w:val="20"/>
                <w:szCs w:val="20"/>
              </w:rPr>
              <w:t>rear empleo</w:t>
            </w:r>
            <w:r>
              <w:rPr>
                <w:sz w:val="20"/>
                <w:szCs w:val="20"/>
              </w:rPr>
              <w:t>.</w:t>
            </w:r>
          </w:p>
          <w:p w:rsidRPr="00B21C33" w:rsidR="00B5638B" w:rsidP="009C3D5B" w:rsidRDefault="00B5638B" w14:paraId="52872266" w14:textId="560C553D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B5638B">
              <w:rPr>
                <w:sz w:val="20"/>
                <w:szCs w:val="20"/>
              </w:rPr>
              <w:t>ortalecer el tejido social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207D" w:rsidRDefault="00B4207D" w14:paraId="77D035EA" w14:textId="77777777">
      <w:pPr>
        <w:spacing w:line="240" w:lineRule="auto"/>
      </w:pPr>
      <w:r>
        <w:separator/>
      </w:r>
    </w:p>
  </w:endnote>
  <w:endnote w:type="continuationSeparator" w:id="0">
    <w:p w:rsidR="00B4207D" w:rsidRDefault="00B4207D" w14:paraId="73440C6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207D" w:rsidRDefault="00B4207D" w14:paraId="02AFBECA" w14:textId="77777777">
      <w:pPr>
        <w:spacing w:line="240" w:lineRule="auto"/>
      </w:pPr>
      <w:r>
        <w:separator/>
      </w:r>
    </w:p>
  </w:footnote>
  <w:footnote w:type="continuationSeparator" w:id="0">
    <w:p w:rsidR="00B4207D" w:rsidRDefault="00B4207D" w14:paraId="75A0095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5822D1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5822D1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5822D1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 w14:anchorId="48BE43A6"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A025DF" w:rsidRDefault="00000000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000000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63D2570"/>
    <w:multiLevelType w:val="hybridMultilevel"/>
    <w:tmpl w:val="C21C394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0554CC8"/>
    <w:multiLevelType w:val="hybridMultilevel"/>
    <w:tmpl w:val="9946B550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829591745">
    <w:abstractNumId w:val="6"/>
  </w:num>
  <w:num w:numId="2" w16cid:durableId="1348601032">
    <w:abstractNumId w:val="0"/>
  </w:num>
  <w:num w:numId="3" w16cid:durableId="294678244">
    <w:abstractNumId w:val="5"/>
  </w:num>
  <w:num w:numId="4" w16cid:durableId="334193284">
    <w:abstractNumId w:val="3"/>
  </w:num>
  <w:num w:numId="5" w16cid:durableId="929970964">
    <w:abstractNumId w:val="1"/>
  </w:num>
  <w:num w:numId="6" w16cid:durableId="1402606690">
    <w:abstractNumId w:val="2"/>
  </w:num>
  <w:num w:numId="7" w16cid:durableId="683629917">
    <w:abstractNumId w:val="7"/>
  </w:num>
  <w:num w:numId="8" w16cid:durableId="11299048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F5707"/>
    <w:rsid w:val="00213A81"/>
    <w:rsid w:val="00213FDC"/>
    <w:rsid w:val="00241054"/>
    <w:rsid w:val="003263B2"/>
    <w:rsid w:val="00380792"/>
    <w:rsid w:val="005604C1"/>
    <w:rsid w:val="00577CEE"/>
    <w:rsid w:val="005822D1"/>
    <w:rsid w:val="00590CEF"/>
    <w:rsid w:val="006771CD"/>
    <w:rsid w:val="006C244C"/>
    <w:rsid w:val="006E2EA2"/>
    <w:rsid w:val="007875E6"/>
    <w:rsid w:val="008731B9"/>
    <w:rsid w:val="00921B49"/>
    <w:rsid w:val="009C3D5B"/>
    <w:rsid w:val="009D6C58"/>
    <w:rsid w:val="009F5106"/>
    <w:rsid w:val="00A025DF"/>
    <w:rsid w:val="00AC583A"/>
    <w:rsid w:val="00B04B81"/>
    <w:rsid w:val="00B21C33"/>
    <w:rsid w:val="00B4207D"/>
    <w:rsid w:val="00B5638B"/>
    <w:rsid w:val="00CA7108"/>
    <w:rsid w:val="00CB1C2C"/>
    <w:rsid w:val="00D2083D"/>
    <w:rsid w:val="00D83781"/>
    <w:rsid w:val="00E34F6B"/>
    <w:rsid w:val="00EF5578"/>
    <w:rsid w:val="0BA7AC3A"/>
    <w:rsid w:val="2AB81B3F"/>
    <w:rsid w:val="2DA3D083"/>
    <w:rsid w:val="42E2C319"/>
    <w:rsid w:val="48AFF113"/>
    <w:rsid w:val="4B5102CF"/>
    <w:rsid w:val="4FBF71DE"/>
    <w:rsid w:val="604FEFC0"/>
    <w:rsid w:val="6C3CCAD0"/>
    <w:rsid w:val="6D4D6DAE"/>
    <w:rsid w:val="778F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7BB1CB-9EA6-43F6-BEF1-823BD73589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1B3A55-7771-4AE4-AE0B-9B4118FF9E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AD980-3B79-4055-BE70-DA60636EBDBE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Johann Sebastián Teran Carvajal</lastModifiedBy>
  <revision>6</revision>
  <dcterms:created xsi:type="dcterms:W3CDTF">2025-07-09T20:11:00.0000000Z</dcterms:created>
  <dcterms:modified xsi:type="dcterms:W3CDTF">2025-07-10T21:25:49.1111342Z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2025-05-16T21:59:33Z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323ce63b-1c09-47cb-b074-cc7069caa016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