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6C74DD6" w14:textId="77777777" w:rsidR="00144895" w:rsidRPr="004114AF" w:rsidRDefault="00144895" w:rsidP="00144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4114AF">
              <w:rPr>
                <w:rFonts w:ascii="Calibri" w:eastAsia="Calibri" w:hAnsi="Calibri" w:cs="Calibri"/>
                <w:color w:val="000000"/>
              </w:rPr>
              <w:t xml:space="preserve">Esta actividad le permitirá determinar el grado de apropiación de los contenidos del componente formativo </w:t>
            </w:r>
            <w:r w:rsidRPr="004114AF">
              <w:rPr>
                <w:rFonts w:ascii="Calibri" w:eastAsia="Times New Roman" w:hAnsi="Calibri" w:cs="Calibri"/>
                <w:bCs/>
                <w:color w:val="000000"/>
              </w:rPr>
              <w:t>Usos y consumo energético según contexto</w:t>
            </w:r>
            <w:r w:rsidRPr="004114AF"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2701C3EA" w14:textId="77777777" w:rsidR="00144895" w:rsidRPr="004114AF" w:rsidRDefault="00144895" w:rsidP="00144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09C5B231" w14:textId="77777777" w:rsidR="00144895" w:rsidRPr="004114AF" w:rsidRDefault="00144895" w:rsidP="00144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114AF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051AE8A" w14:textId="77777777" w:rsidR="00144895" w:rsidRPr="004114AF" w:rsidRDefault="00144895" w:rsidP="001448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8A1821A" w:rsidR="00C57B0F" w:rsidRPr="00AD0AE0" w:rsidRDefault="00144895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4AF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70F3C4CF" w:rsidR="00F70AE9" w:rsidRPr="00AD0AE0" w:rsidRDefault="0014489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4AF">
              <w:rPr>
                <w:rFonts w:ascii="Calibri" w:eastAsia="Times New Roman" w:hAnsi="Calibri" w:cs="Calibri"/>
                <w:bCs/>
                <w:color w:val="000000"/>
              </w:rPr>
              <w:t>Usos y consumo energético según contexto.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D315849" w:rsidR="00F70AE9" w:rsidRPr="00AD0AE0" w:rsidRDefault="0014489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Evaluar la comprensión de los conceptos fundamentales del componente formativo</w:t>
            </w:r>
            <w:r w:rsidRPr="004114AF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144895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54093DAC" w:rsidR="00144895" w:rsidRPr="00AD0AE0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14AF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144895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44895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02750D3" w14:textId="77777777" w:rsidR="00144895" w:rsidRPr="00144895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144895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el propósito principal de la sostenibilidad?</w:t>
            </w:r>
          </w:p>
          <w:p w14:paraId="7F132666" w14:textId="222BAA0C" w:rsidR="00144895" w:rsidRPr="00144895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144895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BBACBA7" w:rsidR="00144895" w:rsidRPr="00144895" w:rsidRDefault="00144895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144895">
              <w:rPr>
                <w:rFonts w:eastAsia="Calibri"/>
                <w:color w:val="auto"/>
                <w:sz w:val="20"/>
                <w:szCs w:val="20"/>
                <w:lang w:val="es-CO"/>
              </w:rPr>
              <w:t>Incrementar la producción sin considerar los recursos naturales.</w:t>
            </w:r>
          </w:p>
        </w:tc>
        <w:tc>
          <w:tcPr>
            <w:tcW w:w="2160" w:type="dxa"/>
            <w:shd w:val="clear" w:color="auto" w:fill="FFFFFF"/>
          </w:tcPr>
          <w:p w14:paraId="4CEC4D6E" w14:textId="7823BD66" w:rsidR="00144895" w:rsidRPr="00AD0AE0" w:rsidRDefault="00144895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9E49D81" w:rsidR="00144895" w:rsidRPr="00144895" w:rsidRDefault="00144895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144895">
              <w:rPr>
                <w:rFonts w:eastAsia="Calibri"/>
                <w:color w:val="auto"/>
                <w:sz w:val="20"/>
                <w:szCs w:val="20"/>
                <w:lang w:val="es-CO"/>
              </w:rPr>
              <w:t>Satisfacer las necesidades actuales sin comprometer la capacidad de las futuras generaciones para satisfacer las suyas.</w:t>
            </w:r>
          </w:p>
        </w:tc>
        <w:tc>
          <w:tcPr>
            <w:tcW w:w="2160" w:type="dxa"/>
            <w:shd w:val="clear" w:color="auto" w:fill="FFFFFF"/>
          </w:tcPr>
          <w:p w14:paraId="0F73ACCC" w14:textId="2BF3CF76" w:rsidR="00144895" w:rsidRPr="00AD0AE0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895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0332CA9" w:rsidR="00144895" w:rsidRPr="00144895" w:rsidRDefault="00144895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CO"/>
              </w:rPr>
            </w:pPr>
            <w:r w:rsidRPr="00144895">
              <w:rPr>
                <w:rFonts w:eastAsia="Calibri"/>
                <w:color w:val="auto"/>
                <w:sz w:val="20"/>
                <w:szCs w:val="20"/>
                <w:lang w:val="es-CO"/>
              </w:rPr>
              <w:t>Priorizar exclusivamente el crecimiento económico de las organizaciones.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144895" w:rsidRPr="00AD0AE0" w:rsidRDefault="00144895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283F8FC" w:rsidR="00144895" w:rsidRPr="00144895" w:rsidRDefault="00144895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CO"/>
              </w:rPr>
            </w:pPr>
            <w:r w:rsidRPr="00144895">
              <w:rPr>
                <w:rFonts w:eastAsia="Calibri"/>
                <w:color w:val="auto"/>
                <w:sz w:val="20"/>
                <w:szCs w:val="20"/>
                <w:lang w:val="es-CO"/>
              </w:rPr>
              <w:t>Eliminar todas las actividades industriales.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144895" w:rsidRPr="00AD0AE0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1C5DAC5" w:rsidR="00144895" w:rsidRPr="00AD0AE0" w:rsidRDefault="00541298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298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sostenibilidad, sus dimensiones ambiental, social y económica, y su importancia para el uso responsable de los recursos.</w:t>
            </w:r>
          </w:p>
        </w:tc>
      </w:tr>
      <w:tr w:rsidR="00144895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7329D9DC" w:rsidR="00144895" w:rsidRPr="00AD0AE0" w:rsidRDefault="00144895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clasificación de tipos de datos en Microsoft Access.</w:t>
            </w:r>
          </w:p>
        </w:tc>
      </w:tr>
      <w:tr w:rsidR="00144895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6CE358C" w:rsidR="00144895" w:rsidRPr="00787213" w:rsidRDefault="00787213" w:rsidP="00144895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87213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aspectos integra el concepto de sostenibilidad?</w:t>
            </w:r>
          </w:p>
        </w:tc>
      </w:tr>
      <w:tr w:rsidR="00144895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4F11132" w:rsidR="00144895" w:rsidRPr="00787213" w:rsidRDefault="00787213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87213">
              <w:rPr>
                <w:rFonts w:eastAsia="Calibri"/>
                <w:color w:val="auto"/>
                <w:sz w:val="20"/>
                <w:szCs w:val="20"/>
                <w:lang w:val="es-CO"/>
              </w:rPr>
              <w:t>Exclusivamente los aspectos ambientales.</w:t>
            </w:r>
          </w:p>
        </w:tc>
        <w:tc>
          <w:tcPr>
            <w:tcW w:w="2160" w:type="dxa"/>
          </w:tcPr>
          <w:p w14:paraId="03389B73" w14:textId="58C3BA09" w:rsidR="00144895" w:rsidRPr="00AD0AE0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412833B" w:rsidR="00144895" w:rsidRPr="00787213" w:rsidRDefault="00787213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787213">
              <w:rPr>
                <w:color w:val="auto"/>
                <w:sz w:val="20"/>
                <w:szCs w:val="20"/>
                <w:lang w:val="es-CO"/>
              </w:rPr>
              <w:t>Únicamente el crecimiento económico y la rentabilidad.</w:t>
            </w:r>
          </w:p>
        </w:tc>
        <w:tc>
          <w:tcPr>
            <w:tcW w:w="2160" w:type="dxa"/>
          </w:tcPr>
          <w:p w14:paraId="1D0925B8" w14:textId="77777777" w:rsidR="00144895" w:rsidRPr="00AD0AE0" w:rsidRDefault="00144895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6CBE0ADF" w:rsidR="00144895" w:rsidRPr="00787213" w:rsidRDefault="00787213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787213">
              <w:rPr>
                <w:color w:val="auto"/>
                <w:sz w:val="20"/>
                <w:szCs w:val="20"/>
                <w:lang w:val="es-CO"/>
              </w:rPr>
              <w:t>Solamente la conservación de los recursos naturales.</w:t>
            </w:r>
          </w:p>
        </w:tc>
        <w:tc>
          <w:tcPr>
            <w:tcW w:w="2160" w:type="dxa"/>
          </w:tcPr>
          <w:p w14:paraId="2173A4A8" w14:textId="51B3FBFB" w:rsidR="00144895" w:rsidRPr="00AD0AE0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3887A3B" w:rsidR="00144895" w:rsidRPr="00787213" w:rsidRDefault="00787213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CO"/>
              </w:rPr>
            </w:pPr>
            <w:r w:rsidRPr="00787213">
              <w:rPr>
                <w:rFonts w:eastAsia="Calibri"/>
                <w:color w:val="auto"/>
                <w:sz w:val="20"/>
                <w:szCs w:val="20"/>
                <w:lang w:val="es-CO"/>
              </w:rPr>
              <w:t>Las dimensiones ambiental, social y económica.</w:t>
            </w:r>
          </w:p>
        </w:tc>
        <w:tc>
          <w:tcPr>
            <w:tcW w:w="2160" w:type="dxa"/>
          </w:tcPr>
          <w:p w14:paraId="20A71059" w14:textId="25C5DF3D" w:rsidR="00144895" w:rsidRPr="00AD0AE0" w:rsidRDefault="00787213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895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2D168CF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una adecuada comprensión de las dimensiones ambiental, social y económica que integran el concepto de sostenibilidad.</w:t>
            </w:r>
          </w:p>
        </w:tc>
      </w:tr>
      <w:tr w:rsidR="00144895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8542C23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las dimensiones de la sostenibilidad y su importancia para alcanzar un equilibrio entre el desarrollo económico, el bienestar social y la protección ambiental.</w:t>
            </w:r>
          </w:p>
        </w:tc>
      </w:tr>
      <w:tr w:rsidR="00144895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7836B9F" w:rsidR="00144895" w:rsidRPr="00787213" w:rsidRDefault="00787213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787213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las siguientes acciones contribuye directamente a reducir la huella de carbono de una organización?</w:t>
            </w:r>
          </w:p>
        </w:tc>
      </w:tr>
      <w:tr w:rsidR="00144895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59CFDED" w:rsidR="00144895" w:rsidRPr="00787213" w:rsidRDefault="00787213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787213">
              <w:rPr>
                <w:color w:val="auto"/>
                <w:sz w:val="20"/>
                <w:szCs w:val="20"/>
                <w:lang w:val="es-CO"/>
              </w:rPr>
              <w:t>Incrementar el consumo de combustibles fósiles.</w:t>
            </w:r>
          </w:p>
        </w:tc>
        <w:tc>
          <w:tcPr>
            <w:tcW w:w="2160" w:type="dxa"/>
          </w:tcPr>
          <w:p w14:paraId="2DEA1E69" w14:textId="32C65241" w:rsidR="00144895" w:rsidRPr="00AD0AE0" w:rsidRDefault="00144895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2C8E4F01" w:rsidR="00144895" w:rsidRPr="00787213" w:rsidRDefault="00787213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87213">
              <w:rPr>
                <w:color w:val="auto"/>
                <w:sz w:val="20"/>
                <w:szCs w:val="20"/>
                <w:lang w:val="es-CO"/>
              </w:rPr>
              <w:t>Mantener encendidos los equipos que no se utilizan.</w:t>
            </w:r>
          </w:p>
        </w:tc>
        <w:tc>
          <w:tcPr>
            <w:tcW w:w="2160" w:type="dxa"/>
          </w:tcPr>
          <w:p w14:paraId="7459CED2" w14:textId="239C0EB9" w:rsidR="00144895" w:rsidRPr="00AD0AE0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38E1E7E" w:rsidR="00144895" w:rsidRPr="00787213" w:rsidRDefault="00787213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787213">
              <w:rPr>
                <w:color w:val="auto"/>
                <w:sz w:val="20"/>
                <w:szCs w:val="20"/>
                <w:lang w:val="es-CO"/>
              </w:rPr>
              <w:t>Aumentar el uso de materiales desechables.</w:t>
            </w:r>
          </w:p>
        </w:tc>
        <w:tc>
          <w:tcPr>
            <w:tcW w:w="2160" w:type="dxa"/>
          </w:tcPr>
          <w:p w14:paraId="2B39C562" w14:textId="77777777" w:rsidR="00144895" w:rsidRPr="00AD0AE0" w:rsidRDefault="00144895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3982250C" w:rsidR="00144895" w:rsidRPr="00787213" w:rsidRDefault="00787213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787213">
              <w:rPr>
                <w:color w:val="auto"/>
                <w:sz w:val="20"/>
                <w:szCs w:val="20"/>
                <w:lang w:val="es-CO"/>
              </w:rPr>
              <w:t>Mejorar la eficiencia energética y reducir las emisiones asociadas a las actividades.</w:t>
            </w:r>
          </w:p>
        </w:tc>
        <w:tc>
          <w:tcPr>
            <w:tcW w:w="2160" w:type="dxa"/>
          </w:tcPr>
          <w:p w14:paraId="60456E1B" w14:textId="50D4140D" w:rsidR="00144895" w:rsidRPr="00AD0AE0" w:rsidRDefault="00787213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895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1915832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 adecuado dominio de las estrategias orientadas a reducir la huella de carbono mediante la eficiencia energética y la disminución de las emisiones asociadas a las actividades organizacionales.</w:t>
            </w:r>
          </w:p>
        </w:tc>
      </w:tr>
      <w:tr w:rsidR="00144895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2F60A51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 huella de carbono, sus principales fuentes de emisión y las acciones que contribuyen a reducir los impactos ambientales.</w:t>
            </w:r>
          </w:p>
        </w:tc>
      </w:tr>
      <w:tr w:rsidR="00144895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1ACCF66" w:rsidR="00144895" w:rsidRPr="00E51C45" w:rsidRDefault="00E51C45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E51C45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se entiende por eficiencia energética?</w:t>
            </w:r>
          </w:p>
        </w:tc>
      </w:tr>
      <w:tr w:rsidR="00144895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599AAAC" w:rsidR="00144895" w:rsidRPr="00E51C45" w:rsidRDefault="00E51C45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E51C45">
              <w:rPr>
                <w:color w:val="auto"/>
                <w:sz w:val="20"/>
                <w:szCs w:val="20"/>
                <w:lang w:val="es-CO"/>
              </w:rPr>
              <w:t xml:space="preserve">Utilizar menos energía para realizar una misma actividad o producir un resultado equivalente. </w:t>
            </w:r>
          </w:p>
        </w:tc>
        <w:tc>
          <w:tcPr>
            <w:tcW w:w="2160" w:type="dxa"/>
            <w:shd w:val="clear" w:color="auto" w:fill="FFFFFF"/>
          </w:tcPr>
          <w:p w14:paraId="67A2608D" w14:textId="23358159" w:rsidR="00144895" w:rsidRPr="00AD0AE0" w:rsidRDefault="00E51C4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895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2DBF834" w:rsidR="00144895" w:rsidRPr="00E51C45" w:rsidRDefault="00E51C45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E51C45">
              <w:rPr>
                <w:color w:val="auto"/>
                <w:sz w:val="20"/>
                <w:szCs w:val="20"/>
                <w:lang w:val="es-CO"/>
              </w:rPr>
              <w:t>Incrementar el consumo energético para mejorar la productividad</w:t>
            </w:r>
            <w:r w:rsidRPr="00E51C45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144895" w:rsidRPr="00AD0AE0" w:rsidRDefault="00144895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9FDF400" w:rsidR="00144895" w:rsidRPr="00E51C45" w:rsidRDefault="00E51C45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E51C45">
              <w:rPr>
                <w:color w:val="auto"/>
                <w:sz w:val="20"/>
                <w:szCs w:val="20"/>
                <w:lang w:val="es-CO"/>
              </w:rPr>
              <w:t>Sustituir todos los equipos eléctricos sin evaluar su desempeño.</w:t>
            </w:r>
          </w:p>
        </w:tc>
        <w:tc>
          <w:tcPr>
            <w:tcW w:w="2160" w:type="dxa"/>
            <w:shd w:val="clear" w:color="auto" w:fill="FFFFFF"/>
          </w:tcPr>
          <w:p w14:paraId="6A39BE05" w14:textId="56AFE65B" w:rsidR="00144895" w:rsidRPr="00AD0AE0" w:rsidRDefault="00144895" w:rsidP="001448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6D342F0" w:rsidR="00144895" w:rsidRPr="00E51C45" w:rsidRDefault="00E51C45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51C45">
              <w:rPr>
                <w:rFonts w:eastAsia="Calibri"/>
                <w:color w:val="auto"/>
                <w:sz w:val="20"/>
                <w:szCs w:val="20"/>
                <w:lang w:val="es-CO"/>
              </w:rPr>
              <w:t>Reducir la producción para disminuir el consumo de energía.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144895" w:rsidRPr="00AD0AE0" w:rsidRDefault="00144895" w:rsidP="001448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91C4E4E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una adecuada comprensión del concepto de eficiencia energética y de su propósito de optimizar el uso de la energía sin afectar el resultado de las actividades realizadas.</w:t>
            </w:r>
          </w:p>
        </w:tc>
      </w:tr>
      <w:tr w:rsidR="00144895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6F553B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 eficiencia energética y las medidas que permiten reducir el consumo de energía mediante el uso adecuado de los recursos y equipos.</w:t>
            </w:r>
          </w:p>
        </w:tc>
      </w:tr>
      <w:tr w:rsidR="00144895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B8E8950" w:rsidR="00144895" w:rsidRPr="0084481D" w:rsidRDefault="0084481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4481D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diferencia existe entre la energía activa y la energía reactiva?</w:t>
            </w:r>
          </w:p>
        </w:tc>
      </w:tr>
      <w:tr w:rsidR="0084481D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4481D" w:rsidRPr="0084481D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4779666" w:rsidR="0084481D" w:rsidRPr="0084481D" w:rsidRDefault="0084481D" w:rsidP="008448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color w:val="auto"/>
              </w:rPr>
              <w:t>Ambas representan exactamente el mismo tipo de energía.</w:t>
            </w:r>
          </w:p>
        </w:tc>
        <w:tc>
          <w:tcPr>
            <w:tcW w:w="2160" w:type="dxa"/>
            <w:shd w:val="clear" w:color="auto" w:fill="FFFFFF"/>
          </w:tcPr>
          <w:p w14:paraId="5DFF5F4F" w14:textId="2E73DD77" w:rsidR="0084481D" w:rsidRPr="00AD0AE0" w:rsidRDefault="0084481D" w:rsidP="008448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481D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84481D" w:rsidRPr="0084481D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F924052" w:rsidR="0084481D" w:rsidRPr="0084481D" w:rsidRDefault="0084481D" w:rsidP="0084481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color w:val="auto"/>
              </w:rPr>
              <w:t xml:space="preserve">La energía activa se mide en </w:t>
            </w:r>
            <w:proofErr w:type="spellStart"/>
            <w:r w:rsidRPr="0084481D">
              <w:rPr>
                <w:color w:val="auto"/>
              </w:rPr>
              <w:t>kVArh</w:t>
            </w:r>
            <w:proofErr w:type="spellEnd"/>
            <w:r w:rsidRPr="0084481D">
              <w:rPr>
                <w:color w:val="auto"/>
              </w:rPr>
              <w:t xml:space="preserve"> y la reactiva en kWh.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84481D" w:rsidRPr="00AD0AE0" w:rsidRDefault="0084481D" w:rsidP="0084481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481D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4481D" w:rsidRPr="0084481D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D71B685" w:rsidR="0084481D" w:rsidRPr="0084481D" w:rsidRDefault="0084481D" w:rsidP="008448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color w:val="auto"/>
              </w:rPr>
              <w:t xml:space="preserve">La energía activa realiza trabajo útil, mientras que la reactiva está asociada al funcionamiento de determinados equipos eléctricos y al establecimiento de campos magnéticos o eléctricos. </w:t>
            </w:r>
          </w:p>
        </w:tc>
        <w:tc>
          <w:tcPr>
            <w:tcW w:w="2160" w:type="dxa"/>
            <w:shd w:val="clear" w:color="auto" w:fill="FFFFFF"/>
          </w:tcPr>
          <w:p w14:paraId="42D3E2B0" w14:textId="2E03ED35" w:rsidR="0084481D" w:rsidRPr="00AD0AE0" w:rsidRDefault="0084481D" w:rsidP="008448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4481D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84481D" w:rsidRPr="0084481D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6ABB68D" w:rsidR="0084481D" w:rsidRPr="0084481D" w:rsidRDefault="0084481D" w:rsidP="0084481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color w:val="auto"/>
              </w:rPr>
              <w:t>La energía reactiva es la única que permite el funcionamiento de los equipos eléctricos.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84481D" w:rsidRPr="00AD0AE0" w:rsidRDefault="0084481D" w:rsidP="0084481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2351C33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 adecuado dominio de las diferencias entre la energía activa y la energía reactiva, así como de sus funciones en el funcionamiento de los sistemas eléctricos.</w:t>
            </w:r>
          </w:p>
        </w:tc>
      </w:tr>
      <w:tr w:rsidR="00144895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7A77214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las características de la energía activa y la energía reactiva, sus unidades de medida y su comportamiento en las instalaciones eléctricas.</w:t>
            </w:r>
          </w:p>
        </w:tc>
      </w:tr>
      <w:tr w:rsidR="00144895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48C6CBB" w:rsidR="00144895" w:rsidRPr="0084481D" w:rsidRDefault="0084481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4481D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unidad se utiliza habitualmente para medir el consumo de energía eléctrica activa?</w:t>
            </w:r>
          </w:p>
        </w:tc>
      </w:tr>
      <w:tr w:rsidR="0084481D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84481D" w:rsidRPr="00AD0AE0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1919503" w:rsidR="0084481D" w:rsidRPr="00AD0AE0" w:rsidRDefault="0084481D" w:rsidP="0084481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color w:val="auto"/>
              </w:rPr>
              <w:t>Kilovatio (kW).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84481D" w:rsidRPr="00AD0AE0" w:rsidRDefault="0084481D" w:rsidP="0084481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481D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4481D" w:rsidRPr="00AD0AE0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D864196" w:rsidR="0084481D" w:rsidRPr="0084481D" w:rsidRDefault="0084481D" w:rsidP="008448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color w:val="auto"/>
              </w:rPr>
              <w:t>Kilovatio-hora (kWh).</w:t>
            </w:r>
          </w:p>
        </w:tc>
        <w:tc>
          <w:tcPr>
            <w:tcW w:w="2160" w:type="dxa"/>
            <w:shd w:val="clear" w:color="auto" w:fill="FFFFFF"/>
          </w:tcPr>
          <w:p w14:paraId="14B5DA92" w14:textId="3982421B" w:rsidR="0084481D" w:rsidRPr="00AD0AE0" w:rsidRDefault="0084481D" w:rsidP="008448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4481D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84481D" w:rsidRPr="00AD0AE0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F233CC3" w:rsidR="0084481D" w:rsidRPr="0084481D" w:rsidRDefault="0084481D" w:rsidP="0084481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84481D">
              <w:rPr>
                <w:color w:val="auto"/>
              </w:rPr>
              <w:t>Kilovoltamperio</w:t>
            </w:r>
            <w:proofErr w:type="spellEnd"/>
            <w:r w:rsidRPr="0084481D">
              <w:rPr>
                <w:color w:val="auto"/>
              </w:rPr>
              <w:t xml:space="preserve"> reactivo-hora (</w:t>
            </w:r>
            <w:proofErr w:type="spellStart"/>
            <w:r w:rsidRPr="0084481D">
              <w:rPr>
                <w:color w:val="auto"/>
              </w:rPr>
              <w:t>kVArh</w:t>
            </w:r>
            <w:proofErr w:type="spellEnd"/>
            <w:r w:rsidRPr="0084481D">
              <w:rPr>
                <w:color w:val="auto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84481D" w:rsidRPr="00AD0AE0" w:rsidRDefault="0084481D" w:rsidP="0084481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481D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4481D" w:rsidRPr="00AD0AE0" w:rsidRDefault="0084481D" w:rsidP="0084481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D2E6C25" w:rsidR="0084481D" w:rsidRPr="0084481D" w:rsidRDefault="0084481D" w:rsidP="008448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481D">
              <w:rPr>
                <w:color w:val="auto"/>
              </w:rPr>
              <w:t>Voltio (V).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84481D" w:rsidRPr="00AD0AE0" w:rsidRDefault="0084481D" w:rsidP="008448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4131545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una adecuada comprensión de las unidades de medida utilizadas en el consumo de energía eléctrica, especialmente del kilovatio-hora (kWh).</w:t>
            </w:r>
          </w:p>
        </w:tc>
      </w:tr>
      <w:tr w:rsidR="00144895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EECE12B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las unidades de medida de la energía eléctrica y las diferencias entre potencia, energía activa y energía reactiva.</w:t>
            </w:r>
          </w:p>
        </w:tc>
      </w:tr>
      <w:tr w:rsidR="00144895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AD1D2B9" w:rsidR="00144895" w:rsidRPr="0068715E" w:rsidRDefault="0068715E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8715E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la finalidad principal de interpretar una factura de energía eléctrica?</w:t>
            </w:r>
          </w:p>
        </w:tc>
      </w:tr>
      <w:tr w:rsidR="0068715E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68715E" w:rsidRPr="00AD0AE0" w:rsidRDefault="0068715E" w:rsidP="0068715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3A07283" w:rsidR="0068715E" w:rsidRPr="0068715E" w:rsidRDefault="0068715E" w:rsidP="006871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8715E">
              <w:rPr>
                <w:color w:val="auto"/>
              </w:rPr>
              <w:t>Identificar únicamente el nombre del comercializador.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68715E" w:rsidRPr="00AD0AE0" w:rsidRDefault="0068715E" w:rsidP="0068715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8715E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68715E" w:rsidRPr="00AD0AE0" w:rsidRDefault="0068715E" w:rsidP="0068715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777DCCF" w:rsidR="0068715E" w:rsidRPr="0068715E" w:rsidRDefault="0068715E" w:rsidP="006871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8715E">
              <w:rPr>
                <w:color w:val="auto"/>
              </w:rPr>
              <w:t>Determinar exclusivamente la cantidad de equipos instalados.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68715E" w:rsidRPr="00AD0AE0" w:rsidRDefault="0068715E" w:rsidP="0068715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8715E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68715E" w:rsidRPr="00AD0AE0" w:rsidRDefault="0068715E" w:rsidP="0068715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8E11DD5" w:rsidR="0068715E" w:rsidRPr="0068715E" w:rsidRDefault="0068715E" w:rsidP="006871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8715E">
              <w:rPr>
                <w:color w:val="auto"/>
              </w:rPr>
              <w:t>Establecer el número de empleados que utilizan energía.</w:t>
            </w:r>
          </w:p>
        </w:tc>
        <w:tc>
          <w:tcPr>
            <w:tcW w:w="2160" w:type="dxa"/>
            <w:shd w:val="clear" w:color="auto" w:fill="FFFFFF"/>
          </w:tcPr>
          <w:p w14:paraId="7F26B264" w14:textId="7C5EDF0A" w:rsidR="0068715E" w:rsidRPr="00AD0AE0" w:rsidRDefault="0068715E" w:rsidP="0068715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8715E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68715E" w:rsidRPr="00AD0AE0" w:rsidRDefault="0068715E" w:rsidP="0068715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85E2B97" w:rsidR="0068715E" w:rsidRPr="0068715E" w:rsidRDefault="0068715E" w:rsidP="006871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8715E">
              <w:rPr>
                <w:color w:val="auto"/>
              </w:rPr>
              <w:t>Comprender el consumo, los costos facturados y los posibles aspectos que requieren revisión para mejorar la eficiencia energética.</w:t>
            </w:r>
          </w:p>
        </w:tc>
        <w:tc>
          <w:tcPr>
            <w:tcW w:w="2160" w:type="dxa"/>
            <w:shd w:val="clear" w:color="auto" w:fill="FFFFFF"/>
          </w:tcPr>
          <w:p w14:paraId="34E2035E" w14:textId="5E9F8DC6" w:rsidR="0068715E" w:rsidRPr="00AD0AE0" w:rsidRDefault="0068715E" w:rsidP="0068715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895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762E9F4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 adecuado dominio de la interpretación de la factura de energía eléctrica como herramienta para identificar el consumo, comprender los costos del servicio y reconocer oportunidades de mejora en la eficiencia energética.</w:t>
            </w:r>
          </w:p>
        </w:tc>
      </w:tr>
      <w:tr w:rsidR="00144895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13BC371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 lectura e interpretación de la factura de energía eléctrica y la identificación de información útil para el análisis del consumo y los costos.</w:t>
            </w:r>
          </w:p>
        </w:tc>
      </w:tr>
      <w:tr w:rsidR="00144895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9E58D56" w:rsidR="00144895" w:rsidRPr="00AD0AE0" w:rsidRDefault="009F6747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F674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puede formar parte de los costos de una factura de energía eléctrica en Colombia?</w:t>
            </w:r>
          </w:p>
        </w:tc>
      </w:tr>
      <w:tr w:rsidR="009F6747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BA0E543" w:rsidR="009F6747" w:rsidRPr="009F6747" w:rsidRDefault="009F6747" w:rsidP="009F6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 xml:space="preserve">Los costos asociados a componentes del servicio, como generación, transmisión, distribución y comercialización, según corresponda. </w:t>
            </w:r>
          </w:p>
        </w:tc>
        <w:tc>
          <w:tcPr>
            <w:tcW w:w="2160" w:type="dxa"/>
            <w:shd w:val="clear" w:color="auto" w:fill="FFFFFF"/>
          </w:tcPr>
          <w:p w14:paraId="3D3D3203" w14:textId="06880DB1" w:rsidR="009F6747" w:rsidRPr="00AD0AE0" w:rsidRDefault="009F6747" w:rsidP="009F67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F6747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A7C4139" w:rsidR="009F6747" w:rsidRPr="009F6747" w:rsidRDefault="009F6747" w:rsidP="009F6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Exclusivamente el valor de los equipos eléctricos de la empresa.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9F6747" w:rsidRPr="00AD0AE0" w:rsidRDefault="009F6747" w:rsidP="009F67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F6747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51D6A4A" w:rsidR="009F6747" w:rsidRPr="009F6747" w:rsidRDefault="009F6747" w:rsidP="009F6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Únicamente el consumo de energía reactiva en todos los casos.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9F6747" w:rsidRPr="00AD0AE0" w:rsidRDefault="009F6747" w:rsidP="009F67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F6747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2C21C99" w:rsidR="009F6747" w:rsidRPr="009F6747" w:rsidRDefault="009F6747" w:rsidP="009F6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Solo los impuestos municipales, sin considerar el servicio prestado.</w:t>
            </w:r>
          </w:p>
        </w:tc>
        <w:tc>
          <w:tcPr>
            <w:tcW w:w="2160" w:type="dxa"/>
            <w:shd w:val="clear" w:color="auto" w:fill="FFFFFF"/>
          </w:tcPr>
          <w:p w14:paraId="41107FE9" w14:textId="5BCFE017" w:rsidR="009F6747" w:rsidRPr="00AD0AE0" w:rsidRDefault="009F6747" w:rsidP="009F67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C4409DA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una adecuada comprensión de los componentes que pueden integrar el costo del servicio de energía eléctrica en Colombia, de acuerdo con las condiciones de facturación aplicables.</w:t>
            </w:r>
          </w:p>
        </w:tc>
      </w:tr>
      <w:tr w:rsidR="00144895" w:rsidRPr="00AD0AE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D5D196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 estructura de costos del servicio de energía eléctrica y los conceptos que pueden reflejarse en la factura.</w:t>
            </w:r>
          </w:p>
        </w:tc>
      </w:tr>
      <w:tr w:rsidR="00144895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1DF9E4C3" w:rsidR="00144895" w:rsidRPr="009F6747" w:rsidRDefault="009F6747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F6747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es el factor de potencia en un sistema eléctrico?</w:t>
            </w:r>
          </w:p>
        </w:tc>
      </w:tr>
      <w:tr w:rsidR="009F6747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0DB10B6" w:rsidR="009F6747" w:rsidRPr="009F6747" w:rsidRDefault="009F6747" w:rsidP="009F6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La cantidad total de equipos conectados a una instalación.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9F6747" w:rsidRPr="00AD0AE0" w:rsidRDefault="009F6747" w:rsidP="009F67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F6747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59FCFAB" w:rsidR="009F6747" w:rsidRPr="009F6747" w:rsidRDefault="009F6747" w:rsidP="009F6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La relación entre el consumo mensual y el número de trabajadores.</w:t>
            </w:r>
          </w:p>
        </w:tc>
        <w:tc>
          <w:tcPr>
            <w:tcW w:w="2160" w:type="dxa"/>
            <w:shd w:val="clear" w:color="auto" w:fill="FFFFFF"/>
          </w:tcPr>
          <w:p w14:paraId="7307B3E7" w14:textId="16C9D1C7" w:rsidR="009F6747" w:rsidRPr="00AD0AE0" w:rsidRDefault="009F6747" w:rsidP="009F67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F6747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67C9FC9" w:rsidR="009F6747" w:rsidRPr="009F6747" w:rsidRDefault="009F6747" w:rsidP="009F6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Una medida de la relación entre la potencia activa y la potencia aparente.</w:t>
            </w:r>
          </w:p>
        </w:tc>
        <w:tc>
          <w:tcPr>
            <w:tcW w:w="2160" w:type="dxa"/>
            <w:shd w:val="clear" w:color="auto" w:fill="FFFFFF"/>
          </w:tcPr>
          <w:p w14:paraId="577228B3" w14:textId="24A7274D" w:rsidR="009F6747" w:rsidRPr="00AD0AE0" w:rsidRDefault="009F6747" w:rsidP="009F67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F6747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A727960" w:rsidR="009F6747" w:rsidRPr="009F6747" w:rsidRDefault="009F6747" w:rsidP="009F6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El valor económico total de la factura eléctrica.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9F6747" w:rsidRPr="00AD0AE0" w:rsidRDefault="009F6747" w:rsidP="009F67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37F7656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 adecuado dominio del concepto de factor de potencia y de su relación con la potencia activa y la potencia aparente en los sistemas eléctricos.</w:t>
            </w:r>
          </w:p>
        </w:tc>
      </w:tr>
      <w:tr w:rsidR="00144895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04C1F17A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el factor de potencia, las magnitudes eléctricas que intervienen en su cálculo y su importancia para el desempeño de las instalaciones eléctricas.</w:t>
            </w:r>
          </w:p>
        </w:tc>
      </w:tr>
      <w:tr w:rsidR="00144895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7FCAB60" w:rsidR="00144895" w:rsidRPr="00AD0AE0" w:rsidRDefault="009F6747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F6747">
              <w:rPr>
                <w:rFonts w:eastAsia="Calibri"/>
                <w:b/>
                <w:bCs/>
                <w:color w:val="auto"/>
                <w:sz w:val="20"/>
                <w:szCs w:val="20"/>
              </w:rPr>
              <w:t>¿Por qué es importante revisar el factor de potencia en una instalación eléctrica?</w:t>
            </w:r>
          </w:p>
        </w:tc>
      </w:tr>
      <w:tr w:rsidR="009F6747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1CA1114" w:rsidR="009F6747" w:rsidRPr="009F6747" w:rsidRDefault="009F6747" w:rsidP="009F6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Porque permite eliminar todos los costos del servicio eléctrico.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9F6747" w:rsidRPr="00AD0AE0" w:rsidRDefault="009F6747" w:rsidP="009F67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F6747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304859A" w:rsidR="009F6747" w:rsidRPr="009F6747" w:rsidRDefault="009F6747" w:rsidP="009F6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Porque un factor de potencia bajo puede generar ineficiencias y, cuando corresponde según la regulación y las condiciones del servicio, cargos adicionales. (Respuesta correcta)</w:t>
            </w:r>
          </w:p>
        </w:tc>
        <w:tc>
          <w:tcPr>
            <w:tcW w:w="2160" w:type="dxa"/>
            <w:shd w:val="clear" w:color="auto" w:fill="FFFFFF"/>
          </w:tcPr>
          <w:p w14:paraId="798FCBA2" w14:textId="354D7477" w:rsidR="009F6747" w:rsidRPr="00AD0AE0" w:rsidRDefault="009F6747" w:rsidP="009F67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F6747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40E9C0A" w:rsidR="009F6747" w:rsidRPr="009F6747" w:rsidRDefault="009F6747" w:rsidP="009F6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Porque determina directamente la cantidad de energía renovable disponible.</w:t>
            </w:r>
          </w:p>
        </w:tc>
        <w:tc>
          <w:tcPr>
            <w:tcW w:w="2160" w:type="dxa"/>
            <w:shd w:val="clear" w:color="auto" w:fill="FFFFFF"/>
          </w:tcPr>
          <w:p w14:paraId="50240F3C" w14:textId="46834727" w:rsidR="009F6747" w:rsidRPr="00AD0AE0" w:rsidRDefault="009F6747" w:rsidP="009F674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F6747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F6747" w:rsidRPr="00AD0AE0" w:rsidRDefault="009F6747" w:rsidP="009F674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CF7409C" w:rsidR="009F6747" w:rsidRPr="009F6747" w:rsidRDefault="009F6747" w:rsidP="009F67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6747">
              <w:rPr>
                <w:color w:val="auto"/>
              </w:rPr>
              <w:t>Porque reemplaza la necesidad de medir el consumo de energía activa.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9F6747" w:rsidRPr="00AD0AE0" w:rsidRDefault="009F6747" w:rsidP="009F674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895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CB277D6" w:rsidR="00144895" w:rsidRPr="003A265D" w:rsidRDefault="003A265D" w:rsidP="00144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Se evidencia una adecuada comprensión de la importancia de controlar el factor de potencia para mejorar el desempeño de las instalaciones eléctricas y prevenir ineficiencias o cargos adicionales cuando corresponda.</w:t>
            </w:r>
          </w:p>
        </w:tc>
      </w:tr>
      <w:tr w:rsidR="00144895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144895" w:rsidRPr="00AD0AE0" w:rsidRDefault="00144895" w:rsidP="001448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935FE47" w:rsidR="00144895" w:rsidRPr="003A265D" w:rsidRDefault="003A265D" w:rsidP="001448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color w:val="auto"/>
                <w:sz w:val="20"/>
                <w:szCs w:val="20"/>
                <w:lang w:val="es-CO"/>
              </w:rPr>
              <w:t>Se recomienda revisar los contenidos del componente formativo relacionados con las consecuencias de un factor de potencia bajo y las medidas que pueden contribuir a mejorar el aprovechamiento de la energía eléctrica.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54C3DF46" w14:textId="77777777" w:rsidTr="00404CD8">
        <w:trPr>
          <w:trHeight w:val="220"/>
        </w:trPr>
        <w:tc>
          <w:tcPr>
            <w:tcW w:w="2534" w:type="dxa"/>
            <w:gridSpan w:val="2"/>
          </w:tcPr>
          <w:p w14:paraId="067D699B" w14:textId="37F07145" w:rsidR="007C1993" w:rsidRPr="003A265D" w:rsidRDefault="007C1993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A265D">
              <w:rPr>
                <w:rFonts w:eastAsia="Calibri"/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44922AC" w14:textId="6DBAC4D1" w:rsidR="007C1993" w:rsidRPr="009F6747" w:rsidRDefault="009F6747" w:rsidP="00404CD8">
            <w:pPr>
              <w:widowControl w:val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F6747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es el Análisis de Ciclo de Vida (ACV)?</w:t>
            </w:r>
          </w:p>
        </w:tc>
      </w:tr>
      <w:tr w:rsidR="009F6747" w:rsidRPr="00AD0AE0" w14:paraId="111B5D55" w14:textId="77777777" w:rsidTr="00404CD8">
        <w:trPr>
          <w:trHeight w:val="220"/>
        </w:trPr>
        <w:tc>
          <w:tcPr>
            <w:tcW w:w="1267" w:type="dxa"/>
          </w:tcPr>
          <w:p w14:paraId="79596282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250C82" w14:textId="1C8A4BD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2F60B9">
              <w:t>Un procedimiento que evalúa únicamente los costos de compra de un equipo.</w:t>
            </w:r>
          </w:p>
        </w:tc>
        <w:tc>
          <w:tcPr>
            <w:tcW w:w="2160" w:type="dxa"/>
            <w:shd w:val="clear" w:color="auto" w:fill="FFFFFF"/>
          </w:tcPr>
          <w:p w14:paraId="295DDE06" w14:textId="780E07D8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F6747" w:rsidRPr="00AD0AE0" w14:paraId="57FD04FA" w14:textId="77777777" w:rsidTr="00404CD8">
        <w:trPr>
          <w:trHeight w:val="220"/>
        </w:trPr>
        <w:tc>
          <w:tcPr>
            <w:tcW w:w="1267" w:type="dxa"/>
          </w:tcPr>
          <w:p w14:paraId="61D82E7D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7C5C7C" w14:textId="4B98A953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2F60B9">
              <w:t>Una herramienta que considera solamente los residuos generados al final de la vida útil.</w:t>
            </w:r>
          </w:p>
        </w:tc>
        <w:tc>
          <w:tcPr>
            <w:tcW w:w="2160" w:type="dxa"/>
            <w:shd w:val="clear" w:color="auto" w:fill="FFFFFF"/>
          </w:tcPr>
          <w:p w14:paraId="66F4CA2D" w14:textId="3258065D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F6747" w:rsidRPr="00AD0AE0" w14:paraId="56FF0505" w14:textId="77777777" w:rsidTr="00404CD8">
        <w:trPr>
          <w:trHeight w:val="220"/>
        </w:trPr>
        <w:tc>
          <w:tcPr>
            <w:tcW w:w="1267" w:type="dxa"/>
          </w:tcPr>
          <w:p w14:paraId="20B4C27D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95FCD1" w14:textId="0DCD48A1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2F60B9">
              <w:t>Un método que mide exclusivamente el consumo eléctrico durante la operación.</w:t>
            </w:r>
          </w:p>
        </w:tc>
        <w:tc>
          <w:tcPr>
            <w:tcW w:w="2160" w:type="dxa"/>
            <w:shd w:val="clear" w:color="auto" w:fill="FFFFFF"/>
          </w:tcPr>
          <w:p w14:paraId="0210BBBD" w14:textId="0A6E2AD2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F6747" w:rsidRPr="00AD0AE0" w14:paraId="749EDBEE" w14:textId="77777777" w:rsidTr="00404CD8">
        <w:trPr>
          <w:trHeight w:val="220"/>
        </w:trPr>
        <w:tc>
          <w:tcPr>
            <w:tcW w:w="1267" w:type="dxa"/>
          </w:tcPr>
          <w:p w14:paraId="107075FA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6AA42E" w14:textId="7AA44168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2F60B9">
              <w:t>Una metodología para evaluar los impactos ambientales asociados a las etapas del ciclo de vida de un producto, proceso o servicio</w:t>
            </w:r>
          </w:p>
        </w:tc>
        <w:tc>
          <w:tcPr>
            <w:tcW w:w="2160" w:type="dxa"/>
            <w:shd w:val="clear" w:color="auto" w:fill="FFFFFF"/>
          </w:tcPr>
          <w:p w14:paraId="27294092" w14:textId="3F6D6D77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52A0661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6830D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25CFC3" w14:textId="52B112D6" w:rsidR="007C1993" w:rsidRPr="003A265D" w:rsidRDefault="003A265D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bCs/>
                <w:sz w:val="20"/>
                <w:szCs w:val="20"/>
                <w:lang w:val="es-CO"/>
              </w:rPr>
              <w:t>Se evidencia un adecuado dominio del Análisis de Ciclo de Vida (ACV) como metodología para evaluar los impactos ambientales asociados a las diferentes etapas de un producto, proceso o servicio.</w:t>
            </w:r>
          </w:p>
        </w:tc>
      </w:tr>
      <w:tr w:rsidR="007C1993" w:rsidRPr="00AD0AE0" w14:paraId="543C2FF2" w14:textId="77777777" w:rsidTr="00404CD8">
        <w:trPr>
          <w:trHeight w:val="220"/>
        </w:trPr>
        <w:tc>
          <w:tcPr>
            <w:tcW w:w="2534" w:type="dxa"/>
            <w:gridSpan w:val="2"/>
          </w:tcPr>
          <w:p w14:paraId="6E7A9DE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07D325" w14:textId="07E685EC" w:rsidR="007C1993" w:rsidRPr="003A265D" w:rsidRDefault="003A265D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A265D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el Análisis de Ciclo de Vida (ACV), su propósito y su aplicación en la identificación de impactos ambientales.</w:t>
            </w:r>
          </w:p>
        </w:tc>
      </w:tr>
      <w:tr w:rsidR="007C1993" w:rsidRPr="00AD0AE0" w14:paraId="7475436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083A59" w14:textId="7D4045F4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 xml:space="preserve">Pregunta 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B31D3B" w14:textId="24544324" w:rsidR="007C1993" w:rsidRPr="009F6747" w:rsidRDefault="009F6747" w:rsidP="00404CD8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F6747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etapas puede generar impactos ambientales durante el ciclo de vida de un equipo energético?</w:t>
            </w:r>
          </w:p>
        </w:tc>
      </w:tr>
      <w:tr w:rsidR="009F6747" w:rsidRPr="00AD0AE0" w14:paraId="02E1AEDE" w14:textId="77777777" w:rsidTr="00404CD8">
        <w:trPr>
          <w:trHeight w:val="220"/>
        </w:trPr>
        <w:tc>
          <w:tcPr>
            <w:tcW w:w="1267" w:type="dxa"/>
          </w:tcPr>
          <w:p w14:paraId="51A81153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7AD727F" w14:textId="0AD09137" w:rsidR="009F6747" w:rsidRPr="00665B12" w:rsidRDefault="009F6747" w:rsidP="009F674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F0509">
              <w:t xml:space="preserve">La extracción de materias primas, la fabricación, el transporte, el uso y la disposición final. </w:t>
            </w:r>
          </w:p>
        </w:tc>
        <w:tc>
          <w:tcPr>
            <w:tcW w:w="2160" w:type="dxa"/>
          </w:tcPr>
          <w:p w14:paraId="140E47B5" w14:textId="7E5FADBD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F6747" w:rsidRPr="00AD0AE0" w14:paraId="70FD7614" w14:textId="77777777" w:rsidTr="00404CD8">
        <w:trPr>
          <w:trHeight w:val="220"/>
        </w:trPr>
        <w:tc>
          <w:tcPr>
            <w:tcW w:w="1267" w:type="dxa"/>
          </w:tcPr>
          <w:p w14:paraId="26FE3266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0E02BEF" w14:textId="6AFE3246" w:rsidR="009F6747" w:rsidRPr="00665B12" w:rsidRDefault="009F6747" w:rsidP="009F674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F0509">
              <w:t>Únicamente la disposición final del equipo.</w:t>
            </w:r>
          </w:p>
        </w:tc>
        <w:tc>
          <w:tcPr>
            <w:tcW w:w="2160" w:type="dxa"/>
          </w:tcPr>
          <w:p w14:paraId="33020EC5" w14:textId="379925CB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F6747" w:rsidRPr="00AD0AE0" w14:paraId="15D148E3" w14:textId="77777777" w:rsidTr="00665B12">
        <w:trPr>
          <w:trHeight w:val="96"/>
        </w:trPr>
        <w:tc>
          <w:tcPr>
            <w:tcW w:w="1267" w:type="dxa"/>
          </w:tcPr>
          <w:p w14:paraId="46A7D2CA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F4E78CF" w14:textId="12789A22" w:rsidR="009F6747" w:rsidRPr="00665B12" w:rsidRDefault="009F6747" w:rsidP="009F674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F0509">
              <w:t>Exclusivamente la etapa de compra.</w:t>
            </w:r>
          </w:p>
        </w:tc>
        <w:tc>
          <w:tcPr>
            <w:tcW w:w="2160" w:type="dxa"/>
          </w:tcPr>
          <w:p w14:paraId="707D667A" w14:textId="31918B02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F6747" w:rsidRPr="00AD0AE0" w14:paraId="1ABF0F25" w14:textId="77777777" w:rsidTr="00404CD8">
        <w:trPr>
          <w:trHeight w:val="220"/>
        </w:trPr>
        <w:tc>
          <w:tcPr>
            <w:tcW w:w="1267" w:type="dxa"/>
          </w:tcPr>
          <w:p w14:paraId="18E5FBF7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A0001DB" w14:textId="1B6110AD" w:rsidR="009F6747" w:rsidRPr="00665B12" w:rsidRDefault="009F6747" w:rsidP="009F674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F0509">
              <w:t>Solamente la etapa de mantenimiento.</w:t>
            </w:r>
          </w:p>
        </w:tc>
        <w:tc>
          <w:tcPr>
            <w:tcW w:w="2160" w:type="dxa"/>
          </w:tcPr>
          <w:p w14:paraId="7D540133" w14:textId="77777777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14C4454" w14:textId="77777777" w:rsidTr="00404CD8">
        <w:trPr>
          <w:trHeight w:val="220"/>
        </w:trPr>
        <w:tc>
          <w:tcPr>
            <w:tcW w:w="2534" w:type="dxa"/>
            <w:gridSpan w:val="2"/>
          </w:tcPr>
          <w:p w14:paraId="2EB4BD9B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DAC1DE" w14:textId="7CC9BE64" w:rsidR="007C1993" w:rsidRPr="00751963" w:rsidRDefault="00751963" w:rsidP="0068577C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751963">
              <w:rPr>
                <w:rFonts w:eastAsia="Calibri"/>
                <w:bCs/>
                <w:sz w:val="20"/>
                <w:szCs w:val="20"/>
                <w:lang w:val="es-CO"/>
              </w:rPr>
              <w:t>Se evidencia una adecuada comprensión de las etapas del ciclo de vida de un equipo energético y de los impactos ambientales que pueden generarse desde la extracción de materias primas hasta su disposición final.</w:t>
            </w:r>
          </w:p>
        </w:tc>
      </w:tr>
      <w:tr w:rsidR="007C1993" w:rsidRPr="00AD0AE0" w14:paraId="045804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E62CD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525A1E" w14:textId="5385C959" w:rsidR="007C1993" w:rsidRPr="00751963" w:rsidRDefault="00751963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51963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las etapas del ciclo de vida de los equipos energéticos y la identificación de sus posibles impactos ambientales</w:t>
            </w:r>
            <w:r w:rsidR="0018248E" w:rsidRPr="0018248E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7C1993" w:rsidRPr="00AD0AE0" w14:paraId="6C1BF9AD" w14:textId="77777777" w:rsidTr="00404CD8">
        <w:trPr>
          <w:trHeight w:val="220"/>
        </w:trPr>
        <w:tc>
          <w:tcPr>
            <w:tcW w:w="2534" w:type="dxa"/>
            <w:gridSpan w:val="2"/>
          </w:tcPr>
          <w:p w14:paraId="3FC3704A" w14:textId="4F72B96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436E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14:paraId="47B7AAB0" w14:textId="114024AF" w:rsidR="007C1993" w:rsidRPr="009F6747" w:rsidRDefault="009F6747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F6747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principio caracteriza a la economía circular?</w:t>
            </w:r>
          </w:p>
        </w:tc>
      </w:tr>
      <w:tr w:rsidR="009F6747" w:rsidRPr="00AD0AE0" w14:paraId="4CCF329D" w14:textId="77777777" w:rsidTr="00404CD8">
        <w:trPr>
          <w:trHeight w:val="220"/>
        </w:trPr>
        <w:tc>
          <w:tcPr>
            <w:tcW w:w="1267" w:type="dxa"/>
          </w:tcPr>
          <w:p w14:paraId="08465697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D749256" w14:textId="2545E726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BD67AE">
              <w:t>Aumentar la extracción de materias primas para incrementar la producción.</w:t>
            </w:r>
          </w:p>
        </w:tc>
        <w:tc>
          <w:tcPr>
            <w:tcW w:w="2160" w:type="dxa"/>
          </w:tcPr>
          <w:p w14:paraId="4C1E988D" w14:textId="6D249A1A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F6747" w:rsidRPr="00AD0AE0" w14:paraId="754362B1" w14:textId="77777777" w:rsidTr="00404CD8">
        <w:trPr>
          <w:trHeight w:val="220"/>
        </w:trPr>
        <w:tc>
          <w:tcPr>
            <w:tcW w:w="1267" w:type="dxa"/>
          </w:tcPr>
          <w:p w14:paraId="43D57F43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07FF917" w14:textId="275B7786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BD67AE">
              <w:t>Promover el uso de productos desechables y de corta duración.</w:t>
            </w:r>
          </w:p>
        </w:tc>
        <w:tc>
          <w:tcPr>
            <w:tcW w:w="2160" w:type="dxa"/>
          </w:tcPr>
          <w:p w14:paraId="7883D9B1" w14:textId="77777777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F6747" w:rsidRPr="00AD0AE0" w14:paraId="2CA66788" w14:textId="77777777" w:rsidTr="00404CD8">
        <w:trPr>
          <w:trHeight w:val="220"/>
        </w:trPr>
        <w:tc>
          <w:tcPr>
            <w:tcW w:w="1267" w:type="dxa"/>
          </w:tcPr>
          <w:p w14:paraId="352E2932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6EF379C" w14:textId="022ABEE6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BD67AE">
              <w:t>Reducir los residuos mediante la reutilización, la reparación, el mantenimiento y el aprovechamiento de materiales.</w:t>
            </w:r>
          </w:p>
        </w:tc>
        <w:tc>
          <w:tcPr>
            <w:tcW w:w="2160" w:type="dxa"/>
          </w:tcPr>
          <w:p w14:paraId="62352A58" w14:textId="30569F6A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F6747" w:rsidRPr="00AD0AE0" w14:paraId="5A6FC239" w14:textId="77777777" w:rsidTr="00404CD8">
        <w:trPr>
          <w:trHeight w:val="220"/>
        </w:trPr>
        <w:tc>
          <w:tcPr>
            <w:tcW w:w="1267" w:type="dxa"/>
          </w:tcPr>
          <w:p w14:paraId="06DEA606" w14:textId="77777777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693F0F3" w14:textId="2766DDC5" w:rsidR="009F6747" w:rsidRPr="00AD0AE0" w:rsidRDefault="009F6747" w:rsidP="009F6747">
            <w:pPr>
              <w:rPr>
                <w:rFonts w:eastAsia="Calibri"/>
                <w:sz w:val="20"/>
                <w:szCs w:val="20"/>
              </w:rPr>
            </w:pPr>
            <w:r w:rsidRPr="00BD67AE">
              <w:t>Limitar la gestión ambiental al tratamiento de residuos al final del proceso.</w:t>
            </w:r>
          </w:p>
        </w:tc>
        <w:tc>
          <w:tcPr>
            <w:tcW w:w="2160" w:type="dxa"/>
          </w:tcPr>
          <w:p w14:paraId="148F59AB" w14:textId="77777777" w:rsidR="009F6747" w:rsidRPr="00AD0AE0" w:rsidRDefault="009F6747" w:rsidP="009F674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02133E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C7ADB0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1589C" w14:textId="00901062" w:rsidR="007C1993" w:rsidRPr="00751963" w:rsidRDefault="00751963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751963">
              <w:rPr>
                <w:rFonts w:eastAsia="Calibri"/>
                <w:bCs/>
                <w:sz w:val="20"/>
                <w:szCs w:val="20"/>
                <w:lang w:val="es-CO"/>
              </w:rPr>
              <w:t>Se evidencia un adecuado dominio del principio de economía circular y de las prácticas que permiten reducir los residuos mediante la reutilización, la reparación y el aprovechamiento de los materiales.</w:t>
            </w:r>
          </w:p>
        </w:tc>
      </w:tr>
      <w:tr w:rsidR="007C1993" w:rsidRPr="00AD0AE0" w14:paraId="2AEC8403" w14:textId="77777777" w:rsidTr="00404CD8">
        <w:trPr>
          <w:trHeight w:val="220"/>
        </w:trPr>
        <w:tc>
          <w:tcPr>
            <w:tcW w:w="2534" w:type="dxa"/>
            <w:gridSpan w:val="2"/>
          </w:tcPr>
          <w:p w14:paraId="74D23AC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26C8A7" w14:textId="17C910FF" w:rsidR="007C1993" w:rsidRPr="00751963" w:rsidRDefault="00751963" w:rsidP="00B436E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51963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 economía circular y las estrategias orientadas a optimizar el uso de los recursos y reducir la generación de residuos.</w:t>
            </w:r>
          </w:p>
        </w:tc>
      </w:tr>
      <w:tr w:rsidR="007C1993" w:rsidRPr="00AD0AE0" w14:paraId="4CB4A9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913CA8" w14:textId="3631FE52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1426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4D0E381" w14:textId="7F4CA65F" w:rsidR="007C1993" w:rsidRPr="00FD2D0A" w:rsidRDefault="00FD2D0A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D2D0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¿Cómo puede aplicarse la circularidad en la gestión de equipos energéticos?</w:t>
            </w:r>
          </w:p>
        </w:tc>
      </w:tr>
      <w:tr w:rsidR="00FD2D0A" w:rsidRPr="00AD0AE0" w14:paraId="58CAF6AF" w14:textId="77777777" w:rsidTr="00404CD8">
        <w:trPr>
          <w:trHeight w:val="220"/>
        </w:trPr>
        <w:tc>
          <w:tcPr>
            <w:tcW w:w="1267" w:type="dxa"/>
          </w:tcPr>
          <w:p w14:paraId="49E994B1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FA1EF9" w14:textId="7233B57C" w:rsidR="00FD2D0A" w:rsidRPr="00665B12" w:rsidRDefault="00FD2D0A" w:rsidP="00FD2D0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939E3">
              <w:t>Reemplazando todos los equipos cada año, independientemente de su estado.</w:t>
            </w:r>
          </w:p>
        </w:tc>
        <w:tc>
          <w:tcPr>
            <w:tcW w:w="2160" w:type="dxa"/>
            <w:shd w:val="clear" w:color="auto" w:fill="FFFFFF"/>
          </w:tcPr>
          <w:p w14:paraId="3682F3AD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6BBFC4D8" w14:textId="77777777" w:rsidTr="00404CD8">
        <w:trPr>
          <w:trHeight w:val="220"/>
        </w:trPr>
        <w:tc>
          <w:tcPr>
            <w:tcW w:w="1267" w:type="dxa"/>
          </w:tcPr>
          <w:p w14:paraId="7D66724F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3C3FA0" w14:textId="357E5672" w:rsidR="00FD2D0A" w:rsidRPr="00665B12" w:rsidRDefault="00FD2D0A" w:rsidP="00FD2D0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939E3">
              <w:t>Prolongando su vida útil mediante mantenimiento, reparación y actualización, y gestionando adecuadamente sus componentes al finalizar su uso.</w:t>
            </w:r>
          </w:p>
        </w:tc>
        <w:tc>
          <w:tcPr>
            <w:tcW w:w="2160" w:type="dxa"/>
            <w:shd w:val="clear" w:color="auto" w:fill="FFFFFF"/>
          </w:tcPr>
          <w:p w14:paraId="4861D1F0" w14:textId="0A0C24BF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D2D0A" w:rsidRPr="00AD0AE0" w14:paraId="73263BE1" w14:textId="77777777" w:rsidTr="00404CD8">
        <w:trPr>
          <w:trHeight w:val="220"/>
        </w:trPr>
        <w:tc>
          <w:tcPr>
            <w:tcW w:w="1267" w:type="dxa"/>
          </w:tcPr>
          <w:p w14:paraId="36EF7872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C8F7F" w14:textId="30D2A6D9" w:rsidR="00FD2D0A" w:rsidRPr="00665B12" w:rsidRDefault="00FD2D0A" w:rsidP="00FD2D0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939E3">
              <w:t>Desechando los equipos sin evaluar sus posibilidades de aprovechamiento.</w:t>
            </w:r>
          </w:p>
        </w:tc>
        <w:tc>
          <w:tcPr>
            <w:tcW w:w="2160" w:type="dxa"/>
            <w:shd w:val="clear" w:color="auto" w:fill="FFFFFF"/>
          </w:tcPr>
          <w:p w14:paraId="5D49CC0F" w14:textId="210CFB29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640D725D" w14:textId="77777777" w:rsidTr="00404CD8">
        <w:trPr>
          <w:trHeight w:val="220"/>
        </w:trPr>
        <w:tc>
          <w:tcPr>
            <w:tcW w:w="1267" w:type="dxa"/>
          </w:tcPr>
          <w:p w14:paraId="1CD41E2D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966C82" w14:textId="0B59E790" w:rsidR="00FD2D0A" w:rsidRPr="00665B12" w:rsidRDefault="00FD2D0A" w:rsidP="00FD2D0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0939E3">
              <w:t>Incrementando la compra de equipos sin considerar su desempeño ambiental.</w:t>
            </w:r>
          </w:p>
        </w:tc>
        <w:tc>
          <w:tcPr>
            <w:tcW w:w="2160" w:type="dxa"/>
            <w:shd w:val="clear" w:color="auto" w:fill="FFFFFF"/>
          </w:tcPr>
          <w:p w14:paraId="75CD67A1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1FAC369" w14:textId="77777777" w:rsidTr="00404CD8">
        <w:trPr>
          <w:trHeight w:val="220"/>
        </w:trPr>
        <w:tc>
          <w:tcPr>
            <w:tcW w:w="2534" w:type="dxa"/>
            <w:gridSpan w:val="2"/>
          </w:tcPr>
          <w:p w14:paraId="72E942C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B2F8AB" w14:textId="6DF439FC" w:rsidR="007C1993" w:rsidRPr="00751963" w:rsidRDefault="00751963" w:rsidP="00BE7EE2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751963">
              <w:rPr>
                <w:rFonts w:eastAsia="Calibri"/>
                <w:bCs/>
                <w:sz w:val="20"/>
                <w:szCs w:val="20"/>
                <w:lang w:val="es-CO"/>
              </w:rPr>
              <w:t>Se evidencia una adecuada comprensión de la aplicación de la economía circular en la gestión de equipos energéticos mediante el mantenimiento, la reparación, la prolongación de su vida útil y el aprovechamiento de sus componentes.</w:t>
            </w:r>
          </w:p>
        </w:tc>
      </w:tr>
      <w:tr w:rsidR="007C1993" w:rsidRPr="00AD0AE0" w14:paraId="46E17545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2786C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9A4BB" w14:textId="31B011BE" w:rsidR="007C1993" w:rsidRPr="00751963" w:rsidRDefault="00751963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51963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 gestión circular de los equipos energéticos y las acciones que contribuyen a prolongar su vida útil y reducir los impactos asociados a su disposición final.</w:t>
            </w:r>
          </w:p>
        </w:tc>
      </w:tr>
      <w:tr w:rsidR="007C1993" w:rsidRPr="00AD0AE0" w14:paraId="512F7286" w14:textId="77777777" w:rsidTr="00404CD8">
        <w:trPr>
          <w:trHeight w:val="220"/>
        </w:trPr>
        <w:tc>
          <w:tcPr>
            <w:tcW w:w="2534" w:type="dxa"/>
            <w:gridSpan w:val="2"/>
          </w:tcPr>
          <w:p w14:paraId="525CC204" w14:textId="2DFEB4ED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 xml:space="preserve">Pregunta </w:t>
            </w:r>
            <w:r w:rsidR="00B848F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4B8BE726" w14:textId="2EC6FFE3" w:rsidR="007C1993" w:rsidRPr="00FD2D0A" w:rsidRDefault="00FD2D0A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D2D0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uno de los principales retos de la matriz energética colombiana frente a la variabilidad climática?</w:t>
            </w:r>
          </w:p>
        </w:tc>
      </w:tr>
      <w:tr w:rsidR="00FD2D0A" w:rsidRPr="00AD0AE0" w14:paraId="3362491C" w14:textId="77777777" w:rsidTr="00404CD8">
        <w:trPr>
          <w:trHeight w:val="220"/>
        </w:trPr>
        <w:tc>
          <w:tcPr>
            <w:tcW w:w="1267" w:type="dxa"/>
          </w:tcPr>
          <w:p w14:paraId="244950BA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AC571" w14:textId="2EC82D32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EA0F6B">
              <w:t>La ausencia total de fuentes de generación eléctrica.</w:t>
            </w:r>
          </w:p>
        </w:tc>
        <w:tc>
          <w:tcPr>
            <w:tcW w:w="2160" w:type="dxa"/>
            <w:shd w:val="clear" w:color="auto" w:fill="FFFFFF"/>
          </w:tcPr>
          <w:p w14:paraId="516539AB" w14:textId="32FED952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07673B51" w14:textId="77777777" w:rsidTr="00404CD8">
        <w:trPr>
          <w:trHeight w:val="220"/>
        </w:trPr>
        <w:tc>
          <w:tcPr>
            <w:tcW w:w="1267" w:type="dxa"/>
          </w:tcPr>
          <w:p w14:paraId="5C9B97E7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1F65DD" w14:textId="7BBDF224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EA0F6B">
              <w:t>La imposibilidad de utilizar fuentes renovables en el país.</w:t>
            </w:r>
          </w:p>
        </w:tc>
        <w:tc>
          <w:tcPr>
            <w:tcW w:w="2160" w:type="dxa"/>
            <w:shd w:val="clear" w:color="auto" w:fill="FFFFFF"/>
          </w:tcPr>
          <w:p w14:paraId="4793AD2C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6A952493" w14:textId="77777777" w:rsidTr="00404CD8">
        <w:trPr>
          <w:trHeight w:val="220"/>
        </w:trPr>
        <w:tc>
          <w:tcPr>
            <w:tcW w:w="1267" w:type="dxa"/>
          </w:tcPr>
          <w:p w14:paraId="1E5B4D19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9742D" w14:textId="615A5A0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EA0F6B">
              <w:t>La eliminación de toda infraestructura de transmisión.</w:t>
            </w:r>
          </w:p>
        </w:tc>
        <w:tc>
          <w:tcPr>
            <w:tcW w:w="2160" w:type="dxa"/>
            <w:shd w:val="clear" w:color="auto" w:fill="FFFFFF"/>
          </w:tcPr>
          <w:p w14:paraId="12DAAFC0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1A65CAB8" w14:textId="77777777" w:rsidTr="00404CD8">
        <w:trPr>
          <w:trHeight w:val="220"/>
        </w:trPr>
        <w:tc>
          <w:tcPr>
            <w:tcW w:w="1267" w:type="dxa"/>
          </w:tcPr>
          <w:p w14:paraId="76A914B5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8C66E1" w14:textId="617987EF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EA0F6B">
              <w:t>La necesidad de gestionar la vulnerabilidad de la generación hidroeléctrica y fortalecer la diversificación de las fuentes de energía.</w:t>
            </w:r>
          </w:p>
        </w:tc>
        <w:tc>
          <w:tcPr>
            <w:tcW w:w="2160" w:type="dxa"/>
            <w:shd w:val="clear" w:color="auto" w:fill="FFFFFF"/>
          </w:tcPr>
          <w:p w14:paraId="58539AC8" w14:textId="37C245DC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56184AE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1EA31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62EC84" w14:textId="23004405" w:rsidR="007C1993" w:rsidRPr="00123109" w:rsidRDefault="00123109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bCs/>
                <w:sz w:val="20"/>
                <w:szCs w:val="20"/>
                <w:lang w:val="es-CO"/>
              </w:rPr>
              <w:t>Se evidencia un adecuado dominio de los retos de la matriz energética colombiana frente a la variabilidad climática y de la importancia de fortalecer la diversificación de las fuentes de generación.</w:t>
            </w:r>
          </w:p>
        </w:tc>
      </w:tr>
      <w:tr w:rsidR="007C1993" w:rsidRPr="00AD0AE0" w14:paraId="211FB58C" w14:textId="77777777" w:rsidTr="00404CD8">
        <w:trPr>
          <w:trHeight w:val="220"/>
        </w:trPr>
        <w:tc>
          <w:tcPr>
            <w:tcW w:w="2534" w:type="dxa"/>
            <w:gridSpan w:val="2"/>
          </w:tcPr>
          <w:p w14:paraId="7CFEA70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59D3D0" w14:textId="013C67E6" w:rsidR="007C1993" w:rsidRPr="00123109" w:rsidRDefault="00123109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 matriz energética colombiana, la vulnerabilidad de la generación hidroeléctrica frente a las condiciones climáticas y la necesidad de diversificar las fuentes de energía.</w:t>
            </w:r>
          </w:p>
        </w:tc>
      </w:tr>
      <w:tr w:rsidR="007C1993" w:rsidRPr="00AD0AE0" w14:paraId="39BF4A5A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846D50" w14:textId="0991B94B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55F2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B626B67" w14:textId="66325BFE" w:rsidR="007C1993" w:rsidRPr="00FD2D0A" w:rsidRDefault="00FD2D0A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D2D0A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significa diversificar las fuentes de generación energética?</w:t>
            </w:r>
          </w:p>
        </w:tc>
      </w:tr>
      <w:tr w:rsidR="00FD2D0A" w:rsidRPr="00AD0AE0" w14:paraId="5653E39F" w14:textId="77777777" w:rsidTr="00404CD8">
        <w:trPr>
          <w:trHeight w:val="220"/>
        </w:trPr>
        <w:tc>
          <w:tcPr>
            <w:tcW w:w="1267" w:type="dxa"/>
          </w:tcPr>
          <w:p w14:paraId="7A9422F4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0DD6B1" w14:textId="023D69E9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F0A1A">
              <w:t>Depender exclusivamente de una fuente de energía.</w:t>
            </w:r>
          </w:p>
        </w:tc>
        <w:tc>
          <w:tcPr>
            <w:tcW w:w="2160" w:type="dxa"/>
            <w:shd w:val="clear" w:color="auto" w:fill="FFFFFF"/>
          </w:tcPr>
          <w:p w14:paraId="4DF1F514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7A3513AD" w14:textId="77777777" w:rsidTr="00404CD8">
        <w:trPr>
          <w:trHeight w:val="220"/>
        </w:trPr>
        <w:tc>
          <w:tcPr>
            <w:tcW w:w="1267" w:type="dxa"/>
          </w:tcPr>
          <w:p w14:paraId="6B501F0E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C4432F" w14:textId="51D8A7B2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F0A1A">
              <w:t>Sustituir todas las fuentes existentes por una única tecnología.</w:t>
            </w:r>
          </w:p>
        </w:tc>
        <w:tc>
          <w:tcPr>
            <w:tcW w:w="2160" w:type="dxa"/>
            <w:shd w:val="clear" w:color="auto" w:fill="FFFFFF"/>
          </w:tcPr>
          <w:p w14:paraId="33525FE1" w14:textId="33E77761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0A7462E2" w14:textId="77777777" w:rsidTr="00404CD8">
        <w:trPr>
          <w:trHeight w:val="220"/>
        </w:trPr>
        <w:tc>
          <w:tcPr>
            <w:tcW w:w="1267" w:type="dxa"/>
          </w:tcPr>
          <w:p w14:paraId="6140C4FD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D2028B" w14:textId="14EBD482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F0A1A">
              <w:t>Incorporar y combinar distintas fuentes de generación para reducir la dependencia de una sola y mejorar la seguridad del suministro.</w:t>
            </w:r>
          </w:p>
        </w:tc>
        <w:tc>
          <w:tcPr>
            <w:tcW w:w="2160" w:type="dxa"/>
            <w:shd w:val="clear" w:color="auto" w:fill="FFFFFF"/>
          </w:tcPr>
          <w:p w14:paraId="6FB83FCC" w14:textId="51DB83B4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D2D0A" w:rsidRPr="00AD0AE0" w14:paraId="7B58A070" w14:textId="77777777" w:rsidTr="00404CD8">
        <w:trPr>
          <w:trHeight w:val="220"/>
        </w:trPr>
        <w:tc>
          <w:tcPr>
            <w:tcW w:w="1267" w:type="dxa"/>
          </w:tcPr>
          <w:p w14:paraId="2E022FA0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E9D775" w14:textId="418600B1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F0A1A">
              <w:t>Incrementar el consumo sin modificar la estructura de generación.</w:t>
            </w:r>
          </w:p>
        </w:tc>
        <w:tc>
          <w:tcPr>
            <w:tcW w:w="2160" w:type="dxa"/>
            <w:shd w:val="clear" w:color="auto" w:fill="FFFFFF"/>
          </w:tcPr>
          <w:p w14:paraId="39FB5E2C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7B8F1E8" w14:textId="77777777" w:rsidTr="00404CD8">
        <w:trPr>
          <w:trHeight w:val="220"/>
        </w:trPr>
        <w:tc>
          <w:tcPr>
            <w:tcW w:w="2534" w:type="dxa"/>
            <w:gridSpan w:val="2"/>
          </w:tcPr>
          <w:p w14:paraId="120FDC7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891A0C" w14:textId="002E136D" w:rsidR="007C1993" w:rsidRPr="00123109" w:rsidRDefault="00123109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bCs/>
                <w:sz w:val="20"/>
                <w:szCs w:val="20"/>
                <w:lang w:val="es-CO"/>
              </w:rPr>
              <w:t>Se evidencia una adecuada comprensión de la diversificación energética como estrategia para reducir la dependencia de una sola fuente de generación y fortalecer la seguridad del suministro.</w:t>
            </w:r>
          </w:p>
        </w:tc>
      </w:tr>
      <w:tr w:rsidR="007C1993" w:rsidRPr="00AD0AE0" w14:paraId="086A54D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25504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85D5DC" w14:textId="2C83DF93" w:rsidR="007C1993" w:rsidRPr="00123109" w:rsidRDefault="00123109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 diversificación de las fuentes de generación y su contribución a la seguridad y continuidad del suministro energético.</w:t>
            </w:r>
          </w:p>
        </w:tc>
      </w:tr>
      <w:tr w:rsidR="007C1993" w:rsidRPr="00AD0AE0" w14:paraId="2BD0F19A" w14:textId="77777777" w:rsidTr="00404CD8">
        <w:trPr>
          <w:trHeight w:val="220"/>
        </w:trPr>
        <w:tc>
          <w:tcPr>
            <w:tcW w:w="2534" w:type="dxa"/>
            <w:gridSpan w:val="2"/>
          </w:tcPr>
          <w:p w14:paraId="724619D1" w14:textId="2844A69E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2D31A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065952FA" w14:textId="0CA9E2BA" w:rsidR="007C1993" w:rsidRPr="00FD2D0A" w:rsidRDefault="00FD2D0A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D2D0A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se entiende por resiliencia energética?</w:t>
            </w:r>
          </w:p>
        </w:tc>
      </w:tr>
      <w:tr w:rsidR="00FD2D0A" w:rsidRPr="00AD0AE0" w14:paraId="59180B76" w14:textId="77777777" w:rsidTr="00404CD8">
        <w:trPr>
          <w:trHeight w:val="220"/>
        </w:trPr>
        <w:tc>
          <w:tcPr>
            <w:tcW w:w="1267" w:type="dxa"/>
          </w:tcPr>
          <w:p w14:paraId="09D15DF1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0D947B" w14:textId="2262775B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507FD4">
              <w:t>La capacidad de un sistema energético para resistir, adaptarse y recuperarse ante fallas, interrupciones o condiciones adversas.</w:t>
            </w:r>
          </w:p>
        </w:tc>
        <w:tc>
          <w:tcPr>
            <w:tcW w:w="2160" w:type="dxa"/>
            <w:shd w:val="clear" w:color="auto" w:fill="FFFFFF"/>
          </w:tcPr>
          <w:p w14:paraId="640619C8" w14:textId="09091B11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D2D0A" w:rsidRPr="00AD0AE0" w14:paraId="7FF0377F" w14:textId="77777777" w:rsidTr="00404CD8">
        <w:trPr>
          <w:trHeight w:val="220"/>
        </w:trPr>
        <w:tc>
          <w:tcPr>
            <w:tcW w:w="1267" w:type="dxa"/>
          </w:tcPr>
          <w:p w14:paraId="0A7C86BC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499E1B" w14:textId="056DDA66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507FD4">
              <w:t>La capacidad de aumentar permanentemente los costos de la energía.</w:t>
            </w:r>
          </w:p>
        </w:tc>
        <w:tc>
          <w:tcPr>
            <w:tcW w:w="2160" w:type="dxa"/>
            <w:shd w:val="clear" w:color="auto" w:fill="FFFFFF"/>
          </w:tcPr>
          <w:p w14:paraId="31435A69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0849360A" w14:textId="77777777" w:rsidTr="00404CD8">
        <w:trPr>
          <w:trHeight w:val="220"/>
        </w:trPr>
        <w:tc>
          <w:tcPr>
            <w:tcW w:w="1267" w:type="dxa"/>
          </w:tcPr>
          <w:p w14:paraId="3D8DFCAC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231DF1" w14:textId="33DAB44E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507FD4">
              <w:t>La eliminación de las actividades de mantenimiento.</w:t>
            </w:r>
          </w:p>
        </w:tc>
        <w:tc>
          <w:tcPr>
            <w:tcW w:w="2160" w:type="dxa"/>
            <w:shd w:val="clear" w:color="auto" w:fill="FFFFFF"/>
          </w:tcPr>
          <w:p w14:paraId="5D4056A7" w14:textId="4ADFDC09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31D78E91" w14:textId="77777777" w:rsidTr="00404CD8">
        <w:trPr>
          <w:trHeight w:val="220"/>
        </w:trPr>
        <w:tc>
          <w:tcPr>
            <w:tcW w:w="1267" w:type="dxa"/>
          </w:tcPr>
          <w:p w14:paraId="7BAACA49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1F5C9C" w14:textId="49B72B5A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507FD4">
              <w:t>La dependencia total de una sola fuente de generación.</w:t>
            </w:r>
          </w:p>
        </w:tc>
        <w:tc>
          <w:tcPr>
            <w:tcW w:w="2160" w:type="dxa"/>
            <w:shd w:val="clear" w:color="auto" w:fill="FFFFFF"/>
          </w:tcPr>
          <w:p w14:paraId="6830C3E1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334BD4B" w14:textId="77777777" w:rsidTr="00404CD8">
        <w:trPr>
          <w:trHeight w:val="220"/>
        </w:trPr>
        <w:tc>
          <w:tcPr>
            <w:tcW w:w="2534" w:type="dxa"/>
            <w:gridSpan w:val="2"/>
          </w:tcPr>
          <w:p w14:paraId="358525D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0AA3A4" w14:textId="1CC26464" w:rsidR="007C1993" w:rsidRPr="00123109" w:rsidRDefault="00123109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bCs/>
                <w:sz w:val="20"/>
                <w:szCs w:val="20"/>
                <w:lang w:val="es-CO"/>
              </w:rPr>
              <w:t>Se evidencia un adecuado dominio del concepto de resiliencia energética y de la capacidad de los sistemas para resistir, adaptarse y recuperarse ante interrupciones o condiciones adversas.</w:t>
            </w:r>
          </w:p>
        </w:tc>
      </w:tr>
      <w:tr w:rsidR="007C1993" w:rsidRPr="00AD0AE0" w14:paraId="15D10D03" w14:textId="77777777" w:rsidTr="00404CD8">
        <w:trPr>
          <w:trHeight w:val="220"/>
        </w:trPr>
        <w:tc>
          <w:tcPr>
            <w:tcW w:w="2534" w:type="dxa"/>
            <w:gridSpan w:val="2"/>
          </w:tcPr>
          <w:p w14:paraId="594EC39B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B2F796" w14:textId="6F33ACC6" w:rsidR="007C1993" w:rsidRPr="00123109" w:rsidRDefault="00123109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 resiliencia energética, sus características y su importancia para afrontar fallas, interrupciones y situaciones que puedan afectar el suministro de energía.</w:t>
            </w:r>
          </w:p>
        </w:tc>
      </w:tr>
      <w:tr w:rsidR="007C1993" w:rsidRPr="00AD0AE0" w14:paraId="500E39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ECE590" w14:textId="36BBAD2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D746D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2F8501" w14:textId="7B55F1B0" w:rsidR="007C1993" w:rsidRPr="00FD2D0A" w:rsidRDefault="00FD2D0A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D2D0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medidas puede fortalecer la resiliencia energética de una organización?</w:t>
            </w:r>
          </w:p>
        </w:tc>
      </w:tr>
      <w:tr w:rsidR="00FD2D0A" w:rsidRPr="00AD0AE0" w14:paraId="586BB9C3" w14:textId="77777777" w:rsidTr="00404CD8">
        <w:trPr>
          <w:trHeight w:val="220"/>
        </w:trPr>
        <w:tc>
          <w:tcPr>
            <w:tcW w:w="1267" w:type="dxa"/>
          </w:tcPr>
          <w:p w14:paraId="4CD2F1A7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D7898" w14:textId="76B1DB30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609F9">
              <w:t>Depender de un único equipo sin mantenimiento preventivo.</w:t>
            </w:r>
          </w:p>
        </w:tc>
        <w:tc>
          <w:tcPr>
            <w:tcW w:w="2160" w:type="dxa"/>
            <w:shd w:val="clear" w:color="auto" w:fill="FFFFFF"/>
          </w:tcPr>
          <w:p w14:paraId="755852C1" w14:textId="0865CE9C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6571C100" w14:textId="77777777" w:rsidTr="00404CD8">
        <w:trPr>
          <w:trHeight w:val="220"/>
        </w:trPr>
        <w:tc>
          <w:tcPr>
            <w:tcW w:w="1267" w:type="dxa"/>
          </w:tcPr>
          <w:p w14:paraId="37C24D39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196650" w14:textId="04BC2AAC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609F9">
              <w:t xml:space="preserve">Diversificar las fuentes de suministro cuando sea viable, mantener los equipos y establecer planes de contingencia. </w:t>
            </w:r>
          </w:p>
        </w:tc>
        <w:tc>
          <w:tcPr>
            <w:tcW w:w="2160" w:type="dxa"/>
            <w:shd w:val="clear" w:color="auto" w:fill="FFFFFF"/>
          </w:tcPr>
          <w:p w14:paraId="4D76E666" w14:textId="44B3E893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D2D0A" w:rsidRPr="00AD0AE0" w14:paraId="4886BD10" w14:textId="77777777" w:rsidTr="00404CD8">
        <w:trPr>
          <w:trHeight w:val="220"/>
        </w:trPr>
        <w:tc>
          <w:tcPr>
            <w:tcW w:w="1267" w:type="dxa"/>
          </w:tcPr>
          <w:p w14:paraId="5806170F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AF702A" w14:textId="33E64164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609F9">
              <w:t>Ignorar las alertas sobre posibles interrupciones del servicio.</w:t>
            </w:r>
          </w:p>
        </w:tc>
        <w:tc>
          <w:tcPr>
            <w:tcW w:w="2160" w:type="dxa"/>
            <w:shd w:val="clear" w:color="auto" w:fill="FFFFFF"/>
          </w:tcPr>
          <w:p w14:paraId="716EF3AA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6261224A" w14:textId="77777777" w:rsidTr="00404CD8">
        <w:trPr>
          <w:trHeight w:val="220"/>
        </w:trPr>
        <w:tc>
          <w:tcPr>
            <w:tcW w:w="1267" w:type="dxa"/>
          </w:tcPr>
          <w:p w14:paraId="740FF5D6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570995" w14:textId="4423B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609F9">
              <w:t>Eliminar los procedimientos de respuesta ante emergencias.</w:t>
            </w:r>
          </w:p>
        </w:tc>
        <w:tc>
          <w:tcPr>
            <w:tcW w:w="2160" w:type="dxa"/>
            <w:shd w:val="clear" w:color="auto" w:fill="FFFFFF"/>
          </w:tcPr>
          <w:p w14:paraId="5D174FE6" w14:textId="1C51566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CB13A7B" w14:textId="77777777" w:rsidTr="00404CD8">
        <w:trPr>
          <w:trHeight w:val="220"/>
        </w:trPr>
        <w:tc>
          <w:tcPr>
            <w:tcW w:w="2534" w:type="dxa"/>
            <w:gridSpan w:val="2"/>
          </w:tcPr>
          <w:p w14:paraId="436D54C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599B8C" w14:textId="2EB0D277" w:rsidR="007C1993" w:rsidRPr="00123109" w:rsidRDefault="00123109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bCs/>
                <w:sz w:val="20"/>
                <w:szCs w:val="20"/>
                <w:lang w:val="es-CO"/>
              </w:rPr>
              <w:t>Se evidencia una adecuada comprensión de las medidas que fortalecen la resiliencia energética, como el mantenimiento de los equipos, la diversificación del suministro y la planificación ante posibles interrupciones.</w:t>
            </w:r>
          </w:p>
        </w:tc>
      </w:tr>
      <w:tr w:rsidR="007C1993" w:rsidRPr="00AD0AE0" w14:paraId="34AF03BD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1D346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6F7A2E" w14:textId="08EB4E13" w:rsidR="007C1993" w:rsidRPr="00123109" w:rsidRDefault="00123109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las estrategias para fortalecer la resiliencia energética mediante el mantenimiento preventivo, la gestión de riesgos y la elaboración de planes de contingencia.</w:t>
            </w:r>
          </w:p>
        </w:tc>
      </w:tr>
      <w:tr w:rsidR="007C1993" w:rsidRPr="00AD0AE0" w14:paraId="2EC423AF" w14:textId="77777777" w:rsidTr="00404CD8">
        <w:trPr>
          <w:trHeight w:val="220"/>
        </w:trPr>
        <w:tc>
          <w:tcPr>
            <w:tcW w:w="2534" w:type="dxa"/>
            <w:gridSpan w:val="2"/>
          </w:tcPr>
          <w:p w14:paraId="392F3903" w14:textId="183D8726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9D5B80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63AAE947" w14:textId="65ABC3EE" w:rsidR="007C1993" w:rsidRPr="00FD2D0A" w:rsidRDefault="00FD2D0A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D2D0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general de la Ley 2099 de 2021 en Colombia?</w:t>
            </w:r>
          </w:p>
        </w:tc>
      </w:tr>
      <w:tr w:rsidR="00FD2D0A" w:rsidRPr="00AD0AE0" w14:paraId="6A6F8A1F" w14:textId="77777777" w:rsidTr="00404CD8">
        <w:trPr>
          <w:trHeight w:val="220"/>
        </w:trPr>
        <w:tc>
          <w:tcPr>
            <w:tcW w:w="1267" w:type="dxa"/>
          </w:tcPr>
          <w:p w14:paraId="3599B0B7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1D2289" w14:textId="272AC6F3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363B4">
              <w:t>Prohibir todas las iniciativas relacionadas con energías renovables.</w:t>
            </w:r>
          </w:p>
        </w:tc>
        <w:tc>
          <w:tcPr>
            <w:tcW w:w="2160" w:type="dxa"/>
            <w:shd w:val="clear" w:color="auto" w:fill="FFFFFF"/>
          </w:tcPr>
          <w:p w14:paraId="4CC2DB9A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5203CD7A" w14:textId="77777777" w:rsidTr="00404CD8">
        <w:trPr>
          <w:trHeight w:val="220"/>
        </w:trPr>
        <w:tc>
          <w:tcPr>
            <w:tcW w:w="1267" w:type="dxa"/>
          </w:tcPr>
          <w:p w14:paraId="5412A5AC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6A8C3A" w14:textId="5CC677E8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363B4">
              <w:t>Eliminar los programas de eficiencia energética.</w:t>
            </w:r>
          </w:p>
        </w:tc>
        <w:tc>
          <w:tcPr>
            <w:tcW w:w="2160" w:type="dxa"/>
            <w:shd w:val="clear" w:color="auto" w:fill="FFFFFF"/>
          </w:tcPr>
          <w:p w14:paraId="1492779F" w14:textId="6CAB6618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18ED7EB9" w14:textId="77777777" w:rsidTr="00404CD8">
        <w:trPr>
          <w:trHeight w:val="220"/>
        </w:trPr>
        <w:tc>
          <w:tcPr>
            <w:tcW w:w="1267" w:type="dxa"/>
          </w:tcPr>
          <w:p w14:paraId="76EE9C6E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F4235E" w14:textId="0D9756F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363B4">
              <w:t>Impedir la participación de nuevas tecnologías en el sector energético.</w:t>
            </w:r>
          </w:p>
        </w:tc>
        <w:tc>
          <w:tcPr>
            <w:tcW w:w="2160" w:type="dxa"/>
            <w:shd w:val="clear" w:color="auto" w:fill="FFFFFF"/>
          </w:tcPr>
          <w:p w14:paraId="42FDAD48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27554D5F" w14:textId="77777777" w:rsidTr="00404CD8">
        <w:trPr>
          <w:trHeight w:val="220"/>
        </w:trPr>
        <w:tc>
          <w:tcPr>
            <w:tcW w:w="1267" w:type="dxa"/>
          </w:tcPr>
          <w:p w14:paraId="6A233155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287792" w14:textId="3158C67B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1363B4">
              <w:t>Impulsar la transición energética, promover el uso de fuentes no convencionales de energía y fortalecer disposiciones relacionadas con el sector energético.</w:t>
            </w:r>
          </w:p>
        </w:tc>
        <w:tc>
          <w:tcPr>
            <w:tcW w:w="2160" w:type="dxa"/>
            <w:shd w:val="clear" w:color="auto" w:fill="FFFFFF"/>
          </w:tcPr>
          <w:p w14:paraId="2280193F" w14:textId="0678A653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43E6A88E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85F3E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EBB0B3" w14:textId="6A3902AE" w:rsidR="007C1993" w:rsidRPr="00123109" w:rsidRDefault="00123109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bCs/>
                <w:sz w:val="20"/>
                <w:szCs w:val="20"/>
                <w:lang w:val="es-CO"/>
              </w:rPr>
              <w:t>Se evidencia un adecuado conocimiento del propósito general de la Ley 2099 de 2021 y de su relación con la transición energética, las fuentes no convencionales de energía y el fortalecimiento del sector energético en Colombia.</w:t>
            </w:r>
          </w:p>
        </w:tc>
      </w:tr>
      <w:tr w:rsidR="007C1993" w:rsidRPr="00AD0AE0" w14:paraId="09B69B93" w14:textId="77777777" w:rsidTr="00404CD8">
        <w:trPr>
          <w:trHeight w:val="220"/>
        </w:trPr>
        <w:tc>
          <w:tcPr>
            <w:tcW w:w="2534" w:type="dxa"/>
            <w:gridSpan w:val="2"/>
          </w:tcPr>
          <w:p w14:paraId="02DD2E2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40241E" w14:textId="5BC59032" w:rsidR="007C1993" w:rsidRPr="00123109" w:rsidRDefault="00123109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 Ley 2099 de 2021, sus principales disposiciones y su contribución al desarrollo de la transición energética en Colombia.</w:t>
            </w:r>
          </w:p>
        </w:tc>
      </w:tr>
      <w:tr w:rsidR="007C1993" w:rsidRPr="00AD0AE0" w14:paraId="417F3858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7B0695" w14:textId="572599F7" w:rsidR="007C1993" w:rsidRPr="00AD0AE0" w:rsidRDefault="00BF606B" w:rsidP="00404CD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Pregunta 2</w:t>
            </w:r>
            <w:r w:rsidR="007C1993" w:rsidRPr="00AD0AE0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8541A" w14:textId="004DC53F" w:rsidR="007C1993" w:rsidRPr="00FD2D0A" w:rsidRDefault="00FD2D0A" w:rsidP="00404CD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D2D0A">
              <w:rPr>
                <w:rFonts w:eastAsia="Calibri"/>
                <w:b/>
                <w:bCs/>
                <w:sz w:val="20"/>
                <w:szCs w:val="20"/>
                <w:lang w:val="es-CO"/>
              </w:rPr>
              <w:t>Una organización desea reducir sus costos energéticos y sus impactos ambientales. ¿Cuál sería la estrategia más integral?</w:t>
            </w:r>
          </w:p>
        </w:tc>
      </w:tr>
      <w:tr w:rsidR="00FD2D0A" w:rsidRPr="00AD0AE0" w14:paraId="6B31C892" w14:textId="77777777" w:rsidTr="00404CD8">
        <w:trPr>
          <w:trHeight w:val="220"/>
        </w:trPr>
        <w:tc>
          <w:tcPr>
            <w:tcW w:w="1267" w:type="dxa"/>
          </w:tcPr>
          <w:p w14:paraId="48A16C13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BBE227" w14:textId="5EEA6922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7B584C">
              <w:t>Reemplazar todos los equipos inmediatamente, sin evaluar costos ni necesidades.</w:t>
            </w:r>
          </w:p>
        </w:tc>
        <w:tc>
          <w:tcPr>
            <w:tcW w:w="2160" w:type="dxa"/>
            <w:shd w:val="clear" w:color="auto" w:fill="FFFFFF"/>
          </w:tcPr>
          <w:p w14:paraId="09DFD66D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4011013E" w14:textId="77777777" w:rsidTr="00404CD8">
        <w:trPr>
          <w:trHeight w:val="220"/>
        </w:trPr>
        <w:tc>
          <w:tcPr>
            <w:tcW w:w="1267" w:type="dxa"/>
          </w:tcPr>
          <w:p w14:paraId="6FE872FC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9027C1" w14:textId="5C8CC674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7B584C">
              <w:t>Concentrarse únicamente en disminuir el valor de la factura, sin revisar los hábitos de consumo.</w:t>
            </w:r>
          </w:p>
        </w:tc>
        <w:tc>
          <w:tcPr>
            <w:tcW w:w="2160" w:type="dxa"/>
            <w:shd w:val="clear" w:color="auto" w:fill="FFFFFF"/>
          </w:tcPr>
          <w:p w14:paraId="0C51FAD9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D2D0A" w:rsidRPr="00AD0AE0" w14:paraId="00BDB68D" w14:textId="77777777" w:rsidTr="00404CD8">
        <w:trPr>
          <w:trHeight w:val="220"/>
        </w:trPr>
        <w:tc>
          <w:tcPr>
            <w:tcW w:w="1267" w:type="dxa"/>
          </w:tcPr>
          <w:p w14:paraId="67697A04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7AEB21" w14:textId="42463846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7B584C">
              <w:t>Analizar la factura, identificar oportunidades de ahorro, mejorar la eficiencia de los equipos, evaluar alternativas energéticas y gestionar adecuadamente los residuos.</w:t>
            </w:r>
          </w:p>
        </w:tc>
        <w:tc>
          <w:tcPr>
            <w:tcW w:w="2160" w:type="dxa"/>
            <w:shd w:val="clear" w:color="auto" w:fill="FFFFFF"/>
          </w:tcPr>
          <w:p w14:paraId="0A9B3E9D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D2D0A" w:rsidRPr="00AD0AE0" w14:paraId="3DBC86C2" w14:textId="77777777" w:rsidTr="00404CD8">
        <w:trPr>
          <w:trHeight w:val="220"/>
        </w:trPr>
        <w:tc>
          <w:tcPr>
            <w:tcW w:w="1267" w:type="dxa"/>
          </w:tcPr>
          <w:p w14:paraId="0910E477" w14:textId="77777777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196745" w14:textId="0FA7A590" w:rsidR="00FD2D0A" w:rsidRPr="00AD0AE0" w:rsidRDefault="00FD2D0A" w:rsidP="00FD2D0A">
            <w:pPr>
              <w:rPr>
                <w:rFonts w:eastAsia="Calibri"/>
                <w:sz w:val="20"/>
                <w:szCs w:val="20"/>
              </w:rPr>
            </w:pPr>
            <w:r w:rsidRPr="007B584C">
              <w:t>Reducir las actividades de mantenimiento para disminuir los gastos operativos.</w:t>
            </w:r>
          </w:p>
        </w:tc>
        <w:tc>
          <w:tcPr>
            <w:tcW w:w="2160" w:type="dxa"/>
            <w:shd w:val="clear" w:color="auto" w:fill="FFFFFF"/>
          </w:tcPr>
          <w:p w14:paraId="319BB6B2" w14:textId="77777777" w:rsidR="00FD2D0A" w:rsidRPr="00AD0AE0" w:rsidRDefault="00FD2D0A" w:rsidP="00FD2D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05BD99E" w14:textId="77777777" w:rsidTr="00404CD8">
        <w:trPr>
          <w:trHeight w:val="220"/>
        </w:trPr>
        <w:tc>
          <w:tcPr>
            <w:tcW w:w="2534" w:type="dxa"/>
            <w:gridSpan w:val="2"/>
          </w:tcPr>
          <w:p w14:paraId="048A8DE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71BC91" w14:textId="3FC09CB5" w:rsidR="00123109" w:rsidRPr="00123109" w:rsidRDefault="00123109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bCs/>
                <w:sz w:val="20"/>
                <w:szCs w:val="20"/>
                <w:lang w:val="es-CO"/>
              </w:rPr>
              <w:t>Se evidencia una adecuada capacidad para integrar el análisis del consumo y los costos energéticos con las medidas de eficiencia energética y la gestión ambiental orientada a reducir los impactos de las actividades organizacionales.</w:t>
            </w:r>
          </w:p>
        </w:tc>
      </w:tr>
      <w:tr w:rsidR="007C1993" w:rsidRPr="00AD0AE0" w14:paraId="5CC4AB4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B8858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E73AB9" w14:textId="7F7BE1A5" w:rsidR="00BF606B" w:rsidRPr="00123109" w:rsidRDefault="00123109" w:rsidP="00404CD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23109">
              <w:rPr>
                <w:rFonts w:eastAsia="Calibri"/>
                <w:sz w:val="20"/>
                <w:szCs w:val="20"/>
                <w:lang w:val="es-CO"/>
              </w:rPr>
              <w:t>Se recomienda revisar los contenidos del componente formativo relacionados con la planificación de estrategias integrales de sostenibilidad y eficiencia energética, considerando el análisis de la factura, la optimización del consumo, el desempeño de los equipos y la gestión responsable de los residuos.</w:t>
            </w:r>
          </w:p>
        </w:tc>
      </w:tr>
      <w:tr w:rsidR="007C1993" w:rsidRPr="00AD0AE0" w14:paraId="7ADC5438" w14:textId="77777777" w:rsidTr="00404CD8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7FEB244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AD0AE0" w14:paraId="5BF0224B" w14:textId="77777777" w:rsidTr="00404CD8">
        <w:trPr>
          <w:trHeight w:val="220"/>
        </w:trPr>
        <w:tc>
          <w:tcPr>
            <w:tcW w:w="2534" w:type="dxa"/>
            <w:gridSpan w:val="2"/>
          </w:tcPr>
          <w:p w14:paraId="7197D5A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8ECB532" w14:textId="2A1BDC1F" w:rsidR="007C1993" w:rsidRPr="00AD0AE0" w:rsidRDefault="00BE2D5F" w:rsidP="00404CD8">
            <w:pPr>
              <w:rPr>
                <w:rFonts w:eastAsia="Calibri"/>
                <w:sz w:val="20"/>
                <w:szCs w:val="20"/>
              </w:rPr>
            </w:pPr>
            <w:r w:rsidRPr="00BE2D5F">
              <w:rPr>
                <w:rFonts w:eastAsia="Calibri"/>
                <w:sz w:val="20"/>
                <w:szCs w:val="20"/>
              </w:rPr>
              <w:t>Ha superado la actividad y demuestra un adecuado dominio de los conceptos relacionados con la sostenibilidad, la eficiencia energética y la gestión responsable de los recursos ambientales.</w:t>
            </w:r>
          </w:p>
        </w:tc>
      </w:tr>
      <w:tr w:rsidR="007C1993" w:rsidRPr="00AD0AE0" w14:paraId="763059C2" w14:textId="77777777" w:rsidTr="00404CD8">
        <w:trPr>
          <w:trHeight w:val="220"/>
        </w:trPr>
        <w:tc>
          <w:tcPr>
            <w:tcW w:w="2534" w:type="dxa"/>
            <w:gridSpan w:val="2"/>
          </w:tcPr>
          <w:p w14:paraId="26607D0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5EA8361A" w14:textId="0AE1E348" w:rsidR="007C1993" w:rsidRPr="00AD0AE0" w:rsidRDefault="00BE2D5F" w:rsidP="00404CD8">
            <w:pPr>
              <w:rPr>
                <w:rFonts w:eastAsia="Calibri"/>
                <w:sz w:val="20"/>
                <w:szCs w:val="20"/>
              </w:rPr>
            </w:pPr>
            <w:r w:rsidRPr="00BE2D5F">
              <w:rPr>
                <w:rFonts w:eastAsia="Calibri"/>
                <w:sz w:val="20"/>
                <w:szCs w:val="20"/>
              </w:rPr>
              <w:t>No ha superado la actividad. Se recomienda revisar nuevamente los contenidos del componente formativo relacionados con la sostenibilidad, la eficiencia energética y la gestión ambiental,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6FDCC07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Carlos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E5B35D8" w:rsidR="00A9514B" w:rsidRPr="00AD0AE0" w:rsidRDefault="00665B12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9F4FFB1" w:rsidR="00C0495F" w:rsidRPr="00AD0AE0" w:rsidRDefault="00665B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41FF19" w:rsidR="00C0495F" w:rsidRPr="00AD0AE0" w:rsidRDefault="00665B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r w:rsidR="00AD0AE0" w:rsidRP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C74C" w14:textId="77777777" w:rsidR="00105F54" w:rsidRDefault="00105F54">
      <w:pPr>
        <w:spacing w:line="240" w:lineRule="auto"/>
      </w:pPr>
      <w:r>
        <w:separator/>
      </w:r>
    </w:p>
  </w:endnote>
  <w:endnote w:type="continuationSeparator" w:id="0">
    <w:p w14:paraId="60B74C02" w14:textId="77777777" w:rsidR="00105F54" w:rsidRDefault="00105F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F0950" w14:textId="77777777" w:rsidR="00105F54" w:rsidRDefault="00105F54">
      <w:pPr>
        <w:spacing w:line="240" w:lineRule="auto"/>
      </w:pPr>
      <w:r>
        <w:separator/>
      </w:r>
    </w:p>
  </w:footnote>
  <w:footnote w:type="continuationSeparator" w:id="0">
    <w:p w14:paraId="7B5F396A" w14:textId="77777777" w:rsidR="00105F54" w:rsidRDefault="00105F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47655016">
    <w:abstractNumId w:val="1"/>
  </w:num>
  <w:num w:numId="2" w16cid:durableId="104471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71F5"/>
    <w:rsid w:val="00043C2E"/>
    <w:rsid w:val="000552DB"/>
    <w:rsid w:val="000713AC"/>
    <w:rsid w:val="00075BDE"/>
    <w:rsid w:val="000778AE"/>
    <w:rsid w:val="00085C9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5F54"/>
    <w:rsid w:val="00123109"/>
    <w:rsid w:val="00126DCB"/>
    <w:rsid w:val="00144895"/>
    <w:rsid w:val="00145A03"/>
    <w:rsid w:val="0018141D"/>
    <w:rsid w:val="0018248E"/>
    <w:rsid w:val="0018472E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5610D"/>
    <w:rsid w:val="00280A13"/>
    <w:rsid w:val="00281327"/>
    <w:rsid w:val="002A0FE2"/>
    <w:rsid w:val="002C312D"/>
    <w:rsid w:val="002C72F8"/>
    <w:rsid w:val="002D3052"/>
    <w:rsid w:val="002D31A1"/>
    <w:rsid w:val="002E46FB"/>
    <w:rsid w:val="00302AE8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83143"/>
    <w:rsid w:val="00391997"/>
    <w:rsid w:val="003A265D"/>
    <w:rsid w:val="003C0AF4"/>
    <w:rsid w:val="00407479"/>
    <w:rsid w:val="00433ED9"/>
    <w:rsid w:val="00450223"/>
    <w:rsid w:val="00455BED"/>
    <w:rsid w:val="004623C3"/>
    <w:rsid w:val="004666D8"/>
    <w:rsid w:val="00475EC9"/>
    <w:rsid w:val="00482C46"/>
    <w:rsid w:val="0048460F"/>
    <w:rsid w:val="004860BB"/>
    <w:rsid w:val="00486A4C"/>
    <w:rsid w:val="00494245"/>
    <w:rsid w:val="004A00B2"/>
    <w:rsid w:val="004E274A"/>
    <w:rsid w:val="004F6955"/>
    <w:rsid w:val="00511891"/>
    <w:rsid w:val="005241C7"/>
    <w:rsid w:val="00533E2D"/>
    <w:rsid w:val="00541298"/>
    <w:rsid w:val="0057369A"/>
    <w:rsid w:val="0058457B"/>
    <w:rsid w:val="005861AB"/>
    <w:rsid w:val="00597DCD"/>
    <w:rsid w:val="005D6C01"/>
    <w:rsid w:val="005F2AFF"/>
    <w:rsid w:val="005F3907"/>
    <w:rsid w:val="005F52C4"/>
    <w:rsid w:val="006132EE"/>
    <w:rsid w:val="00614261"/>
    <w:rsid w:val="00616AB3"/>
    <w:rsid w:val="00626669"/>
    <w:rsid w:val="00654A50"/>
    <w:rsid w:val="00655F2D"/>
    <w:rsid w:val="00665B12"/>
    <w:rsid w:val="0067045B"/>
    <w:rsid w:val="006750A6"/>
    <w:rsid w:val="00681957"/>
    <w:rsid w:val="00684E23"/>
    <w:rsid w:val="0068577C"/>
    <w:rsid w:val="0068715E"/>
    <w:rsid w:val="006A05EF"/>
    <w:rsid w:val="006B1407"/>
    <w:rsid w:val="006C52FA"/>
    <w:rsid w:val="006F219D"/>
    <w:rsid w:val="006F2F0D"/>
    <w:rsid w:val="00701B54"/>
    <w:rsid w:val="00717201"/>
    <w:rsid w:val="0072249E"/>
    <w:rsid w:val="007259E8"/>
    <w:rsid w:val="00725E57"/>
    <w:rsid w:val="00736566"/>
    <w:rsid w:val="00751963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213"/>
    <w:rsid w:val="007878C4"/>
    <w:rsid w:val="007B4510"/>
    <w:rsid w:val="007C1993"/>
    <w:rsid w:val="007D487F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4481D"/>
    <w:rsid w:val="00862211"/>
    <w:rsid w:val="00875160"/>
    <w:rsid w:val="00886047"/>
    <w:rsid w:val="00892115"/>
    <w:rsid w:val="008A7ACF"/>
    <w:rsid w:val="008B1661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B80"/>
    <w:rsid w:val="009F6747"/>
    <w:rsid w:val="009F77A1"/>
    <w:rsid w:val="00A106FB"/>
    <w:rsid w:val="00A164C7"/>
    <w:rsid w:val="00A262C6"/>
    <w:rsid w:val="00A264FC"/>
    <w:rsid w:val="00A36747"/>
    <w:rsid w:val="00A50801"/>
    <w:rsid w:val="00A67468"/>
    <w:rsid w:val="00A92AA0"/>
    <w:rsid w:val="00A9514B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183E"/>
    <w:rsid w:val="00BD53A3"/>
    <w:rsid w:val="00BE1AF5"/>
    <w:rsid w:val="00BE2D5F"/>
    <w:rsid w:val="00BE7AE1"/>
    <w:rsid w:val="00BE7EE2"/>
    <w:rsid w:val="00BF606B"/>
    <w:rsid w:val="00C0495F"/>
    <w:rsid w:val="00C05A27"/>
    <w:rsid w:val="00C33AF7"/>
    <w:rsid w:val="00C43218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536A"/>
    <w:rsid w:val="00D96770"/>
    <w:rsid w:val="00DD2838"/>
    <w:rsid w:val="00E053D7"/>
    <w:rsid w:val="00E16FD1"/>
    <w:rsid w:val="00E22C66"/>
    <w:rsid w:val="00E23F58"/>
    <w:rsid w:val="00E46584"/>
    <w:rsid w:val="00E51C45"/>
    <w:rsid w:val="00E53E0B"/>
    <w:rsid w:val="00E60A51"/>
    <w:rsid w:val="00E64938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70AE9"/>
    <w:rsid w:val="00F76581"/>
    <w:rsid w:val="00F774FD"/>
    <w:rsid w:val="00F91B69"/>
    <w:rsid w:val="00F97BD8"/>
    <w:rsid w:val="00FA7FF7"/>
    <w:rsid w:val="00FC2548"/>
    <w:rsid w:val="00FD259D"/>
    <w:rsid w:val="00FD2D0A"/>
    <w:rsid w:val="00FF2DF4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f360f8b6fb6f4c8bd21c6a7e407e2e16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5e32b76c8e436055369618aac27ad35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3277EE35-7902-4EEB-8171-6BB8C1940FAF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3182</Words>
  <Characters>17505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 Paola Gelvez Manosalva</cp:lastModifiedBy>
  <cp:revision>2</cp:revision>
  <dcterms:created xsi:type="dcterms:W3CDTF">2026-10-15T19:08:00Z</dcterms:created>
  <dcterms:modified xsi:type="dcterms:W3CDTF">2026-10-15T19:08:00Z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