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30B" w:rsidP="0077430B" w:rsidRDefault="00E14988" w14:paraId="5D1A74CC" w14:textId="46A6BE08">
      <w:pPr>
        <w:spacing w:line="360" w:lineRule="auto"/>
        <w:jc w:val="center"/>
        <w:rPr>
          <w:b/>
          <w:lang w:val="es-ES"/>
        </w:rPr>
      </w:pPr>
      <w:r w:rsidRPr="0077777A">
        <w:rPr>
          <w:b/>
          <w:lang w:val="es-ES"/>
        </w:rPr>
        <w:t>GUION INTR</w:t>
      </w:r>
      <w:r w:rsidR="00021477">
        <w:rPr>
          <w:b/>
          <w:lang w:val="es-ES"/>
        </w:rPr>
        <w:t>ODUCCIÓN COMPONENTE FORMATIVO 01</w:t>
      </w:r>
    </w:p>
    <w:p w:rsidR="0077430B" w:rsidP="0077430B" w:rsidRDefault="0077430B" w14:paraId="097580AB" w14:textId="77777777">
      <w:pPr>
        <w:spacing w:line="360" w:lineRule="auto"/>
        <w:rPr>
          <w:b/>
          <w:lang w:val="es-ES"/>
        </w:rPr>
      </w:pPr>
    </w:p>
    <w:p w:rsidR="00FF7EFF" w:rsidP="011D172A" w:rsidRDefault="007B608A" w14:paraId="10970E01" w14:textId="1950561A">
      <w:pPr>
        <w:pStyle w:val="Normal"/>
        <w:spacing w:line="360" w:lineRule="auto"/>
      </w:pPr>
      <w:r w:rsidRPr="011D172A" w:rsidR="007B608A">
        <w:rPr>
          <w:lang w:val="es-ES"/>
        </w:rPr>
        <w:t>Título del video:</w:t>
      </w:r>
      <w:r w:rsidRPr="011D172A" w:rsidR="007B608A">
        <w:rPr>
          <w:b w:val="1"/>
          <w:bCs w:val="1"/>
          <w:lang w:val="es-ES"/>
        </w:rPr>
        <w:t xml:space="preserve"> </w:t>
      </w:r>
      <w:bookmarkStart w:name="_Int_yEqNJIrk" w:id="0"/>
      <w:r w:rsidRPr="011D172A" w:rsidR="0CC2C95F">
        <w:rPr>
          <w:b w:val="1"/>
          <w:bCs w:val="1"/>
          <w:lang w:val="es-ES"/>
        </w:rPr>
        <w:t>Claves para entender al turista</w:t>
      </w:r>
      <w:r w:rsidRPr="011D172A" w:rsidR="00021477">
        <w:rPr>
          <w:b w:val="1"/>
          <w:bCs w:val="1"/>
          <w:lang w:val="es-ES"/>
        </w:rPr>
        <w:t>.</w:t>
      </w:r>
    </w:p>
    <w:bookmarkEnd w:id="0"/>
    <w:p w:rsidRPr="00984C9F" w:rsidR="00984C9F" w:rsidP="00984C9F" w:rsidRDefault="00984C9F" w14:paraId="3AD69B42" w14:textId="07B578E4">
      <w:pPr>
        <w:spacing w:after="0" w:line="360" w:lineRule="auto"/>
        <w:rPr>
          <w:b/>
          <w:bCs/>
        </w:rPr>
      </w:pPr>
      <w:r w:rsidRPr="00984C9F">
        <w:rPr>
          <w:b/>
          <w:bCs/>
          <w:highlight w:val="green"/>
        </w:rPr>
        <w:t>Escena 1</w:t>
      </w:r>
    </w:p>
    <w:p w:rsidR="00984C9F" w:rsidP="00984C9F" w:rsidRDefault="002F47DE" w14:paraId="74C9C580" w14:textId="35F771C3">
      <w:pPr>
        <w:spacing w:after="0" w:line="360" w:lineRule="auto"/>
      </w:pPr>
      <w:r w:rsidRPr="368E2AD1" w:rsidR="002F47DE">
        <w:rPr>
          <w:rStyle w:val="Textoennegrita"/>
        </w:rPr>
        <w:t>Bienvenidos al componente sobre Claves para entender al turista.</w:t>
      </w:r>
      <w:r w:rsidR="002F47DE">
        <w:rPr/>
        <w:t xml:space="preserve"> Cada </w:t>
      </w:r>
      <w:r w:rsidRPr="368E2AD1" w:rsidR="002F47DE">
        <w:rPr>
          <w:rStyle w:val="Textoennegrita"/>
          <w:b w:val="0"/>
          <w:bCs w:val="0"/>
        </w:rPr>
        <w:t>destino turístico</w:t>
      </w:r>
      <w:r w:rsidR="002F47DE">
        <w:rPr/>
        <w:t xml:space="preserve"> encierra la </w:t>
      </w:r>
      <w:r w:rsidRPr="368E2AD1" w:rsidR="002F47DE">
        <w:rPr>
          <w:rStyle w:val="Textoennegrita"/>
          <w:b w:val="0"/>
          <w:bCs w:val="0"/>
        </w:rPr>
        <w:t>esencia</w:t>
      </w:r>
      <w:r w:rsidR="002F47DE">
        <w:rPr/>
        <w:t xml:space="preserve"> que lo define y lo diferencia de cualquier otro lugar. Representa la </w:t>
      </w:r>
      <w:r w:rsidRPr="368E2AD1" w:rsidR="002F47DE">
        <w:rPr>
          <w:rStyle w:val="Textoennegrita"/>
        </w:rPr>
        <w:t>suma de características</w:t>
      </w:r>
      <w:r w:rsidR="002F47DE">
        <w:rPr/>
        <w:t xml:space="preserve"> que el visitante percibe y experimenta, dejando una </w:t>
      </w:r>
      <w:r w:rsidRPr="368E2AD1" w:rsidR="002F47DE">
        <w:rPr>
          <w:rStyle w:val="Textoennegrita"/>
        </w:rPr>
        <w:t>impresión única</w:t>
      </w:r>
      <w:r w:rsidR="002F47DE">
        <w:rPr/>
        <w:t xml:space="preserve"> y duradera. Esta identidad se forma a partir de </w:t>
      </w:r>
      <w:r w:rsidRPr="368E2AD1" w:rsidR="002F47DE">
        <w:rPr>
          <w:rStyle w:val="Textoennegrita"/>
        </w:rPr>
        <w:t>elementos tangibles e intangibles</w:t>
      </w:r>
      <w:r w:rsidR="002F47DE">
        <w:rPr/>
        <w:t xml:space="preserve">, como el </w:t>
      </w:r>
      <w:r w:rsidRPr="368E2AD1" w:rsidR="002F47DE">
        <w:rPr>
          <w:rStyle w:val="Textoennegrita"/>
        </w:rPr>
        <w:t>patrimonio cultural</w:t>
      </w:r>
      <w:r w:rsidR="002F47DE">
        <w:rPr/>
        <w:t xml:space="preserve">, la </w:t>
      </w:r>
      <w:r w:rsidRPr="368E2AD1" w:rsidR="002F47DE">
        <w:rPr>
          <w:rStyle w:val="Textoennegrita"/>
        </w:rPr>
        <w:t>historia</w:t>
      </w:r>
      <w:r w:rsidR="002F47DE">
        <w:rPr/>
        <w:t xml:space="preserve">, las </w:t>
      </w:r>
      <w:r w:rsidRPr="368E2AD1" w:rsidR="002F47DE">
        <w:rPr>
          <w:rStyle w:val="Textoennegrita"/>
        </w:rPr>
        <w:t>tradiciones</w:t>
      </w:r>
      <w:r w:rsidR="002F47DE">
        <w:rPr/>
        <w:t xml:space="preserve">, los </w:t>
      </w:r>
      <w:r w:rsidRPr="368E2AD1" w:rsidR="002F47DE">
        <w:rPr>
          <w:rStyle w:val="Textoennegrita"/>
        </w:rPr>
        <w:t>paisajes naturales</w:t>
      </w:r>
      <w:r w:rsidR="002F47DE">
        <w:rPr/>
        <w:t xml:space="preserve">, la </w:t>
      </w:r>
      <w:r w:rsidRPr="368E2AD1" w:rsidR="002F47DE">
        <w:rPr>
          <w:rStyle w:val="Textoennegrita"/>
        </w:rPr>
        <w:t>gastronomía</w:t>
      </w:r>
      <w:r w:rsidR="002F47DE">
        <w:rPr/>
        <w:t xml:space="preserve"> y la </w:t>
      </w:r>
      <w:r w:rsidRPr="368E2AD1" w:rsidR="002F47DE">
        <w:rPr>
          <w:rStyle w:val="Textoennegrita"/>
        </w:rPr>
        <w:t>hospitalidad</w:t>
      </w:r>
      <w:r w:rsidR="002F47DE">
        <w:rPr/>
        <w:t xml:space="preserve"> de sus habitantes.</w:t>
      </w:r>
    </w:p>
    <w:p w:rsidRPr="00984C9F" w:rsidR="002F47DE" w:rsidP="00984C9F" w:rsidRDefault="002F47DE" w14:paraId="70D40514" w14:textId="77777777">
      <w:pPr>
        <w:spacing w:after="0" w:line="360" w:lineRule="auto"/>
      </w:pPr>
    </w:p>
    <w:p w:rsidRPr="00984C9F" w:rsidR="00984C9F" w:rsidP="00984C9F" w:rsidRDefault="00984C9F" w14:paraId="2F1CED7C" w14:textId="6028ADBD">
      <w:pPr>
        <w:spacing w:after="0" w:line="360" w:lineRule="auto"/>
        <w:rPr>
          <w:b/>
          <w:bCs/>
        </w:rPr>
      </w:pPr>
      <w:r w:rsidRPr="00984C9F">
        <w:rPr>
          <w:b/>
          <w:bCs/>
          <w:highlight w:val="green"/>
        </w:rPr>
        <w:t>Escena 2</w:t>
      </w:r>
    </w:p>
    <w:p w:rsidR="00643A69" w:rsidP="00984C9F" w:rsidRDefault="002F47DE" w14:paraId="026F55B2" w14:textId="690391C0">
      <w:pPr>
        <w:spacing w:after="0" w:line="360" w:lineRule="auto"/>
      </w:pPr>
      <w:r w:rsidRPr="002F47DE">
        <w:t xml:space="preserve">Comprender la </w:t>
      </w:r>
      <w:r w:rsidRPr="002F47DE">
        <w:rPr>
          <w:b/>
          <w:bCs/>
        </w:rPr>
        <w:t>identidad del destino</w:t>
      </w:r>
      <w:r w:rsidRPr="002F47DE">
        <w:t xml:space="preserve"> es esencial para su éxito. Permite a los </w:t>
      </w:r>
      <w:r w:rsidRPr="002F47DE">
        <w:rPr>
          <w:b/>
          <w:bCs/>
        </w:rPr>
        <w:t>gestores turísticos</w:t>
      </w:r>
      <w:r w:rsidRPr="002F47DE">
        <w:t xml:space="preserve"> y a las </w:t>
      </w:r>
      <w:r w:rsidRPr="002F47DE">
        <w:rPr>
          <w:b/>
          <w:bCs/>
        </w:rPr>
        <w:t>comunidades locales</w:t>
      </w:r>
      <w:r w:rsidRPr="002F47DE">
        <w:t xml:space="preserve"> diseñar </w:t>
      </w:r>
      <w:r w:rsidRPr="002F47DE">
        <w:rPr>
          <w:b/>
          <w:bCs/>
        </w:rPr>
        <w:t>estrategias de marca</w:t>
      </w:r>
      <w:r w:rsidRPr="002F47DE">
        <w:t xml:space="preserve"> efectivas, atraer al </w:t>
      </w:r>
      <w:r w:rsidRPr="002F47DE">
        <w:rPr>
          <w:b/>
          <w:bCs/>
        </w:rPr>
        <w:t>público objetivo</w:t>
      </w:r>
      <w:r w:rsidRPr="002F47DE">
        <w:t xml:space="preserve"> y promover un </w:t>
      </w:r>
      <w:r w:rsidRPr="002F47DE">
        <w:rPr>
          <w:b/>
          <w:bCs/>
        </w:rPr>
        <w:t>desarrollo sostenible</w:t>
      </w:r>
      <w:r w:rsidRPr="002F47DE">
        <w:t xml:space="preserve">. Cada destino comunica una </w:t>
      </w:r>
      <w:r w:rsidRPr="002F47DE">
        <w:rPr>
          <w:b/>
          <w:bCs/>
        </w:rPr>
        <w:t>historia</w:t>
      </w:r>
      <w:r w:rsidRPr="002F47DE">
        <w:t xml:space="preserve">, ofrece una </w:t>
      </w:r>
      <w:r w:rsidRPr="002F47DE">
        <w:rPr>
          <w:b/>
          <w:bCs/>
        </w:rPr>
        <w:t>promesa</w:t>
      </w:r>
      <w:r w:rsidRPr="002F47DE">
        <w:t xml:space="preserve"> y deja un </w:t>
      </w:r>
      <w:r w:rsidRPr="002F47DE">
        <w:rPr>
          <w:b/>
          <w:bCs/>
        </w:rPr>
        <w:t>recuerdo</w:t>
      </w:r>
      <w:r w:rsidRPr="002F47DE">
        <w:t xml:space="preserve"> imborrable en el visitante.</w:t>
      </w:r>
    </w:p>
    <w:p w:rsidRPr="00984C9F" w:rsidR="002F47DE" w:rsidP="00984C9F" w:rsidRDefault="002F47DE" w14:paraId="7D58B60E" w14:textId="77777777">
      <w:pPr>
        <w:spacing w:after="0" w:line="360" w:lineRule="auto"/>
      </w:pPr>
    </w:p>
    <w:p w:rsidRPr="00984C9F" w:rsidR="00984C9F" w:rsidP="00984C9F" w:rsidRDefault="00984C9F" w14:paraId="430191A2" w14:textId="2BAC9364">
      <w:pPr>
        <w:spacing w:after="0" w:line="360" w:lineRule="auto"/>
        <w:rPr>
          <w:b/>
          <w:bCs/>
        </w:rPr>
      </w:pPr>
      <w:r>
        <w:rPr>
          <w:b/>
          <w:bCs/>
          <w:highlight w:val="green"/>
        </w:rPr>
        <w:t>Escena 3</w:t>
      </w:r>
    </w:p>
    <w:p w:rsidR="00643A69" w:rsidP="00984C9F" w:rsidRDefault="002F47DE" w14:paraId="3A738658" w14:textId="00E24DD7">
      <w:pPr>
        <w:spacing w:after="0" w:line="360" w:lineRule="auto"/>
      </w:pPr>
      <w:r w:rsidRPr="002F47DE">
        <w:t xml:space="preserve">Un destino no es solo un lugar para conocer, sino una </w:t>
      </w:r>
      <w:r w:rsidRPr="002F47DE">
        <w:rPr>
          <w:b/>
          <w:bCs/>
        </w:rPr>
        <w:t>experiencia para vivir</w:t>
      </w:r>
      <w:r w:rsidRPr="002F47DE">
        <w:t xml:space="preserve">. Su </w:t>
      </w:r>
      <w:r w:rsidRPr="002F47DE">
        <w:rPr>
          <w:b/>
          <w:bCs/>
        </w:rPr>
        <w:t>identidad turística</w:t>
      </w:r>
      <w:r w:rsidRPr="002F47DE">
        <w:t xml:space="preserve"> se construye a través de las emociones que despierta, la </w:t>
      </w:r>
      <w:r w:rsidRPr="002F47DE">
        <w:rPr>
          <w:b/>
          <w:bCs/>
        </w:rPr>
        <w:t>autenticidad cultural</w:t>
      </w:r>
      <w:r w:rsidRPr="002F47DE">
        <w:t xml:space="preserve"> que transmite y la </w:t>
      </w:r>
      <w:r w:rsidRPr="002F47DE">
        <w:rPr>
          <w:b/>
          <w:bCs/>
        </w:rPr>
        <w:t>coherencia</w:t>
      </w:r>
      <w:r w:rsidRPr="002F47DE">
        <w:t xml:space="preserve"> entre su oferta y su imagen.</w:t>
      </w:r>
    </w:p>
    <w:p w:rsidRPr="00984C9F" w:rsidR="002F47DE" w:rsidP="00984C9F" w:rsidRDefault="002F47DE" w14:paraId="23C2583A" w14:textId="77777777">
      <w:pPr>
        <w:spacing w:after="0" w:line="360" w:lineRule="auto"/>
      </w:pPr>
    </w:p>
    <w:p w:rsidRPr="00984C9F" w:rsidR="00984C9F" w:rsidP="00984C9F" w:rsidRDefault="00984C9F" w14:paraId="3C691375" w14:textId="2EC07D47">
      <w:pPr>
        <w:spacing w:after="0" w:line="360" w:lineRule="auto"/>
        <w:rPr>
          <w:b/>
          <w:bCs/>
        </w:rPr>
      </w:pPr>
      <w:r w:rsidRPr="00984C9F">
        <w:rPr>
          <w:b/>
          <w:bCs/>
          <w:highlight w:val="green"/>
        </w:rPr>
        <w:t>Escena 4</w:t>
      </w:r>
    </w:p>
    <w:p w:rsidR="002F47DE" w:rsidP="00643A69" w:rsidRDefault="002F47DE" w14:paraId="3EF5FC2D" w14:textId="2B36803F">
      <w:pPr>
        <w:spacing w:after="0" w:line="360" w:lineRule="auto"/>
      </w:pPr>
      <w:r w:rsidR="002F47DE">
        <w:rPr/>
        <w:t xml:space="preserve">La pregunta central es </w:t>
      </w:r>
      <w:r w:rsidR="10A2886B">
        <w:rPr/>
        <w:t>¿</w:t>
      </w:r>
      <w:r w:rsidRPr="3C35FCC9" w:rsidR="002F47DE">
        <w:rPr>
          <w:b w:val="1"/>
          <w:bCs w:val="1"/>
        </w:rPr>
        <w:t xml:space="preserve">cómo </w:t>
      </w:r>
      <w:r w:rsidRPr="3C35FCC9" w:rsidR="002F47DE">
        <w:rPr>
          <w:b w:val="1"/>
          <w:bCs w:val="1"/>
        </w:rPr>
        <w:t>ofrecer un destino</w:t>
      </w:r>
      <w:r w:rsidRPr="3C35FCC9" w:rsidR="002F47DE">
        <w:rPr>
          <w:b w:val="1"/>
          <w:bCs w:val="1"/>
        </w:rPr>
        <w:t xml:space="preserve"> que despierte </w:t>
      </w:r>
      <w:r w:rsidRPr="3C35FCC9" w:rsidR="002F47DE">
        <w:rPr>
          <w:b w:val="1"/>
          <w:bCs w:val="1"/>
        </w:rPr>
        <w:t>interés</w:t>
      </w:r>
      <w:r w:rsidRPr="3C35FCC9" w:rsidR="002F47DE">
        <w:rPr>
          <w:b w:val="1"/>
          <w:bCs w:val="1"/>
        </w:rPr>
        <w:t xml:space="preserve"> y conexión </w:t>
      </w:r>
      <w:r w:rsidRPr="3C35FCC9" w:rsidR="7BD0D4F0">
        <w:rPr>
          <w:b w:val="1"/>
          <w:bCs w:val="1"/>
        </w:rPr>
        <w:t>emocional?</w:t>
      </w:r>
      <w:bookmarkStart w:name="_GoBack" w:id="1"/>
      <w:bookmarkEnd w:id="1"/>
      <w:r w:rsidR="002F47DE">
        <w:rPr/>
        <w:t xml:space="preserve"> La respuesta se encuentra en el estudio de las </w:t>
      </w:r>
      <w:r w:rsidRPr="3C35FCC9" w:rsidR="002F47DE">
        <w:rPr>
          <w:b w:val="1"/>
          <w:bCs w:val="1"/>
        </w:rPr>
        <w:t>motivaciones de viaje</w:t>
      </w:r>
      <w:r w:rsidR="002F47DE">
        <w:rPr/>
        <w:t xml:space="preserve">, que permite identificar los factores que influyen en la </w:t>
      </w:r>
      <w:r w:rsidRPr="3C35FCC9" w:rsidR="002F47DE">
        <w:rPr>
          <w:b w:val="1"/>
          <w:bCs w:val="1"/>
        </w:rPr>
        <w:t>decisión del turista</w:t>
      </w:r>
      <w:r w:rsidR="002F47DE">
        <w:rPr/>
        <w:t>.</w:t>
      </w:r>
    </w:p>
    <w:p w:rsidR="002F47DE" w:rsidP="00643A69" w:rsidRDefault="002F47DE" w14:paraId="66A97151" w14:textId="77777777">
      <w:pPr>
        <w:spacing w:after="0" w:line="360" w:lineRule="auto"/>
      </w:pPr>
    </w:p>
    <w:p w:rsidRPr="00984C9F" w:rsidR="00643A69" w:rsidP="00643A69" w:rsidRDefault="00643A69" w14:paraId="07460D67" w14:textId="7DD81BA4">
      <w:pPr>
        <w:spacing w:after="0" w:line="360" w:lineRule="auto"/>
        <w:rPr>
          <w:b/>
          <w:bCs/>
        </w:rPr>
      </w:pPr>
      <w:r>
        <w:rPr>
          <w:b/>
          <w:bCs/>
          <w:highlight w:val="green"/>
        </w:rPr>
        <w:t>Escena 5</w:t>
      </w:r>
    </w:p>
    <w:p w:rsidR="00643A69" w:rsidP="00984C9F" w:rsidRDefault="002F47DE" w14:paraId="225276B7" w14:textId="31FDE36C">
      <w:pPr>
        <w:spacing w:after="0" w:line="360" w:lineRule="auto"/>
      </w:pPr>
      <w:r w:rsidRPr="002F47DE">
        <w:t xml:space="preserve">Mediante el </w:t>
      </w:r>
      <w:r w:rsidRPr="002F47DE">
        <w:rPr>
          <w:b/>
          <w:bCs/>
        </w:rPr>
        <w:t>análisis de información turística</w:t>
      </w:r>
      <w:r w:rsidRPr="002F47DE">
        <w:t xml:space="preserve">, es posible orientar la </w:t>
      </w:r>
      <w:r w:rsidRPr="002F47DE">
        <w:rPr>
          <w:b/>
          <w:bCs/>
        </w:rPr>
        <w:t>oferta de servicios</w:t>
      </w:r>
      <w:r w:rsidRPr="002F47DE">
        <w:t xml:space="preserve"> hacia experiencias </w:t>
      </w:r>
      <w:r w:rsidRPr="002F47DE">
        <w:rPr>
          <w:b/>
          <w:bCs/>
        </w:rPr>
        <w:t>auténticas</w:t>
      </w:r>
      <w:r w:rsidRPr="002F47DE">
        <w:t xml:space="preserve"> y </w:t>
      </w:r>
      <w:r w:rsidRPr="002F47DE">
        <w:rPr>
          <w:b/>
          <w:bCs/>
        </w:rPr>
        <w:t>enriquecedoras</w:t>
      </w:r>
      <w:r w:rsidRPr="002F47DE">
        <w:t xml:space="preserve">. Integrar la </w:t>
      </w:r>
      <w:r w:rsidRPr="002F47DE">
        <w:rPr>
          <w:b/>
          <w:bCs/>
        </w:rPr>
        <w:t>investigación de motivaciones</w:t>
      </w:r>
      <w:r w:rsidRPr="002F47DE">
        <w:t xml:space="preserve">, la </w:t>
      </w:r>
      <w:r w:rsidRPr="002F47DE">
        <w:rPr>
          <w:b/>
          <w:bCs/>
        </w:rPr>
        <w:lastRenderedPageBreak/>
        <w:t>planificación estratégica</w:t>
      </w:r>
      <w:r w:rsidRPr="002F47DE">
        <w:t xml:space="preserve"> y la </w:t>
      </w:r>
      <w:r w:rsidRPr="002F47DE">
        <w:rPr>
          <w:b/>
          <w:bCs/>
        </w:rPr>
        <w:t>gestión del destino</w:t>
      </w:r>
      <w:r w:rsidRPr="002F47DE">
        <w:t xml:space="preserve"> garantiza un turismo más </w:t>
      </w:r>
      <w:r w:rsidRPr="002F47DE">
        <w:rPr>
          <w:b/>
          <w:bCs/>
        </w:rPr>
        <w:t>sostenible</w:t>
      </w:r>
      <w:r w:rsidRPr="002F47DE">
        <w:t xml:space="preserve">, </w:t>
      </w:r>
      <w:r w:rsidRPr="002F47DE">
        <w:rPr>
          <w:b/>
          <w:bCs/>
        </w:rPr>
        <w:t>inclusivo</w:t>
      </w:r>
      <w:r w:rsidRPr="002F47DE">
        <w:t xml:space="preserve"> y </w:t>
      </w:r>
      <w:r w:rsidRPr="002F47DE">
        <w:rPr>
          <w:b/>
          <w:bCs/>
        </w:rPr>
        <w:t>memorable</w:t>
      </w:r>
      <w:r w:rsidRPr="002F47DE">
        <w:t>.</w:t>
      </w:r>
    </w:p>
    <w:p w:rsidR="002F47DE" w:rsidP="00984C9F" w:rsidRDefault="002F47DE" w14:paraId="0028BEB5" w14:textId="77777777">
      <w:pPr>
        <w:spacing w:after="0" w:line="360" w:lineRule="auto"/>
      </w:pPr>
    </w:p>
    <w:p w:rsidR="0034187D" w:rsidP="00984C9F" w:rsidRDefault="0034187D" w14:paraId="1DA72FD2" w14:textId="54CCC484">
      <w:pPr>
        <w:spacing w:after="0" w:line="360" w:lineRule="auto"/>
      </w:pPr>
      <w:r>
        <w:t>TOTAL</w:t>
      </w:r>
      <w:r w:rsidR="00422835">
        <w:t xml:space="preserve"> PALABRAS</w:t>
      </w:r>
      <w:r>
        <w:t xml:space="preserve">: </w:t>
      </w:r>
      <w:r w:rsidR="002F47DE">
        <w:t>265</w:t>
      </w:r>
    </w:p>
    <w:sectPr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21477"/>
    <w:rsid w:val="00122354"/>
    <w:rsid w:val="001E0849"/>
    <w:rsid w:val="001E6B38"/>
    <w:rsid w:val="00241A0E"/>
    <w:rsid w:val="00242B75"/>
    <w:rsid w:val="00277964"/>
    <w:rsid w:val="002865F0"/>
    <w:rsid w:val="002D7685"/>
    <w:rsid w:val="002F47DE"/>
    <w:rsid w:val="002F68D8"/>
    <w:rsid w:val="00325FB5"/>
    <w:rsid w:val="0034187D"/>
    <w:rsid w:val="00347213"/>
    <w:rsid w:val="00386732"/>
    <w:rsid w:val="003E118C"/>
    <w:rsid w:val="00422835"/>
    <w:rsid w:val="00446B40"/>
    <w:rsid w:val="00475DC3"/>
    <w:rsid w:val="00486849"/>
    <w:rsid w:val="00520C3A"/>
    <w:rsid w:val="005B5967"/>
    <w:rsid w:val="006353EE"/>
    <w:rsid w:val="00643A69"/>
    <w:rsid w:val="00666672"/>
    <w:rsid w:val="00713224"/>
    <w:rsid w:val="00750864"/>
    <w:rsid w:val="0077430B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84C9F"/>
    <w:rsid w:val="00987D84"/>
    <w:rsid w:val="00991D28"/>
    <w:rsid w:val="009925D4"/>
    <w:rsid w:val="009D2CD9"/>
    <w:rsid w:val="009D760E"/>
    <w:rsid w:val="00AB68BC"/>
    <w:rsid w:val="00AC29B5"/>
    <w:rsid w:val="00B34DB3"/>
    <w:rsid w:val="00B37054"/>
    <w:rsid w:val="00B76F52"/>
    <w:rsid w:val="00BD5271"/>
    <w:rsid w:val="00BD7BF1"/>
    <w:rsid w:val="00BE1783"/>
    <w:rsid w:val="00C009FD"/>
    <w:rsid w:val="00C25D8C"/>
    <w:rsid w:val="00C75EF4"/>
    <w:rsid w:val="00CA7AA0"/>
    <w:rsid w:val="00CB0677"/>
    <w:rsid w:val="00CB3B0F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C74AC"/>
    <w:rsid w:val="00FF7EFF"/>
    <w:rsid w:val="011D172A"/>
    <w:rsid w:val="02BF9A99"/>
    <w:rsid w:val="02E85531"/>
    <w:rsid w:val="0CC2C95F"/>
    <w:rsid w:val="0D07F5A2"/>
    <w:rsid w:val="10A2886B"/>
    <w:rsid w:val="1839B09C"/>
    <w:rsid w:val="2467C599"/>
    <w:rsid w:val="355076E0"/>
    <w:rsid w:val="368E2AD1"/>
    <w:rsid w:val="3C35FCC9"/>
    <w:rsid w:val="7BD0D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43A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microsoft.com/office/2020/10/relationships/intelligence" Target="intelligence2.xml" Id="R47e51df5f92c460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2b4f891a1a5ad88e3e621500c8553ae4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4883b2e7c543eac85f1b7e21127c6f20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9F809EE6-077C-4E05-9027-870294F87CE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Johann Sebastián Teran Carvajal</lastModifiedBy>
  <revision>14</revision>
  <dcterms:created xsi:type="dcterms:W3CDTF">2025-06-27T16:35:00.0000000Z</dcterms:created>
  <dcterms:modified xsi:type="dcterms:W3CDTF">2025-10-22T20:39:32.4611447Z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