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32FDB" w14:textId="77777777" w:rsidR="00422835" w:rsidRPr="0077777A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01</w:t>
      </w:r>
    </w:p>
    <w:p w14:paraId="10970E01" w14:textId="151B5392" w:rsidR="00FF7EFF" w:rsidRDefault="007B608A" w:rsidP="00553531">
      <w:pPr>
        <w:jc w:val="center"/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bookmarkStart w:id="0" w:name="_Int_yEqNJIrk"/>
      <w:r w:rsidR="001248F8" w:rsidRPr="001248F8">
        <w:rPr>
          <w:b/>
          <w:lang w:val="es-ES"/>
        </w:rPr>
        <w:t>Empresa agrícola, estructura y diagnóstico</w:t>
      </w:r>
      <w:r w:rsidR="00553531">
        <w:rPr>
          <w:b/>
          <w:lang w:val="es-ES"/>
        </w:rPr>
        <w:t>– introducción</w:t>
      </w:r>
    </w:p>
    <w:bookmarkEnd w:id="0"/>
    <w:p w14:paraId="180DD36A" w14:textId="715D30C5" w:rsidR="00D25CA3" w:rsidRDefault="001248F8" w:rsidP="00D25CA3">
      <w:r w:rsidRPr="001248F8">
        <w:t xml:space="preserve">Bienvenidos al componente formativo sobre </w:t>
      </w:r>
      <w:r w:rsidRPr="001248F8">
        <w:rPr>
          <w:b/>
          <w:bCs/>
        </w:rPr>
        <w:t>e</w:t>
      </w:r>
      <w:r w:rsidRPr="001248F8">
        <w:rPr>
          <w:b/>
          <w:bCs/>
        </w:rPr>
        <w:t>mpresa agrícola, estructura y diagnóstico</w:t>
      </w:r>
      <w:r>
        <w:t xml:space="preserve">. </w:t>
      </w:r>
      <w:r w:rsidRPr="001248F8">
        <w:t>En este video aprenderemos a comprender cómo se organiza y funciona una empresa agrícola, y cómo evaluarla para mejorar su desempeño.</w:t>
      </w:r>
    </w:p>
    <w:p w14:paraId="65744766" w14:textId="0DFEBE07" w:rsidR="00D25CA3" w:rsidRDefault="001248F8" w:rsidP="00D25CA3">
      <w:r w:rsidRPr="001248F8">
        <w:t xml:space="preserve">Primero, nos enfocaremos en la </w:t>
      </w:r>
      <w:r w:rsidRPr="001248F8">
        <w:rPr>
          <w:b/>
          <w:bCs/>
        </w:rPr>
        <w:t>estructura interna</w:t>
      </w:r>
      <w:r w:rsidRPr="001248F8">
        <w:t xml:space="preserve"> de la empresa. Analizaremos los recursos humanos, materiales y los procesos necesarios para que la organización funcione de manera eficiente y sostenible.</w:t>
      </w:r>
    </w:p>
    <w:p w14:paraId="0E39A77B" w14:textId="7455538A" w:rsidR="00553531" w:rsidRDefault="001248F8" w:rsidP="00D25CA3">
      <w:r>
        <w:t>Así mismo</w:t>
      </w:r>
      <w:r w:rsidRPr="001248F8">
        <w:t xml:space="preserve">, abordaremos el </w:t>
      </w:r>
      <w:r w:rsidRPr="001248F8">
        <w:rPr>
          <w:b/>
          <w:bCs/>
        </w:rPr>
        <w:t>diagnóstico empresarial</w:t>
      </w:r>
      <w:r w:rsidRPr="001248F8">
        <w:t>, que evalúa la situación actual de la empresa. Esto incluye identificar fortalezas, debilidades, oportunidades y amenazas, así como analizar factores del entorno que afectan su desempeño</w:t>
      </w:r>
      <w:r w:rsidR="00553531" w:rsidRPr="00553531">
        <w:t xml:space="preserve">. </w:t>
      </w:r>
    </w:p>
    <w:p w14:paraId="38E3EF3E" w14:textId="10F9DBE2" w:rsidR="00D25CA3" w:rsidRDefault="001248F8" w:rsidP="00D25CA3">
      <w:r w:rsidRPr="001248F8">
        <w:t xml:space="preserve">Con esta información, podremos </w:t>
      </w:r>
      <w:r w:rsidRPr="001248F8">
        <w:rPr>
          <w:b/>
          <w:bCs/>
        </w:rPr>
        <w:t>diseñar estrategias, identificar mercados y tomar decisiones</w:t>
      </w:r>
      <w:r w:rsidRPr="001248F8">
        <w:t xml:space="preserve"> fundamentadas que optimicen los recursos, mejoren la eficiencia y garanticen la sostenibilidad de la empresa agrícola.</w:t>
      </w:r>
    </w:p>
    <w:p w14:paraId="1B5DF98A" w14:textId="12B6FD71" w:rsidR="00D25CA3" w:rsidRDefault="001248F8" w:rsidP="00D25CA3">
      <w:r w:rsidRPr="001248F8">
        <w:t xml:space="preserve">Este componente formativo te brindará las herramientas necesarias para tener una visión integral de la </w:t>
      </w:r>
      <w:r w:rsidRPr="001248F8">
        <w:rPr>
          <w:b/>
          <w:bCs/>
        </w:rPr>
        <w:t>empresa agrícola y fortalecer su gestión</w:t>
      </w:r>
      <w:r w:rsidRPr="001248F8">
        <w:t>. ¡Comencemos!</w:t>
      </w:r>
    </w:p>
    <w:p w14:paraId="3983708B" w14:textId="77777777" w:rsidR="00D25CA3" w:rsidRDefault="00D25CA3" w:rsidP="00D25CA3"/>
    <w:p w14:paraId="1DA72FD2" w14:textId="6C09E1D0" w:rsidR="0034187D" w:rsidRDefault="00553531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14</w:t>
      </w:r>
      <w:r w:rsidR="001248F8">
        <w:t>1</w:t>
      </w:r>
    </w:p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122354"/>
    <w:rsid w:val="001248F8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422835"/>
    <w:rsid w:val="00475DC3"/>
    <w:rsid w:val="00553531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25B320-5838-44A4-94ED-82A7980AC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Erika Fernanda Mejía Pinzón</cp:lastModifiedBy>
  <cp:revision>4</cp:revision>
  <dcterms:created xsi:type="dcterms:W3CDTF">2025-07-28T23:11:00Z</dcterms:created>
  <dcterms:modified xsi:type="dcterms:W3CDTF">2025-08-14T02:36:00Z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