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C35F3" w14:textId="77777777" w:rsidR="00B15059" w:rsidRPr="00786520" w:rsidRDefault="00B15059">
      <w:pPr>
        <w:rPr>
          <w:rFonts w:ascii="Calibri" w:hAnsi="Calibri" w:cs="Calibri"/>
        </w:rPr>
      </w:pPr>
    </w:p>
    <w:p w14:paraId="01DBCBF1" w14:textId="77777777" w:rsidR="00B92FA6" w:rsidRPr="00786520" w:rsidRDefault="00B92FA6">
      <w:pPr>
        <w:rPr>
          <w:rFonts w:ascii="Calibri" w:hAnsi="Calibri" w:cs="Calibri"/>
        </w:rPr>
      </w:pPr>
    </w:p>
    <w:p w14:paraId="35FA3132" w14:textId="3559D29B" w:rsidR="00B92FA6" w:rsidRPr="00786520" w:rsidRDefault="00B92FA6" w:rsidP="00B92FA6">
      <w:pPr>
        <w:jc w:val="center"/>
        <w:rPr>
          <w:rFonts w:ascii="Calibri" w:hAnsi="Calibri" w:cs="Calibri"/>
          <w:b/>
          <w:lang w:val="es-ES"/>
        </w:rPr>
      </w:pPr>
      <w:r w:rsidRPr="00786520">
        <w:rPr>
          <w:rFonts w:ascii="Calibri" w:hAnsi="Calibri" w:cs="Calibri"/>
          <w:b/>
          <w:lang w:val="es-ES"/>
        </w:rPr>
        <w:t>GUION INTRODUCCIÓN COMPONENTE FORMATIVO 0</w:t>
      </w:r>
      <w:r w:rsidR="000247B8" w:rsidRPr="00786520">
        <w:rPr>
          <w:rFonts w:ascii="Calibri" w:hAnsi="Calibri" w:cs="Calibri"/>
          <w:b/>
          <w:lang w:val="es-ES"/>
        </w:rPr>
        <w:t>2</w:t>
      </w:r>
    </w:p>
    <w:p w14:paraId="18868461" w14:textId="77777777" w:rsidR="00B92FA6" w:rsidRPr="00786520" w:rsidRDefault="00B92FA6" w:rsidP="00B92FA6">
      <w:pPr>
        <w:jc w:val="center"/>
        <w:rPr>
          <w:rFonts w:ascii="Calibri" w:hAnsi="Calibri" w:cs="Calibri"/>
          <w:b/>
          <w:bCs/>
          <w:lang w:val="es-ES"/>
        </w:rPr>
      </w:pPr>
    </w:p>
    <w:p w14:paraId="74FBDF57" w14:textId="5E0AAA5E" w:rsidR="00AC0BE1" w:rsidRPr="00786520" w:rsidRDefault="00B92FA6" w:rsidP="00402097">
      <w:pPr>
        <w:spacing w:after="0" w:line="276" w:lineRule="auto"/>
        <w:rPr>
          <w:rFonts w:ascii="Calibri" w:hAnsi="Calibri" w:cs="Calibri"/>
          <w:b/>
        </w:rPr>
      </w:pPr>
      <w:r w:rsidRPr="00786520">
        <w:rPr>
          <w:rFonts w:ascii="Calibri" w:hAnsi="Calibri" w:cs="Calibri"/>
          <w:b/>
          <w:bCs/>
          <w:lang w:val="es-ES"/>
        </w:rPr>
        <w:t>Título del video:</w:t>
      </w:r>
      <w:r w:rsidR="00402097" w:rsidRPr="00786520">
        <w:rPr>
          <w:rFonts w:ascii="Calibri" w:hAnsi="Calibri" w:cs="Calibri"/>
        </w:rPr>
        <w:t xml:space="preserve"> </w:t>
      </w:r>
      <w:r w:rsidR="00786520" w:rsidRPr="00786520">
        <w:rPr>
          <w:rFonts w:ascii="Calibri" w:hAnsi="Calibri" w:cs="Calibri"/>
          <w:bCs/>
          <w:lang w:val="es-ES"/>
        </w:rPr>
        <w:t>Información turística regional y verificación del servicio</w:t>
      </w:r>
      <w:r w:rsidR="009C3026">
        <w:rPr>
          <w:rFonts w:ascii="Calibri" w:hAnsi="Calibri" w:cs="Calibri"/>
          <w:bCs/>
          <w:lang w:val="es-ES"/>
        </w:rPr>
        <w:t>.</w:t>
      </w:r>
    </w:p>
    <w:p w14:paraId="44307134" w14:textId="76752C75" w:rsidR="00667C63" w:rsidRDefault="00667C63" w:rsidP="0078652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Cuando una persona llega a un </w:t>
      </w:r>
      <w:r w:rsidRPr="00667C63">
        <w:rPr>
          <w:rFonts w:ascii="Calibri" w:hAnsi="Calibri" w:cs="Calibri"/>
          <w:b/>
          <w:bCs/>
          <w:color w:val="FF0000"/>
          <w:sz w:val="22"/>
          <w:szCs w:val="22"/>
        </w:rPr>
        <w:t>destino turístico</w:t>
      </w:r>
      <w:r>
        <w:rPr>
          <w:rFonts w:ascii="Calibri" w:hAnsi="Calibri" w:cs="Calibri"/>
          <w:color w:val="000000"/>
          <w:sz w:val="22"/>
          <w:szCs w:val="22"/>
        </w:rPr>
        <w:t xml:space="preserve">, no solo busca conocer lugares. Necesita </w:t>
      </w:r>
      <w:r w:rsidRPr="00667C63">
        <w:rPr>
          <w:rFonts w:ascii="Calibri" w:hAnsi="Calibri" w:cs="Calibri"/>
          <w:b/>
          <w:bCs/>
          <w:color w:val="FF0000"/>
          <w:sz w:val="22"/>
          <w:szCs w:val="22"/>
        </w:rPr>
        <w:t>orientación clara</w:t>
      </w:r>
      <w:r w:rsidRPr="00667C63">
        <w:rPr>
          <w:rFonts w:ascii="Calibri" w:hAnsi="Calibri" w:cs="Calibri"/>
          <w:color w:val="000000" w:themeColor="text1"/>
          <w:sz w:val="22"/>
          <w:szCs w:val="22"/>
        </w:rPr>
        <w:t xml:space="preserve">, información confiable </w:t>
      </w:r>
      <w:r>
        <w:rPr>
          <w:rFonts w:ascii="Calibri" w:hAnsi="Calibri" w:cs="Calibri"/>
          <w:color w:val="000000" w:themeColor="text1"/>
          <w:sz w:val="22"/>
          <w:szCs w:val="22"/>
        </w:rPr>
        <w:t>y un servicio que le permita vivir una experiencia segura, organizada y satisfactoria. Por eso, l</w:t>
      </w:r>
      <w:r w:rsidR="00786520" w:rsidRPr="00786520">
        <w:rPr>
          <w:rFonts w:ascii="Calibri" w:hAnsi="Calibri" w:cs="Calibri"/>
          <w:color w:val="000000"/>
          <w:sz w:val="22"/>
          <w:szCs w:val="22"/>
        </w:rPr>
        <w:t>a</w:t>
      </w:r>
      <w:r w:rsidR="00786520" w:rsidRPr="0078652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786520" w:rsidRPr="00667C63">
        <w:rPr>
          <w:rStyle w:val="Textoennegrita"/>
          <w:rFonts w:ascii="Calibri" w:hAnsi="Calibri" w:cs="Calibri"/>
          <w:color w:val="FF0000"/>
          <w:sz w:val="22"/>
          <w:szCs w:val="22"/>
        </w:rPr>
        <w:t>información turística regional</w:t>
      </w:r>
      <w:r w:rsidR="00786520" w:rsidRPr="00667C63">
        <w:rPr>
          <w:rStyle w:val="apple-converted-space"/>
          <w:rFonts w:ascii="Calibri" w:hAnsi="Calibri" w:cs="Calibri"/>
          <w:color w:val="FF0000"/>
          <w:sz w:val="22"/>
          <w:szCs w:val="22"/>
        </w:rPr>
        <w:t> </w:t>
      </w:r>
      <w:r>
        <w:rPr>
          <w:rStyle w:val="apple-converted-space"/>
          <w:rFonts w:ascii="Calibri" w:hAnsi="Calibri" w:cs="Calibri"/>
          <w:color w:val="000000" w:themeColor="text1"/>
          <w:sz w:val="22"/>
          <w:szCs w:val="22"/>
        </w:rPr>
        <w:t xml:space="preserve">se convierte </w:t>
      </w:r>
      <w:r w:rsidR="00786520" w:rsidRPr="00786520">
        <w:rPr>
          <w:rFonts w:ascii="Calibri" w:hAnsi="Calibri" w:cs="Calibri"/>
          <w:color w:val="000000"/>
          <w:sz w:val="22"/>
          <w:szCs w:val="22"/>
        </w:rPr>
        <w:t>un</w:t>
      </w:r>
      <w:r>
        <w:rPr>
          <w:rFonts w:ascii="Calibri" w:hAnsi="Calibri" w:cs="Calibri"/>
          <w:color w:val="000000"/>
          <w:sz w:val="22"/>
          <w:szCs w:val="22"/>
        </w:rPr>
        <w:t xml:space="preserve">a herramienta </w:t>
      </w:r>
      <w:r w:rsidR="00786520" w:rsidRPr="00786520">
        <w:rPr>
          <w:rFonts w:ascii="Calibri" w:hAnsi="Calibri" w:cs="Calibri"/>
          <w:color w:val="000000"/>
          <w:sz w:val="22"/>
          <w:szCs w:val="22"/>
        </w:rPr>
        <w:t xml:space="preserve">esencial para orientar al visitante y </w:t>
      </w:r>
      <w:r w:rsidR="00786520" w:rsidRPr="00667C63">
        <w:rPr>
          <w:rFonts w:ascii="Calibri" w:hAnsi="Calibri" w:cs="Calibri"/>
          <w:b/>
          <w:bCs/>
          <w:color w:val="FF0000"/>
          <w:sz w:val="22"/>
          <w:szCs w:val="22"/>
        </w:rPr>
        <w:t>fortalecer la calidad del servicio</w:t>
      </w:r>
      <w:r w:rsidR="00786520" w:rsidRPr="00667C63">
        <w:rPr>
          <w:rFonts w:ascii="Calibri" w:hAnsi="Calibri" w:cs="Calibri"/>
          <w:color w:val="FF0000"/>
          <w:sz w:val="22"/>
          <w:szCs w:val="22"/>
        </w:rPr>
        <w:t xml:space="preserve"> </w:t>
      </w:r>
      <w:r w:rsidR="00786520" w:rsidRPr="00786520">
        <w:rPr>
          <w:rFonts w:ascii="Calibri" w:hAnsi="Calibri" w:cs="Calibri"/>
          <w:color w:val="000000"/>
          <w:sz w:val="22"/>
          <w:szCs w:val="22"/>
        </w:rPr>
        <w:t xml:space="preserve">en los territorios. </w:t>
      </w:r>
    </w:p>
    <w:p w14:paraId="78930D1C" w14:textId="391A620D" w:rsidR="00786520" w:rsidRPr="00786520" w:rsidRDefault="00786520" w:rsidP="0078652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786520">
        <w:rPr>
          <w:rFonts w:ascii="Calibri" w:hAnsi="Calibri" w:cs="Calibri"/>
          <w:color w:val="000000"/>
          <w:sz w:val="22"/>
          <w:szCs w:val="22"/>
        </w:rPr>
        <w:t xml:space="preserve">En Colombia, los destinos reúnen </w:t>
      </w:r>
      <w:r w:rsidRPr="00CD12A0">
        <w:rPr>
          <w:rFonts w:ascii="Calibri" w:hAnsi="Calibri" w:cs="Calibri"/>
          <w:b/>
          <w:bCs/>
          <w:color w:val="FF0000"/>
          <w:sz w:val="22"/>
          <w:szCs w:val="22"/>
        </w:rPr>
        <w:t>atractivos naturales</w:t>
      </w:r>
      <w:r w:rsidRPr="00786520">
        <w:rPr>
          <w:rFonts w:ascii="Calibri" w:hAnsi="Calibri" w:cs="Calibri"/>
          <w:color w:val="000000"/>
          <w:sz w:val="22"/>
          <w:szCs w:val="22"/>
        </w:rPr>
        <w:t>, culturales, servicios, comunidades e infraestructura que requieren ser comprendidos y comunicados de manera clara, segura y responsable.</w:t>
      </w:r>
    </w:p>
    <w:p w14:paraId="3C6AF052" w14:textId="77777777" w:rsidR="00786520" w:rsidRPr="00667C63" w:rsidRDefault="00786520" w:rsidP="00786520">
      <w:pPr>
        <w:pStyle w:val="NormalWeb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786520">
        <w:rPr>
          <w:rFonts w:ascii="Calibri" w:hAnsi="Calibri" w:cs="Calibri"/>
          <w:color w:val="000000"/>
          <w:sz w:val="22"/>
          <w:szCs w:val="22"/>
        </w:rPr>
        <w:t>Para el aprendiz, este componente resulta útil porque desarrolla capacidades aplicables en contextos reales de atención turística. Manejar</w:t>
      </w:r>
      <w:r w:rsidRPr="0078652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86520">
        <w:rPr>
          <w:rStyle w:val="Textoennegrita"/>
          <w:rFonts w:ascii="Calibri" w:hAnsi="Calibri" w:cs="Calibri"/>
          <w:color w:val="EE0000"/>
          <w:sz w:val="22"/>
          <w:szCs w:val="22"/>
        </w:rPr>
        <w:t>itinerarios</w:t>
      </w:r>
      <w:r w:rsidRPr="00786520">
        <w:rPr>
          <w:rFonts w:ascii="Calibri" w:hAnsi="Calibri" w:cs="Calibri"/>
          <w:color w:val="EE0000"/>
          <w:sz w:val="22"/>
          <w:szCs w:val="22"/>
        </w:rPr>
        <w:t>,</w:t>
      </w:r>
      <w:r w:rsidRPr="00786520">
        <w:rPr>
          <w:rStyle w:val="apple-converted-space"/>
          <w:rFonts w:ascii="Calibri" w:hAnsi="Calibri" w:cs="Calibri"/>
          <w:color w:val="EE0000"/>
          <w:sz w:val="22"/>
          <w:szCs w:val="22"/>
        </w:rPr>
        <w:t> </w:t>
      </w:r>
      <w:r w:rsidRPr="00786520">
        <w:rPr>
          <w:rStyle w:val="Textoennegrita"/>
          <w:rFonts w:ascii="Calibri" w:hAnsi="Calibri" w:cs="Calibri"/>
          <w:color w:val="EE0000"/>
          <w:sz w:val="22"/>
          <w:szCs w:val="22"/>
        </w:rPr>
        <w:t>documentación</w:t>
      </w:r>
      <w:r w:rsidRPr="00786520">
        <w:rPr>
          <w:rFonts w:ascii="Calibri" w:hAnsi="Calibri" w:cs="Calibri"/>
          <w:color w:val="EE0000"/>
          <w:sz w:val="22"/>
          <w:szCs w:val="22"/>
        </w:rPr>
        <w:t>,</w:t>
      </w:r>
      <w:r w:rsidRPr="00786520">
        <w:rPr>
          <w:rStyle w:val="apple-converted-space"/>
          <w:rFonts w:ascii="Calibri" w:hAnsi="Calibri" w:cs="Calibri"/>
          <w:color w:val="EE0000"/>
          <w:sz w:val="22"/>
          <w:szCs w:val="22"/>
        </w:rPr>
        <w:t> </w:t>
      </w:r>
      <w:r w:rsidRPr="00786520">
        <w:rPr>
          <w:rStyle w:val="Textoennegrita"/>
          <w:rFonts w:ascii="Calibri" w:hAnsi="Calibri" w:cs="Calibri"/>
          <w:color w:val="EE0000"/>
          <w:sz w:val="22"/>
          <w:szCs w:val="22"/>
        </w:rPr>
        <w:t xml:space="preserve">normativa </w:t>
      </w:r>
      <w:r w:rsidRPr="00D8127E">
        <w:rPr>
          <w:rStyle w:val="Textoennegrita"/>
          <w:rFonts w:ascii="Calibri" w:hAnsi="Calibri" w:cs="Calibri"/>
          <w:color w:val="FF0000"/>
          <w:sz w:val="22"/>
          <w:szCs w:val="22"/>
        </w:rPr>
        <w:t>turística</w:t>
      </w:r>
      <w:r w:rsidRPr="00D8127E">
        <w:rPr>
          <w:rStyle w:val="apple-converted-space"/>
          <w:rFonts w:ascii="Calibri" w:hAnsi="Calibri" w:cs="Calibri"/>
          <w:color w:val="FF0000"/>
          <w:sz w:val="22"/>
          <w:szCs w:val="22"/>
        </w:rPr>
        <w:t> 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 xml:space="preserve">e </w:t>
      </w:r>
      <w:r w:rsidRPr="00667C63">
        <w:rPr>
          <w:rFonts w:ascii="Calibri" w:hAnsi="Calibri" w:cs="Calibri"/>
          <w:b/>
          <w:bCs/>
          <w:color w:val="FF0000"/>
          <w:sz w:val="22"/>
          <w:szCs w:val="22"/>
        </w:rPr>
        <w:t>información del servicio</w:t>
      </w:r>
      <w:r w:rsidRPr="00667C63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00786520">
        <w:rPr>
          <w:rFonts w:ascii="Calibri" w:hAnsi="Calibri" w:cs="Calibri"/>
          <w:color w:val="000000"/>
          <w:sz w:val="22"/>
          <w:szCs w:val="22"/>
        </w:rPr>
        <w:t xml:space="preserve">permite responder mejor a las necesidades del cliente, prevenir riesgos, apoyar la toma de decisiones y aportar a </w:t>
      </w:r>
      <w:r w:rsidRPr="00667C63">
        <w:rPr>
          <w:rFonts w:ascii="Calibri" w:hAnsi="Calibri" w:cs="Calibri"/>
          <w:b/>
          <w:bCs/>
          <w:color w:val="FF0000"/>
          <w:sz w:val="22"/>
          <w:szCs w:val="22"/>
        </w:rPr>
        <w:t>experiencias turísticas más confiables, incluyentes y sostenibles.</w:t>
      </w:r>
    </w:p>
    <w:p w14:paraId="6D924B15" w14:textId="30FAC002" w:rsidR="00786520" w:rsidRPr="00786520" w:rsidRDefault="00786520" w:rsidP="0078652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786520">
        <w:rPr>
          <w:rFonts w:ascii="Calibri" w:hAnsi="Calibri" w:cs="Calibri"/>
          <w:color w:val="000000"/>
          <w:sz w:val="22"/>
          <w:szCs w:val="22"/>
        </w:rPr>
        <w:t>Durante el componente se abordarán el</w:t>
      </w:r>
      <w:r w:rsidRPr="0078652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86520">
        <w:rPr>
          <w:rStyle w:val="Textoennegrita"/>
          <w:rFonts w:ascii="Calibri" w:hAnsi="Calibri" w:cs="Calibri"/>
          <w:color w:val="EE0000"/>
          <w:sz w:val="22"/>
          <w:szCs w:val="22"/>
        </w:rPr>
        <w:t>destino turístico regional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 xml:space="preserve">, </w:t>
      </w:r>
      <w:r w:rsidRPr="00D8127E">
        <w:rPr>
          <w:rFonts w:ascii="Calibri" w:hAnsi="Calibri" w:cs="Calibri"/>
          <w:color w:val="000000" w:themeColor="text1"/>
          <w:sz w:val="22"/>
          <w:szCs w:val="22"/>
        </w:rPr>
        <w:t xml:space="preserve">los 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 xml:space="preserve">atractivos, </w:t>
      </w:r>
      <w:r w:rsidR="00D8127E" w:rsidRPr="00D8127E">
        <w:rPr>
          <w:rFonts w:ascii="Calibri" w:hAnsi="Calibri" w:cs="Calibri"/>
          <w:color w:val="000000" w:themeColor="text1"/>
          <w:sz w:val="22"/>
          <w:szCs w:val="22"/>
        </w:rPr>
        <w:t>su</w:t>
      </w:r>
      <w:r w:rsidRPr="00D8127E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 xml:space="preserve">clasificación </w:t>
      </w:r>
      <w:r w:rsidRPr="00D8127E">
        <w:rPr>
          <w:rFonts w:ascii="Calibri" w:hAnsi="Calibri" w:cs="Calibri"/>
          <w:color w:val="000000" w:themeColor="text1"/>
          <w:sz w:val="22"/>
          <w:szCs w:val="22"/>
        </w:rPr>
        <w:t>y el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 xml:space="preserve"> inventario turístico</w:t>
      </w:r>
      <w:r w:rsidRPr="00786520">
        <w:rPr>
          <w:rFonts w:ascii="Calibri" w:hAnsi="Calibri" w:cs="Calibri"/>
          <w:color w:val="000000"/>
          <w:sz w:val="22"/>
          <w:szCs w:val="22"/>
        </w:rPr>
        <w:t xml:space="preserve">; además, se estudiarán los itinerarios, las actividades, los servicios complementarios, la asistencia médica, los instrumentos de recolección, el consentimiento informado y la normativa aplicable. Estos contenidos </w:t>
      </w:r>
      <w:r w:rsidR="00D8127E">
        <w:rPr>
          <w:rFonts w:ascii="Calibri" w:hAnsi="Calibri" w:cs="Calibri"/>
          <w:color w:val="000000"/>
          <w:sz w:val="22"/>
          <w:szCs w:val="22"/>
        </w:rPr>
        <w:t xml:space="preserve">se orientan a </w:t>
      </w:r>
      <w:r w:rsidR="00D8127E" w:rsidRPr="00D8127E">
        <w:rPr>
          <w:rFonts w:ascii="Calibri" w:hAnsi="Calibri" w:cs="Calibri"/>
          <w:b/>
          <w:bCs/>
          <w:color w:val="FF0000"/>
          <w:sz w:val="22"/>
          <w:szCs w:val="22"/>
        </w:rPr>
        <w:t>fortalecer la intera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>cción con el turista</w:t>
      </w:r>
      <w:r w:rsidRPr="00786520">
        <w:rPr>
          <w:rFonts w:ascii="Calibri" w:hAnsi="Calibri" w:cs="Calibri"/>
          <w:color w:val="000000"/>
          <w:sz w:val="22"/>
          <w:szCs w:val="22"/>
        </w:rPr>
        <w:t xml:space="preserve"> y la verificación del 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>servicio ofrecido</w:t>
      </w:r>
      <w:r w:rsidR="00D8127E">
        <w:rPr>
          <w:rFonts w:ascii="Calibri" w:hAnsi="Calibri" w:cs="Calibri"/>
          <w:color w:val="000000"/>
          <w:sz w:val="22"/>
          <w:szCs w:val="22"/>
        </w:rPr>
        <w:t xml:space="preserve">, de acuerdo con la </w:t>
      </w:r>
      <w:r w:rsidRPr="00786520">
        <w:rPr>
          <w:rFonts w:ascii="Calibri" w:hAnsi="Calibri" w:cs="Calibri"/>
          <w:color w:val="000000"/>
          <w:sz w:val="22"/>
          <w:szCs w:val="22"/>
        </w:rPr>
        <w:t>solicitud del cliente.</w:t>
      </w:r>
    </w:p>
    <w:p w14:paraId="205767E8" w14:textId="77777777" w:rsidR="00786520" w:rsidRPr="00786520" w:rsidRDefault="00786520" w:rsidP="0078652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786520">
        <w:rPr>
          <w:rFonts w:ascii="Calibri" w:hAnsi="Calibri" w:cs="Calibri"/>
          <w:color w:val="000000"/>
          <w:sz w:val="22"/>
          <w:szCs w:val="22"/>
        </w:rPr>
        <w:t xml:space="preserve">Al finalizar, el aprendiz contará con elementos para recolectar, organizar, proteger y </w:t>
      </w:r>
      <w:r w:rsidRPr="00D8127E">
        <w:rPr>
          <w:rFonts w:ascii="Calibri" w:hAnsi="Calibri" w:cs="Calibri"/>
          <w:color w:val="000000" w:themeColor="text1"/>
          <w:sz w:val="22"/>
          <w:szCs w:val="22"/>
        </w:rPr>
        <w:t xml:space="preserve">analizar 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>información turística</w:t>
      </w:r>
      <w:r w:rsidRPr="00786520">
        <w:rPr>
          <w:rFonts w:ascii="Calibri" w:hAnsi="Calibri" w:cs="Calibri"/>
          <w:color w:val="000000"/>
          <w:sz w:val="22"/>
          <w:szCs w:val="22"/>
        </w:rPr>
        <w:t xml:space="preserve">, presentar 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>resultados</w:t>
      </w:r>
      <w:r w:rsidRPr="00786520">
        <w:rPr>
          <w:rFonts w:ascii="Calibri" w:hAnsi="Calibri" w:cs="Calibri"/>
          <w:color w:val="000000"/>
          <w:sz w:val="22"/>
          <w:szCs w:val="22"/>
        </w:rPr>
        <w:t>, realizar</w:t>
      </w:r>
      <w:r w:rsidRPr="0078652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86520">
        <w:rPr>
          <w:rStyle w:val="Textoennegrita"/>
          <w:rFonts w:ascii="Calibri" w:hAnsi="Calibri" w:cs="Calibri"/>
          <w:color w:val="EE0000"/>
          <w:sz w:val="22"/>
          <w:szCs w:val="22"/>
        </w:rPr>
        <w:t>retroalimentación</w:t>
      </w:r>
      <w:r w:rsidRPr="0078652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86520">
        <w:rPr>
          <w:rFonts w:ascii="Calibri" w:hAnsi="Calibri" w:cs="Calibri"/>
          <w:color w:val="000000"/>
          <w:sz w:val="22"/>
          <w:szCs w:val="22"/>
        </w:rPr>
        <w:t>y proponer</w:t>
      </w:r>
      <w:r w:rsidRPr="0078652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86520">
        <w:rPr>
          <w:rStyle w:val="Textoennegrita"/>
          <w:rFonts w:ascii="Calibri" w:hAnsi="Calibri" w:cs="Calibri"/>
          <w:color w:val="EE0000"/>
          <w:sz w:val="22"/>
          <w:szCs w:val="22"/>
        </w:rPr>
        <w:t>acciones de mejora</w:t>
      </w:r>
      <w:r w:rsidRPr="00786520">
        <w:rPr>
          <w:rFonts w:ascii="Calibri" w:hAnsi="Calibri" w:cs="Calibri"/>
          <w:color w:val="000000"/>
          <w:sz w:val="22"/>
          <w:szCs w:val="22"/>
        </w:rPr>
        <w:t xml:space="preserve">. De esta manera, podrá contribuir a una atención más organizada, segura y pertinente, favoreciendo la satisfacción del visitante y el fortalecimiento del </w:t>
      </w:r>
      <w:r w:rsidRPr="00D8127E">
        <w:rPr>
          <w:rFonts w:ascii="Calibri" w:hAnsi="Calibri" w:cs="Calibri"/>
          <w:b/>
          <w:bCs/>
          <w:color w:val="FF0000"/>
          <w:sz w:val="22"/>
          <w:szCs w:val="22"/>
        </w:rPr>
        <w:t>desarrollo turístico regional</w:t>
      </w:r>
      <w:r w:rsidRPr="00786520">
        <w:rPr>
          <w:rFonts w:ascii="Calibri" w:hAnsi="Calibri" w:cs="Calibri"/>
          <w:color w:val="000000"/>
          <w:sz w:val="22"/>
          <w:szCs w:val="22"/>
        </w:rPr>
        <w:t>.</w:t>
      </w:r>
    </w:p>
    <w:p w14:paraId="34FDD1F7" w14:textId="7C063B2D" w:rsidR="00274A7D" w:rsidRPr="00786520" w:rsidRDefault="00274A7D" w:rsidP="00274A7D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786520">
        <w:rPr>
          <w:rStyle w:val="Textoennegrita"/>
          <w:rFonts w:ascii="Calibri" w:hAnsi="Calibri" w:cs="Calibri"/>
          <w:sz w:val="22"/>
          <w:szCs w:val="22"/>
        </w:rPr>
        <w:t>TOTAL PALABRAS: 2</w:t>
      </w:r>
      <w:r w:rsidR="00D8127E">
        <w:rPr>
          <w:rStyle w:val="Textoennegrita"/>
          <w:rFonts w:ascii="Calibri" w:hAnsi="Calibri" w:cs="Calibri"/>
          <w:sz w:val="22"/>
          <w:szCs w:val="22"/>
        </w:rPr>
        <w:t>44</w:t>
      </w:r>
    </w:p>
    <w:p w14:paraId="0CD65968" w14:textId="086CB48B" w:rsidR="00B92FA6" w:rsidRPr="00786520" w:rsidRDefault="00B92FA6" w:rsidP="00274A7D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14:paraId="67E8693F" w14:textId="77777777" w:rsidR="00B92FA6" w:rsidRPr="00786520" w:rsidRDefault="00B92FA6">
      <w:pPr>
        <w:rPr>
          <w:rFonts w:ascii="Calibri" w:hAnsi="Calibri" w:cs="Calibri"/>
        </w:rPr>
      </w:pPr>
    </w:p>
    <w:sectPr w:rsidR="00B92FA6" w:rsidRPr="007865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247B8"/>
    <w:rsid w:val="000E58A4"/>
    <w:rsid w:val="00274A7D"/>
    <w:rsid w:val="002E15EF"/>
    <w:rsid w:val="002F79F0"/>
    <w:rsid w:val="003B5851"/>
    <w:rsid w:val="00402097"/>
    <w:rsid w:val="006135F6"/>
    <w:rsid w:val="00667C63"/>
    <w:rsid w:val="00674B38"/>
    <w:rsid w:val="00725EBA"/>
    <w:rsid w:val="00786520"/>
    <w:rsid w:val="007F4119"/>
    <w:rsid w:val="008C1035"/>
    <w:rsid w:val="009B52F8"/>
    <w:rsid w:val="009C3026"/>
    <w:rsid w:val="00A362B9"/>
    <w:rsid w:val="00AC0BE1"/>
    <w:rsid w:val="00AD1941"/>
    <w:rsid w:val="00B15059"/>
    <w:rsid w:val="00B92FA6"/>
    <w:rsid w:val="00CD12A0"/>
    <w:rsid w:val="00D8127E"/>
    <w:rsid w:val="00E31EBA"/>
    <w:rsid w:val="00FC5FB3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786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750140-5D31-4195-B01F-CB3403065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12</cp:revision>
  <dcterms:created xsi:type="dcterms:W3CDTF">2026-03-11T22:19:00Z</dcterms:created>
  <dcterms:modified xsi:type="dcterms:W3CDTF">2026-05-26T20:10:00Z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