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3ED31D60" w:rsidR="00D329FB" w:rsidRPr="00112503" w:rsidRDefault="00D329FB" w:rsidP="00D329FB">
      <w:pPr>
        <w:jc w:val="center"/>
        <w:rPr>
          <w:rFonts w:ascii="Calibri" w:hAnsi="Calibri" w:cs="Calibri"/>
          <w:b/>
          <w:bCs/>
        </w:rPr>
      </w:pPr>
      <w:r w:rsidRPr="00112503">
        <w:rPr>
          <w:rFonts w:ascii="Calibri" w:hAnsi="Calibri" w:cs="Calibri"/>
          <w:b/>
          <w:bCs/>
        </w:rPr>
        <w:t>INFORMACIÓN PARA P</w:t>
      </w:r>
      <w:r w:rsidR="00BC17FA">
        <w:rPr>
          <w:rFonts w:ascii="Calibri" w:hAnsi="Calibri" w:cs="Calibri"/>
          <w:b/>
          <w:bCs/>
        </w:rPr>
        <w:t>Ó</w:t>
      </w:r>
      <w:r w:rsidRPr="00112503">
        <w:rPr>
          <w:rFonts w:ascii="Calibri" w:hAnsi="Calibri" w:cs="Calibri"/>
          <w:b/>
          <w:bCs/>
        </w:rPr>
        <w:t>DCAST</w:t>
      </w:r>
    </w:p>
    <w:p w14:paraId="7F2D116D" w14:textId="77777777" w:rsidR="00E60430" w:rsidRPr="00112503" w:rsidRDefault="00E60430" w:rsidP="00D329FB">
      <w:pPr>
        <w:jc w:val="center"/>
        <w:rPr>
          <w:rFonts w:ascii="Calibri" w:hAnsi="Calibri" w:cs="Calibri"/>
        </w:rPr>
      </w:pPr>
    </w:p>
    <w:p w14:paraId="3812921A" w14:textId="0A952D0D" w:rsidR="00E60430" w:rsidRPr="00112503" w:rsidRDefault="00E60430" w:rsidP="00E60430">
      <w:pPr>
        <w:rPr>
          <w:rFonts w:ascii="Calibri" w:hAnsi="Calibri" w:cs="Calibri"/>
        </w:rPr>
      </w:pPr>
      <w:r w:rsidRPr="00112503">
        <w:rPr>
          <w:rFonts w:ascii="Calibri" w:hAnsi="Calibri" w:cs="Calibri"/>
          <w:b/>
          <w:bCs/>
        </w:rPr>
        <w:t>Programa:</w:t>
      </w:r>
      <w:r w:rsidR="00DD04FE">
        <w:rPr>
          <w:rFonts w:ascii="Calibri" w:hAnsi="Calibri" w:cs="Calibri"/>
          <w:b/>
          <w:bCs/>
        </w:rPr>
        <w:t xml:space="preserve"> </w:t>
      </w:r>
      <w:r w:rsidR="00DD04FE" w:rsidRPr="00DD04FE">
        <w:rPr>
          <w:rFonts w:ascii="Calibri" w:hAnsi="Calibri" w:cs="Calibri"/>
        </w:rPr>
        <w:t>M</w:t>
      </w:r>
      <w:r w:rsidR="00112503" w:rsidRPr="00112503">
        <w:rPr>
          <w:rFonts w:ascii="Calibri" w:hAnsi="Calibri" w:cs="Calibri"/>
          <w:bCs/>
          <w:color w:val="000000" w:themeColor="text1"/>
        </w:rPr>
        <w:t>anejo de la información turística regional</w:t>
      </w:r>
      <w:r w:rsidR="00424E2F">
        <w:rPr>
          <w:rFonts w:ascii="Calibri" w:hAnsi="Calibri" w:cs="Calibri"/>
          <w:bCs/>
          <w:color w:val="000000" w:themeColor="text1"/>
        </w:rPr>
        <w:t>.</w:t>
      </w:r>
    </w:p>
    <w:p w14:paraId="4452418C" w14:textId="4F840724" w:rsidR="00112503" w:rsidRPr="00112503" w:rsidRDefault="00E60430" w:rsidP="00D50AFC">
      <w:pPr>
        <w:rPr>
          <w:rFonts w:ascii="Calibri" w:hAnsi="Calibri" w:cs="Calibri"/>
          <w:bCs/>
          <w:color w:val="000000" w:themeColor="text1"/>
        </w:rPr>
      </w:pPr>
      <w:r w:rsidRPr="00112503">
        <w:rPr>
          <w:rFonts w:ascii="Calibri" w:hAnsi="Calibri" w:cs="Calibri"/>
          <w:b/>
          <w:bCs/>
        </w:rPr>
        <w:t>Componente:</w:t>
      </w:r>
      <w:r w:rsidRPr="00112503">
        <w:rPr>
          <w:rFonts w:ascii="Calibri" w:hAnsi="Calibri" w:cs="Calibri"/>
        </w:rPr>
        <w:t xml:space="preserve"> </w:t>
      </w:r>
      <w:r w:rsidR="00583B28" w:rsidRPr="00112503">
        <w:rPr>
          <w:rFonts w:ascii="Calibri" w:hAnsi="Calibri" w:cs="Calibri"/>
        </w:rPr>
        <w:t xml:space="preserve">CF2 - </w:t>
      </w:r>
      <w:r w:rsidR="00DD04FE">
        <w:rPr>
          <w:rFonts w:ascii="Calibri" w:hAnsi="Calibri" w:cs="Calibri"/>
          <w:bCs/>
          <w:color w:val="000000" w:themeColor="text1"/>
        </w:rPr>
        <w:t>I</w:t>
      </w:r>
      <w:r w:rsidR="00DD04FE" w:rsidRPr="00112503">
        <w:rPr>
          <w:rFonts w:ascii="Calibri" w:hAnsi="Calibri" w:cs="Calibri"/>
          <w:bCs/>
          <w:color w:val="000000" w:themeColor="text1"/>
        </w:rPr>
        <w:t>nformación</w:t>
      </w:r>
      <w:r w:rsidR="00112503" w:rsidRPr="00112503">
        <w:rPr>
          <w:rFonts w:ascii="Calibri" w:hAnsi="Calibri" w:cs="Calibri"/>
          <w:bCs/>
          <w:color w:val="000000" w:themeColor="text1"/>
        </w:rPr>
        <w:t xml:space="preserve"> turística regional y verificación del servicio.</w:t>
      </w:r>
    </w:p>
    <w:p w14:paraId="2AAD513E" w14:textId="4214294B" w:rsidR="00D50AFC" w:rsidRPr="00112503" w:rsidRDefault="00D329FB" w:rsidP="00D50AFC">
      <w:pPr>
        <w:rPr>
          <w:rFonts w:ascii="Calibri" w:hAnsi="Calibri" w:cs="Calibri"/>
        </w:rPr>
      </w:pPr>
      <w:r w:rsidRPr="00112503">
        <w:rPr>
          <w:rFonts w:ascii="Calibri" w:hAnsi="Calibri" w:cs="Calibri"/>
          <w:b/>
          <w:bCs/>
        </w:rPr>
        <w:t>Ubicación</w:t>
      </w:r>
      <w:r w:rsidR="00E60430" w:rsidRPr="00112503">
        <w:rPr>
          <w:rFonts w:ascii="Calibri" w:hAnsi="Calibri" w:cs="Calibri"/>
          <w:b/>
          <w:bCs/>
        </w:rPr>
        <w:t xml:space="preserve"> dentro del componente</w:t>
      </w:r>
      <w:r w:rsidRPr="00112503">
        <w:rPr>
          <w:rFonts w:ascii="Calibri" w:hAnsi="Calibri" w:cs="Calibri"/>
          <w:b/>
          <w:bCs/>
        </w:rPr>
        <w:t>:</w:t>
      </w:r>
      <w:r w:rsidRPr="00112503">
        <w:rPr>
          <w:rFonts w:ascii="Calibri" w:hAnsi="Calibri" w:cs="Calibri"/>
        </w:rPr>
        <w:t xml:space="preserve"> </w:t>
      </w:r>
      <w:r w:rsidR="00112503" w:rsidRPr="00112503">
        <w:rPr>
          <w:rFonts w:ascii="Calibri" w:hAnsi="Calibri" w:cs="Calibri"/>
          <w:color w:val="000000"/>
        </w:rPr>
        <w:t>Punto 4. Gestión de la información y verificación del servicio turístico.</w:t>
      </w:r>
    </w:p>
    <w:p w14:paraId="7DDE1DA3" w14:textId="3545A388" w:rsidR="00D50AFC" w:rsidRPr="00112503" w:rsidRDefault="00D329FB" w:rsidP="00D50AFC">
      <w:pPr>
        <w:rPr>
          <w:rFonts w:ascii="Calibri" w:eastAsia="Arial" w:hAnsi="Calibri" w:cs="Calibri"/>
        </w:rPr>
      </w:pPr>
      <w:r w:rsidRPr="00112503">
        <w:rPr>
          <w:rFonts w:ascii="Calibri" w:hAnsi="Calibri" w:cs="Calibri"/>
          <w:b/>
          <w:bCs/>
        </w:rPr>
        <w:t>Tema</w:t>
      </w:r>
      <w:r w:rsidR="00E60430" w:rsidRPr="00112503">
        <w:rPr>
          <w:rFonts w:ascii="Calibri" w:hAnsi="Calibri" w:cs="Calibri"/>
          <w:b/>
          <w:bCs/>
        </w:rPr>
        <w:t xml:space="preserve"> a tratar</w:t>
      </w:r>
      <w:r w:rsidRPr="00112503">
        <w:rPr>
          <w:rFonts w:ascii="Calibri" w:hAnsi="Calibri" w:cs="Calibri"/>
          <w:b/>
          <w:bCs/>
        </w:rPr>
        <w:t xml:space="preserve">: </w:t>
      </w:r>
      <w:r w:rsidR="00112503" w:rsidRPr="00112503">
        <w:rPr>
          <w:rFonts w:ascii="Calibri" w:hAnsi="Calibri" w:cs="Calibri"/>
          <w:color w:val="000000"/>
        </w:rPr>
        <w:t>Cómo convertir la información del servicio turístico en acciones de mejora.</w:t>
      </w:r>
    </w:p>
    <w:p w14:paraId="5D9348F3" w14:textId="1A810D06" w:rsidR="00D329FB" w:rsidRPr="00112503" w:rsidRDefault="000B3DA0" w:rsidP="00583B28">
      <w:pPr>
        <w:spacing w:after="60"/>
        <w:rPr>
          <w:rFonts w:ascii="Calibri" w:hAnsi="Calibri" w:cs="Calibri"/>
        </w:rPr>
      </w:pPr>
      <w:r w:rsidRPr="00112503">
        <w:rPr>
          <w:rFonts w:ascii="Calibri" w:hAnsi="Calibri" w:cs="Calibri"/>
          <w:b/>
          <w:bCs/>
        </w:rPr>
        <w:t>Título:</w:t>
      </w:r>
      <w:r w:rsidRPr="00112503">
        <w:rPr>
          <w:rFonts w:ascii="Calibri" w:hAnsi="Calibri" w:cs="Calibri"/>
        </w:rPr>
        <w:t xml:space="preserve"> </w:t>
      </w:r>
      <w:r w:rsidR="00112503" w:rsidRPr="00112503">
        <w:rPr>
          <w:rFonts w:ascii="Calibri" w:hAnsi="Calibri" w:cs="Calibri"/>
          <w:color w:val="000000"/>
        </w:rPr>
        <w:t>De los datos a la mejora del servicio turístico</w:t>
      </w:r>
      <w:r w:rsidR="000465E0">
        <w:rPr>
          <w:rFonts w:ascii="Calibri" w:hAnsi="Calibri" w:cs="Calibri"/>
          <w:color w:val="000000"/>
        </w:rPr>
        <w:t>.</w:t>
      </w:r>
    </w:p>
    <w:p w14:paraId="2B8EF812" w14:textId="77777777" w:rsidR="00583B28" w:rsidRPr="00112503" w:rsidRDefault="00583B28" w:rsidP="00583B28">
      <w:pPr>
        <w:spacing w:after="60"/>
        <w:rPr>
          <w:rFonts w:ascii="Calibri" w:hAnsi="Calibri" w:cs="Calibri"/>
        </w:rPr>
      </w:pPr>
    </w:p>
    <w:p w14:paraId="761E9639" w14:textId="3BCA3370" w:rsidR="00D329FB" w:rsidRPr="00112503" w:rsidRDefault="00D329FB" w:rsidP="00D329FB">
      <w:pPr>
        <w:rPr>
          <w:rFonts w:ascii="Calibri" w:hAnsi="Calibri" w:cs="Calibri"/>
          <w:b/>
          <w:bCs/>
        </w:rPr>
      </w:pPr>
      <w:r w:rsidRPr="00112503">
        <w:rPr>
          <w:rFonts w:ascii="Calibri" w:hAnsi="Calibri" w:cs="Calibri"/>
          <w:b/>
          <w:bCs/>
        </w:rPr>
        <w:t xml:space="preserve">Sugerencia </w:t>
      </w:r>
      <w:r w:rsidR="00823AB8" w:rsidRPr="00112503">
        <w:rPr>
          <w:rFonts w:ascii="Calibri" w:hAnsi="Calibri" w:cs="Calibri"/>
          <w:b/>
          <w:bCs/>
        </w:rPr>
        <w:t>de conversación</w:t>
      </w:r>
      <w:r w:rsidR="000811DB" w:rsidRPr="00112503">
        <w:rPr>
          <w:rFonts w:ascii="Calibri" w:hAnsi="Calibri" w:cs="Calibri"/>
          <w:b/>
          <w:bCs/>
        </w:rPr>
        <w:t xml:space="preserve"> para p</w:t>
      </w:r>
      <w:r w:rsidR="000465E0">
        <w:rPr>
          <w:rFonts w:ascii="Calibri" w:hAnsi="Calibri" w:cs="Calibri"/>
          <w:b/>
          <w:bCs/>
        </w:rPr>
        <w:t>ó</w:t>
      </w:r>
      <w:r w:rsidRPr="00112503">
        <w:rPr>
          <w:rFonts w:ascii="Calibri" w:hAnsi="Calibri" w:cs="Calibri"/>
          <w:b/>
          <w:bCs/>
        </w:rPr>
        <w:t>dcast</w:t>
      </w:r>
    </w:p>
    <w:p w14:paraId="3D51C394" w14:textId="77777777" w:rsidR="00112503" w:rsidRPr="00112503" w:rsidRDefault="00112503" w:rsidP="00112503">
      <w:pPr>
        <w:rPr>
          <w:rFonts w:ascii="Calibri" w:hAnsi="Calibri" w:cs="Calibri"/>
        </w:rPr>
      </w:pPr>
      <w:r w:rsidRPr="00112503">
        <w:rPr>
          <w:rFonts w:ascii="Calibri" w:hAnsi="Calibri" w:cs="Calibri"/>
          <w:b/>
          <w:color w:val="000000"/>
        </w:rPr>
        <w:t xml:space="preserve">Voz 1: </w:t>
      </w:r>
      <w:r w:rsidRPr="00112503">
        <w:rPr>
          <w:rFonts w:ascii="Calibri" w:hAnsi="Calibri" w:cs="Calibri"/>
          <w:color w:val="000000"/>
        </w:rPr>
        <w:t>Imagine que termina un recorrido turístico y varias personas visitantes comentan que el punto de encuentro no fue claro. ¿Ese comentario queda solo como una queja o puede convertirse en una mejora real del servicio?</w:t>
      </w:r>
    </w:p>
    <w:p w14:paraId="04C8E846" w14:textId="77777777" w:rsidR="00112503" w:rsidRPr="00112503" w:rsidRDefault="00112503" w:rsidP="00112503">
      <w:pPr>
        <w:rPr>
          <w:rFonts w:ascii="Calibri" w:hAnsi="Calibri" w:cs="Calibri"/>
        </w:rPr>
      </w:pPr>
      <w:r w:rsidRPr="00112503">
        <w:rPr>
          <w:rFonts w:ascii="Calibri" w:hAnsi="Calibri" w:cs="Calibri"/>
          <w:b/>
          <w:color w:val="000000"/>
        </w:rPr>
        <w:t xml:space="preserve">Voz 2: </w:t>
      </w:r>
      <w:r w:rsidRPr="00112503">
        <w:rPr>
          <w:rFonts w:ascii="Calibri" w:hAnsi="Calibri" w:cs="Calibri"/>
          <w:color w:val="000000"/>
        </w:rPr>
        <w:t>Puede convertirse en una mejora real. Para eso sirve la gestión de la información: recolectar, organizar, analizar y usar los datos que se generan durante la prestación del servicio turístico. No se trata de llenar formatos por cumplir, sino de entender qué ocurrió y cómo puede mejorarse la experiencia del visitante.</w:t>
      </w:r>
    </w:p>
    <w:p w14:paraId="2A83814D" w14:textId="77777777" w:rsidR="00112503" w:rsidRPr="00112503" w:rsidRDefault="00112503" w:rsidP="00112503">
      <w:pPr>
        <w:rPr>
          <w:rFonts w:ascii="Calibri" w:hAnsi="Calibri" w:cs="Calibri"/>
        </w:rPr>
      </w:pPr>
      <w:r w:rsidRPr="00112503">
        <w:rPr>
          <w:rFonts w:ascii="Calibri" w:hAnsi="Calibri" w:cs="Calibri"/>
          <w:b/>
          <w:color w:val="000000"/>
        </w:rPr>
        <w:t xml:space="preserve">Voz 1: </w:t>
      </w:r>
      <w:r w:rsidRPr="00112503">
        <w:rPr>
          <w:rFonts w:ascii="Calibri" w:hAnsi="Calibri" w:cs="Calibri"/>
          <w:color w:val="000000"/>
        </w:rPr>
        <w:t>Entonces, ¿la información que se recoge en encuestas, listas de chequeo o registros de novedades ayuda a verificar si el servicio fue adecuado?</w:t>
      </w:r>
    </w:p>
    <w:p w14:paraId="12041F79" w14:textId="77777777" w:rsidR="00112503" w:rsidRPr="00112503" w:rsidRDefault="00112503" w:rsidP="00112503">
      <w:pPr>
        <w:rPr>
          <w:rFonts w:ascii="Calibri" w:hAnsi="Calibri" w:cs="Calibri"/>
        </w:rPr>
      </w:pPr>
      <w:r w:rsidRPr="00112503">
        <w:rPr>
          <w:rFonts w:ascii="Calibri" w:hAnsi="Calibri" w:cs="Calibri"/>
          <w:b/>
          <w:color w:val="000000"/>
        </w:rPr>
        <w:t xml:space="preserve">Voz 2: </w:t>
      </w:r>
      <w:r w:rsidRPr="00112503">
        <w:rPr>
          <w:rFonts w:ascii="Calibri" w:hAnsi="Calibri" w:cs="Calibri"/>
          <w:color w:val="000000"/>
        </w:rPr>
        <w:t>Exactamente. Ayuda por tres razones principales. Primero, permite comprobar si el servicio correspondió con lo ofrecido: itinerario, horarios, actividades y recomendaciones. Segundo, facilita identificar necesidades, dudas, riesgos o fallas que se repiten. Tercero, permite presentar resultados y tomar decisiones, como ajustar un recorrido, mejorar la comunicación previa o reforzar una recomendación de seguridad.</w:t>
      </w:r>
    </w:p>
    <w:p w14:paraId="433816C9" w14:textId="77777777" w:rsidR="00112503" w:rsidRPr="00112503" w:rsidRDefault="00112503" w:rsidP="00112503">
      <w:pPr>
        <w:rPr>
          <w:rFonts w:ascii="Calibri" w:hAnsi="Calibri" w:cs="Calibri"/>
        </w:rPr>
      </w:pPr>
      <w:r w:rsidRPr="00112503">
        <w:rPr>
          <w:rFonts w:ascii="Calibri" w:hAnsi="Calibri" w:cs="Calibri"/>
          <w:b/>
          <w:color w:val="000000"/>
        </w:rPr>
        <w:t xml:space="preserve">Voz 1: </w:t>
      </w:r>
      <w:r w:rsidRPr="00112503">
        <w:rPr>
          <w:rFonts w:ascii="Calibri" w:hAnsi="Calibri" w:cs="Calibri"/>
          <w:color w:val="000000"/>
        </w:rPr>
        <w:t>Eso suena como cuando se revisa una maleta antes de viajar: si falta algo importante, se corrige antes de salir. ¿La gestión de información funciona de manera parecida?</w:t>
      </w:r>
    </w:p>
    <w:p w14:paraId="59CEEED7" w14:textId="77777777" w:rsidR="00112503" w:rsidRPr="00112503" w:rsidRDefault="00112503" w:rsidP="00112503">
      <w:pPr>
        <w:rPr>
          <w:rFonts w:ascii="Calibri" w:hAnsi="Calibri" w:cs="Calibri"/>
        </w:rPr>
      </w:pPr>
      <w:r w:rsidRPr="00112503">
        <w:rPr>
          <w:rFonts w:ascii="Calibri" w:hAnsi="Calibri" w:cs="Calibri"/>
          <w:b/>
          <w:color w:val="000000"/>
        </w:rPr>
        <w:t xml:space="preserve">Voz 2: </w:t>
      </w:r>
      <w:r w:rsidRPr="00112503">
        <w:rPr>
          <w:rFonts w:ascii="Calibri" w:hAnsi="Calibri" w:cs="Calibri"/>
          <w:color w:val="000000"/>
        </w:rPr>
        <w:t>Sí, es una buena analogía. Así como revisar la maleta ayuda a evitar problemas durante el viaje, revisar la información del servicio permite prevenir errores en futuras actividades. Si los datos muestran que los visitantes no entendieron el nivel de dificultad de una caminata, el prestador puede mejorar el itinerario, explicar mejor las condiciones y confirmar que la información fue recibida.</w:t>
      </w:r>
    </w:p>
    <w:p w14:paraId="72AD956E" w14:textId="77777777" w:rsidR="00112503" w:rsidRPr="00112503" w:rsidRDefault="00112503" w:rsidP="00112503">
      <w:pPr>
        <w:rPr>
          <w:rFonts w:ascii="Calibri" w:hAnsi="Calibri" w:cs="Calibri"/>
        </w:rPr>
      </w:pPr>
      <w:r w:rsidRPr="00112503">
        <w:rPr>
          <w:rFonts w:ascii="Calibri" w:hAnsi="Calibri" w:cs="Calibri"/>
          <w:b/>
          <w:color w:val="000000"/>
        </w:rPr>
        <w:t xml:space="preserve">Voz 1: </w:t>
      </w:r>
      <w:r w:rsidRPr="00112503">
        <w:rPr>
          <w:rFonts w:ascii="Calibri" w:hAnsi="Calibri" w:cs="Calibri"/>
          <w:color w:val="000000"/>
        </w:rPr>
        <w:t>Pensemos en un ejemplo del contexto turístico. Un grupo realiza una ruta cultural regional y, al finalizar, varias personas indican en la encuesta que el recorrido fue interesante, pero que no sabían cuánto debían caminar ni si habría zonas de descanso. ¿Qué debería hacer el prestador del servicio?</w:t>
      </w:r>
    </w:p>
    <w:p w14:paraId="084A8950" w14:textId="77777777" w:rsidR="00112503" w:rsidRPr="00112503" w:rsidRDefault="00112503" w:rsidP="00112503">
      <w:pPr>
        <w:rPr>
          <w:rFonts w:ascii="Calibri" w:hAnsi="Calibri" w:cs="Calibri"/>
        </w:rPr>
      </w:pPr>
      <w:r w:rsidRPr="00112503">
        <w:rPr>
          <w:rFonts w:ascii="Calibri" w:hAnsi="Calibri" w:cs="Calibri"/>
          <w:b/>
          <w:color w:val="000000"/>
        </w:rPr>
        <w:t xml:space="preserve">Voz 2: </w:t>
      </w:r>
      <w:r w:rsidRPr="00112503">
        <w:rPr>
          <w:rFonts w:ascii="Calibri" w:hAnsi="Calibri" w:cs="Calibri"/>
          <w:color w:val="000000"/>
        </w:rPr>
        <w:t>Primero, debe revisar los resultados de la encuesta y agrupar la información por temas: claridad de la información, accesibilidad, tiempos y comodidad. Luego, debe presentar el hallazgo al equipo responsable. Después, puede definir acciones de mejora, como actualizar el itinerario, incluir la distancia aproximada, señalar zonas de descanso y advertir sobre el tipo de calzado recomendado. Si esto se aplica bien, el visitante recibe información clara y puede decidir con mayor seguridad. Si no se tiene en cuenta, pueden aumentar las dudas, las quejas o incluso los riesgos durante el recorrido.</w:t>
      </w:r>
    </w:p>
    <w:p w14:paraId="2E826834" w14:textId="77777777" w:rsidR="00112503" w:rsidRPr="00112503" w:rsidRDefault="00112503" w:rsidP="00112503">
      <w:pPr>
        <w:rPr>
          <w:rFonts w:ascii="Calibri" w:hAnsi="Calibri" w:cs="Calibri"/>
        </w:rPr>
      </w:pPr>
      <w:r w:rsidRPr="00112503">
        <w:rPr>
          <w:rFonts w:ascii="Calibri" w:hAnsi="Calibri" w:cs="Calibri"/>
          <w:b/>
          <w:color w:val="000000"/>
        </w:rPr>
        <w:t xml:space="preserve">Voz 1: </w:t>
      </w:r>
      <w:r w:rsidRPr="00112503">
        <w:rPr>
          <w:rFonts w:ascii="Calibri" w:hAnsi="Calibri" w:cs="Calibri"/>
          <w:color w:val="000000"/>
        </w:rPr>
        <w:t>Entonces, la idea central es que la información no termina cuando se recoge; empieza a tener valor cuando se analiza y se convierte en decisiones.</w:t>
      </w:r>
    </w:p>
    <w:p w14:paraId="5BE457D3" w14:textId="77777777" w:rsidR="00112503" w:rsidRPr="00112503" w:rsidRDefault="00112503" w:rsidP="00112503">
      <w:pPr>
        <w:rPr>
          <w:rFonts w:ascii="Calibri" w:hAnsi="Calibri" w:cs="Calibri"/>
        </w:rPr>
      </w:pPr>
      <w:r w:rsidRPr="00112503">
        <w:rPr>
          <w:rFonts w:ascii="Calibri" w:hAnsi="Calibri" w:cs="Calibri"/>
          <w:b/>
          <w:color w:val="000000"/>
        </w:rPr>
        <w:t xml:space="preserve">Voz 2: </w:t>
      </w:r>
      <w:r w:rsidRPr="00112503">
        <w:rPr>
          <w:rFonts w:ascii="Calibri" w:hAnsi="Calibri" w:cs="Calibri"/>
          <w:color w:val="000000"/>
        </w:rPr>
        <w:t>Así es. La información turística bien gestionada permite verificar el servicio, retroalimentar al equipo y aplicar acciones de mejora. Revise en el componente formativo el punto 4, “Gestión de la información y verificación del servicio turístico”, especialmente el subtema de retroalimentación y acciones de mejora, para comprender cómo pasar de los datos a una atención turística más clara, segura y confiable.</w:t>
      </w:r>
    </w:p>
    <w:p w14:paraId="35931815" w14:textId="77777777" w:rsidR="00990FC8" w:rsidRPr="00112503" w:rsidRDefault="00990FC8">
      <w:pPr>
        <w:rPr>
          <w:rFonts w:ascii="Calibri" w:hAnsi="Calibri" w:cs="Calibri"/>
        </w:rPr>
      </w:pPr>
    </w:p>
    <w:sectPr w:rsidR="00990FC8" w:rsidRPr="001125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5023" w14:textId="77777777" w:rsidR="007C75CD" w:rsidRDefault="007C75CD" w:rsidP="0013484A">
      <w:pPr>
        <w:spacing w:after="0" w:line="240" w:lineRule="auto"/>
      </w:pPr>
      <w:r>
        <w:separator/>
      </w:r>
    </w:p>
  </w:endnote>
  <w:endnote w:type="continuationSeparator" w:id="0">
    <w:p w14:paraId="50CC4A20" w14:textId="77777777" w:rsidR="007C75CD" w:rsidRDefault="007C75CD"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5D2B" w14:textId="77777777" w:rsidR="007C75CD" w:rsidRDefault="007C75CD" w:rsidP="0013484A">
      <w:pPr>
        <w:spacing w:after="0" w:line="240" w:lineRule="auto"/>
      </w:pPr>
      <w:r>
        <w:separator/>
      </w:r>
    </w:p>
  </w:footnote>
  <w:footnote w:type="continuationSeparator" w:id="0">
    <w:p w14:paraId="1C98174F" w14:textId="77777777" w:rsidR="007C75CD" w:rsidRDefault="007C75CD"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465E0"/>
    <w:rsid w:val="000811DB"/>
    <w:rsid w:val="000B3DA0"/>
    <w:rsid w:val="00112503"/>
    <w:rsid w:val="00123EE3"/>
    <w:rsid w:val="0013484A"/>
    <w:rsid w:val="001F4495"/>
    <w:rsid w:val="00276C3B"/>
    <w:rsid w:val="002F79F0"/>
    <w:rsid w:val="003C75E2"/>
    <w:rsid w:val="00424E2F"/>
    <w:rsid w:val="00495082"/>
    <w:rsid w:val="00571660"/>
    <w:rsid w:val="00583B28"/>
    <w:rsid w:val="006033F6"/>
    <w:rsid w:val="006135F6"/>
    <w:rsid w:val="006144C5"/>
    <w:rsid w:val="00674B38"/>
    <w:rsid w:val="006B2504"/>
    <w:rsid w:val="006D1CC9"/>
    <w:rsid w:val="00777374"/>
    <w:rsid w:val="007935E6"/>
    <w:rsid w:val="007C75CD"/>
    <w:rsid w:val="007F4119"/>
    <w:rsid w:val="00823AB8"/>
    <w:rsid w:val="008568C6"/>
    <w:rsid w:val="008C115A"/>
    <w:rsid w:val="00990FC8"/>
    <w:rsid w:val="00A26049"/>
    <w:rsid w:val="00A362B9"/>
    <w:rsid w:val="00AD1941"/>
    <w:rsid w:val="00B15059"/>
    <w:rsid w:val="00B453DA"/>
    <w:rsid w:val="00B53E23"/>
    <w:rsid w:val="00B76FBA"/>
    <w:rsid w:val="00BC17FA"/>
    <w:rsid w:val="00D21C3E"/>
    <w:rsid w:val="00D32268"/>
    <w:rsid w:val="00D329FB"/>
    <w:rsid w:val="00D50AFC"/>
    <w:rsid w:val="00DD04FE"/>
    <w:rsid w:val="00E53E9B"/>
    <w:rsid w:val="00E60430"/>
    <w:rsid w:val="00FF68CC"/>
    <w:rsid w:val="625CE44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328E6E-4E0B-48A3-AF0B-ECF4C94E3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1B2B2C-63F7-4821-82EB-E2FABD974837}">
  <ds:schemaRefs>
    <ds:schemaRef ds:uri="http://schemas.microsoft.com/sharepoint/v3/contenttype/forms"/>
  </ds:schemaRefs>
</ds:datastoreItem>
</file>

<file path=customXml/itemProps3.xml><?xml version="1.0" encoding="utf-8"?>
<ds:datastoreItem xmlns:ds="http://schemas.openxmlformats.org/officeDocument/2006/customXml" ds:itemID="{A6CDB42A-EBC9-4799-80D1-F37F247C8E27}">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560</Words>
  <Characters>3083</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Erika Daniela Manrique Rueda</cp:lastModifiedBy>
  <cp:revision>12</cp:revision>
  <dcterms:created xsi:type="dcterms:W3CDTF">2026-05-27T17:19:00Z</dcterms:created>
  <dcterms:modified xsi:type="dcterms:W3CDTF">2026-05-27T17:19:00Z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2026-05-27T17:19:20Z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deb30f55-ed2e-45a7-a236-f871a5494781</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