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C91E1D">
      <w:pPr>
        <w:spacing w:before="0" w:after="0"/>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91E1D">
      <w:pPr>
        <w:spacing w:before="0" w:after="0"/>
        <w:rPr>
          <w:rFonts w:ascii="Calibri" w:hAnsi="Calibri"/>
          <w:b/>
          <w:bCs/>
          <w:color w:val="000000" w:themeColor="text1"/>
          <w:kern w:val="0"/>
          <w14:ligatures w14:val="none"/>
        </w:rPr>
      </w:pPr>
    </w:p>
    <w:p w14:paraId="37B855DA" w14:textId="77777777" w:rsidR="00C407C1" w:rsidRPr="003758F7" w:rsidRDefault="00C407C1" w:rsidP="00C91E1D">
      <w:pPr>
        <w:spacing w:before="0" w:after="0"/>
        <w:jc w:val="center"/>
        <w:rPr>
          <w:rFonts w:ascii="Calibri" w:hAnsi="Calibri"/>
          <w:b/>
          <w:bCs/>
          <w:color w:val="000000" w:themeColor="text1"/>
          <w:kern w:val="0"/>
          <w14:ligatures w14:val="none"/>
        </w:rPr>
      </w:pPr>
    </w:p>
    <w:p w14:paraId="7B13D87E" w14:textId="20D3D6EE" w:rsidR="00C407C1" w:rsidRPr="003758F7" w:rsidRDefault="00C407C1" w:rsidP="00C91E1D">
      <w:pPr>
        <w:spacing w:before="0" w:after="0"/>
        <w:rPr>
          <w:rFonts w:ascii="Calibri" w:hAnsi="Calibri"/>
          <w:b/>
          <w:bCs/>
          <w:color w:val="000000" w:themeColor="text1"/>
          <w:kern w:val="0"/>
          <w14:ligatures w14:val="none"/>
        </w:rPr>
      </w:pPr>
    </w:p>
    <w:p w14:paraId="235ED061" w14:textId="075BA552" w:rsidR="00C407C1" w:rsidRPr="003758F7" w:rsidRDefault="001A6D42" w:rsidP="00C91E1D">
      <w:pPr>
        <w:spacing w:before="0" w:after="0"/>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91E1D">
      <w:pPr>
        <w:spacing w:before="0" w:after="0"/>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9F68BE8">
                <wp:simplePos x="0" y="0"/>
                <wp:positionH relativeFrom="margin">
                  <wp:align>left</wp:align>
                </wp:positionH>
                <wp:positionV relativeFrom="paragraph">
                  <wp:posOffset>280035</wp:posOffset>
                </wp:positionV>
                <wp:extent cx="6657975"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7975" cy="1307465"/>
                        </a:xfrm>
                        <a:prstGeom prst="rect">
                          <a:avLst/>
                        </a:prstGeom>
                        <a:noFill/>
                        <a:ln>
                          <a:noFill/>
                        </a:ln>
                        <a:effectLst/>
                      </wps:spPr>
                      <wps:txbx>
                        <w:txbxContent>
                          <w:p w14:paraId="4B260D6A" w14:textId="77777777" w:rsidR="00FE2C74" w:rsidRPr="00FE2C74" w:rsidRDefault="00FE2C74" w:rsidP="00FE2C74">
                            <w:pPr>
                              <w:pStyle w:val="TituloPortada"/>
                              <w:ind w:firstLine="0"/>
                              <w:rPr>
                                <w:bCs/>
                                <w:sz w:val="68"/>
                                <w:szCs w:val="68"/>
                                <w:lang w:val="es-CO"/>
                              </w:rPr>
                            </w:pPr>
                            <w:r w:rsidRPr="00FE2C74">
                              <w:rPr>
                                <w:bCs/>
                                <w:sz w:val="68"/>
                                <w:szCs w:val="68"/>
                                <w:lang w:val="es-CO"/>
                              </w:rPr>
                              <w:t>Gestión de la experiencia del turista de aventura</w:t>
                            </w:r>
                          </w:p>
                          <w:p w14:paraId="13999F63" w14:textId="21A4D257" w:rsidR="00005140" w:rsidRPr="000059EE" w:rsidRDefault="00005140" w:rsidP="00217419">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22.05pt;width:524.25pt;height:102.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" filled="f" stroked="f">
                <v:textbox>
                  <w:txbxContent>
                    <w:p w14:paraId="4B260D6A" w14:textId="77777777" w:rsidR="00FE2C74" w:rsidRPr="00FE2C74" w:rsidRDefault="00FE2C74" w:rsidP="00FE2C74">
                      <w:pPr>
                        <w:pStyle w:val="TituloPortada"/>
                        <w:ind w:firstLine="0"/>
                        <w:rPr>
                          <w:bCs/>
                          <w:sz w:val="68"/>
                          <w:szCs w:val="68"/>
                          <w:lang w:val="es-CO"/>
                        </w:rPr>
                      </w:pPr>
                      <w:r w:rsidRPr="00FE2C74">
                        <w:rPr>
                          <w:bCs/>
                          <w:sz w:val="68"/>
                          <w:szCs w:val="68"/>
                          <w:lang w:val="es-CO"/>
                        </w:rPr>
                        <w:t>Gestión de la experiencia del turista de aventura</w:t>
                      </w:r>
                    </w:p>
                    <w:p w14:paraId="13999F63" w14:textId="21A4D257" w:rsidR="00005140" w:rsidRPr="000059EE" w:rsidRDefault="00005140" w:rsidP="00217419">
                      <w:pPr>
                        <w:pStyle w:val="TituloPortada"/>
                        <w:ind w:firstLine="0"/>
                        <w:rPr>
                          <w:sz w:val="68"/>
                          <w:szCs w:val="68"/>
                          <w:lang w:val="es-CO"/>
                        </w:rPr>
                      </w:pPr>
                    </w:p>
                  </w:txbxContent>
                </v:textbox>
                <w10:wrap anchorx="margin"/>
              </v:shape>
            </w:pict>
          </mc:Fallback>
        </mc:AlternateContent>
      </w:r>
    </w:p>
    <w:p w14:paraId="318F596D" w14:textId="517FA5AA" w:rsidR="00C407C1" w:rsidRPr="003758F7" w:rsidRDefault="00C407C1" w:rsidP="00C91E1D">
      <w:pPr>
        <w:spacing w:before="0" w:after="0"/>
        <w:rPr>
          <w:rFonts w:ascii="Calibri" w:hAnsi="Calibri"/>
          <w:b/>
          <w:bCs/>
          <w:color w:val="000000" w:themeColor="text1"/>
          <w:kern w:val="0"/>
          <w14:ligatures w14:val="none"/>
        </w:rPr>
      </w:pPr>
    </w:p>
    <w:p w14:paraId="6EE52F01" w14:textId="5D0F52E9" w:rsidR="00C407C1" w:rsidRPr="003758F7" w:rsidRDefault="00C407C1" w:rsidP="00C91E1D">
      <w:pPr>
        <w:spacing w:before="0" w:after="0"/>
        <w:rPr>
          <w:rFonts w:ascii="Calibri" w:hAnsi="Calibri"/>
          <w:b/>
          <w:bCs/>
          <w:color w:val="000000" w:themeColor="text1"/>
          <w:kern w:val="0"/>
          <w14:ligatures w14:val="none"/>
        </w:rPr>
      </w:pPr>
    </w:p>
    <w:p w14:paraId="3677C0C6" w14:textId="77777777" w:rsidR="00C407C1" w:rsidRPr="003758F7" w:rsidRDefault="00C407C1" w:rsidP="00C91E1D">
      <w:pPr>
        <w:spacing w:before="0" w:after="0"/>
        <w:rPr>
          <w:rFonts w:ascii="Calibri" w:hAnsi="Calibri"/>
          <w:b/>
          <w:bCs/>
          <w:color w:val="000000" w:themeColor="text1"/>
          <w:kern w:val="0"/>
          <w14:ligatures w14:val="none"/>
        </w:rPr>
      </w:pPr>
    </w:p>
    <w:p w14:paraId="36A78229" w14:textId="77777777" w:rsidR="00C407C1" w:rsidRPr="003758F7" w:rsidRDefault="00C407C1" w:rsidP="00C91E1D">
      <w:pPr>
        <w:spacing w:before="0" w:after="0"/>
        <w:rPr>
          <w:rFonts w:ascii="Calibri" w:hAnsi="Calibri"/>
          <w:b/>
          <w:bCs/>
          <w:color w:val="000000" w:themeColor="text1"/>
          <w:kern w:val="0"/>
          <w14:ligatures w14:val="none"/>
        </w:rPr>
      </w:pPr>
    </w:p>
    <w:p w14:paraId="74888FCA" w14:textId="77777777" w:rsidR="00986C6B" w:rsidRDefault="00986C6B" w:rsidP="00C91E1D">
      <w:pPr>
        <w:spacing w:before="0" w:after="0"/>
        <w:rPr>
          <w:rFonts w:ascii="Calibri" w:hAnsi="Calibri"/>
          <w:b/>
          <w:bCs/>
          <w:color w:val="000000" w:themeColor="text1"/>
          <w:kern w:val="0"/>
          <w14:ligatures w14:val="none"/>
        </w:rPr>
      </w:pPr>
    </w:p>
    <w:p w14:paraId="67A84707" w14:textId="77777777" w:rsidR="00986C6B" w:rsidRDefault="00986C6B" w:rsidP="00C91E1D">
      <w:pPr>
        <w:spacing w:before="0" w:after="0"/>
        <w:rPr>
          <w:rFonts w:ascii="Calibri" w:hAnsi="Calibri"/>
          <w:b/>
          <w:bCs/>
          <w:color w:val="000000" w:themeColor="text1"/>
          <w:kern w:val="0"/>
          <w14:ligatures w14:val="none"/>
        </w:rPr>
      </w:pPr>
    </w:p>
    <w:p w14:paraId="7819A49C" w14:textId="36013703" w:rsidR="00C407C1" w:rsidRPr="003758F7" w:rsidRDefault="00C407C1" w:rsidP="00C91E1D">
      <w:pPr>
        <w:spacing w:before="0" w:after="0"/>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E5B7B2F" w14:textId="6236989C" w:rsidR="00FE2C74" w:rsidRDefault="00FE2C74" w:rsidP="00FE2C74">
      <w:pPr>
        <w:pBdr>
          <w:bottom w:val="single" w:sz="12" w:space="1" w:color="auto"/>
        </w:pBdr>
        <w:spacing w:before="0" w:after="0"/>
        <w:ind w:firstLine="708"/>
        <w:rPr>
          <w:rStyle w:val="TablaCar"/>
        </w:rPr>
      </w:pPr>
      <w:r w:rsidRPr="00FE2C74">
        <w:rPr>
          <w:rFonts w:ascii="Calibri" w:hAnsi="Calibri"/>
          <w:iCs/>
          <w:color w:val="000000" w:themeColor="text1"/>
          <w:kern w:val="0"/>
          <w:szCs w:val="24"/>
          <w14:ligatures w14:val="none"/>
        </w:rPr>
        <w:t>Este componente formativo fortalece las competencias necesarias para gestionar la experiencia del turista de aventura mediante la comunicación efectiva, la seguridad, la atención al cliente y la organización logística de actividades en escenarios naturales. Además, aborda aspectos relacionados con la gestión del riesgo, el uso de equipos de protección, la atención de emergencias, la calidad del servicio y la planificación operativa, promoviendo experiencias turísticas seguras, sostenibles y satisfactorias en el contexto del turismo de aventura en Colombia.</w:t>
      </w:r>
    </w:p>
    <w:p w14:paraId="1B7BBB93" w14:textId="77777777" w:rsidR="005D2067" w:rsidRDefault="005D2067" w:rsidP="00394363">
      <w:pPr>
        <w:pBdr>
          <w:bottom w:val="single" w:sz="12" w:space="1" w:color="auto"/>
        </w:pBdr>
        <w:spacing w:before="0" w:after="0"/>
        <w:ind w:firstLine="708"/>
        <w:rPr>
          <w:rFonts w:ascii="Calibri" w:hAnsi="Calibri"/>
          <w:color w:val="000000" w:themeColor="text1"/>
          <w:kern w:val="0"/>
          <w14:ligatures w14:val="none"/>
        </w:rPr>
      </w:pPr>
    </w:p>
    <w:p w14:paraId="676EB408" w14:textId="6C6A8DD9" w:rsidR="00C407C1" w:rsidRPr="003758F7" w:rsidRDefault="00BC645E" w:rsidP="00C91E1D">
      <w:pPr>
        <w:spacing w:before="0" w:after="0"/>
        <w:ind w:firstLine="0"/>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8D02D9">
          <w:pPr>
            <w:pStyle w:val="TtuloTDC"/>
          </w:pPr>
          <w:r w:rsidRPr="003758F7">
            <w:t>Tabla de c</w:t>
          </w:r>
          <w:r w:rsidR="000434FA" w:rsidRPr="003758F7">
            <w:t>ontenido</w:t>
          </w:r>
        </w:p>
        <w:p w14:paraId="55D29F54" w14:textId="6EF273EF" w:rsidR="00BC06DD" w:rsidRDefault="00436C80" w:rsidP="00BC06DD">
          <w:pPr>
            <w:pStyle w:val="TDC1"/>
            <w:tabs>
              <w:tab w:val="right" w:leader="dot" w:pos="9962"/>
            </w:tabs>
            <w:spacing w:before="0" w:after="0"/>
            <w:rPr>
              <w:rFonts w:eastAsiaTheme="minorEastAsia"/>
              <w:noProof/>
              <w:sz w:val="24"/>
              <w:szCs w:val="24"/>
              <w:lang w:eastAsia="es-CO"/>
            </w:rPr>
          </w:pPr>
          <w:r>
            <w:fldChar w:fldCharType="begin"/>
          </w:r>
          <w:r w:rsidRPr="003758F7">
            <w:instrText xml:space="preserve"> TOC \o "1-2" \h \z \u </w:instrText>
          </w:r>
          <w:r>
            <w:fldChar w:fldCharType="separate"/>
          </w:r>
          <w:hyperlink w:anchor="_Toc238633399" w:history="1">
            <w:r w:rsidR="00BC06DD" w:rsidRPr="005D0D71">
              <w:rPr>
                <w:rStyle w:val="Hipervnculo"/>
                <w:noProof/>
              </w:rPr>
              <w:t>Introducción</w:t>
            </w:r>
            <w:r w:rsidR="00BC06DD">
              <w:rPr>
                <w:noProof/>
                <w:webHidden/>
              </w:rPr>
              <w:tab/>
            </w:r>
            <w:r w:rsidR="00BC06DD">
              <w:rPr>
                <w:noProof/>
                <w:webHidden/>
              </w:rPr>
              <w:fldChar w:fldCharType="begin"/>
            </w:r>
            <w:r w:rsidR="00BC06DD">
              <w:rPr>
                <w:noProof/>
                <w:webHidden/>
              </w:rPr>
              <w:instrText xml:space="preserve"> PAGEREF _Toc238633399 \h </w:instrText>
            </w:r>
            <w:r w:rsidR="00BC06DD">
              <w:rPr>
                <w:noProof/>
                <w:webHidden/>
              </w:rPr>
            </w:r>
            <w:r w:rsidR="00BC06DD">
              <w:rPr>
                <w:noProof/>
                <w:webHidden/>
              </w:rPr>
              <w:fldChar w:fldCharType="separate"/>
            </w:r>
            <w:r w:rsidR="00BC06DD">
              <w:rPr>
                <w:noProof/>
                <w:webHidden/>
              </w:rPr>
              <w:t>3</w:t>
            </w:r>
            <w:r w:rsidR="00BC06DD">
              <w:rPr>
                <w:noProof/>
                <w:webHidden/>
              </w:rPr>
              <w:fldChar w:fldCharType="end"/>
            </w:r>
          </w:hyperlink>
        </w:p>
        <w:p w14:paraId="0C374C02" w14:textId="236680DA" w:rsidR="00BC06DD" w:rsidRDefault="00BC06DD" w:rsidP="00BC06DD">
          <w:pPr>
            <w:pStyle w:val="TDC1"/>
            <w:tabs>
              <w:tab w:val="right" w:leader="dot" w:pos="9962"/>
            </w:tabs>
            <w:spacing w:before="0" w:after="0"/>
            <w:rPr>
              <w:rFonts w:eastAsiaTheme="minorEastAsia"/>
              <w:noProof/>
              <w:sz w:val="24"/>
              <w:szCs w:val="24"/>
              <w:lang w:eastAsia="es-CO"/>
            </w:rPr>
          </w:pPr>
          <w:hyperlink w:anchor="_Toc238633400" w:history="1">
            <w:r w:rsidRPr="005D0D71">
              <w:rPr>
                <w:rStyle w:val="Hipervnculo"/>
                <w:noProof/>
              </w:rPr>
              <w:t>1. Técnicas de comunicación en turismo de aventura</w:t>
            </w:r>
            <w:r>
              <w:rPr>
                <w:noProof/>
                <w:webHidden/>
              </w:rPr>
              <w:tab/>
            </w:r>
            <w:r>
              <w:rPr>
                <w:noProof/>
                <w:webHidden/>
              </w:rPr>
              <w:fldChar w:fldCharType="begin"/>
            </w:r>
            <w:r>
              <w:rPr>
                <w:noProof/>
                <w:webHidden/>
              </w:rPr>
              <w:instrText xml:space="preserve"> PAGEREF _Toc238633400 \h </w:instrText>
            </w:r>
            <w:r>
              <w:rPr>
                <w:noProof/>
                <w:webHidden/>
              </w:rPr>
            </w:r>
            <w:r>
              <w:rPr>
                <w:noProof/>
                <w:webHidden/>
              </w:rPr>
              <w:fldChar w:fldCharType="separate"/>
            </w:r>
            <w:r>
              <w:rPr>
                <w:noProof/>
                <w:webHidden/>
              </w:rPr>
              <w:t>6</w:t>
            </w:r>
            <w:r>
              <w:rPr>
                <w:noProof/>
                <w:webHidden/>
              </w:rPr>
              <w:fldChar w:fldCharType="end"/>
            </w:r>
          </w:hyperlink>
        </w:p>
        <w:p w14:paraId="406BB12F" w14:textId="32DD2CA0" w:rsidR="00BC06DD" w:rsidRDefault="00BC06DD" w:rsidP="00BC06DD">
          <w:pPr>
            <w:pStyle w:val="TDC1"/>
            <w:tabs>
              <w:tab w:val="right" w:leader="dot" w:pos="9962"/>
            </w:tabs>
            <w:spacing w:before="0" w:after="0"/>
            <w:rPr>
              <w:rFonts w:eastAsiaTheme="minorEastAsia"/>
              <w:noProof/>
              <w:sz w:val="24"/>
              <w:szCs w:val="24"/>
              <w:lang w:eastAsia="es-CO"/>
            </w:rPr>
          </w:pPr>
          <w:hyperlink w:anchor="_Toc238633401" w:history="1">
            <w:r w:rsidRPr="005D0D71">
              <w:rPr>
                <w:rStyle w:val="Hipervnculo"/>
                <w:noProof/>
              </w:rPr>
              <w:t>2. Comunicación asertiva</w:t>
            </w:r>
            <w:r>
              <w:rPr>
                <w:noProof/>
                <w:webHidden/>
              </w:rPr>
              <w:tab/>
            </w:r>
            <w:r>
              <w:rPr>
                <w:noProof/>
                <w:webHidden/>
              </w:rPr>
              <w:fldChar w:fldCharType="begin"/>
            </w:r>
            <w:r>
              <w:rPr>
                <w:noProof/>
                <w:webHidden/>
              </w:rPr>
              <w:instrText xml:space="preserve"> PAGEREF _Toc238633401 \h </w:instrText>
            </w:r>
            <w:r>
              <w:rPr>
                <w:noProof/>
                <w:webHidden/>
              </w:rPr>
            </w:r>
            <w:r>
              <w:rPr>
                <w:noProof/>
                <w:webHidden/>
              </w:rPr>
              <w:fldChar w:fldCharType="separate"/>
            </w:r>
            <w:r>
              <w:rPr>
                <w:noProof/>
                <w:webHidden/>
              </w:rPr>
              <w:t>13</w:t>
            </w:r>
            <w:r>
              <w:rPr>
                <w:noProof/>
                <w:webHidden/>
              </w:rPr>
              <w:fldChar w:fldCharType="end"/>
            </w:r>
          </w:hyperlink>
        </w:p>
        <w:p w14:paraId="7E792459" w14:textId="7B24F29E" w:rsidR="00BC06DD" w:rsidRDefault="00BC06DD" w:rsidP="00BC06DD">
          <w:pPr>
            <w:pStyle w:val="TDC1"/>
            <w:tabs>
              <w:tab w:val="right" w:leader="dot" w:pos="9962"/>
            </w:tabs>
            <w:spacing w:before="0" w:after="0"/>
            <w:rPr>
              <w:rFonts w:eastAsiaTheme="minorEastAsia"/>
              <w:noProof/>
              <w:sz w:val="24"/>
              <w:szCs w:val="24"/>
              <w:lang w:eastAsia="es-CO"/>
            </w:rPr>
          </w:pPr>
          <w:hyperlink w:anchor="_Toc238633402" w:history="1">
            <w:r w:rsidRPr="005D0D71">
              <w:rPr>
                <w:rStyle w:val="Hipervnculo"/>
                <w:noProof/>
              </w:rPr>
              <w:t>3. Seguridad en turismo de aventura</w:t>
            </w:r>
            <w:r>
              <w:rPr>
                <w:noProof/>
                <w:webHidden/>
              </w:rPr>
              <w:tab/>
            </w:r>
            <w:r>
              <w:rPr>
                <w:noProof/>
                <w:webHidden/>
              </w:rPr>
              <w:fldChar w:fldCharType="begin"/>
            </w:r>
            <w:r>
              <w:rPr>
                <w:noProof/>
                <w:webHidden/>
              </w:rPr>
              <w:instrText xml:space="preserve"> PAGEREF _Toc238633402 \h </w:instrText>
            </w:r>
            <w:r>
              <w:rPr>
                <w:noProof/>
                <w:webHidden/>
              </w:rPr>
            </w:r>
            <w:r>
              <w:rPr>
                <w:noProof/>
                <w:webHidden/>
              </w:rPr>
              <w:fldChar w:fldCharType="separate"/>
            </w:r>
            <w:r>
              <w:rPr>
                <w:noProof/>
                <w:webHidden/>
              </w:rPr>
              <w:t>16</w:t>
            </w:r>
            <w:r>
              <w:rPr>
                <w:noProof/>
                <w:webHidden/>
              </w:rPr>
              <w:fldChar w:fldCharType="end"/>
            </w:r>
          </w:hyperlink>
        </w:p>
        <w:p w14:paraId="08746717" w14:textId="6ACB838E" w:rsidR="00BC06DD" w:rsidRDefault="00BC06DD" w:rsidP="00BC06DD">
          <w:pPr>
            <w:pStyle w:val="TDC1"/>
            <w:tabs>
              <w:tab w:val="right" w:leader="dot" w:pos="9962"/>
            </w:tabs>
            <w:spacing w:before="0" w:after="0"/>
            <w:rPr>
              <w:rFonts w:eastAsiaTheme="minorEastAsia"/>
              <w:noProof/>
              <w:sz w:val="24"/>
              <w:szCs w:val="24"/>
              <w:lang w:eastAsia="es-CO"/>
            </w:rPr>
          </w:pPr>
          <w:hyperlink w:anchor="_Toc238633403" w:history="1">
            <w:r w:rsidRPr="005D0D71">
              <w:rPr>
                <w:rStyle w:val="Hipervnculo"/>
                <w:noProof/>
              </w:rPr>
              <w:t>4. Servicio al cliente. Ciclo del servicio, momentos de verdad</w:t>
            </w:r>
            <w:r>
              <w:rPr>
                <w:noProof/>
                <w:webHidden/>
              </w:rPr>
              <w:tab/>
            </w:r>
            <w:r>
              <w:rPr>
                <w:noProof/>
                <w:webHidden/>
              </w:rPr>
              <w:fldChar w:fldCharType="begin"/>
            </w:r>
            <w:r>
              <w:rPr>
                <w:noProof/>
                <w:webHidden/>
              </w:rPr>
              <w:instrText xml:space="preserve"> PAGEREF _Toc238633403 \h </w:instrText>
            </w:r>
            <w:r>
              <w:rPr>
                <w:noProof/>
                <w:webHidden/>
              </w:rPr>
            </w:r>
            <w:r>
              <w:rPr>
                <w:noProof/>
                <w:webHidden/>
              </w:rPr>
              <w:fldChar w:fldCharType="separate"/>
            </w:r>
            <w:r>
              <w:rPr>
                <w:noProof/>
                <w:webHidden/>
              </w:rPr>
              <w:t>21</w:t>
            </w:r>
            <w:r>
              <w:rPr>
                <w:noProof/>
                <w:webHidden/>
              </w:rPr>
              <w:fldChar w:fldCharType="end"/>
            </w:r>
          </w:hyperlink>
        </w:p>
        <w:p w14:paraId="74A3A176" w14:textId="5F570EFE" w:rsidR="00BC06DD" w:rsidRDefault="00BC06DD" w:rsidP="00BC06DD">
          <w:pPr>
            <w:pStyle w:val="TDC1"/>
            <w:tabs>
              <w:tab w:val="right" w:leader="dot" w:pos="9962"/>
            </w:tabs>
            <w:spacing w:before="0" w:after="0"/>
            <w:ind w:left="708" w:firstLine="1"/>
            <w:rPr>
              <w:rFonts w:eastAsiaTheme="minorEastAsia"/>
              <w:noProof/>
              <w:sz w:val="24"/>
              <w:szCs w:val="24"/>
              <w:lang w:eastAsia="es-CO"/>
            </w:rPr>
          </w:pPr>
          <w:hyperlink w:anchor="_Toc238633404" w:history="1">
            <w:r w:rsidRPr="005D0D71">
              <w:rPr>
                <w:rStyle w:val="Hipervnculo"/>
                <w:noProof/>
              </w:rPr>
              <w:t>5. Manejo de recursos logísticos para el desarrollo de actividades de turismo de aventura</w:t>
            </w:r>
            <w:r>
              <w:rPr>
                <w:noProof/>
                <w:webHidden/>
              </w:rPr>
              <w:tab/>
            </w:r>
            <w:r>
              <w:rPr>
                <w:noProof/>
                <w:webHidden/>
              </w:rPr>
              <w:fldChar w:fldCharType="begin"/>
            </w:r>
            <w:r>
              <w:rPr>
                <w:noProof/>
                <w:webHidden/>
              </w:rPr>
              <w:instrText xml:space="preserve"> PAGEREF _Toc238633404 \h </w:instrText>
            </w:r>
            <w:r>
              <w:rPr>
                <w:noProof/>
                <w:webHidden/>
              </w:rPr>
            </w:r>
            <w:r>
              <w:rPr>
                <w:noProof/>
                <w:webHidden/>
              </w:rPr>
              <w:fldChar w:fldCharType="separate"/>
            </w:r>
            <w:r>
              <w:rPr>
                <w:noProof/>
                <w:webHidden/>
              </w:rPr>
              <w:t>26</w:t>
            </w:r>
            <w:r>
              <w:rPr>
                <w:noProof/>
                <w:webHidden/>
              </w:rPr>
              <w:fldChar w:fldCharType="end"/>
            </w:r>
          </w:hyperlink>
        </w:p>
        <w:p w14:paraId="44763057" w14:textId="220F9B44" w:rsidR="00BC06DD" w:rsidRDefault="00BC06DD" w:rsidP="00BC06DD">
          <w:pPr>
            <w:pStyle w:val="TDC1"/>
            <w:tabs>
              <w:tab w:val="right" w:leader="dot" w:pos="9962"/>
            </w:tabs>
            <w:spacing w:before="0" w:after="0"/>
            <w:rPr>
              <w:rFonts w:eastAsiaTheme="minorEastAsia"/>
              <w:noProof/>
              <w:sz w:val="24"/>
              <w:szCs w:val="24"/>
              <w:lang w:eastAsia="es-CO"/>
            </w:rPr>
          </w:pPr>
          <w:hyperlink w:anchor="_Toc238633405" w:history="1">
            <w:r w:rsidRPr="005D0D71">
              <w:rPr>
                <w:rStyle w:val="Hipervnculo"/>
                <w:noProof/>
              </w:rPr>
              <w:t>Síntesis</w:t>
            </w:r>
            <w:r>
              <w:rPr>
                <w:noProof/>
                <w:webHidden/>
              </w:rPr>
              <w:tab/>
            </w:r>
            <w:r>
              <w:rPr>
                <w:noProof/>
                <w:webHidden/>
              </w:rPr>
              <w:fldChar w:fldCharType="begin"/>
            </w:r>
            <w:r>
              <w:rPr>
                <w:noProof/>
                <w:webHidden/>
              </w:rPr>
              <w:instrText xml:space="preserve"> PAGEREF _Toc238633405 \h </w:instrText>
            </w:r>
            <w:r>
              <w:rPr>
                <w:noProof/>
                <w:webHidden/>
              </w:rPr>
            </w:r>
            <w:r>
              <w:rPr>
                <w:noProof/>
                <w:webHidden/>
              </w:rPr>
              <w:fldChar w:fldCharType="separate"/>
            </w:r>
            <w:r>
              <w:rPr>
                <w:noProof/>
                <w:webHidden/>
              </w:rPr>
              <w:t>32</w:t>
            </w:r>
            <w:r>
              <w:rPr>
                <w:noProof/>
                <w:webHidden/>
              </w:rPr>
              <w:fldChar w:fldCharType="end"/>
            </w:r>
          </w:hyperlink>
        </w:p>
        <w:p w14:paraId="052958D8" w14:textId="40E39DC5" w:rsidR="00BC06DD" w:rsidRDefault="00BC06DD" w:rsidP="00BC06DD">
          <w:pPr>
            <w:pStyle w:val="TDC1"/>
            <w:tabs>
              <w:tab w:val="right" w:leader="dot" w:pos="9962"/>
            </w:tabs>
            <w:spacing w:before="0" w:after="0"/>
            <w:rPr>
              <w:rFonts w:eastAsiaTheme="minorEastAsia"/>
              <w:noProof/>
              <w:sz w:val="24"/>
              <w:szCs w:val="24"/>
              <w:lang w:eastAsia="es-CO"/>
            </w:rPr>
          </w:pPr>
          <w:hyperlink w:anchor="_Toc238633406" w:history="1">
            <w:r w:rsidRPr="005D0D71">
              <w:rPr>
                <w:rStyle w:val="Hipervnculo"/>
                <w:noProof/>
              </w:rPr>
              <w:t>Glosario</w:t>
            </w:r>
            <w:r>
              <w:rPr>
                <w:noProof/>
                <w:webHidden/>
              </w:rPr>
              <w:tab/>
            </w:r>
            <w:r>
              <w:rPr>
                <w:noProof/>
                <w:webHidden/>
              </w:rPr>
              <w:fldChar w:fldCharType="begin"/>
            </w:r>
            <w:r>
              <w:rPr>
                <w:noProof/>
                <w:webHidden/>
              </w:rPr>
              <w:instrText xml:space="preserve"> PAGEREF _Toc238633406 \h </w:instrText>
            </w:r>
            <w:r>
              <w:rPr>
                <w:noProof/>
                <w:webHidden/>
              </w:rPr>
            </w:r>
            <w:r>
              <w:rPr>
                <w:noProof/>
                <w:webHidden/>
              </w:rPr>
              <w:fldChar w:fldCharType="separate"/>
            </w:r>
            <w:r>
              <w:rPr>
                <w:noProof/>
                <w:webHidden/>
              </w:rPr>
              <w:t>33</w:t>
            </w:r>
            <w:r>
              <w:rPr>
                <w:noProof/>
                <w:webHidden/>
              </w:rPr>
              <w:fldChar w:fldCharType="end"/>
            </w:r>
          </w:hyperlink>
        </w:p>
        <w:p w14:paraId="1E4204C7" w14:textId="66033AE3" w:rsidR="00BC06DD" w:rsidRDefault="00BC06DD" w:rsidP="00BC06DD">
          <w:pPr>
            <w:pStyle w:val="TDC1"/>
            <w:tabs>
              <w:tab w:val="right" w:leader="dot" w:pos="9962"/>
            </w:tabs>
            <w:spacing w:before="0" w:after="0"/>
            <w:rPr>
              <w:rFonts w:eastAsiaTheme="minorEastAsia"/>
              <w:noProof/>
              <w:sz w:val="24"/>
              <w:szCs w:val="24"/>
              <w:lang w:eastAsia="es-CO"/>
            </w:rPr>
          </w:pPr>
          <w:hyperlink w:anchor="_Toc238633407" w:history="1">
            <w:r w:rsidRPr="005D0D71">
              <w:rPr>
                <w:rStyle w:val="Hipervnculo"/>
                <w:noProof/>
              </w:rPr>
              <w:t>Referencias bibliográficas</w:t>
            </w:r>
            <w:r>
              <w:rPr>
                <w:noProof/>
                <w:webHidden/>
              </w:rPr>
              <w:tab/>
            </w:r>
            <w:r>
              <w:rPr>
                <w:noProof/>
                <w:webHidden/>
              </w:rPr>
              <w:fldChar w:fldCharType="begin"/>
            </w:r>
            <w:r>
              <w:rPr>
                <w:noProof/>
                <w:webHidden/>
              </w:rPr>
              <w:instrText xml:space="preserve"> PAGEREF _Toc238633407 \h </w:instrText>
            </w:r>
            <w:r>
              <w:rPr>
                <w:noProof/>
                <w:webHidden/>
              </w:rPr>
            </w:r>
            <w:r>
              <w:rPr>
                <w:noProof/>
                <w:webHidden/>
              </w:rPr>
              <w:fldChar w:fldCharType="separate"/>
            </w:r>
            <w:r>
              <w:rPr>
                <w:noProof/>
                <w:webHidden/>
              </w:rPr>
              <w:t>35</w:t>
            </w:r>
            <w:r>
              <w:rPr>
                <w:noProof/>
                <w:webHidden/>
              </w:rPr>
              <w:fldChar w:fldCharType="end"/>
            </w:r>
          </w:hyperlink>
        </w:p>
        <w:p w14:paraId="65BE0382" w14:textId="35A935BE" w:rsidR="00BC06DD" w:rsidRDefault="00BC06DD" w:rsidP="00BC06DD">
          <w:pPr>
            <w:pStyle w:val="TDC1"/>
            <w:tabs>
              <w:tab w:val="right" w:leader="dot" w:pos="9962"/>
            </w:tabs>
            <w:spacing w:before="0" w:after="0"/>
            <w:rPr>
              <w:rFonts w:eastAsiaTheme="minorEastAsia"/>
              <w:noProof/>
              <w:sz w:val="24"/>
              <w:szCs w:val="24"/>
              <w:lang w:eastAsia="es-CO"/>
            </w:rPr>
          </w:pPr>
          <w:hyperlink w:anchor="_Toc238633408" w:history="1">
            <w:r w:rsidRPr="005D0D71">
              <w:rPr>
                <w:rStyle w:val="Hipervnculo"/>
                <w:noProof/>
              </w:rPr>
              <w:t>Créditos</w:t>
            </w:r>
            <w:r>
              <w:rPr>
                <w:noProof/>
                <w:webHidden/>
              </w:rPr>
              <w:tab/>
            </w:r>
            <w:r>
              <w:rPr>
                <w:noProof/>
                <w:webHidden/>
              </w:rPr>
              <w:fldChar w:fldCharType="begin"/>
            </w:r>
            <w:r>
              <w:rPr>
                <w:noProof/>
                <w:webHidden/>
              </w:rPr>
              <w:instrText xml:space="preserve"> PAGEREF _Toc238633408 \h </w:instrText>
            </w:r>
            <w:r>
              <w:rPr>
                <w:noProof/>
                <w:webHidden/>
              </w:rPr>
            </w:r>
            <w:r>
              <w:rPr>
                <w:noProof/>
                <w:webHidden/>
              </w:rPr>
              <w:fldChar w:fldCharType="separate"/>
            </w:r>
            <w:r>
              <w:rPr>
                <w:noProof/>
                <w:webHidden/>
              </w:rPr>
              <w:t>36</w:t>
            </w:r>
            <w:r>
              <w:rPr>
                <w:noProof/>
                <w:webHidden/>
              </w:rPr>
              <w:fldChar w:fldCharType="end"/>
            </w:r>
          </w:hyperlink>
        </w:p>
        <w:p w14:paraId="3AFC5851" w14:textId="45997B6D" w:rsidR="000434FA" w:rsidRPr="003758F7" w:rsidRDefault="00436C80" w:rsidP="00052FE4">
          <w:pPr>
            <w:pStyle w:val="TDC1"/>
            <w:tabs>
              <w:tab w:val="right" w:leader="dot" w:pos="9962"/>
            </w:tabs>
            <w:spacing w:before="0" w:after="0"/>
          </w:pPr>
          <w:r>
            <w:fldChar w:fldCharType="end"/>
          </w:r>
        </w:p>
      </w:sdtContent>
    </w:sdt>
    <w:p w14:paraId="51859525" w14:textId="2759880B" w:rsidR="007F2B44" w:rsidRPr="003758F7" w:rsidRDefault="007F2B44" w:rsidP="008D02D9">
      <w:pPr>
        <w:pStyle w:val="Titulosgenerales"/>
      </w:pPr>
      <w:bookmarkStart w:id="0" w:name="_Toc238633399"/>
      <w:r w:rsidRPr="003758F7">
        <w:lastRenderedPageBreak/>
        <w:t>Introducción</w:t>
      </w:r>
      <w:bookmarkEnd w:id="0"/>
    </w:p>
    <w:p w14:paraId="03A9022C" w14:textId="77777777" w:rsidR="00A3439B" w:rsidRDefault="00A3439B" w:rsidP="00A3439B">
      <w:pPr>
        <w:spacing w:before="0" w:after="0"/>
      </w:pPr>
      <w:r>
        <w:t>El turismo de aventura exige no solamente conocimientos técnicos relacionados con el territorio y las actividades recreativas, sino también competencias comunicativas, habilidades de atención al cliente y capacidades para gestionar la seguridad y la operación logística de las experiencias turísticas. En este contexto, la comunicación efectiva y la adecuada gestión del servicio se convierten en elementos fundamentales para garantizar experiencias seguras, satisfactorias y memorables para las personas visitantes.</w:t>
      </w:r>
    </w:p>
    <w:p w14:paraId="05C50816" w14:textId="77777777" w:rsidR="00A3439B" w:rsidRDefault="00A3439B" w:rsidP="00A3439B">
      <w:pPr>
        <w:spacing w:before="0" w:after="0"/>
      </w:pPr>
      <w:r>
        <w:t>Actualmente, las dinámicas del turismo de aventura demandan personal capacitado para interactuar de manera asertiva con diferentes perfiles de clientes, manejar situaciones de riesgo, orientar grupos turísticos y responder adecuadamente ante contingencias o emergencias en escenarios naturales. Asimismo, las tendencias del mercado turístico evidencian una creciente necesidad de experiencias personalizadas, sostenibles y centradas en la calidad del servicio.</w:t>
      </w:r>
    </w:p>
    <w:p w14:paraId="47386EB2" w14:textId="77777777" w:rsidR="00A3439B" w:rsidRDefault="00A3439B" w:rsidP="00A3439B">
      <w:pPr>
        <w:spacing w:before="0" w:after="0"/>
      </w:pPr>
      <w:r>
        <w:t>Este componente formativo orienta al aprendiz hacia el fortalecimiento de habilidades relacionadas con la comunicación verbal y no verbal, la comunicación asertiva, la programación neurolingüística aplicada al turismo y el manejo adecuado de protocolos sociales y de atención al cliente. De igual manera, aborda conceptos fundamentales sobre seguridad en turismo de aventura, uso de equipos de protección, gestión de riesgos, diseño de itinerarios y manejo de recursos logísticos necesarios para el desarrollo de actividades turísticas en escenarios naturales.</w:t>
      </w:r>
    </w:p>
    <w:p w14:paraId="03F08E58" w14:textId="0C857F9E" w:rsidR="00A3439B" w:rsidRDefault="00A3439B" w:rsidP="00E739A3">
      <w:pPr>
        <w:spacing w:before="0" w:after="0"/>
      </w:pPr>
      <w:r>
        <w:t xml:space="preserve">A través de los contenidos propuestos, el aprendiz reconocerá la importancia de integrar seguridad, comunicación y servicio al cliente como pilares fundamentales para </w:t>
      </w:r>
      <w:r>
        <w:lastRenderedPageBreak/>
        <w:t>el desarrollo de experiencias turísticas responsables, organizadas y alineadas con las necesidades del turismo de aventura en Colombia.</w:t>
      </w:r>
    </w:p>
    <w:p w14:paraId="7948E1E7" w14:textId="2BB7EC42" w:rsidR="005D2067" w:rsidRPr="005D2067" w:rsidRDefault="00180D37" w:rsidP="00C91E1D">
      <w:pPr>
        <w:pStyle w:val="Video"/>
        <w:spacing w:before="0" w:after="0"/>
      </w:pPr>
      <w:r w:rsidRPr="00180D37">
        <w:t>Gestión de la experiencia del turista de aventura</w:t>
      </w:r>
    </w:p>
    <w:p w14:paraId="3CE5CB9C" w14:textId="23B6D50E" w:rsidR="00CF6C58" w:rsidRDefault="00CF6C58" w:rsidP="00C91E1D">
      <w:pPr>
        <w:spacing w:before="0" w:after="0"/>
        <w:ind w:firstLine="0"/>
        <w:jc w:val="center"/>
      </w:pPr>
      <w:r>
        <w:rPr>
          <w:noProof/>
        </w:rPr>
        <w:drawing>
          <wp:inline distT="0" distB="0" distL="0" distR="0" wp14:anchorId="1D32490B" wp14:editId="1B1DB87A">
            <wp:extent cx="4680000" cy="2632099"/>
            <wp:effectExtent l="0" t="0" r="6350" b="0"/>
            <wp:docPr id="1378189182"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89182" name="Imagen 4">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099"/>
                    </a:xfrm>
                    <a:prstGeom prst="rect">
                      <a:avLst/>
                    </a:prstGeom>
                    <a:noFill/>
                  </pic:spPr>
                </pic:pic>
              </a:graphicData>
            </a:graphic>
          </wp:inline>
        </w:drawing>
      </w:r>
    </w:p>
    <w:p w14:paraId="4E7393B2" w14:textId="4B6B6589" w:rsidR="00C91E1D" w:rsidRDefault="00C91E1D" w:rsidP="00C91E1D">
      <w:pPr>
        <w:spacing w:before="0" w:after="0"/>
        <w:ind w:right="-142" w:firstLine="0"/>
        <w:jc w:val="center"/>
        <w:rPr>
          <w:b/>
        </w:rPr>
      </w:pPr>
      <w:hyperlink r:id="rId13" w:history="1">
        <w:r w:rsidRPr="00A3439B">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C645E" w14:paraId="3C9B0A1F" w14:textId="77777777" w:rsidTr="00BC645E">
        <w:tc>
          <w:tcPr>
            <w:tcW w:w="9962" w:type="dxa"/>
          </w:tcPr>
          <w:p w14:paraId="403E99B2" w14:textId="2D3D36F5" w:rsidR="00BC645E" w:rsidRPr="00BC645E" w:rsidRDefault="00BC645E" w:rsidP="00180D37">
            <w:pPr>
              <w:ind w:firstLine="0"/>
              <w:rPr>
                <w:b/>
                <w:bCs/>
              </w:rPr>
            </w:pPr>
            <w:r w:rsidRPr="005D2067">
              <w:rPr>
                <w:b/>
                <w:bCs/>
              </w:rPr>
              <w:t>Transcripción de video</w:t>
            </w:r>
            <w:r w:rsidR="00180D37">
              <w:rPr>
                <w:b/>
                <w:bCs/>
              </w:rPr>
              <w:t xml:space="preserve">: </w:t>
            </w:r>
            <w:r w:rsidR="00180D37" w:rsidRPr="00180D37">
              <w:t>gestión de la experiencia del turista de aventura</w:t>
            </w:r>
          </w:p>
        </w:tc>
      </w:tr>
      <w:tr w:rsidR="00BC645E" w14:paraId="095A6B87" w14:textId="77777777" w:rsidTr="00BC645E">
        <w:tc>
          <w:tcPr>
            <w:tcW w:w="9962" w:type="dxa"/>
          </w:tcPr>
          <w:p w14:paraId="60066646" w14:textId="4820DD0D" w:rsidR="00F34B81" w:rsidRPr="00F34B81" w:rsidRDefault="00C91E1D" w:rsidP="00F34B81">
            <w:pPr>
              <w:spacing w:before="0" w:after="0"/>
              <w:ind w:firstLine="0"/>
            </w:pPr>
            <w:r>
              <w:tab/>
            </w:r>
            <w:r w:rsidR="00F34B81" w:rsidRPr="00F34B81">
              <w:t>Bienvenidos al componente formativo Gestión de la experiencia del turista de aventura. El turismo de aventura exige no solo conocimientos técnicos relacionados con el territorio y las actividades recreativas, sino también habilidades en comunicación, atención al cliente y capacidades para la gestión de la seguridad y la operación logística de las experiencias turísticas.</w:t>
            </w:r>
          </w:p>
          <w:p w14:paraId="708E6D95" w14:textId="16B83B77" w:rsidR="00F34B81" w:rsidRPr="00F34B81" w:rsidRDefault="004A4C76" w:rsidP="00F34B81">
            <w:pPr>
              <w:spacing w:before="0" w:after="0"/>
              <w:ind w:firstLine="0"/>
            </w:pPr>
            <w:r>
              <w:tab/>
            </w:r>
            <w:r w:rsidR="00F34B81" w:rsidRPr="00F34B81">
              <w:t>En este contexto, la comunicación efectiva y la adecuada gestión del servicio son fundamentales para garantizar experiencias seguras, satisfactorias y memorables para los visitantes.</w:t>
            </w:r>
          </w:p>
          <w:p w14:paraId="230EEB63" w14:textId="34CDFA41" w:rsidR="00F34B81" w:rsidRPr="00F34B81" w:rsidRDefault="004A4C76" w:rsidP="00F34B81">
            <w:pPr>
              <w:spacing w:before="0" w:after="0"/>
              <w:ind w:firstLine="0"/>
            </w:pPr>
            <w:r>
              <w:tab/>
            </w:r>
            <w:r w:rsidR="00F34B81" w:rsidRPr="00F34B81">
              <w:t xml:space="preserve">Actualmente, el sector demanda personal capacitado para interactuar de manera asertiva con diferentes perfiles de clientes, orientar grupos turísticos, </w:t>
            </w:r>
            <w:r w:rsidR="00F34B81" w:rsidRPr="00F34B81">
              <w:lastRenderedPageBreak/>
              <w:t>manejar situaciones de riesgo y responder ante contingencias o emergencias en escenarios naturales.</w:t>
            </w:r>
          </w:p>
          <w:p w14:paraId="22E0138A" w14:textId="5D066807" w:rsidR="00BC645E" w:rsidRDefault="004A4C76" w:rsidP="00F34B81">
            <w:pPr>
              <w:spacing w:before="0" w:after="0"/>
              <w:ind w:firstLine="0"/>
            </w:pPr>
            <w:r>
              <w:tab/>
            </w:r>
            <w:r w:rsidR="00F34B81" w:rsidRPr="00F34B81">
              <w:t>Este componente formativo fortalece habilidades en comunicación verbal y no verbal, comunicación asertiva, atención al cliente y aplicación de protocolos en el contexto turístico. Asimismo, se abordan aspectos clave como la gestión de riesgos, el uso adecuado de equipos de protección, el diseño de itinerarios y la operación logística en actividades de aventura. Finalmente, el aprendiz integrará la seguridad, la comunicación y el servicio como pilares fundamentales para ofrecer experiencias turísticas responsables, organizadas y de calidad.</w:t>
            </w:r>
          </w:p>
        </w:tc>
      </w:tr>
    </w:tbl>
    <w:p w14:paraId="41730DE8" w14:textId="77777777" w:rsidR="00BC645E" w:rsidRDefault="00BC645E" w:rsidP="00C91E1D">
      <w:pPr>
        <w:spacing w:before="0" w:after="0"/>
      </w:pPr>
    </w:p>
    <w:p w14:paraId="02F4E06E" w14:textId="77777777" w:rsidR="00BC645E" w:rsidRDefault="00BC645E" w:rsidP="00C91E1D">
      <w:pPr>
        <w:spacing w:before="0" w:after="0"/>
      </w:pPr>
    </w:p>
    <w:p w14:paraId="079D131D" w14:textId="77777777" w:rsidR="00BC645E" w:rsidRDefault="00BC645E" w:rsidP="00C91E1D">
      <w:pPr>
        <w:spacing w:before="0" w:after="0"/>
      </w:pPr>
    </w:p>
    <w:p w14:paraId="3F669C34" w14:textId="1B5A35F3" w:rsidR="00B7049E" w:rsidRPr="008914AD" w:rsidRDefault="00BF7EA0" w:rsidP="00C91E1D">
      <w:pPr>
        <w:spacing w:before="0" w:after="0"/>
        <w:ind w:firstLine="0"/>
      </w:pPr>
      <w:r>
        <w:br w:type="page"/>
      </w:r>
    </w:p>
    <w:p w14:paraId="7BE59AA8" w14:textId="5F31898A" w:rsidR="00B7049E" w:rsidRPr="00C91E1D" w:rsidRDefault="00FE2C74" w:rsidP="008D02D9">
      <w:pPr>
        <w:pStyle w:val="Ttulo1"/>
      </w:pPr>
      <w:bookmarkStart w:id="1" w:name="_Toc238633400"/>
      <w:r w:rsidRPr="00FE2C74">
        <w:lastRenderedPageBreak/>
        <w:t>Técnicas de comunicación en turismo de aventura</w:t>
      </w:r>
      <w:bookmarkEnd w:id="1"/>
    </w:p>
    <w:p w14:paraId="7AC1C101" w14:textId="77777777" w:rsidR="00704625" w:rsidRDefault="00704625" w:rsidP="00704625">
      <w:pPr>
        <w:spacing w:before="0" w:after="0"/>
      </w:pPr>
      <w:r w:rsidRPr="00704625">
        <w:t>La comunicación constituye uno de los elementos más importantes dentro de la prestación de servicios turísticos, especialmente en actividades de turismo de aventura donde la interacción entre personas guías, operadores y clientes influye directamente en la seguridad, satisfacción y calidad de la experiencia turística.</w:t>
      </w:r>
    </w:p>
    <w:p w14:paraId="761643B6" w14:textId="77777777" w:rsidR="00704625" w:rsidRDefault="00704625" w:rsidP="00704625">
      <w:pPr>
        <w:spacing w:before="0" w:after="0"/>
      </w:pPr>
      <w:r w:rsidRPr="00704625">
        <w:t>En contextos de aventura, la comunicación permite: orientar grupos, prevenir riesgos, transmitir instrucciones, fortalecer confianza, resolver situaciones imprevistas, mejorar la experiencia del visitante.</w:t>
      </w:r>
    </w:p>
    <w:p w14:paraId="4F30A32A" w14:textId="77777777" w:rsidR="00704625" w:rsidRDefault="00704625" w:rsidP="00704625">
      <w:pPr>
        <w:spacing w:before="0" w:after="0"/>
      </w:pPr>
      <w:r w:rsidRPr="00704625">
        <w:t>Según Chiavenato (2006), la comunicación puede definirse como: “El intercambio de información entre personas mediante símbolos, signos o comportamientos” (p. 110). En el turismo de aventura, este intercambio debe realizarse de manera clara, oportuna y adaptada a las características del grupo turístico.</w:t>
      </w:r>
    </w:p>
    <w:p w14:paraId="62AB8289" w14:textId="77777777" w:rsidR="00704625" w:rsidRPr="00704625" w:rsidRDefault="00704625" w:rsidP="00704625">
      <w:pPr>
        <w:pStyle w:val="Prrafodelista"/>
        <w:numPr>
          <w:ilvl w:val="0"/>
          <w:numId w:val="7"/>
        </w:numPr>
        <w:spacing w:before="0" w:after="0"/>
        <w:rPr>
          <w:b/>
          <w:bCs/>
        </w:rPr>
      </w:pPr>
      <w:r w:rsidRPr="00704625">
        <w:rPr>
          <w:b/>
          <w:bCs/>
        </w:rPr>
        <w:t>Lenguaje verbal</w:t>
      </w:r>
    </w:p>
    <w:p w14:paraId="767C6D7E" w14:textId="77777777" w:rsidR="00704625" w:rsidRDefault="00704625" w:rsidP="00704625">
      <w:pPr>
        <w:spacing w:before="0" w:after="0"/>
      </w:pPr>
      <w:r>
        <w:t>El lenguaje verbal corresponde a la comunicación transmitida mediante palabras habladas o escritas.</w:t>
      </w:r>
    </w:p>
    <w:p w14:paraId="787770FF" w14:textId="6715A90D" w:rsidR="00704625" w:rsidRDefault="00704625" w:rsidP="00704625">
      <w:pPr>
        <w:spacing w:before="0" w:after="0"/>
      </w:pPr>
      <w:r>
        <w:t>En turismo de aventura, el lenguaje verbal debe caracterizarse por:</w:t>
      </w:r>
    </w:p>
    <w:p w14:paraId="6C6589F5" w14:textId="77777777" w:rsidR="00982FC2" w:rsidRDefault="00982FC2" w:rsidP="00704625">
      <w:pPr>
        <w:spacing w:before="0" w:after="0"/>
      </w:pPr>
    </w:p>
    <w:p w14:paraId="53C706F5" w14:textId="77777777" w:rsidR="00E739A3" w:rsidRDefault="00E739A3" w:rsidP="00704625">
      <w:pPr>
        <w:spacing w:before="0" w:after="0"/>
      </w:pPr>
    </w:p>
    <w:p w14:paraId="09A1C63D" w14:textId="77777777" w:rsidR="00E739A3" w:rsidRDefault="00E739A3" w:rsidP="00704625">
      <w:pPr>
        <w:spacing w:before="0" w:after="0"/>
      </w:pPr>
    </w:p>
    <w:p w14:paraId="22323CC9" w14:textId="77777777" w:rsidR="00982FC2" w:rsidRDefault="00982FC2" w:rsidP="00704625">
      <w:pPr>
        <w:spacing w:before="0" w:after="0"/>
      </w:pPr>
    </w:p>
    <w:p w14:paraId="09B992C0" w14:textId="77777777" w:rsidR="00982FC2" w:rsidRDefault="00982FC2" w:rsidP="00704625">
      <w:pPr>
        <w:spacing w:before="0" w:after="0"/>
      </w:pPr>
    </w:p>
    <w:p w14:paraId="3369106F" w14:textId="77777777" w:rsidR="00982FC2" w:rsidRDefault="00982FC2" w:rsidP="00704625">
      <w:pPr>
        <w:spacing w:before="0" w:after="0"/>
      </w:pPr>
    </w:p>
    <w:p w14:paraId="37407331" w14:textId="77777777" w:rsidR="005D24D2" w:rsidRDefault="005D24D2" w:rsidP="00704625">
      <w:pPr>
        <w:spacing w:before="0" w:after="0"/>
      </w:pPr>
    </w:p>
    <w:p w14:paraId="2F34AA55" w14:textId="77777777" w:rsidR="00982FC2" w:rsidRDefault="00982FC2" w:rsidP="00704625">
      <w:pPr>
        <w:spacing w:before="0" w:after="0"/>
      </w:pPr>
    </w:p>
    <w:p w14:paraId="67DE5379" w14:textId="4ABC211C" w:rsidR="00704625" w:rsidRDefault="00982FC2" w:rsidP="00982FC2">
      <w:pPr>
        <w:pStyle w:val="Figura"/>
      </w:pPr>
      <w:r w:rsidRPr="00982FC2">
        <w:lastRenderedPageBreak/>
        <w:t>Claves del Lenguaje Verbal</w:t>
      </w:r>
    </w:p>
    <w:p w14:paraId="2DDACE65" w14:textId="2AA3580C" w:rsidR="00704625" w:rsidRDefault="00982FC2" w:rsidP="00C91E1D">
      <w:pPr>
        <w:spacing w:before="0" w:after="0"/>
      </w:pPr>
      <w:r>
        <w:rPr>
          <w:noProof/>
        </w:rPr>
        <w:drawing>
          <wp:inline distT="0" distB="0" distL="0" distR="0" wp14:anchorId="57758240" wp14:editId="5DE7C385">
            <wp:extent cx="4680000" cy="2502250"/>
            <wp:effectExtent l="0" t="0" r="6350" b="0"/>
            <wp:docPr id="1540258699" name="Gráfico 6" descr="Claves del lenguaje verbal orientada hacia la claridad, la precisión, el respeto, la empatía, la capacidad de adaptación al cliente, la orientación hacia la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58699" name="Gráfico 6" descr="Claves del lenguaje verbal orientada hacia la claridad, la precisión, el respeto, la empatía, la capacidad de adaptación al cliente, la orientación hacia la seguridad."/>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2502250"/>
                    </a:xfrm>
                    <a:prstGeom prst="rect">
                      <a:avLst/>
                    </a:prstGeom>
                  </pic:spPr>
                </pic:pic>
              </a:graphicData>
            </a:graphic>
          </wp:inline>
        </w:drawing>
      </w:r>
    </w:p>
    <w:p w14:paraId="4316E4FF" w14:textId="77777777" w:rsidR="0080170A" w:rsidRPr="0080170A" w:rsidRDefault="0080170A" w:rsidP="0080170A">
      <w:pPr>
        <w:spacing w:before="0" w:after="0"/>
      </w:pPr>
      <w:r w:rsidRPr="0080170A">
        <w:t>Las instrucciones relacionadas con protocolos de seguridad deben expresarse utilizando mensajes breves y comprensibles, evitando tecnicismos innecesarios o información ambigua.</w:t>
      </w:r>
    </w:p>
    <w:p w14:paraId="605BE9B8" w14:textId="77777777" w:rsidR="0080170A" w:rsidRDefault="0080170A" w:rsidP="0080170A">
      <w:pPr>
        <w:spacing w:before="0" w:after="0"/>
      </w:pPr>
      <w:r w:rsidRPr="0080170A">
        <w:t>Asimismo, el guía o prestador turístico debe verificar constantemente que las personas participantes comprendan las indicaciones antes de iniciar las actividades.</w:t>
      </w:r>
    </w:p>
    <w:p w14:paraId="255FC622" w14:textId="77777777" w:rsidR="0080170A" w:rsidRPr="0080170A" w:rsidRDefault="0080170A" w:rsidP="0080170A">
      <w:pPr>
        <w:pStyle w:val="Prrafodelista"/>
        <w:numPr>
          <w:ilvl w:val="0"/>
          <w:numId w:val="7"/>
        </w:numPr>
        <w:spacing w:before="0" w:after="0"/>
        <w:rPr>
          <w:b/>
          <w:bCs/>
        </w:rPr>
      </w:pPr>
      <w:r w:rsidRPr="0080170A">
        <w:rPr>
          <w:b/>
          <w:bCs/>
        </w:rPr>
        <w:t>Lenguaje no verbal</w:t>
      </w:r>
    </w:p>
    <w:p w14:paraId="394C15BB" w14:textId="139C88EB" w:rsidR="00704625" w:rsidRDefault="0080170A" w:rsidP="00C91E1D">
      <w:pPr>
        <w:spacing w:before="0" w:after="0"/>
      </w:pPr>
      <w:r w:rsidRPr="0080170A">
        <w:t>¿Alguna vez has entendido cómo se siente una persona sin que diga una sola palabra? Esto ocurre gracias al </w:t>
      </w:r>
      <w:r w:rsidRPr="0080170A">
        <w:rPr>
          <w:b/>
          <w:bCs/>
        </w:rPr>
        <w:t>lenguaje no verbal</w:t>
      </w:r>
      <w:r w:rsidRPr="0080170A">
        <w:t>, que corresponde a todas las formas de comunicación que transmiten información sin utilizar palabras.</w:t>
      </w:r>
    </w:p>
    <w:p w14:paraId="2625DB5E" w14:textId="77777777" w:rsidR="0080170A" w:rsidRPr="0080170A" w:rsidRDefault="0080170A" w:rsidP="0080170A">
      <w:pPr>
        <w:spacing w:before="0" w:after="0"/>
      </w:pPr>
      <w:r w:rsidRPr="0080170A">
        <w:t>Algunos elementos del lenguaje no verbal son:</w:t>
      </w:r>
    </w:p>
    <w:p w14:paraId="3DD50D7B" w14:textId="77777777" w:rsidR="0080170A" w:rsidRPr="0080170A" w:rsidRDefault="0080170A" w:rsidP="0080170A">
      <w:pPr>
        <w:numPr>
          <w:ilvl w:val="0"/>
          <w:numId w:val="25"/>
        </w:numPr>
        <w:spacing w:before="0" w:after="0"/>
      </w:pPr>
      <w:r w:rsidRPr="0080170A">
        <w:rPr>
          <w:b/>
          <w:bCs/>
        </w:rPr>
        <w:t>Expresiones faciales:</w:t>
      </w:r>
      <w:r w:rsidRPr="0080170A">
        <w:t> reflejan emociones como alegría, sorpresa, preocupación o enojo.</w:t>
      </w:r>
    </w:p>
    <w:p w14:paraId="3172FC94" w14:textId="77777777" w:rsidR="0080170A" w:rsidRPr="0080170A" w:rsidRDefault="0080170A" w:rsidP="0080170A">
      <w:pPr>
        <w:numPr>
          <w:ilvl w:val="0"/>
          <w:numId w:val="25"/>
        </w:numPr>
        <w:spacing w:before="0" w:after="0"/>
      </w:pPr>
      <w:r w:rsidRPr="0080170A">
        <w:rPr>
          <w:b/>
          <w:bCs/>
        </w:rPr>
        <w:t>Postura corporal:</w:t>
      </w:r>
      <w:r w:rsidRPr="0080170A">
        <w:t> puede mostrar interés, confianza, nerviosismo o desinterés.</w:t>
      </w:r>
    </w:p>
    <w:p w14:paraId="23508BE4" w14:textId="77777777" w:rsidR="0080170A" w:rsidRPr="0080170A" w:rsidRDefault="0080170A" w:rsidP="0080170A">
      <w:pPr>
        <w:numPr>
          <w:ilvl w:val="0"/>
          <w:numId w:val="25"/>
        </w:numPr>
        <w:spacing w:before="0" w:after="0"/>
      </w:pPr>
      <w:r w:rsidRPr="0080170A">
        <w:rPr>
          <w:b/>
          <w:bCs/>
        </w:rPr>
        <w:t>Gestos:</w:t>
      </w:r>
      <w:r w:rsidRPr="0080170A">
        <w:t> complementan y refuerzan el mensaje verbal.</w:t>
      </w:r>
    </w:p>
    <w:p w14:paraId="6413604D" w14:textId="77777777" w:rsidR="0080170A" w:rsidRPr="0080170A" w:rsidRDefault="0080170A" w:rsidP="0080170A">
      <w:pPr>
        <w:numPr>
          <w:ilvl w:val="0"/>
          <w:numId w:val="25"/>
        </w:numPr>
        <w:spacing w:before="0" w:after="0"/>
      </w:pPr>
      <w:r w:rsidRPr="0080170A">
        <w:rPr>
          <w:b/>
          <w:bCs/>
        </w:rPr>
        <w:t>Contacto visual:</w:t>
      </w:r>
      <w:r w:rsidRPr="0080170A">
        <w:t> transmite atención, seguridad y respeto.</w:t>
      </w:r>
    </w:p>
    <w:p w14:paraId="566245D5" w14:textId="77777777" w:rsidR="0080170A" w:rsidRPr="0080170A" w:rsidRDefault="0080170A" w:rsidP="0080170A">
      <w:pPr>
        <w:numPr>
          <w:ilvl w:val="0"/>
          <w:numId w:val="25"/>
        </w:numPr>
        <w:spacing w:before="0" w:after="0"/>
      </w:pPr>
      <w:r w:rsidRPr="0080170A">
        <w:rPr>
          <w:b/>
          <w:bCs/>
        </w:rPr>
        <w:lastRenderedPageBreak/>
        <w:t>Tono de voz:</w:t>
      </w:r>
      <w:r w:rsidRPr="0080170A">
        <w:t> permite expresar emociones y dar énfasis al mensaje.</w:t>
      </w:r>
    </w:p>
    <w:p w14:paraId="131DF0BF" w14:textId="77777777" w:rsidR="0080170A" w:rsidRDefault="0080170A" w:rsidP="0080170A">
      <w:pPr>
        <w:numPr>
          <w:ilvl w:val="0"/>
          <w:numId w:val="25"/>
        </w:numPr>
        <w:spacing w:before="0" w:after="0"/>
      </w:pPr>
      <w:r w:rsidRPr="0080170A">
        <w:rPr>
          <w:b/>
          <w:bCs/>
        </w:rPr>
        <w:t>Distancia interpersonal:</w:t>
      </w:r>
      <w:r w:rsidRPr="0080170A">
        <w:t> indica el nivel de cercanía o comodidad entre las personas.</w:t>
      </w:r>
    </w:p>
    <w:p w14:paraId="14DFBBE8" w14:textId="5F884B00" w:rsidR="0080170A" w:rsidRDefault="0080170A" w:rsidP="0080170A">
      <w:pPr>
        <w:spacing w:before="0" w:after="0"/>
      </w:pPr>
      <w:r>
        <w:t>En el turismo de aventura, el lenguaje no verbal desempeña un papel fundamental, ya que contribuye a generar confianza, brindar seguridad y mejorar la experiencia de las personas turistas. Una sonrisa amable, una postura abierta y un contacto visual adecuado pueden comunicar cordialidad y profesionalismo incluso antes de iniciar una conversación.</w:t>
      </w:r>
    </w:p>
    <w:p w14:paraId="5D525DFD" w14:textId="0AB230D2" w:rsidR="00704625" w:rsidRDefault="0080170A" w:rsidP="002D2B24">
      <w:pPr>
        <w:spacing w:before="0" w:after="0"/>
      </w:pPr>
      <w:r>
        <w:t>Según Mehrabian (1972), una parte importante del impacto de la comunicación humana está relacionada con los elementos no verbales, lo que demuestra que no solo importa lo que decimos, sino también la manera en que lo expresamos.</w:t>
      </w:r>
    </w:p>
    <w:p w14:paraId="4B6E25B2" w14:textId="453AA14B" w:rsidR="002D2B24" w:rsidRDefault="002D2B24" w:rsidP="002D2B24">
      <w:pPr>
        <w:pStyle w:val="Figura"/>
      </w:pPr>
      <w:r w:rsidRPr="002D2B24">
        <w:t>Impacto comunicativo</w:t>
      </w:r>
    </w:p>
    <w:p w14:paraId="4825926C" w14:textId="0B68180C" w:rsidR="00704625" w:rsidRDefault="00D37BE5" w:rsidP="00D37BE5">
      <w:pPr>
        <w:spacing w:before="0" w:after="0"/>
        <w:ind w:firstLine="0"/>
        <w:jc w:val="center"/>
      </w:pPr>
      <w:r>
        <w:rPr>
          <w:noProof/>
        </w:rPr>
        <w:drawing>
          <wp:inline distT="0" distB="0" distL="0" distR="0" wp14:anchorId="336F3D4E" wp14:editId="24A709BB">
            <wp:extent cx="4680000" cy="1959856"/>
            <wp:effectExtent l="0" t="0" r="6350" b="2540"/>
            <wp:docPr id="594914282" name="Gráfico 7" descr="&lt;img class=&quot;img-t img-a&quot; src=&quot;https://ecoredsenDiagrama sobre la comunicación no verbal que muestra la distribución del impacto del mensaje: las palabras transmiten el 7 %, el tono de voz entre el 20 % y 30 %, y el lenguaje corporal entre el 60 % y 80 %. Además, destaca que aproximadamente el 93 % del mensaje se comunica a través del tono de voz y el lenguaje cor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14282" name="Gráfico 7" descr="&lt;img class=&quot;img-t img-a&quot; src=&quot;https://ecoredsenDiagrama sobre la comunicación no verbal que muestra la distribución del impacto del mensaje: las palabras transmiten el 7 %, el tono de voz entre el 20 % y 30 %, y el lenguaje corporal entre el 60 % y 80 %. Además, destaca que aproximadamente el 93 % del mensaje se comunica a través del tono de voz y el lenguaje corporal."/>
                    <pic:cNvPicPr/>
                  </pic:nvPicPr>
                  <pic:blipFill>
                    <a:blip r:embed="rId16">
                      <a:extLst>
                        <a:ext uri="{96DAC541-7B7A-43D3-8B79-37D633B846F1}">
                          <asvg:svgBlip xmlns:asvg="http://schemas.microsoft.com/office/drawing/2016/SVG/main" r:embed="rId17"/>
                        </a:ext>
                      </a:extLst>
                    </a:blip>
                    <a:stretch>
                      <a:fillRect/>
                    </a:stretch>
                  </pic:blipFill>
                  <pic:spPr>
                    <a:xfrm>
                      <a:off x="0" y="0"/>
                      <a:ext cx="4680000" cy="1959856"/>
                    </a:xfrm>
                    <a:prstGeom prst="rect">
                      <a:avLst/>
                    </a:prstGeom>
                  </pic:spPr>
                </pic:pic>
              </a:graphicData>
            </a:graphic>
          </wp:inline>
        </w:drawing>
      </w:r>
    </w:p>
    <w:p w14:paraId="7448EEEB" w14:textId="77777777" w:rsidR="00D37BE5" w:rsidRPr="00D37BE5" w:rsidRDefault="00D37BE5" w:rsidP="00D37BE5">
      <w:pPr>
        <w:spacing w:before="0" w:after="0"/>
      </w:pPr>
      <w:r w:rsidRPr="00D37BE5">
        <w:t>En el turismo de aventura, el lenguaje no verbal desempeña un papel fundamental, ya que las personas turistas suelen depositar su seguridad y bienestar en el guía o prestador del servicio. A través de la comunicación no verbal se pueden transmitir aspectos esenciales como:</w:t>
      </w:r>
    </w:p>
    <w:p w14:paraId="2D02A9E7" w14:textId="77777777" w:rsidR="00D37BE5" w:rsidRPr="00D37BE5" w:rsidRDefault="00D37BE5" w:rsidP="005D24D2">
      <w:pPr>
        <w:numPr>
          <w:ilvl w:val="0"/>
          <w:numId w:val="35"/>
        </w:numPr>
        <w:spacing w:before="0" w:after="0"/>
      </w:pPr>
      <w:r w:rsidRPr="00D37BE5">
        <w:t>Seguridad.</w:t>
      </w:r>
    </w:p>
    <w:p w14:paraId="5A3CD88F" w14:textId="77777777" w:rsidR="00D37BE5" w:rsidRPr="00D37BE5" w:rsidRDefault="00D37BE5" w:rsidP="005D24D2">
      <w:pPr>
        <w:numPr>
          <w:ilvl w:val="0"/>
          <w:numId w:val="35"/>
        </w:numPr>
        <w:spacing w:before="0" w:after="0"/>
      </w:pPr>
      <w:r w:rsidRPr="00D37BE5">
        <w:t>Liderazgo.</w:t>
      </w:r>
    </w:p>
    <w:p w14:paraId="6B4CD763" w14:textId="77777777" w:rsidR="00D37BE5" w:rsidRPr="00D37BE5" w:rsidRDefault="00D37BE5" w:rsidP="005D24D2">
      <w:pPr>
        <w:numPr>
          <w:ilvl w:val="0"/>
          <w:numId w:val="35"/>
        </w:numPr>
        <w:spacing w:before="0" w:after="0"/>
      </w:pPr>
      <w:r w:rsidRPr="00D37BE5">
        <w:lastRenderedPageBreak/>
        <w:t>Confianza.</w:t>
      </w:r>
    </w:p>
    <w:p w14:paraId="7DEFF150" w14:textId="77777777" w:rsidR="00D37BE5" w:rsidRPr="00D37BE5" w:rsidRDefault="00D37BE5" w:rsidP="005D24D2">
      <w:pPr>
        <w:numPr>
          <w:ilvl w:val="0"/>
          <w:numId w:val="35"/>
        </w:numPr>
        <w:spacing w:before="0" w:after="0"/>
      </w:pPr>
      <w:r w:rsidRPr="00D37BE5">
        <w:t>Tranquilidad.</w:t>
      </w:r>
    </w:p>
    <w:p w14:paraId="7909901B" w14:textId="77777777" w:rsidR="00D37BE5" w:rsidRDefault="00D37BE5" w:rsidP="005D24D2">
      <w:pPr>
        <w:numPr>
          <w:ilvl w:val="0"/>
          <w:numId w:val="35"/>
        </w:numPr>
        <w:spacing w:before="0" w:after="0"/>
      </w:pPr>
      <w:r w:rsidRPr="00D37BE5">
        <w:t>Control emocional.</w:t>
      </w:r>
    </w:p>
    <w:p w14:paraId="1307FF6A" w14:textId="31BDB1BF" w:rsidR="00704625" w:rsidRDefault="00D37BE5" w:rsidP="00C91E1D">
      <w:pPr>
        <w:spacing w:before="0" w:after="0"/>
      </w:pPr>
      <w:r w:rsidRPr="00D37BE5">
        <w:t>Una postura firme, un contacto visual adecuado y una actitud serena ayudan a generar confianza y a reducir la incertidumbre durante las actividades. Por el contrario, una postura insegura, gestos contradictorios o señales de nerviosismo pueden transmitir desconfianza, aumentar la percepción de riesgo y afectar negativamente la experiencia turística. Por ello, el manejo consciente del lenguaje no verbal es una competencia clave para quienes lideran actividades de turismo de aventura.</w:t>
      </w:r>
    </w:p>
    <w:p w14:paraId="6994E1C0" w14:textId="77777777" w:rsidR="005D24D2" w:rsidRDefault="005D24D2" w:rsidP="00C91E1D">
      <w:pPr>
        <w:spacing w:before="0" w:after="0"/>
      </w:pPr>
    </w:p>
    <w:p w14:paraId="0776129E" w14:textId="77777777" w:rsidR="00D37BE5" w:rsidRPr="00D37BE5" w:rsidRDefault="00D37BE5" w:rsidP="00D37BE5">
      <w:pPr>
        <w:pStyle w:val="Prrafodelista"/>
        <w:numPr>
          <w:ilvl w:val="0"/>
          <w:numId w:val="7"/>
        </w:numPr>
        <w:spacing w:before="0" w:after="0"/>
        <w:rPr>
          <w:b/>
          <w:bCs/>
        </w:rPr>
      </w:pPr>
      <w:r w:rsidRPr="00D37BE5">
        <w:rPr>
          <w:b/>
          <w:bCs/>
        </w:rPr>
        <w:t>Componentes de la comunicación</w:t>
      </w:r>
    </w:p>
    <w:p w14:paraId="2B4A3237" w14:textId="77777777" w:rsidR="00D37BE5" w:rsidRPr="00D37BE5" w:rsidRDefault="00D37BE5" w:rsidP="00D37BE5">
      <w:pPr>
        <w:spacing w:before="0" w:after="0"/>
      </w:pPr>
      <w:r w:rsidRPr="00D37BE5">
        <w:t>La comunicación está integrada por diversos elementos que permiten el intercambio adecuado de información.</w:t>
      </w:r>
    </w:p>
    <w:p w14:paraId="25AFE3DC" w14:textId="7DEF19E7" w:rsidR="00D37BE5" w:rsidRPr="00D37BE5" w:rsidRDefault="00D37BE5" w:rsidP="00D37BE5">
      <w:pPr>
        <w:pStyle w:val="Tabla"/>
        <w:rPr>
          <w:b/>
          <w:bCs/>
        </w:rPr>
      </w:pPr>
      <w:r w:rsidRPr="00D37BE5">
        <w:t>Componentes de la comunicación</w:t>
      </w:r>
    </w:p>
    <w:tbl>
      <w:tblPr>
        <w:tblStyle w:val="SENA"/>
        <w:tblW w:w="0" w:type="auto"/>
        <w:tblLook w:val="04A0" w:firstRow="1" w:lastRow="0" w:firstColumn="1" w:lastColumn="0" w:noHBand="0" w:noVBand="1"/>
      </w:tblPr>
      <w:tblGrid>
        <w:gridCol w:w="2689"/>
        <w:gridCol w:w="7273"/>
      </w:tblGrid>
      <w:tr w:rsidR="00E76389" w:rsidRPr="00E76389" w14:paraId="103D0B77" w14:textId="77777777" w:rsidTr="00E76389">
        <w:trPr>
          <w:cnfStyle w:val="100000000000" w:firstRow="1" w:lastRow="0" w:firstColumn="0" w:lastColumn="0" w:oddVBand="0" w:evenVBand="0" w:oddHBand="0" w:evenHBand="0" w:firstRowFirstColumn="0" w:firstRowLastColumn="0" w:lastRowFirstColumn="0" w:lastRowLastColumn="0"/>
          <w:tblHeader/>
        </w:trPr>
        <w:tc>
          <w:tcPr>
            <w:tcW w:w="2689" w:type="dxa"/>
          </w:tcPr>
          <w:p w14:paraId="61F79EF3" w14:textId="50DB78E2" w:rsidR="00E76389" w:rsidRPr="00E76389" w:rsidRDefault="00E76389" w:rsidP="00E76389">
            <w:pPr>
              <w:pStyle w:val="Tablas"/>
              <w:rPr>
                <w:rFonts w:ascii="Calibri" w:hAnsi="Calibri" w:cs="Calibri"/>
                <w:color w:val="auto"/>
                <w:sz w:val="28"/>
                <w:szCs w:val="28"/>
              </w:rPr>
            </w:pPr>
            <w:r w:rsidRPr="00E76389">
              <w:rPr>
                <w:rFonts w:ascii="Calibri" w:hAnsi="Calibri" w:cs="Calibri"/>
                <w:color w:val="auto"/>
                <w:sz w:val="28"/>
                <w:szCs w:val="28"/>
              </w:rPr>
              <w:t>Componente</w:t>
            </w:r>
          </w:p>
        </w:tc>
        <w:tc>
          <w:tcPr>
            <w:tcW w:w="7273" w:type="dxa"/>
          </w:tcPr>
          <w:p w14:paraId="7399B1AE" w14:textId="75FD6511" w:rsidR="00E76389" w:rsidRPr="00E76389" w:rsidRDefault="00E76389" w:rsidP="00E76389">
            <w:pPr>
              <w:pStyle w:val="Tablas"/>
              <w:rPr>
                <w:rFonts w:ascii="Calibri" w:hAnsi="Calibri" w:cs="Calibri"/>
                <w:color w:val="auto"/>
                <w:sz w:val="28"/>
                <w:szCs w:val="28"/>
              </w:rPr>
            </w:pPr>
            <w:r w:rsidRPr="00E76389">
              <w:rPr>
                <w:rFonts w:ascii="Calibri" w:hAnsi="Calibri" w:cs="Calibri"/>
                <w:color w:val="auto"/>
                <w:sz w:val="28"/>
                <w:szCs w:val="28"/>
              </w:rPr>
              <w:t>Descripción</w:t>
            </w:r>
          </w:p>
        </w:tc>
      </w:tr>
      <w:tr w:rsidR="00E76389" w:rsidRPr="00E76389" w14:paraId="2F73AC26" w14:textId="77777777" w:rsidTr="00E76389">
        <w:trPr>
          <w:cnfStyle w:val="000000100000" w:firstRow="0" w:lastRow="0" w:firstColumn="0" w:lastColumn="0" w:oddVBand="0" w:evenVBand="0" w:oddHBand="1" w:evenHBand="0" w:firstRowFirstColumn="0" w:firstRowLastColumn="0" w:lastRowFirstColumn="0" w:lastRowLastColumn="0"/>
        </w:trPr>
        <w:tc>
          <w:tcPr>
            <w:tcW w:w="2689" w:type="dxa"/>
          </w:tcPr>
          <w:p w14:paraId="10ED828A" w14:textId="4D542EEC" w:rsidR="00E76389" w:rsidRPr="00E76389" w:rsidRDefault="00E76389" w:rsidP="00E76389">
            <w:pPr>
              <w:pStyle w:val="Tablas"/>
              <w:rPr>
                <w:rFonts w:ascii="Calibri" w:hAnsi="Calibri" w:cs="Calibri"/>
                <w:bCs w:val="0"/>
                <w:color w:val="auto"/>
                <w:sz w:val="28"/>
                <w:szCs w:val="28"/>
              </w:rPr>
            </w:pPr>
            <w:r w:rsidRPr="00E76389">
              <w:rPr>
                <w:rFonts w:ascii="Calibri" w:hAnsi="Calibri" w:cs="Calibri"/>
                <w:bCs w:val="0"/>
                <w:color w:val="auto"/>
                <w:sz w:val="28"/>
                <w:szCs w:val="28"/>
              </w:rPr>
              <w:t>Emisor</w:t>
            </w:r>
          </w:p>
        </w:tc>
        <w:tc>
          <w:tcPr>
            <w:tcW w:w="7273" w:type="dxa"/>
          </w:tcPr>
          <w:p w14:paraId="02B5A55A" w14:textId="51EA9D11" w:rsidR="00E76389" w:rsidRPr="00E76389" w:rsidRDefault="00E76389" w:rsidP="00E76389">
            <w:pPr>
              <w:pStyle w:val="Tablas"/>
              <w:rPr>
                <w:rFonts w:ascii="Calibri" w:hAnsi="Calibri" w:cs="Calibri"/>
                <w:bCs w:val="0"/>
                <w:color w:val="auto"/>
                <w:sz w:val="28"/>
                <w:szCs w:val="28"/>
              </w:rPr>
            </w:pPr>
            <w:r w:rsidRPr="00E76389">
              <w:rPr>
                <w:rFonts w:ascii="Calibri" w:hAnsi="Calibri" w:cs="Calibri"/>
                <w:bCs w:val="0"/>
                <w:color w:val="auto"/>
                <w:sz w:val="28"/>
                <w:szCs w:val="28"/>
              </w:rPr>
              <w:t>Persona que transmite el mensaje.</w:t>
            </w:r>
          </w:p>
        </w:tc>
      </w:tr>
      <w:tr w:rsidR="00E76389" w:rsidRPr="00E76389" w14:paraId="1B17BCD0" w14:textId="77777777" w:rsidTr="00E76389">
        <w:tc>
          <w:tcPr>
            <w:tcW w:w="2689" w:type="dxa"/>
          </w:tcPr>
          <w:p w14:paraId="039FF703" w14:textId="6397163C" w:rsidR="00E76389" w:rsidRPr="00E76389" w:rsidRDefault="00E76389" w:rsidP="00E76389">
            <w:pPr>
              <w:pStyle w:val="Tablas"/>
              <w:rPr>
                <w:rFonts w:ascii="Calibri" w:hAnsi="Calibri" w:cs="Calibri"/>
                <w:bCs w:val="0"/>
                <w:color w:val="auto"/>
                <w:sz w:val="28"/>
                <w:szCs w:val="28"/>
              </w:rPr>
            </w:pPr>
            <w:r w:rsidRPr="00E76389">
              <w:rPr>
                <w:rFonts w:ascii="Calibri" w:hAnsi="Calibri" w:cs="Calibri"/>
                <w:bCs w:val="0"/>
                <w:color w:val="auto"/>
                <w:sz w:val="28"/>
                <w:szCs w:val="28"/>
              </w:rPr>
              <w:t>Receptor</w:t>
            </w:r>
          </w:p>
        </w:tc>
        <w:tc>
          <w:tcPr>
            <w:tcW w:w="7273" w:type="dxa"/>
          </w:tcPr>
          <w:p w14:paraId="2AD3F353" w14:textId="595DA30C" w:rsidR="00E76389" w:rsidRPr="00E76389" w:rsidRDefault="00E76389" w:rsidP="00E76389">
            <w:pPr>
              <w:pStyle w:val="Tablas"/>
              <w:rPr>
                <w:rFonts w:ascii="Calibri" w:hAnsi="Calibri" w:cs="Calibri"/>
                <w:bCs w:val="0"/>
                <w:color w:val="auto"/>
                <w:sz w:val="28"/>
                <w:szCs w:val="28"/>
              </w:rPr>
            </w:pPr>
            <w:r w:rsidRPr="00E76389">
              <w:rPr>
                <w:rFonts w:ascii="Calibri" w:hAnsi="Calibri" w:cs="Calibri"/>
                <w:bCs w:val="0"/>
                <w:color w:val="auto"/>
                <w:sz w:val="28"/>
                <w:szCs w:val="28"/>
              </w:rPr>
              <w:t>Persona que recibe e interpreta la información.</w:t>
            </w:r>
          </w:p>
        </w:tc>
      </w:tr>
      <w:tr w:rsidR="00E76389" w:rsidRPr="00E76389" w14:paraId="3054C403" w14:textId="77777777" w:rsidTr="00E76389">
        <w:trPr>
          <w:cnfStyle w:val="000000100000" w:firstRow="0" w:lastRow="0" w:firstColumn="0" w:lastColumn="0" w:oddVBand="0" w:evenVBand="0" w:oddHBand="1" w:evenHBand="0" w:firstRowFirstColumn="0" w:firstRowLastColumn="0" w:lastRowFirstColumn="0" w:lastRowLastColumn="0"/>
        </w:trPr>
        <w:tc>
          <w:tcPr>
            <w:tcW w:w="2689" w:type="dxa"/>
          </w:tcPr>
          <w:p w14:paraId="78B32B7C" w14:textId="05179D01" w:rsidR="00E76389" w:rsidRPr="00E76389" w:rsidRDefault="00E76389" w:rsidP="00E76389">
            <w:pPr>
              <w:pStyle w:val="Tablas"/>
              <w:rPr>
                <w:rFonts w:ascii="Calibri" w:hAnsi="Calibri" w:cs="Calibri"/>
                <w:bCs w:val="0"/>
                <w:color w:val="auto"/>
                <w:sz w:val="28"/>
                <w:szCs w:val="28"/>
              </w:rPr>
            </w:pPr>
            <w:r w:rsidRPr="00E76389">
              <w:rPr>
                <w:rFonts w:ascii="Calibri" w:hAnsi="Calibri" w:cs="Calibri"/>
                <w:bCs w:val="0"/>
                <w:color w:val="auto"/>
                <w:sz w:val="28"/>
                <w:szCs w:val="28"/>
              </w:rPr>
              <w:t>Mensaje</w:t>
            </w:r>
          </w:p>
        </w:tc>
        <w:tc>
          <w:tcPr>
            <w:tcW w:w="7273" w:type="dxa"/>
          </w:tcPr>
          <w:p w14:paraId="0C982F88" w14:textId="697298E9" w:rsidR="00E76389" w:rsidRPr="00E76389" w:rsidRDefault="00E76389" w:rsidP="00E76389">
            <w:pPr>
              <w:pStyle w:val="Tablas"/>
              <w:rPr>
                <w:rFonts w:ascii="Calibri" w:hAnsi="Calibri" w:cs="Calibri"/>
                <w:bCs w:val="0"/>
                <w:color w:val="auto"/>
                <w:sz w:val="28"/>
                <w:szCs w:val="28"/>
              </w:rPr>
            </w:pPr>
            <w:r w:rsidRPr="00E76389">
              <w:rPr>
                <w:rFonts w:ascii="Calibri" w:hAnsi="Calibri" w:cs="Calibri"/>
                <w:bCs w:val="0"/>
                <w:color w:val="auto"/>
                <w:sz w:val="28"/>
                <w:szCs w:val="28"/>
              </w:rPr>
              <w:t>Información que se desea comunicar.</w:t>
            </w:r>
          </w:p>
        </w:tc>
      </w:tr>
      <w:tr w:rsidR="00E76389" w:rsidRPr="00E76389" w14:paraId="6C48D8C3" w14:textId="77777777" w:rsidTr="00E76389">
        <w:tc>
          <w:tcPr>
            <w:tcW w:w="2689" w:type="dxa"/>
          </w:tcPr>
          <w:p w14:paraId="3EF08414" w14:textId="6554B292" w:rsidR="00E76389" w:rsidRPr="00E76389" w:rsidRDefault="00E76389" w:rsidP="00E76389">
            <w:pPr>
              <w:pStyle w:val="Tablas"/>
              <w:rPr>
                <w:rFonts w:ascii="Calibri" w:hAnsi="Calibri" w:cs="Calibri"/>
                <w:bCs w:val="0"/>
                <w:color w:val="auto"/>
                <w:sz w:val="28"/>
                <w:szCs w:val="28"/>
              </w:rPr>
            </w:pPr>
            <w:r w:rsidRPr="00E76389">
              <w:rPr>
                <w:rFonts w:ascii="Calibri" w:hAnsi="Calibri" w:cs="Calibri"/>
                <w:bCs w:val="0"/>
                <w:color w:val="auto"/>
                <w:sz w:val="28"/>
                <w:szCs w:val="28"/>
              </w:rPr>
              <w:t>Canal</w:t>
            </w:r>
          </w:p>
        </w:tc>
        <w:tc>
          <w:tcPr>
            <w:tcW w:w="7273" w:type="dxa"/>
          </w:tcPr>
          <w:p w14:paraId="2C07B6B4" w14:textId="07682E57" w:rsidR="00E76389" w:rsidRPr="00E76389" w:rsidRDefault="00E76389" w:rsidP="00E76389">
            <w:pPr>
              <w:pStyle w:val="Tablas"/>
              <w:rPr>
                <w:rFonts w:ascii="Calibri" w:hAnsi="Calibri" w:cs="Calibri"/>
                <w:bCs w:val="0"/>
                <w:color w:val="auto"/>
                <w:sz w:val="28"/>
                <w:szCs w:val="28"/>
              </w:rPr>
            </w:pPr>
            <w:r w:rsidRPr="00E76389">
              <w:rPr>
                <w:rFonts w:ascii="Calibri" w:hAnsi="Calibri" w:cs="Calibri"/>
                <w:bCs w:val="0"/>
                <w:color w:val="auto"/>
                <w:sz w:val="28"/>
                <w:szCs w:val="28"/>
              </w:rPr>
              <w:t>Medio utilizado para transmitir el mensaje.</w:t>
            </w:r>
          </w:p>
        </w:tc>
      </w:tr>
      <w:tr w:rsidR="00E76389" w:rsidRPr="00E76389" w14:paraId="0F4CFB98" w14:textId="77777777" w:rsidTr="00E76389">
        <w:trPr>
          <w:cnfStyle w:val="000000100000" w:firstRow="0" w:lastRow="0" w:firstColumn="0" w:lastColumn="0" w:oddVBand="0" w:evenVBand="0" w:oddHBand="1" w:evenHBand="0" w:firstRowFirstColumn="0" w:firstRowLastColumn="0" w:lastRowFirstColumn="0" w:lastRowLastColumn="0"/>
        </w:trPr>
        <w:tc>
          <w:tcPr>
            <w:tcW w:w="2689" w:type="dxa"/>
          </w:tcPr>
          <w:p w14:paraId="41B0A880" w14:textId="5198C58B" w:rsidR="00E76389" w:rsidRPr="00E76389" w:rsidRDefault="00E76389" w:rsidP="00E76389">
            <w:pPr>
              <w:pStyle w:val="Tablas"/>
              <w:rPr>
                <w:rFonts w:ascii="Calibri" w:hAnsi="Calibri" w:cs="Calibri"/>
                <w:bCs w:val="0"/>
                <w:color w:val="auto"/>
                <w:sz w:val="28"/>
                <w:szCs w:val="28"/>
              </w:rPr>
            </w:pPr>
            <w:r w:rsidRPr="00E76389">
              <w:rPr>
                <w:rFonts w:ascii="Calibri" w:hAnsi="Calibri" w:cs="Calibri"/>
                <w:bCs w:val="0"/>
                <w:color w:val="auto"/>
                <w:sz w:val="28"/>
                <w:szCs w:val="28"/>
              </w:rPr>
              <w:t>Código</w:t>
            </w:r>
          </w:p>
        </w:tc>
        <w:tc>
          <w:tcPr>
            <w:tcW w:w="7273" w:type="dxa"/>
          </w:tcPr>
          <w:p w14:paraId="313D137D" w14:textId="4B9357A8" w:rsidR="00E76389" w:rsidRPr="00E76389" w:rsidRDefault="00E76389" w:rsidP="00E76389">
            <w:pPr>
              <w:pStyle w:val="Tablas"/>
              <w:rPr>
                <w:rFonts w:ascii="Calibri" w:hAnsi="Calibri" w:cs="Calibri"/>
                <w:bCs w:val="0"/>
                <w:color w:val="auto"/>
                <w:sz w:val="28"/>
                <w:szCs w:val="28"/>
              </w:rPr>
            </w:pPr>
            <w:r w:rsidRPr="00E76389">
              <w:rPr>
                <w:rFonts w:ascii="Calibri" w:hAnsi="Calibri" w:cs="Calibri"/>
                <w:bCs w:val="0"/>
                <w:color w:val="auto"/>
                <w:sz w:val="28"/>
                <w:szCs w:val="28"/>
              </w:rPr>
              <w:t>Sistema de signos o lenguaje utilizado.</w:t>
            </w:r>
          </w:p>
        </w:tc>
      </w:tr>
      <w:tr w:rsidR="00E76389" w:rsidRPr="00E76389" w14:paraId="1AAAD73B" w14:textId="77777777" w:rsidTr="00E76389">
        <w:tc>
          <w:tcPr>
            <w:tcW w:w="2689" w:type="dxa"/>
          </w:tcPr>
          <w:p w14:paraId="175CADD1" w14:textId="227F48B0" w:rsidR="00E76389" w:rsidRPr="00E76389" w:rsidRDefault="00E76389" w:rsidP="00E76389">
            <w:pPr>
              <w:pStyle w:val="Tablas"/>
              <w:rPr>
                <w:rFonts w:ascii="Calibri" w:hAnsi="Calibri" w:cs="Calibri"/>
                <w:bCs w:val="0"/>
                <w:color w:val="auto"/>
                <w:sz w:val="28"/>
                <w:szCs w:val="28"/>
              </w:rPr>
            </w:pPr>
            <w:r w:rsidRPr="00E76389">
              <w:rPr>
                <w:rFonts w:ascii="Calibri" w:hAnsi="Calibri" w:cs="Calibri"/>
                <w:bCs w:val="0"/>
                <w:color w:val="auto"/>
                <w:sz w:val="28"/>
                <w:szCs w:val="28"/>
              </w:rPr>
              <w:t>Retroalimentación</w:t>
            </w:r>
          </w:p>
        </w:tc>
        <w:tc>
          <w:tcPr>
            <w:tcW w:w="7273" w:type="dxa"/>
          </w:tcPr>
          <w:p w14:paraId="5984FC39" w14:textId="0DD3052E" w:rsidR="00E76389" w:rsidRPr="00E76389" w:rsidRDefault="00E76389" w:rsidP="00E76389">
            <w:pPr>
              <w:pStyle w:val="Tablas"/>
              <w:rPr>
                <w:rFonts w:ascii="Calibri" w:hAnsi="Calibri" w:cs="Calibri"/>
                <w:bCs w:val="0"/>
                <w:color w:val="auto"/>
                <w:sz w:val="28"/>
                <w:szCs w:val="28"/>
              </w:rPr>
            </w:pPr>
            <w:r w:rsidRPr="00E76389">
              <w:rPr>
                <w:rFonts w:ascii="Calibri" w:hAnsi="Calibri" w:cs="Calibri"/>
                <w:bCs w:val="0"/>
                <w:color w:val="auto"/>
                <w:sz w:val="28"/>
                <w:szCs w:val="28"/>
              </w:rPr>
              <w:t>Respuesta generada por quien recibe el mensaje.</w:t>
            </w:r>
          </w:p>
        </w:tc>
      </w:tr>
      <w:tr w:rsidR="00E76389" w:rsidRPr="00E76389" w14:paraId="39D1A459" w14:textId="77777777" w:rsidTr="00E76389">
        <w:trPr>
          <w:cnfStyle w:val="000000100000" w:firstRow="0" w:lastRow="0" w:firstColumn="0" w:lastColumn="0" w:oddVBand="0" w:evenVBand="0" w:oddHBand="1" w:evenHBand="0" w:firstRowFirstColumn="0" w:firstRowLastColumn="0" w:lastRowFirstColumn="0" w:lastRowLastColumn="0"/>
        </w:trPr>
        <w:tc>
          <w:tcPr>
            <w:tcW w:w="2689" w:type="dxa"/>
          </w:tcPr>
          <w:p w14:paraId="1EF0D1D9" w14:textId="737A6BBB" w:rsidR="00E76389" w:rsidRPr="00E76389" w:rsidRDefault="00E76389" w:rsidP="00E76389">
            <w:pPr>
              <w:pStyle w:val="Tablas"/>
              <w:rPr>
                <w:rFonts w:ascii="Calibri" w:hAnsi="Calibri" w:cs="Calibri"/>
                <w:bCs w:val="0"/>
                <w:color w:val="auto"/>
                <w:sz w:val="28"/>
                <w:szCs w:val="28"/>
              </w:rPr>
            </w:pPr>
            <w:r w:rsidRPr="00E76389">
              <w:rPr>
                <w:rFonts w:ascii="Calibri" w:hAnsi="Calibri" w:cs="Calibri"/>
                <w:bCs w:val="0"/>
                <w:color w:val="auto"/>
                <w:sz w:val="28"/>
                <w:szCs w:val="28"/>
              </w:rPr>
              <w:t>Contexto</w:t>
            </w:r>
          </w:p>
        </w:tc>
        <w:tc>
          <w:tcPr>
            <w:tcW w:w="7273" w:type="dxa"/>
          </w:tcPr>
          <w:p w14:paraId="17AF4408" w14:textId="3A83E3B7" w:rsidR="00E76389" w:rsidRPr="00E76389" w:rsidRDefault="00E76389" w:rsidP="00E76389">
            <w:pPr>
              <w:pStyle w:val="Tablas"/>
              <w:rPr>
                <w:rFonts w:ascii="Calibri" w:hAnsi="Calibri" w:cs="Calibri"/>
                <w:bCs w:val="0"/>
                <w:color w:val="auto"/>
                <w:sz w:val="28"/>
                <w:szCs w:val="28"/>
              </w:rPr>
            </w:pPr>
            <w:r w:rsidRPr="00E76389">
              <w:rPr>
                <w:rFonts w:ascii="Calibri" w:hAnsi="Calibri" w:cs="Calibri"/>
                <w:bCs w:val="0"/>
                <w:color w:val="auto"/>
                <w:sz w:val="28"/>
                <w:szCs w:val="28"/>
              </w:rPr>
              <w:t>Situación o entorno donde ocurre la comunicación.</w:t>
            </w:r>
          </w:p>
        </w:tc>
      </w:tr>
    </w:tbl>
    <w:p w14:paraId="4F02ED46" w14:textId="77777777" w:rsidR="00704625" w:rsidRDefault="00704625" w:rsidP="00C91E1D">
      <w:pPr>
        <w:spacing w:before="0" w:after="0"/>
      </w:pPr>
    </w:p>
    <w:p w14:paraId="715E9A9A" w14:textId="1993A77F" w:rsidR="00704625" w:rsidRDefault="000A78B7" w:rsidP="005222B3">
      <w:pPr>
        <w:spacing w:before="0" w:after="0"/>
      </w:pPr>
      <w:r w:rsidRPr="000A78B7">
        <w:lastRenderedPageBreak/>
        <w:t>En turismo de aventura, la retroalimentación resulta fundamental para verificar que las personas participantes comprendan instrucciones relacionadas con seguridad y operación turística.</w:t>
      </w:r>
    </w:p>
    <w:p w14:paraId="61D779A9" w14:textId="6548DAEF" w:rsidR="000A78B7" w:rsidRPr="000A78B7" w:rsidRDefault="000A78B7" w:rsidP="000A78B7">
      <w:pPr>
        <w:pStyle w:val="Prrafodelista"/>
        <w:numPr>
          <w:ilvl w:val="0"/>
          <w:numId w:val="7"/>
        </w:numPr>
        <w:rPr>
          <w:b/>
          <w:bCs/>
        </w:rPr>
      </w:pPr>
      <w:r w:rsidRPr="000A78B7">
        <w:rPr>
          <w:b/>
          <w:bCs/>
        </w:rPr>
        <w:t>Protocolo social en turismo de aventura</w:t>
      </w:r>
    </w:p>
    <w:tbl>
      <w:tblPr>
        <w:tblStyle w:val="Tablaconcuadrcula"/>
        <w:tblW w:w="0" w:type="auto"/>
        <w:tblLook w:val="04A0" w:firstRow="1" w:lastRow="0" w:firstColumn="1" w:lastColumn="0" w:noHBand="0" w:noVBand="1"/>
      </w:tblPr>
      <w:tblGrid>
        <w:gridCol w:w="9962"/>
      </w:tblGrid>
      <w:tr w:rsidR="00BD69E8" w14:paraId="2F6948A0" w14:textId="77777777" w:rsidTr="00BD69E8">
        <w:tc>
          <w:tcPr>
            <w:tcW w:w="9962" w:type="dxa"/>
          </w:tcPr>
          <w:p w14:paraId="4C107BC6" w14:textId="46346E12" w:rsidR="00BD69E8" w:rsidRPr="000A78B7" w:rsidRDefault="00BD69E8" w:rsidP="00F00133">
            <w:pPr>
              <w:spacing w:before="0" w:after="0"/>
              <w:ind w:firstLine="33"/>
              <w:rPr>
                <w:b/>
                <w:bCs/>
              </w:rPr>
            </w:pPr>
            <w:r w:rsidRPr="00BD69E8">
              <w:rPr>
                <w:b/>
                <w:bCs/>
              </w:rPr>
              <w:t>Transcripción de</w:t>
            </w:r>
            <w:r w:rsidRPr="008778E6">
              <w:rPr>
                <w:b/>
                <w:bCs/>
              </w:rPr>
              <w:t xml:space="preserve"> </w:t>
            </w:r>
            <w:r w:rsidR="008778E6" w:rsidRPr="008778E6">
              <w:rPr>
                <w:b/>
                <w:bCs/>
              </w:rPr>
              <w:t>p</w:t>
            </w:r>
            <w:r w:rsidRPr="00BD69E8">
              <w:rPr>
                <w:b/>
                <w:bCs/>
              </w:rPr>
              <w:t xml:space="preserve">ódcast: </w:t>
            </w:r>
            <w:r w:rsidR="000A78B7" w:rsidRPr="000A78B7">
              <w:t xml:space="preserve">sensibilización al </w:t>
            </w:r>
            <w:r w:rsidR="005222B3">
              <w:t>t</w:t>
            </w:r>
            <w:r w:rsidR="000A78B7" w:rsidRPr="000A78B7">
              <w:t xml:space="preserve">urismo de </w:t>
            </w:r>
            <w:r w:rsidR="005222B3">
              <w:t>a</w:t>
            </w:r>
            <w:r w:rsidR="000A78B7" w:rsidRPr="000A78B7">
              <w:t>ventura</w:t>
            </w:r>
          </w:p>
        </w:tc>
      </w:tr>
      <w:tr w:rsidR="00BD69E8" w14:paraId="1A430994" w14:textId="77777777" w:rsidTr="00BD69E8">
        <w:tc>
          <w:tcPr>
            <w:tcW w:w="9962" w:type="dxa"/>
          </w:tcPr>
          <w:p w14:paraId="06089D41" w14:textId="3621F7B0" w:rsidR="000A78B7" w:rsidRPr="000A78B7" w:rsidRDefault="000A78B7" w:rsidP="000A78B7">
            <w:pPr>
              <w:spacing w:before="0" w:after="0"/>
              <w:ind w:firstLine="0"/>
            </w:pPr>
            <w:r>
              <w:rPr>
                <w:b/>
                <w:bCs/>
              </w:rPr>
              <w:tab/>
            </w:r>
            <w:r w:rsidRPr="000A78B7">
              <w:rPr>
                <w:b/>
                <w:bCs/>
              </w:rPr>
              <w:t>Mujer</w:t>
            </w:r>
            <w:r>
              <w:rPr>
                <w:b/>
                <w:bCs/>
              </w:rPr>
              <w:t xml:space="preserve">: </w:t>
            </w:r>
            <w:r w:rsidRPr="000A78B7">
              <w:t xml:space="preserve">bienvenidos a este espacio de aprendizaje. Cuando se habla de turismo de aventura, es común pensar en senderismo, </w:t>
            </w:r>
            <w:r w:rsidRPr="00F52DB1">
              <w:rPr>
                <w:rStyle w:val="Extranjerismo"/>
              </w:rPr>
              <w:t>rafting</w:t>
            </w:r>
            <w:r w:rsidRPr="000A78B7">
              <w:t>, escalada o recorridos por la naturaleza. Sin embargo, una experiencia memorable no depende únicamente de la actividad que se realiza, sino también de la forma en que las personas se relacionan durante todo el recorrido.</w:t>
            </w:r>
          </w:p>
          <w:p w14:paraId="0313F13F" w14:textId="05D421D1" w:rsidR="000A78B7" w:rsidRPr="000A78B7" w:rsidRDefault="000A78B7" w:rsidP="000A78B7">
            <w:pPr>
              <w:spacing w:before="0" w:after="0"/>
              <w:ind w:firstLine="0"/>
            </w:pPr>
            <w:r>
              <w:rPr>
                <w:b/>
                <w:bCs/>
              </w:rPr>
              <w:tab/>
            </w:r>
            <w:r w:rsidRPr="000A78B7">
              <w:rPr>
                <w:b/>
                <w:bCs/>
              </w:rPr>
              <w:t>Hombre</w:t>
            </w:r>
            <w:r>
              <w:rPr>
                <w:b/>
                <w:bCs/>
              </w:rPr>
              <w:t xml:space="preserve">: </w:t>
            </w:r>
            <w:r w:rsidRPr="000A78B7">
              <w:t>por eso, en este episodio vamos a hablar sobre el protocolo social aplicado al turismo, un conjunto de normas de comportamiento, cortesía y convivencia que favorecen una interacción respetuosa, cordial y profesional entre las personas.</w:t>
            </w:r>
          </w:p>
          <w:p w14:paraId="2E272D8E" w14:textId="0B20D691" w:rsidR="000A78B7" w:rsidRPr="000A78B7" w:rsidRDefault="000A78B7" w:rsidP="000A78B7">
            <w:pPr>
              <w:spacing w:before="0" w:after="0"/>
              <w:ind w:firstLine="0"/>
            </w:pPr>
            <w:r>
              <w:rPr>
                <w:b/>
                <w:bCs/>
              </w:rPr>
              <w:tab/>
            </w:r>
            <w:r w:rsidRPr="000A78B7">
              <w:rPr>
                <w:b/>
                <w:bCs/>
              </w:rPr>
              <w:t>Mujer</w:t>
            </w:r>
            <w:r>
              <w:rPr>
                <w:b/>
                <w:bCs/>
              </w:rPr>
              <w:t xml:space="preserve">: </w:t>
            </w:r>
            <w:r w:rsidRPr="000A78B7">
              <w:t>y es que, más allá de las buenas maneras, el protocolo social influye directamente en la calidad del servicio, permite fortalecer la atención al cliente, promover la convivencia dentro del grupo, proyectar una imagen profesional y ofrecer experiencias turísticas más seguras y satisfactorias.</w:t>
            </w:r>
          </w:p>
          <w:p w14:paraId="42730422" w14:textId="222546FB" w:rsidR="000A78B7" w:rsidRPr="000A78B7" w:rsidRDefault="00A46ACF" w:rsidP="000A78B7">
            <w:pPr>
              <w:spacing w:before="0" w:after="0"/>
              <w:ind w:firstLine="0"/>
            </w:pPr>
            <w:r>
              <w:rPr>
                <w:b/>
                <w:bCs/>
              </w:rPr>
              <w:tab/>
            </w:r>
            <w:r w:rsidRPr="00A46ACF">
              <w:rPr>
                <w:b/>
                <w:bCs/>
              </w:rPr>
              <w:t>Hombre:</w:t>
            </w:r>
            <w:r>
              <w:t xml:space="preserve"> t</w:t>
            </w:r>
            <w:r w:rsidR="000A78B7" w:rsidRPr="000A78B7">
              <w:t>odo comienza con acciones sencillas pero significativas. Un saludo cordial y amable, una adecuada presentación personal y el uso de un lenguaje respetuoso y profesional, transmiten confianza desde el primer contacto y favorecen una comunicación cercana con los turistas.</w:t>
            </w:r>
          </w:p>
          <w:p w14:paraId="2CD876B3" w14:textId="442D8A73" w:rsidR="000A78B7" w:rsidRPr="000A78B7" w:rsidRDefault="00A46ACF" w:rsidP="000A78B7">
            <w:pPr>
              <w:spacing w:before="0" w:after="0"/>
              <w:ind w:firstLine="0"/>
            </w:pPr>
            <w:r>
              <w:rPr>
                <w:b/>
                <w:bCs/>
              </w:rPr>
              <w:tab/>
            </w:r>
            <w:r w:rsidRPr="00A46ACF">
              <w:rPr>
                <w:b/>
                <w:bCs/>
              </w:rPr>
              <w:t>Mujer:</w:t>
            </w:r>
            <w:r>
              <w:t xml:space="preserve"> l</w:t>
            </w:r>
            <w:r w:rsidR="000A78B7" w:rsidRPr="000A78B7">
              <w:t xml:space="preserve">a puntualidad también hace parte del protocolo social. Iniciar las actividades en los horarios establecidos demuestra respeto por el tiempo de los </w:t>
            </w:r>
            <w:r w:rsidR="000A78B7" w:rsidRPr="000A78B7">
              <w:lastRenderedPageBreak/>
              <w:t>participantes y contribuye al cumplimiento de la programación y de las condiciones de seguridad propias del turismo de aventura.</w:t>
            </w:r>
          </w:p>
          <w:p w14:paraId="676C63C6" w14:textId="034D366C" w:rsidR="000A78B7" w:rsidRPr="000A78B7" w:rsidRDefault="00035052" w:rsidP="000A78B7">
            <w:pPr>
              <w:spacing w:before="0" w:after="0"/>
              <w:ind w:firstLine="0"/>
            </w:pPr>
            <w:r>
              <w:rPr>
                <w:b/>
                <w:bCs/>
              </w:rPr>
              <w:tab/>
            </w:r>
            <w:r w:rsidRPr="00035052">
              <w:rPr>
                <w:b/>
                <w:bCs/>
              </w:rPr>
              <w:t>Hombre:</w:t>
            </w:r>
            <w:r>
              <w:t xml:space="preserve">  o</w:t>
            </w:r>
            <w:r w:rsidR="000A78B7" w:rsidRPr="000A78B7">
              <w:t>tro aspecto fundamental es la escucha activa. Prestar atención a las necesidades, inquietudes o preguntas de los turistas permite brindar información oportuna, ofrecer orientación adecuada y anticipar posibles dificultades durante la actividad.</w:t>
            </w:r>
          </w:p>
          <w:p w14:paraId="60041DCE" w14:textId="03C04CC1" w:rsidR="000A78B7" w:rsidRPr="000A78B7" w:rsidRDefault="00035052" w:rsidP="000A78B7">
            <w:pPr>
              <w:spacing w:before="0" w:after="0"/>
              <w:ind w:firstLine="0"/>
            </w:pPr>
            <w:r>
              <w:tab/>
            </w:r>
            <w:r w:rsidRPr="00035052">
              <w:rPr>
                <w:b/>
                <w:bCs/>
              </w:rPr>
              <w:t>Mujer:</w:t>
            </w:r>
            <w:r>
              <w:t xml:space="preserve"> a</w:t>
            </w:r>
            <w:r w:rsidR="000A78B7" w:rsidRPr="000A78B7">
              <w:t xml:space="preserve"> esto se suman la empatía y la disposición para brindar apoyo. Comprender las expectativas o preocupaciones de cada persona facilita la creación de un ambiente de confianza y fortalece la experiencia del grupo durante el recorrido.</w:t>
            </w:r>
          </w:p>
          <w:p w14:paraId="09B9BBF8" w14:textId="2646C355" w:rsidR="000A78B7" w:rsidRPr="000A78B7" w:rsidRDefault="00035052" w:rsidP="000A78B7">
            <w:pPr>
              <w:spacing w:before="0" w:after="0"/>
              <w:ind w:firstLine="0"/>
            </w:pPr>
            <w:r>
              <w:rPr>
                <w:b/>
                <w:bCs/>
              </w:rPr>
              <w:tab/>
            </w:r>
            <w:r w:rsidRPr="00035052">
              <w:rPr>
                <w:b/>
                <w:bCs/>
              </w:rPr>
              <w:t>Hombre:</w:t>
            </w:r>
            <w:r>
              <w:t xml:space="preserve"> p</w:t>
            </w:r>
            <w:r w:rsidR="000A78B7" w:rsidRPr="000A78B7">
              <w:t>ero también, existen ocasiones en las que pueden presentarse desacuerdos o situaciones imprevistas.</w:t>
            </w:r>
          </w:p>
          <w:p w14:paraId="28A91D75" w14:textId="5781B698" w:rsidR="000A78B7" w:rsidRPr="000A78B7" w:rsidRDefault="006F7C0E" w:rsidP="000A78B7">
            <w:pPr>
              <w:spacing w:before="0" w:after="0"/>
              <w:ind w:firstLine="0"/>
            </w:pPr>
            <w:r>
              <w:tab/>
            </w:r>
            <w:r w:rsidRPr="006F7C0E">
              <w:rPr>
                <w:b/>
                <w:bCs/>
              </w:rPr>
              <w:t>Mujer:</w:t>
            </w:r>
            <w:r>
              <w:t xml:space="preserve"> p</w:t>
            </w:r>
            <w:r w:rsidR="000A78B7" w:rsidRPr="000A78B7">
              <w:t>or eso, en esas situaciones, el manejo adecuado de conflictos, acompañado de una comunicación respetuosa y orientada a la solución, resulta indispensable para mantener un clima de convivencia y profesionalismo.</w:t>
            </w:r>
          </w:p>
          <w:p w14:paraId="5D799356" w14:textId="243D1CAC" w:rsidR="000A78B7" w:rsidRDefault="005222B3" w:rsidP="000A78B7">
            <w:pPr>
              <w:spacing w:before="0" w:after="0"/>
              <w:ind w:firstLine="0"/>
            </w:pPr>
            <w:r>
              <w:tab/>
            </w:r>
            <w:r w:rsidRPr="005222B3">
              <w:rPr>
                <w:b/>
                <w:bCs/>
              </w:rPr>
              <w:t xml:space="preserve">Hombre: </w:t>
            </w:r>
            <w:r>
              <w:t>p</w:t>
            </w:r>
            <w:r w:rsidR="000A78B7" w:rsidRPr="000A78B7">
              <w:t>or último, el respeto por las diferencias culturales, sociales y personales, constituye un principio esencial del protocolo social.</w:t>
            </w:r>
          </w:p>
          <w:p w14:paraId="19088494" w14:textId="646F7DE1" w:rsidR="000A78B7" w:rsidRPr="000A78B7" w:rsidRDefault="005222B3" w:rsidP="000A78B7">
            <w:pPr>
              <w:spacing w:before="0" w:after="0"/>
              <w:ind w:firstLine="0"/>
            </w:pPr>
            <w:r>
              <w:rPr>
                <w:b/>
                <w:bCs/>
              </w:rPr>
              <w:tab/>
            </w:r>
            <w:r w:rsidRPr="005222B3">
              <w:rPr>
                <w:b/>
                <w:bCs/>
              </w:rPr>
              <w:t>Mujer:</w:t>
            </w:r>
            <w:r>
              <w:t xml:space="preserve"> p</w:t>
            </w:r>
            <w:r w:rsidR="000A78B7" w:rsidRPr="000A78B7">
              <w:t>orque reconocer la diversidad de los turistas favorece una atención incluyente y fortalece las relaciones durante la experiencia.</w:t>
            </w:r>
          </w:p>
          <w:p w14:paraId="139BA28F" w14:textId="26D25462" w:rsidR="000A78B7" w:rsidRPr="000A78B7" w:rsidRDefault="005222B3" w:rsidP="000A78B7">
            <w:pPr>
              <w:spacing w:before="0" w:after="0"/>
              <w:ind w:firstLine="0"/>
            </w:pPr>
            <w:r>
              <w:rPr>
                <w:b/>
                <w:bCs/>
              </w:rPr>
              <w:tab/>
            </w:r>
            <w:r w:rsidR="000A78B7" w:rsidRPr="000A78B7">
              <w:rPr>
                <w:b/>
                <w:bCs/>
              </w:rPr>
              <w:t>Hombre</w:t>
            </w:r>
            <w:r w:rsidR="000A78B7">
              <w:rPr>
                <w:b/>
                <w:bCs/>
              </w:rPr>
              <w:t xml:space="preserve">: </w:t>
            </w:r>
            <w:r w:rsidR="000A78B7" w:rsidRPr="000A78B7">
              <w:t>en conclusión, el protocolo social no es un conjunto de formalidades.</w:t>
            </w:r>
          </w:p>
          <w:p w14:paraId="30665F95" w14:textId="5027ED95" w:rsidR="000A78B7" w:rsidRPr="000A78B7" w:rsidRDefault="005222B3" w:rsidP="000A78B7">
            <w:pPr>
              <w:spacing w:before="0" w:after="0"/>
              <w:ind w:firstLine="0"/>
            </w:pPr>
            <w:r>
              <w:rPr>
                <w:b/>
                <w:bCs/>
              </w:rPr>
              <w:tab/>
            </w:r>
            <w:r w:rsidR="000A78B7" w:rsidRPr="000A78B7">
              <w:rPr>
                <w:b/>
                <w:bCs/>
              </w:rPr>
              <w:t>Mujer</w:t>
            </w:r>
            <w:r w:rsidR="000A78B7">
              <w:rPr>
                <w:b/>
                <w:bCs/>
              </w:rPr>
              <w:t xml:space="preserve">: </w:t>
            </w:r>
            <w:r w:rsidR="000A78B7">
              <w:t>es</w:t>
            </w:r>
            <w:r w:rsidR="000A78B7" w:rsidRPr="000A78B7">
              <w:t xml:space="preserve"> una herramienta que fortalece la atención al cliente, mejora la convivencia, proyecta una imagen profesional y contribuye a que cada experiencia de turismo de aventura sea segura, respetuosa y memorable.</w:t>
            </w:r>
          </w:p>
          <w:p w14:paraId="7513F8F7" w14:textId="7226C5E5" w:rsidR="00BD69E8" w:rsidRDefault="005222B3" w:rsidP="005222B3">
            <w:pPr>
              <w:spacing w:before="0" w:after="0"/>
              <w:ind w:firstLine="0"/>
            </w:pPr>
            <w:r>
              <w:rPr>
                <w:b/>
                <w:bCs/>
              </w:rPr>
              <w:tab/>
            </w:r>
            <w:r w:rsidRPr="005222B3">
              <w:rPr>
                <w:b/>
                <w:bCs/>
              </w:rPr>
              <w:t>Hombre:</w:t>
            </w:r>
            <w:r>
              <w:t xml:space="preserve"> </w:t>
            </w:r>
            <w:r w:rsidR="000A78B7" w:rsidRPr="000A78B7">
              <w:t>"Gracias por acompañarnos en este episodio. Nos encontramos en una próxima experiencia de aprendizaje.</w:t>
            </w:r>
          </w:p>
        </w:tc>
      </w:tr>
    </w:tbl>
    <w:p w14:paraId="49393285" w14:textId="77777777" w:rsidR="00BD69E8" w:rsidRDefault="00BD69E8" w:rsidP="00C91E1D">
      <w:pPr>
        <w:spacing w:before="0" w:after="0"/>
      </w:pPr>
    </w:p>
    <w:p w14:paraId="3F38FDF9" w14:textId="47AEA061" w:rsidR="000A78B7" w:rsidRDefault="000A78B7" w:rsidP="00C91E1D">
      <w:pPr>
        <w:spacing w:before="0" w:after="0"/>
      </w:pPr>
      <w:r w:rsidRPr="000A78B7">
        <w:lastRenderedPageBreak/>
        <w:t>En la actualidad, las personas turistas no solo buscan realizar actividades de aventura, sino también vivir experiencias significativas y memorables. Por esta razón, valoran especialmente el trato humano, la atención personalizada y el respeto durante cada etapa de la experiencia turística. Un adecuado protocolo social contribuye a fortalecer la satisfacción del cliente, mejorar la reputación del servicio y promover relaciones positivas entre todas las personas involucradas.</w:t>
      </w:r>
    </w:p>
    <w:p w14:paraId="68237BA2" w14:textId="77777777" w:rsidR="000A78B7" w:rsidRDefault="000A78B7" w:rsidP="00C91E1D">
      <w:pPr>
        <w:spacing w:before="0" w:after="0"/>
      </w:pPr>
    </w:p>
    <w:p w14:paraId="37A68D19" w14:textId="77777777" w:rsidR="000A78B7" w:rsidRDefault="000A78B7" w:rsidP="00C91E1D">
      <w:pPr>
        <w:spacing w:before="0" w:after="0"/>
      </w:pPr>
    </w:p>
    <w:p w14:paraId="42A4F0E5" w14:textId="77777777" w:rsidR="000A78B7" w:rsidRDefault="000A78B7" w:rsidP="00C91E1D">
      <w:pPr>
        <w:spacing w:before="0" w:after="0"/>
      </w:pPr>
    </w:p>
    <w:p w14:paraId="26B89742" w14:textId="77777777" w:rsidR="000A78B7" w:rsidRDefault="000A78B7" w:rsidP="00C91E1D">
      <w:pPr>
        <w:spacing w:before="0" w:after="0"/>
      </w:pPr>
    </w:p>
    <w:p w14:paraId="26CFDF2A" w14:textId="77777777" w:rsidR="000A78B7" w:rsidRDefault="000A78B7" w:rsidP="00C91E1D">
      <w:pPr>
        <w:spacing w:before="0" w:after="0"/>
      </w:pPr>
    </w:p>
    <w:p w14:paraId="4FBDF185" w14:textId="77777777" w:rsidR="00507DAF" w:rsidRDefault="00507DAF" w:rsidP="00C91E1D">
      <w:pPr>
        <w:spacing w:before="0" w:after="0"/>
      </w:pPr>
    </w:p>
    <w:p w14:paraId="7A364BA4" w14:textId="77777777" w:rsidR="00507DAF" w:rsidRDefault="00507DAF" w:rsidP="00C91E1D">
      <w:pPr>
        <w:spacing w:before="0" w:after="0"/>
      </w:pPr>
    </w:p>
    <w:p w14:paraId="42C8AC4A" w14:textId="77777777" w:rsidR="00C50528" w:rsidRDefault="00C50528" w:rsidP="00C91E1D">
      <w:pPr>
        <w:spacing w:before="0" w:after="0"/>
      </w:pPr>
    </w:p>
    <w:p w14:paraId="2AF59BA9" w14:textId="77777777" w:rsidR="00507DAF" w:rsidRDefault="00507DAF" w:rsidP="00C91E1D">
      <w:pPr>
        <w:spacing w:before="0" w:after="0"/>
      </w:pPr>
    </w:p>
    <w:p w14:paraId="483606D1" w14:textId="77777777" w:rsidR="005D24D2" w:rsidRDefault="005D24D2" w:rsidP="00C91E1D">
      <w:pPr>
        <w:spacing w:before="0" w:after="0"/>
      </w:pPr>
    </w:p>
    <w:p w14:paraId="185C3B46" w14:textId="77777777" w:rsidR="005D24D2" w:rsidRDefault="005D24D2" w:rsidP="00C91E1D">
      <w:pPr>
        <w:spacing w:before="0" w:after="0"/>
      </w:pPr>
    </w:p>
    <w:p w14:paraId="21BDCD0F" w14:textId="77777777" w:rsidR="005D24D2" w:rsidRDefault="005D24D2" w:rsidP="00C91E1D">
      <w:pPr>
        <w:spacing w:before="0" w:after="0"/>
      </w:pPr>
    </w:p>
    <w:p w14:paraId="39846DC9" w14:textId="77777777" w:rsidR="005D24D2" w:rsidRDefault="005D24D2" w:rsidP="00C91E1D">
      <w:pPr>
        <w:spacing w:before="0" w:after="0"/>
      </w:pPr>
    </w:p>
    <w:p w14:paraId="1C206A2E" w14:textId="77777777" w:rsidR="005D24D2" w:rsidRDefault="005D24D2" w:rsidP="00C91E1D">
      <w:pPr>
        <w:spacing w:before="0" w:after="0"/>
      </w:pPr>
    </w:p>
    <w:p w14:paraId="775A085C" w14:textId="77777777" w:rsidR="005D24D2" w:rsidRDefault="005D24D2" w:rsidP="00C91E1D">
      <w:pPr>
        <w:spacing w:before="0" w:after="0"/>
      </w:pPr>
    </w:p>
    <w:p w14:paraId="1245A4C6" w14:textId="77777777" w:rsidR="005D24D2" w:rsidRDefault="005D24D2" w:rsidP="00C91E1D">
      <w:pPr>
        <w:spacing w:before="0" w:after="0"/>
      </w:pPr>
    </w:p>
    <w:p w14:paraId="6CD1B22F" w14:textId="77777777" w:rsidR="00C50528" w:rsidRDefault="00C50528" w:rsidP="00C91E1D">
      <w:pPr>
        <w:spacing w:before="0" w:after="0"/>
      </w:pPr>
    </w:p>
    <w:p w14:paraId="391EBA44" w14:textId="77777777" w:rsidR="00C50528" w:rsidRDefault="00C50528" w:rsidP="00C91E1D">
      <w:pPr>
        <w:spacing w:before="0" w:after="0"/>
      </w:pPr>
    </w:p>
    <w:p w14:paraId="0AE685ED" w14:textId="5F0BFDFA" w:rsidR="00791F02" w:rsidRPr="00791F02" w:rsidRDefault="00FE2C74" w:rsidP="008D02D9">
      <w:pPr>
        <w:pStyle w:val="Ttulo1"/>
      </w:pPr>
      <w:bookmarkStart w:id="2" w:name="_Toc238633401"/>
      <w:r w:rsidRPr="00FE2C74">
        <w:lastRenderedPageBreak/>
        <w:t>Comunicación asertiva</w:t>
      </w:r>
      <w:bookmarkEnd w:id="2"/>
    </w:p>
    <w:p w14:paraId="126E67F0" w14:textId="77777777" w:rsidR="0023697F" w:rsidRPr="0023697F" w:rsidRDefault="0023697F" w:rsidP="0023697F">
      <w:pPr>
        <w:spacing w:before="0" w:after="0"/>
      </w:pPr>
      <w:r w:rsidRPr="0023697F">
        <w:t>La comunicación asertiva es la capacidad de expresar ideas, opiniones, emociones y necesidades de manera clara, directa y respetuosa, manteniendo un equilibrio entre los propios derechos y los de las demás personas. Este estilo de comunicación favorece relaciones interpersonales positivas, reduce los conflictos y facilita la comprensión mutua.</w:t>
      </w:r>
    </w:p>
    <w:p w14:paraId="309624A6" w14:textId="77777777" w:rsidR="0023697F" w:rsidRPr="0023697F" w:rsidRDefault="0023697F" w:rsidP="0023697F">
      <w:pPr>
        <w:spacing w:before="0" w:after="0"/>
      </w:pPr>
      <w:r w:rsidRPr="0023697F">
        <w:t>Según Castanyer (2013), la asertividad implica la capacidad de “expresar sentimientos, opiniones y derechos de forma adecuada sin agredir ni permitir agresiones” (p. 25). En este sentido, la comunicación asertiva permite defender puntos de vista y establecer límites de manera respetuosa, sin recurrir a conductas agresivas ni pasivas.</w:t>
      </w:r>
    </w:p>
    <w:p w14:paraId="0B08D291" w14:textId="77777777" w:rsidR="0023697F" w:rsidRPr="0023697F" w:rsidRDefault="0023697F" w:rsidP="0023697F">
      <w:pPr>
        <w:spacing w:before="0" w:after="0"/>
      </w:pPr>
      <w:r w:rsidRPr="0023697F">
        <w:t>En el turismo de aventura, la comunicación asertiva desempeña un papel fundamental, ya que contribuye a orientar grupos turísticos, transmitir instrucciones de seguridad, resolver conflictos, gestionar situaciones de emergencia y fortalecer relaciones de confianza entre guías, prestadores de servicios y personas turistas. Una comunicación clara y respetuosa facilita la coordinación de las actividades y mejora la experiencia de los participantes.</w:t>
      </w:r>
    </w:p>
    <w:p w14:paraId="1AEA2185" w14:textId="77777777" w:rsidR="0023697F" w:rsidRPr="0023697F" w:rsidRDefault="0023697F" w:rsidP="0023697F">
      <w:pPr>
        <w:pStyle w:val="Prrafodelista"/>
        <w:numPr>
          <w:ilvl w:val="0"/>
          <w:numId w:val="7"/>
        </w:numPr>
        <w:spacing w:before="0" w:after="0"/>
        <w:rPr>
          <w:b/>
          <w:bCs/>
        </w:rPr>
      </w:pPr>
      <w:r w:rsidRPr="0023697F">
        <w:rPr>
          <w:b/>
          <w:bCs/>
        </w:rPr>
        <w:t>Técnicas de comunicación asertiva</w:t>
      </w:r>
    </w:p>
    <w:p w14:paraId="36F56254" w14:textId="6A78F93C" w:rsidR="0023697F" w:rsidRDefault="0023697F" w:rsidP="00C91E1D">
      <w:pPr>
        <w:spacing w:before="0" w:after="0"/>
      </w:pPr>
      <w:r w:rsidRPr="0023697F">
        <w:t>Existen diversas técnicas que ayudan a fortalecer una comunicación efectiva y respetuosa durante la prestación de servicios turísticos. Algunas de las más utilizadas son:</w:t>
      </w:r>
    </w:p>
    <w:p w14:paraId="52578DE6" w14:textId="77777777" w:rsidR="0023697F" w:rsidRPr="0023697F" w:rsidRDefault="0023697F" w:rsidP="0023697F">
      <w:pPr>
        <w:pStyle w:val="Prrafodelista"/>
        <w:numPr>
          <w:ilvl w:val="0"/>
          <w:numId w:val="29"/>
        </w:numPr>
        <w:spacing w:before="0" w:after="0"/>
        <w:rPr>
          <w:b/>
          <w:bCs/>
        </w:rPr>
      </w:pPr>
      <w:r w:rsidRPr="0023697F">
        <w:rPr>
          <w:b/>
          <w:bCs/>
        </w:rPr>
        <w:t>Escucha activa</w:t>
      </w:r>
    </w:p>
    <w:p w14:paraId="03EB9CFB" w14:textId="77777777" w:rsidR="0023697F" w:rsidRDefault="0023697F" w:rsidP="0023697F">
      <w:pPr>
        <w:spacing w:before="0" w:after="0"/>
        <w:ind w:left="360"/>
      </w:pPr>
      <w:r>
        <w:t>Prestar atención al mensaje, demostrando interés y comprensión.</w:t>
      </w:r>
    </w:p>
    <w:p w14:paraId="22789856" w14:textId="77777777" w:rsidR="0023697F" w:rsidRDefault="0023697F" w:rsidP="0023697F">
      <w:pPr>
        <w:spacing w:before="0" w:after="0"/>
      </w:pPr>
    </w:p>
    <w:p w14:paraId="6D1289DC" w14:textId="77777777" w:rsidR="0023697F" w:rsidRPr="0023697F" w:rsidRDefault="0023697F" w:rsidP="0023697F">
      <w:pPr>
        <w:pStyle w:val="Prrafodelista"/>
        <w:numPr>
          <w:ilvl w:val="0"/>
          <w:numId w:val="29"/>
        </w:numPr>
        <w:spacing w:before="0" w:after="0"/>
        <w:rPr>
          <w:b/>
          <w:bCs/>
        </w:rPr>
      </w:pPr>
      <w:r w:rsidRPr="0023697F">
        <w:rPr>
          <w:b/>
          <w:bCs/>
        </w:rPr>
        <w:lastRenderedPageBreak/>
        <w:t>Mensaje en primera persona</w:t>
      </w:r>
    </w:p>
    <w:p w14:paraId="7B3F9D20" w14:textId="77777777" w:rsidR="0023697F" w:rsidRDefault="0023697F" w:rsidP="0023697F">
      <w:pPr>
        <w:spacing w:before="0" w:after="0"/>
        <w:ind w:left="1069" w:firstLine="0"/>
      </w:pPr>
      <w:r>
        <w:t>Expresar opiniones o sentimientos utilizando frases como “yo considero” o “yo observo”.</w:t>
      </w:r>
    </w:p>
    <w:p w14:paraId="6B460683" w14:textId="77777777" w:rsidR="0023697F" w:rsidRPr="0023697F" w:rsidRDefault="0023697F" w:rsidP="0023697F">
      <w:pPr>
        <w:pStyle w:val="Prrafodelista"/>
        <w:numPr>
          <w:ilvl w:val="0"/>
          <w:numId w:val="29"/>
        </w:numPr>
        <w:spacing w:before="0" w:after="0"/>
        <w:rPr>
          <w:b/>
          <w:bCs/>
        </w:rPr>
      </w:pPr>
      <w:r w:rsidRPr="0023697F">
        <w:rPr>
          <w:b/>
          <w:bCs/>
        </w:rPr>
        <w:t>Comunicación clara y directa</w:t>
      </w:r>
    </w:p>
    <w:p w14:paraId="2918C0EF" w14:textId="7874C54D" w:rsidR="0023697F" w:rsidRDefault="0023697F" w:rsidP="0023697F">
      <w:pPr>
        <w:spacing w:before="0" w:after="0"/>
        <w:ind w:left="360"/>
      </w:pPr>
      <w:r>
        <w:t>Transmitir la información de manera sencilla, precisa y comprensible.</w:t>
      </w:r>
    </w:p>
    <w:p w14:paraId="69034F59" w14:textId="77777777" w:rsidR="0033633B" w:rsidRPr="0033633B" w:rsidRDefault="0033633B" w:rsidP="0033633B">
      <w:pPr>
        <w:pStyle w:val="Prrafodelista"/>
        <w:numPr>
          <w:ilvl w:val="0"/>
          <w:numId w:val="29"/>
        </w:numPr>
        <w:spacing w:before="0" w:after="0"/>
        <w:rPr>
          <w:b/>
          <w:bCs/>
        </w:rPr>
      </w:pPr>
      <w:r w:rsidRPr="0033633B">
        <w:rPr>
          <w:b/>
          <w:bCs/>
        </w:rPr>
        <w:t>Empatía</w:t>
      </w:r>
    </w:p>
    <w:p w14:paraId="3F0800EB" w14:textId="77777777" w:rsidR="0033633B" w:rsidRDefault="0033633B" w:rsidP="00B43D96">
      <w:pPr>
        <w:spacing w:before="0" w:after="0"/>
        <w:ind w:left="1069" w:firstLine="0"/>
      </w:pPr>
      <w:r>
        <w:t>Comprender y reconocer las emociones, necesidades y perspectivas de otras personas.</w:t>
      </w:r>
    </w:p>
    <w:p w14:paraId="256B6BF6" w14:textId="77777777" w:rsidR="0033633B" w:rsidRPr="0033633B" w:rsidRDefault="0033633B" w:rsidP="0033633B">
      <w:pPr>
        <w:pStyle w:val="Prrafodelista"/>
        <w:numPr>
          <w:ilvl w:val="0"/>
          <w:numId w:val="29"/>
        </w:numPr>
        <w:spacing w:before="0" w:after="0"/>
        <w:rPr>
          <w:b/>
          <w:bCs/>
        </w:rPr>
      </w:pPr>
      <w:r w:rsidRPr="0033633B">
        <w:rPr>
          <w:b/>
          <w:bCs/>
        </w:rPr>
        <w:t>Retroalimentación constructiva</w:t>
      </w:r>
    </w:p>
    <w:p w14:paraId="2519771E" w14:textId="77777777" w:rsidR="0033633B" w:rsidRDefault="0033633B" w:rsidP="00B43D96">
      <w:pPr>
        <w:spacing w:before="0" w:after="0"/>
        <w:ind w:left="1069" w:firstLine="0"/>
      </w:pPr>
      <w:r>
        <w:t>Ofrecer sugerencias o correcciones de manera respetuosa y orientada a la mejora.</w:t>
      </w:r>
    </w:p>
    <w:p w14:paraId="3C708AEC" w14:textId="77777777" w:rsidR="0033633B" w:rsidRPr="00B43D96" w:rsidRDefault="0033633B" w:rsidP="00B43D96">
      <w:pPr>
        <w:pStyle w:val="Prrafodelista"/>
        <w:numPr>
          <w:ilvl w:val="0"/>
          <w:numId w:val="29"/>
        </w:numPr>
        <w:spacing w:before="0" w:after="0"/>
        <w:rPr>
          <w:b/>
          <w:bCs/>
        </w:rPr>
      </w:pPr>
      <w:r w:rsidRPr="00B43D96">
        <w:rPr>
          <w:b/>
          <w:bCs/>
        </w:rPr>
        <w:t>Control emocional</w:t>
      </w:r>
    </w:p>
    <w:p w14:paraId="7A2B87E2" w14:textId="448E4F15" w:rsidR="0023697F" w:rsidRDefault="0033633B" w:rsidP="00B43D96">
      <w:pPr>
        <w:spacing w:before="0" w:after="0"/>
        <w:ind w:left="1069" w:firstLine="0"/>
      </w:pPr>
      <w:r>
        <w:t>Mantener la calma y actuar de manera profesional ante situaciones de tensión o conflicto.</w:t>
      </w:r>
    </w:p>
    <w:p w14:paraId="4E2D13EF" w14:textId="77777777" w:rsidR="00B43D96" w:rsidRDefault="00B43D96" w:rsidP="00B43D96">
      <w:pPr>
        <w:spacing w:before="0" w:after="0"/>
      </w:pPr>
      <w:r w:rsidRPr="00B43D96">
        <w:t>La aplicación de estas técnicas contribuye a generar ambientes de confianza, mejorar la interacción con las personas turistas y garantizar una prestación del servicio más segura, eficiente y satisfactoria.</w:t>
      </w:r>
    </w:p>
    <w:p w14:paraId="073B6B7F" w14:textId="77777777" w:rsidR="00B43D96" w:rsidRPr="00B43D96" w:rsidRDefault="00B43D96" w:rsidP="00B43D96">
      <w:pPr>
        <w:pStyle w:val="Prrafodelista"/>
        <w:numPr>
          <w:ilvl w:val="0"/>
          <w:numId w:val="7"/>
        </w:numPr>
        <w:spacing w:before="0" w:after="0"/>
        <w:rPr>
          <w:b/>
          <w:bCs/>
        </w:rPr>
      </w:pPr>
      <w:r w:rsidRPr="00B43D96">
        <w:rPr>
          <w:b/>
          <w:bCs/>
        </w:rPr>
        <w:t>Programación Neurolingüística (PNL)</w:t>
      </w:r>
    </w:p>
    <w:p w14:paraId="2DB3C62E" w14:textId="77777777" w:rsidR="00B43D96" w:rsidRDefault="00B43D96" w:rsidP="00B43D96">
      <w:pPr>
        <w:spacing w:before="0" w:after="0"/>
      </w:pPr>
      <w:r>
        <w:t>La programación neurolingüística corresponde a un conjunto de técnicas orientadas a comprender la relación entre pensamiento, lenguaje y comportamiento humano.</w:t>
      </w:r>
    </w:p>
    <w:p w14:paraId="31F3B022" w14:textId="77777777" w:rsidR="00B43D96" w:rsidRDefault="00B43D96" w:rsidP="00B43D96">
      <w:pPr>
        <w:spacing w:before="0" w:after="0"/>
      </w:pPr>
      <w:r>
        <w:t>En turismo de aventura, algunas herramientas de la PNL permiten: mejorar procesos comunicativos, fortalecer liderazgo, generar confianza, manejar emociones y facilitar trabajo en equipo.</w:t>
      </w:r>
    </w:p>
    <w:p w14:paraId="09773E3F" w14:textId="77777777" w:rsidR="00B43D96" w:rsidRDefault="00B43D96" w:rsidP="00B43D96">
      <w:pPr>
        <w:spacing w:before="0" w:after="0"/>
      </w:pPr>
      <w:r>
        <w:lastRenderedPageBreak/>
        <w:t>La PNL reconoce que las personas interpretan la realidad de manera diferente según sus experiencias, emociones y formas de percepción.</w:t>
      </w:r>
    </w:p>
    <w:p w14:paraId="354A8559" w14:textId="7630F474" w:rsidR="0023697F" w:rsidRDefault="00B43D96" w:rsidP="00B43D96">
      <w:pPr>
        <w:spacing w:before="0" w:after="0"/>
      </w:pPr>
      <w:r>
        <w:t>Por esta razón, quienes lideran actividades turísticas deben adaptar su comunicación a las características del grupo y utilizar mensajes positivos y motivadores.</w:t>
      </w:r>
    </w:p>
    <w:p w14:paraId="7D06C2C6" w14:textId="77777777" w:rsidR="00B43D96" w:rsidRPr="00B43D96" w:rsidRDefault="00B43D96" w:rsidP="00B43D96">
      <w:pPr>
        <w:pStyle w:val="Prrafodelista"/>
        <w:numPr>
          <w:ilvl w:val="0"/>
          <w:numId w:val="7"/>
        </w:numPr>
        <w:spacing w:before="0" w:after="0"/>
        <w:rPr>
          <w:b/>
          <w:bCs/>
        </w:rPr>
      </w:pPr>
      <w:r w:rsidRPr="00B43D96">
        <w:rPr>
          <w:b/>
          <w:bCs/>
        </w:rPr>
        <w:t>Manejo de la comunicación en turismo de aventura</w:t>
      </w:r>
    </w:p>
    <w:p w14:paraId="6970B46F" w14:textId="6B0D12FB" w:rsidR="0023697F" w:rsidRDefault="00B43D96" w:rsidP="00C91E1D">
      <w:pPr>
        <w:spacing w:before="0" w:after="0"/>
      </w:pPr>
      <w:r w:rsidRPr="00B43D96">
        <w:t>El manejo adecuado de la comunicación resulta esencial antes, durante y después de las actividades turísticas.</w:t>
      </w:r>
    </w:p>
    <w:p w14:paraId="256939AF" w14:textId="12AAA4AB" w:rsidR="0023697F" w:rsidRDefault="00B43D96" w:rsidP="00B43D96">
      <w:pPr>
        <w:pStyle w:val="Figura"/>
      </w:pPr>
      <w:r w:rsidRPr="00B43D96">
        <w:t>Manejo de la comunicación en turismo de aventura</w:t>
      </w:r>
    </w:p>
    <w:p w14:paraId="55D155DC" w14:textId="29D7CE94" w:rsidR="0023697F" w:rsidRDefault="00B43D96" w:rsidP="00C91E1D">
      <w:pPr>
        <w:spacing w:before="0" w:after="0"/>
      </w:pPr>
      <w:r>
        <w:rPr>
          <w:noProof/>
        </w:rPr>
        <w:drawing>
          <wp:inline distT="0" distB="0" distL="0" distR="0" wp14:anchorId="571CDD9B" wp14:editId="3AFACE8C">
            <wp:extent cx="4680000" cy="4305957"/>
            <wp:effectExtent l="0" t="0" r="6350" b="0"/>
            <wp:docPr id="1178001204" name="Gráfico 8" descr="Resalta el manejo de la comunicación en Turismo de Aventura, teniendo en cuenta los elementos a tener en cuenta antes de la actividad, durante la actividad y después de la acti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01204" name="Gráfico 8" descr="Resalta el manejo de la comunicación en Turismo de Aventura, teniendo en cuenta los elementos a tener en cuenta antes de la actividad, durante la actividad y después de la actividad."/>
                    <pic:cNvPicPr/>
                  </pic:nvPicPr>
                  <pic:blipFill>
                    <a:blip r:embed="rId18">
                      <a:extLst>
                        <a:ext uri="{96DAC541-7B7A-43D3-8B79-37D633B846F1}">
                          <asvg:svgBlip xmlns:asvg="http://schemas.microsoft.com/office/drawing/2016/SVG/main" r:embed="rId19"/>
                        </a:ext>
                      </a:extLst>
                    </a:blip>
                    <a:stretch>
                      <a:fillRect/>
                    </a:stretch>
                  </pic:blipFill>
                  <pic:spPr>
                    <a:xfrm>
                      <a:off x="0" y="0"/>
                      <a:ext cx="4680000" cy="4305957"/>
                    </a:xfrm>
                    <a:prstGeom prst="rect">
                      <a:avLst/>
                    </a:prstGeom>
                  </pic:spPr>
                </pic:pic>
              </a:graphicData>
            </a:graphic>
          </wp:inline>
        </w:drawing>
      </w:r>
    </w:p>
    <w:p w14:paraId="1F5C3B3D" w14:textId="77777777" w:rsidR="0023697F" w:rsidRDefault="0023697F" w:rsidP="00C91E1D">
      <w:pPr>
        <w:spacing w:before="0" w:after="0"/>
      </w:pPr>
    </w:p>
    <w:p w14:paraId="6F44C6DD" w14:textId="77777777" w:rsidR="0023697F" w:rsidRDefault="0023697F" w:rsidP="00C91E1D">
      <w:pPr>
        <w:spacing w:before="0" w:after="0"/>
      </w:pPr>
    </w:p>
    <w:p w14:paraId="5621479F" w14:textId="77777777" w:rsidR="00FE2C74" w:rsidRPr="00FE2C74" w:rsidRDefault="00FE2C74" w:rsidP="008D02D9">
      <w:pPr>
        <w:pStyle w:val="Ttulo1"/>
      </w:pPr>
      <w:bookmarkStart w:id="3" w:name="_Toc238633402"/>
      <w:r w:rsidRPr="00FE2C74">
        <w:lastRenderedPageBreak/>
        <w:t>Seguridad en turismo de aventura</w:t>
      </w:r>
      <w:bookmarkEnd w:id="3"/>
    </w:p>
    <w:p w14:paraId="69D0A4EB" w14:textId="77777777" w:rsidR="00FA4478" w:rsidRPr="00FA4478" w:rsidRDefault="00FA4478" w:rsidP="00FA4478">
      <w:pPr>
        <w:spacing w:before="0" w:after="0"/>
      </w:pPr>
      <w:r w:rsidRPr="00FA4478">
        <w:t>La seguridad constituye uno de los pilares fundamentales del turismo de aventura, debido a que las actividades desarrolladas implican la interacción con entornos naturales, condiciones ambientales cambiantes y niveles controlados de riesgo. Por esta razón, la planificación, la prevención y la gestión de la seguridad son aspectos esenciales para proteger la vida, la integridad y el bienestar de las personas participantes.</w:t>
      </w:r>
    </w:p>
    <w:p w14:paraId="0453B33A" w14:textId="77777777" w:rsidR="00FA4478" w:rsidRPr="00FA4478" w:rsidRDefault="00FA4478" w:rsidP="00FA4478">
      <w:pPr>
        <w:spacing w:before="0" w:after="0"/>
      </w:pPr>
      <w:r w:rsidRPr="00FA4478">
        <w:t>En el turismo de aventura, la seguridad no debe entenderse únicamente como la capacidad de respuesta ante emergencias, sino como un proceso integral y permanente orientado a prevenir accidentes, minimizar riesgos, fortalecer la confianza de los usuarios, garantizar experiencias responsables y contribuir a la conservación del entorno natural.</w:t>
      </w:r>
    </w:p>
    <w:p w14:paraId="1A0F621C" w14:textId="77777777" w:rsidR="00FA4478" w:rsidRPr="00FA4478" w:rsidRDefault="00FA4478" w:rsidP="00FA4478">
      <w:pPr>
        <w:spacing w:before="0" w:after="0"/>
      </w:pPr>
      <w:r w:rsidRPr="00FA4478">
        <w:t>La Organización Mundial del Turismo (OMT) reconoce la seguridad turística como un factor determinante para la competitividad y sostenibilidad de los destinos, especialmente en aquellas actividades relacionadas con la naturaleza y la aventura, donde la adecuada gestión del riesgo resulta indispensable para el desarrollo seguro de la experiencia turística.</w:t>
      </w:r>
    </w:p>
    <w:p w14:paraId="51EDCF98" w14:textId="34244908" w:rsidR="00FA4478" w:rsidRDefault="00FA4478" w:rsidP="00FA4478">
      <w:pPr>
        <w:spacing w:before="0" w:after="0"/>
      </w:pPr>
      <w:r w:rsidRPr="00FA4478">
        <w:t>La seguridad en el turismo de aventura comprende el conjunto de medidas preventivas, técnicas y operativas implementadas para identificar, evaluar, controlar y reducir los riesgos asociados a cada actividad. De acuerdo con la Norma Técnica Sectorial Colombiana NTS-AV, las actividades de aventura deben desarrollarse bajo criterios fundamentales de:</w:t>
      </w:r>
    </w:p>
    <w:p w14:paraId="718DEC60" w14:textId="77777777" w:rsidR="00FA4478" w:rsidRPr="00FA4478" w:rsidRDefault="00FA4478" w:rsidP="005D24D2">
      <w:pPr>
        <w:numPr>
          <w:ilvl w:val="0"/>
          <w:numId w:val="36"/>
        </w:numPr>
        <w:spacing w:before="0" w:after="0"/>
      </w:pPr>
      <w:r w:rsidRPr="00FA4478">
        <w:t>Prevención.</w:t>
      </w:r>
    </w:p>
    <w:p w14:paraId="6CB20081" w14:textId="77777777" w:rsidR="00FA4478" w:rsidRPr="00FA4478" w:rsidRDefault="00FA4478" w:rsidP="005D24D2">
      <w:pPr>
        <w:numPr>
          <w:ilvl w:val="0"/>
          <w:numId w:val="36"/>
        </w:numPr>
        <w:spacing w:before="0" w:after="0"/>
      </w:pPr>
      <w:r w:rsidRPr="00FA4478">
        <w:t>Planificación.</w:t>
      </w:r>
    </w:p>
    <w:p w14:paraId="03CA48C8" w14:textId="77777777" w:rsidR="00FA4478" w:rsidRPr="00FA4478" w:rsidRDefault="00FA4478" w:rsidP="005D24D2">
      <w:pPr>
        <w:numPr>
          <w:ilvl w:val="0"/>
          <w:numId w:val="37"/>
        </w:numPr>
        <w:spacing w:before="0" w:after="0"/>
      </w:pPr>
      <w:r w:rsidRPr="00FA4478">
        <w:lastRenderedPageBreak/>
        <w:t>Control operacional.</w:t>
      </w:r>
    </w:p>
    <w:p w14:paraId="0256D423" w14:textId="77777777" w:rsidR="00FA4478" w:rsidRPr="00FA4478" w:rsidRDefault="00FA4478" w:rsidP="005D24D2">
      <w:pPr>
        <w:numPr>
          <w:ilvl w:val="0"/>
          <w:numId w:val="37"/>
        </w:numPr>
        <w:spacing w:before="0" w:after="0"/>
      </w:pPr>
      <w:r w:rsidRPr="00FA4478">
        <w:t>Capacitación.</w:t>
      </w:r>
    </w:p>
    <w:p w14:paraId="5814EE06" w14:textId="77777777" w:rsidR="00FA4478" w:rsidRDefault="00FA4478" w:rsidP="005D24D2">
      <w:pPr>
        <w:numPr>
          <w:ilvl w:val="0"/>
          <w:numId w:val="37"/>
        </w:numPr>
        <w:spacing w:before="0" w:after="0"/>
      </w:pPr>
      <w:r w:rsidRPr="00FA4478">
        <w:t>Gestión del riesgo.</w:t>
      </w:r>
    </w:p>
    <w:p w14:paraId="6FE619DC" w14:textId="77777777" w:rsidR="00142B72" w:rsidRPr="00FA4478" w:rsidRDefault="00142B72" w:rsidP="00142B72">
      <w:pPr>
        <w:spacing w:before="0" w:after="0"/>
        <w:ind w:left="1068" w:firstLine="0"/>
      </w:pPr>
    </w:p>
    <w:p w14:paraId="60C2B43C" w14:textId="4BD59239" w:rsidR="00FA4478" w:rsidRDefault="00142B72" w:rsidP="00C91E1D">
      <w:pPr>
        <w:spacing w:before="0" w:after="0"/>
      </w:pPr>
      <w:r w:rsidRPr="00142B72">
        <w:t>En este contexto, la gestión de la seguridad involucra diversos aspectos que deben ser evaluados y supervisados de manera permanente, entre ellos:</w:t>
      </w:r>
    </w:p>
    <w:p w14:paraId="2CFB0EF4" w14:textId="77777777" w:rsidR="00142B72" w:rsidRDefault="00142B72" w:rsidP="005D24D2">
      <w:pPr>
        <w:pStyle w:val="Prrafodelista"/>
        <w:numPr>
          <w:ilvl w:val="0"/>
          <w:numId w:val="38"/>
        </w:numPr>
        <w:spacing w:before="0" w:after="0"/>
      </w:pPr>
      <w:r>
        <w:t>Las características y condiciones del entorno donde se desarrolla la actividad.</w:t>
      </w:r>
    </w:p>
    <w:p w14:paraId="6B7FA02B" w14:textId="77777777" w:rsidR="00142B72" w:rsidRDefault="00142B72" w:rsidP="005D24D2">
      <w:pPr>
        <w:pStyle w:val="Prrafodelista"/>
        <w:numPr>
          <w:ilvl w:val="0"/>
          <w:numId w:val="38"/>
        </w:numPr>
        <w:spacing w:before="0" w:after="0"/>
      </w:pPr>
      <w:r>
        <w:t>Las condiciones climáticas y ambientales presentes durante la operación.</w:t>
      </w:r>
    </w:p>
    <w:p w14:paraId="50F8C432" w14:textId="77777777" w:rsidR="00142B72" w:rsidRDefault="00142B72" w:rsidP="005D24D2">
      <w:pPr>
        <w:pStyle w:val="Prrafodelista"/>
        <w:numPr>
          <w:ilvl w:val="0"/>
          <w:numId w:val="38"/>
        </w:numPr>
        <w:spacing w:before="0" w:after="0"/>
      </w:pPr>
      <w:r>
        <w:t>El estado físico y las capacidades de las personas participantes.</w:t>
      </w:r>
    </w:p>
    <w:p w14:paraId="70CE59C8" w14:textId="77777777" w:rsidR="00142B72" w:rsidRDefault="00142B72" w:rsidP="005D24D2">
      <w:pPr>
        <w:pStyle w:val="Prrafodelista"/>
        <w:numPr>
          <w:ilvl w:val="0"/>
          <w:numId w:val="38"/>
        </w:numPr>
        <w:spacing w:before="0" w:after="0"/>
      </w:pPr>
      <w:r>
        <w:t>La revisión, mantenimiento y correcto uso de los equipos de seguridad.</w:t>
      </w:r>
    </w:p>
    <w:p w14:paraId="26A138BB" w14:textId="77777777" w:rsidR="00142B72" w:rsidRDefault="00142B72" w:rsidP="005D24D2">
      <w:pPr>
        <w:pStyle w:val="Prrafodelista"/>
        <w:numPr>
          <w:ilvl w:val="0"/>
          <w:numId w:val="38"/>
        </w:numPr>
        <w:spacing w:before="0" w:after="0"/>
      </w:pPr>
      <w:r>
        <w:t>La implementación de protocolos de emergencia y planes de contingencia.</w:t>
      </w:r>
    </w:p>
    <w:p w14:paraId="27B51608" w14:textId="77777777" w:rsidR="00142B72" w:rsidRDefault="00142B72" w:rsidP="005D24D2">
      <w:pPr>
        <w:pStyle w:val="Prrafodelista"/>
        <w:numPr>
          <w:ilvl w:val="0"/>
          <w:numId w:val="38"/>
        </w:numPr>
        <w:spacing w:before="0" w:after="0"/>
      </w:pPr>
      <w:r>
        <w:t>La formación, experiencia y capacidad técnica del personal responsable de la actividad.</w:t>
      </w:r>
    </w:p>
    <w:p w14:paraId="1B7ED0E5" w14:textId="691B0B45" w:rsidR="00FA4478" w:rsidRDefault="00142B72" w:rsidP="00142B72">
      <w:pPr>
        <w:spacing w:before="0" w:after="0"/>
      </w:pPr>
      <w:r>
        <w:t>La aplicación adecuada de estos principios permite reducir la probabilidad de incidentes, mejorar la calidad del servicio, generar confianza en los turistas y garantizar experiencias de aventura seguras, responsables y sostenibles.</w:t>
      </w:r>
    </w:p>
    <w:p w14:paraId="7E2BD57F" w14:textId="77777777" w:rsidR="00142B72" w:rsidRDefault="00142B72" w:rsidP="00142B72">
      <w:pPr>
        <w:spacing w:before="0" w:after="0"/>
      </w:pPr>
    </w:p>
    <w:p w14:paraId="2C42E271" w14:textId="77777777" w:rsidR="00142B72" w:rsidRPr="00142B72" w:rsidRDefault="00142B72" w:rsidP="00142B72">
      <w:pPr>
        <w:pStyle w:val="Prrafodelista"/>
        <w:numPr>
          <w:ilvl w:val="0"/>
          <w:numId w:val="7"/>
        </w:numPr>
        <w:spacing w:before="0" w:after="0"/>
        <w:rPr>
          <w:b/>
          <w:bCs/>
        </w:rPr>
      </w:pPr>
      <w:r w:rsidRPr="00142B72">
        <w:rPr>
          <w:b/>
          <w:bCs/>
        </w:rPr>
        <w:t>Aplicación de la seguridad en turismo de aventura</w:t>
      </w:r>
    </w:p>
    <w:p w14:paraId="0175EC16" w14:textId="1C6AC067" w:rsidR="00FA4478" w:rsidRDefault="00142B72" w:rsidP="00142B72">
      <w:pPr>
        <w:spacing w:before="0" w:after="0"/>
      </w:pPr>
      <w:r>
        <w:t xml:space="preserve">La aplicación de la seguridad en el turismo de aventura constituye un proceso fundamental para garantizar el desarrollo adecuado de las actividades y la protección de todas las personas involucradas. Más allá del cumplimiento de normas y procedimientos, la seguridad implica la implementación de acciones preventivas antes, durante y después de cada experiencia, considerando factores como las características del entorno, las condiciones climáticas, el estado de los equipos, la preparación del personal y las capacidades de los participantes. Su correcta aplicación permite reducir </w:t>
      </w:r>
      <w:r>
        <w:lastRenderedPageBreak/>
        <w:t>riesgos, prevenir incidentes, fortalecer la confianza de los turistas y asegurar que las actividades de aventura se desarrollen de manera responsable, sostenible y acorde con los estándares de calidad establecidos.</w:t>
      </w:r>
    </w:p>
    <w:p w14:paraId="18C2FA75" w14:textId="3FF4F499" w:rsidR="00FA4478" w:rsidRDefault="00142B72" w:rsidP="00142B72">
      <w:pPr>
        <w:pStyle w:val="Figura"/>
      </w:pPr>
      <w:r w:rsidRPr="00142B72">
        <w:t>Seguridad en turismo de aventura</w:t>
      </w:r>
      <w:r>
        <w:tab/>
      </w:r>
    </w:p>
    <w:p w14:paraId="1CDB4EF1" w14:textId="643767B8" w:rsidR="00142B72" w:rsidRDefault="00142B72" w:rsidP="00142B72">
      <w:pPr>
        <w:tabs>
          <w:tab w:val="left" w:pos="1712"/>
        </w:tabs>
        <w:spacing w:before="0" w:after="0"/>
        <w:ind w:firstLine="0"/>
        <w:jc w:val="center"/>
      </w:pPr>
      <w:r>
        <w:rPr>
          <w:noProof/>
        </w:rPr>
        <w:drawing>
          <wp:inline distT="0" distB="0" distL="0" distR="0" wp14:anchorId="3C92FA3A" wp14:editId="598547B9">
            <wp:extent cx="4680000" cy="4018736"/>
            <wp:effectExtent l="0" t="0" r="6350" b="1270"/>
            <wp:docPr id="363034706" name="Gráfico 9" descr="Muestra la seguridad en el turismo de aventura como un proceso continuo antes, durante y después de la actividad, incluyendo planificación, supervisión y evaluación para la gestión de ries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34706" name="Gráfico 9" descr="Muestra la seguridad en el turismo de aventura como un proceso continuo antes, durante y después de la actividad, incluyendo planificación, supervisión y evaluación para la gestión de riesgos."/>
                    <pic:cNvPicPr/>
                  </pic:nvPicPr>
                  <pic:blipFill>
                    <a:blip r:embed="rId20">
                      <a:extLst>
                        <a:ext uri="{96DAC541-7B7A-43D3-8B79-37D633B846F1}">
                          <asvg:svgBlip xmlns:asvg="http://schemas.microsoft.com/office/drawing/2016/SVG/main" r:embed="rId21"/>
                        </a:ext>
                      </a:extLst>
                    </a:blip>
                    <a:stretch>
                      <a:fillRect/>
                    </a:stretch>
                  </pic:blipFill>
                  <pic:spPr>
                    <a:xfrm>
                      <a:off x="0" y="0"/>
                      <a:ext cx="4680000" cy="4018736"/>
                    </a:xfrm>
                    <a:prstGeom prst="rect">
                      <a:avLst/>
                    </a:prstGeom>
                  </pic:spPr>
                </pic:pic>
              </a:graphicData>
            </a:graphic>
          </wp:inline>
        </w:drawing>
      </w:r>
    </w:p>
    <w:p w14:paraId="01F436E9" w14:textId="080B95B3" w:rsidR="00142B72" w:rsidRDefault="00142B72" w:rsidP="00142B72">
      <w:pPr>
        <w:tabs>
          <w:tab w:val="left" w:pos="1712"/>
        </w:tabs>
        <w:spacing w:before="0" w:after="0"/>
      </w:pPr>
      <w:r w:rsidRPr="00142B72">
        <w:t xml:space="preserve">La cultura de seguridad corresponde al conjunto de valores, actitudes, hábitos y comportamientos orientados a la prevención de riesgos y a la gestión responsable de la seguridad en el desarrollo de las actividades. En el turismo de aventura, esta cultura se refleja en el cumplimiento de los protocolos establecidos, la disciplina operativa, el autocuidado, la responsabilidad compartida entre participantes y operadores, y el respeto por las instrucciones técnicas impartidas por el personal especializado. Una sólida cultura de seguridad contribuye a fortalecer la confianza de los turistas, </w:t>
      </w:r>
      <w:r w:rsidRPr="00142B72">
        <w:lastRenderedPageBreak/>
        <w:t>promover prácticas responsables y reducir la probabilidad de incidentes durante la experiencia de aventura.</w:t>
      </w:r>
    </w:p>
    <w:p w14:paraId="7B22147A" w14:textId="77777777" w:rsidR="00142B72" w:rsidRPr="00142B72" w:rsidRDefault="00142B72" w:rsidP="00142B72">
      <w:pPr>
        <w:pStyle w:val="Prrafodelista"/>
        <w:numPr>
          <w:ilvl w:val="0"/>
          <w:numId w:val="7"/>
        </w:numPr>
        <w:spacing w:before="0" w:after="0"/>
        <w:rPr>
          <w:b/>
          <w:bCs/>
        </w:rPr>
      </w:pPr>
      <w:r w:rsidRPr="00142B72">
        <w:rPr>
          <w:b/>
          <w:bCs/>
        </w:rPr>
        <w:t>Equipos de seguridad: usos y funciones</w:t>
      </w:r>
    </w:p>
    <w:p w14:paraId="7D62B809" w14:textId="5CD78419" w:rsidR="00142B72" w:rsidRDefault="00142B72" w:rsidP="00142B72">
      <w:pPr>
        <w:spacing w:before="0" w:after="0"/>
      </w:pPr>
      <w:r>
        <w:t>Los equipos de seguridad son herramientas diseñadas para proteger a las personas participantes y minimizar riesgos durante las actividades de turismo de aventura.</w:t>
      </w:r>
    </w:p>
    <w:p w14:paraId="2CAC434B" w14:textId="77777777" w:rsidR="00142B72" w:rsidRDefault="00142B72" w:rsidP="00142B72">
      <w:pPr>
        <w:spacing w:before="0" w:after="0"/>
      </w:pPr>
      <w:r>
        <w:t>El uso correcto de los equipos depende del tipo de actividad, condiciones del entorno, nivel de dificultad y protocolos técnicos.</w:t>
      </w:r>
    </w:p>
    <w:p w14:paraId="4A715D63" w14:textId="4006E0CD" w:rsidR="00142B72" w:rsidRDefault="00142B72" w:rsidP="00142B72">
      <w:pPr>
        <w:spacing w:before="0" w:after="0"/>
      </w:pPr>
      <w:r>
        <w:t>Todos los equipos deben cumplir condiciones de mantenimiento, limpieza, revisión periódica, certificación técnica.</w:t>
      </w:r>
    </w:p>
    <w:p w14:paraId="19047B52" w14:textId="75E7855F" w:rsidR="00142B72" w:rsidRDefault="00142B72" w:rsidP="00142B72">
      <w:pPr>
        <w:pStyle w:val="Tabla"/>
      </w:pPr>
      <w:r w:rsidRPr="00142B72">
        <w:t>Principales equipos de seguridad en turismo de aventura</w:t>
      </w:r>
    </w:p>
    <w:tbl>
      <w:tblPr>
        <w:tblStyle w:val="SENA"/>
        <w:tblW w:w="0" w:type="auto"/>
        <w:tblLook w:val="04A0" w:firstRow="1" w:lastRow="0" w:firstColumn="1" w:lastColumn="0" w:noHBand="0" w:noVBand="1"/>
      </w:tblPr>
      <w:tblGrid>
        <w:gridCol w:w="2405"/>
        <w:gridCol w:w="2977"/>
        <w:gridCol w:w="4580"/>
      </w:tblGrid>
      <w:tr w:rsidR="00142B72" w:rsidRPr="00142B72" w14:paraId="1B5AC05F" w14:textId="77777777" w:rsidTr="00142B72">
        <w:trPr>
          <w:cnfStyle w:val="100000000000" w:firstRow="1" w:lastRow="0" w:firstColumn="0" w:lastColumn="0" w:oddVBand="0" w:evenVBand="0" w:oddHBand="0" w:evenHBand="0" w:firstRowFirstColumn="0" w:firstRowLastColumn="0" w:lastRowFirstColumn="0" w:lastRowLastColumn="0"/>
          <w:tblHeader/>
        </w:trPr>
        <w:tc>
          <w:tcPr>
            <w:tcW w:w="2405" w:type="dxa"/>
          </w:tcPr>
          <w:p w14:paraId="0DB46509" w14:textId="3DF6A236" w:rsidR="00142B72" w:rsidRPr="00142B72" w:rsidRDefault="00142B72" w:rsidP="00142B72">
            <w:pPr>
              <w:pStyle w:val="Tablas"/>
              <w:rPr>
                <w:rFonts w:ascii="Calibri" w:hAnsi="Calibri" w:cs="Calibri"/>
                <w:color w:val="auto"/>
                <w:sz w:val="28"/>
                <w:szCs w:val="28"/>
              </w:rPr>
            </w:pPr>
            <w:r w:rsidRPr="00142B72">
              <w:rPr>
                <w:rFonts w:ascii="Calibri" w:hAnsi="Calibri" w:cs="Calibri"/>
                <w:color w:val="auto"/>
                <w:sz w:val="28"/>
                <w:szCs w:val="28"/>
              </w:rPr>
              <w:t>Equipo</w:t>
            </w:r>
          </w:p>
        </w:tc>
        <w:tc>
          <w:tcPr>
            <w:tcW w:w="2977" w:type="dxa"/>
          </w:tcPr>
          <w:p w14:paraId="5C94BCB2" w14:textId="26BC64D1" w:rsidR="00142B72" w:rsidRPr="00142B72" w:rsidRDefault="00142B72" w:rsidP="00142B72">
            <w:pPr>
              <w:pStyle w:val="Tablas"/>
              <w:rPr>
                <w:rFonts w:ascii="Calibri" w:hAnsi="Calibri" w:cs="Calibri"/>
                <w:color w:val="auto"/>
                <w:sz w:val="28"/>
                <w:szCs w:val="28"/>
              </w:rPr>
            </w:pPr>
            <w:r w:rsidRPr="00142B72">
              <w:rPr>
                <w:rFonts w:ascii="Calibri" w:hAnsi="Calibri" w:cs="Calibri"/>
                <w:color w:val="auto"/>
                <w:sz w:val="28"/>
                <w:szCs w:val="28"/>
              </w:rPr>
              <w:t>Uso principal</w:t>
            </w:r>
          </w:p>
        </w:tc>
        <w:tc>
          <w:tcPr>
            <w:tcW w:w="4580" w:type="dxa"/>
          </w:tcPr>
          <w:p w14:paraId="5117DBDE" w14:textId="225C6AA3" w:rsidR="00142B72" w:rsidRPr="00142B72" w:rsidRDefault="00142B72" w:rsidP="00142B72">
            <w:pPr>
              <w:pStyle w:val="Tablas"/>
              <w:rPr>
                <w:rFonts w:ascii="Calibri" w:hAnsi="Calibri" w:cs="Calibri"/>
                <w:color w:val="auto"/>
                <w:sz w:val="28"/>
                <w:szCs w:val="28"/>
              </w:rPr>
            </w:pPr>
            <w:r w:rsidRPr="00142B72">
              <w:rPr>
                <w:rFonts w:ascii="Calibri" w:hAnsi="Calibri" w:cs="Calibri"/>
                <w:color w:val="auto"/>
                <w:sz w:val="28"/>
                <w:szCs w:val="28"/>
              </w:rPr>
              <w:t>Función</w:t>
            </w:r>
          </w:p>
        </w:tc>
      </w:tr>
      <w:tr w:rsidR="00142B72" w:rsidRPr="00142B72" w14:paraId="1D9D3DBD" w14:textId="77777777" w:rsidTr="00142B72">
        <w:trPr>
          <w:cnfStyle w:val="000000100000" w:firstRow="0" w:lastRow="0" w:firstColumn="0" w:lastColumn="0" w:oddVBand="0" w:evenVBand="0" w:oddHBand="1" w:evenHBand="0" w:firstRowFirstColumn="0" w:firstRowLastColumn="0" w:lastRowFirstColumn="0" w:lastRowLastColumn="0"/>
        </w:trPr>
        <w:tc>
          <w:tcPr>
            <w:tcW w:w="2405" w:type="dxa"/>
          </w:tcPr>
          <w:p w14:paraId="0392C57F" w14:textId="4A59B6BE"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bCs w:val="0"/>
                <w:color w:val="auto"/>
                <w:sz w:val="28"/>
                <w:szCs w:val="28"/>
              </w:rPr>
              <w:t>Casco</w:t>
            </w:r>
          </w:p>
        </w:tc>
        <w:tc>
          <w:tcPr>
            <w:tcW w:w="2977" w:type="dxa"/>
          </w:tcPr>
          <w:p w14:paraId="30AF4977" w14:textId="7FF42DEC"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color w:val="auto"/>
                <w:sz w:val="28"/>
                <w:szCs w:val="28"/>
              </w:rPr>
              <w:t>Protección craneal</w:t>
            </w:r>
          </w:p>
        </w:tc>
        <w:tc>
          <w:tcPr>
            <w:tcW w:w="4580" w:type="dxa"/>
          </w:tcPr>
          <w:p w14:paraId="4FA23A23" w14:textId="762B01D5"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color w:val="auto"/>
                <w:sz w:val="28"/>
                <w:szCs w:val="28"/>
              </w:rPr>
              <w:t>Reduce impactos y lesiones.</w:t>
            </w:r>
          </w:p>
        </w:tc>
      </w:tr>
      <w:tr w:rsidR="00142B72" w:rsidRPr="00142B72" w14:paraId="135A8D18" w14:textId="77777777" w:rsidTr="00142B72">
        <w:tc>
          <w:tcPr>
            <w:tcW w:w="2405" w:type="dxa"/>
          </w:tcPr>
          <w:p w14:paraId="34563A27" w14:textId="690B8E27"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bCs w:val="0"/>
                <w:color w:val="auto"/>
                <w:sz w:val="28"/>
                <w:szCs w:val="28"/>
              </w:rPr>
              <w:t>Arnés</w:t>
            </w:r>
          </w:p>
        </w:tc>
        <w:tc>
          <w:tcPr>
            <w:tcW w:w="2977" w:type="dxa"/>
          </w:tcPr>
          <w:p w14:paraId="6B01B060" w14:textId="2BC1BFAD"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color w:val="auto"/>
                <w:sz w:val="28"/>
                <w:szCs w:val="28"/>
              </w:rPr>
              <w:t>Actividades verticales</w:t>
            </w:r>
          </w:p>
        </w:tc>
        <w:tc>
          <w:tcPr>
            <w:tcW w:w="4580" w:type="dxa"/>
          </w:tcPr>
          <w:p w14:paraId="3AD83448" w14:textId="1C593DED"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color w:val="auto"/>
                <w:sz w:val="28"/>
                <w:szCs w:val="28"/>
              </w:rPr>
              <w:t>Sujeta y distribuye el peso corporal.</w:t>
            </w:r>
          </w:p>
        </w:tc>
      </w:tr>
      <w:tr w:rsidR="00142B72" w:rsidRPr="00142B72" w14:paraId="040E23FA" w14:textId="77777777" w:rsidTr="00142B72">
        <w:trPr>
          <w:cnfStyle w:val="000000100000" w:firstRow="0" w:lastRow="0" w:firstColumn="0" w:lastColumn="0" w:oddVBand="0" w:evenVBand="0" w:oddHBand="1" w:evenHBand="0" w:firstRowFirstColumn="0" w:firstRowLastColumn="0" w:lastRowFirstColumn="0" w:lastRowLastColumn="0"/>
        </w:trPr>
        <w:tc>
          <w:tcPr>
            <w:tcW w:w="2405" w:type="dxa"/>
          </w:tcPr>
          <w:p w14:paraId="13E38A84" w14:textId="4E9F4E65"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bCs w:val="0"/>
                <w:color w:val="auto"/>
                <w:sz w:val="28"/>
                <w:szCs w:val="28"/>
              </w:rPr>
              <w:t>Chaleco salvavidas</w:t>
            </w:r>
          </w:p>
        </w:tc>
        <w:tc>
          <w:tcPr>
            <w:tcW w:w="2977" w:type="dxa"/>
          </w:tcPr>
          <w:p w14:paraId="1B45B7A8" w14:textId="28775963"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color w:val="auto"/>
                <w:sz w:val="28"/>
                <w:szCs w:val="28"/>
              </w:rPr>
              <w:t>Actividades acuáticas</w:t>
            </w:r>
          </w:p>
        </w:tc>
        <w:tc>
          <w:tcPr>
            <w:tcW w:w="4580" w:type="dxa"/>
          </w:tcPr>
          <w:p w14:paraId="5CA3695E" w14:textId="55D29038"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color w:val="auto"/>
                <w:sz w:val="28"/>
                <w:szCs w:val="28"/>
              </w:rPr>
              <w:t>Favorece flotación y prevención de ahogamiento.</w:t>
            </w:r>
          </w:p>
        </w:tc>
      </w:tr>
      <w:tr w:rsidR="00142B72" w:rsidRPr="00142B72" w14:paraId="1E0D7E0D" w14:textId="77777777" w:rsidTr="00142B72">
        <w:tc>
          <w:tcPr>
            <w:tcW w:w="2405" w:type="dxa"/>
          </w:tcPr>
          <w:p w14:paraId="2D86E5B8" w14:textId="61575F16"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bCs w:val="0"/>
                <w:color w:val="auto"/>
                <w:sz w:val="28"/>
                <w:szCs w:val="28"/>
              </w:rPr>
              <w:t>Cuerdas dinámicas y estáticas</w:t>
            </w:r>
          </w:p>
        </w:tc>
        <w:tc>
          <w:tcPr>
            <w:tcW w:w="2977" w:type="dxa"/>
          </w:tcPr>
          <w:p w14:paraId="2B278AA7" w14:textId="29105957"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color w:val="auto"/>
                <w:sz w:val="28"/>
                <w:szCs w:val="28"/>
              </w:rPr>
              <w:t>Escalada y rescate</w:t>
            </w:r>
          </w:p>
        </w:tc>
        <w:tc>
          <w:tcPr>
            <w:tcW w:w="4580" w:type="dxa"/>
          </w:tcPr>
          <w:p w14:paraId="26FEF519" w14:textId="7FEAD44B"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color w:val="auto"/>
                <w:sz w:val="28"/>
                <w:szCs w:val="28"/>
              </w:rPr>
              <w:t>Permiten aseguramiento y desplazamiento.</w:t>
            </w:r>
          </w:p>
        </w:tc>
      </w:tr>
      <w:tr w:rsidR="00142B72" w:rsidRPr="00142B72" w14:paraId="5423F71A" w14:textId="77777777" w:rsidTr="00142B72">
        <w:trPr>
          <w:cnfStyle w:val="000000100000" w:firstRow="0" w:lastRow="0" w:firstColumn="0" w:lastColumn="0" w:oddVBand="0" w:evenVBand="0" w:oddHBand="1" w:evenHBand="0" w:firstRowFirstColumn="0" w:firstRowLastColumn="0" w:lastRowFirstColumn="0" w:lastRowLastColumn="0"/>
        </w:trPr>
        <w:tc>
          <w:tcPr>
            <w:tcW w:w="2405" w:type="dxa"/>
          </w:tcPr>
          <w:p w14:paraId="06A97485" w14:textId="039FC465"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bCs w:val="0"/>
                <w:color w:val="auto"/>
                <w:sz w:val="28"/>
                <w:szCs w:val="28"/>
              </w:rPr>
              <w:t>Mosquetones</w:t>
            </w:r>
          </w:p>
        </w:tc>
        <w:tc>
          <w:tcPr>
            <w:tcW w:w="2977" w:type="dxa"/>
          </w:tcPr>
          <w:p w14:paraId="2DE7C3D8" w14:textId="1C1EFC0F"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color w:val="auto"/>
                <w:sz w:val="28"/>
                <w:szCs w:val="28"/>
              </w:rPr>
              <w:t>Sistemas de conexión</w:t>
            </w:r>
          </w:p>
        </w:tc>
        <w:tc>
          <w:tcPr>
            <w:tcW w:w="4580" w:type="dxa"/>
          </w:tcPr>
          <w:p w14:paraId="2F5111C8" w14:textId="1F4EE2C1"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color w:val="auto"/>
                <w:sz w:val="28"/>
                <w:szCs w:val="28"/>
              </w:rPr>
              <w:t>Facilitan anclajes seguros.</w:t>
            </w:r>
          </w:p>
        </w:tc>
      </w:tr>
      <w:tr w:rsidR="00142B72" w:rsidRPr="00142B72" w14:paraId="7E85DC0E" w14:textId="77777777" w:rsidTr="00142B72">
        <w:tc>
          <w:tcPr>
            <w:tcW w:w="2405" w:type="dxa"/>
          </w:tcPr>
          <w:p w14:paraId="02CB8B4C" w14:textId="1B2EF348"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bCs w:val="0"/>
                <w:color w:val="auto"/>
                <w:sz w:val="28"/>
                <w:szCs w:val="28"/>
              </w:rPr>
              <w:t>Botiquín de primeros auxilios</w:t>
            </w:r>
          </w:p>
        </w:tc>
        <w:tc>
          <w:tcPr>
            <w:tcW w:w="2977" w:type="dxa"/>
          </w:tcPr>
          <w:p w14:paraId="55AB96D5" w14:textId="40E36578"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color w:val="auto"/>
                <w:sz w:val="28"/>
                <w:szCs w:val="28"/>
              </w:rPr>
              <w:t>Atención básica</w:t>
            </w:r>
          </w:p>
        </w:tc>
        <w:tc>
          <w:tcPr>
            <w:tcW w:w="4580" w:type="dxa"/>
          </w:tcPr>
          <w:p w14:paraId="32C65A60" w14:textId="356F4000"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color w:val="auto"/>
                <w:sz w:val="28"/>
                <w:szCs w:val="28"/>
              </w:rPr>
              <w:t>Permite responder ante lesiones menores.</w:t>
            </w:r>
          </w:p>
        </w:tc>
      </w:tr>
      <w:tr w:rsidR="00142B72" w:rsidRPr="00142B72" w14:paraId="2A52981A" w14:textId="77777777" w:rsidTr="00142B72">
        <w:trPr>
          <w:cnfStyle w:val="000000100000" w:firstRow="0" w:lastRow="0" w:firstColumn="0" w:lastColumn="0" w:oddVBand="0" w:evenVBand="0" w:oddHBand="1" w:evenHBand="0" w:firstRowFirstColumn="0" w:firstRowLastColumn="0" w:lastRowFirstColumn="0" w:lastRowLastColumn="0"/>
        </w:trPr>
        <w:tc>
          <w:tcPr>
            <w:tcW w:w="2405" w:type="dxa"/>
          </w:tcPr>
          <w:p w14:paraId="173361A0" w14:textId="07F7168C"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bCs w:val="0"/>
                <w:color w:val="auto"/>
                <w:sz w:val="28"/>
                <w:szCs w:val="28"/>
              </w:rPr>
              <w:t>Guantes</w:t>
            </w:r>
          </w:p>
        </w:tc>
        <w:tc>
          <w:tcPr>
            <w:tcW w:w="2977" w:type="dxa"/>
          </w:tcPr>
          <w:p w14:paraId="293505CD" w14:textId="2D28A478"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color w:val="auto"/>
                <w:sz w:val="28"/>
                <w:szCs w:val="28"/>
              </w:rPr>
              <w:t>Protección manual</w:t>
            </w:r>
          </w:p>
        </w:tc>
        <w:tc>
          <w:tcPr>
            <w:tcW w:w="4580" w:type="dxa"/>
          </w:tcPr>
          <w:p w14:paraId="722C58AB" w14:textId="0B3A5E7F"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color w:val="auto"/>
                <w:sz w:val="28"/>
                <w:szCs w:val="28"/>
              </w:rPr>
              <w:t>Evitan lesiones por fricción o impacto.</w:t>
            </w:r>
          </w:p>
        </w:tc>
      </w:tr>
      <w:tr w:rsidR="00142B72" w:rsidRPr="00142B72" w14:paraId="41AC964D" w14:textId="77777777" w:rsidTr="00142B72">
        <w:tc>
          <w:tcPr>
            <w:tcW w:w="2405" w:type="dxa"/>
          </w:tcPr>
          <w:p w14:paraId="2352370D" w14:textId="5947EBE0"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bCs w:val="0"/>
                <w:color w:val="auto"/>
                <w:sz w:val="28"/>
                <w:szCs w:val="28"/>
              </w:rPr>
              <w:lastRenderedPageBreak/>
              <w:t>Linternas y radios</w:t>
            </w:r>
          </w:p>
        </w:tc>
        <w:tc>
          <w:tcPr>
            <w:tcW w:w="2977" w:type="dxa"/>
          </w:tcPr>
          <w:p w14:paraId="2416B62E" w14:textId="3730E3FD"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color w:val="auto"/>
                <w:sz w:val="28"/>
                <w:szCs w:val="28"/>
              </w:rPr>
              <w:t>Comunicación y visibilidad</w:t>
            </w:r>
          </w:p>
        </w:tc>
        <w:tc>
          <w:tcPr>
            <w:tcW w:w="4580" w:type="dxa"/>
          </w:tcPr>
          <w:p w14:paraId="1657CEFE" w14:textId="69A74529" w:rsidR="00142B72" w:rsidRPr="00142B72" w:rsidRDefault="00142B72" w:rsidP="00142B72">
            <w:pPr>
              <w:pStyle w:val="Tablas"/>
              <w:rPr>
                <w:rFonts w:ascii="Calibri" w:hAnsi="Calibri" w:cs="Calibri"/>
                <w:bCs w:val="0"/>
                <w:color w:val="auto"/>
                <w:sz w:val="28"/>
                <w:szCs w:val="28"/>
              </w:rPr>
            </w:pPr>
            <w:r w:rsidRPr="00142B72">
              <w:rPr>
                <w:rFonts w:ascii="Calibri" w:hAnsi="Calibri" w:cs="Calibri"/>
                <w:color w:val="auto"/>
                <w:sz w:val="28"/>
                <w:szCs w:val="28"/>
              </w:rPr>
              <w:t>Facilitan orientación y coordinación.</w:t>
            </w:r>
          </w:p>
        </w:tc>
      </w:tr>
    </w:tbl>
    <w:p w14:paraId="601A43EE" w14:textId="77777777" w:rsidR="00FA4478" w:rsidRDefault="00FA4478" w:rsidP="00C91E1D">
      <w:pPr>
        <w:spacing w:before="0" w:after="0"/>
      </w:pPr>
    </w:p>
    <w:p w14:paraId="0243F899" w14:textId="77777777" w:rsidR="00142B72" w:rsidRPr="00142B72" w:rsidRDefault="00142B72" w:rsidP="00142B72">
      <w:pPr>
        <w:spacing w:before="0" w:after="0"/>
      </w:pPr>
      <w:r w:rsidRPr="00142B72">
        <w:t>El uso de equipos debe realizarse bajo supervisión técnica y siguiendo instrucciones específicas. Antes de iniciar cualquier actividad es importante inspeccionar el estado del equipo, ajustar correctamente los elementos, verificar certificaciones, explicar funcionamiento al grupo.</w:t>
      </w:r>
    </w:p>
    <w:p w14:paraId="04A4BD1C" w14:textId="77777777" w:rsidR="00142B72" w:rsidRPr="00142B72" w:rsidRDefault="00142B72" w:rsidP="00142B72">
      <w:pPr>
        <w:spacing w:before="0" w:after="0"/>
      </w:pPr>
      <w:r w:rsidRPr="00142B72">
        <w:t>El mal uso de equipos representa uno de los principales factores de riesgo en actividades de aventura.</w:t>
      </w:r>
    </w:p>
    <w:p w14:paraId="3EF77F24" w14:textId="77777777" w:rsidR="00142B72" w:rsidRPr="00142B72" w:rsidRDefault="00142B72" w:rsidP="00142B72">
      <w:pPr>
        <w:spacing w:before="0" w:after="0"/>
      </w:pPr>
      <w:r w:rsidRPr="00142B72">
        <w:t>Los equipos de seguridad permiten reducir riesgos, prevenir accidentes, responder ante emergencias, fortalecer confianza, garantizar cumplimiento normativo.</w:t>
      </w:r>
    </w:p>
    <w:p w14:paraId="37D559BE" w14:textId="77777777" w:rsidR="00142B72" w:rsidRPr="00142B72" w:rsidRDefault="00142B72" w:rsidP="00142B72">
      <w:pPr>
        <w:spacing w:before="0" w:after="0"/>
      </w:pPr>
      <w:r w:rsidRPr="00142B72">
        <w:t>Asimismo, constituyen un requisito obligatorio dentro de las normas técnicas aplicables al turismo de aventura en Colombia.</w:t>
      </w:r>
    </w:p>
    <w:p w14:paraId="3AB98E1F" w14:textId="77777777" w:rsidR="00142B72" w:rsidRDefault="00142B72" w:rsidP="00C91E1D">
      <w:pPr>
        <w:spacing w:before="0" w:after="0"/>
      </w:pPr>
    </w:p>
    <w:p w14:paraId="13370A5B" w14:textId="77777777" w:rsidR="00142B72" w:rsidRDefault="00142B72" w:rsidP="00C91E1D">
      <w:pPr>
        <w:spacing w:before="0" w:after="0"/>
      </w:pPr>
    </w:p>
    <w:p w14:paraId="0BD8A864" w14:textId="77777777" w:rsidR="00142B72" w:rsidRDefault="00142B72" w:rsidP="00C91E1D">
      <w:pPr>
        <w:spacing w:before="0" w:after="0"/>
      </w:pPr>
    </w:p>
    <w:p w14:paraId="2C0A0C79" w14:textId="77777777" w:rsidR="00142B72" w:rsidRDefault="00142B72" w:rsidP="00C91E1D">
      <w:pPr>
        <w:spacing w:before="0" w:after="0"/>
      </w:pPr>
    </w:p>
    <w:p w14:paraId="7CDEF349" w14:textId="77777777" w:rsidR="00142B72" w:rsidRDefault="00142B72" w:rsidP="00C91E1D">
      <w:pPr>
        <w:spacing w:before="0" w:after="0"/>
      </w:pPr>
    </w:p>
    <w:p w14:paraId="6FA42055" w14:textId="77777777" w:rsidR="00142B72" w:rsidRDefault="00142B72" w:rsidP="00C91E1D">
      <w:pPr>
        <w:spacing w:before="0" w:after="0"/>
      </w:pPr>
    </w:p>
    <w:p w14:paraId="79705AE3" w14:textId="77777777" w:rsidR="00142B72" w:rsidRDefault="00142B72" w:rsidP="00C91E1D">
      <w:pPr>
        <w:spacing w:before="0" w:after="0"/>
      </w:pPr>
    </w:p>
    <w:p w14:paraId="65F1C1A9" w14:textId="77777777" w:rsidR="00142B72" w:rsidRDefault="00142B72" w:rsidP="00C91E1D">
      <w:pPr>
        <w:spacing w:before="0" w:after="0"/>
      </w:pPr>
    </w:p>
    <w:p w14:paraId="28544CF2" w14:textId="77777777" w:rsidR="00142B72" w:rsidRDefault="00142B72" w:rsidP="00C91E1D">
      <w:pPr>
        <w:spacing w:before="0" w:after="0"/>
      </w:pPr>
    </w:p>
    <w:p w14:paraId="5C2B85DE" w14:textId="77777777" w:rsidR="00142B72" w:rsidRDefault="00142B72" w:rsidP="00C91E1D">
      <w:pPr>
        <w:spacing w:before="0" w:after="0"/>
      </w:pPr>
    </w:p>
    <w:p w14:paraId="62B42F86" w14:textId="32E84596" w:rsidR="00791F02" w:rsidRDefault="00FE2C74" w:rsidP="008D02D9">
      <w:pPr>
        <w:pStyle w:val="Ttulo1"/>
      </w:pPr>
      <w:r>
        <w:lastRenderedPageBreak/>
        <w:t xml:space="preserve"> </w:t>
      </w:r>
      <w:bookmarkStart w:id="4" w:name="_Toc238633403"/>
      <w:r w:rsidRPr="00FE2C74">
        <w:t>Servicio al cliente. Ciclo del servicio, momentos de verdad</w:t>
      </w:r>
      <w:bookmarkEnd w:id="4"/>
    </w:p>
    <w:p w14:paraId="1B7B9276" w14:textId="77777777" w:rsidR="0088241B" w:rsidRPr="0088241B" w:rsidRDefault="0088241B" w:rsidP="0088241B">
      <w:pPr>
        <w:spacing w:before="0" w:after="0"/>
      </w:pPr>
      <w:r w:rsidRPr="0088241B">
        <w:t>Para el sector turismo, el servicio al cliente es una función primordial en el desarrollo de las actividades, es la manera de atraer al cliente a la organización, darle confianza y seguridad en el servicio que solicita, el poder orientar adecuadamente y hacer que viva y disfrute la mejor experiencia. Para ofrecer un buen servicio al cliente es necesario comprender que se debe tener una preparación que se denomina el ciclo del servicio al cliente, el cual hace referencia al proceso completo que vive un usuario desde el momento en que tiene el primer contacto con una empresa u organización turística, hasta cuando recibe el servicio solicitado y queda satisfecho con la atención brindada. Para el turismo de aventura en Colombia, este ciclo inicia cuando el turista solicita información o reserva una actividad, como senderismo,</w:t>
      </w:r>
      <w:r w:rsidRPr="0088241B">
        <w:rPr>
          <w:rStyle w:val="Extranjerismo"/>
        </w:rPr>
        <w:t> </w:t>
      </w:r>
      <w:r w:rsidRPr="00F52DB1">
        <w:rPr>
          <w:rStyle w:val="Extranjerismo"/>
        </w:rPr>
        <w:t>rafting</w:t>
      </w:r>
      <w:r w:rsidRPr="0088241B">
        <w:rPr>
          <w:rStyle w:val="Extranjerismo"/>
        </w:rPr>
        <w:t>, canopy</w:t>
      </w:r>
      <w:r w:rsidRPr="0088241B">
        <w:t> o escalada, y termina cuando finaliza la experiencia de manera segura y positiva.</w:t>
      </w:r>
    </w:p>
    <w:p w14:paraId="6EAE825F" w14:textId="77777777" w:rsidR="0088241B" w:rsidRPr="0088241B" w:rsidRDefault="0088241B" w:rsidP="0088241B">
      <w:pPr>
        <w:spacing w:before="0" w:after="0"/>
      </w:pPr>
      <w:r w:rsidRPr="0088241B">
        <w:t>Durante todo este recorrido se presentan diferentes interacciones entre el cliente y el prestador del servicio, las cuales se conocen como “momentos de la verdad”. Estos momentos ocurren, por ejemplo, cuando el guía turístico brinda información, atiende dudas, entrega equipos de seguridad o acompaña al turista durante la actividad. Dependiendo de la calidad de la atención y del trato recibido, la experiencia del cliente puede ser buena o mala.</w:t>
      </w:r>
    </w:p>
    <w:p w14:paraId="37CC579F" w14:textId="77777777" w:rsidR="0088241B" w:rsidRPr="0088241B" w:rsidRDefault="0088241B" w:rsidP="0088241B">
      <w:pPr>
        <w:spacing w:before="0" w:after="0"/>
      </w:pPr>
      <w:r w:rsidRPr="0088241B">
        <w:t>Por esta razón, las empresas de turismo de aventura deben prestar especial atención a cada etapa del servicio, ya que una mala experiencia, como una atención poco amable, desorganización o falta de seguridad, puede afectar la satisfacción del turista y la imagen de la empresa. En cambio, un servicio bien prestado genera confianza, recomendación y fidelización de los clientes.</w:t>
      </w:r>
    </w:p>
    <w:p w14:paraId="354A31D3" w14:textId="77777777" w:rsidR="0088241B" w:rsidRPr="0088241B" w:rsidRDefault="0088241B" w:rsidP="0088241B">
      <w:pPr>
        <w:spacing w:before="0" w:after="0"/>
      </w:pPr>
      <w:r w:rsidRPr="0088241B">
        <w:lastRenderedPageBreak/>
        <w:t>Para elaborar un ciclo de servicio en una empresa de turismo de aventura, es importante identificar cada una de las etapas por las que pasa el cliente desde que solicita información hasta que termina la actividad turística. Esto permite mejorar la atención y ofrecer experiencias seguras y satisfactorias a los usuarios.</w:t>
      </w:r>
    </w:p>
    <w:p w14:paraId="2D2E8BD8" w14:textId="4F4A26F8" w:rsidR="0088241B" w:rsidRDefault="0088241B" w:rsidP="0088241B">
      <w:pPr>
        <w:pStyle w:val="Tabla"/>
      </w:pPr>
      <w:r w:rsidRPr="0088241B">
        <w:t>Ciclo de servicio</w:t>
      </w:r>
    </w:p>
    <w:tbl>
      <w:tblPr>
        <w:tblStyle w:val="SENA"/>
        <w:tblW w:w="0" w:type="auto"/>
        <w:tblLook w:val="04A0" w:firstRow="1" w:lastRow="0" w:firstColumn="1" w:lastColumn="0" w:noHBand="0" w:noVBand="1"/>
      </w:tblPr>
      <w:tblGrid>
        <w:gridCol w:w="1980"/>
        <w:gridCol w:w="7796"/>
      </w:tblGrid>
      <w:tr w:rsidR="0088241B" w:rsidRPr="0088241B" w14:paraId="3EC2816D" w14:textId="77777777" w:rsidTr="006C2AA5">
        <w:trPr>
          <w:cnfStyle w:val="100000000000" w:firstRow="1" w:lastRow="0" w:firstColumn="0" w:lastColumn="0" w:oddVBand="0" w:evenVBand="0" w:oddHBand="0" w:evenHBand="0" w:firstRowFirstColumn="0" w:firstRowLastColumn="0" w:lastRowFirstColumn="0" w:lastRowLastColumn="0"/>
          <w:tblHeader/>
        </w:trPr>
        <w:tc>
          <w:tcPr>
            <w:tcW w:w="1980" w:type="dxa"/>
          </w:tcPr>
          <w:p w14:paraId="49F50362" w14:textId="7CE512A2" w:rsidR="0088241B" w:rsidRPr="005D24D2" w:rsidRDefault="0088241B" w:rsidP="0088241B">
            <w:pPr>
              <w:pStyle w:val="Tablas"/>
              <w:rPr>
                <w:rFonts w:asciiTheme="minorHAnsi" w:hAnsiTheme="minorHAnsi" w:cstheme="minorHAnsi"/>
                <w:color w:val="auto"/>
                <w:sz w:val="28"/>
                <w:szCs w:val="28"/>
              </w:rPr>
            </w:pPr>
            <w:r w:rsidRPr="005D24D2">
              <w:rPr>
                <w:rFonts w:asciiTheme="minorHAnsi" w:hAnsiTheme="minorHAnsi" w:cstheme="minorHAnsi"/>
                <w:color w:val="auto"/>
                <w:sz w:val="28"/>
                <w:szCs w:val="28"/>
              </w:rPr>
              <w:t>Momento</w:t>
            </w:r>
          </w:p>
        </w:tc>
        <w:tc>
          <w:tcPr>
            <w:tcW w:w="7796" w:type="dxa"/>
          </w:tcPr>
          <w:p w14:paraId="578FB292" w14:textId="1B2964C5" w:rsidR="0088241B" w:rsidRPr="0088241B" w:rsidRDefault="0088241B" w:rsidP="0088241B">
            <w:pPr>
              <w:pStyle w:val="Tablas"/>
              <w:rPr>
                <w:rFonts w:asciiTheme="minorHAnsi" w:hAnsiTheme="minorHAnsi" w:cstheme="minorHAnsi"/>
                <w:color w:val="auto"/>
                <w:sz w:val="28"/>
                <w:szCs w:val="28"/>
              </w:rPr>
            </w:pPr>
            <w:r w:rsidRPr="0088241B">
              <w:rPr>
                <w:rFonts w:asciiTheme="minorHAnsi" w:hAnsiTheme="minorHAnsi" w:cstheme="minorHAnsi"/>
                <w:color w:val="auto"/>
                <w:sz w:val="28"/>
                <w:szCs w:val="28"/>
              </w:rPr>
              <w:t>Descripción</w:t>
            </w:r>
          </w:p>
        </w:tc>
      </w:tr>
      <w:tr w:rsidR="0088241B" w:rsidRPr="0088241B" w14:paraId="159FB8FB" w14:textId="77777777" w:rsidTr="006C2AA5">
        <w:trPr>
          <w:cnfStyle w:val="000000100000" w:firstRow="0" w:lastRow="0" w:firstColumn="0" w:lastColumn="0" w:oddVBand="0" w:evenVBand="0" w:oddHBand="1" w:evenHBand="0" w:firstRowFirstColumn="0" w:firstRowLastColumn="0" w:lastRowFirstColumn="0" w:lastRowLastColumn="0"/>
        </w:trPr>
        <w:tc>
          <w:tcPr>
            <w:tcW w:w="1980" w:type="dxa"/>
          </w:tcPr>
          <w:p w14:paraId="689A76E0" w14:textId="3BB0365C" w:rsidR="0088241B" w:rsidRPr="005D24D2" w:rsidRDefault="0088241B" w:rsidP="0088241B">
            <w:pPr>
              <w:pStyle w:val="Tablas"/>
              <w:rPr>
                <w:rFonts w:asciiTheme="minorHAnsi" w:hAnsiTheme="minorHAnsi" w:cstheme="minorHAnsi"/>
                <w:b/>
                <w:color w:val="auto"/>
                <w:sz w:val="28"/>
                <w:szCs w:val="28"/>
              </w:rPr>
            </w:pPr>
            <w:r w:rsidRPr="005D24D2">
              <w:rPr>
                <w:rFonts w:asciiTheme="minorHAnsi" w:hAnsiTheme="minorHAnsi" w:cstheme="minorHAnsi"/>
                <w:b/>
                <w:color w:val="auto"/>
                <w:sz w:val="28"/>
                <w:szCs w:val="28"/>
              </w:rPr>
              <w:t>Identificar los momentos de la verdad</w:t>
            </w:r>
          </w:p>
        </w:tc>
        <w:tc>
          <w:tcPr>
            <w:tcW w:w="7796" w:type="dxa"/>
          </w:tcPr>
          <w:p w14:paraId="08CF5941" w14:textId="258ACBE5" w:rsidR="0088241B" w:rsidRPr="0088241B" w:rsidRDefault="0088241B" w:rsidP="0088241B">
            <w:pPr>
              <w:pStyle w:val="Tablas"/>
              <w:rPr>
                <w:rFonts w:asciiTheme="minorHAnsi" w:hAnsiTheme="minorHAnsi" w:cstheme="minorHAnsi"/>
                <w:bCs w:val="0"/>
                <w:color w:val="auto"/>
                <w:sz w:val="28"/>
                <w:szCs w:val="28"/>
              </w:rPr>
            </w:pPr>
            <w:r w:rsidRPr="0088241B">
              <w:rPr>
                <w:rFonts w:asciiTheme="minorHAnsi" w:hAnsiTheme="minorHAnsi" w:cstheme="minorHAnsi"/>
                <w:color w:val="auto"/>
                <w:sz w:val="28"/>
                <w:szCs w:val="28"/>
              </w:rPr>
              <w:t>Consiste en reconocer los momentos en los que el cliente tiene contacto con la empresa, por ejemplo, cuando pide información, realiza una reserva, recibe instrucciones de seguridad o participa en actividades como </w:t>
            </w:r>
            <w:r w:rsidRPr="0088241B">
              <w:rPr>
                <w:rStyle w:val="Extranjerismo"/>
                <w:rFonts w:ascii="Calibri" w:hAnsi="Calibri" w:cs="Calibri"/>
                <w:sz w:val="28"/>
                <w:szCs w:val="28"/>
              </w:rPr>
              <w:t>rafting</w:t>
            </w:r>
            <w:r w:rsidRPr="0088241B">
              <w:rPr>
                <w:rFonts w:asciiTheme="minorHAnsi" w:hAnsiTheme="minorHAnsi" w:cstheme="minorHAnsi"/>
                <w:color w:val="auto"/>
                <w:sz w:val="28"/>
                <w:szCs w:val="28"/>
              </w:rPr>
              <w:t>, senderismo o </w:t>
            </w:r>
            <w:r w:rsidRPr="0088241B">
              <w:rPr>
                <w:rStyle w:val="Extranjerismo"/>
                <w:rFonts w:asciiTheme="minorHAnsi" w:hAnsiTheme="minorHAnsi" w:cstheme="minorHAnsi"/>
                <w:sz w:val="28"/>
                <w:szCs w:val="28"/>
              </w:rPr>
              <w:t>canopy</w:t>
            </w:r>
            <w:r w:rsidRPr="0088241B">
              <w:rPr>
                <w:rStyle w:val="Extranjerismo"/>
                <w:rFonts w:asciiTheme="minorHAnsi" w:hAnsiTheme="minorHAnsi" w:cstheme="minorHAnsi"/>
              </w:rPr>
              <w:t>.</w:t>
            </w:r>
            <w:r w:rsidRPr="0088241B">
              <w:rPr>
                <w:rFonts w:asciiTheme="minorHAnsi" w:hAnsiTheme="minorHAnsi" w:cstheme="minorHAnsi"/>
                <w:color w:val="auto"/>
                <w:sz w:val="28"/>
                <w:szCs w:val="28"/>
              </w:rPr>
              <w:t xml:space="preserve"> Algunos de estos momentos son críticos, porque una mala atención o desorganización puede afectar la experiencia del turista.</w:t>
            </w:r>
          </w:p>
        </w:tc>
      </w:tr>
      <w:tr w:rsidR="0088241B" w:rsidRPr="0088241B" w14:paraId="7EE50EE6" w14:textId="77777777" w:rsidTr="006C2AA5">
        <w:tc>
          <w:tcPr>
            <w:tcW w:w="1980" w:type="dxa"/>
          </w:tcPr>
          <w:p w14:paraId="218CAD12" w14:textId="60881C4E" w:rsidR="0088241B" w:rsidRPr="005D24D2" w:rsidRDefault="0088241B" w:rsidP="0088241B">
            <w:pPr>
              <w:pStyle w:val="Tablas"/>
              <w:rPr>
                <w:rFonts w:asciiTheme="minorHAnsi" w:hAnsiTheme="minorHAnsi" w:cstheme="minorHAnsi"/>
                <w:b/>
                <w:color w:val="auto"/>
                <w:sz w:val="28"/>
                <w:szCs w:val="28"/>
              </w:rPr>
            </w:pPr>
            <w:r w:rsidRPr="005D24D2">
              <w:rPr>
                <w:rFonts w:asciiTheme="minorHAnsi" w:hAnsiTheme="minorHAnsi" w:cstheme="minorHAnsi"/>
                <w:b/>
                <w:color w:val="auto"/>
                <w:sz w:val="28"/>
                <w:szCs w:val="28"/>
              </w:rPr>
              <w:t>Detectar las necesidades del servicio</w:t>
            </w:r>
          </w:p>
        </w:tc>
        <w:tc>
          <w:tcPr>
            <w:tcW w:w="7796" w:type="dxa"/>
          </w:tcPr>
          <w:p w14:paraId="2CD83E91" w14:textId="43376BB1" w:rsidR="0088241B" w:rsidRPr="0088241B" w:rsidRDefault="0088241B" w:rsidP="0088241B">
            <w:pPr>
              <w:pStyle w:val="Tablas"/>
              <w:rPr>
                <w:rFonts w:asciiTheme="minorHAnsi" w:hAnsiTheme="minorHAnsi" w:cstheme="minorHAnsi"/>
                <w:bCs w:val="0"/>
                <w:color w:val="auto"/>
                <w:sz w:val="28"/>
                <w:szCs w:val="28"/>
              </w:rPr>
            </w:pPr>
            <w:r w:rsidRPr="0088241B">
              <w:rPr>
                <w:rFonts w:asciiTheme="minorHAnsi" w:hAnsiTheme="minorHAnsi" w:cstheme="minorHAnsi"/>
                <w:color w:val="auto"/>
                <w:sz w:val="28"/>
                <w:szCs w:val="28"/>
              </w:rPr>
              <w:t>En esta etapa se analiza qué aspectos se deben mejorar para brindar una mejor atención. Para ello, es importante escuchar las opiniones de supervisores, guías y demás trabajadores, quienes conocen las fortalezas y debilidades del servicio turístico.</w:t>
            </w:r>
          </w:p>
        </w:tc>
      </w:tr>
      <w:tr w:rsidR="0088241B" w:rsidRPr="0088241B" w14:paraId="446E1429" w14:textId="77777777" w:rsidTr="006C2AA5">
        <w:trPr>
          <w:cnfStyle w:val="000000100000" w:firstRow="0" w:lastRow="0" w:firstColumn="0" w:lastColumn="0" w:oddVBand="0" w:evenVBand="0" w:oddHBand="1" w:evenHBand="0" w:firstRowFirstColumn="0" w:firstRowLastColumn="0" w:lastRowFirstColumn="0" w:lastRowLastColumn="0"/>
        </w:trPr>
        <w:tc>
          <w:tcPr>
            <w:tcW w:w="1980" w:type="dxa"/>
          </w:tcPr>
          <w:p w14:paraId="3423B58A" w14:textId="56729621" w:rsidR="0088241B" w:rsidRPr="005D24D2" w:rsidRDefault="0088241B" w:rsidP="0088241B">
            <w:pPr>
              <w:pStyle w:val="Tablas"/>
              <w:rPr>
                <w:rFonts w:asciiTheme="minorHAnsi" w:hAnsiTheme="minorHAnsi" w:cstheme="minorHAnsi"/>
                <w:b/>
                <w:color w:val="auto"/>
                <w:sz w:val="28"/>
                <w:szCs w:val="28"/>
              </w:rPr>
            </w:pPr>
            <w:r w:rsidRPr="005D24D2">
              <w:rPr>
                <w:rFonts w:asciiTheme="minorHAnsi" w:hAnsiTheme="minorHAnsi" w:cstheme="minorHAnsi"/>
                <w:b/>
                <w:color w:val="auto"/>
                <w:sz w:val="28"/>
                <w:szCs w:val="28"/>
              </w:rPr>
              <w:t>Crear planes de acción</w:t>
            </w:r>
          </w:p>
        </w:tc>
        <w:tc>
          <w:tcPr>
            <w:tcW w:w="7796" w:type="dxa"/>
          </w:tcPr>
          <w:p w14:paraId="58F8309E" w14:textId="775E5CFA" w:rsidR="0088241B" w:rsidRPr="0088241B" w:rsidRDefault="0088241B" w:rsidP="0088241B">
            <w:pPr>
              <w:pStyle w:val="Tablas"/>
              <w:rPr>
                <w:rFonts w:asciiTheme="minorHAnsi" w:hAnsiTheme="minorHAnsi" w:cstheme="minorHAnsi"/>
                <w:bCs w:val="0"/>
                <w:color w:val="auto"/>
                <w:sz w:val="28"/>
                <w:szCs w:val="28"/>
              </w:rPr>
            </w:pPr>
            <w:r w:rsidRPr="0088241B">
              <w:rPr>
                <w:rFonts w:asciiTheme="minorHAnsi" w:hAnsiTheme="minorHAnsi" w:cstheme="minorHAnsi"/>
                <w:color w:val="auto"/>
                <w:sz w:val="28"/>
                <w:szCs w:val="28"/>
              </w:rPr>
              <w:t>Después de identificar los problemas o necesidades, se diseñan estrategias para mejorar el servicio. Por ejemplo, capacitar mejor a los guías, mejorar los equipos de seguridad o brindar información más clara a los turistas.</w:t>
            </w:r>
          </w:p>
        </w:tc>
      </w:tr>
      <w:tr w:rsidR="0088241B" w:rsidRPr="0088241B" w14:paraId="79396EEE" w14:textId="77777777" w:rsidTr="006C2AA5">
        <w:tc>
          <w:tcPr>
            <w:tcW w:w="1980" w:type="dxa"/>
          </w:tcPr>
          <w:p w14:paraId="2D625E91" w14:textId="016B2ACB" w:rsidR="0088241B" w:rsidRPr="005D24D2" w:rsidRDefault="0088241B" w:rsidP="0088241B">
            <w:pPr>
              <w:pStyle w:val="Tablas"/>
              <w:rPr>
                <w:rFonts w:asciiTheme="minorHAnsi" w:hAnsiTheme="minorHAnsi" w:cstheme="minorHAnsi"/>
                <w:b/>
                <w:color w:val="auto"/>
                <w:sz w:val="28"/>
                <w:szCs w:val="28"/>
              </w:rPr>
            </w:pPr>
            <w:r w:rsidRPr="005D24D2">
              <w:rPr>
                <w:rFonts w:asciiTheme="minorHAnsi" w:hAnsiTheme="minorHAnsi" w:cstheme="minorHAnsi"/>
                <w:b/>
                <w:color w:val="auto"/>
                <w:sz w:val="28"/>
                <w:szCs w:val="28"/>
              </w:rPr>
              <w:t>Priorizar las áreas más importantes</w:t>
            </w:r>
          </w:p>
        </w:tc>
        <w:tc>
          <w:tcPr>
            <w:tcW w:w="7796" w:type="dxa"/>
          </w:tcPr>
          <w:p w14:paraId="31D2A610" w14:textId="6FF8AAF7" w:rsidR="0088241B" w:rsidRPr="0088241B" w:rsidRDefault="0088241B" w:rsidP="0088241B">
            <w:pPr>
              <w:pStyle w:val="Tablas"/>
              <w:rPr>
                <w:rFonts w:asciiTheme="minorHAnsi" w:hAnsiTheme="minorHAnsi" w:cstheme="minorHAnsi"/>
                <w:bCs w:val="0"/>
                <w:color w:val="auto"/>
                <w:sz w:val="28"/>
                <w:szCs w:val="28"/>
              </w:rPr>
            </w:pPr>
            <w:r w:rsidRPr="0088241B">
              <w:rPr>
                <w:rFonts w:asciiTheme="minorHAnsi" w:hAnsiTheme="minorHAnsi" w:cstheme="minorHAnsi"/>
                <w:color w:val="auto"/>
                <w:sz w:val="28"/>
                <w:szCs w:val="28"/>
              </w:rPr>
              <w:t>Se deben organizar las necesidades según su nivel de importancia. Las áreas que afecten directamente la seguridad, la atención al cliente o la calidad de la experiencia deben mejorarse primero.</w:t>
            </w:r>
          </w:p>
        </w:tc>
      </w:tr>
      <w:tr w:rsidR="0088241B" w:rsidRPr="0088241B" w14:paraId="531637C0" w14:textId="77777777" w:rsidTr="006C2AA5">
        <w:trPr>
          <w:cnfStyle w:val="000000100000" w:firstRow="0" w:lastRow="0" w:firstColumn="0" w:lastColumn="0" w:oddVBand="0" w:evenVBand="0" w:oddHBand="1" w:evenHBand="0" w:firstRowFirstColumn="0" w:firstRowLastColumn="0" w:lastRowFirstColumn="0" w:lastRowLastColumn="0"/>
        </w:trPr>
        <w:tc>
          <w:tcPr>
            <w:tcW w:w="1980" w:type="dxa"/>
          </w:tcPr>
          <w:p w14:paraId="576C78D2" w14:textId="3DF64A66" w:rsidR="0088241B" w:rsidRPr="005D24D2" w:rsidRDefault="0088241B" w:rsidP="0088241B">
            <w:pPr>
              <w:pStyle w:val="Tablas"/>
              <w:rPr>
                <w:rFonts w:asciiTheme="minorHAnsi" w:hAnsiTheme="minorHAnsi" w:cstheme="minorHAnsi"/>
                <w:b/>
                <w:color w:val="auto"/>
                <w:sz w:val="28"/>
                <w:szCs w:val="28"/>
              </w:rPr>
            </w:pPr>
            <w:r w:rsidRPr="005D24D2">
              <w:rPr>
                <w:rFonts w:asciiTheme="minorHAnsi" w:hAnsiTheme="minorHAnsi" w:cstheme="minorHAnsi"/>
                <w:b/>
                <w:color w:val="auto"/>
                <w:sz w:val="28"/>
                <w:szCs w:val="28"/>
              </w:rPr>
              <w:lastRenderedPageBreak/>
              <w:t>Aplicar encuestas de satisfacción</w:t>
            </w:r>
          </w:p>
        </w:tc>
        <w:tc>
          <w:tcPr>
            <w:tcW w:w="7796" w:type="dxa"/>
          </w:tcPr>
          <w:p w14:paraId="776404B9" w14:textId="51E2FD75" w:rsidR="0088241B" w:rsidRPr="0088241B" w:rsidRDefault="0088241B" w:rsidP="0088241B">
            <w:pPr>
              <w:pStyle w:val="Tablas"/>
              <w:rPr>
                <w:rFonts w:asciiTheme="minorHAnsi" w:hAnsiTheme="minorHAnsi" w:cstheme="minorHAnsi"/>
                <w:bCs w:val="0"/>
                <w:color w:val="auto"/>
                <w:sz w:val="28"/>
                <w:szCs w:val="28"/>
              </w:rPr>
            </w:pPr>
            <w:r w:rsidRPr="0088241B">
              <w:rPr>
                <w:rFonts w:asciiTheme="minorHAnsi" w:hAnsiTheme="minorHAnsi" w:cstheme="minorHAnsi"/>
                <w:color w:val="auto"/>
                <w:sz w:val="28"/>
                <w:szCs w:val="28"/>
              </w:rPr>
              <w:t>Finalmente, es importante conocer la opinión de los clientes sobre el servicio recibido. Las encuestas ayudan a saber si los turistas quedaron satisfechos y qué aspectos se pueden seguir mejorando en las actividades de turismo de aventura.</w:t>
            </w:r>
          </w:p>
        </w:tc>
      </w:tr>
    </w:tbl>
    <w:p w14:paraId="73382B33" w14:textId="0977C98E" w:rsidR="0088241B" w:rsidRDefault="0088241B" w:rsidP="0088241B">
      <w:pPr>
        <w:pStyle w:val="Tabla"/>
      </w:pPr>
      <w:r w:rsidRPr="0088241B">
        <w:t>Etapas del ciclo del servicio</w:t>
      </w:r>
    </w:p>
    <w:tbl>
      <w:tblPr>
        <w:tblStyle w:val="SENA"/>
        <w:tblW w:w="0" w:type="auto"/>
        <w:tblLook w:val="04A0" w:firstRow="1" w:lastRow="0" w:firstColumn="1" w:lastColumn="0" w:noHBand="0" w:noVBand="1"/>
      </w:tblPr>
      <w:tblGrid>
        <w:gridCol w:w="3539"/>
        <w:gridCol w:w="6237"/>
      </w:tblGrid>
      <w:tr w:rsidR="00E11DA5" w14:paraId="39B27E07" w14:textId="77777777" w:rsidTr="001726DF">
        <w:trPr>
          <w:cnfStyle w:val="100000000000" w:firstRow="1" w:lastRow="0" w:firstColumn="0" w:lastColumn="0" w:oddVBand="0" w:evenVBand="0" w:oddHBand="0" w:evenHBand="0" w:firstRowFirstColumn="0" w:firstRowLastColumn="0" w:lastRowFirstColumn="0" w:lastRowLastColumn="0"/>
          <w:tblHeader/>
        </w:trPr>
        <w:tc>
          <w:tcPr>
            <w:tcW w:w="3539" w:type="dxa"/>
          </w:tcPr>
          <w:p w14:paraId="155D8B15" w14:textId="6D06BCAA" w:rsidR="00E11DA5" w:rsidRPr="00E11DA5" w:rsidRDefault="00E11DA5" w:rsidP="00E11DA5">
            <w:pPr>
              <w:pStyle w:val="Tablas"/>
              <w:rPr>
                <w:rFonts w:ascii="Calibri" w:hAnsi="Calibri" w:cs="Calibri"/>
                <w:color w:val="auto"/>
                <w:sz w:val="28"/>
                <w:szCs w:val="28"/>
              </w:rPr>
            </w:pPr>
            <w:r w:rsidRPr="00E11DA5">
              <w:rPr>
                <w:rFonts w:ascii="Calibri" w:hAnsi="Calibri" w:cs="Calibri"/>
                <w:color w:val="auto"/>
                <w:sz w:val="28"/>
                <w:szCs w:val="28"/>
              </w:rPr>
              <w:t>Etapa</w:t>
            </w:r>
          </w:p>
        </w:tc>
        <w:tc>
          <w:tcPr>
            <w:tcW w:w="6237" w:type="dxa"/>
          </w:tcPr>
          <w:p w14:paraId="40AD5615" w14:textId="73FC9E35" w:rsidR="00E11DA5" w:rsidRPr="00E11DA5" w:rsidRDefault="00E11DA5" w:rsidP="00E11DA5">
            <w:pPr>
              <w:pStyle w:val="Tablas"/>
              <w:rPr>
                <w:rFonts w:ascii="Calibri" w:hAnsi="Calibri" w:cs="Calibri"/>
                <w:color w:val="auto"/>
                <w:sz w:val="28"/>
                <w:szCs w:val="28"/>
              </w:rPr>
            </w:pPr>
            <w:r w:rsidRPr="00E11DA5">
              <w:rPr>
                <w:rFonts w:ascii="Calibri" w:hAnsi="Calibri" w:cs="Calibri"/>
                <w:color w:val="auto"/>
                <w:sz w:val="28"/>
                <w:szCs w:val="28"/>
              </w:rPr>
              <w:t>Características</w:t>
            </w:r>
          </w:p>
        </w:tc>
      </w:tr>
      <w:tr w:rsidR="00E11DA5" w14:paraId="232D4EB7" w14:textId="77777777" w:rsidTr="001726DF">
        <w:trPr>
          <w:cnfStyle w:val="000000100000" w:firstRow="0" w:lastRow="0" w:firstColumn="0" w:lastColumn="0" w:oddVBand="0" w:evenVBand="0" w:oddHBand="1" w:evenHBand="0" w:firstRowFirstColumn="0" w:firstRowLastColumn="0" w:lastRowFirstColumn="0" w:lastRowLastColumn="0"/>
        </w:trPr>
        <w:tc>
          <w:tcPr>
            <w:tcW w:w="3539" w:type="dxa"/>
          </w:tcPr>
          <w:p w14:paraId="0F9996A8" w14:textId="00D17D04" w:rsidR="00E11DA5" w:rsidRPr="00E11DA5" w:rsidRDefault="00E11DA5" w:rsidP="00E11DA5">
            <w:pPr>
              <w:pStyle w:val="Tablas"/>
              <w:rPr>
                <w:rFonts w:ascii="Calibri" w:hAnsi="Calibri" w:cs="Calibri"/>
                <w:bCs w:val="0"/>
                <w:color w:val="auto"/>
                <w:sz w:val="28"/>
                <w:szCs w:val="28"/>
              </w:rPr>
            </w:pPr>
            <w:r w:rsidRPr="00E11DA5">
              <w:rPr>
                <w:rFonts w:ascii="Calibri" w:hAnsi="Calibri" w:cs="Calibri"/>
                <w:bCs w:val="0"/>
                <w:color w:val="auto"/>
                <w:sz w:val="28"/>
                <w:szCs w:val="28"/>
              </w:rPr>
              <w:t>Información y reserva</w:t>
            </w:r>
          </w:p>
        </w:tc>
        <w:tc>
          <w:tcPr>
            <w:tcW w:w="6237" w:type="dxa"/>
          </w:tcPr>
          <w:p w14:paraId="123562C8" w14:textId="76DAF69C" w:rsidR="00E11DA5" w:rsidRPr="00E11DA5" w:rsidRDefault="00E11DA5" w:rsidP="00E11DA5">
            <w:pPr>
              <w:pStyle w:val="Tablas"/>
              <w:rPr>
                <w:rFonts w:ascii="Calibri" w:hAnsi="Calibri" w:cs="Calibri"/>
                <w:bCs w:val="0"/>
                <w:color w:val="auto"/>
                <w:sz w:val="28"/>
                <w:szCs w:val="28"/>
              </w:rPr>
            </w:pPr>
            <w:r w:rsidRPr="00E11DA5">
              <w:rPr>
                <w:rFonts w:ascii="Calibri" w:hAnsi="Calibri" w:cs="Calibri"/>
                <w:color w:val="auto"/>
                <w:sz w:val="28"/>
                <w:szCs w:val="28"/>
              </w:rPr>
              <w:t>Atención inicial y orientación turística.</w:t>
            </w:r>
          </w:p>
        </w:tc>
      </w:tr>
      <w:tr w:rsidR="00E11DA5" w14:paraId="68FBABBE" w14:textId="77777777" w:rsidTr="001726DF">
        <w:tc>
          <w:tcPr>
            <w:tcW w:w="3539" w:type="dxa"/>
          </w:tcPr>
          <w:p w14:paraId="1C317FB3" w14:textId="5E098D55" w:rsidR="00E11DA5" w:rsidRPr="00E11DA5" w:rsidRDefault="00E11DA5" w:rsidP="00E11DA5">
            <w:pPr>
              <w:pStyle w:val="Tablas"/>
              <w:rPr>
                <w:rFonts w:ascii="Calibri" w:hAnsi="Calibri" w:cs="Calibri"/>
                <w:bCs w:val="0"/>
                <w:color w:val="auto"/>
                <w:sz w:val="28"/>
                <w:szCs w:val="28"/>
              </w:rPr>
            </w:pPr>
            <w:r w:rsidRPr="00E11DA5">
              <w:rPr>
                <w:rFonts w:ascii="Calibri" w:hAnsi="Calibri" w:cs="Calibri"/>
                <w:bCs w:val="0"/>
                <w:color w:val="auto"/>
                <w:sz w:val="28"/>
                <w:szCs w:val="28"/>
              </w:rPr>
              <w:t>Preparación</w:t>
            </w:r>
          </w:p>
        </w:tc>
        <w:tc>
          <w:tcPr>
            <w:tcW w:w="6237" w:type="dxa"/>
          </w:tcPr>
          <w:p w14:paraId="31FCB8DD" w14:textId="56BDA717" w:rsidR="00E11DA5" w:rsidRPr="00E11DA5" w:rsidRDefault="00E11DA5" w:rsidP="00E11DA5">
            <w:pPr>
              <w:pStyle w:val="Tablas"/>
              <w:rPr>
                <w:rFonts w:ascii="Calibri" w:hAnsi="Calibri" w:cs="Calibri"/>
                <w:bCs w:val="0"/>
                <w:color w:val="auto"/>
                <w:sz w:val="28"/>
                <w:szCs w:val="28"/>
              </w:rPr>
            </w:pPr>
            <w:r w:rsidRPr="00E11DA5">
              <w:rPr>
                <w:rFonts w:ascii="Calibri" w:hAnsi="Calibri" w:cs="Calibri"/>
                <w:color w:val="auto"/>
                <w:sz w:val="28"/>
                <w:szCs w:val="28"/>
              </w:rPr>
              <w:t>Entrega de recomendaciones y protocolos.</w:t>
            </w:r>
          </w:p>
        </w:tc>
      </w:tr>
      <w:tr w:rsidR="00E11DA5" w14:paraId="42DB4595" w14:textId="77777777" w:rsidTr="001726DF">
        <w:trPr>
          <w:cnfStyle w:val="000000100000" w:firstRow="0" w:lastRow="0" w:firstColumn="0" w:lastColumn="0" w:oddVBand="0" w:evenVBand="0" w:oddHBand="1" w:evenHBand="0" w:firstRowFirstColumn="0" w:firstRowLastColumn="0" w:lastRowFirstColumn="0" w:lastRowLastColumn="0"/>
        </w:trPr>
        <w:tc>
          <w:tcPr>
            <w:tcW w:w="3539" w:type="dxa"/>
          </w:tcPr>
          <w:p w14:paraId="19F88CB0" w14:textId="1577D3F3" w:rsidR="00E11DA5" w:rsidRPr="00E11DA5" w:rsidRDefault="00E11DA5" w:rsidP="00E11DA5">
            <w:pPr>
              <w:pStyle w:val="Tablas"/>
              <w:rPr>
                <w:rFonts w:ascii="Calibri" w:hAnsi="Calibri" w:cs="Calibri"/>
                <w:bCs w:val="0"/>
                <w:color w:val="auto"/>
                <w:sz w:val="28"/>
                <w:szCs w:val="28"/>
              </w:rPr>
            </w:pPr>
            <w:r w:rsidRPr="00E11DA5">
              <w:rPr>
                <w:rFonts w:ascii="Calibri" w:hAnsi="Calibri" w:cs="Calibri"/>
                <w:bCs w:val="0"/>
                <w:color w:val="auto"/>
                <w:sz w:val="28"/>
                <w:szCs w:val="28"/>
              </w:rPr>
              <w:t>Recepción</w:t>
            </w:r>
          </w:p>
        </w:tc>
        <w:tc>
          <w:tcPr>
            <w:tcW w:w="6237" w:type="dxa"/>
          </w:tcPr>
          <w:p w14:paraId="6F3A0EA8" w14:textId="05059378" w:rsidR="00E11DA5" w:rsidRPr="00E11DA5" w:rsidRDefault="00E11DA5" w:rsidP="00E11DA5">
            <w:pPr>
              <w:pStyle w:val="Tablas"/>
              <w:rPr>
                <w:rFonts w:ascii="Calibri" w:hAnsi="Calibri" w:cs="Calibri"/>
                <w:bCs w:val="0"/>
                <w:color w:val="auto"/>
                <w:sz w:val="28"/>
                <w:szCs w:val="28"/>
              </w:rPr>
            </w:pPr>
            <w:r w:rsidRPr="00E11DA5">
              <w:rPr>
                <w:rFonts w:ascii="Calibri" w:hAnsi="Calibri" w:cs="Calibri"/>
                <w:color w:val="auto"/>
                <w:sz w:val="28"/>
                <w:szCs w:val="28"/>
              </w:rPr>
              <w:t>Bienvenida y organización del grupo.</w:t>
            </w:r>
          </w:p>
        </w:tc>
      </w:tr>
      <w:tr w:rsidR="00E11DA5" w14:paraId="7884413E" w14:textId="77777777" w:rsidTr="001726DF">
        <w:tc>
          <w:tcPr>
            <w:tcW w:w="3539" w:type="dxa"/>
          </w:tcPr>
          <w:p w14:paraId="71093D18" w14:textId="414CC8BC" w:rsidR="00E11DA5" w:rsidRPr="00E11DA5" w:rsidRDefault="00E11DA5" w:rsidP="00E11DA5">
            <w:pPr>
              <w:pStyle w:val="Tablas"/>
              <w:rPr>
                <w:rFonts w:ascii="Calibri" w:hAnsi="Calibri" w:cs="Calibri"/>
                <w:bCs w:val="0"/>
                <w:color w:val="auto"/>
                <w:sz w:val="28"/>
                <w:szCs w:val="28"/>
              </w:rPr>
            </w:pPr>
            <w:r w:rsidRPr="00E11DA5">
              <w:rPr>
                <w:rFonts w:ascii="Calibri" w:hAnsi="Calibri" w:cs="Calibri"/>
                <w:bCs w:val="0"/>
                <w:color w:val="auto"/>
                <w:sz w:val="28"/>
                <w:szCs w:val="28"/>
              </w:rPr>
              <w:t>Desarrollo de la actividad</w:t>
            </w:r>
          </w:p>
        </w:tc>
        <w:tc>
          <w:tcPr>
            <w:tcW w:w="6237" w:type="dxa"/>
          </w:tcPr>
          <w:p w14:paraId="0A79A501" w14:textId="3BCE71E6" w:rsidR="00E11DA5" w:rsidRPr="00E11DA5" w:rsidRDefault="00E11DA5" w:rsidP="00E11DA5">
            <w:pPr>
              <w:pStyle w:val="Tablas"/>
              <w:rPr>
                <w:rFonts w:ascii="Calibri" w:hAnsi="Calibri" w:cs="Calibri"/>
                <w:bCs w:val="0"/>
                <w:color w:val="auto"/>
                <w:sz w:val="28"/>
                <w:szCs w:val="28"/>
              </w:rPr>
            </w:pPr>
            <w:r w:rsidRPr="00E11DA5">
              <w:rPr>
                <w:rFonts w:ascii="Calibri" w:hAnsi="Calibri" w:cs="Calibri"/>
                <w:color w:val="auto"/>
                <w:sz w:val="28"/>
                <w:szCs w:val="28"/>
              </w:rPr>
              <w:t>Atención, seguridad y acompañamiento.</w:t>
            </w:r>
          </w:p>
        </w:tc>
      </w:tr>
      <w:tr w:rsidR="00E11DA5" w14:paraId="1045A97A" w14:textId="77777777" w:rsidTr="001726DF">
        <w:trPr>
          <w:cnfStyle w:val="000000100000" w:firstRow="0" w:lastRow="0" w:firstColumn="0" w:lastColumn="0" w:oddVBand="0" w:evenVBand="0" w:oddHBand="1" w:evenHBand="0" w:firstRowFirstColumn="0" w:firstRowLastColumn="0" w:lastRowFirstColumn="0" w:lastRowLastColumn="0"/>
        </w:trPr>
        <w:tc>
          <w:tcPr>
            <w:tcW w:w="3539" w:type="dxa"/>
          </w:tcPr>
          <w:p w14:paraId="04C7E0D6" w14:textId="2C3E183D" w:rsidR="00E11DA5" w:rsidRPr="00E11DA5" w:rsidRDefault="00E11DA5" w:rsidP="00E11DA5">
            <w:pPr>
              <w:pStyle w:val="Tablas"/>
              <w:rPr>
                <w:rFonts w:ascii="Calibri" w:hAnsi="Calibri" w:cs="Calibri"/>
                <w:bCs w:val="0"/>
                <w:color w:val="auto"/>
                <w:sz w:val="28"/>
                <w:szCs w:val="28"/>
              </w:rPr>
            </w:pPr>
            <w:r w:rsidRPr="00E11DA5">
              <w:rPr>
                <w:rFonts w:ascii="Calibri" w:hAnsi="Calibri" w:cs="Calibri"/>
                <w:bCs w:val="0"/>
                <w:color w:val="auto"/>
                <w:sz w:val="28"/>
                <w:szCs w:val="28"/>
              </w:rPr>
              <w:t>Cierre de experiencia</w:t>
            </w:r>
          </w:p>
        </w:tc>
        <w:tc>
          <w:tcPr>
            <w:tcW w:w="6237" w:type="dxa"/>
          </w:tcPr>
          <w:p w14:paraId="03092838" w14:textId="31177C9B" w:rsidR="00E11DA5" w:rsidRPr="00E11DA5" w:rsidRDefault="00E11DA5" w:rsidP="00E11DA5">
            <w:pPr>
              <w:pStyle w:val="Tablas"/>
              <w:rPr>
                <w:rFonts w:ascii="Calibri" w:hAnsi="Calibri" w:cs="Calibri"/>
                <w:bCs w:val="0"/>
                <w:color w:val="auto"/>
                <w:sz w:val="28"/>
                <w:szCs w:val="28"/>
              </w:rPr>
            </w:pPr>
            <w:r w:rsidRPr="00E11DA5">
              <w:rPr>
                <w:rFonts w:ascii="Calibri" w:hAnsi="Calibri" w:cs="Calibri"/>
                <w:color w:val="auto"/>
                <w:sz w:val="28"/>
                <w:szCs w:val="28"/>
              </w:rPr>
              <w:t>Retroalimentación y despedida.</w:t>
            </w:r>
          </w:p>
        </w:tc>
      </w:tr>
      <w:tr w:rsidR="00E11DA5" w14:paraId="0BCF5F25" w14:textId="77777777" w:rsidTr="001726DF">
        <w:tc>
          <w:tcPr>
            <w:tcW w:w="3539" w:type="dxa"/>
          </w:tcPr>
          <w:p w14:paraId="5B8354CE" w14:textId="36957553" w:rsidR="00E11DA5" w:rsidRPr="00E11DA5" w:rsidRDefault="00E11DA5" w:rsidP="00E11DA5">
            <w:pPr>
              <w:pStyle w:val="Tablas"/>
              <w:rPr>
                <w:rFonts w:ascii="Calibri" w:hAnsi="Calibri" w:cs="Calibri"/>
                <w:bCs w:val="0"/>
                <w:color w:val="auto"/>
                <w:sz w:val="28"/>
                <w:szCs w:val="28"/>
              </w:rPr>
            </w:pPr>
            <w:r w:rsidRPr="00E11DA5">
              <w:rPr>
                <w:rFonts w:ascii="Calibri" w:hAnsi="Calibri" w:cs="Calibri"/>
                <w:bCs w:val="0"/>
                <w:color w:val="auto"/>
                <w:sz w:val="28"/>
                <w:szCs w:val="28"/>
              </w:rPr>
              <w:t>Seguimiento</w:t>
            </w:r>
          </w:p>
        </w:tc>
        <w:tc>
          <w:tcPr>
            <w:tcW w:w="6237" w:type="dxa"/>
          </w:tcPr>
          <w:p w14:paraId="58595879" w14:textId="30DE505D" w:rsidR="00E11DA5" w:rsidRPr="00E11DA5" w:rsidRDefault="00E11DA5" w:rsidP="00E11DA5">
            <w:pPr>
              <w:pStyle w:val="Tablas"/>
              <w:rPr>
                <w:rFonts w:ascii="Calibri" w:hAnsi="Calibri" w:cs="Calibri"/>
                <w:bCs w:val="0"/>
                <w:color w:val="auto"/>
                <w:sz w:val="28"/>
                <w:szCs w:val="28"/>
              </w:rPr>
            </w:pPr>
            <w:r w:rsidRPr="00E11DA5">
              <w:rPr>
                <w:rFonts w:ascii="Calibri" w:hAnsi="Calibri" w:cs="Calibri"/>
                <w:color w:val="auto"/>
                <w:sz w:val="28"/>
                <w:szCs w:val="28"/>
              </w:rPr>
              <w:t>Evaluación de satisfacción y fidelización.</w:t>
            </w:r>
          </w:p>
        </w:tc>
      </w:tr>
    </w:tbl>
    <w:p w14:paraId="04C53B19" w14:textId="5C7697F2" w:rsidR="0088241B" w:rsidRDefault="005D24D2" w:rsidP="005D24D2">
      <w:pPr>
        <w:tabs>
          <w:tab w:val="left" w:pos="1605"/>
        </w:tabs>
        <w:spacing w:before="0" w:after="0"/>
        <w:ind w:firstLine="0"/>
      </w:pPr>
      <w:r>
        <w:tab/>
      </w:r>
    </w:p>
    <w:p w14:paraId="03FB0E58" w14:textId="5F473109" w:rsidR="00E11DA5" w:rsidRDefault="00E11DA5" w:rsidP="0088241B">
      <w:pPr>
        <w:spacing w:before="0" w:after="0"/>
        <w:ind w:firstLine="0"/>
      </w:pPr>
      <w:r>
        <w:tab/>
      </w:r>
      <w:r w:rsidRPr="00E11DA5">
        <w:t>Los momentos de verdad corresponden a situaciones específicas donde la persona cliente evalúa la calidad del servicio recibido. En turismo de aventura, algunos momentos de verdad son primer contacto con el operador, explicación de protocolos, manejo de imprevistos, acompañamiento durante la actividad, solución de dudas y atención en emergencias. Cada interacción influye directamente en la percepción del destino y la satisfacción turística.</w:t>
      </w:r>
    </w:p>
    <w:p w14:paraId="32243624" w14:textId="77777777" w:rsidR="00E11DA5" w:rsidRPr="00E11DA5" w:rsidRDefault="00E11DA5" w:rsidP="00E11DA5">
      <w:pPr>
        <w:pStyle w:val="Prrafodelista"/>
        <w:numPr>
          <w:ilvl w:val="0"/>
          <w:numId w:val="7"/>
        </w:numPr>
        <w:spacing w:before="0" w:after="0"/>
        <w:rPr>
          <w:b/>
          <w:bCs/>
        </w:rPr>
      </w:pPr>
      <w:r w:rsidRPr="00E11DA5">
        <w:rPr>
          <w:b/>
          <w:bCs/>
        </w:rPr>
        <w:t>Atención de quejas y reclamos</w:t>
      </w:r>
    </w:p>
    <w:p w14:paraId="559C4058" w14:textId="1F371AC1" w:rsidR="0088241B" w:rsidRDefault="006C2AA5" w:rsidP="00C91E1D">
      <w:pPr>
        <w:spacing w:before="0" w:after="0"/>
      </w:pPr>
      <w:r w:rsidRPr="006C2AA5">
        <w:t xml:space="preserve">De acuerdo con el Ministerio del Trabajo de Colombia, existen diferentes mecanismos de participación ciudadana que permiten a las personas expresar solicitudes, inconformidades, denuncias o propuestas ante entidades públicas y </w:t>
      </w:r>
      <w:r w:rsidRPr="006C2AA5">
        <w:lastRenderedPageBreak/>
        <w:t>privadas. Conocer estas definiciones facilita la adecuada presentación de peticiones, quejas, reclamos, sugerencias y denuncias, según la situación que se desee comunicar.</w:t>
      </w:r>
    </w:p>
    <w:p w14:paraId="3C3E3242" w14:textId="77777777" w:rsidR="006C2AA5" w:rsidRPr="006C2AA5" w:rsidRDefault="006C2AA5" w:rsidP="006C2AA5">
      <w:pPr>
        <w:numPr>
          <w:ilvl w:val="0"/>
          <w:numId w:val="34"/>
        </w:numPr>
        <w:spacing w:before="0" w:after="0"/>
        <w:rPr>
          <w:b/>
          <w:bCs/>
        </w:rPr>
      </w:pPr>
      <w:r w:rsidRPr="006C2AA5">
        <w:rPr>
          <w:b/>
          <w:bCs/>
        </w:rPr>
        <w:t>Petición</w:t>
      </w:r>
    </w:p>
    <w:p w14:paraId="391AD16A" w14:textId="77777777" w:rsidR="006C2AA5" w:rsidRPr="006C2AA5" w:rsidRDefault="006C2AA5" w:rsidP="006C2AA5">
      <w:pPr>
        <w:spacing w:before="0" w:after="0"/>
        <w:ind w:left="708" w:firstLine="360"/>
      </w:pPr>
      <w:r w:rsidRPr="006C2AA5">
        <w:t>Es un derecho fundamental reconocido por la Constitución Política de Colombia, mediante el cual toda persona puede dirigirse a las autoridades para solicitar información, realizar consultas, presentar solicitudes o requerir la intervención de una entidad frente a una situación específica. Este derecho se encuentra consagrado en el artículo 23 de la Constitución Política.</w:t>
      </w:r>
    </w:p>
    <w:p w14:paraId="23BDB43A" w14:textId="77777777" w:rsidR="002659E6" w:rsidRPr="002659E6" w:rsidRDefault="002659E6" w:rsidP="002659E6">
      <w:pPr>
        <w:numPr>
          <w:ilvl w:val="0"/>
          <w:numId w:val="34"/>
        </w:numPr>
        <w:spacing w:before="0" w:after="0"/>
        <w:rPr>
          <w:b/>
          <w:bCs/>
        </w:rPr>
      </w:pPr>
      <w:r w:rsidRPr="002659E6">
        <w:rPr>
          <w:b/>
          <w:bCs/>
        </w:rPr>
        <w:t>Queja</w:t>
      </w:r>
    </w:p>
    <w:p w14:paraId="3FB7E6E4" w14:textId="77777777" w:rsidR="002659E6" w:rsidRPr="002659E6" w:rsidRDefault="002659E6" w:rsidP="002659E6">
      <w:pPr>
        <w:spacing w:before="0" w:after="0"/>
        <w:ind w:left="708" w:firstLine="360"/>
      </w:pPr>
      <w:r w:rsidRPr="002659E6">
        <w:t>Es la manifestación de inconformidad o descontento relacionada con la conducta de un funcionario, colaborador o entidad, o con la prestación inadecuada, inoportuna o ineficiente de un servicio.</w:t>
      </w:r>
    </w:p>
    <w:p w14:paraId="1C893AC5" w14:textId="77777777" w:rsidR="00FC49AC" w:rsidRPr="00FC49AC" w:rsidRDefault="00FC49AC" w:rsidP="00FC49AC">
      <w:pPr>
        <w:numPr>
          <w:ilvl w:val="0"/>
          <w:numId w:val="34"/>
        </w:numPr>
        <w:spacing w:before="0" w:after="0"/>
        <w:rPr>
          <w:b/>
          <w:bCs/>
        </w:rPr>
      </w:pPr>
      <w:r w:rsidRPr="00FC49AC">
        <w:rPr>
          <w:b/>
          <w:bCs/>
        </w:rPr>
        <w:t>Reclamo</w:t>
      </w:r>
    </w:p>
    <w:p w14:paraId="57A05708" w14:textId="77777777" w:rsidR="00FC49AC" w:rsidRPr="00FC49AC" w:rsidRDefault="00FC49AC" w:rsidP="00FC49AC">
      <w:pPr>
        <w:spacing w:before="0" w:after="0"/>
        <w:ind w:left="708" w:firstLine="360"/>
      </w:pPr>
      <w:r w:rsidRPr="00FC49AC">
        <w:t>Es el derecho que tiene toda persona para exigir la corrección de una situación que afecta la adecuada prestación de un servicio o vulnera sus derechos. Generalmente se presenta cuando existe incumplimiento, deficiencia u omisión en la atención recibida.</w:t>
      </w:r>
    </w:p>
    <w:p w14:paraId="76BB1D60" w14:textId="77777777" w:rsidR="00D02A4D" w:rsidRPr="00D02A4D" w:rsidRDefault="00D02A4D" w:rsidP="00D02A4D">
      <w:pPr>
        <w:numPr>
          <w:ilvl w:val="0"/>
          <w:numId w:val="34"/>
        </w:numPr>
        <w:spacing w:before="0" w:after="0"/>
        <w:rPr>
          <w:b/>
          <w:bCs/>
        </w:rPr>
      </w:pPr>
      <w:r w:rsidRPr="00D02A4D">
        <w:rPr>
          <w:b/>
          <w:bCs/>
        </w:rPr>
        <w:t>Sugerencia</w:t>
      </w:r>
    </w:p>
    <w:p w14:paraId="0362E962" w14:textId="77777777" w:rsidR="00D02A4D" w:rsidRPr="00D02A4D" w:rsidRDefault="00D02A4D" w:rsidP="00D02A4D">
      <w:pPr>
        <w:spacing w:before="0" w:after="0"/>
        <w:ind w:left="708" w:firstLine="360"/>
      </w:pPr>
      <w:r w:rsidRPr="00D02A4D">
        <w:t>Consiste en una propuesta, recomendación o idea presentada por los usuarios con el propósito de contribuir al mejoramiento de los servicios, procesos o procedimientos de una entidad.</w:t>
      </w:r>
    </w:p>
    <w:p w14:paraId="0B0A944E" w14:textId="77777777" w:rsidR="00D02A4D" w:rsidRPr="00D02A4D" w:rsidRDefault="00D02A4D" w:rsidP="00D02A4D">
      <w:pPr>
        <w:numPr>
          <w:ilvl w:val="0"/>
          <w:numId w:val="34"/>
        </w:numPr>
        <w:spacing w:before="0" w:after="0"/>
        <w:rPr>
          <w:b/>
          <w:bCs/>
        </w:rPr>
      </w:pPr>
      <w:r w:rsidRPr="00D02A4D">
        <w:rPr>
          <w:b/>
          <w:bCs/>
        </w:rPr>
        <w:t>Denuncia</w:t>
      </w:r>
    </w:p>
    <w:p w14:paraId="2FE8347A" w14:textId="77777777" w:rsidR="00D02A4D" w:rsidRPr="00D02A4D" w:rsidRDefault="00D02A4D" w:rsidP="00D02A4D">
      <w:pPr>
        <w:spacing w:before="0" w:after="0"/>
        <w:ind w:left="708" w:firstLine="360"/>
      </w:pPr>
      <w:r w:rsidRPr="00D02A4D">
        <w:t xml:space="preserve">Es el acto mediante el cual una persona pone en conocimiento de la autoridad competente la ocurrencia de hechos que pueden constituir una infracción, </w:t>
      </w:r>
      <w:r w:rsidRPr="00D02A4D">
        <w:lastRenderedPageBreak/>
        <w:t>irregularidad o conducta contraria a la ley, con el fin de que se adelanten las investigaciones correspondientes.</w:t>
      </w:r>
    </w:p>
    <w:p w14:paraId="255B0B10" w14:textId="77777777" w:rsidR="0088241B" w:rsidRDefault="0088241B" w:rsidP="00C91E1D">
      <w:pPr>
        <w:spacing w:before="0" w:after="0"/>
      </w:pPr>
    </w:p>
    <w:p w14:paraId="6E071F00" w14:textId="58073186" w:rsidR="0088241B" w:rsidRDefault="008D02D9" w:rsidP="00C91E1D">
      <w:pPr>
        <w:spacing w:before="0" w:after="0"/>
      </w:pPr>
      <w:r w:rsidRPr="008D02D9">
        <w:t>En el sector turístico, los usuarios cuentan con mecanismos específicos para reportar irregularidades relacionadas con la prestación de servicios turísticos. En Colombia, el Ministerio de Comercio, Industria y Turismo, en coordinación con la Superintendencia de Industria y Comercio, permite presentar denuncias contra prestadores de servicios turísticos por situaciones como operar sin estar inscritos en el Registro Nacional de Turismo (RNT), incumplir las condiciones pactadas con el usuario o incumplir la normatividad vigente que regula la actividad turística. Estos mecanismos buscan proteger los derechos de los turistas y promover la calidad, legalidad y transparencia en la prestación de los servicios turísticos.</w:t>
      </w:r>
    </w:p>
    <w:p w14:paraId="5F6DE980" w14:textId="77777777" w:rsidR="008D02D9" w:rsidRPr="008D02D9" w:rsidRDefault="008D02D9" w:rsidP="008D02D9">
      <w:pPr>
        <w:spacing w:before="0" w:after="0"/>
      </w:pPr>
      <w:r w:rsidRPr="008D02D9">
        <w:t xml:space="preserve">Y para el caso de cada empresa, debe tener claridad a través de un protocolo los pasos a seguir y en espacios físicos y a través de la página </w:t>
      </w:r>
      <w:r w:rsidRPr="00F52DB1">
        <w:rPr>
          <w:rStyle w:val="Extranjerismo"/>
        </w:rPr>
        <w:t>web</w:t>
      </w:r>
      <w:r w:rsidRPr="008D02D9">
        <w:t>, resaltar de espacios visibles, para en el caso de requerir la posibilidad de dejar las quejas, reclamos o sugerencia, sea de manera fácil y segura para el cliente.</w:t>
      </w:r>
    </w:p>
    <w:p w14:paraId="16A3C864" w14:textId="77777777" w:rsidR="008D02D9" w:rsidRDefault="008D02D9" w:rsidP="008D02D9">
      <w:pPr>
        <w:spacing w:before="0" w:after="0"/>
      </w:pPr>
      <w:r w:rsidRPr="008D02D9">
        <w:t>La presentación personal influye directamente en la imagen profesional y percepción de confianza dentro del turismo de aventura. Una adecuada presentación incluye higiene personal, uniformes adecuados, uso correcto de equipos, actitud profesional y lenguaje corporal apropiado. En actividades de aventura, la presentación también debe responder a condiciones técnicas y ambientales del territorio.</w:t>
      </w:r>
    </w:p>
    <w:p w14:paraId="2169B7FB" w14:textId="77777777" w:rsidR="005D24D2" w:rsidRDefault="005D24D2" w:rsidP="008D02D9">
      <w:pPr>
        <w:spacing w:before="0" w:after="0"/>
      </w:pPr>
    </w:p>
    <w:p w14:paraId="4620DBCA" w14:textId="77777777" w:rsidR="005D24D2" w:rsidRPr="008D02D9" w:rsidRDefault="005D24D2" w:rsidP="008D02D9">
      <w:pPr>
        <w:spacing w:before="0" w:after="0"/>
      </w:pPr>
    </w:p>
    <w:p w14:paraId="7D1E3EE4" w14:textId="268D99C0" w:rsidR="00FE2C74" w:rsidRDefault="00FE2C74" w:rsidP="008D02D9">
      <w:pPr>
        <w:pStyle w:val="Ttulo1"/>
      </w:pPr>
      <w:bookmarkStart w:id="5" w:name="_Toc238633404"/>
      <w:r>
        <w:lastRenderedPageBreak/>
        <w:t>Manejo de recursos logísticos para el desarrollo de actividades de turismo de aventura</w:t>
      </w:r>
      <w:bookmarkEnd w:id="5"/>
    </w:p>
    <w:p w14:paraId="5EF8E260" w14:textId="77777777" w:rsidR="008D02D9" w:rsidRDefault="008D02D9" w:rsidP="008D02D9">
      <w:pPr>
        <w:spacing w:before="0" w:after="0"/>
      </w:pPr>
      <w:r>
        <w:t>El manejo de recursos logísticos corresponde al proceso de planificación, organización y control de los elementos necesarios para garantizar el desarrollo seguro, eficiente y organizado de las actividades turísticas. En el turismo de aventura, la logística adquiere especial importancia debido a que las experiencias se desarrollan en escenarios naturales donde intervienen factores ambientales, operativos y de seguridad que requieren coordinación permanente.</w:t>
      </w:r>
    </w:p>
    <w:p w14:paraId="705A7811" w14:textId="77777777" w:rsidR="008D02D9" w:rsidRDefault="008D02D9" w:rsidP="008D02D9">
      <w:pPr>
        <w:spacing w:before="0" w:after="0"/>
      </w:pPr>
      <w:r>
        <w:t>La adecuada gestión logística permite optimizar recursos, prevenir riesgos, mejorar la experiencia del cliente, garantizar cumplimiento operativo y fortalecer la seguridad turística. Según la Organización Mundial del Turismo (OMT), la planificación logística constituye un componente esencial para la sostenibilidad y competitividad de los destinos turísticos de naturaleza y aventura.</w:t>
      </w:r>
    </w:p>
    <w:p w14:paraId="164010C1" w14:textId="48434DBF" w:rsidR="008914AD" w:rsidRDefault="008D02D9" w:rsidP="008D02D9">
      <w:pPr>
        <w:spacing w:before="0" w:after="0"/>
      </w:pPr>
      <w:r>
        <w:t>Las actividades de turismo de aventura requieren infraestructura, equipamiento y recursos técnicos que permitan desarrollar experiencias seguras y organizadas. La infraestructura debe responder a las características geográficas, ambientales y operativas del territorio, garantizando condiciones mínimas de accesibilidad, seguridad y sostenibilidad.</w:t>
      </w:r>
    </w:p>
    <w:p w14:paraId="6ACD35EF" w14:textId="77777777" w:rsidR="008D02D9" w:rsidRDefault="008D02D9" w:rsidP="008D02D9">
      <w:pPr>
        <w:spacing w:before="0" w:after="0"/>
      </w:pPr>
    </w:p>
    <w:p w14:paraId="213D6639" w14:textId="77777777" w:rsidR="008D02D9" w:rsidRDefault="008D02D9" w:rsidP="008D02D9">
      <w:pPr>
        <w:spacing w:before="0" w:after="0"/>
      </w:pPr>
    </w:p>
    <w:p w14:paraId="231A7AE0" w14:textId="77777777" w:rsidR="008D02D9" w:rsidRDefault="008D02D9" w:rsidP="008D02D9">
      <w:pPr>
        <w:spacing w:before="0" w:after="0"/>
      </w:pPr>
    </w:p>
    <w:p w14:paraId="7BEFCF5B" w14:textId="77777777" w:rsidR="008D02D9" w:rsidRDefault="008D02D9" w:rsidP="008D02D9">
      <w:pPr>
        <w:spacing w:before="0" w:after="0"/>
      </w:pPr>
    </w:p>
    <w:p w14:paraId="30C8600E" w14:textId="77777777" w:rsidR="008D02D9" w:rsidRDefault="008D02D9" w:rsidP="008D02D9">
      <w:pPr>
        <w:spacing w:before="0" w:after="0"/>
      </w:pPr>
    </w:p>
    <w:p w14:paraId="02BDCB49" w14:textId="77777777" w:rsidR="008D02D9" w:rsidRDefault="008D02D9" w:rsidP="008D02D9">
      <w:pPr>
        <w:spacing w:before="0" w:after="0"/>
      </w:pPr>
    </w:p>
    <w:p w14:paraId="5CF2AEC4" w14:textId="60A509CA" w:rsidR="008914AD" w:rsidRDefault="008D02D9" w:rsidP="008D02D9">
      <w:pPr>
        <w:pStyle w:val="Figura"/>
      </w:pPr>
      <w:r w:rsidRPr="008D02D9">
        <w:lastRenderedPageBreak/>
        <w:t>Elementos que integran la infraestructura turística</w:t>
      </w:r>
    </w:p>
    <w:p w14:paraId="0492E3CC" w14:textId="534A5115" w:rsidR="008F2C4E" w:rsidRDefault="008D02D9" w:rsidP="008D02D9">
      <w:pPr>
        <w:spacing w:before="0" w:after="0"/>
        <w:ind w:firstLine="0"/>
        <w:jc w:val="center"/>
      </w:pPr>
      <w:r>
        <w:rPr>
          <w:noProof/>
        </w:rPr>
        <w:drawing>
          <wp:inline distT="0" distB="0" distL="0" distR="0" wp14:anchorId="65156C2B" wp14:editId="0B82268B">
            <wp:extent cx="4680000" cy="3079511"/>
            <wp:effectExtent l="0" t="0" r="6350" b="6985"/>
            <wp:docPr id="1274693002" name="Gráfico 10" descr="Presenta los principales elementos de la infraestructura turística: vías de acceso, senderos, puentes, zonas de camping, puntos de hidratación, señalización y muel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93002" name="Gráfico 10" descr="Presenta los principales elementos de la infraestructura turística: vías de acceso, senderos, puentes, zonas de camping, puntos de hidratación, señalización y muelles."/>
                    <pic:cNvPicPr/>
                  </pic:nvPicPr>
                  <pic:blipFill>
                    <a:blip r:embed="rId22">
                      <a:extLst>
                        <a:ext uri="{96DAC541-7B7A-43D3-8B79-37D633B846F1}">
                          <asvg:svgBlip xmlns:asvg="http://schemas.microsoft.com/office/drawing/2016/SVG/main" r:embed="rId23"/>
                        </a:ext>
                      </a:extLst>
                    </a:blip>
                    <a:stretch>
                      <a:fillRect/>
                    </a:stretch>
                  </pic:blipFill>
                  <pic:spPr>
                    <a:xfrm>
                      <a:off x="0" y="0"/>
                      <a:ext cx="4680000" cy="3079511"/>
                    </a:xfrm>
                    <a:prstGeom prst="rect">
                      <a:avLst/>
                    </a:prstGeom>
                  </pic:spPr>
                </pic:pic>
              </a:graphicData>
            </a:graphic>
          </wp:inline>
        </w:drawing>
      </w:r>
    </w:p>
    <w:p w14:paraId="5EBDA1FE" w14:textId="77777777" w:rsidR="008D02D9" w:rsidRDefault="008D02D9" w:rsidP="008D02D9">
      <w:pPr>
        <w:spacing w:before="0" w:after="0"/>
        <w:ind w:firstLine="0"/>
        <w:jc w:val="center"/>
      </w:pPr>
    </w:p>
    <w:p w14:paraId="63D599F7" w14:textId="40176CE0" w:rsidR="008D02D9" w:rsidRDefault="008D02D9" w:rsidP="008D02D9">
      <w:pPr>
        <w:spacing w:before="0" w:after="0"/>
        <w:ind w:firstLine="708"/>
      </w:pPr>
      <w:r w:rsidRPr="008D02D9">
        <w:t>La infraestructura debe adaptarse al entorno natural y minimizar impactos ambientales sobre los ecosistemas.</w:t>
      </w:r>
    </w:p>
    <w:p w14:paraId="4BF05358" w14:textId="3940CFBF" w:rsidR="008D02D9" w:rsidRDefault="008D02D9" w:rsidP="008D02D9">
      <w:pPr>
        <w:pStyle w:val="Tabla"/>
      </w:pPr>
      <w:r w:rsidRPr="008D02D9">
        <w:t>Recursos necesarios en turismo de aventura</w:t>
      </w:r>
    </w:p>
    <w:tbl>
      <w:tblPr>
        <w:tblStyle w:val="SENA"/>
        <w:tblW w:w="0" w:type="auto"/>
        <w:tblLook w:val="04A0" w:firstRow="1" w:lastRow="0" w:firstColumn="1" w:lastColumn="0" w:noHBand="0" w:noVBand="1"/>
      </w:tblPr>
      <w:tblGrid>
        <w:gridCol w:w="3964"/>
        <w:gridCol w:w="5387"/>
      </w:tblGrid>
      <w:tr w:rsidR="005D24D2" w:rsidRPr="005712A5" w14:paraId="080D72AA" w14:textId="77777777" w:rsidTr="005D24D2">
        <w:trPr>
          <w:cnfStyle w:val="100000000000" w:firstRow="1" w:lastRow="0" w:firstColumn="0" w:lastColumn="0" w:oddVBand="0" w:evenVBand="0" w:oddHBand="0" w:evenHBand="0" w:firstRowFirstColumn="0" w:firstRowLastColumn="0" w:lastRowFirstColumn="0" w:lastRowLastColumn="0"/>
          <w:tblHeader/>
        </w:trPr>
        <w:tc>
          <w:tcPr>
            <w:tcW w:w="3964" w:type="dxa"/>
          </w:tcPr>
          <w:p w14:paraId="10B4DA8F" w14:textId="0D8DC94D" w:rsidR="005D24D2" w:rsidRPr="005712A5" w:rsidRDefault="005D24D2" w:rsidP="005712A5">
            <w:pPr>
              <w:pStyle w:val="Tablas"/>
              <w:rPr>
                <w:rFonts w:ascii="Calibri" w:hAnsi="Calibri" w:cs="Calibri"/>
                <w:color w:val="auto"/>
                <w:sz w:val="28"/>
                <w:szCs w:val="28"/>
              </w:rPr>
            </w:pPr>
            <w:r w:rsidRPr="005712A5">
              <w:rPr>
                <w:rFonts w:ascii="Calibri" w:hAnsi="Calibri" w:cs="Calibri"/>
                <w:color w:val="auto"/>
                <w:sz w:val="28"/>
                <w:szCs w:val="28"/>
              </w:rPr>
              <w:t>Recurso</w:t>
            </w:r>
          </w:p>
        </w:tc>
        <w:tc>
          <w:tcPr>
            <w:tcW w:w="5387" w:type="dxa"/>
          </w:tcPr>
          <w:p w14:paraId="05315766" w14:textId="55222268" w:rsidR="005D24D2" w:rsidRPr="005712A5" w:rsidRDefault="005D24D2" w:rsidP="005712A5">
            <w:pPr>
              <w:pStyle w:val="Tablas"/>
              <w:rPr>
                <w:rFonts w:ascii="Calibri" w:hAnsi="Calibri" w:cs="Calibri"/>
                <w:color w:val="auto"/>
                <w:sz w:val="28"/>
                <w:szCs w:val="28"/>
              </w:rPr>
            </w:pPr>
            <w:r w:rsidRPr="005712A5">
              <w:rPr>
                <w:rFonts w:ascii="Calibri" w:hAnsi="Calibri" w:cs="Calibri"/>
                <w:color w:val="auto"/>
                <w:sz w:val="28"/>
                <w:szCs w:val="28"/>
              </w:rPr>
              <w:t>Función</w:t>
            </w:r>
          </w:p>
        </w:tc>
      </w:tr>
      <w:tr w:rsidR="005D24D2" w:rsidRPr="005712A5" w14:paraId="70598626" w14:textId="77777777" w:rsidTr="005D24D2">
        <w:trPr>
          <w:cnfStyle w:val="000000100000" w:firstRow="0" w:lastRow="0" w:firstColumn="0" w:lastColumn="0" w:oddVBand="0" w:evenVBand="0" w:oddHBand="1" w:evenHBand="0" w:firstRowFirstColumn="0" w:firstRowLastColumn="0" w:lastRowFirstColumn="0" w:lastRowLastColumn="0"/>
        </w:trPr>
        <w:tc>
          <w:tcPr>
            <w:tcW w:w="3964" w:type="dxa"/>
          </w:tcPr>
          <w:p w14:paraId="06F49F7B" w14:textId="14B197C2" w:rsidR="005D24D2" w:rsidRPr="005712A5" w:rsidRDefault="005D24D2" w:rsidP="005712A5">
            <w:pPr>
              <w:pStyle w:val="Tablas"/>
              <w:rPr>
                <w:rFonts w:ascii="Calibri" w:hAnsi="Calibri" w:cs="Calibri"/>
                <w:bCs w:val="0"/>
                <w:color w:val="auto"/>
                <w:sz w:val="28"/>
                <w:szCs w:val="28"/>
              </w:rPr>
            </w:pPr>
            <w:r w:rsidRPr="005712A5">
              <w:rPr>
                <w:rFonts w:ascii="Calibri" w:hAnsi="Calibri" w:cs="Calibri"/>
                <w:bCs w:val="0"/>
                <w:color w:val="auto"/>
                <w:sz w:val="28"/>
                <w:szCs w:val="28"/>
              </w:rPr>
              <w:t>Equipos de seguridad</w:t>
            </w:r>
          </w:p>
        </w:tc>
        <w:tc>
          <w:tcPr>
            <w:tcW w:w="5387" w:type="dxa"/>
          </w:tcPr>
          <w:p w14:paraId="7196DC3D" w14:textId="31D41ED2" w:rsidR="005D24D2" w:rsidRPr="005712A5" w:rsidRDefault="005D24D2" w:rsidP="005712A5">
            <w:pPr>
              <w:pStyle w:val="Tablas"/>
              <w:rPr>
                <w:rFonts w:ascii="Calibri" w:hAnsi="Calibri" w:cs="Calibri"/>
                <w:bCs w:val="0"/>
                <w:color w:val="auto"/>
                <w:sz w:val="28"/>
                <w:szCs w:val="28"/>
              </w:rPr>
            </w:pPr>
            <w:r w:rsidRPr="005712A5">
              <w:rPr>
                <w:rFonts w:ascii="Calibri" w:hAnsi="Calibri" w:cs="Calibri"/>
                <w:bCs w:val="0"/>
                <w:color w:val="auto"/>
                <w:sz w:val="28"/>
                <w:szCs w:val="28"/>
              </w:rPr>
              <w:t>Protección y prevención de riesgos.</w:t>
            </w:r>
          </w:p>
        </w:tc>
      </w:tr>
      <w:tr w:rsidR="005D24D2" w:rsidRPr="005712A5" w14:paraId="4496122B" w14:textId="77777777" w:rsidTr="005D24D2">
        <w:tc>
          <w:tcPr>
            <w:tcW w:w="3964" w:type="dxa"/>
          </w:tcPr>
          <w:p w14:paraId="357C5525" w14:textId="2A8D55B6" w:rsidR="005D24D2" w:rsidRPr="005712A5" w:rsidRDefault="005D24D2" w:rsidP="005712A5">
            <w:pPr>
              <w:pStyle w:val="Tablas"/>
              <w:rPr>
                <w:rFonts w:ascii="Calibri" w:hAnsi="Calibri" w:cs="Calibri"/>
                <w:bCs w:val="0"/>
                <w:color w:val="auto"/>
                <w:sz w:val="28"/>
                <w:szCs w:val="28"/>
              </w:rPr>
            </w:pPr>
            <w:r w:rsidRPr="005712A5">
              <w:rPr>
                <w:rFonts w:ascii="Calibri" w:hAnsi="Calibri" w:cs="Calibri"/>
                <w:bCs w:val="0"/>
                <w:color w:val="auto"/>
                <w:sz w:val="28"/>
                <w:szCs w:val="28"/>
              </w:rPr>
              <w:t>Equipos de comunicación</w:t>
            </w:r>
          </w:p>
        </w:tc>
        <w:tc>
          <w:tcPr>
            <w:tcW w:w="5387" w:type="dxa"/>
          </w:tcPr>
          <w:p w14:paraId="7DDB314C" w14:textId="195C8593" w:rsidR="005D24D2" w:rsidRPr="005712A5" w:rsidRDefault="005D24D2" w:rsidP="005712A5">
            <w:pPr>
              <w:pStyle w:val="Tablas"/>
              <w:rPr>
                <w:rFonts w:ascii="Calibri" w:hAnsi="Calibri" w:cs="Calibri"/>
                <w:bCs w:val="0"/>
                <w:color w:val="auto"/>
                <w:sz w:val="28"/>
                <w:szCs w:val="28"/>
              </w:rPr>
            </w:pPr>
            <w:r w:rsidRPr="005712A5">
              <w:rPr>
                <w:rFonts w:ascii="Calibri" w:hAnsi="Calibri" w:cs="Calibri"/>
                <w:bCs w:val="0"/>
                <w:color w:val="auto"/>
                <w:sz w:val="28"/>
                <w:szCs w:val="28"/>
              </w:rPr>
              <w:t>Coordinación y atención de emergencias.</w:t>
            </w:r>
          </w:p>
        </w:tc>
      </w:tr>
      <w:tr w:rsidR="005D24D2" w:rsidRPr="005712A5" w14:paraId="714EE8C4" w14:textId="77777777" w:rsidTr="005D24D2">
        <w:trPr>
          <w:cnfStyle w:val="000000100000" w:firstRow="0" w:lastRow="0" w:firstColumn="0" w:lastColumn="0" w:oddVBand="0" w:evenVBand="0" w:oddHBand="1" w:evenHBand="0" w:firstRowFirstColumn="0" w:firstRowLastColumn="0" w:lastRowFirstColumn="0" w:lastRowLastColumn="0"/>
        </w:trPr>
        <w:tc>
          <w:tcPr>
            <w:tcW w:w="3964" w:type="dxa"/>
          </w:tcPr>
          <w:p w14:paraId="4C43E1F9" w14:textId="13992D41" w:rsidR="005D24D2" w:rsidRPr="005712A5" w:rsidRDefault="005D24D2" w:rsidP="005712A5">
            <w:pPr>
              <w:pStyle w:val="Tablas"/>
              <w:rPr>
                <w:rFonts w:ascii="Calibri" w:hAnsi="Calibri" w:cs="Calibri"/>
                <w:bCs w:val="0"/>
                <w:color w:val="auto"/>
                <w:sz w:val="28"/>
                <w:szCs w:val="28"/>
              </w:rPr>
            </w:pPr>
            <w:r w:rsidRPr="005712A5">
              <w:rPr>
                <w:rFonts w:ascii="Calibri" w:hAnsi="Calibri" w:cs="Calibri"/>
                <w:bCs w:val="0"/>
                <w:color w:val="auto"/>
                <w:sz w:val="28"/>
                <w:szCs w:val="28"/>
              </w:rPr>
              <w:t>Botiquines y equipos médicos</w:t>
            </w:r>
          </w:p>
        </w:tc>
        <w:tc>
          <w:tcPr>
            <w:tcW w:w="5387" w:type="dxa"/>
          </w:tcPr>
          <w:p w14:paraId="6340EBF1" w14:textId="55F30993" w:rsidR="005D24D2" w:rsidRPr="005712A5" w:rsidRDefault="005D24D2" w:rsidP="005712A5">
            <w:pPr>
              <w:pStyle w:val="Tablas"/>
              <w:rPr>
                <w:rFonts w:ascii="Calibri" w:hAnsi="Calibri" w:cs="Calibri"/>
                <w:bCs w:val="0"/>
                <w:color w:val="auto"/>
                <w:sz w:val="28"/>
                <w:szCs w:val="28"/>
              </w:rPr>
            </w:pPr>
            <w:r w:rsidRPr="005712A5">
              <w:rPr>
                <w:rFonts w:ascii="Calibri" w:hAnsi="Calibri" w:cs="Calibri"/>
                <w:bCs w:val="0"/>
                <w:color w:val="auto"/>
                <w:sz w:val="28"/>
                <w:szCs w:val="28"/>
              </w:rPr>
              <w:t>Atención básica en primeros auxilios.</w:t>
            </w:r>
          </w:p>
        </w:tc>
      </w:tr>
      <w:tr w:rsidR="005D24D2" w:rsidRPr="005712A5" w14:paraId="7F299BE4" w14:textId="77777777" w:rsidTr="005D24D2">
        <w:tc>
          <w:tcPr>
            <w:tcW w:w="3964" w:type="dxa"/>
          </w:tcPr>
          <w:p w14:paraId="7B448CA7" w14:textId="46AFD266" w:rsidR="005D24D2" w:rsidRPr="005712A5" w:rsidRDefault="005D24D2" w:rsidP="005712A5">
            <w:pPr>
              <w:pStyle w:val="Tablas"/>
              <w:rPr>
                <w:rFonts w:ascii="Calibri" w:hAnsi="Calibri" w:cs="Calibri"/>
                <w:bCs w:val="0"/>
                <w:color w:val="auto"/>
                <w:sz w:val="28"/>
                <w:szCs w:val="28"/>
              </w:rPr>
            </w:pPr>
            <w:r w:rsidRPr="005712A5">
              <w:rPr>
                <w:rFonts w:ascii="Calibri" w:hAnsi="Calibri" w:cs="Calibri"/>
                <w:bCs w:val="0"/>
                <w:color w:val="auto"/>
                <w:sz w:val="28"/>
                <w:szCs w:val="28"/>
              </w:rPr>
              <w:t>Transporte especializado</w:t>
            </w:r>
          </w:p>
        </w:tc>
        <w:tc>
          <w:tcPr>
            <w:tcW w:w="5387" w:type="dxa"/>
          </w:tcPr>
          <w:p w14:paraId="0FD4E0C7" w14:textId="1ED1101F" w:rsidR="005D24D2" w:rsidRPr="005712A5" w:rsidRDefault="005D24D2" w:rsidP="005712A5">
            <w:pPr>
              <w:pStyle w:val="Tablas"/>
              <w:rPr>
                <w:rFonts w:ascii="Calibri" w:hAnsi="Calibri" w:cs="Calibri"/>
                <w:bCs w:val="0"/>
                <w:color w:val="auto"/>
                <w:sz w:val="28"/>
                <w:szCs w:val="28"/>
              </w:rPr>
            </w:pPr>
            <w:r w:rsidRPr="005712A5">
              <w:rPr>
                <w:rFonts w:ascii="Calibri" w:hAnsi="Calibri" w:cs="Calibri"/>
                <w:bCs w:val="0"/>
                <w:color w:val="auto"/>
                <w:sz w:val="28"/>
                <w:szCs w:val="28"/>
              </w:rPr>
              <w:t>Movilidad segura de personas y equipos.</w:t>
            </w:r>
          </w:p>
        </w:tc>
      </w:tr>
      <w:tr w:rsidR="005D24D2" w:rsidRPr="005712A5" w14:paraId="08D088C6" w14:textId="77777777" w:rsidTr="005D24D2">
        <w:trPr>
          <w:cnfStyle w:val="000000100000" w:firstRow="0" w:lastRow="0" w:firstColumn="0" w:lastColumn="0" w:oddVBand="0" w:evenVBand="0" w:oddHBand="1" w:evenHBand="0" w:firstRowFirstColumn="0" w:firstRowLastColumn="0" w:lastRowFirstColumn="0" w:lastRowLastColumn="0"/>
        </w:trPr>
        <w:tc>
          <w:tcPr>
            <w:tcW w:w="3964" w:type="dxa"/>
          </w:tcPr>
          <w:p w14:paraId="7A4E8651" w14:textId="02BFFB31" w:rsidR="005D24D2" w:rsidRPr="005712A5" w:rsidRDefault="005D24D2" w:rsidP="005712A5">
            <w:pPr>
              <w:pStyle w:val="Tablas"/>
              <w:rPr>
                <w:rFonts w:ascii="Calibri" w:hAnsi="Calibri" w:cs="Calibri"/>
                <w:bCs w:val="0"/>
                <w:color w:val="auto"/>
                <w:sz w:val="28"/>
                <w:szCs w:val="28"/>
              </w:rPr>
            </w:pPr>
            <w:r w:rsidRPr="005712A5">
              <w:rPr>
                <w:rFonts w:ascii="Calibri" w:hAnsi="Calibri" w:cs="Calibri"/>
                <w:bCs w:val="0"/>
                <w:color w:val="auto"/>
                <w:sz w:val="28"/>
                <w:szCs w:val="28"/>
              </w:rPr>
              <w:t>Sistemas de señalización</w:t>
            </w:r>
          </w:p>
        </w:tc>
        <w:tc>
          <w:tcPr>
            <w:tcW w:w="5387" w:type="dxa"/>
          </w:tcPr>
          <w:p w14:paraId="3183C172" w14:textId="1603BC59" w:rsidR="005D24D2" w:rsidRPr="005712A5" w:rsidRDefault="005D24D2" w:rsidP="005712A5">
            <w:pPr>
              <w:pStyle w:val="Tablas"/>
              <w:rPr>
                <w:rFonts w:ascii="Calibri" w:hAnsi="Calibri" w:cs="Calibri"/>
                <w:bCs w:val="0"/>
                <w:color w:val="auto"/>
                <w:sz w:val="28"/>
                <w:szCs w:val="28"/>
              </w:rPr>
            </w:pPr>
            <w:r w:rsidRPr="005712A5">
              <w:rPr>
                <w:rFonts w:ascii="Calibri" w:hAnsi="Calibri" w:cs="Calibri"/>
                <w:bCs w:val="0"/>
                <w:color w:val="auto"/>
                <w:sz w:val="28"/>
                <w:szCs w:val="28"/>
              </w:rPr>
              <w:t>Orientación e información preventiva.</w:t>
            </w:r>
          </w:p>
        </w:tc>
      </w:tr>
      <w:tr w:rsidR="005D24D2" w:rsidRPr="005712A5" w14:paraId="3F8E7283" w14:textId="77777777" w:rsidTr="005D24D2">
        <w:tc>
          <w:tcPr>
            <w:tcW w:w="3964" w:type="dxa"/>
          </w:tcPr>
          <w:p w14:paraId="431BD9D7" w14:textId="21B440B9" w:rsidR="005D24D2" w:rsidRPr="005712A5" w:rsidRDefault="005D24D2" w:rsidP="005712A5">
            <w:pPr>
              <w:pStyle w:val="Tablas"/>
              <w:rPr>
                <w:rFonts w:ascii="Calibri" w:hAnsi="Calibri" w:cs="Calibri"/>
                <w:bCs w:val="0"/>
                <w:color w:val="auto"/>
                <w:sz w:val="28"/>
                <w:szCs w:val="28"/>
              </w:rPr>
            </w:pPr>
            <w:r w:rsidRPr="005712A5">
              <w:rPr>
                <w:rFonts w:ascii="Calibri" w:hAnsi="Calibri" w:cs="Calibri"/>
                <w:bCs w:val="0"/>
                <w:color w:val="auto"/>
                <w:sz w:val="28"/>
                <w:szCs w:val="28"/>
              </w:rPr>
              <w:t>Material interpretativo</w:t>
            </w:r>
          </w:p>
        </w:tc>
        <w:tc>
          <w:tcPr>
            <w:tcW w:w="5387" w:type="dxa"/>
          </w:tcPr>
          <w:p w14:paraId="1E80D2A4" w14:textId="4702B4F0" w:rsidR="005D24D2" w:rsidRPr="005712A5" w:rsidRDefault="005D24D2" w:rsidP="005712A5">
            <w:pPr>
              <w:pStyle w:val="Tablas"/>
              <w:rPr>
                <w:rFonts w:ascii="Calibri" w:hAnsi="Calibri" w:cs="Calibri"/>
                <w:bCs w:val="0"/>
                <w:color w:val="auto"/>
                <w:sz w:val="28"/>
                <w:szCs w:val="28"/>
              </w:rPr>
            </w:pPr>
            <w:r w:rsidRPr="005712A5">
              <w:rPr>
                <w:rFonts w:ascii="Calibri" w:hAnsi="Calibri" w:cs="Calibri"/>
                <w:bCs w:val="0"/>
                <w:color w:val="auto"/>
                <w:sz w:val="28"/>
                <w:szCs w:val="28"/>
              </w:rPr>
              <w:t>Educación ambiental y turística.</w:t>
            </w:r>
          </w:p>
        </w:tc>
      </w:tr>
    </w:tbl>
    <w:p w14:paraId="30638124" w14:textId="77777777" w:rsidR="005D24D2" w:rsidRDefault="005D24D2" w:rsidP="005D24D2">
      <w:pPr>
        <w:spacing w:before="0" w:after="0"/>
      </w:pPr>
    </w:p>
    <w:p w14:paraId="58C8215D" w14:textId="6610DFB8" w:rsidR="008D02D9" w:rsidRDefault="005712A5" w:rsidP="005D24D2">
      <w:pPr>
        <w:spacing w:before="0" w:after="0"/>
      </w:pPr>
      <w:r w:rsidRPr="005712A5">
        <w:lastRenderedPageBreak/>
        <w:t>El talento humano constituye uno de los principales recursos dentro del turismo de aventura. Entre los perfiles más importantes se encuentran guías de turismo, instructores especializados, personal de primeros auxilios, operadores logísticos y coordinadores de actividades. Las personas responsables de las actividades deben poseer competencias técnicas, comunicativas y capacidades para la gestión del riesgo.</w:t>
      </w:r>
    </w:p>
    <w:p w14:paraId="285B3049" w14:textId="77777777" w:rsidR="005712A5" w:rsidRPr="005712A5" w:rsidRDefault="005712A5" w:rsidP="005712A5">
      <w:pPr>
        <w:pStyle w:val="Prrafodelista"/>
        <w:numPr>
          <w:ilvl w:val="0"/>
          <w:numId w:val="7"/>
        </w:numPr>
        <w:spacing w:before="0" w:after="0"/>
        <w:rPr>
          <w:b/>
          <w:bCs/>
        </w:rPr>
      </w:pPr>
      <w:r w:rsidRPr="005712A5">
        <w:rPr>
          <w:b/>
          <w:bCs/>
        </w:rPr>
        <w:t>Diseño de itinerarios y rutas</w:t>
      </w:r>
    </w:p>
    <w:p w14:paraId="72D9BFC7" w14:textId="77777777" w:rsidR="005712A5" w:rsidRDefault="005712A5" w:rsidP="005712A5">
      <w:r>
        <w:t>El itinerario turístico corresponde a la organización secuencial de actividades, tiempos, desplazamientos y servicios que hacen parte de una experiencia turística. En turismo de aventura, el diseño de itinerarios requiere procesos rigurosos de planificación debido a las condiciones variables del entorno natural y las características físicas de las personas participantes. Según Acerenza (2006), el itinerario turístico constituye: “La descripción organizada y cronológica de las actividades y servicios incluidos en una experiencia turística” (p. 94).</w:t>
      </w:r>
    </w:p>
    <w:p w14:paraId="4566B45D" w14:textId="77777777" w:rsidR="005712A5" w:rsidRDefault="005712A5" w:rsidP="005712A5">
      <w:r>
        <w:t>Todo itinerario de aventura debe incluir información clara y detallada relacionada con horarios, rutas, puntos de encuentro, duración de actividades, niveles de dificultad, recomendaciones físicas, condiciones climáticas, protocolos de seguridad y servicios incluidos.</w:t>
      </w:r>
    </w:p>
    <w:p w14:paraId="7D5373B1" w14:textId="09824D35" w:rsidR="005712A5" w:rsidRDefault="005712A5" w:rsidP="005712A5">
      <w:r>
        <w:t>Las rutas deben diseñarse considerando:</w:t>
      </w:r>
    </w:p>
    <w:p w14:paraId="3277453A" w14:textId="77777777" w:rsidR="005D24D2" w:rsidRDefault="005D24D2" w:rsidP="005712A5"/>
    <w:p w14:paraId="4A7A2952" w14:textId="77777777" w:rsidR="005D24D2" w:rsidRDefault="005D24D2" w:rsidP="005712A5"/>
    <w:p w14:paraId="6F23A01B" w14:textId="77777777" w:rsidR="005D24D2" w:rsidRDefault="005D24D2" w:rsidP="005712A5"/>
    <w:p w14:paraId="67B7C57E" w14:textId="77777777" w:rsidR="005D24D2" w:rsidRDefault="005D24D2" w:rsidP="005712A5"/>
    <w:p w14:paraId="5DC34F49" w14:textId="656BFEF1" w:rsidR="005712A5" w:rsidRDefault="005712A5" w:rsidP="007542F4">
      <w:pPr>
        <w:pStyle w:val="Figura"/>
        <w:tabs>
          <w:tab w:val="clear" w:pos="1134"/>
        </w:tabs>
        <w:ind w:left="0" w:firstLine="0"/>
      </w:pPr>
      <w:r w:rsidRPr="005712A5">
        <w:lastRenderedPageBreak/>
        <w:t>Elementos de una ruta</w:t>
      </w:r>
    </w:p>
    <w:p w14:paraId="2132FC3B" w14:textId="031D0014" w:rsidR="007542F4" w:rsidRDefault="007542F4" w:rsidP="007542F4">
      <w:pPr>
        <w:tabs>
          <w:tab w:val="left" w:pos="0"/>
        </w:tabs>
        <w:ind w:firstLine="0"/>
        <w:jc w:val="center"/>
        <w:rPr>
          <w:lang w:eastAsia="es-CO"/>
        </w:rPr>
      </w:pPr>
      <w:r>
        <w:rPr>
          <w:noProof/>
        </w:rPr>
        <w:drawing>
          <wp:inline distT="0" distB="0" distL="0" distR="0" wp14:anchorId="272E389D" wp14:editId="333EA46B">
            <wp:extent cx="4680000" cy="2554007"/>
            <wp:effectExtent l="0" t="0" r="6350" b="0"/>
            <wp:docPr id="1306558578" name="Imagen 11" descr="Diagrama que presenta los cuatro elementos clave de una ruta: seguridad, capacidad física del grupo, condiciones ambientales e interpretación turí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58578" name="Imagen 11" descr="Diagrama que presenta los cuatro elementos clave de una ruta: seguridad, capacidad física del grupo, condiciones ambientales e interpretación turística."/>
                    <pic:cNvPicPr/>
                  </pic:nvPicPr>
                  <pic:blipFill>
                    <a:blip r:embed="rId24">
                      <a:extLst>
                        <a:ext uri="{28A0092B-C50C-407E-A947-70E740481C1C}">
                          <a14:useLocalDpi xmlns:a14="http://schemas.microsoft.com/office/drawing/2010/main" val="0"/>
                        </a:ext>
                      </a:extLst>
                    </a:blip>
                    <a:stretch>
                      <a:fillRect/>
                    </a:stretch>
                  </pic:blipFill>
                  <pic:spPr>
                    <a:xfrm>
                      <a:off x="0" y="0"/>
                      <a:ext cx="4680000" cy="2554007"/>
                    </a:xfrm>
                    <a:prstGeom prst="rect">
                      <a:avLst/>
                    </a:prstGeom>
                  </pic:spPr>
                </pic:pic>
              </a:graphicData>
            </a:graphic>
          </wp:inline>
        </w:drawing>
      </w:r>
    </w:p>
    <w:p w14:paraId="58101857" w14:textId="46A86946" w:rsidR="007542F4" w:rsidRDefault="007542F4" w:rsidP="007542F4">
      <w:pPr>
        <w:tabs>
          <w:tab w:val="left" w:pos="0"/>
        </w:tabs>
        <w:ind w:firstLine="0"/>
        <w:rPr>
          <w:lang w:eastAsia="es-CO"/>
        </w:rPr>
      </w:pPr>
      <w:r>
        <w:rPr>
          <w:lang w:eastAsia="es-CO"/>
        </w:rPr>
        <w:tab/>
      </w:r>
      <w:r w:rsidRPr="007542F4">
        <w:rPr>
          <w:lang w:eastAsia="es-CO"/>
        </w:rPr>
        <w:t>La correcta evaluación de estas características permite transitar de una simple actividad recreativa a un producto turístico de alta calidad. Al integrar la gestión del riesgo con la sensibilización ambiental, se logra que la aventura sea una herramienta de desarrollo territorial responsable, minimizando impactos negativos y maximizando el aprendizaje del turista.</w:t>
      </w:r>
    </w:p>
    <w:p w14:paraId="2ECAE319" w14:textId="1B5006F1" w:rsidR="00F7296F" w:rsidRDefault="00F7296F" w:rsidP="00F7296F">
      <w:pPr>
        <w:pStyle w:val="Tabla"/>
        <w:rPr>
          <w:lang w:eastAsia="es-CO"/>
        </w:rPr>
      </w:pPr>
      <w:r w:rsidRPr="00F7296F">
        <w:rPr>
          <w:lang w:eastAsia="es-CO"/>
        </w:rPr>
        <w:t>Tipo de itinerario</w:t>
      </w:r>
    </w:p>
    <w:tbl>
      <w:tblPr>
        <w:tblStyle w:val="SENA"/>
        <w:tblW w:w="0" w:type="auto"/>
        <w:tblLook w:val="04A0" w:firstRow="1" w:lastRow="0" w:firstColumn="1" w:lastColumn="0" w:noHBand="0" w:noVBand="1"/>
      </w:tblPr>
      <w:tblGrid>
        <w:gridCol w:w="2972"/>
        <w:gridCol w:w="6946"/>
      </w:tblGrid>
      <w:tr w:rsidR="00F7296F" w:rsidRPr="00F7296F" w14:paraId="17AD84C1" w14:textId="77777777" w:rsidTr="005D24D2">
        <w:trPr>
          <w:cnfStyle w:val="100000000000" w:firstRow="1" w:lastRow="0" w:firstColumn="0" w:lastColumn="0" w:oddVBand="0" w:evenVBand="0" w:oddHBand="0" w:evenHBand="0" w:firstRowFirstColumn="0" w:firstRowLastColumn="0" w:lastRowFirstColumn="0" w:lastRowLastColumn="0"/>
          <w:tblHeader/>
        </w:trPr>
        <w:tc>
          <w:tcPr>
            <w:tcW w:w="2972" w:type="dxa"/>
          </w:tcPr>
          <w:p w14:paraId="7BDBFD0E" w14:textId="37ADB087" w:rsidR="00F7296F" w:rsidRPr="00F7296F" w:rsidRDefault="00F7296F" w:rsidP="00F7296F">
            <w:pPr>
              <w:pStyle w:val="Tablas"/>
              <w:rPr>
                <w:rFonts w:asciiTheme="minorHAnsi" w:hAnsiTheme="minorHAnsi" w:cstheme="minorHAnsi"/>
                <w:color w:val="auto"/>
                <w:sz w:val="28"/>
                <w:szCs w:val="28"/>
              </w:rPr>
            </w:pPr>
            <w:r w:rsidRPr="00F7296F">
              <w:rPr>
                <w:rFonts w:asciiTheme="minorHAnsi" w:hAnsiTheme="minorHAnsi" w:cstheme="minorHAnsi"/>
                <w:color w:val="auto"/>
                <w:sz w:val="28"/>
                <w:szCs w:val="28"/>
              </w:rPr>
              <w:t>Tipo de itinerario</w:t>
            </w:r>
          </w:p>
        </w:tc>
        <w:tc>
          <w:tcPr>
            <w:tcW w:w="6946" w:type="dxa"/>
          </w:tcPr>
          <w:p w14:paraId="4187FE3E" w14:textId="1E2D09CC" w:rsidR="00F7296F" w:rsidRPr="00F7296F" w:rsidRDefault="00F7296F" w:rsidP="00F7296F">
            <w:pPr>
              <w:pStyle w:val="Tablas"/>
              <w:rPr>
                <w:rFonts w:asciiTheme="minorHAnsi" w:hAnsiTheme="minorHAnsi" w:cstheme="minorHAnsi"/>
                <w:color w:val="auto"/>
                <w:sz w:val="28"/>
                <w:szCs w:val="28"/>
              </w:rPr>
            </w:pPr>
            <w:r w:rsidRPr="00F7296F">
              <w:rPr>
                <w:rFonts w:asciiTheme="minorHAnsi" w:hAnsiTheme="minorHAnsi" w:cstheme="minorHAnsi"/>
                <w:color w:val="auto"/>
                <w:sz w:val="28"/>
                <w:szCs w:val="28"/>
              </w:rPr>
              <w:t>Características</w:t>
            </w:r>
          </w:p>
        </w:tc>
      </w:tr>
      <w:tr w:rsidR="00F7296F" w:rsidRPr="00F7296F" w14:paraId="0E74DBC8" w14:textId="77777777" w:rsidTr="005D24D2">
        <w:trPr>
          <w:cnfStyle w:val="000000100000" w:firstRow="0" w:lastRow="0" w:firstColumn="0" w:lastColumn="0" w:oddVBand="0" w:evenVBand="0" w:oddHBand="1" w:evenHBand="0" w:firstRowFirstColumn="0" w:firstRowLastColumn="0" w:lastRowFirstColumn="0" w:lastRowLastColumn="0"/>
        </w:trPr>
        <w:tc>
          <w:tcPr>
            <w:tcW w:w="2972" w:type="dxa"/>
          </w:tcPr>
          <w:p w14:paraId="76CA95FC" w14:textId="1161C867" w:rsidR="00F7296F" w:rsidRPr="005D24D2" w:rsidRDefault="00F7296F" w:rsidP="00F7296F">
            <w:pPr>
              <w:pStyle w:val="Tablas"/>
              <w:rPr>
                <w:rFonts w:asciiTheme="minorHAnsi" w:hAnsiTheme="minorHAnsi" w:cstheme="minorHAnsi"/>
                <w:b/>
                <w:color w:val="auto"/>
                <w:sz w:val="28"/>
                <w:szCs w:val="28"/>
              </w:rPr>
            </w:pPr>
            <w:r w:rsidRPr="005D24D2">
              <w:rPr>
                <w:rFonts w:asciiTheme="minorHAnsi" w:hAnsiTheme="minorHAnsi" w:cstheme="minorHAnsi"/>
                <w:b/>
                <w:color w:val="auto"/>
                <w:sz w:val="28"/>
                <w:szCs w:val="28"/>
              </w:rPr>
              <w:t>Itinerario lineal</w:t>
            </w:r>
          </w:p>
        </w:tc>
        <w:tc>
          <w:tcPr>
            <w:tcW w:w="6946" w:type="dxa"/>
          </w:tcPr>
          <w:p w14:paraId="54E8D563" w14:textId="33739BBD" w:rsidR="00F7296F" w:rsidRPr="00F7296F" w:rsidRDefault="00F7296F" w:rsidP="00F7296F">
            <w:pPr>
              <w:pStyle w:val="Tablas"/>
              <w:rPr>
                <w:rFonts w:asciiTheme="minorHAnsi" w:hAnsiTheme="minorHAnsi" w:cstheme="minorHAnsi"/>
                <w:bCs w:val="0"/>
                <w:color w:val="auto"/>
                <w:sz w:val="28"/>
                <w:szCs w:val="28"/>
              </w:rPr>
            </w:pPr>
            <w:r w:rsidRPr="00F7296F">
              <w:rPr>
                <w:rFonts w:asciiTheme="minorHAnsi" w:hAnsiTheme="minorHAnsi" w:cstheme="minorHAnsi"/>
                <w:color w:val="auto"/>
                <w:sz w:val="28"/>
                <w:szCs w:val="28"/>
              </w:rPr>
              <w:t>El recorrido inicia y termina en lugares diferentes.</w:t>
            </w:r>
          </w:p>
        </w:tc>
      </w:tr>
      <w:tr w:rsidR="00F7296F" w:rsidRPr="00F7296F" w14:paraId="47CD0194" w14:textId="77777777" w:rsidTr="005D24D2">
        <w:tc>
          <w:tcPr>
            <w:tcW w:w="2972" w:type="dxa"/>
          </w:tcPr>
          <w:p w14:paraId="34204D91" w14:textId="78D3BA8D" w:rsidR="00F7296F" w:rsidRPr="005D24D2" w:rsidRDefault="00F7296F" w:rsidP="00F7296F">
            <w:pPr>
              <w:pStyle w:val="Tablas"/>
              <w:rPr>
                <w:rFonts w:asciiTheme="minorHAnsi" w:hAnsiTheme="minorHAnsi" w:cstheme="minorHAnsi"/>
                <w:b/>
                <w:color w:val="auto"/>
                <w:sz w:val="28"/>
                <w:szCs w:val="28"/>
              </w:rPr>
            </w:pPr>
            <w:r w:rsidRPr="005D24D2">
              <w:rPr>
                <w:rFonts w:asciiTheme="minorHAnsi" w:hAnsiTheme="minorHAnsi" w:cstheme="minorHAnsi"/>
                <w:b/>
                <w:color w:val="auto"/>
                <w:sz w:val="28"/>
                <w:szCs w:val="28"/>
              </w:rPr>
              <w:t>Itinerario circular</w:t>
            </w:r>
          </w:p>
        </w:tc>
        <w:tc>
          <w:tcPr>
            <w:tcW w:w="6946" w:type="dxa"/>
          </w:tcPr>
          <w:p w14:paraId="564C9036" w14:textId="78C7D312" w:rsidR="00F7296F" w:rsidRPr="00F7296F" w:rsidRDefault="00F7296F" w:rsidP="00F7296F">
            <w:pPr>
              <w:pStyle w:val="Tablas"/>
              <w:rPr>
                <w:rFonts w:asciiTheme="minorHAnsi" w:hAnsiTheme="minorHAnsi" w:cstheme="minorHAnsi"/>
                <w:bCs w:val="0"/>
                <w:color w:val="auto"/>
                <w:sz w:val="28"/>
                <w:szCs w:val="28"/>
              </w:rPr>
            </w:pPr>
            <w:r w:rsidRPr="00F7296F">
              <w:rPr>
                <w:rFonts w:asciiTheme="minorHAnsi" w:hAnsiTheme="minorHAnsi" w:cstheme="minorHAnsi"/>
                <w:color w:val="auto"/>
                <w:sz w:val="28"/>
                <w:szCs w:val="28"/>
              </w:rPr>
              <w:t>El recorrido inicia y finaliza en el mismo punto.</w:t>
            </w:r>
          </w:p>
        </w:tc>
      </w:tr>
      <w:tr w:rsidR="00F7296F" w:rsidRPr="00F7296F" w14:paraId="50C71FB2" w14:textId="77777777" w:rsidTr="005D24D2">
        <w:trPr>
          <w:cnfStyle w:val="000000100000" w:firstRow="0" w:lastRow="0" w:firstColumn="0" w:lastColumn="0" w:oddVBand="0" w:evenVBand="0" w:oddHBand="1" w:evenHBand="0" w:firstRowFirstColumn="0" w:firstRowLastColumn="0" w:lastRowFirstColumn="0" w:lastRowLastColumn="0"/>
        </w:trPr>
        <w:tc>
          <w:tcPr>
            <w:tcW w:w="2972" w:type="dxa"/>
          </w:tcPr>
          <w:p w14:paraId="1EC2667B" w14:textId="0B1D34FC" w:rsidR="00F7296F" w:rsidRPr="005D24D2" w:rsidRDefault="00F7296F" w:rsidP="00F7296F">
            <w:pPr>
              <w:pStyle w:val="Tablas"/>
              <w:rPr>
                <w:rFonts w:asciiTheme="minorHAnsi" w:hAnsiTheme="minorHAnsi" w:cstheme="minorHAnsi"/>
                <w:b/>
                <w:color w:val="auto"/>
                <w:sz w:val="28"/>
                <w:szCs w:val="28"/>
              </w:rPr>
            </w:pPr>
            <w:r w:rsidRPr="005D24D2">
              <w:rPr>
                <w:rFonts w:asciiTheme="minorHAnsi" w:hAnsiTheme="minorHAnsi" w:cstheme="minorHAnsi"/>
                <w:b/>
                <w:color w:val="auto"/>
                <w:sz w:val="28"/>
                <w:szCs w:val="28"/>
              </w:rPr>
              <w:t>Itinerario flexible</w:t>
            </w:r>
          </w:p>
        </w:tc>
        <w:tc>
          <w:tcPr>
            <w:tcW w:w="6946" w:type="dxa"/>
          </w:tcPr>
          <w:p w14:paraId="22E23CC0" w14:textId="0E2574F4" w:rsidR="00F7296F" w:rsidRPr="00F7296F" w:rsidRDefault="00F7296F" w:rsidP="00F7296F">
            <w:pPr>
              <w:pStyle w:val="Tablas"/>
              <w:rPr>
                <w:rFonts w:asciiTheme="minorHAnsi" w:hAnsiTheme="minorHAnsi" w:cstheme="minorHAnsi"/>
                <w:bCs w:val="0"/>
                <w:color w:val="auto"/>
                <w:sz w:val="28"/>
                <w:szCs w:val="28"/>
              </w:rPr>
            </w:pPr>
            <w:r w:rsidRPr="00F7296F">
              <w:rPr>
                <w:rFonts w:asciiTheme="minorHAnsi" w:hAnsiTheme="minorHAnsi" w:cstheme="minorHAnsi"/>
                <w:color w:val="auto"/>
                <w:sz w:val="28"/>
                <w:szCs w:val="28"/>
              </w:rPr>
              <w:t>Permite modificaciones según condiciones climáticas o del grupo.</w:t>
            </w:r>
          </w:p>
        </w:tc>
      </w:tr>
      <w:tr w:rsidR="00F7296F" w:rsidRPr="00F7296F" w14:paraId="51F63D33" w14:textId="77777777" w:rsidTr="005D24D2">
        <w:tc>
          <w:tcPr>
            <w:tcW w:w="2972" w:type="dxa"/>
          </w:tcPr>
          <w:p w14:paraId="0217D678" w14:textId="18606C7D" w:rsidR="00F7296F" w:rsidRPr="005D24D2" w:rsidRDefault="00F7296F" w:rsidP="00F7296F">
            <w:pPr>
              <w:pStyle w:val="Tablas"/>
              <w:rPr>
                <w:rFonts w:asciiTheme="minorHAnsi" w:hAnsiTheme="minorHAnsi" w:cstheme="minorHAnsi"/>
                <w:b/>
                <w:color w:val="auto"/>
                <w:sz w:val="28"/>
                <w:szCs w:val="28"/>
              </w:rPr>
            </w:pPr>
            <w:r w:rsidRPr="005D24D2">
              <w:rPr>
                <w:rFonts w:asciiTheme="minorHAnsi" w:hAnsiTheme="minorHAnsi" w:cstheme="minorHAnsi"/>
                <w:b/>
                <w:color w:val="auto"/>
                <w:sz w:val="28"/>
                <w:szCs w:val="28"/>
              </w:rPr>
              <w:t>Itinerario temático</w:t>
            </w:r>
          </w:p>
        </w:tc>
        <w:tc>
          <w:tcPr>
            <w:tcW w:w="6946" w:type="dxa"/>
          </w:tcPr>
          <w:p w14:paraId="678B7529" w14:textId="0A6C74F7" w:rsidR="00F7296F" w:rsidRPr="00F7296F" w:rsidRDefault="00F7296F" w:rsidP="00F7296F">
            <w:pPr>
              <w:pStyle w:val="Tablas"/>
              <w:rPr>
                <w:rFonts w:asciiTheme="minorHAnsi" w:hAnsiTheme="minorHAnsi" w:cstheme="minorHAnsi"/>
                <w:bCs w:val="0"/>
                <w:color w:val="auto"/>
                <w:sz w:val="28"/>
                <w:szCs w:val="28"/>
              </w:rPr>
            </w:pPr>
            <w:r w:rsidRPr="00F7296F">
              <w:rPr>
                <w:rFonts w:asciiTheme="minorHAnsi" w:hAnsiTheme="minorHAnsi" w:cstheme="minorHAnsi"/>
                <w:color w:val="auto"/>
                <w:sz w:val="28"/>
                <w:szCs w:val="28"/>
              </w:rPr>
              <w:t>Integra experiencias específicas como naturaleza o cultura.</w:t>
            </w:r>
          </w:p>
        </w:tc>
      </w:tr>
    </w:tbl>
    <w:p w14:paraId="51668FC3" w14:textId="77777777" w:rsidR="005D24D2" w:rsidRDefault="00FB2C1D" w:rsidP="005D24D2">
      <w:pPr>
        <w:tabs>
          <w:tab w:val="left" w:pos="0"/>
        </w:tabs>
        <w:spacing w:before="0" w:after="0"/>
        <w:ind w:firstLine="0"/>
        <w:rPr>
          <w:lang w:eastAsia="es-CO"/>
        </w:rPr>
      </w:pPr>
      <w:r>
        <w:rPr>
          <w:lang w:eastAsia="es-CO"/>
        </w:rPr>
        <w:tab/>
      </w:r>
    </w:p>
    <w:p w14:paraId="0440CC18" w14:textId="66A5FDA9" w:rsidR="00F7296F" w:rsidRDefault="005D24D2" w:rsidP="005D24D2">
      <w:pPr>
        <w:tabs>
          <w:tab w:val="left" w:pos="0"/>
        </w:tabs>
        <w:spacing w:before="0" w:after="0"/>
        <w:ind w:firstLine="0"/>
        <w:rPr>
          <w:lang w:eastAsia="es-CO"/>
        </w:rPr>
      </w:pPr>
      <w:r>
        <w:rPr>
          <w:lang w:eastAsia="es-CO"/>
        </w:rPr>
        <w:lastRenderedPageBreak/>
        <w:tab/>
      </w:r>
      <w:r w:rsidR="00FB2C1D" w:rsidRPr="00FB2C1D">
        <w:rPr>
          <w:lang w:eastAsia="es-CO"/>
        </w:rPr>
        <w:t>Es fundamental que todo itinerario, independientemente de su forma o tema, cuente con un cronograma detallado que incluya tiempos de descanso y márgenes de maniobra. La correcta definición del itinerario es el primer paso para una gestión del riesgo eficiente en el territorio.</w:t>
      </w:r>
    </w:p>
    <w:p w14:paraId="143031A6" w14:textId="77777777" w:rsidR="00FB2C1D" w:rsidRPr="00FB2C1D" w:rsidRDefault="00FB2C1D" w:rsidP="00FB2C1D">
      <w:pPr>
        <w:rPr>
          <w:lang w:eastAsia="es-CO"/>
        </w:rPr>
      </w:pPr>
      <w:r w:rsidRPr="00FB2C1D">
        <w:rPr>
          <w:lang w:eastAsia="es-CO"/>
        </w:rPr>
        <w:t>Por otra parte, la gestión del riesgo corresponde al conjunto de acciones orientadas a identificar, prevenir y controlar situaciones que puedan afectar la seguridad de las personas, el entorno o la operación turística. En turismo de aventura, la gestión del riesgo es obligatoria debido a las características naturales y técnicas de las actividades desarrolladas. La Ley 1523 de 2012 establece en Colombia la Política Nacional para la Gestión del Riesgo de Desastres, promoviendo procesos de prevención, reducción y manejo de emergencias.</w:t>
      </w:r>
    </w:p>
    <w:p w14:paraId="17ED5E3C" w14:textId="77777777" w:rsidR="00FB2C1D" w:rsidRPr="00FB2C1D" w:rsidRDefault="00FB2C1D" w:rsidP="00FB2C1D">
      <w:pPr>
        <w:rPr>
          <w:lang w:eastAsia="es-CO"/>
        </w:rPr>
      </w:pPr>
      <w:r w:rsidRPr="00FB2C1D">
        <w:rPr>
          <w:lang w:eastAsia="es-CO"/>
        </w:rPr>
        <w:t>El primer paso en la gestión del riesgo consiste en reconocer amenazas potenciales relacionadas con condiciones climáticas, caídas, deslizamientos, crecientes súbitas, fatiga física, fallas técnicas, fauna peligrosa e incendios forestales. La identificación temprana permite implementar medidas preventivas y protocolos adecuados.</w:t>
      </w:r>
    </w:p>
    <w:p w14:paraId="3CFEEE45" w14:textId="77777777" w:rsidR="00FB2C1D" w:rsidRPr="00FB2C1D" w:rsidRDefault="00FB2C1D" w:rsidP="00FB2C1D">
      <w:pPr>
        <w:rPr>
          <w:lang w:eastAsia="es-CO"/>
        </w:rPr>
      </w:pPr>
      <w:r w:rsidRPr="00FB2C1D">
        <w:rPr>
          <w:lang w:eastAsia="es-CO"/>
        </w:rPr>
        <w:t>La prevención busca disminuir la probabilidad de accidentes mediante capacitación del personal, mantenimiento de equipos, evaluación de rutas, señalización preventiva, control de grupos y aplicación de protocolos técnicos.</w:t>
      </w:r>
    </w:p>
    <w:p w14:paraId="1B079C58" w14:textId="77777777" w:rsidR="00FB2C1D" w:rsidRPr="00FB2C1D" w:rsidRDefault="00FB2C1D" w:rsidP="00FB2C1D">
      <w:pPr>
        <w:rPr>
          <w:lang w:eastAsia="es-CO"/>
        </w:rPr>
      </w:pPr>
      <w:r w:rsidRPr="00FB2C1D">
        <w:rPr>
          <w:lang w:eastAsia="es-CO"/>
        </w:rPr>
        <w:t xml:space="preserve">Los planes de emergencia son documentos y procedimientos diseñados para responder adecuadamente ante incidentes o situaciones críticas. Deben incluir rutas de evacuación, puntos de encuentro, responsables de atención, medios de comunicación, </w:t>
      </w:r>
      <w:r w:rsidRPr="00FB2C1D">
        <w:rPr>
          <w:lang w:eastAsia="es-CO"/>
        </w:rPr>
        <w:lastRenderedPageBreak/>
        <w:t>contactos de emergencia y protocolos de primeros auxilios. Todas las personas participantes deben conocer las instrucciones básicas antes de iniciar las actividades.</w:t>
      </w:r>
    </w:p>
    <w:p w14:paraId="0E059631" w14:textId="77777777" w:rsidR="00FB2C1D" w:rsidRPr="00FB2C1D" w:rsidRDefault="00FB2C1D" w:rsidP="00FB2C1D">
      <w:pPr>
        <w:rPr>
          <w:lang w:eastAsia="es-CO"/>
        </w:rPr>
      </w:pPr>
      <w:r w:rsidRPr="00FB2C1D">
        <w:rPr>
          <w:lang w:eastAsia="es-CO"/>
        </w:rPr>
        <w:t>En turismo de aventura, la atención inicial debe realizarse de manera rápida y organizada. Las acciones básicas incluyen evaluación de la escena, protección del grupo, activación de protocolos, primeros auxilios y comunicación con organismos de apoyo. La capacidad de reacción influye directamente en la disminución de consecuencias negativas durante una emergencia.</w:t>
      </w:r>
    </w:p>
    <w:p w14:paraId="075F8E73" w14:textId="77777777" w:rsidR="00FB2C1D" w:rsidRPr="00FB2C1D" w:rsidRDefault="00FB2C1D" w:rsidP="00FB2C1D">
      <w:pPr>
        <w:rPr>
          <w:lang w:eastAsia="es-CO"/>
        </w:rPr>
      </w:pPr>
      <w:r w:rsidRPr="00FB2C1D">
        <w:rPr>
          <w:lang w:eastAsia="es-CO"/>
        </w:rPr>
        <w:t>De esta manera, la gestión del riesgo permite proteger la vida y salud de las personas, fortalecer la confianza del cliente, prevenir accidentes, reducir impactos negativos, mejorar la calidad del servicio, garantizar sostenibilidad turística. En Colombia, las actividades de turismo de aventura deben incorporar procesos permanentes de prevención y control operacional como parte de la normativa turística vigente.</w:t>
      </w:r>
    </w:p>
    <w:p w14:paraId="7C5A8CB8" w14:textId="77777777" w:rsidR="00FB2C1D" w:rsidRPr="00FB2C1D" w:rsidRDefault="00FB2C1D" w:rsidP="00FB2C1D">
      <w:pPr>
        <w:rPr>
          <w:lang w:eastAsia="es-CO"/>
        </w:rPr>
      </w:pPr>
    </w:p>
    <w:p w14:paraId="427B7F23" w14:textId="44611825" w:rsidR="00EE4C61" w:rsidRPr="00D9781F" w:rsidRDefault="00EE4C61" w:rsidP="008D02D9">
      <w:pPr>
        <w:pStyle w:val="Titulosgenerales"/>
        <w:rPr>
          <w:u w:val="single"/>
        </w:rPr>
      </w:pPr>
      <w:bookmarkStart w:id="6" w:name="_Toc238633405"/>
      <w:r w:rsidRPr="57EB970B">
        <w:lastRenderedPageBreak/>
        <w:t>Síntesis</w:t>
      </w:r>
      <w:bookmarkEnd w:id="6"/>
      <w:r w:rsidRPr="57EB970B">
        <w:t xml:space="preserve"> </w:t>
      </w:r>
    </w:p>
    <w:p w14:paraId="0D00A08C" w14:textId="3CD45B9C" w:rsidR="006E7362" w:rsidRDefault="006E7362" w:rsidP="00576394">
      <w:pPr>
        <w:spacing w:before="0" w:after="0"/>
        <w:rPr>
          <w:noProof/>
          <w:lang w:eastAsia="es-CO"/>
        </w:rPr>
      </w:pPr>
      <w:r w:rsidRPr="006E7362">
        <w:rPr>
          <w:noProof/>
          <w:lang w:eastAsia="es-CO"/>
        </w:rPr>
        <w:t>El turismo de aventura requiere la integración de diversos elementos que contribuyen a la satisfacción y seguridad de los participantes. La calidad de la experiencia turística depende de factores como la emoción y el disfrute de la actividad, una adecuada logística e infraestructura, la prestación de un servicio eficiente, la aplicación de medidas de seguridad y una comunicación clara entre guías y turistas. La articulación de estos componentes permite ofrecer experiencias organizadas, seguras y memorables, favoreciendo la satisfacción del visitante y promoviendo un turismo sostenible y responsable.</w:t>
      </w:r>
    </w:p>
    <w:p w14:paraId="0FCDDDCA" w14:textId="72BA93B6" w:rsidR="00097B68" w:rsidRDefault="006E7362" w:rsidP="00576394">
      <w:pPr>
        <w:spacing w:before="0" w:after="0"/>
        <w:ind w:firstLine="0"/>
        <w:rPr>
          <w:noProof/>
          <w:lang w:eastAsia="es-CO"/>
        </w:rPr>
      </w:pPr>
      <w:r>
        <w:rPr>
          <w:noProof/>
          <w:lang w:eastAsia="es-CO"/>
        </w:rPr>
        <w:drawing>
          <wp:inline distT="0" distB="0" distL="0" distR="0" wp14:anchorId="7AC1939E" wp14:editId="22AB6B64">
            <wp:extent cx="6332220" cy="1754505"/>
            <wp:effectExtent l="0" t="0" r="0" b="0"/>
            <wp:docPr id="1882278500" name="Gráfico 12" descr="Muestra la gestión de la experiencia del turista de aventura, incluyendo logística turística, servicio al cliente, seguridad, comunicación y el resultado final de experiencias seguras y de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78500" name="Gráfico 12" descr="Muestra la gestión de la experiencia del turista de aventura, incluyendo logística turística, servicio al cliente, seguridad, comunicación y el resultado final de experiencias seguras y de calidad."/>
                    <pic:cNvPicPr/>
                  </pic:nvPicPr>
                  <pic:blipFill>
                    <a:blip r:embed="rId25">
                      <a:extLst>
                        <a:ext uri="{96DAC541-7B7A-43D3-8B79-37D633B846F1}">
                          <asvg:svgBlip xmlns:asvg="http://schemas.microsoft.com/office/drawing/2016/SVG/main" r:embed="rId26"/>
                        </a:ext>
                      </a:extLst>
                    </a:blip>
                    <a:stretch>
                      <a:fillRect/>
                    </a:stretch>
                  </pic:blipFill>
                  <pic:spPr>
                    <a:xfrm>
                      <a:off x="0" y="0"/>
                      <a:ext cx="6332220" cy="1754505"/>
                    </a:xfrm>
                    <a:prstGeom prst="rect">
                      <a:avLst/>
                    </a:prstGeom>
                  </pic:spPr>
                </pic:pic>
              </a:graphicData>
            </a:graphic>
          </wp:inline>
        </w:drawing>
      </w:r>
    </w:p>
    <w:p w14:paraId="1C276251" w14:textId="30BD785F" w:rsidR="00F36C9D" w:rsidRPr="003758F7" w:rsidRDefault="00F36C9D" w:rsidP="008D02D9">
      <w:pPr>
        <w:pStyle w:val="Titulosgenerales"/>
      </w:pPr>
      <w:bookmarkStart w:id="7" w:name="_Toc238633406"/>
      <w:r w:rsidRPr="003758F7">
        <w:lastRenderedPageBreak/>
        <w:t>Glosario</w:t>
      </w:r>
      <w:bookmarkEnd w:id="7"/>
    </w:p>
    <w:p w14:paraId="5804E886" w14:textId="77777777" w:rsidR="007B3DB6" w:rsidRPr="007B3DB6" w:rsidRDefault="007B3DB6" w:rsidP="007B3DB6">
      <w:pPr>
        <w:spacing w:before="0" w:after="0"/>
      </w:pPr>
      <w:r w:rsidRPr="00510A79">
        <w:rPr>
          <w:b/>
          <w:bCs/>
        </w:rPr>
        <w:t>Asertividad:</w:t>
      </w:r>
      <w:r w:rsidRPr="007B3DB6">
        <w:t xml:space="preserve"> capacidad de expresar ideas, emociones y necesidades de manera clara, respetuosa y equilibrada.</w:t>
      </w:r>
    </w:p>
    <w:p w14:paraId="4F595071" w14:textId="77777777" w:rsidR="007B3DB6" w:rsidRPr="007B3DB6" w:rsidRDefault="007B3DB6" w:rsidP="007B3DB6">
      <w:pPr>
        <w:spacing w:before="0" w:after="0"/>
      </w:pPr>
      <w:r w:rsidRPr="00510A79">
        <w:rPr>
          <w:b/>
          <w:bCs/>
        </w:rPr>
        <w:t xml:space="preserve">Atención al cliente: </w:t>
      </w:r>
      <w:r w:rsidRPr="007B3DB6">
        <w:t>conjunto de acciones orientadas a satisfacer las necesidades y expectativas de las personas turistas.</w:t>
      </w:r>
    </w:p>
    <w:p w14:paraId="5186AA78" w14:textId="77777777" w:rsidR="007B3DB6" w:rsidRPr="007B3DB6" w:rsidRDefault="007B3DB6" w:rsidP="007B3DB6">
      <w:pPr>
        <w:spacing w:before="0" w:after="0"/>
      </w:pPr>
      <w:r w:rsidRPr="00510A79">
        <w:rPr>
          <w:b/>
          <w:bCs/>
        </w:rPr>
        <w:t>Ciclo del servicio:</w:t>
      </w:r>
      <w:r w:rsidRPr="007B3DB6">
        <w:t xml:space="preserve"> secuencia de momentos de interacción entre el cliente y el prestador turístico durante la experiencia.</w:t>
      </w:r>
    </w:p>
    <w:p w14:paraId="36469A5B" w14:textId="77777777" w:rsidR="007B3DB6" w:rsidRPr="007B3DB6" w:rsidRDefault="007B3DB6" w:rsidP="007B3DB6">
      <w:pPr>
        <w:spacing w:before="0" w:after="0"/>
      </w:pPr>
      <w:r w:rsidRPr="00510A79">
        <w:rPr>
          <w:b/>
          <w:bCs/>
        </w:rPr>
        <w:t>Comunicación asertiva:</w:t>
      </w:r>
      <w:r w:rsidRPr="007B3DB6">
        <w:t xml:space="preserve"> forma de comunicación basada en el respeto, la empatía y la claridad en los mensajes.</w:t>
      </w:r>
    </w:p>
    <w:p w14:paraId="4D9C69F4" w14:textId="77777777" w:rsidR="007B3DB6" w:rsidRPr="007B3DB6" w:rsidRDefault="007B3DB6" w:rsidP="007B3DB6">
      <w:pPr>
        <w:spacing w:before="0" w:after="0"/>
      </w:pPr>
      <w:r w:rsidRPr="00510A79">
        <w:rPr>
          <w:b/>
          <w:bCs/>
        </w:rPr>
        <w:t xml:space="preserve">Comunicación no verbal: </w:t>
      </w:r>
      <w:r w:rsidRPr="007B3DB6">
        <w:t>transmisión de información mediante gestos, posturas, expresiones y tono de voz.</w:t>
      </w:r>
    </w:p>
    <w:p w14:paraId="049987C4" w14:textId="77777777" w:rsidR="007B3DB6" w:rsidRPr="007B3DB6" w:rsidRDefault="007B3DB6" w:rsidP="007B3DB6">
      <w:pPr>
        <w:spacing w:before="0" w:after="0"/>
      </w:pPr>
      <w:r w:rsidRPr="00510A79">
        <w:rPr>
          <w:b/>
          <w:bCs/>
        </w:rPr>
        <w:t>Comunicación verbal:</w:t>
      </w:r>
      <w:r w:rsidRPr="007B3DB6">
        <w:t xml:space="preserve"> intercambio de información mediante palabras habladas o escritas.</w:t>
      </w:r>
    </w:p>
    <w:p w14:paraId="10FA20AE" w14:textId="77777777" w:rsidR="007B3DB6" w:rsidRPr="007B3DB6" w:rsidRDefault="007B3DB6" w:rsidP="007B3DB6">
      <w:pPr>
        <w:spacing w:before="0" w:after="0"/>
      </w:pPr>
      <w:r w:rsidRPr="00510A79">
        <w:rPr>
          <w:b/>
          <w:bCs/>
        </w:rPr>
        <w:t xml:space="preserve">Cultura de seguridad: </w:t>
      </w:r>
      <w:r w:rsidRPr="007B3DB6">
        <w:t>conjunto de hábitos y comportamientos orientados a la prevención y gestión responsable del riesgo.</w:t>
      </w:r>
    </w:p>
    <w:p w14:paraId="17F1DC1F" w14:textId="77777777" w:rsidR="007B3DB6" w:rsidRPr="007B3DB6" w:rsidRDefault="007B3DB6" w:rsidP="007B3DB6">
      <w:pPr>
        <w:spacing w:before="0" w:after="0"/>
      </w:pPr>
      <w:r w:rsidRPr="00510A79">
        <w:rPr>
          <w:b/>
          <w:bCs/>
        </w:rPr>
        <w:t>Equipos de seguridad:</w:t>
      </w:r>
      <w:r w:rsidRPr="007B3DB6">
        <w:t xml:space="preserve"> elementos utilizados para proteger a las personas participantes y reducir riesgos en actividades de aventura.</w:t>
      </w:r>
    </w:p>
    <w:p w14:paraId="04593284" w14:textId="77777777" w:rsidR="007B3DB6" w:rsidRPr="007B3DB6" w:rsidRDefault="007B3DB6" w:rsidP="007B3DB6">
      <w:pPr>
        <w:spacing w:before="0" w:after="0"/>
      </w:pPr>
      <w:r w:rsidRPr="00510A79">
        <w:rPr>
          <w:b/>
          <w:bCs/>
        </w:rPr>
        <w:t>Gestión del riesgo:</w:t>
      </w:r>
      <w:r w:rsidRPr="007B3DB6">
        <w:t xml:space="preserve"> proceso de identificación, prevención y control de situaciones que pueden afectar la seguridad.</w:t>
      </w:r>
    </w:p>
    <w:p w14:paraId="5B01546A" w14:textId="77777777" w:rsidR="007B3DB6" w:rsidRPr="007B3DB6" w:rsidRDefault="007B3DB6" w:rsidP="007B3DB6">
      <w:pPr>
        <w:spacing w:before="0" w:after="0"/>
      </w:pPr>
      <w:r w:rsidRPr="00510A79">
        <w:rPr>
          <w:b/>
          <w:bCs/>
        </w:rPr>
        <w:t>Infraestructura turística:</w:t>
      </w:r>
      <w:r w:rsidRPr="007B3DB6">
        <w:t xml:space="preserve"> obras y servicios que facilitan el desarrollo de actividades turísticas en un destino.</w:t>
      </w:r>
    </w:p>
    <w:p w14:paraId="5D1053AD" w14:textId="77777777" w:rsidR="007B3DB6" w:rsidRPr="007B3DB6" w:rsidRDefault="007B3DB6" w:rsidP="007B3DB6">
      <w:pPr>
        <w:spacing w:before="0" w:after="0"/>
      </w:pPr>
      <w:r w:rsidRPr="00510A79">
        <w:rPr>
          <w:b/>
          <w:bCs/>
        </w:rPr>
        <w:t>Infraestructura turística:</w:t>
      </w:r>
      <w:r w:rsidRPr="007B3DB6">
        <w:t xml:space="preserve"> obras y servicios que facilitan el desarrollo de actividades turísticas en un destino.</w:t>
      </w:r>
    </w:p>
    <w:p w14:paraId="566706A3" w14:textId="77777777" w:rsidR="007B3DB6" w:rsidRPr="007B3DB6" w:rsidRDefault="007B3DB6" w:rsidP="007B3DB6">
      <w:pPr>
        <w:spacing w:before="0" w:after="0"/>
      </w:pPr>
      <w:r w:rsidRPr="00510A79">
        <w:rPr>
          <w:b/>
          <w:bCs/>
        </w:rPr>
        <w:lastRenderedPageBreak/>
        <w:t>Itinerario turístico:</w:t>
      </w:r>
      <w:r w:rsidRPr="007B3DB6">
        <w:t xml:space="preserve"> organización cronológica de actividades, rutas y servicios incluidos en una experiencia turística.</w:t>
      </w:r>
    </w:p>
    <w:p w14:paraId="6207D9A7" w14:textId="77777777" w:rsidR="007B3DB6" w:rsidRPr="007B3DB6" w:rsidRDefault="007B3DB6" w:rsidP="007B3DB6">
      <w:pPr>
        <w:spacing w:before="0" w:after="0"/>
      </w:pPr>
      <w:r w:rsidRPr="00510A79">
        <w:rPr>
          <w:b/>
          <w:bCs/>
        </w:rPr>
        <w:t>Logística turística:</w:t>
      </w:r>
      <w:r w:rsidRPr="007B3DB6">
        <w:t xml:space="preserve"> planificación y coordinación de recursos necesarios para desarrollar actividades turísticas.</w:t>
      </w:r>
    </w:p>
    <w:p w14:paraId="41365143" w14:textId="77777777" w:rsidR="007B3DB6" w:rsidRPr="007B3DB6" w:rsidRDefault="007B3DB6" w:rsidP="007B3DB6">
      <w:pPr>
        <w:spacing w:before="0" w:after="0"/>
      </w:pPr>
      <w:r w:rsidRPr="00510A79">
        <w:rPr>
          <w:b/>
          <w:bCs/>
        </w:rPr>
        <w:t>Momentos de verdad:</w:t>
      </w:r>
      <w:r w:rsidRPr="007B3DB6">
        <w:t xml:space="preserve"> situaciones en las que la persona cliente evalúa la calidad del servicio recibido.</w:t>
      </w:r>
    </w:p>
    <w:p w14:paraId="136D31DF" w14:textId="77777777" w:rsidR="007B3DB6" w:rsidRPr="007B3DB6" w:rsidRDefault="007B3DB6" w:rsidP="007B3DB6">
      <w:pPr>
        <w:spacing w:before="0" w:after="0"/>
      </w:pPr>
      <w:r w:rsidRPr="00510A79">
        <w:rPr>
          <w:b/>
          <w:bCs/>
        </w:rPr>
        <w:t xml:space="preserve">Programación neurolingüística (PNL): </w:t>
      </w:r>
      <w:r w:rsidRPr="007B3DB6">
        <w:t>técnicas orientadas a comprender la relación entre pensamiento, lenguaje y comportamiento humano.</w:t>
      </w:r>
    </w:p>
    <w:p w14:paraId="3E6D3322" w14:textId="5F1EEC3C" w:rsidR="001658C0" w:rsidRPr="007B3DB6" w:rsidRDefault="007B3DB6" w:rsidP="007B3DB6">
      <w:pPr>
        <w:spacing w:before="0" w:after="0"/>
      </w:pPr>
      <w:r w:rsidRPr="00510A79">
        <w:rPr>
          <w:b/>
          <w:bCs/>
        </w:rPr>
        <w:t>Protocolo social:</w:t>
      </w:r>
      <w:r w:rsidRPr="007B3DB6">
        <w:t xml:space="preserve"> normas de comportamiento y cortesía que favorecen relaciones respetuosas en contextos turísticos.</w:t>
      </w:r>
    </w:p>
    <w:p w14:paraId="40B682D2" w14:textId="55A1BD8D" w:rsidR="002E5B3A" w:rsidRPr="00576394" w:rsidRDefault="002E5B3A" w:rsidP="008D02D9">
      <w:pPr>
        <w:pStyle w:val="Titulosgenerales"/>
      </w:pPr>
      <w:bookmarkStart w:id="8" w:name="_Toc238633407"/>
      <w:r w:rsidRPr="00576394">
        <w:lastRenderedPageBreak/>
        <w:t>Referencias bibliográficas</w:t>
      </w:r>
      <w:bookmarkEnd w:id="8"/>
      <w:r w:rsidRPr="00576394">
        <w:t xml:space="preserve"> </w:t>
      </w:r>
    </w:p>
    <w:p w14:paraId="7BCDA785" w14:textId="77777777" w:rsidR="007B3DB6" w:rsidRDefault="007B3DB6" w:rsidP="007B3DB6">
      <w:pPr>
        <w:spacing w:before="0" w:after="0"/>
      </w:pPr>
      <w:r>
        <w:t>Acerenza, M. A. (2006). Conceptualización, origen y evolución del turismo. Trillas.</w:t>
      </w:r>
    </w:p>
    <w:p w14:paraId="1BA08F42" w14:textId="77777777" w:rsidR="007B3DB6" w:rsidRDefault="007B3DB6" w:rsidP="007B3DB6">
      <w:pPr>
        <w:spacing w:before="0" w:after="0"/>
      </w:pPr>
      <w:r>
        <w:t xml:space="preserve">Adventure Travel </w:t>
      </w:r>
      <w:proofErr w:type="spellStart"/>
      <w:r>
        <w:t>Trade</w:t>
      </w:r>
      <w:proofErr w:type="spellEnd"/>
      <w:r>
        <w:t xml:space="preserve"> Association. (2023). Adventure </w:t>
      </w:r>
      <w:proofErr w:type="spellStart"/>
      <w:r>
        <w:t>travel</w:t>
      </w:r>
      <w:proofErr w:type="spellEnd"/>
      <w:r>
        <w:t xml:space="preserve"> </w:t>
      </w:r>
      <w:proofErr w:type="spellStart"/>
      <w:r>
        <w:t>trends</w:t>
      </w:r>
      <w:proofErr w:type="spellEnd"/>
      <w:r>
        <w:t xml:space="preserve"> and </w:t>
      </w:r>
      <w:proofErr w:type="spellStart"/>
      <w:r>
        <w:t>insights</w:t>
      </w:r>
      <w:proofErr w:type="spellEnd"/>
      <w:r>
        <w:t>.</w:t>
      </w:r>
    </w:p>
    <w:p w14:paraId="79A486DA" w14:textId="77777777" w:rsidR="007B3DB6" w:rsidRDefault="007B3DB6" w:rsidP="007B3DB6">
      <w:pPr>
        <w:spacing w:before="0" w:after="0"/>
      </w:pPr>
      <w:proofErr w:type="spellStart"/>
      <w:r>
        <w:t>Berlo</w:t>
      </w:r>
      <w:proofErr w:type="spellEnd"/>
      <w:r>
        <w:t>, D. K. (1960). El proceso de la comunicación: Introducción a la teoría y la práctica. El Ateneo.</w:t>
      </w:r>
    </w:p>
    <w:p w14:paraId="37D65C05" w14:textId="77777777" w:rsidR="007B3DB6" w:rsidRDefault="007B3DB6" w:rsidP="007B3DB6">
      <w:pPr>
        <w:spacing w:before="0" w:after="0"/>
      </w:pPr>
      <w:r>
        <w:t xml:space="preserve">Buckley, R. (2010). Adventure </w:t>
      </w:r>
      <w:proofErr w:type="spellStart"/>
      <w:r>
        <w:t>tourism</w:t>
      </w:r>
      <w:proofErr w:type="spellEnd"/>
      <w:r>
        <w:t xml:space="preserve"> </w:t>
      </w:r>
      <w:proofErr w:type="spellStart"/>
      <w:r>
        <w:t>management</w:t>
      </w:r>
      <w:proofErr w:type="spellEnd"/>
      <w:r>
        <w:t>. Elsevier.</w:t>
      </w:r>
    </w:p>
    <w:p w14:paraId="35950B5A" w14:textId="77777777" w:rsidR="007B3DB6" w:rsidRDefault="007B3DB6" w:rsidP="007B3DB6">
      <w:pPr>
        <w:spacing w:before="0" w:after="0"/>
      </w:pPr>
      <w:r>
        <w:t xml:space="preserve">Castanyer, O. (2013). </w:t>
      </w:r>
      <w:proofErr w:type="gramStart"/>
      <w:r>
        <w:t>La asertividad</w:t>
      </w:r>
      <w:proofErr w:type="gramEnd"/>
      <w:r>
        <w:t>: Expresión de una sana autoestima (37.ª ed.). Desclée de Brouwer.</w:t>
      </w:r>
    </w:p>
    <w:p w14:paraId="31E145E0" w14:textId="77777777" w:rsidR="007B3DB6" w:rsidRDefault="007B3DB6" w:rsidP="007B3DB6">
      <w:pPr>
        <w:spacing w:before="0" w:after="0"/>
      </w:pPr>
      <w:r>
        <w:t>Chiavenato, I. (2006). Introducción a la teoría general de la administración (7.ª ed.). McGraw-Hill.</w:t>
      </w:r>
    </w:p>
    <w:p w14:paraId="2A427579" w14:textId="77777777" w:rsidR="007B3DB6" w:rsidRDefault="007B3DB6" w:rsidP="007B3DB6">
      <w:pPr>
        <w:spacing w:before="0" w:after="0"/>
      </w:pPr>
      <w:r>
        <w:t>Colombia. Congreso de la República. (2012). Ley 1523 de 2012 por la cual se adopta la Política Nacional de Gestión del Riesgo de Desastres y se establece el Sistema Nacional de Gestión del Riesgo de Desastres. Diario Oficial No. 48.411.</w:t>
      </w:r>
    </w:p>
    <w:p w14:paraId="52A1674A" w14:textId="77777777" w:rsidR="007B3DB6" w:rsidRDefault="007B3DB6" w:rsidP="007B3DB6">
      <w:pPr>
        <w:spacing w:before="0" w:after="0"/>
      </w:pPr>
      <w:r>
        <w:t>Colombia. Ministerio de Comercio, Industria y Turismo. (2015). Decreto 1074 de 2015. Decreto Único Reglamentario del Sector Comercio, Industria y Turismo. Diario Oficial No. 49.523.</w:t>
      </w:r>
    </w:p>
    <w:p w14:paraId="150474E7" w14:textId="77777777" w:rsidR="007B3DB6" w:rsidRDefault="007B3DB6" w:rsidP="007B3DB6">
      <w:pPr>
        <w:spacing w:before="0" w:after="0"/>
      </w:pPr>
      <w:r>
        <w:t xml:space="preserve">Mehrabian, A. (1972). </w:t>
      </w:r>
      <w:proofErr w:type="spellStart"/>
      <w:r>
        <w:t>Silent</w:t>
      </w:r>
      <w:proofErr w:type="spellEnd"/>
      <w:r>
        <w:t xml:space="preserve"> </w:t>
      </w:r>
      <w:proofErr w:type="spellStart"/>
      <w:r>
        <w:t>messages</w:t>
      </w:r>
      <w:proofErr w:type="spellEnd"/>
      <w:r>
        <w:t>. Wadsworth Publishing Company.</w:t>
      </w:r>
    </w:p>
    <w:p w14:paraId="67056E6C" w14:textId="77777777" w:rsidR="007B3DB6" w:rsidRDefault="007B3DB6" w:rsidP="007B3DB6">
      <w:pPr>
        <w:spacing w:before="0" w:after="0"/>
      </w:pPr>
      <w:r>
        <w:t xml:space="preserve">Organización Mundial del Turismo. (2014). Global </w:t>
      </w:r>
      <w:proofErr w:type="spellStart"/>
      <w:r>
        <w:t>report</w:t>
      </w:r>
      <w:proofErr w:type="spellEnd"/>
      <w:r>
        <w:t xml:space="preserve"> </w:t>
      </w:r>
      <w:proofErr w:type="spellStart"/>
      <w:r>
        <w:t>on</w:t>
      </w:r>
      <w:proofErr w:type="spellEnd"/>
      <w:r>
        <w:t xml:space="preserve"> </w:t>
      </w:r>
      <w:proofErr w:type="spellStart"/>
      <w:r>
        <w:t>adventure</w:t>
      </w:r>
      <w:proofErr w:type="spellEnd"/>
      <w:r>
        <w:t xml:space="preserve"> </w:t>
      </w:r>
      <w:proofErr w:type="spellStart"/>
      <w:r>
        <w:t>tourism</w:t>
      </w:r>
      <w:proofErr w:type="spellEnd"/>
      <w:r>
        <w:t>.</w:t>
      </w:r>
    </w:p>
    <w:p w14:paraId="566A2164" w14:textId="77777777" w:rsidR="007B3DB6" w:rsidRDefault="007B3DB6" w:rsidP="007B3DB6">
      <w:pPr>
        <w:spacing w:before="0" w:after="0"/>
      </w:pPr>
      <w:r>
        <w:t xml:space="preserve">Pine, B. J., &amp; Gilmore, J. H. (1999). The </w:t>
      </w:r>
      <w:proofErr w:type="spellStart"/>
      <w:r>
        <w:t>experience</w:t>
      </w:r>
      <w:proofErr w:type="spellEnd"/>
      <w:r>
        <w:t xml:space="preserve"> </w:t>
      </w:r>
      <w:proofErr w:type="spellStart"/>
      <w:r>
        <w:t>economy</w:t>
      </w:r>
      <w:proofErr w:type="spellEnd"/>
      <w:r>
        <w:t>. Harvard Business School Press.</w:t>
      </w:r>
    </w:p>
    <w:p w14:paraId="408FD258" w14:textId="77777777" w:rsidR="007B3DB6" w:rsidRDefault="007B3DB6" w:rsidP="007B3DB6">
      <w:pPr>
        <w:spacing w:before="0" w:after="0"/>
      </w:pPr>
      <w:r>
        <w:t>Servicio Nacional de Aprendizaje. (2020). Lineamientos pedagógicos para ambientes virtuales de aprendizaje.</w:t>
      </w:r>
    </w:p>
    <w:p w14:paraId="33206D27" w14:textId="68854BB7" w:rsidR="008A0447" w:rsidRDefault="007B3DB6" w:rsidP="007B3DB6">
      <w:pPr>
        <w:pStyle w:val="Prrafodelista"/>
        <w:spacing w:before="0" w:after="0"/>
        <w:ind w:left="993" w:firstLine="0"/>
      </w:pPr>
      <w:proofErr w:type="spellStart"/>
      <w:r>
        <w:t>Swarbrooke</w:t>
      </w:r>
      <w:proofErr w:type="spellEnd"/>
      <w:r>
        <w:t xml:space="preserve">, J., Beard, C., Leckie, S., &amp; Pomfret, G. (2003). Adventure </w:t>
      </w:r>
      <w:proofErr w:type="spellStart"/>
      <w:r>
        <w:t>tourism</w:t>
      </w:r>
      <w:proofErr w:type="spellEnd"/>
      <w:r>
        <w:t xml:space="preserve">: The new </w:t>
      </w:r>
      <w:proofErr w:type="spellStart"/>
      <w:r>
        <w:t>frontier</w:t>
      </w:r>
      <w:proofErr w:type="spellEnd"/>
      <w:r>
        <w:t>. Butterworth-Heinemann.</w:t>
      </w:r>
    </w:p>
    <w:p w14:paraId="0ACDF4A3" w14:textId="7B12755B" w:rsidR="002E5B3A" w:rsidRPr="003758F7" w:rsidRDefault="00F36C9D" w:rsidP="008D02D9">
      <w:pPr>
        <w:pStyle w:val="Titulosgenerales"/>
      </w:pPr>
      <w:bookmarkStart w:id="9" w:name="_Toc238633408"/>
      <w:r w:rsidRPr="57EB970B">
        <w:lastRenderedPageBreak/>
        <w:t>Créditos</w:t>
      </w:r>
      <w:bookmarkEnd w:id="9"/>
    </w:p>
    <w:tbl>
      <w:tblPr>
        <w:tblStyle w:val="SENA"/>
        <w:tblW w:w="10060" w:type="dxa"/>
        <w:tblLayout w:type="fixed"/>
        <w:tblLook w:val="04A0" w:firstRow="1" w:lastRow="0" w:firstColumn="1" w:lastColumn="0" w:noHBand="0" w:noVBand="1"/>
      </w:tblPr>
      <w:tblGrid>
        <w:gridCol w:w="2830"/>
        <w:gridCol w:w="3828"/>
        <w:gridCol w:w="3402"/>
      </w:tblGrid>
      <w:tr w:rsidR="0086642E" w:rsidRPr="00791D19" w14:paraId="69BF4A9B" w14:textId="77777777" w:rsidTr="00BC06DD">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791D19" w:rsidRDefault="0086642E" w:rsidP="00791D19">
            <w:pPr>
              <w:spacing w:before="0" w:after="0"/>
              <w:ind w:firstLine="0"/>
              <w:rPr>
                <w:rFonts w:asciiTheme="minorHAnsi" w:hAnsiTheme="minorHAnsi" w:cstheme="minorHAnsi"/>
                <w:szCs w:val="28"/>
                <w:lang w:eastAsia="es-CO"/>
              </w:rPr>
            </w:pPr>
            <w:r w:rsidRPr="00791D19">
              <w:rPr>
                <w:rFonts w:asciiTheme="minorHAnsi" w:hAnsiTheme="minorHAnsi" w:cstheme="minorHAnsi"/>
                <w:szCs w:val="28"/>
                <w:lang w:eastAsia="es-CO"/>
              </w:rPr>
              <w:t>Nombre</w:t>
            </w:r>
          </w:p>
        </w:tc>
        <w:tc>
          <w:tcPr>
            <w:tcW w:w="3828" w:type="dxa"/>
          </w:tcPr>
          <w:p w14:paraId="041F4671" w14:textId="77777777" w:rsidR="0086642E" w:rsidRPr="00791D19" w:rsidRDefault="0086642E" w:rsidP="00791D19">
            <w:pPr>
              <w:spacing w:before="0" w:after="0"/>
              <w:ind w:firstLine="0"/>
              <w:rPr>
                <w:rFonts w:asciiTheme="minorHAnsi" w:hAnsiTheme="minorHAnsi" w:cstheme="minorHAnsi"/>
                <w:szCs w:val="28"/>
                <w:lang w:eastAsia="es-CO"/>
              </w:rPr>
            </w:pPr>
            <w:r w:rsidRPr="00791D19">
              <w:rPr>
                <w:rFonts w:asciiTheme="minorHAnsi" w:hAnsiTheme="minorHAnsi" w:cstheme="minorHAnsi"/>
                <w:szCs w:val="28"/>
                <w:lang w:eastAsia="es-CO"/>
              </w:rPr>
              <w:t>Cargo</w:t>
            </w:r>
          </w:p>
        </w:tc>
        <w:tc>
          <w:tcPr>
            <w:tcW w:w="3402" w:type="dxa"/>
          </w:tcPr>
          <w:p w14:paraId="3EDE1B04" w14:textId="77777777" w:rsidR="0086642E" w:rsidRPr="00791D19" w:rsidRDefault="0086642E" w:rsidP="00791D19">
            <w:pPr>
              <w:spacing w:before="0" w:after="0"/>
              <w:ind w:firstLine="0"/>
              <w:rPr>
                <w:rFonts w:asciiTheme="minorHAnsi" w:hAnsiTheme="minorHAnsi" w:cstheme="minorHAnsi"/>
                <w:szCs w:val="28"/>
                <w:lang w:eastAsia="es-CO"/>
              </w:rPr>
            </w:pPr>
            <w:r w:rsidRPr="00791D19">
              <w:rPr>
                <w:rFonts w:asciiTheme="minorHAnsi" w:hAnsiTheme="minorHAnsi" w:cstheme="minorHAnsi"/>
                <w:szCs w:val="28"/>
                <w:lang w:eastAsia="es-CO"/>
              </w:rPr>
              <w:t>Centro de Formación y Regional</w:t>
            </w:r>
          </w:p>
        </w:tc>
      </w:tr>
      <w:tr w:rsidR="00791D19" w:rsidRPr="00791D19" w14:paraId="3FC2FCE3" w14:textId="77777777" w:rsidTr="00BC06DD">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13CE4294"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Claudia Johanna Gómez Pérez</w:t>
            </w:r>
          </w:p>
        </w:tc>
        <w:tc>
          <w:tcPr>
            <w:tcW w:w="3828" w:type="dxa"/>
          </w:tcPr>
          <w:p w14:paraId="4E6DE2A0" w14:textId="59D8B4A0"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Profesional G06. Responsable Ecosistema Virtual de Recursos Educativos Digitales</w:t>
            </w:r>
          </w:p>
        </w:tc>
        <w:tc>
          <w:tcPr>
            <w:tcW w:w="3402" w:type="dxa"/>
          </w:tcPr>
          <w:p w14:paraId="689BE592" w14:textId="14830B98"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Centro Agroturístico - Regional Santander</w:t>
            </w:r>
          </w:p>
        </w:tc>
      </w:tr>
      <w:tr w:rsidR="00791D19" w:rsidRPr="00791D19" w14:paraId="009D613B" w14:textId="77777777" w:rsidTr="00BC06DD">
        <w:tc>
          <w:tcPr>
            <w:tcW w:w="2830" w:type="dxa"/>
          </w:tcPr>
          <w:p w14:paraId="366C6B0E" w14:textId="49D8F6F5"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Edison Eduardo Mantilla Cuadros</w:t>
            </w:r>
          </w:p>
        </w:tc>
        <w:tc>
          <w:tcPr>
            <w:tcW w:w="3828" w:type="dxa"/>
          </w:tcPr>
          <w:p w14:paraId="7853C2B6" w14:textId="0A7FFD68"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Responsable de línea de producción</w:t>
            </w:r>
          </w:p>
        </w:tc>
        <w:tc>
          <w:tcPr>
            <w:tcW w:w="3402" w:type="dxa"/>
          </w:tcPr>
          <w:p w14:paraId="4061BD06" w14:textId="264901D9"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Centro Agroturístico - Regional Santander</w:t>
            </w:r>
          </w:p>
        </w:tc>
      </w:tr>
      <w:tr w:rsidR="00791D19" w:rsidRPr="00791D19" w14:paraId="6199CC8D" w14:textId="77777777" w:rsidTr="00BC06DD">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69BC0C0"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Celmira Pereira Franco</w:t>
            </w:r>
          </w:p>
        </w:tc>
        <w:tc>
          <w:tcPr>
            <w:tcW w:w="3828" w:type="dxa"/>
          </w:tcPr>
          <w:p w14:paraId="2F14AE2C" w14:textId="78528292"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Experta temática</w:t>
            </w:r>
          </w:p>
        </w:tc>
        <w:tc>
          <w:tcPr>
            <w:tcW w:w="3402" w:type="dxa"/>
          </w:tcPr>
          <w:p w14:paraId="476AA71D" w14:textId="02FB8FE8"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Centro Agroturístico - Regional Santander</w:t>
            </w:r>
          </w:p>
        </w:tc>
      </w:tr>
      <w:tr w:rsidR="00791D19" w:rsidRPr="00791D19" w14:paraId="049CF3D7" w14:textId="77777777" w:rsidTr="00BC06DD">
        <w:tc>
          <w:tcPr>
            <w:tcW w:w="2830" w:type="dxa"/>
          </w:tcPr>
          <w:p w14:paraId="64492A9E" w14:textId="456825D6"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Erika Fernanda Mejía Pinzón</w:t>
            </w:r>
          </w:p>
        </w:tc>
        <w:tc>
          <w:tcPr>
            <w:tcW w:w="3828" w:type="dxa"/>
          </w:tcPr>
          <w:p w14:paraId="65F4D0BA" w14:textId="21E23C00"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Evaluadora instruccional</w:t>
            </w:r>
          </w:p>
        </w:tc>
        <w:tc>
          <w:tcPr>
            <w:tcW w:w="3402" w:type="dxa"/>
          </w:tcPr>
          <w:p w14:paraId="7BF86DE5" w14:textId="36BF770B"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Centro Agroturístico - Regional Santander</w:t>
            </w:r>
          </w:p>
        </w:tc>
      </w:tr>
      <w:tr w:rsidR="00814F09" w:rsidRPr="00791D19" w14:paraId="44549EED" w14:textId="77777777" w:rsidTr="00BC06DD">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14432625" w14:textId="2F66DABD" w:rsidR="00814F09" w:rsidRPr="00814F09" w:rsidRDefault="00814F09" w:rsidP="00814F09">
            <w:pPr>
              <w:pStyle w:val="TextoTablas"/>
              <w:spacing w:before="0" w:after="0" w:line="360" w:lineRule="auto"/>
              <w:rPr>
                <w:rFonts w:asciiTheme="minorHAnsi" w:hAnsiTheme="minorHAnsi" w:cstheme="minorHAnsi"/>
                <w:bCs/>
                <w:sz w:val="28"/>
                <w:szCs w:val="28"/>
              </w:rPr>
            </w:pPr>
            <w:r w:rsidRPr="00814F09">
              <w:rPr>
                <w:rFonts w:asciiTheme="minorHAnsi" w:hAnsiTheme="minorHAnsi" w:cstheme="minorHAnsi"/>
                <w:bCs/>
                <w:sz w:val="28"/>
                <w:szCs w:val="28"/>
              </w:rPr>
              <w:t>Julián Fernando Vanegas Vega</w:t>
            </w:r>
          </w:p>
        </w:tc>
        <w:tc>
          <w:tcPr>
            <w:tcW w:w="3828" w:type="dxa"/>
            <w:vAlign w:val="center"/>
          </w:tcPr>
          <w:p w14:paraId="6F1B2544" w14:textId="2C53276C" w:rsidR="00814F09" w:rsidRPr="00814F09" w:rsidRDefault="00814F09" w:rsidP="00814F09">
            <w:pPr>
              <w:pStyle w:val="TextoTablas"/>
              <w:spacing w:before="0" w:after="0" w:line="360" w:lineRule="auto"/>
              <w:rPr>
                <w:rFonts w:asciiTheme="minorHAnsi" w:hAnsiTheme="minorHAnsi" w:cstheme="minorHAnsi"/>
                <w:bCs/>
                <w:sz w:val="28"/>
                <w:szCs w:val="28"/>
              </w:rPr>
            </w:pPr>
            <w:r w:rsidRPr="00814F09">
              <w:rPr>
                <w:rFonts w:asciiTheme="minorHAnsi" w:hAnsiTheme="minorHAnsi" w:cstheme="minorHAnsi"/>
                <w:bCs/>
                <w:sz w:val="28"/>
                <w:szCs w:val="28"/>
              </w:rPr>
              <w:t>Diseñador de contenidos</w:t>
            </w:r>
          </w:p>
        </w:tc>
        <w:tc>
          <w:tcPr>
            <w:tcW w:w="3402" w:type="dxa"/>
            <w:vAlign w:val="center"/>
          </w:tcPr>
          <w:p w14:paraId="7F719B02" w14:textId="0B6BAC95" w:rsidR="00814F09" w:rsidRPr="00814F09" w:rsidRDefault="00814F09" w:rsidP="00814F09">
            <w:pPr>
              <w:pStyle w:val="TextoTablas"/>
              <w:spacing w:before="0" w:after="0" w:line="360" w:lineRule="auto"/>
              <w:rPr>
                <w:rFonts w:asciiTheme="minorHAnsi" w:hAnsiTheme="minorHAnsi" w:cstheme="minorHAnsi"/>
                <w:bCs/>
                <w:sz w:val="28"/>
                <w:szCs w:val="28"/>
              </w:rPr>
            </w:pPr>
            <w:r w:rsidRPr="00814F09">
              <w:rPr>
                <w:rFonts w:asciiTheme="minorHAnsi" w:hAnsiTheme="minorHAnsi" w:cstheme="minorHAnsi"/>
                <w:bCs/>
                <w:sz w:val="28"/>
                <w:szCs w:val="28"/>
              </w:rPr>
              <w:t>Centro Agroturístico - Regional Santander</w:t>
            </w:r>
          </w:p>
        </w:tc>
      </w:tr>
      <w:tr w:rsidR="00814F09" w:rsidRPr="00791D19" w14:paraId="455814B5" w14:textId="77777777" w:rsidTr="00BC06DD">
        <w:tc>
          <w:tcPr>
            <w:tcW w:w="2830" w:type="dxa"/>
            <w:vAlign w:val="center"/>
          </w:tcPr>
          <w:p w14:paraId="7D61C608" w14:textId="3D78E0B0" w:rsidR="00814F09" w:rsidRPr="00814F09" w:rsidRDefault="00814F09" w:rsidP="00814F09">
            <w:pPr>
              <w:pStyle w:val="TextoTablas"/>
              <w:spacing w:before="0" w:after="0" w:line="360" w:lineRule="auto"/>
              <w:rPr>
                <w:rFonts w:asciiTheme="minorHAnsi" w:hAnsiTheme="minorHAnsi" w:cstheme="minorHAnsi"/>
                <w:bCs/>
                <w:sz w:val="28"/>
                <w:szCs w:val="28"/>
              </w:rPr>
            </w:pPr>
            <w:r w:rsidRPr="00814F09">
              <w:rPr>
                <w:rFonts w:asciiTheme="minorHAnsi" w:hAnsiTheme="minorHAnsi" w:cstheme="minorHAnsi"/>
                <w:bCs/>
                <w:sz w:val="28"/>
                <w:szCs w:val="28"/>
              </w:rPr>
              <w:t>Pedro Alonso Bolívar González</w:t>
            </w:r>
          </w:p>
        </w:tc>
        <w:tc>
          <w:tcPr>
            <w:tcW w:w="3828" w:type="dxa"/>
            <w:vAlign w:val="center"/>
          </w:tcPr>
          <w:p w14:paraId="2AF71C3D" w14:textId="51F37C60" w:rsidR="00814F09" w:rsidRPr="00814F09" w:rsidRDefault="00814F09" w:rsidP="00814F09">
            <w:pPr>
              <w:pStyle w:val="TextoTablas"/>
              <w:spacing w:before="0" w:after="0" w:line="360" w:lineRule="auto"/>
              <w:rPr>
                <w:rFonts w:asciiTheme="minorHAnsi" w:hAnsiTheme="minorHAnsi" w:cstheme="minorHAnsi"/>
                <w:bCs/>
                <w:sz w:val="28"/>
                <w:szCs w:val="28"/>
              </w:rPr>
            </w:pPr>
            <w:r w:rsidRPr="00814F09">
              <w:rPr>
                <w:rFonts w:asciiTheme="minorHAnsi" w:hAnsiTheme="minorHAnsi" w:cstheme="minorHAnsi"/>
                <w:bCs/>
                <w:sz w:val="28"/>
                <w:szCs w:val="28"/>
              </w:rPr>
              <w:t>Desarrollador </w:t>
            </w:r>
            <w:r w:rsidRPr="00814F09">
              <w:rPr>
                <w:rStyle w:val="Extranjerismo"/>
                <w:sz w:val="28"/>
                <w:szCs w:val="28"/>
              </w:rPr>
              <w:t>full stack</w:t>
            </w:r>
          </w:p>
        </w:tc>
        <w:tc>
          <w:tcPr>
            <w:tcW w:w="3402" w:type="dxa"/>
            <w:vAlign w:val="center"/>
          </w:tcPr>
          <w:p w14:paraId="65032966" w14:textId="1DE6E391" w:rsidR="00814F09" w:rsidRPr="00814F09" w:rsidRDefault="00814F09" w:rsidP="00814F09">
            <w:pPr>
              <w:pStyle w:val="TextoTablas"/>
              <w:spacing w:before="0" w:after="0" w:line="360" w:lineRule="auto"/>
              <w:rPr>
                <w:rFonts w:asciiTheme="minorHAnsi" w:hAnsiTheme="minorHAnsi" w:cstheme="minorHAnsi"/>
                <w:bCs/>
                <w:sz w:val="28"/>
                <w:szCs w:val="28"/>
              </w:rPr>
            </w:pPr>
            <w:r w:rsidRPr="00814F09">
              <w:rPr>
                <w:rFonts w:asciiTheme="minorHAnsi" w:hAnsiTheme="minorHAnsi" w:cstheme="minorHAnsi"/>
                <w:bCs/>
                <w:sz w:val="28"/>
                <w:szCs w:val="28"/>
              </w:rPr>
              <w:t>Centro Agroturístico - Regional Santander</w:t>
            </w:r>
          </w:p>
        </w:tc>
      </w:tr>
      <w:tr w:rsidR="00814F09" w:rsidRPr="00791D19" w14:paraId="7CEFBFC0" w14:textId="77777777" w:rsidTr="00BC06DD">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5F1F37BF" w14:textId="6D618ADE" w:rsidR="00814F09" w:rsidRPr="00791D19" w:rsidRDefault="00814F09" w:rsidP="00814F09">
            <w:pPr>
              <w:pStyle w:val="TextoTablas"/>
              <w:spacing w:before="0" w:after="0" w:line="360" w:lineRule="auto"/>
              <w:rPr>
                <w:rFonts w:asciiTheme="minorHAnsi" w:hAnsiTheme="minorHAnsi" w:cstheme="minorHAnsi"/>
                <w:bCs/>
                <w:sz w:val="28"/>
                <w:szCs w:val="28"/>
              </w:rPr>
            </w:pPr>
            <w:r w:rsidRPr="00814F09">
              <w:rPr>
                <w:rFonts w:asciiTheme="minorHAnsi" w:hAnsiTheme="minorHAnsi" w:cstheme="minorHAnsi"/>
                <w:bCs/>
                <w:sz w:val="28"/>
                <w:szCs w:val="28"/>
              </w:rPr>
              <w:t>María Alejandra Vera Briceño</w:t>
            </w:r>
          </w:p>
        </w:tc>
        <w:tc>
          <w:tcPr>
            <w:tcW w:w="3828" w:type="dxa"/>
            <w:vAlign w:val="center"/>
          </w:tcPr>
          <w:p w14:paraId="4BAA8BFA" w14:textId="1B0FE48E" w:rsidR="00814F09" w:rsidRPr="00814F09" w:rsidRDefault="00814F09" w:rsidP="00814F09">
            <w:pPr>
              <w:pStyle w:val="TextoTablas"/>
              <w:spacing w:before="0" w:after="0" w:line="360" w:lineRule="auto"/>
              <w:rPr>
                <w:rFonts w:asciiTheme="minorHAnsi" w:hAnsiTheme="minorHAnsi" w:cstheme="minorHAnsi"/>
                <w:bCs/>
                <w:sz w:val="28"/>
                <w:szCs w:val="28"/>
              </w:rPr>
            </w:pPr>
            <w:r w:rsidRPr="00814F09">
              <w:rPr>
                <w:rFonts w:asciiTheme="minorHAnsi" w:hAnsiTheme="minorHAnsi" w:cstheme="minorHAnsi"/>
                <w:bCs/>
                <w:sz w:val="28"/>
                <w:szCs w:val="28"/>
              </w:rPr>
              <w:t>Animadora y productora audiovisual</w:t>
            </w:r>
          </w:p>
        </w:tc>
        <w:tc>
          <w:tcPr>
            <w:tcW w:w="3402" w:type="dxa"/>
            <w:vAlign w:val="center"/>
          </w:tcPr>
          <w:p w14:paraId="68C8DDBE" w14:textId="19631FE2" w:rsidR="00814F09" w:rsidRPr="00814F09" w:rsidRDefault="00814F09" w:rsidP="00814F09">
            <w:pPr>
              <w:pStyle w:val="TextoTablas"/>
              <w:spacing w:before="0" w:after="0" w:line="360" w:lineRule="auto"/>
              <w:rPr>
                <w:rFonts w:asciiTheme="minorHAnsi" w:hAnsiTheme="minorHAnsi" w:cstheme="minorHAnsi"/>
                <w:bCs/>
                <w:sz w:val="28"/>
                <w:szCs w:val="28"/>
              </w:rPr>
            </w:pPr>
            <w:r w:rsidRPr="00814F09">
              <w:rPr>
                <w:rFonts w:asciiTheme="minorHAnsi" w:hAnsiTheme="minorHAnsi" w:cstheme="minorHAnsi"/>
                <w:bCs/>
                <w:sz w:val="28"/>
                <w:szCs w:val="28"/>
              </w:rPr>
              <w:t>Centro Agroturístico - Regional Santander</w:t>
            </w:r>
          </w:p>
        </w:tc>
      </w:tr>
      <w:tr w:rsidR="00791D19" w:rsidRPr="00791D19" w14:paraId="7F01DCC2" w14:textId="77777777" w:rsidTr="00BC06DD">
        <w:tc>
          <w:tcPr>
            <w:tcW w:w="2830" w:type="dxa"/>
          </w:tcPr>
          <w:p w14:paraId="149C2103" w14:textId="4E1CE193" w:rsidR="00791D19" w:rsidRPr="00791D19" w:rsidRDefault="00DD1081" w:rsidP="00791D19">
            <w:pPr>
              <w:pStyle w:val="TextoTablas"/>
              <w:spacing w:before="0" w:after="0" w:line="360" w:lineRule="auto"/>
              <w:rPr>
                <w:rFonts w:asciiTheme="minorHAnsi" w:hAnsiTheme="minorHAnsi" w:cstheme="minorHAnsi"/>
                <w:bCs/>
                <w:sz w:val="28"/>
                <w:szCs w:val="28"/>
              </w:rPr>
            </w:pPr>
            <w:r>
              <w:rPr>
                <w:rFonts w:asciiTheme="minorHAnsi" w:hAnsiTheme="minorHAnsi" w:cstheme="minorHAnsi"/>
                <w:bCs/>
                <w:sz w:val="28"/>
                <w:szCs w:val="28"/>
              </w:rPr>
              <w:t>Laura Paola Gelvéz Manosalva</w:t>
            </w:r>
          </w:p>
        </w:tc>
        <w:tc>
          <w:tcPr>
            <w:tcW w:w="3828" w:type="dxa"/>
          </w:tcPr>
          <w:p w14:paraId="44AB3819" w14:textId="13EBE850"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Validadora y vinculadora de recursos educativos digitales</w:t>
            </w:r>
          </w:p>
        </w:tc>
        <w:tc>
          <w:tcPr>
            <w:tcW w:w="3402" w:type="dxa"/>
          </w:tcPr>
          <w:p w14:paraId="7793DFE9" w14:textId="03393DA1"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Centro Agroturístico - Regional Santander</w:t>
            </w:r>
          </w:p>
        </w:tc>
      </w:tr>
      <w:tr w:rsidR="00791D19" w:rsidRPr="00791D19" w14:paraId="218CB5F9" w14:textId="77777777" w:rsidTr="00BC06DD">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3AD8CD2D" w:rsidR="00791D19" w:rsidRPr="00791D19" w:rsidRDefault="00791D19" w:rsidP="00791D19">
            <w:pPr>
              <w:pStyle w:val="TextoTablas"/>
              <w:spacing w:before="0" w:after="0" w:line="360" w:lineRule="auto"/>
              <w:rPr>
                <w:rFonts w:asciiTheme="minorHAnsi" w:hAnsiTheme="minorHAnsi" w:cstheme="minorHAnsi"/>
                <w:bCs/>
                <w:sz w:val="28"/>
                <w:szCs w:val="28"/>
              </w:rPr>
            </w:pPr>
            <w:r w:rsidRPr="00791D19">
              <w:rPr>
                <w:rFonts w:asciiTheme="minorHAnsi" w:hAnsiTheme="minorHAnsi" w:cstheme="minorHAnsi"/>
                <w:bCs/>
                <w:sz w:val="28"/>
                <w:szCs w:val="28"/>
              </w:rPr>
              <w:t>Sandra Liliana Cristancho Cruz</w:t>
            </w:r>
          </w:p>
        </w:tc>
        <w:tc>
          <w:tcPr>
            <w:tcW w:w="3828" w:type="dxa"/>
          </w:tcPr>
          <w:p w14:paraId="76251220" w14:textId="0CAB1A46"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Evaluadora de contenidos inclusivos y accesibles</w:t>
            </w:r>
          </w:p>
        </w:tc>
        <w:tc>
          <w:tcPr>
            <w:tcW w:w="3402" w:type="dxa"/>
          </w:tcPr>
          <w:p w14:paraId="0735445F" w14:textId="0E50EF70"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Centro Agroturístico - Regional Santander</w:t>
            </w:r>
          </w:p>
        </w:tc>
      </w:tr>
    </w:tbl>
    <w:p w14:paraId="77109462" w14:textId="77777777" w:rsidR="004554CA" w:rsidRPr="003758F7" w:rsidRDefault="004554CA" w:rsidP="00791D19">
      <w:pPr>
        <w:spacing w:before="0" w:after="0"/>
        <w:ind w:firstLine="0"/>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909CF" w14:textId="77777777" w:rsidR="00313310" w:rsidRPr="003758F7" w:rsidRDefault="00313310" w:rsidP="00EC0858">
      <w:pPr>
        <w:spacing w:before="0" w:after="0" w:line="240" w:lineRule="auto"/>
      </w:pPr>
      <w:r w:rsidRPr="003758F7">
        <w:separator/>
      </w:r>
    </w:p>
  </w:endnote>
  <w:endnote w:type="continuationSeparator" w:id="0">
    <w:p w14:paraId="01C33194" w14:textId="77777777" w:rsidR="00313310" w:rsidRPr="003758F7" w:rsidRDefault="0031331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7F6A1" w14:textId="77777777" w:rsidR="00313310" w:rsidRPr="003758F7" w:rsidRDefault="00313310" w:rsidP="00EC0858">
      <w:pPr>
        <w:spacing w:before="0" w:after="0" w:line="240" w:lineRule="auto"/>
      </w:pPr>
      <w:r w:rsidRPr="003758F7">
        <w:separator/>
      </w:r>
    </w:p>
  </w:footnote>
  <w:footnote w:type="continuationSeparator" w:id="0">
    <w:p w14:paraId="6A85104B" w14:textId="77777777" w:rsidR="00313310" w:rsidRPr="003758F7" w:rsidRDefault="0031331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8B64F4"/>
    <w:multiLevelType w:val="hybridMultilevel"/>
    <w:tmpl w:val="7264D93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04C47CD5"/>
    <w:multiLevelType w:val="multilevel"/>
    <w:tmpl w:val="7302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E4B46"/>
    <w:multiLevelType w:val="hybridMultilevel"/>
    <w:tmpl w:val="2CC6210E"/>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 w15:restartNumberingAfterBreak="0">
    <w:nsid w:val="076A2C27"/>
    <w:multiLevelType w:val="hybridMultilevel"/>
    <w:tmpl w:val="D9E49686"/>
    <w:lvl w:ilvl="0" w:tplc="2DDE1320">
      <w:start w:val="1"/>
      <w:numFmt w:val="bullet"/>
      <w:lvlText w:val="-"/>
      <w:lvlJc w:val="left"/>
      <w:pPr>
        <w:ind w:left="1068" w:hanging="360"/>
      </w:pPr>
      <w:rPr>
        <w:rFonts w:ascii="Courier New" w:hAnsi="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 w15:restartNumberingAfterBreak="0">
    <w:nsid w:val="08320E29"/>
    <w:multiLevelType w:val="hybridMultilevel"/>
    <w:tmpl w:val="B18235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BDE6C98"/>
    <w:multiLevelType w:val="hybridMultilevel"/>
    <w:tmpl w:val="9BEEA0D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13AC6AEC"/>
    <w:multiLevelType w:val="hybridMultilevel"/>
    <w:tmpl w:val="10BE9CEC"/>
    <w:lvl w:ilvl="0" w:tplc="2DDE1320">
      <w:start w:val="1"/>
      <w:numFmt w:val="bullet"/>
      <w:lvlText w:val="-"/>
      <w:lvlJc w:val="left"/>
      <w:pPr>
        <w:ind w:left="1069" w:hanging="360"/>
      </w:pPr>
      <w:rPr>
        <w:rFonts w:ascii="Courier New" w:hAnsi="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 w15:restartNumberingAfterBreak="0">
    <w:nsid w:val="15686A57"/>
    <w:multiLevelType w:val="multilevel"/>
    <w:tmpl w:val="C648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31205"/>
    <w:multiLevelType w:val="multilevel"/>
    <w:tmpl w:val="4D3A3022"/>
    <w:lvl w:ilvl="0">
      <w:start w:val="1"/>
      <w:numFmt w:val="bullet"/>
      <w:lvlText w:val="o"/>
      <w:lvlJc w:val="left"/>
      <w:pPr>
        <w:ind w:left="1068" w:hanging="360"/>
      </w:pPr>
      <w:rPr>
        <w:rFonts w:ascii="Courier New" w:hAnsi="Courier New" w:cs="Courier New" w:hint="default"/>
      </w:rPr>
    </w:lvl>
    <w:lvl w:ilvl="1">
      <w:start w:val="1"/>
      <w:numFmt w:val="decimal"/>
      <w:suff w:val="space"/>
      <w:lvlText w:val="%1.%2."/>
      <w:lvlJc w:val="left"/>
      <w:pPr>
        <w:ind w:left="1065" w:hanging="357"/>
      </w:pPr>
      <w:rPr>
        <w:rFonts w:hint="default"/>
      </w:rPr>
    </w:lvl>
    <w:lvl w:ilvl="2">
      <w:start w:val="1"/>
      <w:numFmt w:val="none"/>
      <w:lvlText w:val=""/>
      <w:lvlJc w:val="left"/>
      <w:pPr>
        <w:ind w:left="708" w:firstLine="0"/>
      </w:pPr>
      <w:rPr>
        <w:rFonts w:hint="default"/>
      </w:rPr>
    </w:lvl>
    <w:lvl w:ilvl="3">
      <w:start w:val="1"/>
      <w:numFmt w:val="none"/>
      <w:lvlText w:val=""/>
      <w:lvlJc w:val="left"/>
      <w:pPr>
        <w:ind w:left="708" w:firstLine="0"/>
      </w:pPr>
      <w:rPr>
        <w:rFonts w:hint="default"/>
      </w:rPr>
    </w:lvl>
    <w:lvl w:ilvl="4">
      <w:start w:val="1"/>
      <w:numFmt w:val="none"/>
      <w:lvlText w:val=""/>
      <w:lvlJc w:val="left"/>
      <w:pPr>
        <w:ind w:left="708" w:firstLine="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10" w15:restartNumberingAfterBreak="0">
    <w:nsid w:val="1C442584"/>
    <w:multiLevelType w:val="hybridMultilevel"/>
    <w:tmpl w:val="75828D02"/>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1" w15:restartNumberingAfterBreak="0">
    <w:nsid w:val="1F3B59AE"/>
    <w:multiLevelType w:val="hybridMultilevel"/>
    <w:tmpl w:val="C6FEBACE"/>
    <w:lvl w:ilvl="0" w:tplc="2DDE1320">
      <w:start w:val="1"/>
      <w:numFmt w:val="bullet"/>
      <w:lvlText w:val="-"/>
      <w:lvlJc w:val="left"/>
      <w:pPr>
        <w:ind w:left="1069" w:hanging="360"/>
      </w:pPr>
      <w:rPr>
        <w:rFonts w:ascii="Courier New" w:hAnsi="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 w15:restartNumberingAfterBreak="0">
    <w:nsid w:val="25770BD6"/>
    <w:multiLevelType w:val="multilevel"/>
    <w:tmpl w:val="22B27BA8"/>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26D021E1"/>
    <w:multiLevelType w:val="hybridMultilevel"/>
    <w:tmpl w:val="D116B3AC"/>
    <w:lvl w:ilvl="0" w:tplc="2DDE1320">
      <w:start w:val="1"/>
      <w:numFmt w:val="bullet"/>
      <w:lvlText w:val="-"/>
      <w:lvlJc w:val="left"/>
      <w:pPr>
        <w:ind w:left="1080" w:hanging="360"/>
      </w:pPr>
      <w:rPr>
        <w:rFonts w:ascii="Courier New" w:hAnsi="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80C1860"/>
    <w:multiLevelType w:val="hybridMultilevel"/>
    <w:tmpl w:val="305A5DAA"/>
    <w:lvl w:ilvl="0" w:tplc="240A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6" w15:restartNumberingAfterBreak="0">
    <w:nsid w:val="29636A9E"/>
    <w:multiLevelType w:val="hybridMultilevel"/>
    <w:tmpl w:val="87AA254E"/>
    <w:lvl w:ilvl="0" w:tplc="24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4F273A6"/>
    <w:multiLevelType w:val="hybridMultilevel"/>
    <w:tmpl w:val="02F485FC"/>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6A64EE1"/>
    <w:multiLevelType w:val="multilevel"/>
    <w:tmpl w:val="929E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9788E"/>
    <w:multiLevelType w:val="hybridMultilevel"/>
    <w:tmpl w:val="443E8082"/>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1" w15:restartNumberingAfterBreak="0">
    <w:nsid w:val="3DDA19EC"/>
    <w:multiLevelType w:val="multilevel"/>
    <w:tmpl w:val="4CE0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F6562"/>
    <w:multiLevelType w:val="multilevel"/>
    <w:tmpl w:val="0734B870"/>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5C017E0"/>
    <w:multiLevelType w:val="hybridMultilevel"/>
    <w:tmpl w:val="2E1C4544"/>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3621"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4EE26E06"/>
    <w:multiLevelType w:val="hybridMultilevel"/>
    <w:tmpl w:val="E3501BB6"/>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6" w15:restartNumberingAfterBreak="0">
    <w:nsid w:val="4EF41DF3"/>
    <w:multiLevelType w:val="hybridMultilevel"/>
    <w:tmpl w:val="72B2B294"/>
    <w:lvl w:ilvl="0" w:tplc="2DDE1320">
      <w:start w:val="1"/>
      <w:numFmt w:val="bullet"/>
      <w:lvlText w:val="-"/>
      <w:lvlJc w:val="left"/>
      <w:pPr>
        <w:ind w:left="1069" w:hanging="360"/>
      </w:pPr>
      <w:rPr>
        <w:rFonts w:ascii="Courier New" w:hAnsi="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7" w15:restartNumberingAfterBreak="0">
    <w:nsid w:val="564D11DF"/>
    <w:multiLevelType w:val="hybridMultilevel"/>
    <w:tmpl w:val="36025412"/>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8" w15:restartNumberingAfterBreak="0">
    <w:nsid w:val="5C544795"/>
    <w:multiLevelType w:val="hybridMultilevel"/>
    <w:tmpl w:val="3C7E1DDC"/>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9" w15:restartNumberingAfterBreak="0">
    <w:nsid w:val="602E171E"/>
    <w:multiLevelType w:val="hybridMultilevel"/>
    <w:tmpl w:val="01C062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0E17431"/>
    <w:multiLevelType w:val="hybridMultilevel"/>
    <w:tmpl w:val="D11C9A20"/>
    <w:lvl w:ilvl="0" w:tplc="24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621D4FDE"/>
    <w:multiLevelType w:val="hybridMultilevel"/>
    <w:tmpl w:val="84288BCC"/>
    <w:lvl w:ilvl="0" w:tplc="2DDE1320">
      <w:start w:val="1"/>
      <w:numFmt w:val="bullet"/>
      <w:lvlText w:val="-"/>
      <w:lvlJc w:val="left"/>
      <w:pPr>
        <w:ind w:left="1068" w:hanging="360"/>
      </w:pPr>
      <w:rPr>
        <w:rFonts w:ascii="Courier New" w:hAnsi="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2" w15:restartNumberingAfterBreak="0">
    <w:nsid w:val="6D551AAC"/>
    <w:multiLevelType w:val="multilevel"/>
    <w:tmpl w:val="C36E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A58E9"/>
    <w:multiLevelType w:val="hybridMultilevel"/>
    <w:tmpl w:val="C1208374"/>
    <w:lvl w:ilvl="0" w:tplc="97BC940E">
      <w:start w:val="1"/>
      <w:numFmt w:val="lowerLetter"/>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4" w15:restartNumberingAfterBreak="0">
    <w:nsid w:val="7E277E70"/>
    <w:multiLevelType w:val="hybridMultilevel"/>
    <w:tmpl w:val="4B4E4E98"/>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num w:numId="1" w16cid:durableId="988554533">
    <w:abstractNumId w:val="0"/>
  </w:num>
  <w:num w:numId="2" w16cid:durableId="57288430">
    <w:abstractNumId w:val="14"/>
  </w:num>
  <w:num w:numId="3" w16cid:durableId="1985962279">
    <w:abstractNumId w:val="24"/>
  </w:num>
  <w:num w:numId="4" w16cid:durableId="1947734567">
    <w:abstractNumId w:val="18"/>
  </w:num>
  <w:num w:numId="5" w16cid:durableId="1592929676">
    <w:abstractNumId w:val="22"/>
  </w:num>
  <w:num w:numId="6" w16cid:durableId="1936090899">
    <w:abstractNumId w:val="6"/>
  </w:num>
  <w:num w:numId="7" w16cid:durableId="1831482004">
    <w:abstractNumId w:val="5"/>
  </w:num>
  <w:num w:numId="8" w16cid:durableId="1910844323">
    <w:abstractNumId w:val="16"/>
  </w:num>
  <w:num w:numId="9" w16cid:durableId="1547716763">
    <w:abstractNumId w:val="10"/>
  </w:num>
  <w:num w:numId="10" w16cid:durableId="1013723652">
    <w:abstractNumId w:val="7"/>
  </w:num>
  <w:num w:numId="11" w16cid:durableId="1378747986">
    <w:abstractNumId w:val="15"/>
  </w:num>
  <w:num w:numId="12" w16cid:durableId="921568822">
    <w:abstractNumId w:val="33"/>
  </w:num>
  <w:num w:numId="13" w16cid:durableId="537013192">
    <w:abstractNumId w:val="29"/>
  </w:num>
  <w:num w:numId="14" w16cid:durableId="1729835892">
    <w:abstractNumId w:val="28"/>
  </w:num>
  <w:num w:numId="15" w16cid:durableId="1648782907">
    <w:abstractNumId w:val="34"/>
  </w:num>
  <w:num w:numId="16" w16cid:durableId="631449848">
    <w:abstractNumId w:val="11"/>
  </w:num>
  <w:num w:numId="17" w16cid:durableId="656229964">
    <w:abstractNumId w:val="20"/>
  </w:num>
  <w:num w:numId="18" w16cid:durableId="2101246025">
    <w:abstractNumId w:val="4"/>
  </w:num>
  <w:num w:numId="19" w16cid:durableId="580529720">
    <w:abstractNumId w:val="23"/>
  </w:num>
  <w:num w:numId="20" w16cid:durableId="470488017">
    <w:abstractNumId w:val="22"/>
  </w:num>
  <w:num w:numId="21" w16cid:durableId="63070458">
    <w:abstractNumId w:val="22"/>
  </w:num>
  <w:num w:numId="22" w16cid:durableId="373889750">
    <w:abstractNumId w:val="22"/>
  </w:num>
  <w:num w:numId="23" w16cid:durableId="1896812614">
    <w:abstractNumId w:val="1"/>
  </w:num>
  <w:num w:numId="24" w16cid:durableId="2044597516">
    <w:abstractNumId w:val="21"/>
  </w:num>
  <w:num w:numId="25" w16cid:durableId="1140921179">
    <w:abstractNumId w:val="12"/>
  </w:num>
  <w:num w:numId="26" w16cid:durableId="617374000">
    <w:abstractNumId w:val="32"/>
  </w:num>
  <w:num w:numId="27" w16cid:durableId="816455426">
    <w:abstractNumId w:val="19"/>
  </w:num>
  <w:num w:numId="28" w16cid:durableId="1502816275">
    <w:abstractNumId w:val="13"/>
  </w:num>
  <w:num w:numId="29" w16cid:durableId="2019237487">
    <w:abstractNumId w:val="17"/>
  </w:num>
  <w:num w:numId="30" w16cid:durableId="1474789257">
    <w:abstractNumId w:val="8"/>
  </w:num>
  <w:num w:numId="31" w16cid:durableId="655690386">
    <w:abstractNumId w:val="2"/>
  </w:num>
  <w:num w:numId="32" w16cid:durableId="1262177050">
    <w:abstractNumId w:val="31"/>
  </w:num>
  <w:num w:numId="33" w16cid:durableId="888108184">
    <w:abstractNumId w:val="26"/>
  </w:num>
  <w:num w:numId="34" w16cid:durableId="253519672">
    <w:abstractNumId w:val="9"/>
  </w:num>
  <w:num w:numId="35" w16cid:durableId="1010837538">
    <w:abstractNumId w:val="30"/>
  </w:num>
  <w:num w:numId="36" w16cid:durableId="982005375">
    <w:abstractNumId w:val="25"/>
  </w:num>
  <w:num w:numId="37" w16cid:durableId="2104572488">
    <w:abstractNumId w:val="3"/>
  </w:num>
  <w:num w:numId="38" w16cid:durableId="992761651">
    <w:abstractNumId w:val="2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5052"/>
    <w:rsid w:val="00037524"/>
    <w:rsid w:val="00037E34"/>
    <w:rsid w:val="00040172"/>
    <w:rsid w:val="0004061C"/>
    <w:rsid w:val="000434FA"/>
    <w:rsid w:val="000447D2"/>
    <w:rsid w:val="00044D54"/>
    <w:rsid w:val="0004747D"/>
    <w:rsid w:val="00052FE4"/>
    <w:rsid w:val="0005476E"/>
    <w:rsid w:val="00054AF9"/>
    <w:rsid w:val="00054E48"/>
    <w:rsid w:val="00055FF6"/>
    <w:rsid w:val="000571E8"/>
    <w:rsid w:val="00060A58"/>
    <w:rsid w:val="00061C22"/>
    <w:rsid w:val="0006594F"/>
    <w:rsid w:val="00065E99"/>
    <w:rsid w:val="0006638A"/>
    <w:rsid w:val="0007014A"/>
    <w:rsid w:val="000704B0"/>
    <w:rsid w:val="00072B04"/>
    <w:rsid w:val="00072B1B"/>
    <w:rsid w:val="0007758C"/>
    <w:rsid w:val="00084D30"/>
    <w:rsid w:val="000854DB"/>
    <w:rsid w:val="00087C97"/>
    <w:rsid w:val="000948E8"/>
    <w:rsid w:val="000950D5"/>
    <w:rsid w:val="000975A5"/>
    <w:rsid w:val="00097B68"/>
    <w:rsid w:val="000A214F"/>
    <w:rsid w:val="000A4731"/>
    <w:rsid w:val="000A4B5D"/>
    <w:rsid w:val="000A5361"/>
    <w:rsid w:val="000A57F1"/>
    <w:rsid w:val="000A78B7"/>
    <w:rsid w:val="000B0550"/>
    <w:rsid w:val="000B1548"/>
    <w:rsid w:val="000B1A62"/>
    <w:rsid w:val="000B1F55"/>
    <w:rsid w:val="000B3798"/>
    <w:rsid w:val="000B4E8F"/>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E7E49"/>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6DDF"/>
    <w:rsid w:val="00137F3B"/>
    <w:rsid w:val="00140867"/>
    <w:rsid w:val="001413D6"/>
    <w:rsid w:val="00141471"/>
    <w:rsid w:val="00142462"/>
    <w:rsid w:val="00142B72"/>
    <w:rsid w:val="00144D70"/>
    <w:rsid w:val="00147399"/>
    <w:rsid w:val="00150C0F"/>
    <w:rsid w:val="001523CA"/>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0D37"/>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5ECE"/>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5B83"/>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97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659E6"/>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4D8C"/>
    <w:rsid w:val="00295308"/>
    <w:rsid w:val="00296B7D"/>
    <w:rsid w:val="00296CDD"/>
    <w:rsid w:val="002A04E6"/>
    <w:rsid w:val="002A1329"/>
    <w:rsid w:val="002A3659"/>
    <w:rsid w:val="002A3C99"/>
    <w:rsid w:val="002A4700"/>
    <w:rsid w:val="002A6AAC"/>
    <w:rsid w:val="002B14F6"/>
    <w:rsid w:val="002B21E6"/>
    <w:rsid w:val="002B4853"/>
    <w:rsid w:val="002C1BC2"/>
    <w:rsid w:val="002C225B"/>
    <w:rsid w:val="002C3687"/>
    <w:rsid w:val="002C70BC"/>
    <w:rsid w:val="002D0E97"/>
    <w:rsid w:val="002D2B24"/>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2BD"/>
    <w:rsid w:val="00313310"/>
    <w:rsid w:val="00313731"/>
    <w:rsid w:val="003137E4"/>
    <w:rsid w:val="003152EB"/>
    <w:rsid w:val="00315F2C"/>
    <w:rsid w:val="003177F7"/>
    <w:rsid w:val="003219FD"/>
    <w:rsid w:val="00322635"/>
    <w:rsid w:val="00323A67"/>
    <w:rsid w:val="00323FD8"/>
    <w:rsid w:val="003325D5"/>
    <w:rsid w:val="00334D54"/>
    <w:rsid w:val="0033633B"/>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AF8"/>
    <w:rsid w:val="00394363"/>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568F"/>
    <w:rsid w:val="00416938"/>
    <w:rsid w:val="004170FD"/>
    <w:rsid w:val="00417CD1"/>
    <w:rsid w:val="00420785"/>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4A7"/>
    <w:rsid w:val="00466E48"/>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4C76"/>
    <w:rsid w:val="004A788B"/>
    <w:rsid w:val="004B0898"/>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6A"/>
    <w:rsid w:val="004D787E"/>
    <w:rsid w:val="004E23B1"/>
    <w:rsid w:val="004E3B2A"/>
    <w:rsid w:val="004E663E"/>
    <w:rsid w:val="004E6B49"/>
    <w:rsid w:val="004F0542"/>
    <w:rsid w:val="004F3DE2"/>
    <w:rsid w:val="004F76DF"/>
    <w:rsid w:val="00500837"/>
    <w:rsid w:val="00502C04"/>
    <w:rsid w:val="005036C2"/>
    <w:rsid w:val="005059E4"/>
    <w:rsid w:val="0050650A"/>
    <w:rsid w:val="00506C77"/>
    <w:rsid w:val="0050763D"/>
    <w:rsid w:val="00507DAF"/>
    <w:rsid w:val="005106CA"/>
    <w:rsid w:val="00510A79"/>
    <w:rsid w:val="00512394"/>
    <w:rsid w:val="0051258C"/>
    <w:rsid w:val="00513414"/>
    <w:rsid w:val="005147CD"/>
    <w:rsid w:val="005153F9"/>
    <w:rsid w:val="0051584A"/>
    <w:rsid w:val="00516A81"/>
    <w:rsid w:val="0052053B"/>
    <w:rsid w:val="00521B6B"/>
    <w:rsid w:val="005222B3"/>
    <w:rsid w:val="00523B93"/>
    <w:rsid w:val="00526096"/>
    <w:rsid w:val="00527114"/>
    <w:rsid w:val="0052729E"/>
    <w:rsid w:val="00527342"/>
    <w:rsid w:val="00532503"/>
    <w:rsid w:val="0053286E"/>
    <w:rsid w:val="00532B06"/>
    <w:rsid w:val="00532F6A"/>
    <w:rsid w:val="005342F8"/>
    <w:rsid w:val="00534E12"/>
    <w:rsid w:val="00534FC4"/>
    <w:rsid w:val="00535238"/>
    <w:rsid w:val="005369F2"/>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A5"/>
    <w:rsid w:val="005712EB"/>
    <w:rsid w:val="005718F8"/>
    <w:rsid w:val="00572AB2"/>
    <w:rsid w:val="00576394"/>
    <w:rsid w:val="00577097"/>
    <w:rsid w:val="005773C6"/>
    <w:rsid w:val="00580458"/>
    <w:rsid w:val="00581755"/>
    <w:rsid w:val="0058441F"/>
    <w:rsid w:val="005857B0"/>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2067"/>
    <w:rsid w:val="005D24D2"/>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413"/>
    <w:rsid w:val="00652BE7"/>
    <w:rsid w:val="00652CCA"/>
    <w:rsid w:val="00653023"/>
    <w:rsid w:val="00653546"/>
    <w:rsid w:val="0065435A"/>
    <w:rsid w:val="00654BAA"/>
    <w:rsid w:val="006565B3"/>
    <w:rsid w:val="006568D9"/>
    <w:rsid w:val="0065703A"/>
    <w:rsid w:val="00660850"/>
    <w:rsid w:val="00662532"/>
    <w:rsid w:val="00664272"/>
    <w:rsid w:val="00665632"/>
    <w:rsid w:val="00671AC2"/>
    <w:rsid w:val="0067213C"/>
    <w:rsid w:val="00672B11"/>
    <w:rsid w:val="00675420"/>
    <w:rsid w:val="006768A8"/>
    <w:rsid w:val="00680229"/>
    <w:rsid w:val="00683B08"/>
    <w:rsid w:val="00685BC3"/>
    <w:rsid w:val="0068642E"/>
    <w:rsid w:val="00695430"/>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2AA5"/>
    <w:rsid w:val="006C389C"/>
    <w:rsid w:val="006C3E8C"/>
    <w:rsid w:val="006C4139"/>
    <w:rsid w:val="006C4664"/>
    <w:rsid w:val="006C497A"/>
    <w:rsid w:val="006C65B5"/>
    <w:rsid w:val="006D0FF4"/>
    <w:rsid w:val="006D3FEA"/>
    <w:rsid w:val="006D4AE2"/>
    <w:rsid w:val="006D5341"/>
    <w:rsid w:val="006D6DAD"/>
    <w:rsid w:val="006D7519"/>
    <w:rsid w:val="006E12F8"/>
    <w:rsid w:val="006E6440"/>
    <w:rsid w:val="006E6D23"/>
    <w:rsid w:val="006E6DB2"/>
    <w:rsid w:val="006E7362"/>
    <w:rsid w:val="006E75C3"/>
    <w:rsid w:val="006F0E60"/>
    <w:rsid w:val="006F1AAC"/>
    <w:rsid w:val="006F20D4"/>
    <w:rsid w:val="006F354E"/>
    <w:rsid w:val="006F6814"/>
    <w:rsid w:val="006F6971"/>
    <w:rsid w:val="006F7C0E"/>
    <w:rsid w:val="0070112D"/>
    <w:rsid w:val="0070263B"/>
    <w:rsid w:val="00704625"/>
    <w:rsid w:val="00707845"/>
    <w:rsid w:val="007102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42F4"/>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1D19"/>
    <w:rsid w:val="00791F02"/>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3DB6"/>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170A"/>
    <w:rsid w:val="008023F7"/>
    <w:rsid w:val="00802FCA"/>
    <w:rsid w:val="00803420"/>
    <w:rsid w:val="00804464"/>
    <w:rsid w:val="00804D03"/>
    <w:rsid w:val="00814F09"/>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374"/>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778E6"/>
    <w:rsid w:val="00880BC2"/>
    <w:rsid w:val="0088241B"/>
    <w:rsid w:val="00882A64"/>
    <w:rsid w:val="008843D5"/>
    <w:rsid w:val="0088563B"/>
    <w:rsid w:val="008866BD"/>
    <w:rsid w:val="008914A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436"/>
    <w:rsid w:val="008B5995"/>
    <w:rsid w:val="008B7B79"/>
    <w:rsid w:val="008C258A"/>
    <w:rsid w:val="008C2614"/>
    <w:rsid w:val="008C3103"/>
    <w:rsid w:val="008C3664"/>
    <w:rsid w:val="008C37AD"/>
    <w:rsid w:val="008C3DDB"/>
    <w:rsid w:val="008C455D"/>
    <w:rsid w:val="008C59D7"/>
    <w:rsid w:val="008C7CC3"/>
    <w:rsid w:val="008C7CC5"/>
    <w:rsid w:val="008C7F43"/>
    <w:rsid w:val="008D02D9"/>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2FC2"/>
    <w:rsid w:val="0098428C"/>
    <w:rsid w:val="00985769"/>
    <w:rsid w:val="009862B2"/>
    <w:rsid w:val="009867BC"/>
    <w:rsid w:val="00986C6B"/>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157C"/>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439B"/>
    <w:rsid w:val="00A351E7"/>
    <w:rsid w:val="00A358AA"/>
    <w:rsid w:val="00A36081"/>
    <w:rsid w:val="00A37486"/>
    <w:rsid w:val="00A378D1"/>
    <w:rsid w:val="00A4197A"/>
    <w:rsid w:val="00A45FBD"/>
    <w:rsid w:val="00A4660B"/>
    <w:rsid w:val="00A46AA1"/>
    <w:rsid w:val="00A46ACF"/>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681"/>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06E"/>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3D96"/>
    <w:rsid w:val="00B468CF"/>
    <w:rsid w:val="00B46CF7"/>
    <w:rsid w:val="00B51901"/>
    <w:rsid w:val="00B51B3E"/>
    <w:rsid w:val="00B52766"/>
    <w:rsid w:val="00B52F0B"/>
    <w:rsid w:val="00B531D5"/>
    <w:rsid w:val="00B54106"/>
    <w:rsid w:val="00B54732"/>
    <w:rsid w:val="00B54CC6"/>
    <w:rsid w:val="00B54E47"/>
    <w:rsid w:val="00B551C0"/>
    <w:rsid w:val="00B55EAD"/>
    <w:rsid w:val="00B5608A"/>
    <w:rsid w:val="00B61A10"/>
    <w:rsid w:val="00B63204"/>
    <w:rsid w:val="00B66BA7"/>
    <w:rsid w:val="00B7049E"/>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6DD"/>
    <w:rsid w:val="00BC07A3"/>
    <w:rsid w:val="00BC0BBC"/>
    <w:rsid w:val="00BC1543"/>
    <w:rsid w:val="00BC1EAD"/>
    <w:rsid w:val="00BC1F4D"/>
    <w:rsid w:val="00BC20BA"/>
    <w:rsid w:val="00BC2ED7"/>
    <w:rsid w:val="00BC32A6"/>
    <w:rsid w:val="00BC3636"/>
    <w:rsid w:val="00BC53FE"/>
    <w:rsid w:val="00BC645E"/>
    <w:rsid w:val="00BD0631"/>
    <w:rsid w:val="00BD1BC5"/>
    <w:rsid w:val="00BD503B"/>
    <w:rsid w:val="00BD69E8"/>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9EB"/>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0528"/>
    <w:rsid w:val="00C5146D"/>
    <w:rsid w:val="00C51D48"/>
    <w:rsid w:val="00C53034"/>
    <w:rsid w:val="00C576B0"/>
    <w:rsid w:val="00C61353"/>
    <w:rsid w:val="00C63502"/>
    <w:rsid w:val="00C637D2"/>
    <w:rsid w:val="00C63D9A"/>
    <w:rsid w:val="00C64415"/>
    <w:rsid w:val="00C64C40"/>
    <w:rsid w:val="00C64E95"/>
    <w:rsid w:val="00C6751B"/>
    <w:rsid w:val="00C72FB3"/>
    <w:rsid w:val="00C7377B"/>
    <w:rsid w:val="00C76C39"/>
    <w:rsid w:val="00C76F25"/>
    <w:rsid w:val="00C77299"/>
    <w:rsid w:val="00C7790D"/>
    <w:rsid w:val="00C80F52"/>
    <w:rsid w:val="00C82AE6"/>
    <w:rsid w:val="00C82BDA"/>
    <w:rsid w:val="00C85999"/>
    <w:rsid w:val="00C86365"/>
    <w:rsid w:val="00C917A7"/>
    <w:rsid w:val="00C917CE"/>
    <w:rsid w:val="00C91E1D"/>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6C58"/>
    <w:rsid w:val="00CF785C"/>
    <w:rsid w:val="00CF7D52"/>
    <w:rsid w:val="00D000F1"/>
    <w:rsid w:val="00D003D0"/>
    <w:rsid w:val="00D01138"/>
    <w:rsid w:val="00D02957"/>
    <w:rsid w:val="00D02A4D"/>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26B"/>
    <w:rsid w:val="00D22870"/>
    <w:rsid w:val="00D2312A"/>
    <w:rsid w:val="00D233B1"/>
    <w:rsid w:val="00D2594D"/>
    <w:rsid w:val="00D30FF9"/>
    <w:rsid w:val="00D3136D"/>
    <w:rsid w:val="00D32E44"/>
    <w:rsid w:val="00D3480D"/>
    <w:rsid w:val="00D37BE5"/>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C81"/>
    <w:rsid w:val="00D74133"/>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1108"/>
    <w:rsid w:val="00DC44DB"/>
    <w:rsid w:val="00DC4A2C"/>
    <w:rsid w:val="00DC515A"/>
    <w:rsid w:val="00DC537C"/>
    <w:rsid w:val="00DC5DD0"/>
    <w:rsid w:val="00DC69C8"/>
    <w:rsid w:val="00DD1081"/>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1DA5"/>
    <w:rsid w:val="00E136B5"/>
    <w:rsid w:val="00E13EFC"/>
    <w:rsid w:val="00E14470"/>
    <w:rsid w:val="00E150B6"/>
    <w:rsid w:val="00E15D0B"/>
    <w:rsid w:val="00E2036E"/>
    <w:rsid w:val="00E20CA7"/>
    <w:rsid w:val="00E21BF9"/>
    <w:rsid w:val="00E2214C"/>
    <w:rsid w:val="00E2288B"/>
    <w:rsid w:val="00E23247"/>
    <w:rsid w:val="00E2367A"/>
    <w:rsid w:val="00E24EEA"/>
    <w:rsid w:val="00E25BC5"/>
    <w:rsid w:val="00E2626D"/>
    <w:rsid w:val="00E30E69"/>
    <w:rsid w:val="00E3221A"/>
    <w:rsid w:val="00E3240F"/>
    <w:rsid w:val="00E32886"/>
    <w:rsid w:val="00E32E48"/>
    <w:rsid w:val="00E36A3C"/>
    <w:rsid w:val="00E40435"/>
    <w:rsid w:val="00E414E3"/>
    <w:rsid w:val="00E45606"/>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A81"/>
    <w:rsid w:val="00E61DAE"/>
    <w:rsid w:val="00E63C04"/>
    <w:rsid w:val="00E657C8"/>
    <w:rsid w:val="00E67707"/>
    <w:rsid w:val="00E7094A"/>
    <w:rsid w:val="00E70C02"/>
    <w:rsid w:val="00E71EB9"/>
    <w:rsid w:val="00E72DAA"/>
    <w:rsid w:val="00E734AF"/>
    <w:rsid w:val="00E739A3"/>
    <w:rsid w:val="00E743E1"/>
    <w:rsid w:val="00E74935"/>
    <w:rsid w:val="00E76389"/>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133"/>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4B81"/>
    <w:rsid w:val="00F351F3"/>
    <w:rsid w:val="00F35D2B"/>
    <w:rsid w:val="00F365F6"/>
    <w:rsid w:val="00F36C9D"/>
    <w:rsid w:val="00F36F59"/>
    <w:rsid w:val="00F40D9D"/>
    <w:rsid w:val="00F412AC"/>
    <w:rsid w:val="00F43933"/>
    <w:rsid w:val="00F454D7"/>
    <w:rsid w:val="00F45F35"/>
    <w:rsid w:val="00F462BA"/>
    <w:rsid w:val="00F4686A"/>
    <w:rsid w:val="00F46D5D"/>
    <w:rsid w:val="00F47BF6"/>
    <w:rsid w:val="00F51B18"/>
    <w:rsid w:val="00F5213C"/>
    <w:rsid w:val="00F52DB1"/>
    <w:rsid w:val="00F53921"/>
    <w:rsid w:val="00F57269"/>
    <w:rsid w:val="00F61673"/>
    <w:rsid w:val="00F61AEA"/>
    <w:rsid w:val="00F61D0D"/>
    <w:rsid w:val="00F61D95"/>
    <w:rsid w:val="00F62997"/>
    <w:rsid w:val="00F66229"/>
    <w:rsid w:val="00F66480"/>
    <w:rsid w:val="00F66C72"/>
    <w:rsid w:val="00F67B65"/>
    <w:rsid w:val="00F7296F"/>
    <w:rsid w:val="00F731F5"/>
    <w:rsid w:val="00F73BE9"/>
    <w:rsid w:val="00F73C76"/>
    <w:rsid w:val="00F77136"/>
    <w:rsid w:val="00F77628"/>
    <w:rsid w:val="00F81664"/>
    <w:rsid w:val="00F82972"/>
    <w:rsid w:val="00F83748"/>
    <w:rsid w:val="00F83B54"/>
    <w:rsid w:val="00F84D6A"/>
    <w:rsid w:val="00F8511D"/>
    <w:rsid w:val="00F86BFB"/>
    <w:rsid w:val="00F86F08"/>
    <w:rsid w:val="00F872D6"/>
    <w:rsid w:val="00F92B43"/>
    <w:rsid w:val="00F938DA"/>
    <w:rsid w:val="00F93970"/>
    <w:rsid w:val="00F94920"/>
    <w:rsid w:val="00FA0226"/>
    <w:rsid w:val="00FA0555"/>
    <w:rsid w:val="00FA05E6"/>
    <w:rsid w:val="00FA0EFD"/>
    <w:rsid w:val="00FA231E"/>
    <w:rsid w:val="00FA4478"/>
    <w:rsid w:val="00FA4D35"/>
    <w:rsid w:val="00FA620A"/>
    <w:rsid w:val="00FA6292"/>
    <w:rsid w:val="00FA6455"/>
    <w:rsid w:val="00FB1996"/>
    <w:rsid w:val="00FB2C1D"/>
    <w:rsid w:val="00FB3519"/>
    <w:rsid w:val="00FB3E00"/>
    <w:rsid w:val="00FB5F8D"/>
    <w:rsid w:val="00FC055B"/>
    <w:rsid w:val="00FC2844"/>
    <w:rsid w:val="00FC36B6"/>
    <w:rsid w:val="00FC40F0"/>
    <w:rsid w:val="00FC49AC"/>
    <w:rsid w:val="00FC5272"/>
    <w:rsid w:val="00FC536C"/>
    <w:rsid w:val="00FC5451"/>
    <w:rsid w:val="00FC63FC"/>
    <w:rsid w:val="00FD074E"/>
    <w:rsid w:val="00FD0F0C"/>
    <w:rsid w:val="00FD1248"/>
    <w:rsid w:val="00FD4B5D"/>
    <w:rsid w:val="00FD6467"/>
    <w:rsid w:val="00FE127C"/>
    <w:rsid w:val="00FE2323"/>
    <w:rsid w:val="00FE2C74"/>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8D02D9"/>
    <w:pPr>
      <w:numPr>
        <w:numId w:val="5"/>
      </w:numPr>
      <w:shd w:val="clear" w:color="auto" w:fill="FFFFFF"/>
      <w:spacing w:line="360" w:lineRule="auto"/>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D7519"/>
    <w:pPr>
      <w:keepNext/>
      <w:keepLines/>
      <w:numPr>
        <w:ilvl w:val="1"/>
        <w:numId w:val="5"/>
      </w:numPr>
      <w:spacing w:before="0" w:after="0"/>
      <w:outlineLvl w:val="1"/>
    </w:pPr>
    <w:rPr>
      <w:rFonts w:ascii="Calibri" w:eastAsiaTheme="majorEastAsia" w:hAnsi="Calibri" w:cstheme="majorBidi"/>
      <w:b/>
      <w:color w:val="000000" w:themeColor="text1"/>
      <w:kern w:val="0"/>
      <w:sz w:val="32"/>
      <w:szCs w:val="24"/>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outlineLvl w:val="2"/>
    </w:pPr>
    <w:rPr>
      <w:iCs/>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8D02D9"/>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D7519"/>
    <w:rPr>
      <w:rFonts w:ascii="Calibri" w:eastAsiaTheme="majorEastAsia" w:hAnsi="Calibri" w:cstheme="majorBidi"/>
      <w:b/>
      <w:color w:val="000000" w:themeColor="text1"/>
      <w:kern w:val="0"/>
      <w:sz w:val="32"/>
      <w:szCs w:val="24"/>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791D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lQHbEWk2zTA" TargetMode="External"/><Relationship Id="rId18" Type="http://schemas.openxmlformats.org/officeDocument/2006/relationships/image" Target="media/image7.png"/><Relationship Id="rId26" Type="http://schemas.openxmlformats.org/officeDocument/2006/relationships/image" Target="media/image15.svg"/><Relationship Id="rId3" Type="http://schemas.openxmlformats.org/officeDocument/2006/relationships/customXml" Target="../customXml/item3.xml"/><Relationship Id="rId21" Type="http://schemas.openxmlformats.org/officeDocument/2006/relationships/image" Target="media/image10.sv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2B5832-E448-44FA-9BA7-4210E2303E31}">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AA9D1A7C-177A-4D84-8F7E-70F3E57BEBDA}"/>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36</Pages>
  <Words>5730</Words>
  <Characters>35301</Characters>
  <Application>Microsoft Office Word</Application>
  <DocSecurity>0</DocSecurity>
  <Lines>840</Lines>
  <Paragraphs>394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Gestión de la experiencia del turista de aventura</vt:lpstr>
      <vt:lpstr>Fundamentos de contabilidad y registro de transacciones</vt:lpstr>
    </vt:vector>
  </TitlesOfParts>
  <Company/>
  <LinksUpToDate>false</LinksUpToDate>
  <CharactersWithSpaces>40637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la experiencia del turista de aventura</dc:title>
  <dc:subject/>
  <dc:creator>SENA</dc:creator>
  <cp:keywords/>
  <dc:description/>
  <cp:lastModifiedBy>Sandra L. Cristancho C.</cp:lastModifiedBy>
  <cp:revision>65</cp:revision>
  <cp:lastPrinted>2026-08-18T20:10:00Z</cp:lastPrinted>
  <dcterms:created xsi:type="dcterms:W3CDTF">2026-08-13T04:42:00Z</dcterms:created>
  <dcterms:modified xsi:type="dcterms:W3CDTF">2026-08-26T15:45:00Z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y fmtid="{D5CDD505-2E9C-101B-9397-08002B2CF9AE}" pid="12" name="GrammarlyDocumentId">
    <vt:lpwstr>7fa5c569-f9a2-46e2-a496-b871965944d0</vt:lpwstr>
  </property>
</Properties>
</file>