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BF6B5" w14:textId="1F9C4CBB" w:rsidR="00F14DA1" w:rsidRPr="004C2931" w:rsidRDefault="00F14DA1" w:rsidP="00F14DA1">
      <w:pPr>
        <w:jc w:val="center"/>
        <w:rPr>
          <w:rFonts w:cs="Arial"/>
          <w:b/>
          <w:szCs w:val="20"/>
          <w:lang w:val="es-ES"/>
        </w:rPr>
      </w:pPr>
      <w:r w:rsidRPr="004C2931">
        <w:rPr>
          <w:rFonts w:cs="Arial"/>
          <w:b/>
          <w:szCs w:val="20"/>
          <w:lang w:val="es-ES"/>
        </w:rPr>
        <w:t>GUION INTRODUCCIÓN COMPONENTE FORMATIVO 0</w:t>
      </w:r>
      <w:r w:rsidR="0003644A">
        <w:rPr>
          <w:rFonts w:cs="Arial"/>
          <w:b/>
          <w:szCs w:val="20"/>
          <w:lang w:val="es-ES"/>
        </w:rPr>
        <w:t>2</w:t>
      </w:r>
    </w:p>
    <w:p w14:paraId="49EDD584" w14:textId="77777777" w:rsidR="00B91942" w:rsidRPr="00EB0570" w:rsidRDefault="00000000">
      <w:pPr>
        <w:spacing w:after="40"/>
        <w:rPr>
          <w:lang w:val="es-CO"/>
        </w:rPr>
      </w:pPr>
      <w:r w:rsidRPr="00EB0570">
        <w:rPr>
          <w:b/>
          <w:lang w:val="es-CO"/>
        </w:rPr>
        <w:t>Programa de formación:</w:t>
      </w:r>
      <w:r w:rsidRPr="00EB0570">
        <w:rPr>
          <w:lang w:val="es-CO"/>
        </w:rPr>
        <w:t xml:space="preserve"> Verificación de contenidos digitales</w:t>
      </w:r>
    </w:p>
    <w:p w14:paraId="5B33B40E" w14:textId="56E0865F" w:rsidR="00B91942" w:rsidRPr="00EB0570" w:rsidRDefault="00000000">
      <w:pPr>
        <w:spacing w:after="40"/>
        <w:rPr>
          <w:lang w:val="es-CO"/>
        </w:rPr>
      </w:pPr>
      <w:r w:rsidRPr="00EB0570">
        <w:rPr>
          <w:b/>
          <w:lang w:val="es-CO"/>
        </w:rPr>
        <w:t>Componente formativo:</w:t>
      </w:r>
      <w:r w:rsidRPr="00EB0570">
        <w:rPr>
          <w:lang w:val="es-CO"/>
        </w:rPr>
        <w:t xml:space="preserve"> </w:t>
      </w:r>
      <w:r w:rsidR="0003644A" w:rsidRPr="00655BDA">
        <w:rPr>
          <w:lang w:val="es-CO"/>
        </w:rPr>
        <w:t>CF</w:t>
      </w:r>
      <w:r w:rsidR="00D53A0A">
        <w:rPr>
          <w:lang w:val="es-CO"/>
        </w:rPr>
        <w:t>0</w:t>
      </w:r>
      <w:r w:rsidR="0003644A" w:rsidRPr="00655BDA">
        <w:rPr>
          <w:lang w:val="es-CO"/>
        </w:rPr>
        <w:t>2 - Verificación de integridad y autenticidad de procedencia</w:t>
      </w:r>
      <w:r w:rsidR="0003644A">
        <w:rPr>
          <w:lang w:val="es-CO"/>
        </w:rPr>
        <w:t>.</w:t>
      </w:r>
    </w:p>
    <w:p w14:paraId="1D43FD8B" w14:textId="77777777" w:rsidR="00EB0570" w:rsidRDefault="00EB0570">
      <w:pPr>
        <w:spacing w:after="160"/>
        <w:rPr>
          <w:b/>
          <w:lang w:val="es-CO"/>
        </w:rPr>
      </w:pPr>
    </w:p>
    <w:p w14:paraId="7A0D03CD" w14:textId="77777777" w:rsidR="0003644A" w:rsidRPr="00655BDA" w:rsidRDefault="0003644A" w:rsidP="0003644A">
      <w:pPr>
        <w:spacing w:after="160"/>
        <w:rPr>
          <w:lang w:val="es-CO"/>
        </w:rPr>
      </w:pPr>
      <w:r w:rsidRPr="00655BDA">
        <w:rPr>
          <w:color w:val="000000"/>
          <w:lang w:val="es-CO"/>
        </w:rPr>
        <w:t xml:space="preserve">La </w:t>
      </w:r>
      <w:r w:rsidRPr="00655BDA">
        <w:rPr>
          <w:b/>
          <w:color w:val="C00000"/>
          <w:lang w:val="es-CO"/>
        </w:rPr>
        <w:t>verificación de integridad y autenticidad de procedencia</w:t>
      </w:r>
      <w:r w:rsidRPr="00655BDA">
        <w:rPr>
          <w:color w:val="000000"/>
          <w:lang w:val="es-CO"/>
        </w:rPr>
        <w:t xml:space="preserve"> permite establecer, mediante </w:t>
      </w:r>
      <w:r w:rsidRPr="00655BDA">
        <w:rPr>
          <w:b/>
          <w:color w:val="C00000"/>
          <w:lang w:val="es-CO"/>
        </w:rPr>
        <w:t>evidencias técnicas</w:t>
      </w:r>
      <w:r w:rsidRPr="00655BDA">
        <w:rPr>
          <w:color w:val="000000"/>
          <w:lang w:val="es-CO"/>
        </w:rPr>
        <w:t xml:space="preserve">, qué propiedades conserva un </w:t>
      </w:r>
      <w:r w:rsidRPr="00655BDA">
        <w:rPr>
          <w:b/>
          <w:color w:val="C00000"/>
          <w:lang w:val="es-CO"/>
        </w:rPr>
        <w:t>contenido digital</w:t>
      </w:r>
      <w:r w:rsidRPr="00655BDA">
        <w:rPr>
          <w:color w:val="000000"/>
          <w:lang w:val="es-CO"/>
        </w:rPr>
        <w:t xml:space="preserve">, qué transformaciones presenta y qué información puede respaldarse sobre su origen. En contextos colombianos educativos, empresariales, comunicacionales y administrativos, esta capacidad fortalece la </w:t>
      </w:r>
      <w:r w:rsidRPr="00655BDA">
        <w:rPr>
          <w:b/>
          <w:color w:val="C00000"/>
          <w:lang w:val="es-CO"/>
        </w:rPr>
        <w:t>confianza en la información</w:t>
      </w:r>
      <w:r w:rsidRPr="00655BDA">
        <w:rPr>
          <w:color w:val="000000"/>
          <w:lang w:val="es-CO"/>
        </w:rPr>
        <w:t xml:space="preserve"> y reduce decisiones basadas en señales aisladas.</w:t>
      </w:r>
    </w:p>
    <w:p w14:paraId="6057CABA" w14:textId="77777777" w:rsidR="0003644A" w:rsidRPr="00655BDA" w:rsidRDefault="0003644A" w:rsidP="0003644A">
      <w:pPr>
        <w:spacing w:after="160"/>
        <w:rPr>
          <w:lang w:val="es-CO"/>
        </w:rPr>
      </w:pPr>
      <w:r w:rsidRPr="00655BDA">
        <w:rPr>
          <w:color w:val="000000"/>
          <w:lang w:val="es-CO"/>
        </w:rPr>
        <w:t xml:space="preserve">Para el aprendiz, dominar estos procedimientos aporta herramientas aplicables a revisión, control, gestión documental y </w:t>
      </w:r>
      <w:r w:rsidRPr="00655BDA">
        <w:rPr>
          <w:b/>
          <w:color w:val="C00000"/>
          <w:lang w:val="es-CO"/>
        </w:rPr>
        <w:t>seguridad de la información</w:t>
      </w:r>
      <w:r w:rsidRPr="00655BDA">
        <w:rPr>
          <w:color w:val="000000"/>
          <w:lang w:val="es-CO"/>
        </w:rPr>
        <w:t xml:space="preserve">. Comprender la </w:t>
      </w:r>
      <w:r w:rsidRPr="00655BDA">
        <w:rPr>
          <w:b/>
          <w:color w:val="C00000"/>
          <w:lang w:val="es-CO"/>
        </w:rPr>
        <w:t>trazabilidad</w:t>
      </w:r>
      <w:r w:rsidRPr="00655BDA">
        <w:rPr>
          <w:color w:val="000000"/>
          <w:lang w:val="es-CO"/>
        </w:rPr>
        <w:t xml:space="preserve">, la </w:t>
      </w:r>
      <w:r w:rsidRPr="00655BDA">
        <w:rPr>
          <w:b/>
          <w:color w:val="C00000"/>
          <w:lang w:val="es-CO"/>
        </w:rPr>
        <w:t>integridad</w:t>
      </w:r>
      <w:r w:rsidRPr="00655BDA">
        <w:rPr>
          <w:color w:val="000000"/>
          <w:lang w:val="es-CO"/>
        </w:rPr>
        <w:t xml:space="preserve">, las </w:t>
      </w:r>
      <w:r w:rsidRPr="00655BDA">
        <w:rPr>
          <w:b/>
          <w:color w:val="C00000"/>
          <w:lang w:val="es-CO"/>
        </w:rPr>
        <w:t>firmas digitales</w:t>
      </w:r>
      <w:r w:rsidRPr="00655BDA">
        <w:rPr>
          <w:color w:val="000000"/>
          <w:lang w:val="es-CO"/>
        </w:rPr>
        <w:t xml:space="preserve"> y los </w:t>
      </w:r>
      <w:r w:rsidRPr="00655BDA">
        <w:rPr>
          <w:b/>
          <w:color w:val="C00000"/>
          <w:lang w:val="es-CO"/>
        </w:rPr>
        <w:t>niveles de confianza</w:t>
      </w:r>
      <w:r w:rsidRPr="00655BDA">
        <w:rPr>
          <w:color w:val="000000"/>
          <w:lang w:val="es-CO"/>
        </w:rPr>
        <w:t xml:space="preserve"> favorece un desempeño laboral riguroso, permite comunicar hallazgos con responsabilidad y contribuye a proteger activos y procesos organizacionales.</w:t>
      </w:r>
    </w:p>
    <w:p w14:paraId="23093A22" w14:textId="1E7C3D62" w:rsidR="0003644A" w:rsidRPr="00655BDA" w:rsidRDefault="0003644A" w:rsidP="0003644A">
      <w:pPr>
        <w:spacing w:after="160"/>
        <w:rPr>
          <w:lang w:val="es-CO"/>
        </w:rPr>
      </w:pPr>
      <w:r w:rsidRPr="00655BDA">
        <w:rPr>
          <w:color w:val="000000"/>
          <w:lang w:val="es-CO"/>
        </w:rPr>
        <w:t xml:space="preserve">El componente desarrolla métodos </w:t>
      </w:r>
      <w:r w:rsidRPr="00DC5085">
        <w:rPr>
          <w:b/>
          <w:bCs/>
          <w:color w:val="C00000"/>
          <w:lang w:val="es-CO"/>
        </w:rPr>
        <w:t>manuales, automatizados y combinados</w:t>
      </w:r>
      <w:r w:rsidRPr="00655BDA">
        <w:rPr>
          <w:color w:val="000000"/>
          <w:lang w:val="es-CO"/>
        </w:rPr>
        <w:t xml:space="preserve">; </w:t>
      </w:r>
      <w:r w:rsidRPr="00DC5085">
        <w:rPr>
          <w:bCs/>
          <w:color w:val="000000" w:themeColor="text1"/>
          <w:lang w:val="es-CO"/>
        </w:rPr>
        <w:t xml:space="preserve">funciones </w:t>
      </w:r>
      <w:r w:rsidRPr="00DC5085">
        <w:rPr>
          <w:bCs/>
          <w:i/>
          <w:iCs/>
          <w:color w:val="000000" w:themeColor="text1"/>
          <w:lang w:val="es-CO"/>
        </w:rPr>
        <w:t>hash</w:t>
      </w:r>
      <w:r w:rsidRPr="00DC5085">
        <w:rPr>
          <w:color w:val="000000" w:themeColor="text1"/>
          <w:lang w:val="es-CO"/>
        </w:rPr>
        <w:t xml:space="preserve"> </w:t>
      </w:r>
      <w:r w:rsidRPr="00655BDA">
        <w:rPr>
          <w:color w:val="000000"/>
          <w:lang w:val="es-CO"/>
        </w:rPr>
        <w:t xml:space="preserve">y comparación de versiones; firmas, certificados y </w:t>
      </w:r>
      <w:r w:rsidRPr="00655BDA">
        <w:rPr>
          <w:b/>
          <w:color w:val="C00000"/>
          <w:lang w:val="es-CO"/>
        </w:rPr>
        <w:t>cadena de confianza</w:t>
      </w:r>
      <w:r w:rsidRPr="00655BDA">
        <w:rPr>
          <w:color w:val="000000"/>
          <w:lang w:val="es-CO"/>
        </w:rPr>
        <w:t xml:space="preserve">; credenciales </w:t>
      </w:r>
      <w:r w:rsidRPr="00655BDA">
        <w:rPr>
          <w:b/>
          <w:color w:val="C00000"/>
          <w:lang w:val="es-CO"/>
        </w:rPr>
        <w:t>C2PA</w:t>
      </w:r>
      <w:r w:rsidRPr="00655BDA">
        <w:rPr>
          <w:color w:val="000000"/>
          <w:lang w:val="es-CO"/>
        </w:rPr>
        <w:t xml:space="preserve">; </w:t>
      </w:r>
      <w:r w:rsidRPr="00655BDA">
        <w:rPr>
          <w:b/>
          <w:color w:val="C00000"/>
          <w:lang w:val="es-CO"/>
        </w:rPr>
        <w:t>contenidos sintéticos</w:t>
      </w:r>
      <w:r w:rsidRPr="00655BDA">
        <w:rPr>
          <w:color w:val="000000"/>
          <w:lang w:val="es-CO"/>
        </w:rPr>
        <w:t xml:space="preserve">; normativa; interpretación de resultados; </w:t>
      </w:r>
      <w:r w:rsidRPr="00655BDA">
        <w:rPr>
          <w:b/>
          <w:color w:val="C00000"/>
          <w:lang w:val="es-CO"/>
        </w:rPr>
        <w:t>informe técnico</w:t>
      </w:r>
      <w:r w:rsidRPr="00655BDA">
        <w:rPr>
          <w:color w:val="000000"/>
          <w:lang w:val="es-CO"/>
        </w:rPr>
        <w:t xml:space="preserve"> y </w:t>
      </w:r>
      <w:r w:rsidRPr="00655BDA">
        <w:rPr>
          <w:b/>
          <w:color w:val="C00000"/>
          <w:lang w:val="es-CO"/>
        </w:rPr>
        <w:t>gestión de evidencias</w:t>
      </w:r>
      <w:r w:rsidRPr="00655BDA">
        <w:rPr>
          <w:color w:val="000000"/>
          <w:lang w:val="es-CO"/>
        </w:rPr>
        <w:t xml:space="preserve">. Este recorrido se articula con los </w:t>
      </w:r>
      <w:r w:rsidR="00DC5085">
        <w:rPr>
          <w:color w:val="000000"/>
          <w:lang w:val="es-CO"/>
        </w:rPr>
        <w:t>resultados de aprendizaje</w:t>
      </w:r>
      <w:r w:rsidRPr="00655BDA">
        <w:rPr>
          <w:color w:val="000000"/>
          <w:lang w:val="es-CO"/>
        </w:rPr>
        <w:t xml:space="preserve"> orientados a verificar </w:t>
      </w:r>
      <w:r w:rsidRPr="00655BDA">
        <w:rPr>
          <w:b/>
          <w:color w:val="C00000"/>
          <w:lang w:val="es-CO"/>
        </w:rPr>
        <w:t>procedencia</w:t>
      </w:r>
      <w:r w:rsidRPr="00655BDA">
        <w:rPr>
          <w:color w:val="000000"/>
          <w:lang w:val="es-CO"/>
        </w:rPr>
        <w:t xml:space="preserve">, </w:t>
      </w:r>
      <w:r w:rsidRPr="00655BDA">
        <w:rPr>
          <w:b/>
          <w:color w:val="C00000"/>
          <w:lang w:val="es-CO"/>
        </w:rPr>
        <w:t>integridad</w:t>
      </w:r>
      <w:r w:rsidRPr="00655BDA">
        <w:rPr>
          <w:color w:val="000000"/>
          <w:lang w:val="es-CO"/>
        </w:rPr>
        <w:t xml:space="preserve"> y </w:t>
      </w:r>
      <w:r w:rsidRPr="00655BDA">
        <w:rPr>
          <w:b/>
          <w:color w:val="C00000"/>
          <w:lang w:val="es-CO"/>
        </w:rPr>
        <w:t>autenticidad técnica</w:t>
      </w:r>
      <w:r w:rsidRPr="00655BDA">
        <w:rPr>
          <w:color w:val="000000"/>
          <w:lang w:val="es-CO"/>
        </w:rPr>
        <w:t xml:space="preserve">, y a elaborar informes sustentados en evidencias, </w:t>
      </w:r>
      <w:r w:rsidRPr="00655BDA">
        <w:rPr>
          <w:b/>
          <w:color w:val="C00000"/>
          <w:lang w:val="es-CO"/>
        </w:rPr>
        <w:t>niveles de confianza</w:t>
      </w:r>
      <w:r w:rsidRPr="00655BDA">
        <w:rPr>
          <w:color w:val="000000"/>
          <w:lang w:val="es-CO"/>
        </w:rPr>
        <w:t xml:space="preserve"> y procedimientos establecidos.</w:t>
      </w:r>
    </w:p>
    <w:p w14:paraId="3407E7CB" w14:textId="77777777" w:rsidR="0003644A" w:rsidRPr="00655BDA" w:rsidRDefault="0003644A" w:rsidP="0003644A">
      <w:pPr>
        <w:spacing w:after="160"/>
        <w:rPr>
          <w:lang w:val="es-CO"/>
        </w:rPr>
      </w:pPr>
      <w:r w:rsidRPr="00655BDA">
        <w:rPr>
          <w:color w:val="000000"/>
          <w:lang w:val="es-CO"/>
        </w:rPr>
        <w:t xml:space="preserve">Al finalizar, el aprendiz podrá contrastar evidencias, reconocer limitaciones, establecer </w:t>
      </w:r>
      <w:r w:rsidRPr="00655BDA">
        <w:rPr>
          <w:b/>
          <w:color w:val="C00000"/>
          <w:lang w:val="es-CO"/>
        </w:rPr>
        <w:t>niveles de confianza</w:t>
      </w:r>
      <w:r w:rsidRPr="00655BDA">
        <w:rPr>
          <w:color w:val="000000"/>
          <w:lang w:val="es-CO"/>
        </w:rPr>
        <w:t xml:space="preserve"> técnica y comunicar conclusiones proporcionales a los resultados obtenidos. Estas capacidades fortalecen la </w:t>
      </w:r>
      <w:r w:rsidRPr="00655BDA">
        <w:rPr>
          <w:b/>
          <w:color w:val="C00000"/>
          <w:lang w:val="es-CO"/>
        </w:rPr>
        <w:t>toma de decisiones responsables</w:t>
      </w:r>
      <w:r w:rsidRPr="00655BDA">
        <w:rPr>
          <w:color w:val="000000"/>
          <w:lang w:val="es-CO"/>
        </w:rPr>
        <w:t xml:space="preserve">, la </w:t>
      </w:r>
      <w:r w:rsidRPr="00655BDA">
        <w:rPr>
          <w:b/>
          <w:color w:val="C00000"/>
          <w:lang w:val="es-CO"/>
        </w:rPr>
        <w:t>protección de información</w:t>
      </w:r>
      <w:r w:rsidRPr="00655BDA">
        <w:rPr>
          <w:color w:val="000000"/>
          <w:lang w:val="es-CO"/>
        </w:rPr>
        <w:t xml:space="preserve"> y la </w:t>
      </w:r>
      <w:r w:rsidRPr="00655BDA">
        <w:rPr>
          <w:b/>
          <w:color w:val="C00000"/>
          <w:lang w:val="es-CO"/>
        </w:rPr>
        <w:t>trazabilidad</w:t>
      </w:r>
      <w:r w:rsidRPr="00655BDA">
        <w:rPr>
          <w:color w:val="000000"/>
          <w:lang w:val="es-CO"/>
        </w:rPr>
        <w:t xml:space="preserve"> de </w:t>
      </w:r>
      <w:r w:rsidRPr="00655BDA">
        <w:rPr>
          <w:b/>
          <w:color w:val="C00000"/>
          <w:lang w:val="es-CO"/>
        </w:rPr>
        <w:t>contenidos digitales</w:t>
      </w:r>
      <w:r w:rsidRPr="00655BDA">
        <w:rPr>
          <w:color w:val="000000"/>
          <w:lang w:val="es-CO"/>
        </w:rPr>
        <w:t>, aportando confianza y seguridad a los procesos desarrollados en organizaciones y territorios.</w:t>
      </w:r>
    </w:p>
    <w:p w14:paraId="331B2C7A" w14:textId="77777777" w:rsidR="00DC5085" w:rsidRDefault="00DC5085" w:rsidP="0003644A">
      <w:pPr>
        <w:spacing w:before="80"/>
        <w:rPr>
          <w:b/>
        </w:rPr>
      </w:pPr>
    </w:p>
    <w:p w14:paraId="2E542E7D" w14:textId="1F4B9EE3" w:rsidR="0003644A" w:rsidRDefault="0003644A" w:rsidP="0003644A">
      <w:pPr>
        <w:spacing w:before="80"/>
      </w:pPr>
      <w:r>
        <w:rPr>
          <w:b/>
        </w:rPr>
        <w:t xml:space="preserve">TOTAL PALABRAS: </w:t>
      </w:r>
      <w:r>
        <w:t>217</w:t>
      </w:r>
    </w:p>
    <w:p w14:paraId="6A6B680C" w14:textId="6E84DC86" w:rsidR="00B91942" w:rsidRDefault="00B91942" w:rsidP="0003644A">
      <w:pPr>
        <w:spacing w:after="160"/>
      </w:pPr>
    </w:p>
    <w:sectPr w:rsidR="00B919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139788">
    <w:abstractNumId w:val="8"/>
  </w:num>
  <w:num w:numId="2" w16cid:durableId="896162002">
    <w:abstractNumId w:val="6"/>
  </w:num>
  <w:num w:numId="3" w16cid:durableId="10691912">
    <w:abstractNumId w:val="5"/>
  </w:num>
  <w:num w:numId="4" w16cid:durableId="578439536">
    <w:abstractNumId w:val="4"/>
  </w:num>
  <w:num w:numId="5" w16cid:durableId="604387082">
    <w:abstractNumId w:val="7"/>
  </w:num>
  <w:num w:numId="6" w16cid:durableId="484709247">
    <w:abstractNumId w:val="3"/>
  </w:num>
  <w:num w:numId="7" w16cid:durableId="1183856039">
    <w:abstractNumId w:val="2"/>
  </w:num>
  <w:num w:numId="8" w16cid:durableId="1444151814">
    <w:abstractNumId w:val="1"/>
  </w:num>
  <w:num w:numId="9" w16cid:durableId="100069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44A"/>
    <w:rsid w:val="0006063C"/>
    <w:rsid w:val="000E73B8"/>
    <w:rsid w:val="0015074B"/>
    <w:rsid w:val="0029639D"/>
    <w:rsid w:val="00326F90"/>
    <w:rsid w:val="00AA1D8D"/>
    <w:rsid w:val="00B47730"/>
    <w:rsid w:val="00B91942"/>
    <w:rsid w:val="00CB0664"/>
    <w:rsid w:val="00D53A0A"/>
    <w:rsid w:val="00DC5085"/>
    <w:rsid w:val="00E056D8"/>
    <w:rsid w:val="00EB0570"/>
    <w:rsid w:val="00F14D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54B0A9"/>
  <w14:defaultImageDpi w14:val="300"/>
  <w15:docId w15:val="{05EB184A-D0EA-C24E-9B4B-43CC13044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2105E8-56F4-49D9-AE4B-BBAB47E1118E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D196D9BF-11F7-45ED-87F1-3B0E3CABD0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D192C6-EE6C-414F-94B9-245357C39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Manrique Rueda</cp:lastModifiedBy>
  <cp:revision>6</cp:revision>
  <dcterms:created xsi:type="dcterms:W3CDTF">2026-09-29T16:47:00Z</dcterms:created>
  <dcterms:modified xsi:type="dcterms:W3CDTF">2026-10-07T13:41:00Z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