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6828F94E" w:rsidR="00422835" w:rsidRPr="002266FA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2266FA">
        <w:rPr>
          <w:rFonts w:ascii="Arial" w:hAnsi="Arial" w:cs="Arial"/>
          <w:b/>
          <w:sz w:val="20"/>
          <w:szCs w:val="20"/>
          <w:lang w:val="es-ES"/>
        </w:rPr>
        <w:t>GUION INTRODUCCIÓN COMPONENTE FORMATIVO 0</w:t>
      </w:r>
      <w:r w:rsidR="00DB3E5B">
        <w:rPr>
          <w:rFonts w:ascii="Arial" w:hAnsi="Arial" w:cs="Arial"/>
          <w:b/>
          <w:sz w:val="20"/>
          <w:szCs w:val="20"/>
          <w:lang w:val="es-ES"/>
        </w:rPr>
        <w:t>2</w:t>
      </w:r>
    </w:p>
    <w:p w14:paraId="15F0C76A" w14:textId="134A15EE" w:rsidR="00AD55A6" w:rsidRDefault="007B608A" w:rsidP="00AD55A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66FA">
        <w:rPr>
          <w:rFonts w:ascii="Arial" w:hAnsi="Arial" w:cs="Arial"/>
          <w:sz w:val="20"/>
          <w:szCs w:val="20"/>
          <w:lang w:val="es-ES"/>
        </w:rPr>
        <w:t>Título del video:</w:t>
      </w:r>
      <w:r w:rsidRPr="002266FA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D55A6" w:rsidRPr="00AD55A6">
        <w:rPr>
          <w:rFonts w:ascii="Arial" w:hAnsi="Arial" w:cs="Arial"/>
          <w:b/>
          <w:bCs/>
          <w:sz w:val="20"/>
          <w:szCs w:val="20"/>
        </w:rPr>
        <w:t>Proyección del Programa para el Uso Eficiente y Ahorro del Agua (</w:t>
      </w:r>
      <w:proofErr w:type="spellStart"/>
      <w:r w:rsidR="00AD55A6" w:rsidRPr="00AD55A6">
        <w:rPr>
          <w:rFonts w:ascii="Arial" w:hAnsi="Arial" w:cs="Arial"/>
          <w:b/>
          <w:bCs/>
          <w:sz w:val="20"/>
          <w:szCs w:val="20"/>
        </w:rPr>
        <w:t>PUEAA</w:t>
      </w:r>
      <w:proofErr w:type="spellEnd"/>
      <w:r w:rsidR="00AD55A6" w:rsidRPr="00AD55A6">
        <w:rPr>
          <w:rFonts w:ascii="Arial" w:hAnsi="Arial" w:cs="Arial"/>
          <w:b/>
          <w:bCs/>
          <w:sz w:val="20"/>
          <w:szCs w:val="20"/>
        </w:rPr>
        <w:t>)</w:t>
      </w:r>
    </w:p>
    <w:p w14:paraId="47A3F406" w14:textId="032DFA87" w:rsidR="00AD55A6" w:rsidRPr="00AD55A6" w:rsidRDefault="00AD55A6" w:rsidP="00AD55A6">
      <w:r w:rsidRPr="00AD55A6">
        <w:rPr>
          <w:b/>
          <w:bCs/>
        </w:rPr>
        <w:t>¡Bienvenidos y bienvenidas al componente formativo Proyección del Programa para el Uso Eficiente y Ahorro del Agua (</w:t>
      </w:r>
      <w:proofErr w:type="spellStart"/>
      <w:r w:rsidRPr="00AD55A6">
        <w:rPr>
          <w:b/>
          <w:bCs/>
        </w:rPr>
        <w:t>PUEAA</w:t>
      </w:r>
      <w:proofErr w:type="spellEnd"/>
      <w:r w:rsidRPr="00AD55A6">
        <w:rPr>
          <w:b/>
          <w:bCs/>
        </w:rPr>
        <w:t>)!</w:t>
      </w:r>
    </w:p>
    <w:p w14:paraId="77D57879" w14:textId="77777777" w:rsidR="00AD55A6" w:rsidRPr="00AD55A6" w:rsidRDefault="00AD55A6" w:rsidP="00AD55A6">
      <w:r w:rsidRPr="00AD55A6">
        <w:t xml:space="preserve">¿Alguna vez se ha preguntado </w:t>
      </w:r>
      <w:r w:rsidRPr="00AD55A6">
        <w:rPr>
          <w:b/>
          <w:bCs/>
        </w:rPr>
        <w:t>qué acciones pueden implementarse para usar el agua de manera más eficiente, reducir pérdidas y garantizar la sostenibilidad del recurso?</w:t>
      </w:r>
      <w:r w:rsidRPr="00AD55A6">
        <w:t xml:space="preserve"> En este componente, el aprendiz conocerá cómo transformar los resultados del diagnóstico y la línea base en estrategias y acciones concretas para la gestión eficiente del agua.</w:t>
      </w:r>
    </w:p>
    <w:p w14:paraId="537BA22E" w14:textId="77777777" w:rsidR="00AD55A6" w:rsidRPr="00AD55A6" w:rsidRDefault="00AD55A6" w:rsidP="00AD55A6">
      <w:r w:rsidRPr="00AD55A6">
        <w:t xml:space="preserve">A lo largo del componente se explorarán temas como </w:t>
      </w:r>
      <w:r w:rsidRPr="00AD55A6">
        <w:rPr>
          <w:b/>
          <w:bCs/>
        </w:rPr>
        <w:t>los objetivos, las metas, los indicadores, las soluciones y tecnologías para el uso eficiente y ahorro del agua</w:t>
      </w:r>
      <w:r w:rsidRPr="00AD55A6">
        <w:t>, elementos fundamentales para orientar la planificación y toma de decisiones.</w:t>
      </w:r>
    </w:p>
    <w:p w14:paraId="4909B206" w14:textId="77777777" w:rsidR="00AD55A6" w:rsidRPr="00AD55A6" w:rsidRDefault="00AD55A6" w:rsidP="00AD55A6">
      <w:r w:rsidRPr="00AD55A6">
        <w:t xml:space="preserve">También se abordará la </w:t>
      </w:r>
      <w:r w:rsidRPr="00AD55A6">
        <w:rPr>
          <w:b/>
          <w:bCs/>
        </w:rPr>
        <w:t>formulación del plan de acción</w:t>
      </w:r>
      <w:r w:rsidRPr="00AD55A6">
        <w:t>, considerando actividades, responsables, recursos, cronogramas, indicadores y medios de verificación, bajo criterios técnicos, económicos, ambientales y normativos.</w:t>
      </w:r>
    </w:p>
    <w:p w14:paraId="13FF7EED" w14:textId="77777777" w:rsidR="00AD55A6" w:rsidRPr="00AD55A6" w:rsidRDefault="00AD55A6" w:rsidP="00AD55A6">
      <w:r w:rsidRPr="00AD55A6">
        <w:t xml:space="preserve">De esta manera, el aprendiz podrá </w:t>
      </w:r>
      <w:r w:rsidRPr="00AD55A6">
        <w:rPr>
          <w:b/>
          <w:bCs/>
        </w:rPr>
        <w:t xml:space="preserve">proyectar un </w:t>
      </w:r>
      <w:proofErr w:type="spellStart"/>
      <w:r w:rsidRPr="00AD55A6">
        <w:rPr>
          <w:b/>
          <w:bCs/>
        </w:rPr>
        <w:t>PUEAA</w:t>
      </w:r>
      <w:proofErr w:type="spellEnd"/>
      <w:r w:rsidRPr="00AD55A6">
        <w:rPr>
          <w:b/>
          <w:bCs/>
        </w:rPr>
        <w:t xml:space="preserve"> estructurado, viable y orientado a la optimización del consumo, la reducción de pérdidas y la gestión sostenible del recurso hídrico</w:t>
      </w:r>
      <w:r w:rsidRPr="00AD55A6">
        <w:t>.</w:t>
      </w:r>
    </w:p>
    <w:p w14:paraId="4BB50F68" w14:textId="77777777" w:rsidR="00AD55A6" w:rsidRPr="00AD55A6" w:rsidRDefault="00AD55A6" w:rsidP="00AD55A6">
      <w:r w:rsidRPr="00AD55A6">
        <w:rPr>
          <w:b/>
          <w:bCs/>
        </w:rPr>
        <w:t>¡Prepárese para convertir el diagnóstico en acciones y proyectar estrategias que contribuyan al uso eficiente y ahorro del agua!</w:t>
      </w:r>
    </w:p>
    <w:p w14:paraId="5921637A" w14:textId="77777777" w:rsidR="00AD55A6" w:rsidRDefault="00AD55A6" w:rsidP="00AD55A6"/>
    <w:p w14:paraId="1DA72FD2" w14:textId="2A6A384D" w:rsidR="0034187D" w:rsidRPr="002266FA" w:rsidRDefault="00553531">
      <w:pPr>
        <w:rPr>
          <w:rFonts w:ascii="Arial" w:hAnsi="Arial" w:cs="Arial"/>
          <w:sz w:val="20"/>
          <w:szCs w:val="20"/>
        </w:rPr>
      </w:pPr>
      <w:proofErr w:type="gramStart"/>
      <w:r w:rsidRPr="002266FA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2266FA">
        <w:rPr>
          <w:rFonts w:ascii="Arial" w:hAnsi="Arial" w:cs="Arial"/>
          <w:sz w:val="20"/>
          <w:szCs w:val="20"/>
        </w:rPr>
        <w:t xml:space="preserve"> PALABRAS</w:t>
      </w:r>
      <w:r w:rsidR="0034187D" w:rsidRPr="002266FA">
        <w:rPr>
          <w:rFonts w:ascii="Arial" w:hAnsi="Arial" w:cs="Arial"/>
          <w:sz w:val="20"/>
          <w:szCs w:val="20"/>
        </w:rPr>
        <w:t xml:space="preserve">: </w:t>
      </w:r>
      <w:r w:rsidR="005676D7" w:rsidRPr="002266FA">
        <w:rPr>
          <w:rFonts w:ascii="Arial" w:hAnsi="Arial" w:cs="Arial"/>
          <w:sz w:val="20"/>
          <w:szCs w:val="20"/>
        </w:rPr>
        <w:t>1</w:t>
      </w:r>
      <w:r w:rsidR="002266FA" w:rsidRPr="002266FA">
        <w:rPr>
          <w:rFonts w:ascii="Arial" w:hAnsi="Arial" w:cs="Arial"/>
          <w:sz w:val="20"/>
          <w:szCs w:val="20"/>
        </w:rPr>
        <w:t>8</w:t>
      </w:r>
      <w:r w:rsidR="00AD55A6">
        <w:rPr>
          <w:rFonts w:ascii="Arial" w:hAnsi="Arial" w:cs="Arial"/>
          <w:sz w:val="20"/>
          <w:szCs w:val="20"/>
        </w:rPr>
        <w:t>1</w:t>
      </w:r>
    </w:p>
    <w:sectPr w:rsidR="0034187D" w:rsidRPr="002266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AF30" w14:textId="77777777" w:rsidR="00F0153B" w:rsidRDefault="00F0153B" w:rsidP="005676D7">
      <w:pPr>
        <w:spacing w:after="0" w:line="240" w:lineRule="auto"/>
      </w:pPr>
      <w:r>
        <w:separator/>
      </w:r>
    </w:p>
  </w:endnote>
  <w:endnote w:type="continuationSeparator" w:id="0">
    <w:p w14:paraId="2A5A2D80" w14:textId="77777777" w:rsidR="00F0153B" w:rsidRDefault="00F0153B" w:rsidP="00567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D49C" w14:textId="77777777" w:rsidR="005676D7" w:rsidRDefault="005676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E57D" w14:textId="77777777" w:rsidR="005676D7" w:rsidRDefault="005676D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A648" w14:textId="77777777" w:rsidR="005676D7" w:rsidRDefault="005676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3848F" w14:textId="77777777" w:rsidR="00F0153B" w:rsidRDefault="00F0153B" w:rsidP="005676D7">
      <w:pPr>
        <w:spacing w:after="0" w:line="240" w:lineRule="auto"/>
      </w:pPr>
      <w:r>
        <w:separator/>
      </w:r>
    </w:p>
  </w:footnote>
  <w:footnote w:type="continuationSeparator" w:id="0">
    <w:p w14:paraId="53FEC95C" w14:textId="77777777" w:rsidR="00F0153B" w:rsidRDefault="00F0153B" w:rsidP="00567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D633" w14:textId="77777777" w:rsidR="005676D7" w:rsidRDefault="005676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E27D" w14:textId="77777777" w:rsidR="005676D7" w:rsidRDefault="005676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A6D0" w14:textId="77777777" w:rsidR="005676D7" w:rsidRDefault="005676D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24578">
    <w:abstractNumId w:val="0"/>
  </w:num>
  <w:num w:numId="2" w16cid:durableId="87192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3547"/>
    <w:rsid w:val="0004540B"/>
    <w:rsid w:val="00122354"/>
    <w:rsid w:val="00135B16"/>
    <w:rsid w:val="001A6087"/>
    <w:rsid w:val="001C0607"/>
    <w:rsid w:val="001E0849"/>
    <w:rsid w:val="00202A68"/>
    <w:rsid w:val="002266FA"/>
    <w:rsid w:val="00241A0E"/>
    <w:rsid w:val="00242B75"/>
    <w:rsid w:val="00277964"/>
    <w:rsid w:val="002865F0"/>
    <w:rsid w:val="002E1E3B"/>
    <w:rsid w:val="002F68D8"/>
    <w:rsid w:val="00325FB5"/>
    <w:rsid w:val="0034187D"/>
    <w:rsid w:val="00346AAF"/>
    <w:rsid w:val="00386732"/>
    <w:rsid w:val="00394AF9"/>
    <w:rsid w:val="00422835"/>
    <w:rsid w:val="00437621"/>
    <w:rsid w:val="00475DC3"/>
    <w:rsid w:val="00547D57"/>
    <w:rsid w:val="00553531"/>
    <w:rsid w:val="005676D7"/>
    <w:rsid w:val="005B5967"/>
    <w:rsid w:val="005D7C48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54FEF"/>
    <w:rsid w:val="009703AB"/>
    <w:rsid w:val="00987D84"/>
    <w:rsid w:val="00991D28"/>
    <w:rsid w:val="009925D4"/>
    <w:rsid w:val="00996DAB"/>
    <w:rsid w:val="009D760E"/>
    <w:rsid w:val="00AB68BC"/>
    <w:rsid w:val="00AC2CFB"/>
    <w:rsid w:val="00AD55A6"/>
    <w:rsid w:val="00AD648E"/>
    <w:rsid w:val="00B24046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8413E"/>
    <w:rsid w:val="00DB3E5B"/>
    <w:rsid w:val="00DD2A4C"/>
    <w:rsid w:val="00DE79C2"/>
    <w:rsid w:val="00E14988"/>
    <w:rsid w:val="00E165E1"/>
    <w:rsid w:val="00ED0679"/>
    <w:rsid w:val="00F0153B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7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6D7"/>
  </w:style>
  <w:style w:type="paragraph" w:styleId="Piedepgina">
    <w:name w:val="footer"/>
    <w:basedOn w:val="Normal"/>
    <w:link w:val="PiedepginaCar"/>
    <w:uiPriority w:val="99"/>
    <w:unhideWhenUsed/>
    <w:rsid w:val="00567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92AAFF-F34D-47DB-B608-765FE085058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c715e97-a6c3-4d3d-9668-10812afb16f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0E4471-0C32-4958-8D90-041F93EE965B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204</Words>
  <Characters>1193</Characters>
  <Application>Microsoft Office Word</Application>
  <DocSecurity>0</DocSecurity>
  <Lines>20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julian enrique cely cardenas</cp:lastModifiedBy>
  <cp:revision>11</cp:revision>
  <dcterms:created xsi:type="dcterms:W3CDTF">2026-03-27T11:20:00Z</dcterms:created>
  <dcterms:modified xsi:type="dcterms:W3CDTF">2026-09-22T13:45:00Z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