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6989" w14:textId="77777777" w:rsidR="00C57B0F" w:rsidRPr="004A36FE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4A36FE" w14:paraId="03560446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046870E" w14:textId="77777777" w:rsidR="00C57B0F" w:rsidRPr="004A36FE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B81F92" w14:textId="77777777" w:rsidR="00C57B0F" w:rsidRPr="004A36FE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E9FE4B5" w14:textId="77777777" w:rsidR="00C57B0F" w:rsidRPr="004A36FE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27159DDE" w14:textId="77777777" w:rsidR="00C57B0F" w:rsidRPr="004A36FE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4A36FE" w14:paraId="5E910F3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5EEB4DE" w14:textId="77777777" w:rsidR="00C0495F" w:rsidRPr="004A36FE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19D6E69" w14:textId="77777777" w:rsidR="00C0495F" w:rsidRPr="004A36F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0FA169BF" w14:textId="77777777" w:rsidR="00C0495F" w:rsidRPr="004A36F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3E626F52" w14:textId="77777777" w:rsidR="00C0495F" w:rsidRPr="004A36F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61558533" w14:textId="77777777" w:rsidR="00C0495F" w:rsidRPr="004A36F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28E3E6F8" w14:textId="77777777" w:rsidR="00C57B0F" w:rsidRPr="004A36FE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4A209215" w14:textId="1F0113DE" w:rsidR="00C57B0F" w:rsidRPr="004A36FE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4A36FE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4A36FE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4A36F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4A36FE" w14:paraId="7774CCAC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02684E" w14:textId="77777777" w:rsidR="00C57B0F" w:rsidRPr="004A36FE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3D686DAD" w14:textId="77777777" w:rsidR="00C57B0F" w:rsidRPr="004A36FE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6A444AB4" w14:textId="77777777" w:rsidR="00C57B0F" w:rsidRPr="004A36FE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8F2D8D2" w14:textId="5D3FC040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4A36FE">
              <w:rPr>
                <w:b/>
                <w:bCs/>
                <w:color w:val="auto"/>
                <w:sz w:val="20"/>
                <w:szCs w:val="20"/>
              </w:rPr>
              <w:t>Redes seguras y servicios avanzados en la nube</w:t>
            </w:r>
            <w:r w:rsidRPr="004A36FE">
              <w:rPr>
                <w:color w:val="auto"/>
                <w:sz w:val="20"/>
                <w:szCs w:val="20"/>
              </w:rPr>
              <w:t>.</w:t>
            </w:r>
            <w:r w:rsidRPr="004A36FE">
              <w:rPr>
                <w:color w:val="auto"/>
                <w:sz w:val="20"/>
                <w:szCs w:val="20"/>
              </w:rPr>
              <w:br/>
            </w:r>
            <w:r w:rsidRPr="004A36FE">
              <w:rPr>
                <w:color w:val="auto"/>
                <w:sz w:val="20"/>
                <w:szCs w:val="20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4A36FE">
              <w:rPr>
                <w:color w:val="auto"/>
                <w:sz w:val="20"/>
                <w:szCs w:val="20"/>
              </w:rPr>
              <w:br/>
            </w:r>
            <w:r w:rsidRPr="004A36FE">
              <w:rPr>
                <w:color w:val="auto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8E244C" w:rsidRPr="004A36FE" w14:paraId="7EB49D2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DCE143" w14:textId="77777777" w:rsidR="00F70AE9" w:rsidRPr="004A36FE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72BAAE10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Cuestionario: Redes seguras y servicios avanzados en la nube</w:t>
            </w:r>
          </w:p>
        </w:tc>
      </w:tr>
      <w:tr w:rsidR="008E244C" w:rsidRPr="004A36FE" w14:paraId="3EEBCE72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FD3555" w14:textId="77777777" w:rsidR="00F70AE9" w:rsidRPr="004A36FE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19F3F431" w14:textId="3E85A8D4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Verificar la comprensión de los conceptos fundamentales relacionados con arquitecturas de nube, redes virtuales privadas, segmentación, direccionamiento, </w:t>
            </w:r>
            <w:r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>firewall</w:t>
            </w:r>
            <w:r w:rsidRPr="004A36FE">
              <w:rPr>
                <w:color w:val="auto"/>
                <w:sz w:val="20"/>
                <w:szCs w:val="20"/>
              </w:rPr>
              <w:t xml:space="preserve">, enrutamiento, balanceo de cargas, control de accesos, </w:t>
            </w:r>
            <w:proofErr w:type="spellStart"/>
            <w:r w:rsidR="00410E58"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>b</w:t>
            </w:r>
            <w:r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>ig</w:t>
            </w:r>
            <w:proofErr w:type="spellEnd"/>
            <w:r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 xml:space="preserve"> </w:t>
            </w:r>
            <w:r w:rsidR="00410E58"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>d</w:t>
            </w:r>
            <w:r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>ata</w:t>
            </w:r>
            <w:r w:rsidRPr="004A36FE">
              <w:rPr>
                <w:color w:val="auto"/>
                <w:sz w:val="20"/>
                <w:szCs w:val="20"/>
              </w:rPr>
              <w:t xml:space="preserve">, </w:t>
            </w:r>
            <w:r w:rsidR="00410E58"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>m</w:t>
            </w:r>
            <w:r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 xml:space="preserve">achine </w:t>
            </w:r>
            <w:proofErr w:type="spellStart"/>
            <w:r w:rsidR="00410E58"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>l</w:t>
            </w:r>
            <w:r w:rsidRPr="00410E58">
              <w:rPr>
                <w:i/>
                <w:iCs/>
                <w:color w:val="auto"/>
                <w:sz w:val="20"/>
                <w:szCs w:val="20"/>
                <w:highlight w:val="cyan"/>
              </w:rPr>
              <w:t>earning</w:t>
            </w:r>
            <w:proofErr w:type="spellEnd"/>
            <w:r w:rsidRPr="004A36FE">
              <w:rPr>
                <w:color w:val="auto"/>
                <w:sz w:val="20"/>
                <w:szCs w:val="20"/>
              </w:rPr>
              <w:t xml:space="preserve"> e inteligencia artificial como servicios gestionados.</w:t>
            </w:r>
          </w:p>
        </w:tc>
      </w:tr>
      <w:tr w:rsidR="008E244C" w:rsidRPr="004A36FE" w14:paraId="593E7469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5BD2AA" w14:textId="77777777" w:rsidR="00F70AE9" w:rsidRPr="004A36FE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18ADA923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4A36FE" w14:paraId="6FFA80B4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C04D209" w14:textId="77777777" w:rsidR="00C57B0F" w:rsidRPr="004A36FE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4A36FE" w14:paraId="443856B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2866A2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40F64EC3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>¿Qué aspecto condiciona el diseño de redes seguras en la nube?</w:t>
            </w:r>
          </w:p>
        </w:tc>
      </w:tr>
      <w:tr w:rsidR="008E244C" w:rsidRPr="004A36FE" w14:paraId="0A75DE3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62CBEC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35EDBC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El color del panel de administración del proveedor.</w:t>
            </w:r>
          </w:p>
        </w:tc>
        <w:tc>
          <w:tcPr>
            <w:tcW w:w="2160" w:type="dxa"/>
            <w:shd w:val="clear" w:color="auto" w:fill="FFFFFF"/>
          </w:tcPr>
          <w:p w14:paraId="14EE0656" w14:textId="77777777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0D3DFA6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D9EC8B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547C2B" w14:textId="2FD54B95" w:rsidR="00BE1B83" w:rsidRPr="004A36FE" w:rsidRDefault="00CA4CA2" w:rsidP="00CA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La cantidad de usuarios que imprimen documentos</w:t>
            </w:r>
            <w:r w:rsidR="00E64572" w:rsidRPr="004A36F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2C5823" w14:textId="24C15F68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676FEF67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BB0F8A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4FF2BB" w14:textId="6DA84214" w:rsidR="00BE1B83" w:rsidRPr="004A36FE" w:rsidRDefault="00CA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La elección de la arquitectura de despliegue: pública, privada o híbrida</w:t>
            </w:r>
            <w:r w:rsidR="00E64572" w:rsidRPr="004A36F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1FC25C" w14:textId="549EE15A" w:rsidR="00BE1B83" w:rsidRPr="004A36FE" w:rsidRDefault="00CA4C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4A36FE" w14:paraId="67FF499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403429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1DD864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El nombre comercial asignado al proyecto.</w:t>
            </w:r>
          </w:p>
        </w:tc>
        <w:tc>
          <w:tcPr>
            <w:tcW w:w="2160" w:type="dxa"/>
            <w:shd w:val="clear" w:color="auto" w:fill="FFFFFF"/>
          </w:tcPr>
          <w:p w14:paraId="520369D1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5A30DBF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7B64D4A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BFF543" w14:textId="74E9C221" w:rsidR="00BE1B83" w:rsidRPr="004A36FE" w:rsidRDefault="003449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evidencia un adecuado dominio de los conceptos relacionados con la arquitectura de nube y su impacto en el diseño de redes seguras.</w:t>
            </w:r>
          </w:p>
        </w:tc>
      </w:tr>
      <w:tr w:rsidR="008E244C" w:rsidRPr="004A36FE" w14:paraId="436D1C8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73574B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E89371" w14:textId="2AB9D958" w:rsidR="00BE1B83" w:rsidRPr="004A36FE" w:rsidRDefault="003449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recomienda revisar nuevamente los contenidos del componente formativo relacionados con las arquitecturas de computación en la nube.</w:t>
            </w:r>
          </w:p>
        </w:tc>
      </w:tr>
      <w:tr w:rsidR="008E244C" w:rsidRPr="004A36FE" w14:paraId="4ABC76B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ED70DE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F0FC319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>¿Qué caracteriza a una nube pública?</w:t>
            </w:r>
          </w:p>
        </w:tc>
      </w:tr>
      <w:tr w:rsidR="008E244C" w:rsidRPr="004A36FE" w14:paraId="6A78D16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2416CA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28B0CF6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La infraestructura física pertenece a un proveedor externo y se ofrece a múltiples organizaciones a través de internet.</w:t>
            </w:r>
          </w:p>
        </w:tc>
        <w:tc>
          <w:tcPr>
            <w:tcW w:w="2160" w:type="dxa"/>
          </w:tcPr>
          <w:p w14:paraId="5B7D2171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4A36FE" w14:paraId="2FCE28A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073996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838F40E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Los recursos son exclusivos de una sola organización y no usan internet.</w:t>
            </w:r>
          </w:p>
        </w:tc>
        <w:tc>
          <w:tcPr>
            <w:tcW w:w="2160" w:type="dxa"/>
          </w:tcPr>
          <w:p w14:paraId="0BF77848" w14:textId="77777777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5B1DD5A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FAD8AD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57334C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El usuario debe administrar directamente todos los servidores físicos.</w:t>
            </w:r>
          </w:p>
        </w:tc>
        <w:tc>
          <w:tcPr>
            <w:tcW w:w="2160" w:type="dxa"/>
          </w:tcPr>
          <w:p w14:paraId="7857CB44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33B1602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9B564B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C4A4C2B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Solo permite almacenar datos sin ejecutar servicios.</w:t>
            </w:r>
          </w:p>
        </w:tc>
        <w:tc>
          <w:tcPr>
            <w:tcW w:w="2160" w:type="dxa"/>
          </w:tcPr>
          <w:p w14:paraId="0958EE0F" w14:textId="77777777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0813C88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C2CCE7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3B82BF" w14:textId="7E9AE862" w:rsidR="00BE1B83" w:rsidRPr="004A36FE" w:rsidRDefault="0069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evidencia un adecuado dominio de los conceptos relacionados con la nube pública y su modelo de múltiples inquilinos.</w:t>
            </w:r>
          </w:p>
        </w:tc>
      </w:tr>
      <w:tr w:rsidR="008E244C" w:rsidRPr="004A36FE" w14:paraId="7C0C056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FFE503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01905C" w14:textId="6F7D91B6" w:rsidR="00BE1B83" w:rsidRPr="004A36FE" w:rsidRDefault="0069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recomienda revisar nuevamente los contenidos del componente formativo relacionados con nube pública, privada e híbrida.</w:t>
            </w:r>
          </w:p>
        </w:tc>
      </w:tr>
      <w:tr w:rsidR="008E244C" w:rsidRPr="004A36FE" w14:paraId="5AD2250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37C3B6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1A5C1D06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>¿En qué escenario resulta más pertinente una nube privada?</w:t>
            </w:r>
          </w:p>
        </w:tc>
      </w:tr>
      <w:tr w:rsidR="008E244C" w:rsidRPr="004A36FE" w14:paraId="0EEF1DA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E45490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48D0748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Cuando se requiere control absoluto, privacidad de datos y cumplimiento normativo estricto.</w:t>
            </w:r>
          </w:p>
        </w:tc>
        <w:tc>
          <w:tcPr>
            <w:tcW w:w="2160" w:type="dxa"/>
          </w:tcPr>
          <w:p w14:paraId="215D2F5F" w14:textId="77777777" w:rsidR="00BE1B83" w:rsidRPr="004A36FE" w:rsidRDefault="00E645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4A36FE" w14:paraId="4975099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51C78C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60EF99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Cuando todos los recursos deben compartirse públicamente.</w:t>
            </w:r>
          </w:p>
        </w:tc>
        <w:tc>
          <w:tcPr>
            <w:tcW w:w="2160" w:type="dxa"/>
          </w:tcPr>
          <w:p w14:paraId="43D47ABA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0B05AD9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FE8FEC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5E419F1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Cuando no existe necesidad de seguridad ni aislamiento.</w:t>
            </w:r>
          </w:p>
        </w:tc>
        <w:tc>
          <w:tcPr>
            <w:tcW w:w="2160" w:type="dxa"/>
          </w:tcPr>
          <w:p w14:paraId="3AC3F7C9" w14:textId="77777777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4815DE2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E05B74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12171CC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Cuando se desea eliminar toda administración tecnológica.</w:t>
            </w:r>
          </w:p>
        </w:tc>
        <w:tc>
          <w:tcPr>
            <w:tcW w:w="2160" w:type="dxa"/>
          </w:tcPr>
          <w:p w14:paraId="7B174DF0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69C09F7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9F988F8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08480B" w14:textId="589B7449" w:rsidR="00BE1B83" w:rsidRPr="004A36FE" w:rsidRDefault="008B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evidencia un adecuado dominio de los conceptos relacionados con la nube privada y su uso en entornos con datos sensibles.</w:t>
            </w:r>
          </w:p>
        </w:tc>
      </w:tr>
      <w:tr w:rsidR="008E244C" w:rsidRPr="004A36FE" w14:paraId="560E9C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B19CE7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DCFE25" w14:textId="1456C3FA" w:rsidR="00BE1B83" w:rsidRPr="004A36FE" w:rsidRDefault="008B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recomienda revisar nuevamente los contenidos del componente formativo relacionados con el control, privacidad y cumplimiento en la nube privada.</w:t>
            </w:r>
          </w:p>
        </w:tc>
      </w:tr>
      <w:tr w:rsidR="008E244C" w:rsidRPr="004A36FE" w14:paraId="691B3AD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9863516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CAF3899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>¿Qué permite una arquitectura híbrida?</w:t>
            </w:r>
          </w:p>
        </w:tc>
      </w:tr>
      <w:tr w:rsidR="008E244C" w:rsidRPr="004A36FE" w14:paraId="19DDA3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AD54A6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953887" w14:textId="5EAB8A72" w:rsidR="00BE1B83" w:rsidRPr="004A36FE" w:rsidRDefault="006B6EA5" w:rsidP="006B6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Impedir el uso de canales cifrados entre entornos</w:t>
            </w:r>
            <w:r w:rsidR="00E64572" w:rsidRPr="004A36F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FA64CD0" w14:textId="71273EEE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0B08DE4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C7DB1D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2DD53C" w14:textId="2893E258" w:rsidR="00BE1B83" w:rsidRPr="004A36FE" w:rsidRDefault="00465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Eliminar toda conexión entre los sistemas internos y externos.</w:t>
            </w:r>
          </w:p>
        </w:tc>
        <w:tc>
          <w:tcPr>
            <w:tcW w:w="2160" w:type="dxa"/>
            <w:shd w:val="clear" w:color="auto" w:fill="FFFFFF"/>
          </w:tcPr>
          <w:p w14:paraId="255A0F47" w14:textId="23172094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78C3D38C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440835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FBBEDB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Usar únicamente servidores físicos sin virtualización.</w:t>
            </w:r>
          </w:p>
        </w:tc>
        <w:tc>
          <w:tcPr>
            <w:tcW w:w="2160" w:type="dxa"/>
            <w:shd w:val="clear" w:color="auto" w:fill="FFFFFF"/>
          </w:tcPr>
          <w:p w14:paraId="4ED5BD16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4D6347B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97AAE8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84424C" w14:textId="186034B2" w:rsidR="00BE1B83" w:rsidRPr="004A36FE" w:rsidRDefault="007F62DD" w:rsidP="00465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Combinar infraestructura local o privada con servicios de nube pública.</w:t>
            </w:r>
          </w:p>
        </w:tc>
        <w:tc>
          <w:tcPr>
            <w:tcW w:w="2160" w:type="dxa"/>
            <w:shd w:val="clear" w:color="auto" w:fill="FFFFFF"/>
          </w:tcPr>
          <w:p w14:paraId="70F04A67" w14:textId="465FC2AA" w:rsidR="00BE1B83" w:rsidRPr="004A36FE" w:rsidRDefault="007F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4A36FE" w14:paraId="65DC1AF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C3A394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674C05" w14:textId="0CA446B2" w:rsidR="00BE1B83" w:rsidRPr="004A36FE" w:rsidRDefault="00995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evidencia un adecuado dominio de los conceptos relacionados con la arquitectura híbrida y la integración segura entre entornos.</w:t>
            </w:r>
          </w:p>
        </w:tc>
      </w:tr>
      <w:tr w:rsidR="008E244C" w:rsidRPr="004A36FE" w14:paraId="60BDFFB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03EDBE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C474B4" w14:textId="36D0B6F0" w:rsidR="00BE1B83" w:rsidRPr="004A36FE" w:rsidRDefault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recomienda revisar nuevamente los contenidos del componente formativo relacionados con nubes híbridas y conectividad segura.</w:t>
            </w:r>
          </w:p>
        </w:tc>
      </w:tr>
      <w:tr w:rsidR="008E244C" w:rsidRPr="004A36FE" w14:paraId="21598ED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07357D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539BF6D8" w14:textId="2CE69A8F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 xml:space="preserve">¿Qué es una </w:t>
            </w:r>
            <w:r w:rsidR="009377A8" w:rsidRPr="009377A8">
              <w:rPr>
                <w:b/>
                <w:i/>
                <w:iCs/>
                <w:color w:val="auto"/>
                <w:sz w:val="20"/>
                <w:szCs w:val="20"/>
                <w:highlight w:val="cyan"/>
              </w:rPr>
              <w:t>V</w:t>
            </w:r>
            <w:r w:rsidRPr="00291904">
              <w:rPr>
                <w:b/>
                <w:i/>
                <w:iCs/>
                <w:color w:val="000000" w:themeColor="text1"/>
                <w:sz w:val="20"/>
                <w:szCs w:val="20"/>
                <w:highlight w:val="cyan"/>
              </w:rPr>
              <w:t xml:space="preserve">irtual </w:t>
            </w:r>
            <w:r w:rsidR="009377A8">
              <w:rPr>
                <w:b/>
                <w:i/>
                <w:iCs/>
                <w:color w:val="000000" w:themeColor="text1"/>
                <w:sz w:val="20"/>
                <w:szCs w:val="20"/>
                <w:highlight w:val="cyan"/>
              </w:rPr>
              <w:t>P</w:t>
            </w:r>
            <w:r w:rsidRPr="00291904">
              <w:rPr>
                <w:b/>
                <w:i/>
                <w:iCs/>
                <w:color w:val="000000" w:themeColor="text1"/>
                <w:sz w:val="20"/>
                <w:szCs w:val="20"/>
                <w:highlight w:val="cyan"/>
              </w:rPr>
              <w:t xml:space="preserve">rivate </w:t>
            </w:r>
            <w:r w:rsidR="009377A8">
              <w:rPr>
                <w:b/>
                <w:i/>
                <w:iCs/>
                <w:color w:val="000000" w:themeColor="text1"/>
                <w:sz w:val="20"/>
                <w:szCs w:val="20"/>
                <w:highlight w:val="cyan"/>
              </w:rPr>
              <w:t>C</w:t>
            </w:r>
            <w:r w:rsidRPr="00291904">
              <w:rPr>
                <w:b/>
                <w:i/>
                <w:iCs/>
                <w:color w:val="000000" w:themeColor="text1"/>
                <w:sz w:val="20"/>
                <w:szCs w:val="20"/>
                <w:highlight w:val="cyan"/>
              </w:rPr>
              <w:t>loud</w:t>
            </w:r>
            <w:r w:rsidRPr="00291904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4A36FE">
              <w:rPr>
                <w:b/>
                <w:color w:val="auto"/>
                <w:sz w:val="20"/>
                <w:szCs w:val="20"/>
              </w:rPr>
              <w:t>o VPC?</w:t>
            </w:r>
          </w:p>
        </w:tc>
      </w:tr>
      <w:tr w:rsidR="008E244C" w:rsidRPr="004A36FE" w14:paraId="287DAD4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C8B34F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9386D6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Una red virtual lógicamente aislada dentro de una infraestructura de nube pública.</w:t>
            </w:r>
          </w:p>
        </w:tc>
        <w:tc>
          <w:tcPr>
            <w:tcW w:w="2160" w:type="dxa"/>
            <w:shd w:val="clear" w:color="auto" w:fill="FFFFFF"/>
          </w:tcPr>
          <w:p w14:paraId="47A88EDE" w14:textId="77777777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2E3359" w:rsidRPr="004A36FE" w14:paraId="4C65103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6DFD7F" w14:textId="77777777" w:rsidR="002E3359" w:rsidRPr="004A36FE" w:rsidRDefault="002E3359" w:rsidP="002E3359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A2D684" w14:textId="3D958D25" w:rsidR="002E3359" w:rsidRPr="004A36FE" w:rsidRDefault="002E3359" w:rsidP="002E3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Un servidor físico instalado únicamente en una oficina.</w:t>
            </w:r>
          </w:p>
        </w:tc>
        <w:tc>
          <w:tcPr>
            <w:tcW w:w="2160" w:type="dxa"/>
            <w:shd w:val="clear" w:color="auto" w:fill="FFFFFF"/>
          </w:tcPr>
          <w:p w14:paraId="380C56A7" w14:textId="05520C71" w:rsidR="002E3359" w:rsidRPr="004A36FE" w:rsidRDefault="002E3359" w:rsidP="002E33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7D67D56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2B2B99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3479D3" w14:textId="04A5A976" w:rsidR="00BE1B83" w:rsidRPr="004A36FE" w:rsidRDefault="002E3359" w:rsidP="002E3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Una aplicación de correo electrónico empresarial.</w:t>
            </w:r>
          </w:p>
        </w:tc>
        <w:tc>
          <w:tcPr>
            <w:tcW w:w="2160" w:type="dxa"/>
            <w:shd w:val="clear" w:color="auto" w:fill="FFFFFF"/>
          </w:tcPr>
          <w:p w14:paraId="1B328D6A" w14:textId="6262DA00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7DE4082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73A01A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D1AF54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Un archivo usado para almacenar contraseñas.</w:t>
            </w:r>
          </w:p>
        </w:tc>
        <w:tc>
          <w:tcPr>
            <w:tcW w:w="2160" w:type="dxa"/>
            <w:shd w:val="clear" w:color="auto" w:fill="FFFFFF"/>
          </w:tcPr>
          <w:p w14:paraId="684017F5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3D980377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01A1E42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5078C23" w14:textId="4F3452F7" w:rsidR="00BE1B83" w:rsidRPr="004A36FE" w:rsidRDefault="00FF0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evidencia un adecuado dominio de los conceptos relacionados con la VPC como perímetro lógico en la nube.</w:t>
            </w:r>
          </w:p>
        </w:tc>
      </w:tr>
      <w:tr w:rsidR="008E244C" w:rsidRPr="004A36FE" w14:paraId="671D1E8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C9C3AD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647659" w14:textId="7319D2AB" w:rsidR="00BE1B83" w:rsidRPr="004A36FE" w:rsidRDefault="009F2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recomienda revisar nuevamente los contenidos del componente formativo relacionados con la construcción de redes seguras mediante VPC.</w:t>
            </w:r>
          </w:p>
        </w:tc>
      </w:tr>
      <w:tr w:rsidR="008E244C" w:rsidRPr="004A36FE" w14:paraId="1A112EA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3282376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5E55597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>¿Cuál es una práctica recomendada al dividir una VPC?</w:t>
            </w:r>
          </w:p>
        </w:tc>
      </w:tr>
      <w:tr w:rsidR="008E244C" w:rsidRPr="004A36FE" w14:paraId="540B2C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37FB10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A75D58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Ubicar todos los recursos en una única subred pública.</w:t>
            </w:r>
          </w:p>
        </w:tc>
        <w:tc>
          <w:tcPr>
            <w:tcW w:w="2160" w:type="dxa"/>
            <w:shd w:val="clear" w:color="auto" w:fill="FFFFFF"/>
          </w:tcPr>
          <w:p w14:paraId="15B4CC38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351E22E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AD7E06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C87FCC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Crear subredes públicas para servicios expuestos y subredes privadas para bases de datos o procesamiento interno.</w:t>
            </w:r>
          </w:p>
        </w:tc>
        <w:tc>
          <w:tcPr>
            <w:tcW w:w="2160" w:type="dxa"/>
            <w:shd w:val="clear" w:color="auto" w:fill="FFFFFF"/>
          </w:tcPr>
          <w:p w14:paraId="7BDBAA38" w14:textId="77777777" w:rsidR="00BE1B83" w:rsidRPr="004A36FE" w:rsidRDefault="00E645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4A36FE" w14:paraId="18C3825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2CC104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5A7E5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Asignar internet directo a todos los servidores internos.</w:t>
            </w:r>
          </w:p>
        </w:tc>
        <w:tc>
          <w:tcPr>
            <w:tcW w:w="2160" w:type="dxa"/>
            <w:shd w:val="clear" w:color="auto" w:fill="FFFFFF"/>
          </w:tcPr>
          <w:p w14:paraId="7E36D62D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0D8A804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6B54F0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A64A29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Eliminar las tablas de enrutamiento de la arquitectura.</w:t>
            </w:r>
          </w:p>
        </w:tc>
        <w:tc>
          <w:tcPr>
            <w:tcW w:w="2160" w:type="dxa"/>
            <w:shd w:val="clear" w:color="auto" w:fill="FFFFFF"/>
          </w:tcPr>
          <w:p w14:paraId="4D77F1F7" w14:textId="77777777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27EC3B4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68CF36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E1F7CC" w14:textId="0726927F" w:rsidR="00BE1B83" w:rsidRPr="004A36FE" w:rsidRDefault="00867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evidencia un adecuado dominio de los conceptos relacionados con subredes públicas y privadas en una VPC.</w:t>
            </w:r>
          </w:p>
        </w:tc>
      </w:tr>
      <w:tr w:rsidR="008E244C" w:rsidRPr="004A36FE" w14:paraId="74D6911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CAA070E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D60C8" w14:textId="768FC4B9" w:rsidR="00BE1B83" w:rsidRPr="004A36FE" w:rsidRDefault="006D5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recomienda revisar nuevamente los contenidos del componente formativo relacionados con segmentación de redes en la nube.</w:t>
            </w:r>
          </w:p>
        </w:tc>
      </w:tr>
      <w:tr w:rsidR="008E244C" w:rsidRPr="004A36FE" w14:paraId="2D8B35A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887D7C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D42FA5B" w14:textId="60A8A0F8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 xml:space="preserve">¿Qué propósito tiene una arquitectura </w:t>
            </w:r>
            <w:r w:rsidR="00410E58">
              <w:rPr>
                <w:b/>
                <w:color w:val="auto"/>
                <w:sz w:val="20"/>
                <w:szCs w:val="20"/>
              </w:rPr>
              <w:t>m</w:t>
            </w:r>
            <w:r w:rsidRPr="004A36FE">
              <w:rPr>
                <w:b/>
                <w:color w:val="auto"/>
                <w:sz w:val="20"/>
                <w:szCs w:val="20"/>
              </w:rPr>
              <w:t>ulti-VPC?</w:t>
            </w:r>
          </w:p>
        </w:tc>
      </w:tr>
      <w:tr w:rsidR="008E244C" w:rsidRPr="004A36FE" w14:paraId="01D2BF2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95EACF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5DE84F" w14:textId="7D66F9DB" w:rsidR="00BE1B83" w:rsidRPr="004A36FE" w:rsidRDefault="00CE4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Impedir la comunicación privada entre entornos</w:t>
            </w:r>
            <w:r w:rsidR="00E64572" w:rsidRPr="004A36F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7A5E1C4" w14:textId="399E5D82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56570D87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FAD478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B5A8A9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Mezclar todos los recursos en una única red sin control.</w:t>
            </w:r>
          </w:p>
        </w:tc>
        <w:tc>
          <w:tcPr>
            <w:tcW w:w="2160" w:type="dxa"/>
            <w:shd w:val="clear" w:color="auto" w:fill="FFFFFF"/>
          </w:tcPr>
          <w:p w14:paraId="0D14142F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71B29350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AEC9F2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863F9A" w14:textId="45EA0A4D" w:rsidR="00BE1B83" w:rsidRPr="004A36FE" w:rsidRDefault="00CE4E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Separar lógicamente departamentos, proyectos o entornos como producción y pruebas</w:t>
            </w:r>
            <w:r w:rsidR="00E64572" w:rsidRPr="004A36F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42C5FE" w14:textId="02150607" w:rsidR="00BE1B83" w:rsidRPr="004A36FE" w:rsidRDefault="00CE4E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4A36FE" w14:paraId="37EC826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CA4F6F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563A66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Sustituir los servicios de seguridad por nombres de carpetas.</w:t>
            </w:r>
          </w:p>
        </w:tc>
        <w:tc>
          <w:tcPr>
            <w:tcW w:w="2160" w:type="dxa"/>
            <w:shd w:val="clear" w:color="auto" w:fill="FFFFFF"/>
          </w:tcPr>
          <w:p w14:paraId="7D0B5C9A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6A733C5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533FAD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BE814D" w14:textId="2CAC49FA" w:rsidR="00BE1B83" w:rsidRPr="004A36FE" w:rsidRDefault="001349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Se evidencia un adecuado dominio de los conceptos relacionados con la segmentación de entornos mediante arquitecturas </w:t>
            </w:r>
            <w:r w:rsidR="00410E58">
              <w:rPr>
                <w:color w:val="auto"/>
                <w:sz w:val="20"/>
                <w:szCs w:val="20"/>
              </w:rPr>
              <w:t>m</w:t>
            </w:r>
            <w:r w:rsidRPr="004A36FE">
              <w:rPr>
                <w:color w:val="auto"/>
                <w:sz w:val="20"/>
                <w:szCs w:val="20"/>
              </w:rPr>
              <w:t>ulti-VPC.</w:t>
            </w:r>
          </w:p>
        </w:tc>
      </w:tr>
      <w:tr w:rsidR="008E244C" w:rsidRPr="004A36FE" w14:paraId="5A9D337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DDC4FE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DB2EC0" w14:textId="31073F9A" w:rsidR="00BE1B83" w:rsidRPr="004A36FE" w:rsidRDefault="00B32A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410E58">
              <w:rPr>
                <w:color w:val="auto"/>
                <w:sz w:val="20"/>
                <w:szCs w:val="20"/>
              </w:rPr>
              <w:t>m</w:t>
            </w:r>
            <w:r w:rsidRPr="004A36FE">
              <w:rPr>
                <w:color w:val="auto"/>
                <w:sz w:val="20"/>
                <w:szCs w:val="20"/>
              </w:rPr>
              <w:t>ulti-VPC y aislamiento de ambientes.</w:t>
            </w:r>
          </w:p>
        </w:tc>
      </w:tr>
      <w:tr w:rsidR="008E244C" w:rsidRPr="004A36FE" w14:paraId="48F0534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CD6E5F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310072E" w14:textId="34EB147C" w:rsidR="00BE1B83" w:rsidRPr="004A36FE" w:rsidRDefault="004A3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bCs/>
                <w:color w:val="auto"/>
                <w:sz w:val="20"/>
                <w:szCs w:val="20"/>
              </w:rPr>
              <w:t>Una base de datos debe comunicarse con un servidor web dentro de la misma VPC sin exponerse a internet. ¿Qué tipo de direccionamiento debería utilizar?</w:t>
            </w:r>
          </w:p>
        </w:tc>
      </w:tr>
      <w:tr w:rsidR="004A36FE" w:rsidRPr="004A36FE" w14:paraId="6B31C3F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B82728" w14:textId="77777777" w:rsidR="004A36FE" w:rsidRPr="004A36FE" w:rsidRDefault="004A36FE" w:rsidP="004A36FE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C30B3D" w14:textId="05C9806C" w:rsidR="004A36FE" w:rsidRPr="004A36FE" w:rsidRDefault="004A36FE" w:rsidP="004A3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Dirección IP pública para facilitar el acceso externo. </w:t>
            </w:r>
          </w:p>
        </w:tc>
        <w:tc>
          <w:tcPr>
            <w:tcW w:w="2160" w:type="dxa"/>
            <w:shd w:val="clear" w:color="auto" w:fill="FFFFFF"/>
          </w:tcPr>
          <w:p w14:paraId="5292F79B" w14:textId="07F5058A" w:rsidR="004A36FE" w:rsidRPr="004A36FE" w:rsidRDefault="004A36FE" w:rsidP="004A3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A36FE" w:rsidRPr="004A36FE" w14:paraId="48C2A68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3869BE" w14:textId="77777777" w:rsidR="004A36FE" w:rsidRPr="004A36FE" w:rsidRDefault="004A36FE" w:rsidP="004A36FE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D9E13" w14:textId="50799A2E" w:rsidR="004A36FE" w:rsidRPr="004A36FE" w:rsidRDefault="004A36FE" w:rsidP="004A3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Dirección MAC para controlar el tráfico. </w:t>
            </w:r>
          </w:p>
        </w:tc>
        <w:tc>
          <w:tcPr>
            <w:tcW w:w="2160" w:type="dxa"/>
            <w:shd w:val="clear" w:color="auto" w:fill="FFFFFF"/>
          </w:tcPr>
          <w:p w14:paraId="70E62913" w14:textId="77777777" w:rsidR="004A36FE" w:rsidRPr="004A36FE" w:rsidRDefault="004A36FE" w:rsidP="004A36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A36FE" w:rsidRPr="004A36FE" w14:paraId="12CB1E4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7A6C37" w14:textId="77777777" w:rsidR="004A36FE" w:rsidRPr="004A36FE" w:rsidRDefault="004A36FE" w:rsidP="004A36FE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967383" w14:textId="30AE5CDE" w:rsidR="004A36FE" w:rsidRPr="004A36FE" w:rsidRDefault="004A36FE" w:rsidP="004A3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Dirección IP privada o interna para la comunicación entre recursos de la VPC. </w:t>
            </w:r>
          </w:p>
        </w:tc>
        <w:tc>
          <w:tcPr>
            <w:tcW w:w="2160" w:type="dxa"/>
            <w:shd w:val="clear" w:color="auto" w:fill="FFFFFF"/>
          </w:tcPr>
          <w:p w14:paraId="4BDA5A68" w14:textId="2C2D8D43" w:rsidR="004A36FE" w:rsidRPr="004A36FE" w:rsidRDefault="004A36FE" w:rsidP="004A3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4A36FE" w:rsidRPr="004A36FE" w14:paraId="73CBDEE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544842" w14:textId="77777777" w:rsidR="004A36FE" w:rsidRPr="004A36FE" w:rsidRDefault="004A36FE" w:rsidP="004A36FE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64B8A2" w14:textId="242D1AD1" w:rsidR="004A36FE" w:rsidRPr="004A36FE" w:rsidRDefault="004A36FE" w:rsidP="004A3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Dirección DNS pública para reemplazar la conectividad.</w:t>
            </w:r>
          </w:p>
        </w:tc>
        <w:tc>
          <w:tcPr>
            <w:tcW w:w="2160" w:type="dxa"/>
            <w:shd w:val="clear" w:color="auto" w:fill="FFFFFF"/>
          </w:tcPr>
          <w:p w14:paraId="7C0C0294" w14:textId="6A910A4B" w:rsidR="004A36FE" w:rsidRPr="004A36FE" w:rsidRDefault="004A36FE" w:rsidP="004A36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05484EA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331690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F579A4" w14:textId="34EFED9D" w:rsidR="00BE1B83" w:rsidRPr="004A36FE" w:rsidRDefault="00847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Se evidencia un adecuado dominio de los conceptos relacionados con direccionamiento interno y comunicación privada en redes </w:t>
            </w:r>
            <w:r w:rsidRPr="00BB01F8">
              <w:rPr>
                <w:i/>
                <w:iCs/>
                <w:color w:val="auto"/>
                <w:sz w:val="20"/>
                <w:szCs w:val="20"/>
                <w:highlight w:val="cyan"/>
              </w:rPr>
              <w:t>cloud</w:t>
            </w:r>
            <w:r w:rsidRPr="004A36FE">
              <w:rPr>
                <w:color w:val="auto"/>
                <w:sz w:val="20"/>
                <w:szCs w:val="20"/>
              </w:rPr>
              <w:t>.</w:t>
            </w:r>
          </w:p>
        </w:tc>
      </w:tr>
      <w:tr w:rsidR="008E244C" w:rsidRPr="004A36FE" w14:paraId="38F90A2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FD96AF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8A9EC0" w14:textId="07CAB166" w:rsidR="00BE1B83" w:rsidRPr="004A36FE" w:rsidRDefault="00463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recomienda revisar nuevamente los contenidos del componente formativo relacionados con IP pública e IP interna.</w:t>
            </w:r>
          </w:p>
        </w:tc>
      </w:tr>
      <w:tr w:rsidR="008E244C" w:rsidRPr="004A36FE" w14:paraId="780C6BE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079BA3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FEAA6C3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>¿Cuál es una buena práctica en el uso de direcciones IP públicas?</w:t>
            </w:r>
          </w:p>
        </w:tc>
      </w:tr>
      <w:tr w:rsidR="008E244C" w:rsidRPr="004A36FE" w14:paraId="3C53701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94F17D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00F717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Asignarlas directamente a servidores de bases de datos.</w:t>
            </w:r>
          </w:p>
        </w:tc>
        <w:tc>
          <w:tcPr>
            <w:tcW w:w="2160" w:type="dxa"/>
            <w:shd w:val="clear" w:color="auto" w:fill="FFFFFF"/>
          </w:tcPr>
          <w:p w14:paraId="20140D6A" w14:textId="77777777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545307A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00720E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247067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Usarlas solo en componentes perimetrales como balanceadores o puertas de enlace.</w:t>
            </w:r>
          </w:p>
        </w:tc>
        <w:tc>
          <w:tcPr>
            <w:tcW w:w="2160" w:type="dxa"/>
            <w:shd w:val="clear" w:color="auto" w:fill="FFFFFF"/>
          </w:tcPr>
          <w:p w14:paraId="34F92025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8E244C" w:rsidRPr="004A36FE" w14:paraId="4056824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5A68B1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16E7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Compartirlas sin restricciones entre todos los recursos.</w:t>
            </w:r>
          </w:p>
        </w:tc>
        <w:tc>
          <w:tcPr>
            <w:tcW w:w="2160" w:type="dxa"/>
            <w:shd w:val="clear" w:color="auto" w:fill="FFFFFF"/>
          </w:tcPr>
          <w:p w14:paraId="7BCE9C7E" w14:textId="77777777" w:rsidR="00BE1B83" w:rsidRPr="004A36FE" w:rsidRDefault="00BE1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1FA6E07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D115BE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3BF117" w14:textId="77777777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Usarlas para eliminar la segmentación privada.</w:t>
            </w:r>
          </w:p>
        </w:tc>
        <w:tc>
          <w:tcPr>
            <w:tcW w:w="2160" w:type="dxa"/>
            <w:shd w:val="clear" w:color="auto" w:fill="FFFFFF"/>
          </w:tcPr>
          <w:p w14:paraId="5F9CDBBE" w14:textId="77777777" w:rsidR="00BE1B83" w:rsidRPr="004A36FE" w:rsidRDefault="00BE1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1B615911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FD0F6A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453079" w14:textId="40557A7E" w:rsidR="00BE1B83" w:rsidRPr="004A36FE" w:rsidRDefault="004F7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evidencia un adecuado dominio de los conceptos relacionados con exposición controlada de recursos mediante IP pública.</w:t>
            </w:r>
          </w:p>
        </w:tc>
      </w:tr>
      <w:tr w:rsidR="008E244C" w:rsidRPr="004A36FE" w14:paraId="2BE963E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A2A31E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86360" w14:textId="4B79651A" w:rsidR="00BE1B83" w:rsidRPr="004A36FE" w:rsidRDefault="004F7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Se recomienda revisar nuevamente los contenidos del componente formativo relacionados con direccionamiento, conectividad y seguridad perimetral.</w:t>
            </w:r>
          </w:p>
        </w:tc>
      </w:tr>
      <w:tr w:rsidR="008E244C" w:rsidRPr="004A36FE" w14:paraId="35005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3AA1D89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03BE657" w14:textId="1D7D315C" w:rsidR="00BE1B83" w:rsidRPr="004A36FE" w:rsidRDefault="004A3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A36FE">
              <w:rPr>
                <w:b/>
                <w:color w:val="auto"/>
                <w:sz w:val="20"/>
                <w:szCs w:val="20"/>
              </w:rPr>
              <w:t>Una organización necesita controlar el acceso a nivel de instancia y también aplicar restricciones generales a nivel de subred. ¿Qué mecanismos debería implementar?</w:t>
            </w:r>
          </w:p>
        </w:tc>
      </w:tr>
      <w:tr w:rsidR="004A36FE" w:rsidRPr="004A36FE" w14:paraId="2861D1C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CB5997" w14:textId="77777777" w:rsidR="004A36FE" w:rsidRPr="004A36FE" w:rsidRDefault="004A36FE" w:rsidP="004A36FE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38D517" w14:textId="19D86B7D" w:rsidR="004A36FE" w:rsidRPr="004A36FE" w:rsidRDefault="004A36FE" w:rsidP="004A3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Grupos de </w:t>
            </w:r>
            <w:r w:rsidR="00410E58">
              <w:rPr>
                <w:color w:val="auto"/>
                <w:sz w:val="20"/>
                <w:szCs w:val="20"/>
              </w:rPr>
              <w:t>s</w:t>
            </w:r>
            <w:r w:rsidRPr="004A36FE">
              <w:rPr>
                <w:color w:val="auto"/>
                <w:sz w:val="20"/>
                <w:szCs w:val="20"/>
              </w:rPr>
              <w:t xml:space="preserve">eguridad y </w:t>
            </w:r>
            <w:r w:rsidR="00410E58">
              <w:rPr>
                <w:color w:val="auto"/>
                <w:sz w:val="20"/>
                <w:szCs w:val="20"/>
              </w:rPr>
              <w:t>l</w:t>
            </w:r>
            <w:r w:rsidRPr="004A36FE">
              <w:rPr>
                <w:color w:val="auto"/>
                <w:sz w:val="20"/>
                <w:szCs w:val="20"/>
              </w:rPr>
              <w:t xml:space="preserve">istas de </w:t>
            </w:r>
            <w:r w:rsidR="00410E58">
              <w:rPr>
                <w:color w:val="auto"/>
                <w:sz w:val="20"/>
                <w:szCs w:val="20"/>
              </w:rPr>
              <w:t>c</w:t>
            </w:r>
            <w:r w:rsidRPr="004A36FE">
              <w:rPr>
                <w:color w:val="auto"/>
                <w:sz w:val="20"/>
                <w:szCs w:val="20"/>
              </w:rPr>
              <w:t xml:space="preserve">ontrol de </w:t>
            </w:r>
            <w:r w:rsidR="00410E58">
              <w:rPr>
                <w:color w:val="auto"/>
                <w:sz w:val="20"/>
                <w:szCs w:val="20"/>
              </w:rPr>
              <w:t>a</w:t>
            </w:r>
            <w:r w:rsidRPr="004A36FE">
              <w:rPr>
                <w:color w:val="auto"/>
                <w:sz w:val="20"/>
                <w:szCs w:val="20"/>
              </w:rPr>
              <w:t xml:space="preserve">cceso a la </w:t>
            </w:r>
            <w:r w:rsidR="00410E58">
              <w:rPr>
                <w:color w:val="auto"/>
                <w:sz w:val="20"/>
                <w:szCs w:val="20"/>
              </w:rPr>
              <w:t>r</w:t>
            </w:r>
            <w:r w:rsidRPr="004A36FE">
              <w:rPr>
                <w:color w:val="auto"/>
                <w:sz w:val="20"/>
                <w:szCs w:val="20"/>
              </w:rPr>
              <w:t>ed (</w:t>
            </w:r>
            <w:proofErr w:type="spellStart"/>
            <w:r w:rsidRPr="004A36FE">
              <w:rPr>
                <w:color w:val="auto"/>
                <w:sz w:val="20"/>
                <w:szCs w:val="20"/>
              </w:rPr>
              <w:t>NACLs</w:t>
            </w:r>
            <w:proofErr w:type="spellEnd"/>
            <w:r w:rsidRPr="004A36FE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5453A806" w14:textId="483A49DD" w:rsidR="004A36FE" w:rsidRPr="004A36FE" w:rsidRDefault="004A36FE" w:rsidP="004A3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X</w:t>
            </w:r>
          </w:p>
        </w:tc>
      </w:tr>
      <w:tr w:rsidR="004A36FE" w:rsidRPr="004A36FE" w14:paraId="486FFBC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B8E8AD" w14:textId="77777777" w:rsidR="004A36FE" w:rsidRPr="004A36FE" w:rsidRDefault="004A36FE" w:rsidP="004A36FE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C30F97" w14:textId="60E673DB" w:rsidR="004A36FE" w:rsidRPr="004A36FE" w:rsidRDefault="004A36FE" w:rsidP="004A3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Procesadores de texto y hojas de cálculo. </w:t>
            </w:r>
          </w:p>
        </w:tc>
        <w:tc>
          <w:tcPr>
            <w:tcW w:w="2160" w:type="dxa"/>
            <w:shd w:val="clear" w:color="auto" w:fill="FFFFFF"/>
          </w:tcPr>
          <w:p w14:paraId="4939C60F" w14:textId="7F308E21" w:rsidR="004A36FE" w:rsidRPr="004A36FE" w:rsidRDefault="004A36FE" w:rsidP="004A36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A36FE" w:rsidRPr="004A36FE" w14:paraId="5837796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19C779" w14:textId="77777777" w:rsidR="004A36FE" w:rsidRPr="004A36FE" w:rsidRDefault="004A36FE" w:rsidP="004A36FE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0634CF" w14:textId="0087FE67" w:rsidR="004A36FE" w:rsidRPr="004A36FE" w:rsidRDefault="004A36FE" w:rsidP="004A3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Impresoras de red y dispositivos de almacenamiento. </w:t>
            </w:r>
          </w:p>
        </w:tc>
        <w:tc>
          <w:tcPr>
            <w:tcW w:w="2160" w:type="dxa"/>
            <w:shd w:val="clear" w:color="auto" w:fill="FFFFFF"/>
          </w:tcPr>
          <w:p w14:paraId="4424F0D2" w14:textId="77777777" w:rsidR="004A36FE" w:rsidRPr="004A36FE" w:rsidRDefault="004A36FE" w:rsidP="004A3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A36FE" w:rsidRPr="004A36FE" w14:paraId="66BF3BD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3A8CA9" w14:textId="77777777" w:rsidR="004A36FE" w:rsidRPr="004A36FE" w:rsidRDefault="004A36FE" w:rsidP="004A36FE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331A77" w14:textId="6FD15527" w:rsidR="004A36FE" w:rsidRPr="004A36FE" w:rsidRDefault="004A36FE" w:rsidP="004A3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Carpetas compartidas sin permisos.</w:t>
            </w:r>
          </w:p>
        </w:tc>
        <w:tc>
          <w:tcPr>
            <w:tcW w:w="2160" w:type="dxa"/>
            <w:shd w:val="clear" w:color="auto" w:fill="FFFFFF"/>
          </w:tcPr>
          <w:p w14:paraId="3B8B36B9" w14:textId="77777777" w:rsidR="004A36FE" w:rsidRPr="004A36FE" w:rsidRDefault="004A36FE" w:rsidP="004A36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8E244C" w:rsidRPr="004A36FE" w14:paraId="0E0BAE0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675868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B77B8E" w14:textId="62ECB16C" w:rsidR="00BE1B83" w:rsidRPr="004A36FE" w:rsidRDefault="000259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Se evidencia un adecuado dominio de los conceptos relacionados con reglas de </w:t>
            </w:r>
            <w:r w:rsidRPr="00106B8C">
              <w:rPr>
                <w:i/>
                <w:iCs/>
                <w:color w:val="auto"/>
                <w:sz w:val="20"/>
                <w:szCs w:val="20"/>
                <w:highlight w:val="cyan"/>
              </w:rPr>
              <w:t>firewall</w:t>
            </w:r>
            <w:r w:rsidRPr="004A36FE">
              <w:rPr>
                <w:color w:val="auto"/>
                <w:sz w:val="20"/>
                <w:szCs w:val="20"/>
              </w:rPr>
              <w:t>, grupos de seguridad y NACLs.</w:t>
            </w:r>
          </w:p>
        </w:tc>
      </w:tr>
      <w:tr w:rsidR="008E244C" w:rsidRPr="004A36FE" w14:paraId="5340A8CF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2052A1" w14:textId="77777777" w:rsidR="00BE1B83" w:rsidRPr="004A36FE" w:rsidRDefault="00E64572">
            <w:pPr>
              <w:rPr>
                <w:color w:val="auto"/>
                <w:sz w:val="20"/>
                <w:szCs w:val="20"/>
              </w:rPr>
            </w:pPr>
            <w:r w:rsidRPr="004A36FE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0ECFA5" w14:textId="5E5F2A32" w:rsidR="00BE1B83" w:rsidRPr="004A36FE" w:rsidRDefault="000259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Se recomienda revisar nuevamente los contenidos del componente formativo relacionados con seguridad perimetral en entornos </w:t>
            </w:r>
            <w:r w:rsidRPr="00BB01F8">
              <w:rPr>
                <w:i/>
                <w:iCs/>
                <w:color w:val="auto"/>
                <w:sz w:val="20"/>
                <w:szCs w:val="20"/>
                <w:highlight w:val="cyan"/>
              </w:rPr>
              <w:t>cloud</w:t>
            </w:r>
            <w:r w:rsidRPr="00BB01F8">
              <w:rPr>
                <w:color w:val="auto"/>
                <w:sz w:val="20"/>
                <w:szCs w:val="20"/>
                <w:highlight w:val="cyan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4A36FE" w14:paraId="236334F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98EC0F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FA4E146" w14:textId="65074674" w:rsidR="00BE1B83" w:rsidRPr="004A36FE" w:rsidRDefault="00E64572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 xml:space="preserve">¿Qué caracteriza a un </w:t>
            </w:r>
            <w:r w:rsidR="00410E58">
              <w:rPr>
                <w:b/>
                <w:sz w:val="20"/>
                <w:szCs w:val="20"/>
              </w:rPr>
              <w:t>g</w:t>
            </w:r>
            <w:r w:rsidRPr="004A36FE">
              <w:rPr>
                <w:b/>
                <w:sz w:val="20"/>
                <w:szCs w:val="20"/>
              </w:rPr>
              <w:t xml:space="preserve">rupo de </w:t>
            </w:r>
            <w:r w:rsidR="00410E58">
              <w:rPr>
                <w:b/>
                <w:sz w:val="20"/>
                <w:szCs w:val="20"/>
              </w:rPr>
              <w:t>s</w:t>
            </w:r>
            <w:r w:rsidRPr="004A36FE">
              <w:rPr>
                <w:b/>
                <w:sz w:val="20"/>
                <w:szCs w:val="20"/>
              </w:rPr>
              <w:t>eguridad en la nube?</w:t>
            </w:r>
          </w:p>
        </w:tc>
      </w:tr>
      <w:tr w:rsidR="008E244C" w:rsidRPr="004A36FE" w14:paraId="51BABB1D" w14:textId="77777777" w:rsidTr="00DC691D">
        <w:trPr>
          <w:trHeight w:val="220"/>
        </w:trPr>
        <w:tc>
          <w:tcPr>
            <w:tcW w:w="1267" w:type="dxa"/>
          </w:tcPr>
          <w:p w14:paraId="2FF2B46E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00A041" w14:textId="2E2C8E02" w:rsidR="00BE1B83" w:rsidRPr="004A36FE" w:rsidRDefault="00E55673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Elimina la necesidad de controlar accesos</w:t>
            </w:r>
            <w:r w:rsidR="00E64572"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108B3E" w14:textId="5A0E5512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78B8C898" w14:textId="77777777" w:rsidTr="00DC691D">
        <w:trPr>
          <w:trHeight w:val="220"/>
        </w:trPr>
        <w:tc>
          <w:tcPr>
            <w:tcW w:w="1267" w:type="dxa"/>
          </w:tcPr>
          <w:p w14:paraId="03A92F77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8E993D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Es un documento administrativo sin efecto técnico.</w:t>
            </w:r>
          </w:p>
        </w:tc>
        <w:tc>
          <w:tcPr>
            <w:tcW w:w="2160" w:type="dxa"/>
            <w:shd w:val="clear" w:color="auto" w:fill="FFFFFF"/>
          </w:tcPr>
          <w:p w14:paraId="559964B1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75E5F1B6" w14:textId="77777777" w:rsidTr="00DC691D">
        <w:trPr>
          <w:trHeight w:val="220"/>
        </w:trPr>
        <w:tc>
          <w:tcPr>
            <w:tcW w:w="1267" w:type="dxa"/>
          </w:tcPr>
          <w:p w14:paraId="63F45771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CB7D5E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Permite únicamente almacenar imágenes.</w:t>
            </w:r>
          </w:p>
        </w:tc>
        <w:tc>
          <w:tcPr>
            <w:tcW w:w="2160" w:type="dxa"/>
            <w:shd w:val="clear" w:color="auto" w:fill="FFFFFF"/>
          </w:tcPr>
          <w:p w14:paraId="2C954788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24DC3E07" w14:textId="77777777" w:rsidTr="00DC691D">
        <w:trPr>
          <w:trHeight w:val="220"/>
        </w:trPr>
        <w:tc>
          <w:tcPr>
            <w:tcW w:w="1267" w:type="dxa"/>
          </w:tcPr>
          <w:p w14:paraId="1176D3FF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AFA14D" w14:textId="71C56A45" w:rsidR="00BE1B83" w:rsidRPr="004A36FE" w:rsidRDefault="00E55673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Funciona como un </w:t>
            </w:r>
            <w:r w:rsidRPr="00410E58">
              <w:rPr>
                <w:i/>
                <w:iCs/>
                <w:sz w:val="20"/>
                <w:szCs w:val="20"/>
                <w:highlight w:val="cyan"/>
              </w:rPr>
              <w:t>firewall</w:t>
            </w:r>
            <w:r w:rsidRPr="00410E58">
              <w:rPr>
                <w:i/>
                <w:iCs/>
                <w:sz w:val="20"/>
                <w:szCs w:val="20"/>
              </w:rPr>
              <w:t xml:space="preserve"> </w:t>
            </w:r>
            <w:r w:rsidRPr="004A36FE">
              <w:rPr>
                <w:sz w:val="20"/>
                <w:szCs w:val="20"/>
              </w:rPr>
              <w:t>virtual con estado a nivel de instancia</w:t>
            </w:r>
            <w:r w:rsidR="00E64572"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CBBB45" w14:textId="0572C653" w:rsidR="00BE1B83" w:rsidRPr="004A36FE" w:rsidRDefault="00E55673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8E244C" w:rsidRPr="004A36FE" w14:paraId="4FBB7689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44650A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E509F2" w14:textId="7270C82A" w:rsidR="00BE1B83" w:rsidRPr="004A36FE" w:rsidRDefault="002E55C0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Se evidencia un adecuado dominio de los conceptos relacionados con los </w:t>
            </w:r>
            <w:r w:rsidR="006519F2">
              <w:rPr>
                <w:sz w:val="20"/>
                <w:szCs w:val="20"/>
              </w:rPr>
              <w:t>g</w:t>
            </w:r>
            <w:r w:rsidRPr="004A36FE">
              <w:rPr>
                <w:sz w:val="20"/>
                <w:szCs w:val="20"/>
              </w:rPr>
              <w:t xml:space="preserve">rupos de </w:t>
            </w:r>
            <w:r w:rsidR="006519F2">
              <w:rPr>
                <w:sz w:val="20"/>
                <w:szCs w:val="20"/>
              </w:rPr>
              <w:t>s</w:t>
            </w:r>
            <w:r w:rsidRPr="004A36FE">
              <w:rPr>
                <w:sz w:val="20"/>
                <w:szCs w:val="20"/>
              </w:rPr>
              <w:t xml:space="preserve">eguridad como </w:t>
            </w:r>
            <w:r w:rsidRPr="006519F2">
              <w:rPr>
                <w:i/>
                <w:iCs/>
                <w:sz w:val="20"/>
                <w:szCs w:val="20"/>
                <w:highlight w:val="cyan"/>
              </w:rPr>
              <w:t>firewall</w:t>
            </w:r>
            <w:r w:rsidRPr="004A36FE">
              <w:rPr>
                <w:sz w:val="20"/>
                <w:szCs w:val="20"/>
              </w:rPr>
              <w:t xml:space="preserve"> virtual de instancia.</w:t>
            </w:r>
          </w:p>
        </w:tc>
      </w:tr>
      <w:tr w:rsidR="008E244C" w:rsidRPr="004A36FE" w14:paraId="21C2A6E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BF35A4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79C68B" w14:textId="20F074BD" w:rsidR="00BE1B83" w:rsidRPr="004A36FE" w:rsidRDefault="002E55C0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6519F2">
              <w:rPr>
                <w:sz w:val="20"/>
                <w:szCs w:val="20"/>
              </w:rPr>
              <w:t>g</w:t>
            </w:r>
            <w:r w:rsidRPr="004A36FE">
              <w:rPr>
                <w:sz w:val="20"/>
                <w:szCs w:val="20"/>
              </w:rPr>
              <w:t xml:space="preserve">rupos de </w:t>
            </w:r>
            <w:r w:rsidR="006519F2">
              <w:rPr>
                <w:sz w:val="20"/>
                <w:szCs w:val="20"/>
              </w:rPr>
              <w:t>s</w:t>
            </w:r>
            <w:r w:rsidRPr="004A36FE">
              <w:rPr>
                <w:sz w:val="20"/>
                <w:szCs w:val="20"/>
              </w:rPr>
              <w:t>eguridad y reglas de permisión explícita.</w:t>
            </w:r>
          </w:p>
        </w:tc>
      </w:tr>
      <w:tr w:rsidR="008E244C" w:rsidRPr="004A36FE" w14:paraId="3D07A5D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389AEAE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3FF1CFC" w14:textId="7D35406E" w:rsidR="00BE1B83" w:rsidRPr="004A36FE" w:rsidRDefault="004A36FE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>Un servidor ubicado en una subred pública no logra comunicarse con internet. ¿Qué elemento debería revisarse primero para verificar la ruta del tráfico?</w:t>
            </w:r>
          </w:p>
        </w:tc>
      </w:tr>
      <w:tr w:rsidR="004A36FE" w:rsidRPr="004A36FE" w14:paraId="75C7C89E" w14:textId="77777777" w:rsidTr="00DC691D">
        <w:trPr>
          <w:trHeight w:val="220"/>
        </w:trPr>
        <w:tc>
          <w:tcPr>
            <w:tcW w:w="1267" w:type="dxa"/>
          </w:tcPr>
          <w:p w14:paraId="697329EF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1CB26F" w14:textId="11E59DF6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La tabla de enrutamiento y la ruta configurada hacia el Internet Gateway. </w:t>
            </w:r>
          </w:p>
        </w:tc>
        <w:tc>
          <w:tcPr>
            <w:tcW w:w="2160" w:type="dxa"/>
            <w:shd w:val="clear" w:color="auto" w:fill="FFFFFF"/>
          </w:tcPr>
          <w:p w14:paraId="21F6026D" w14:textId="5E0B6704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4A36FE" w:rsidRPr="004A36FE" w14:paraId="29100FA8" w14:textId="77777777" w:rsidTr="00DC691D">
        <w:trPr>
          <w:trHeight w:val="220"/>
        </w:trPr>
        <w:tc>
          <w:tcPr>
            <w:tcW w:w="1267" w:type="dxa"/>
          </w:tcPr>
          <w:p w14:paraId="0C684F03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ABD213" w14:textId="2475F880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El nombre asignado al servidor. </w:t>
            </w:r>
          </w:p>
        </w:tc>
        <w:tc>
          <w:tcPr>
            <w:tcW w:w="2160" w:type="dxa"/>
            <w:shd w:val="clear" w:color="auto" w:fill="FFFFFF"/>
          </w:tcPr>
          <w:p w14:paraId="12A6EE49" w14:textId="77777777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4A36FE" w:rsidRPr="004A36FE" w14:paraId="359B07F6" w14:textId="77777777" w:rsidTr="00DC691D">
        <w:trPr>
          <w:trHeight w:val="220"/>
        </w:trPr>
        <w:tc>
          <w:tcPr>
            <w:tcW w:w="1267" w:type="dxa"/>
          </w:tcPr>
          <w:p w14:paraId="68356F27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F6242D" w14:textId="5BB81049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El tamaño del almacenamiento de la instancia. </w:t>
            </w:r>
          </w:p>
        </w:tc>
        <w:tc>
          <w:tcPr>
            <w:tcW w:w="2160" w:type="dxa"/>
            <w:shd w:val="clear" w:color="auto" w:fill="FFFFFF"/>
          </w:tcPr>
          <w:p w14:paraId="51D6B999" w14:textId="767BE21D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4A36FE" w:rsidRPr="004A36FE" w14:paraId="1FAD65B3" w14:textId="77777777" w:rsidTr="00DC691D">
        <w:trPr>
          <w:trHeight w:val="220"/>
        </w:trPr>
        <w:tc>
          <w:tcPr>
            <w:tcW w:w="1267" w:type="dxa"/>
          </w:tcPr>
          <w:p w14:paraId="178D38FE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D02CD6" w14:textId="3953BFB5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La versión del sistema operativo.</w:t>
            </w:r>
          </w:p>
        </w:tc>
        <w:tc>
          <w:tcPr>
            <w:tcW w:w="2160" w:type="dxa"/>
            <w:shd w:val="clear" w:color="auto" w:fill="FFFFFF"/>
          </w:tcPr>
          <w:p w14:paraId="1054C8F0" w14:textId="77777777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3CFA3C6C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233494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A50695" w14:textId="7E1129C9" w:rsidR="00BE1B83" w:rsidRPr="004A36FE" w:rsidRDefault="005D32A3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evidencia un adecuado dominio de los conceptos relacionados con tablas de enrutamiento y control del flujo de tráfico.</w:t>
            </w:r>
          </w:p>
        </w:tc>
      </w:tr>
      <w:tr w:rsidR="008E244C" w:rsidRPr="004A36FE" w14:paraId="1FD2E21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6ECE136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88B6A0" w14:textId="2DBE91B8" w:rsidR="00BE1B83" w:rsidRPr="004A36FE" w:rsidRDefault="005D32A3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recomienda revisar nuevamente los contenidos del componente formativo relacionados con enrutamiento y pasarelas en la nube.</w:t>
            </w:r>
          </w:p>
        </w:tc>
      </w:tr>
      <w:tr w:rsidR="008E244C" w:rsidRPr="004A36FE" w14:paraId="09B7828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837FDD1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71131FD" w14:textId="77777777" w:rsidR="00BE1B83" w:rsidRPr="004A36FE" w:rsidRDefault="00E64572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>¿Qué beneficio aporta un balanceador de cargas?</w:t>
            </w:r>
          </w:p>
        </w:tc>
      </w:tr>
      <w:tr w:rsidR="008E244C" w:rsidRPr="004A36FE" w14:paraId="770EE356" w14:textId="77777777" w:rsidTr="00DC691D">
        <w:trPr>
          <w:trHeight w:val="220"/>
        </w:trPr>
        <w:tc>
          <w:tcPr>
            <w:tcW w:w="1267" w:type="dxa"/>
          </w:tcPr>
          <w:p w14:paraId="6016BFFE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D05C65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Distribuir tráfico entre varias instancias para mejorar disponibilidad y rendimiento.</w:t>
            </w:r>
          </w:p>
        </w:tc>
        <w:tc>
          <w:tcPr>
            <w:tcW w:w="2160" w:type="dxa"/>
            <w:shd w:val="clear" w:color="auto" w:fill="FFFFFF"/>
          </w:tcPr>
          <w:p w14:paraId="4B7588D3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8E244C" w:rsidRPr="004A36FE" w14:paraId="6A6C3F96" w14:textId="77777777" w:rsidTr="00DC691D">
        <w:trPr>
          <w:trHeight w:val="220"/>
        </w:trPr>
        <w:tc>
          <w:tcPr>
            <w:tcW w:w="1267" w:type="dxa"/>
          </w:tcPr>
          <w:p w14:paraId="11344E89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B58DA7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Concentrar todas las solicitudes en un único servidor.</w:t>
            </w:r>
          </w:p>
        </w:tc>
        <w:tc>
          <w:tcPr>
            <w:tcW w:w="2160" w:type="dxa"/>
            <w:shd w:val="clear" w:color="auto" w:fill="FFFFFF"/>
          </w:tcPr>
          <w:p w14:paraId="3607F5C4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47685FFC" w14:textId="77777777" w:rsidTr="00DC691D">
        <w:trPr>
          <w:trHeight w:val="220"/>
        </w:trPr>
        <w:tc>
          <w:tcPr>
            <w:tcW w:w="1267" w:type="dxa"/>
          </w:tcPr>
          <w:p w14:paraId="55D04019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37DA6C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Eliminar la necesidad de subredes privadas.</w:t>
            </w:r>
          </w:p>
        </w:tc>
        <w:tc>
          <w:tcPr>
            <w:tcW w:w="2160" w:type="dxa"/>
            <w:shd w:val="clear" w:color="auto" w:fill="FFFFFF"/>
          </w:tcPr>
          <w:p w14:paraId="46C324D2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3AC1FA88" w14:textId="77777777" w:rsidTr="00DC691D">
        <w:trPr>
          <w:trHeight w:val="220"/>
        </w:trPr>
        <w:tc>
          <w:tcPr>
            <w:tcW w:w="1267" w:type="dxa"/>
          </w:tcPr>
          <w:p w14:paraId="0A371C45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442EBF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Bloquear permanentemente todo acceso externo.</w:t>
            </w:r>
          </w:p>
        </w:tc>
        <w:tc>
          <w:tcPr>
            <w:tcW w:w="2160" w:type="dxa"/>
            <w:shd w:val="clear" w:color="auto" w:fill="FFFFFF"/>
          </w:tcPr>
          <w:p w14:paraId="75C2519D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305E63B7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EB50F0B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0EF874" w14:textId="00C1CDBF" w:rsidR="00BE1B83" w:rsidRPr="004A36FE" w:rsidRDefault="002A7565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evidencia un adecuado dominio de los conceptos relacionados con balanceo de cargas y alta disponibilidad en servicios web.</w:t>
            </w:r>
          </w:p>
        </w:tc>
      </w:tr>
      <w:tr w:rsidR="008E244C" w:rsidRPr="004A36FE" w14:paraId="2A1BC21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243AB3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ECA8FC" w14:textId="3D199D0F" w:rsidR="00BE1B83" w:rsidRPr="004A36FE" w:rsidRDefault="002A7565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recomienda revisar nuevamente los contenidos del componente formativo relacionados con balanceadores de carga y resiliencia.</w:t>
            </w:r>
          </w:p>
        </w:tc>
      </w:tr>
      <w:tr w:rsidR="008E244C" w:rsidRPr="004A36FE" w14:paraId="023E9F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5F18742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DEAA79" w14:textId="77777777" w:rsidR="00BE1B83" w:rsidRPr="004A36FE" w:rsidRDefault="00E64572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>¿Qué principio debe aplicarse en la gestión de identidades y accesos IAM?</w:t>
            </w:r>
          </w:p>
        </w:tc>
      </w:tr>
      <w:tr w:rsidR="008E244C" w:rsidRPr="004A36FE" w14:paraId="28CDF9AF" w14:textId="77777777" w:rsidTr="00DC691D">
        <w:trPr>
          <w:trHeight w:val="220"/>
        </w:trPr>
        <w:tc>
          <w:tcPr>
            <w:tcW w:w="1267" w:type="dxa"/>
          </w:tcPr>
          <w:p w14:paraId="378C0041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F28D91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Otorgar permisos ilimitados a todos los usuarios.</w:t>
            </w:r>
          </w:p>
        </w:tc>
        <w:tc>
          <w:tcPr>
            <w:tcW w:w="2160" w:type="dxa"/>
            <w:shd w:val="clear" w:color="auto" w:fill="FFFFFF"/>
          </w:tcPr>
          <w:p w14:paraId="442DB6E3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69C545F6" w14:textId="77777777" w:rsidTr="00DC691D">
        <w:trPr>
          <w:trHeight w:val="220"/>
        </w:trPr>
        <w:tc>
          <w:tcPr>
            <w:tcW w:w="1267" w:type="dxa"/>
          </w:tcPr>
          <w:p w14:paraId="00F0728A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66C1F2" w14:textId="033B0EA0" w:rsidR="00BE1B83" w:rsidRPr="004A36FE" w:rsidRDefault="000852EA" w:rsidP="000852EA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Aplicar privilegio mínimo, concediendo solo los permisos requeridos.</w:t>
            </w:r>
          </w:p>
        </w:tc>
        <w:tc>
          <w:tcPr>
            <w:tcW w:w="2160" w:type="dxa"/>
            <w:shd w:val="clear" w:color="auto" w:fill="FFFFFF"/>
          </w:tcPr>
          <w:p w14:paraId="382B2207" w14:textId="0BACC806" w:rsidR="00BE1B83" w:rsidRPr="004A36FE" w:rsidRDefault="00BE1B83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8E244C" w:rsidRPr="004A36FE" w14:paraId="70ADD197" w14:textId="77777777" w:rsidTr="00DC691D">
        <w:trPr>
          <w:trHeight w:val="220"/>
        </w:trPr>
        <w:tc>
          <w:tcPr>
            <w:tcW w:w="1267" w:type="dxa"/>
          </w:tcPr>
          <w:p w14:paraId="5019E79A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D6D4BE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Compartir una única cuenta administrativa.</w:t>
            </w:r>
          </w:p>
        </w:tc>
        <w:tc>
          <w:tcPr>
            <w:tcW w:w="2160" w:type="dxa"/>
            <w:shd w:val="clear" w:color="auto" w:fill="FFFFFF"/>
          </w:tcPr>
          <w:p w14:paraId="28AC2FAD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2F8ACF77" w14:textId="77777777" w:rsidTr="00DC691D">
        <w:trPr>
          <w:trHeight w:val="220"/>
        </w:trPr>
        <w:tc>
          <w:tcPr>
            <w:tcW w:w="1267" w:type="dxa"/>
          </w:tcPr>
          <w:p w14:paraId="574E9493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A6BC04" w14:textId="6B11E0BD" w:rsidR="00BE1B83" w:rsidRPr="004A36FE" w:rsidRDefault="000852EA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Eliminar las políticas de acceso para facilitar el ingreso.</w:t>
            </w:r>
          </w:p>
        </w:tc>
        <w:tc>
          <w:tcPr>
            <w:tcW w:w="2160" w:type="dxa"/>
            <w:shd w:val="clear" w:color="auto" w:fill="FFFFFF"/>
          </w:tcPr>
          <w:p w14:paraId="2387E5E2" w14:textId="27E7973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33288B71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45E331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29BC45" w14:textId="0C2F3A90" w:rsidR="00BE1B83" w:rsidRPr="004A36FE" w:rsidRDefault="009F5CE5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evidencia un adecuado dominio de los conceptos relacionados con IAM y el principio de privilegio mínimo.</w:t>
            </w:r>
          </w:p>
        </w:tc>
      </w:tr>
      <w:tr w:rsidR="008E244C" w:rsidRPr="004A36FE" w14:paraId="4A99B37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7A48DD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4A25D2" w14:textId="326DCDCD" w:rsidR="00BE1B83" w:rsidRPr="004A36FE" w:rsidRDefault="009F5CE5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recomienda revisar nuevamente los contenidos del componente formativo relacionados con gobernanza, accesos y seguridad en la nube.</w:t>
            </w:r>
          </w:p>
        </w:tc>
      </w:tr>
      <w:tr w:rsidR="008E244C" w:rsidRPr="004A36FE" w14:paraId="1A8558D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586D5B1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0C0ABA3" w14:textId="79442E2B" w:rsidR="00BE1B83" w:rsidRPr="004A36FE" w:rsidRDefault="004A36FE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>Una organización analiza millones de registros provenientes de sensores, aplicaciones móviles y redes sociales en tiempo real. ¿Qué concepto describe mejor esta situación?</w:t>
            </w:r>
          </w:p>
        </w:tc>
      </w:tr>
      <w:tr w:rsidR="004A36FE" w:rsidRPr="004A36FE" w14:paraId="7D78312E" w14:textId="77777777" w:rsidTr="00DC691D">
        <w:trPr>
          <w:trHeight w:val="220"/>
        </w:trPr>
        <w:tc>
          <w:tcPr>
            <w:tcW w:w="1267" w:type="dxa"/>
          </w:tcPr>
          <w:p w14:paraId="08AF0F86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F3371C" w14:textId="7765A0F7" w:rsidR="004A36FE" w:rsidRPr="004A36FE" w:rsidRDefault="004A36FE" w:rsidP="004A36FE">
            <w:pPr>
              <w:rPr>
                <w:sz w:val="20"/>
                <w:szCs w:val="20"/>
              </w:rPr>
            </w:pPr>
            <w:r w:rsidRPr="00CA3195">
              <w:rPr>
                <w:i/>
                <w:iCs/>
                <w:sz w:val="20"/>
                <w:szCs w:val="20"/>
                <w:highlight w:val="cyan"/>
              </w:rPr>
              <w:t xml:space="preserve">Big </w:t>
            </w:r>
            <w:r w:rsidR="00CA3195">
              <w:rPr>
                <w:i/>
                <w:iCs/>
                <w:sz w:val="20"/>
                <w:szCs w:val="20"/>
                <w:highlight w:val="cyan"/>
              </w:rPr>
              <w:t>d</w:t>
            </w:r>
            <w:r w:rsidRPr="00CA3195">
              <w:rPr>
                <w:i/>
                <w:iCs/>
                <w:sz w:val="20"/>
                <w:szCs w:val="20"/>
                <w:highlight w:val="cyan"/>
              </w:rPr>
              <w:t>ata</w:t>
            </w:r>
            <w:r w:rsidRPr="004A36FE">
              <w:rPr>
                <w:sz w:val="20"/>
                <w:szCs w:val="20"/>
              </w:rPr>
              <w:t xml:space="preserve">. </w:t>
            </w:r>
          </w:p>
        </w:tc>
        <w:tc>
          <w:tcPr>
            <w:tcW w:w="2160" w:type="dxa"/>
            <w:shd w:val="clear" w:color="auto" w:fill="FFFFFF"/>
          </w:tcPr>
          <w:p w14:paraId="13960631" w14:textId="63912045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4A36FE" w:rsidRPr="004A36FE" w14:paraId="73989A97" w14:textId="77777777" w:rsidTr="00DC691D">
        <w:trPr>
          <w:trHeight w:val="220"/>
        </w:trPr>
        <w:tc>
          <w:tcPr>
            <w:tcW w:w="1267" w:type="dxa"/>
          </w:tcPr>
          <w:p w14:paraId="0703B870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C74494" w14:textId="1BE516BB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Almacenamiento local. </w:t>
            </w:r>
          </w:p>
        </w:tc>
        <w:tc>
          <w:tcPr>
            <w:tcW w:w="2160" w:type="dxa"/>
            <w:shd w:val="clear" w:color="auto" w:fill="FFFFFF"/>
          </w:tcPr>
          <w:p w14:paraId="5B9EBBD4" w14:textId="77777777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4A36FE" w:rsidRPr="004A36FE" w14:paraId="78A24038" w14:textId="77777777" w:rsidTr="00DC691D">
        <w:trPr>
          <w:trHeight w:val="220"/>
        </w:trPr>
        <w:tc>
          <w:tcPr>
            <w:tcW w:w="1267" w:type="dxa"/>
          </w:tcPr>
          <w:p w14:paraId="406F863F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7DEE3D" w14:textId="466FD261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Red privada virtual. </w:t>
            </w:r>
          </w:p>
        </w:tc>
        <w:tc>
          <w:tcPr>
            <w:tcW w:w="2160" w:type="dxa"/>
            <w:shd w:val="clear" w:color="auto" w:fill="FFFFFF"/>
          </w:tcPr>
          <w:p w14:paraId="27295B5A" w14:textId="518FDAB8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4A36FE" w:rsidRPr="004A36FE" w14:paraId="5C805CC9" w14:textId="77777777" w:rsidTr="00DC691D">
        <w:trPr>
          <w:trHeight w:val="220"/>
        </w:trPr>
        <w:tc>
          <w:tcPr>
            <w:tcW w:w="1267" w:type="dxa"/>
          </w:tcPr>
          <w:p w14:paraId="03868ADA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896CE3" w14:textId="120EEC62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Balanceo de cargas.</w:t>
            </w:r>
          </w:p>
        </w:tc>
        <w:tc>
          <w:tcPr>
            <w:tcW w:w="2160" w:type="dxa"/>
            <w:shd w:val="clear" w:color="auto" w:fill="FFFFFF"/>
          </w:tcPr>
          <w:p w14:paraId="42233A4C" w14:textId="77777777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0D9964F1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374696E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FD75B4" w14:textId="528708E4" w:rsidR="00BE1B83" w:rsidRPr="004A36FE" w:rsidRDefault="002023C5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Se evidencia un adecuado dominio de los conceptos relacionados con </w:t>
            </w:r>
            <w:proofErr w:type="spellStart"/>
            <w:r w:rsidR="00CA3195">
              <w:rPr>
                <w:i/>
                <w:iCs/>
                <w:sz w:val="20"/>
                <w:szCs w:val="20"/>
                <w:highlight w:val="cyan"/>
              </w:rPr>
              <w:t>b</w:t>
            </w:r>
            <w:r w:rsidR="00CA3195" w:rsidRPr="00CA3195">
              <w:rPr>
                <w:i/>
                <w:iCs/>
                <w:sz w:val="20"/>
                <w:szCs w:val="20"/>
                <w:highlight w:val="cyan"/>
              </w:rPr>
              <w:t>ig</w:t>
            </w:r>
            <w:proofErr w:type="spellEnd"/>
            <w:r w:rsidR="00CA3195" w:rsidRPr="00CA3195">
              <w:rPr>
                <w:i/>
                <w:iCs/>
                <w:sz w:val="20"/>
                <w:szCs w:val="20"/>
                <w:highlight w:val="cyan"/>
              </w:rPr>
              <w:t xml:space="preserve"> </w:t>
            </w:r>
            <w:r w:rsidR="00CA3195">
              <w:rPr>
                <w:i/>
                <w:iCs/>
                <w:sz w:val="20"/>
                <w:szCs w:val="20"/>
                <w:highlight w:val="cyan"/>
              </w:rPr>
              <w:t>d</w:t>
            </w:r>
            <w:r w:rsidR="00CA3195" w:rsidRPr="00CA3195">
              <w:rPr>
                <w:i/>
                <w:iCs/>
                <w:sz w:val="20"/>
                <w:szCs w:val="20"/>
                <w:highlight w:val="cyan"/>
              </w:rPr>
              <w:t>ata</w:t>
            </w:r>
            <w:r w:rsidR="00CA3195" w:rsidRPr="004A36FE">
              <w:rPr>
                <w:sz w:val="20"/>
                <w:szCs w:val="20"/>
              </w:rPr>
              <w:t xml:space="preserve"> </w:t>
            </w:r>
            <w:r w:rsidRPr="004A36FE">
              <w:rPr>
                <w:sz w:val="20"/>
                <w:szCs w:val="20"/>
              </w:rPr>
              <w:t>y procesamiento masivo de datos.</w:t>
            </w:r>
          </w:p>
        </w:tc>
      </w:tr>
      <w:tr w:rsidR="008E244C" w:rsidRPr="004A36FE" w14:paraId="7414D5F7" w14:textId="77777777" w:rsidTr="004A36FE">
        <w:trPr>
          <w:trHeight w:val="47"/>
        </w:trPr>
        <w:tc>
          <w:tcPr>
            <w:tcW w:w="2534" w:type="dxa"/>
            <w:gridSpan w:val="2"/>
            <w:shd w:val="clear" w:color="auto" w:fill="FBE5D5"/>
          </w:tcPr>
          <w:p w14:paraId="50C23044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C27BD1" w14:textId="1FA8A131" w:rsidR="00BE1B83" w:rsidRPr="004A36FE" w:rsidRDefault="00B25ACA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Se recomienda revisar nuevamente los contenidos del componente formativo relacionados con fundamentos de </w:t>
            </w:r>
            <w:proofErr w:type="spellStart"/>
            <w:r w:rsidR="00CA3195">
              <w:rPr>
                <w:i/>
                <w:iCs/>
                <w:sz w:val="20"/>
                <w:szCs w:val="20"/>
                <w:highlight w:val="cyan"/>
              </w:rPr>
              <w:t>b</w:t>
            </w:r>
            <w:r w:rsidR="00CA3195" w:rsidRPr="00CA3195">
              <w:rPr>
                <w:i/>
                <w:iCs/>
                <w:sz w:val="20"/>
                <w:szCs w:val="20"/>
                <w:highlight w:val="cyan"/>
              </w:rPr>
              <w:t>ig</w:t>
            </w:r>
            <w:proofErr w:type="spellEnd"/>
            <w:r w:rsidR="00CA3195" w:rsidRPr="00CA3195">
              <w:rPr>
                <w:i/>
                <w:iCs/>
                <w:sz w:val="20"/>
                <w:szCs w:val="20"/>
                <w:highlight w:val="cyan"/>
              </w:rPr>
              <w:t xml:space="preserve"> </w:t>
            </w:r>
            <w:r w:rsidR="00CA3195">
              <w:rPr>
                <w:i/>
                <w:iCs/>
                <w:sz w:val="20"/>
                <w:szCs w:val="20"/>
                <w:highlight w:val="cyan"/>
              </w:rPr>
              <w:t>d</w:t>
            </w:r>
            <w:r w:rsidR="00CA3195" w:rsidRPr="00CA3195">
              <w:rPr>
                <w:i/>
                <w:iCs/>
                <w:sz w:val="20"/>
                <w:szCs w:val="20"/>
                <w:highlight w:val="cyan"/>
              </w:rPr>
              <w:t>ata</w:t>
            </w:r>
            <w:r w:rsidR="00CA3195" w:rsidRPr="004A36FE">
              <w:rPr>
                <w:sz w:val="20"/>
                <w:szCs w:val="20"/>
              </w:rPr>
              <w:t xml:space="preserve"> </w:t>
            </w:r>
            <w:r w:rsidRPr="004A36FE">
              <w:rPr>
                <w:sz w:val="20"/>
                <w:szCs w:val="20"/>
              </w:rPr>
              <w:t xml:space="preserve">en infraestructuras </w:t>
            </w:r>
            <w:proofErr w:type="spellStart"/>
            <w:r w:rsidRPr="00CA3195">
              <w:rPr>
                <w:i/>
                <w:iCs/>
                <w:sz w:val="20"/>
                <w:szCs w:val="20"/>
                <w:highlight w:val="cyan"/>
              </w:rPr>
              <w:t>cloud</w:t>
            </w:r>
            <w:proofErr w:type="spellEnd"/>
            <w:r w:rsidRPr="004A36FE">
              <w:rPr>
                <w:sz w:val="20"/>
                <w:szCs w:val="20"/>
              </w:rPr>
              <w:t>.</w:t>
            </w:r>
          </w:p>
        </w:tc>
      </w:tr>
      <w:tr w:rsidR="008E244C" w:rsidRPr="004A36FE" w14:paraId="11FC543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E616B26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A588BE9" w14:textId="56F2C2BC" w:rsidR="00BE1B83" w:rsidRPr="004A36FE" w:rsidRDefault="00E64572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 xml:space="preserve">¿Qué diferencia existe entre un </w:t>
            </w:r>
            <w:r w:rsidR="000D0624" w:rsidRPr="000D0624">
              <w:rPr>
                <w:b/>
                <w:i/>
                <w:iCs/>
                <w:sz w:val="20"/>
                <w:szCs w:val="20"/>
                <w:highlight w:val="cyan"/>
              </w:rPr>
              <w:t>d</w:t>
            </w:r>
            <w:r w:rsidRPr="000D0624">
              <w:rPr>
                <w:b/>
                <w:i/>
                <w:iCs/>
                <w:sz w:val="20"/>
                <w:szCs w:val="20"/>
                <w:highlight w:val="cyan"/>
              </w:rPr>
              <w:t xml:space="preserve">ata </w:t>
            </w:r>
            <w:proofErr w:type="spellStart"/>
            <w:r w:rsidR="000D0624" w:rsidRPr="000D0624">
              <w:rPr>
                <w:b/>
                <w:i/>
                <w:iCs/>
                <w:sz w:val="20"/>
                <w:szCs w:val="20"/>
                <w:highlight w:val="cyan"/>
              </w:rPr>
              <w:t>l</w:t>
            </w:r>
            <w:r w:rsidRPr="000D0624">
              <w:rPr>
                <w:b/>
                <w:i/>
                <w:iCs/>
                <w:sz w:val="20"/>
                <w:szCs w:val="20"/>
                <w:highlight w:val="cyan"/>
              </w:rPr>
              <w:t>ake</w:t>
            </w:r>
            <w:proofErr w:type="spellEnd"/>
            <w:r w:rsidRPr="004A36FE">
              <w:rPr>
                <w:b/>
                <w:sz w:val="20"/>
                <w:szCs w:val="20"/>
              </w:rPr>
              <w:t xml:space="preserve"> y un </w:t>
            </w:r>
            <w:r w:rsidR="000D0624" w:rsidRPr="000D0624">
              <w:rPr>
                <w:b/>
                <w:i/>
                <w:iCs/>
                <w:sz w:val="20"/>
                <w:szCs w:val="20"/>
                <w:highlight w:val="cyan"/>
              </w:rPr>
              <w:t>d</w:t>
            </w:r>
            <w:r w:rsidRPr="000D0624">
              <w:rPr>
                <w:b/>
                <w:i/>
                <w:iCs/>
                <w:sz w:val="20"/>
                <w:szCs w:val="20"/>
                <w:highlight w:val="cyan"/>
              </w:rPr>
              <w:t xml:space="preserve">ata </w:t>
            </w:r>
            <w:proofErr w:type="spellStart"/>
            <w:r w:rsidR="000D0624" w:rsidRPr="000D0624">
              <w:rPr>
                <w:b/>
                <w:i/>
                <w:iCs/>
                <w:sz w:val="20"/>
                <w:szCs w:val="20"/>
                <w:highlight w:val="cyan"/>
              </w:rPr>
              <w:t>w</w:t>
            </w:r>
            <w:r w:rsidRPr="000D0624">
              <w:rPr>
                <w:b/>
                <w:i/>
                <w:iCs/>
                <w:sz w:val="20"/>
                <w:szCs w:val="20"/>
                <w:highlight w:val="cyan"/>
              </w:rPr>
              <w:t>arehouse</w:t>
            </w:r>
            <w:proofErr w:type="spellEnd"/>
            <w:r w:rsidRPr="004A36FE">
              <w:rPr>
                <w:b/>
                <w:sz w:val="20"/>
                <w:szCs w:val="20"/>
              </w:rPr>
              <w:t>?</w:t>
            </w:r>
          </w:p>
        </w:tc>
      </w:tr>
      <w:tr w:rsidR="008E244C" w:rsidRPr="004A36FE" w14:paraId="6209E637" w14:textId="77777777" w:rsidTr="00DC691D">
        <w:trPr>
          <w:trHeight w:val="220"/>
        </w:trPr>
        <w:tc>
          <w:tcPr>
            <w:tcW w:w="1267" w:type="dxa"/>
          </w:tcPr>
          <w:p w14:paraId="1836C0E2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9252DB" w14:textId="585E4348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El </w:t>
            </w:r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 xml:space="preserve">data </w:t>
            </w:r>
            <w:proofErr w:type="spellStart"/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>lake</w:t>
            </w:r>
            <w:proofErr w:type="spellEnd"/>
            <w:r w:rsidR="000D0624">
              <w:rPr>
                <w:sz w:val="20"/>
                <w:szCs w:val="20"/>
              </w:rPr>
              <w:t xml:space="preserve"> </w:t>
            </w:r>
            <w:r w:rsidRPr="004A36FE">
              <w:rPr>
                <w:sz w:val="20"/>
                <w:szCs w:val="20"/>
              </w:rPr>
              <w:t xml:space="preserve">almacena datos crudos y variados; el </w:t>
            </w:r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>d</w:t>
            </w:r>
            <w:r w:rsidRPr="000D0624">
              <w:rPr>
                <w:i/>
                <w:iCs/>
                <w:sz w:val="20"/>
                <w:szCs w:val="20"/>
                <w:highlight w:val="cyan"/>
              </w:rPr>
              <w:t xml:space="preserve">ata </w:t>
            </w:r>
            <w:proofErr w:type="spellStart"/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>w</w:t>
            </w:r>
            <w:r w:rsidRPr="000D0624">
              <w:rPr>
                <w:i/>
                <w:iCs/>
                <w:sz w:val="20"/>
                <w:szCs w:val="20"/>
                <w:highlight w:val="cyan"/>
              </w:rPr>
              <w:t>arehouse</w:t>
            </w:r>
            <w:proofErr w:type="spellEnd"/>
            <w:r w:rsidRPr="004A36FE">
              <w:rPr>
                <w:sz w:val="20"/>
                <w:szCs w:val="20"/>
              </w:rPr>
              <w:t xml:space="preserve"> almacena datos estructurados para análisis.</w:t>
            </w:r>
          </w:p>
        </w:tc>
        <w:tc>
          <w:tcPr>
            <w:tcW w:w="2160" w:type="dxa"/>
            <w:shd w:val="clear" w:color="auto" w:fill="FFFFFF"/>
          </w:tcPr>
          <w:p w14:paraId="13814A3E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8E244C" w:rsidRPr="004A36FE" w14:paraId="49AA0266" w14:textId="77777777" w:rsidTr="00DC691D">
        <w:trPr>
          <w:trHeight w:val="220"/>
        </w:trPr>
        <w:tc>
          <w:tcPr>
            <w:tcW w:w="1267" w:type="dxa"/>
          </w:tcPr>
          <w:p w14:paraId="30D1C6F0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C9C1CC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Ambos almacenan únicamente contraseñas de usuarios.</w:t>
            </w:r>
          </w:p>
        </w:tc>
        <w:tc>
          <w:tcPr>
            <w:tcW w:w="2160" w:type="dxa"/>
            <w:shd w:val="clear" w:color="auto" w:fill="FFFFFF"/>
          </w:tcPr>
          <w:p w14:paraId="291C9C6E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37FFFD04" w14:textId="77777777" w:rsidTr="00DC691D">
        <w:trPr>
          <w:trHeight w:val="220"/>
        </w:trPr>
        <w:tc>
          <w:tcPr>
            <w:tcW w:w="1267" w:type="dxa"/>
          </w:tcPr>
          <w:p w14:paraId="1A2AE61D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CA9EF4" w14:textId="69CF399B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El </w:t>
            </w:r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 xml:space="preserve">data </w:t>
            </w:r>
            <w:proofErr w:type="spellStart"/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>warehouse</w:t>
            </w:r>
            <w:proofErr w:type="spellEnd"/>
            <w:r w:rsidR="000D0624" w:rsidRPr="004A36FE">
              <w:rPr>
                <w:sz w:val="20"/>
                <w:szCs w:val="20"/>
              </w:rPr>
              <w:t xml:space="preserve"> </w:t>
            </w:r>
            <w:r w:rsidRPr="004A36FE">
              <w:rPr>
                <w:sz w:val="20"/>
                <w:szCs w:val="20"/>
              </w:rPr>
              <w:t>se usa solo para conectar cables.</w:t>
            </w:r>
          </w:p>
        </w:tc>
        <w:tc>
          <w:tcPr>
            <w:tcW w:w="2160" w:type="dxa"/>
            <w:shd w:val="clear" w:color="auto" w:fill="FFFFFF"/>
          </w:tcPr>
          <w:p w14:paraId="4A40EE3A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69A9EC9A" w14:textId="77777777" w:rsidTr="00DC691D">
        <w:trPr>
          <w:trHeight w:val="220"/>
        </w:trPr>
        <w:tc>
          <w:tcPr>
            <w:tcW w:w="1267" w:type="dxa"/>
          </w:tcPr>
          <w:p w14:paraId="729A430A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0AC681" w14:textId="37DFE726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El </w:t>
            </w:r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 xml:space="preserve">data </w:t>
            </w:r>
            <w:proofErr w:type="spellStart"/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>lake</w:t>
            </w:r>
            <w:proofErr w:type="spellEnd"/>
            <w:r w:rsidR="000D0624">
              <w:rPr>
                <w:sz w:val="20"/>
                <w:szCs w:val="20"/>
              </w:rPr>
              <w:t xml:space="preserve"> </w:t>
            </w:r>
            <w:r w:rsidRPr="004A36FE">
              <w:rPr>
                <w:sz w:val="20"/>
                <w:szCs w:val="20"/>
              </w:rPr>
              <w:t xml:space="preserve">reemplaza todas las reglas de </w:t>
            </w:r>
            <w:r w:rsidRPr="000D0624">
              <w:rPr>
                <w:i/>
                <w:iCs/>
                <w:sz w:val="20"/>
                <w:szCs w:val="20"/>
                <w:highlight w:val="cyan"/>
              </w:rPr>
              <w:t>firewall</w:t>
            </w:r>
            <w:r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6DFDAE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7F29DEE2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6E6BB78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B2B72C" w14:textId="42E4B20D" w:rsidR="00BE1B83" w:rsidRPr="004A36FE" w:rsidRDefault="00031197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evidencia un adecuado dominio de los conceptos relacionados con repositorios analíticos y almacenamiento escalable.</w:t>
            </w:r>
          </w:p>
        </w:tc>
      </w:tr>
      <w:tr w:rsidR="008E244C" w:rsidRPr="004A36FE" w14:paraId="437A6E0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588462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DB55E1" w14:textId="386ABFBB" w:rsidR="00BE1B83" w:rsidRPr="004A36FE" w:rsidRDefault="00841359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 xml:space="preserve">data </w:t>
            </w:r>
            <w:proofErr w:type="spellStart"/>
            <w:r w:rsidR="000D0624" w:rsidRPr="000D0624">
              <w:rPr>
                <w:i/>
                <w:iCs/>
                <w:sz w:val="20"/>
                <w:szCs w:val="20"/>
                <w:highlight w:val="cyan"/>
              </w:rPr>
              <w:t>lake</w:t>
            </w:r>
            <w:proofErr w:type="spellEnd"/>
            <w:r w:rsidR="000D0624" w:rsidRPr="004A36FE">
              <w:rPr>
                <w:sz w:val="20"/>
                <w:szCs w:val="20"/>
              </w:rPr>
              <w:t xml:space="preserve"> </w:t>
            </w:r>
            <w:r w:rsidRPr="004A36FE">
              <w:rPr>
                <w:sz w:val="20"/>
                <w:szCs w:val="20"/>
              </w:rPr>
              <w:t xml:space="preserve">y </w:t>
            </w:r>
            <w:r w:rsidR="000D0624" w:rsidRPr="000D0624">
              <w:rPr>
                <w:bCs/>
                <w:i/>
                <w:iCs/>
                <w:sz w:val="20"/>
                <w:szCs w:val="20"/>
                <w:highlight w:val="cyan"/>
              </w:rPr>
              <w:t xml:space="preserve">data </w:t>
            </w:r>
            <w:proofErr w:type="spellStart"/>
            <w:r w:rsidR="000D0624" w:rsidRPr="000D0624">
              <w:rPr>
                <w:bCs/>
                <w:i/>
                <w:iCs/>
                <w:sz w:val="20"/>
                <w:szCs w:val="20"/>
                <w:highlight w:val="cyan"/>
              </w:rPr>
              <w:t>warehouse</w:t>
            </w:r>
            <w:proofErr w:type="spellEnd"/>
            <w:r w:rsidRPr="004A36FE">
              <w:rPr>
                <w:sz w:val="20"/>
                <w:szCs w:val="20"/>
              </w:rPr>
              <w:t>.</w:t>
            </w:r>
          </w:p>
        </w:tc>
      </w:tr>
      <w:tr w:rsidR="008E244C" w:rsidRPr="004A36FE" w14:paraId="67E1FC1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ADB1153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1348BBF" w14:textId="77777777" w:rsidR="00BE1B83" w:rsidRPr="004A36FE" w:rsidRDefault="00E64572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>¿Qué caracteriza al modelo ELT en la nube?</w:t>
            </w:r>
          </w:p>
        </w:tc>
      </w:tr>
      <w:tr w:rsidR="008E244C" w:rsidRPr="004A36FE" w14:paraId="479B0B3D" w14:textId="77777777" w:rsidTr="00DC691D">
        <w:trPr>
          <w:trHeight w:val="220"/>
        </w:trPr>
        <w:tc>
          <w:tcPr>
            <w:tcW w:w="1267" w:type="dxa"/>
          </w:tcPr>
          <w:p w14:paraId="63921404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16C6B9" w14:textId="2E9BD11E" w:rsidR="00BE1B83" w:rsidRPr="004A36FE" w:rsidRDefault="002A1D31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Eliminar los datos antes de almacenarlos</w:t>
            </w:r>
            <w:r w:rsidR="00E64572"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2D2AF46" w14:textId="402A0CEE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31A17E64" w14:textId="77777777" w:rsidTr="00DC691D">
        <w:trPr>
          <w:trHeight w:val="220"/>
        </w:trPr>
        <w:tc>
          <w:tcPr>
            <w:tcW w:w="1267" w:type="dxa"/>
          </w:tcPr>
          <w:p w14:paraId="220AF1D6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EC6DF2" w14:textId="3C86BA8D" w:rsidR="00BE1B83" w:rsidRPr="004A36FE" w:rsidRDefault="002A1D31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Extraer datos, cargarlos primero en un repositorio </w:t>
            </w:r>
            <w:proofErr w:type="spellStart"/>
            <w:r w:rsidRPr="000939B6">
              <w:rPr>
                <w:i/>
                <w:iCs/>
                <w:sz w:val="20"/>
                <w:szCs w:val="20"/>
                <w:highlight w:val="cyan"/>
              </w:rPr>
              <w:t>cloud</w:t>
            </w:r>
            <w:proofErr w:type="spellEnd"/>
            <w:r w:rsidRPr="004A36FE">
              <w:rPr>
                <w:sz w:val="20"/>
                <w:szCs w:val="20"/>
              </w:rPr>
              <w:t xml:space="preserve"> y transformarlos posteriormente</w:t>
            </w:r>
            <w:r w:rsidR="00E64572"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42902A" w14:textId="2A043679" w:rsidR="00BE1B83" w:rsidRPr="004A36FE" w:rsidRDefault="002A1D31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8E244C" w:rsidRPr="004A36FE" w14:paraId="58CA48DD" w14:textId="77777777" w:rsidTr="00DC691D">
        <w:trPr>
          <w:trHeight w:val="220"/>
        </w:trPr>
        <w:tc>
          <w:tcPr>
            <w:tcW w:w="1267" w:type="dxa"/>
          </w:tcPr>
          <w:p w14:paraId="1B7A81B8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CF3CF2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Transformar manualmente todos los registros sin usar servicios </w:t>
            </w:r>
            <w:r w:rsidRPr="000939B6">
              <w:rPr>
                <w:i/>
                <w:iCs/>
                <w:sz w:val="20"/>
                <w:szCs w:val="20"/>
                <w:highlight w:val="cyan"/>
              </w:rPr>
              <w:t>cloud</w:t>
            </w:r>
            <w:r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A61E63B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6912D013" w14:textId="77777777" w:rsidTr="00DC691D">
        <w:trPr>
          <w:trHeight w:val="220"/>
        </w:trPr>
        <w:tc>
          <w:tcPr>
            <w:tcW w:w="1267" w:type="dxa"/>
          </w:tcPr>
          <w:p w14:paraId="635A218C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C5DAD8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Usar únicamente hojas impresas para el análisis.</w:t>
            </w:r>
          </w:p>
        </w:tc>
        <w:tc>
          <w:tcPr>
            <w:tcW w:w="2160" w:type="dxa"/>
            <w:shd w:val="clear" w:color="auto" w:fill="FFFFFF"/>
          </w:tcPr>
          <w:p w14:paraId="286941EC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6CE46E4E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1C564D6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BA29DA" w14:textId="6C71B3A6" w:rsidR="00BE1B83" w:rsidRPr="004A36FE" w:rsidRDefault="0000138B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evidencia un adecuado dominio de los conceptos relacionados con ELT y el ciclo de vida del dato en la nube.</w:t>
            </w:r>
          </w:p>
        </w:tc>
      </w:tr>
      <w:tr w:rsidR="008E244C" w:rsidRPr="004A36FE" w14:paraId="76E6113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688593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D906C8" w14:textId="5DAA4DBB" w:rsidR="00BE1B83" w:rsidRPr="004A36FE" w:rsidRDefault="0000138B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recomienda revisar nuevamente los contenidos del componente formativo relacionados con extracción, carga y transformación de datos.</w:t>
            </w:r>
          </w:p>
        </w:tc>
      </w:tr>
      <w:tr w:rsidR="008E244C" w:rsidRPr="004A36FE" w14:paraId="1538333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2EDCF7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7DFF148" w14:textId="77777777" w:rsidR="00BE1B83" w:rsidRPr="004A36FE" w:rsidRDefault="00E64572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>¿Qué busca la transformación y aseguramiento de la calidad de los datos?</w:t>
            </w:r>
          </w:p>
        </w:tc>
      </w:tr>
      <w:tr w:rsidR="008E244C" w:rsidRPr="004A36FE" w14:paraId="5D24251A" w14:textId="77777777" w:rsidTr="00DC691D">
        <w:trPr>
          <w:trHeight w:val="220"/>
        </w:trPr>
        <w:tc>
          <w:tcPr>
            <w:tcW w:w="1267" w:type="dxa"/>
          </w:tcPr>
          <w:p w14:paraId="2812B46E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A0B0CE" w14:textId="0C1F92AC" w:rsidR="00BE1B83" w:rsidRPr="004A36FE" w:rsidRDefault="002A1D31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Impedir el análisis de datos históricos</w:t>
            </w:r>
            <w:r w:rsidR="00E64572"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FABCEA9" w14:textId="607579C5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01845979" w14:textId="77777777" w:rsidTr="00DC691D">
        <w:trPr>
          <w:trHeight w:val="220"/>
        </w:trPr>
        <w:tc>
          <w:tcPr>
            <w:tcW w:w="1267" w:type="dxa"/>
          </w:tcPr>
          <w:p w14:paraId="4EB02C03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955990" w14:textId="6F99A822" w:rsidR="00BE1B83" w:rsidRPr="004A36FE" w:rsidRDefault="004A11BE" w:rsidP="004A11B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Hacer públicos todos los datos sin validación.</w:t>
            </w:r>
          </w:p>
        </w:tc>
        <w:tc>
          <w:tcPr>
            <w:tcW w:w="2160" w:type="dxa"/>
            <w:shd w:val="clear" w:color="auto" w:fill="FFFFFF"/>
          </w:tcPr>
          <w:p w14:paraId="1799C76D" w14:textId="74D4256C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4E04F5FD" w14:textId="77777777" w:rsidTr="00DC691D">
        <w:trPr>
          <w:trHeight w:val="220"/>
        </w:trPr>
        <w:tc>
          <w:tcPr>
            <w:tcW w:w="1267" w:type="dxa"/>
          </w:tcPr>
          <w:p w14:paraId="4D692543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C75EEB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Eliminar las fuentes de información de la organización.</w:t>
            </w:r>
          </w:p>
        </w:tc>
        <w:tc>
          <w:tcPr>
            <w:tcW w:w="2160" w:type="dxa"/>
            <w:shd w:val="clear" w:color="auto" w:fill="FFFFFF"/>
          </w:tcPr>
          <w:p w14:paraId="5C915208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300D4A81" w14:textId="77777777" w:rsidTr="00DC691D">
        <w:trPr>
          <w:trHeight w:val="220"/>
        </w:trPr>
        <w:tc>
          <w:tcPr>
            <w:tcW w:w="1267" w:type="dxa"/>
          </w:tcPr>
          <w:p w14:paraId="2F5DD922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5FA83F" w14:textId="74F32448" w:rsidR="00BE1B83" w:rsidRPr="004A36FE" w:rsidRDefault="002A1D31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Limpiar, estandarizar y estructurar los datos para generar información confiable</w:t>
            </w:r>
            <w:r w:rsidR="004A11BE"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C649E2" w14:textId="2D46D76A" w:rsidR="00BE1B83" w:rsidRPr="004A36FE" w:rsidRDefault="002A1D31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8E244C" w:rsidRPr="004A36FE" w14:paraId="79A36901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8F003D1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F314E" w14:textId="52EBBBF2" w:rsidR="00BE1B83" w:rsidRPr="004A36FE" w:rsidRDefault="00DF58E6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evidencia un adecuado dominio de los conceptos relacionados con calidad de datos y preparación para análisis.</w:t>
            </w:r>
          </w:p>
        </w:tc>
      </w:tr>
      <w:tr w:rsidR="008E244C" w:rsidRPr="004A36FE" w14:paraId="47CBF18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004C51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7C8A21" w14:textId="030FDB94" w:rsidR="00BE1B83" w:rsidRPr="004A36FE" w:rsidRDefault="00DF58E6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recomienda revisar nuevamente los contenidos del componente formativo relacionados con transformación y aseguramiento de la calidad de los datos.</w:t>
            </w:r>
          </w:p>
        </w:tc>
      </w:tr>
      <w:tr w:rsidR="008E244C" w:rsidRPr="004A36FE" w14:paraId="264DDAD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5FC8959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2E10F7" w14:textId="40968531" w:rsidR="00BE1B83" w:rsidRPr="004A36FE" w:rsidRDefault="004A36FE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>Una empresa desea desarrollar un sistema que aprenda automáticamente a identificar patrones en los datos sin programar explícitamente cada regla de decisión. ¿Qué tecnología debería utilizar?</w:t>
            </w:r>
          </w:p>
        </w:tc>
      </w:tr>
      <w:tr w:rsidR="004A36FE" w:rsidRPr="004A36FE" w14:paraId="789D33F7" w14:textId="77777777" w:rsidTr="00DC691D">
        <w:trPr>
          <w:trHeight w:val="220"/>
        </w:trPr>
        <w:tc>
          <w:tcPr>
            <w:tcW w:w="1267" w:type="dxa"/>
          </w:tcPr>
          <w:p w14:paraId="13D0BDAD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095456" w14:textId="50A912AF" w:rsidR="004A36FE" w:rsidRPr="000939B6" w:rsidRDefault="004A36FE" w:rsidP="004A36FE">
            <w:pPr>
              <w:rPr>
                <w:i/>
                <w:iCs/>
                <w:sz w:val="20"/>
                <w:szCs w:val="20"/>
                <w:highlight w:val="cyan"/>
              </w:rPr>
            </w:pPr>
            <w:r w:rsidRPr="000939B6">
              <w:rPr>
                <w:i/>
                <w:iCs/>
                <w:sz w:val="20"/>
                <w:szCs w:val="20"/>
                <w:highlight w:val="cyan"/>
              </w:rPr>
              <w:t xml:space="preserve">Machine </w:t>
            </w:r>
            <w:proofErr w:type="spellStart"/>
            <w:r w:rsidR="000939B6" w:rsidRPr="000939B6">
              <w:rPr>
                <w:i/>
                <w:iCs/>
                <w:sz w:val="20"/>
                <w:szCs w:val="20"/>
                <w:highlight w:val="cyan"/>
              </w:rPr>
              <w:t>l</w:t>
            </w:r>
            <w:r w:rsidRPr="000939B6">
              <w:rPr>
                <w:i/>
                <w:iCs/>
                <w:sz w:val="20"/>
                <w:szCs w:val="20"/>
                <w:highlight w:val="cyan"/>
              </w:rPr>
              <w:t>earning</w:t>
            </w:r>
            <w:proofErr w:type="spellEnd"/>
            <w:r w:rsidRPr="000939B6">
              <w:rPr>
                <w:i/>
                <w:iCs/>
                <w:sz w:val="20"/>
                <w:szCs w:val="20"/>
                <w:highlight w:val="cyan"/>
              </w:rPr>
              <w:t xml:space="preserve">. </w:t>
            </w:r>
          </w:p>
        </w:tc>
        <w:tc>
          <w:tcPr>
            <w:tcW w:w="2160" w:type="dxa"/>
            <w:shd w:val="clear" w:color="auto" w:fill="FFFFFF"/>
          </w:tcPr>
          <w:p w14:paraId="62F553D0" w14:textId="621391E8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4A36FE" w:rsidRPr="004A36FE" w14:paraId="499E61F2" w14:textId="77777777" w:rsidTr="00DC691D">
        <w:trPr>
          <w:trHeight w:val="220"/>
        </w:trPr>
        <w:tc>
          <w:tcPr>
            <w:tcW w:w="1267" w:type="dxa"/>
          </w:tcPr>
          <w:p w14:paraId="41DF9007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A53BC7" w14:textId="0DD391C6" w:rsidR="004A36FE" w:rsidRPr="000939B6" w:rsidRDefault="004A36FE" w:rsidP="004A36FE">
            <w:pPr>
              <w:rPr>
                <w:i/>
                <w:iCs/>
                <w:sz w:val="20"/>
                <w:szCs w:val="20"/>
              </w:rPr>
            </w:pPr>
            <w:r w:rsidRPr="000939B6">
              <w:rPr>
                <w:i/>
                <w:iCs/>
                <w:sz w:val="20"/>
                <w:szCs w:val="20"/>
                <w:highlight w:val="cyan"/>
              </w:rPr>
              <w:t>Firewall.</w:t>
            </w:r>
            <w:r w:rsidRPr="000939B6"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35F315F6" w14:textId="23D16BDE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4A36FE" w:rsidRPr="004A36FE" w14:paraId="66E502EF" w14:textId="77777777" w:rsidTr="00DC691D">
        <w:trPr>
          <w:trHeight w:val="220"/>
        </w:trPr>
        <w:tc>
          <w:tcPr>
            <w:tcW w:w="1267" w:type="dxa"/>
          </w:tcPr>
          <w:p w14:paraId="5C206A1D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93B546" w14:textId="42DB35D0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VPC. </w:t>
            </w:r>
          </w:p>
        </w:tc>
        <w:tc>
          <w:tcPr>
            <w:tcW w:w="2160" w:type="dxa"/>
            <w:shd w:val="clear" w:color="auto" w:fill="FFFFFF"/>
          </w:tcPr>
          <w:p w14:paraId="579E16FE" w14:textId="77777777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4A36FE" w:rsidRPr="004A36FE" w14:paraId="49A98758" w14:textId="77777777" w:rsidTr="00DC691D">
        <w:trPr>
          <w:trHeight w:val="220"/>
        </w:trPr>
        <w:tc>
          <w:tcPr>
            <w:tcW w:w="1267" w:type="dxa"/>
          </w:tcPr>
          <w:p w14:paraId="7AAE83E8" w14:textId="77777777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074981" w14:textId="6C93F258" w:rsidR="004A36FE" w:rsidRPr="004A36FE" w:rsidRDefault="004A36FE" w:rsidP="004A36FE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NAT Gateway.</w:t>
            </w:r>
          </w:p>
        </w:tc>
        <w:tc>
          <w:tcPr>
            <w:tcW w:w="2160" w:type="dxa"/>
            <w:shd w:val="clear" w:color="auto" w:fill="FFFFFF"/>
          </w:tcPr>
          <w:p w14:paraId="769B94D4" w14:textId="77777777" w:rsidR="004A36FE" w:rsidRPr="004A36FE" w:rsidRDefault="004A36FE" w:rsidP="004A36FE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7CF1A867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7BA1E67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2D0A52" w14:textId="653DFADA" w:rsidR="00BE1B83" w:rsidRPr="004A36FE" w:rsidRDefault="00D70B7A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Se evidencia un adecuado dominio de los conceptos relacionados con inteligencia artificial y aprendizaje automático en la nube.</w:t>
            </w:r>
          </w:p>
        </w:tc>
      </w:tr>
      <w:tr w:rsidR="008E244C" w:rsidRPr="004A36FE" w14:paraId="12BCB0A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DD67599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76A43EE" w14:textId="42D685BB" w:rsidR="00BE1B83" w:rsidRPr="004A36FE" w:rsidRDefault="00D70B7A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Se recomienda revisar nuevamente los contenidos del componente formativo relacionados con IA y </w:t>
            </w:r>
            <w:r w:rsidR="000939B6" w:rsidRPr="000939B6">
              <w:rPr>
                <w:i/>
                <w:iCs/>
                <w:sz w:val="20"/>
                <w:szCs w:val="20"/>
                <w:highlight w:val="cyan"/>
              </w:rPr>
              <w:t>m</w:t>
            </w:r>
            <w:r w:rsidRPr="000939B6">
              <w:rPr>
                <w:i/>
                <w:iCs/>
                <w:sz w:val="20"/>
                <w:szCs w:val="20"/>
                <w:highlight w:val="cyan"/>
              </w:rPr>
              <w:t xml:space="preserve">achine </w:t>
            </w:r>
            <w:proofErr w:type="spellStart"/>
            <w:r w:rsidR="000939B6" w:rsidRPr="000939B6">
              <w:rPr>
                <w:i/>
                <w:iCs/>
                <w:sz w:val="20"/>
                <w:szCs w:val="20"/>
                <w:highlight w:val="cyan"/>
              </w:rPr>
              <w:t>l</w:t>
            </w:r>
            <w:r w:rsidRPr="000939B6">
              <w:rPr>
                <w:i/>
                <w:iCs/>
                <w:sz w:val="20"/>
                <w:szCs w:val="20"/>
                <w:highlight w:val="cyan"/>
              </w:rPr>
              <w:t>earning</w:t>
            </w:r>
            <w:proofErr w:type="spellEnd"/>
            <w:r w:rsidRPr="004A36FE">
              <w:rPr>
                <w:sz w:val="20"/>
                <w:szCs w:val="20"/>
              </w:rPr>
              <w:t xml:space="preserve"> como servicios gestionados.</w:t>
            </w:r>
          </w:p>
        </w:tc>
      </w:tr>
      <w:tr w:rsidR="008E244C" w:rsidRPr="004A36FE" w14:paraId="470A68B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BD2543B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EF6398A" w14:textId="3AD524C9" w:rsidR="00BE1B83" w:rsidRPr="004A36FE" w:rsidRDefault="00E64572">
            <w:pPr>
              <w:rPr>
                <w:b/>
                <w:bCs/>
                <w:sz w:val="20"/>
                <w:szCs w:val="20"/>
              </w:rPr>
            </w:pPr>
            <w:r w:rsidRPr="004A36FE">
              <w:rPr>
                <w:b/>
                <w:sz w:val="20"/>
                <w:szCs w:val="20"/>
              </w:rPr>
              <w:t xml:space="preserve">¿Qué ventaja ofrece integrar APIs de inteligencia artificial </w:t>
            </w:r>
            <w:proofErr w:type="spellStart"/>
            <w:r w:rsidRPr="004A36FE">
              <w:rPr>
                <w:b/>
                <w:sz w:val="20"/>
                <w:szCs w:val="20"/>
              </w:rPr>
              <w:t>preentrenadas</w:t>
            </w:r>
            <w:proofErr w:type="spellEnd"/>
            <w:r w:rsidRPr="004A36FE">
              <w:rPr>
                <w:b/>
                <w:sz w:val="20"/>
                <w:szCs w:val="20"/>
              </w:rPr>
              <w:t>?</w:t>
            </w:r>
          </w:p>
        </w:tc>
      </w:tr>
      <w:tr w:rsidR="008E244C" w:rsidRPr="004A36FE" w14:paraId="5415A46B" w14:textId="77777777" w:rsidTr="00DC691D">
        <w:trPr>
          <w:trHeight w:val="220"/>
        </w:trPr>
        <w:tc>
          <w:tcPr>
            <w:tcW w:w="1267" w:type="dxa"/>
          </w:tcPr>
          <w:p w14:paraId="7560A2AD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4DB166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Permite consumir capacidades como visión artificial, procesamiento de lenguaje natural o chatbots sin entrenar modelos desde cero.</w:t>
            </w:r>
          </w:p>
        </w:tc>
        <w:tc>
          <w:tcPr>
            <w:tcW w:w="2160" w:type="dxa"/>
            <w:shd w:val="clear" w:color="auto" w:fill="FFFFFF"/>
          </w:tcPr>
          <w:p w14:paraId="1A9B54EC" w14:textId="77777777" w:rsidR="00BE1B83" w:rsidRPr="004A36FE" w:rsidRDefault="00E64572">
            <w:pPr>
              <w:jc w:val="center"/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X</w:t>
            </w:r>
          </w:p>
        </w:tc>
      </w:tr>
      <w:tr w:rsidR="008E244C" w:rsidRPr="004A36FE" w14:paraId="0846A1B2" w14:textId="77777777" w:rsidTr="00DC691D">
        <w:trPr>
          <w:trHeight w:val="220"/>
        </w:trPr>
        <w:tc>
          <w:tcPr>
            <w:tcW w:w="1267" w:type="dxa"/>
          </w:tcPr>
          <w:p w14:paraId="5D519009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0F8A14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Obliga a construir manualmente todos los algoritmos desde el inicio.</w:t>
            </w:r>
          </w:p>
        </w:tc>
        <w:tc>
          <w:tcPr>
            <w:tcW w:w="2160" w:type="dxa"/>
            <w:shd w:val="clear" w:color="auto" w:fill="FFFFFF"/>
          </w:tcPr>
          <w:p w14:paraId="7830EED0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478C04C0" w14:textId="77777777" w:rsidTr="00DC691D">
        <w:trPr>
          <w:trHeight w:val="220"/>
        </w:trPr>
        <w:tc>
          <w:tcPr>
            <w:tcW w:w="1267" w:type="dxa"/>
          </w:tcPr>
          <w:p w14:paraId="18B5CE28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B2999E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Impide que las aplicaciones se comuniquen con servicios </w:t>
            </w:r>
            <w:r w:rsidRPr="000939B6">
              <w:rPr>
                <w:i/>
                <w:iCs/>
                <w:sz w:val="20"/>
                <w:szCs w:val="20"/>
                <w:highlight w:val="cyan"/>
              </w:rPr>
              <w:t>cloud</w:t>
            </w:r>
            <w:r w:rsidRPr="004A36F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BBC0803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31DA54BD" w14:textId="77777777" w:rsidTr="00DC691D">
        <w:trPr>
          <w:trHeight w:val="220"/>
        </w:trPr>
        <w:tc>
          <w:tcPr>
            <w:tcW w:w="1267" w:type="dxa"/>
          </w:tcPr>
          <w:p w14:paraId="619F134A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B3DA0C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Elimina la necesidad de enviar solicitudes seguras por internet.</w:t>
            </w:r>
          </w:p>
        </w:tc>
        <w:tc>
          <w:tcPr>
            <w:tcW w:w="2160" w:type="dxa"/>
            <w:shd w:val="clear" w:color="auto" w:fill="FFFFFF"/>
          </w:tcPr>
          <w:p w14:paraId="44C0C1DF" w14:textId="77777777" w:rsidR="00BE1B83" w:rsidRPr="004A36FE" w:rsidRDefault="00BE1B83">
            <w:pPr>
              <w:jc w:val="center"/>
              <w:rPr>
                <w:sz w:val="20"/>
                <w:szCs w:val="20"/>
              </w:rPr>
            </w:pPr>
          </w:p>
        </w:tc>
      </w:tr>
      <w:tr w:rsidR="008E244C" w:rsidRPr="004A36FE" w14:paraId="0966A161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FF1B080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0CF02D" w14:textId="1DF1024C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Se evidencia un adecuado dominio de los conceptos relacionados con </w:t>
            </w:r>
            <w:proofErr w:type="spellStart"/>
            <w:r w:rsidRPr="004A36FE">
              <w:rPr>
                <w:sz w:val="20"/>
                <w:szCs w:val="20"/>
              </w:rPr>
              <w:t>APIs</w:t>
            </w:r>
            <w:proofErr w:type="spellEnd"/>
            <w:r w:rsidRPr="004A36FE">
              <w:rPr>
                <w:sz w:val="20"/>
                <w:szCs w:val="20"/>
              </w:rPr>
              <w:t xml:space="preserve">, modelos </w:t>
            </w:r>
            <w:proofErr w:type="spellStart"/>
            <w:r w:rsidRPr="004A36FE">
              <w:rPr>
                <w:sz w:val="20"/>
                <w:szCs w:val="20"/>
              </w:rPr>
              <w:t>preentrenados</w:t>
            </w:r>
            <w:proofErr w:type="spellEnd"/>
            <w:r w:rsidRPr="004A36FE">
              <w:rPr>
                <w:sz w:val="20"/>
                <w:szCs w:val="20"/>
              </w:rPr>
              <w:t xml:space="preserve"> y servicios cognitivos en la nube.</w:t>
            </w:r>
          </w:p>
        </w:tc>
      </w:tr>
      <w:tr w:rsidR="008E244C" w:rsidRPr="004A36FE" w14:paraId="64BA5B8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49AE1A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A8E733" w14:textId="41F1D7D4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 xml:space="preserve">Se recomienda revisar nuevamente los contenidos del componente formativo relacionados con integración de </w:t>
            </w:r>
            <w:proofErr w:type="spellStart"/>
            <w:r w:rsidRPr="004A36FE">
              <w:rPr>
                <w:sz w:val="20"/>
                <w:szCs w:val="20"/>
              </w:rPr>
              <w:t>APIs</w:t>
            </w:r>
            <w:proofErr w:type="spellEnd"/>
            <w:r w:rsidRPr="004A36FE">
              <w:rPr>
                <w:sz w:val="20"/>
                <w:szCs w:val="20"/>
              </w:rPr>
              <w:t xml:space="preserve"> y modelos </w:t>
            </w:r>
            <w:proofErr w:type="spellStart"/>
            <w:r w:rsidRPr="004A36FE">
              <w:rPr>
                <w:sz w:val="20"/>
                <w:szCs w:val="20"/>
              </w:rPr>
              <w:t>preentrenados</w:t>
            </w:r>
            <w:proofErr w:type="spellEnd"/>
            <w:r w:rsidRPr="004A36FE"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4A36FE" w14:paraId="4E3B27E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5544BF" w14:textId="77777777" w:rsidR="00B11CF2" w:rsidRPr="004A36FE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4A36FE" w14:paraId="2D4E2F5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76C4EC" w14:textId="77777777" w:rsidR="00F436F5" w:rsidRPr="004A36FE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3D6D832D" w14:textId="3C0E6255" w:rsidR="00BE1B83" w:rsidRPr="004A36FE" w:rsidRDefault="00E6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 xml:space="preserve">Ha superado la actividad y demuestra sólidos conocimientos sobre redes seguras, VPC, segmentación, seguridad perimetral, </w:t>
            </w:r>
            <w:proofErr w:type="spellStart"/>
            <w:r w:rsidR="00690E0E" w:rsidRPr="00690E0E">
              <w:rPr>
                <w:i/>
                <w:iCs/>
                <w:color w:val="000000" w:themeColor="text1"/>
                <w:sz w:val="20"/>
                <w:szCs w:val="20"/>
                <w:highlight w:val="cyan"/>
              </w:rPr>
              <w:t>big</w:t>
            </w:r>
            <w:proofErr w:type="spellEnd"/>
            <w:r w:rsidR="00690E0E" w:rsidRPr="00690E0E">
              <w:rPr>
                <w:i/>
                <w:iCs/>
                <w:color w:val="000000" w:themeColor="text1"/>
                <w:sz w:val="20"/>
                <w:szCs w:val="20"/>
                <w:highlight w:val="cyan"/>
              </w:rPr>
              <w:t xml:space="preserve"> data</w:t>
            </w:r>
            <w:r w:rsidRPr="004A36FE">
              <w:rPr>
                <w:color w:val="auto"/>
                <w:sz w:val="20"/>
                <w:szCs w:val="20"/>
              </w:rPr>
              <w:t xml:space="preserve">, </w:t>
            </w:r>
            <w:r w:rsidR="00690E0E" w:rsidRPr="00690E0E">
              <w:rPr>
                <w:i/>
                <w:iCs/>
                <w:color w:val="000000" w:themeColor="text1"/>
                <w:sz w:val="20"/>
                <w:szCs w:val="20"/>
                <w:highlight w:val="cyan"/>
              </w:rPr>
              <w:t xml:space="preserve">machine </w:t>
            </w:r>
            <w:proofErr w:type="spellStart"/>
            <w:r w:rsidR="00690E0E" w:rsidRPr="00690E0E">
              <w:rPr>
                <w:i/>
                <w:iCs/>
                <w:color w:val="000000" w:themeColor="text1"/>
                <w:sz w:val="20"/>
                <w:szCs w:val="20"/>
                <w:highlight w:val="cyan"/>
              </w:rPr>
              <w:t>learning</w:t>
            </w:r>
            <w:proofErr w:type="spellEnd"/>
            <w:r w:rsidR="00690E0E" w:rsidRPr="00690E0E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4A36FE">
              <w:rPr>
                <w:color w:val="auto"/>
                <w:sz w:val="20"/>
                <w:szCs w:val="20"/>
              </w:rPr>
              <w:t>e inteligencia artificial como servicios gestionados en la nube.</w:t>
            </w:r>
          </w:p>
        </w:tc>
      </w:tr>
      <w:tr w:rsidR="008E244C" w:rsidRPr="004A36FE" w14:paraId="78BA47F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B7AD5DA" w14:textId="77777777" w:rsidR="00F436F5" w:rsidRPr="004A36FE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A36FE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26ADD58" w14:textId="77777777" w:rsidR="00BE1B83" w:rsidRPr="004A36FE" w:rsidRDefault="00E6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A36FE">
              <w:rPr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D66D3A0" w14:textId="77777777" w:rsidR="00C57B0F" w:rsidRPr="004A36FE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7CA8EC67" w14:textId="77777777" w:rsidR="00CE1EDF" w:rsidRPr="004A36FE" w:rsidRDefault="00CE1EDF" w:rsidP="00AD0AE0">
      <w:pPr>
        <w:spacing w:after="160"/>
        <w:rPr>
          <w:rFonts w:eastAsia="Calibri"/>
          <w:sz w:val="20"/>
          <w:szCs w:val="20"/>
        </w:rPr>
      </w:pPr>
    </w:p>
    <w:p w14:paraId="55356283" w14:textId="77777777" w:rsidR="00CE1EDF" w:rsidRPr="004A36FE" w:rsidRDefault="00CE1EDF" w:rsidP="00AD0AE0">
      <w:pPr>
        <w:spacing w:after="160"/>
        <w:rPr>
          <w:rFonts w:eastAsia="Calibri"/>
          <w:sz w:val="20"/>
          <w:szCs w:val="20"/>
        </w:rPr>
      </w:pPr>
    </w:p>
    <w:p w14:paraId="0CD16A55" w14:textId="77777777" w:rsidR="00C57B0F" w:rsidRPr="004A36FE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4A36FE" w14:paraId="7E4FA014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041D" w14:textId="77777777" w:rsidR="00C57B0F" w:rsidRPr="004A36FE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A36FE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4A36FE" w14:paraId="7711EBDB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0D69" w14:textId="77777777" w:rsidR="00C57B0F" w:rsidRPr="004A36FE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4F96" w14:textId="77777777" w:rsidR="00C57B0F" w:rsidRPr="004A36FE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A36FE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EA30" w14:textId="77777777" w:rsidR="00C57B0F" w:rsidRPr="004A36FE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A36FE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4A36FE" w14:paraId="01918018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2826" w14:textId="77777777" w:rsidR="00A9514B" w:rsidRPr="004A36FE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A36F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4A36FE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E962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3B8D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Mayo de 2026</w:t>
            </w:r>
          </w:p>
        </w:tc>
      </w:tr>
      <w:tr w:rsidR="008E244C" w:rsidRPr="004A36FE" w14:paraId="52277876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D376" w14:textId="77777777" w:rsidR="00C0495F" w:rsidRPr="004A36FE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A36F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4A36FE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4A36FE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4A36FE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4A36FE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3F4C" w14:textId="13B9C01E" w:rsidR="00BE1B83" w:rsidRPr="004A36FE" w:rsidRDefault="00690E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F4FD" w14:textId="77777777" w:rsidR="00BE1B83" w:rsidRPr="004A36FE" w:rsidRDefault="00E64572">
            <w:pPr>
              <w:rPr>
                <w:sz w:val="20"/>
                <w:szCs w:val="20"/>
              </w:rPr>
            </w:pPr>
            <w:r w:rsidRPr="004A36FE">
              <w:rPr>
                <w:sz w:val="20"/>
                <w:szCs w:val="20"/>
              </w:rPr>
              <w:t>Mayo de 2026</w:t>
            </w:r>
          </w:p>
        </w:tc>
      </w:tr>
    </w:tbl>
    <w:p w14:paraId="4F451CA9" w14:textId="77777777" w:rsidR="00C57B0F" w:rsidRPr="004A36FE" w:rsidRDefault="00C57B0F" w:rsidP="00AD0AE0">
      <w:pPr>
        <w:rPr>
          <w:sz w:val="20"/>
          <w:szCs w:val="20"/>
        </w:rPr>
      </w:pPr>
    </w:p>
    <w:sectPr w:rsidR="00C57B0F" w:rsidRPr="004A36FE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C7DD" w14:textId="77777777" w:rsidR="00B34D51" w:rsidRDefault="00B34D51">
      <w:pPr>
        <w:spacing w:line="240" w:lineRule="auto"/>
      </w:pPr>
      <w:r>
        <w:separator/>
      </w:r>
    </w:p>
  </w:endnote>
  <w:endnote w:type="continuationSeparator" w:id="0">
    <w:p w14:paraId="7268C39C" w14:textId="77777777" w:rsidR="00B34D51" w:rsidRDefault="00B34D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083D4" w14:textId="77777777" w:rsidR="00B34D51" w:rsidRDefault="00B34D51">
      <w:pPr>
        <w:spacing w:line="240" w:lineRule="auto"/>
      </w:pPr>
      <w:r>
        <w:separator/>
      </w:r>
    </w:p>
  </w:footnote>
  <w:footnote w:type="continuationSeparator" w:id="0">
    <w:p w14:paraId="46260CC0" w14:textId="77777777" w:rsidR="00B34D51" w:rsidRDefault="00B34D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0DF3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61BEA9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0DC45AB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D6976A8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38B"/>
    <w:rsid w:val="000045AD"/>
    <w:rsid w:val="0001380E"/>
    <w:rsid w:val="00023C87"/>
    <w:rsid w:val="000259C0"/>
    <w:rsid w:val="00031197"/>
    <w:rsid w:val="00043C2E"/>
    <w:rsid w:val="000713AC"/>
    <w:rsid w:val="00072B0A"/>
    <w:rsid w:val="00075BDE"/>
    <w:rsid w:val="000852EA"/>
    <w:rsid w:val="0009090B"/>
    <w:rsid w:val="000939B6"/>
    <w:rsid w:val="000A76E0"/>
    <w:rsid w:val="000C68FF"/>
    <w:rsid w:val="000D0624"/>
    <w:rsid w:val="000D382B"/>
    <w:rsid w:val="000D5BF3"/>
    <w:rsid w:val="000D6787"/>
    <w:rsid w:val="000E3ADC"/>
    <w:rsid w:val="000E7EF6"/>
    <w:rsid w:val="000F0EFA"/>
    <w:rsid w:val="000F2C06"/>
    <w:rsid w:val="000F39CD"/>
    <w:rsid w:val="000F4AE3"/>
    <w:rsid w:val="00106B8C"/>
    <w:rsid w:val="001172B5"/>
    <w:rsid w:val="00134991"/>
    <w:rsid w:val="00174909"/>
    <w:rsid w:val="0018141D"/>
    <w:rsid w:val="0018472E"/>
    <w:rsid w:val="001B39A8"/>
    <w:rsid w:val="001B5182"/>
    <w:rsid w:val="001B5CD5"/>
    <w:rsid w:val="001C2159"/>
    <w:rsid w:val="001D65D0"/>
    <w:rsid w:val="001F0B68"/>
    <w:rsid w:val="002023C5"/>
    <w:rsid w:val="00214547"/>
    <w:rsid w:val="00230CDA"/>
    <w:rsid w:val="00237367"/>
    <w:rsid w:val="00280A13"/>
    <w:rsid w:val="00291904"/>
    <w:rsid w:val="002A1D31"/>
    <w:rsid w:val="002A7565"/>
    <w:rsid w:val="002C312D"/>
    <w:rsid w:val="002C72F8"/>
    <w:rsid w:val="002D3052"/>
    <w:rsid w:val="002E3359"/>
    <w:rsid w:val="002E46FB"/>
    <w:rsid w:val="002E55C0"/>
    <w:rsid w:val="003007E7"/>
    <w:rsid w:val="00302AE8"/>
    <w:rsid w:val="003229E8"/>
    <w:rsid w:val="00327B28"/>
    <w:rsid w:val="003449FD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10E58"/>
    <w:rsid w:val="00450223"/>
    <w:rsid w:val="00455BED"/>
    <w:rsid w:val="004623C3"/>
    <w:rsid w:val="004632C9"/>
    <w:rsid w:val="00465381"/>
    <w:rsid w:val="004655EE"/>
    <w:rsid w:val="004666D8"/>
    <w:rsid w:val="00475EC9"/>
    <w:rsid w:val="00482C46"/>
    <w:rsid w:val="004860BB"/>
    <w:rsid w:val="00486A4C"/>
    <w:rsid w:val="004A00B2"/>
    <w:rsid w:val="004A11BE"/>
    <w:rsid w:val="004A36FE"/>
    <w:rsid w:val="004C08B6"/>
    <w:rsid w:val="004D7E93"/>
    <w:rsid w:val="004E274A"/>
    <w:rsid w:val="004F7723"/>
    <w:rsid w:val="005241C7"/>
    <w:rsid w:val="0057369A"/>
    <w:rsid w:val="0058457B"/>
    <w:rsid w:val="005861AB"/>
    <w:rsid w:val="00597DCD"/>
    <w:rsid w:val="005D32A3"/>
    <w:rsid w:val="005D6C01"/>
    <w:rsid w:val="005F2AFF"/>
    <w:rsid w:val="005F3907"/>
    <w:rsid w:val="005F52C4"/>
    <w:rsid w:val="00616AB3"/>
    <w:rsid w:val="00626669"/>
    <w:rsid w:val="006411AD"/>
    <w:rsid w:val="006519F2"/>
    <w:rsid w:val="00654A50"/>
    <w:rsid w:val="006750A6"/>
    <w:rsid w:val="0067621B"/>
    <w:rsid w:val="00684E23"/>
    <w:rsid w:val="00690E0E"/>
    <w:rsid w:val="0069581B"/>
    <w:rsid w:val="006A05EF"/>
    <w:rsid w:val="006A16F7"/>
    <w:rsid w:val="006B1407"/>
    <w:rsid w:val="006B6EA5"/>
    <w:rsid w:val="006C52FA"/>
    <w:rsid w:val="006D5E91"/>
    <w:rsid w:val="006F219D"/>
    <w:rsid w:val="006F2F0D"/>
    <w:rsid w:val="00701B54"/>
    <w:rsid w:val="00703E8A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703"/>
    <w:rsid w:val="0078482B"/>
    <w:rsid w:val="007878C4"/>
    <w:rsid w:val="007B4510"/>
    <w:rsid w:val="007D487F"/>
    <w:rsid w:val="007F62DD"/>
    <w:rsid w:val="00805A67"/>
    <w:rsid w:val="00814E3C"/>
    <w:rsid w:val="00817E15"/>
    <w:rsid w:val="00822675"/>
    <w:rsid w:val="00822B52"/>
    <w:rsid w:val="00825F05"/>
    <w:rsid w:val="008271F7"/>
    <w:rsid w:val="00836FBD"/>
    <w:rsid w:val="00841359"/>
    <w:rsid w:val="00847117"/>
    <w:rsid w:val="00862211"/>
    <w:rsid w:val="008679EF"/>
    <w:rsid w:val="00874785"/>
    <w:rsid w:val="008812E3"/>
    <w:rsid w:val="00886047"/>
    <w:rsid w:val="008A7ACF"/>
    <w:rsid w:val="008B1661"/>
    <w:rsid w:val="008B3DD0"/>
    <w:rsid w:val="008E1685"/>
    <w:rsid w:val="008E1690"/>
    <w:rsid w:val="008E244C"/>
    <w:rsid w:val="008E2C44"/>
    <w:rsid w:val="008E6807"/>
    <w:rsid w:val="008F7BC0"/>
    <w:rsid w:val="00902CCE"/>
    <w:rsid w:val="00911F51"/>
    <w:rsid w:val="00917B02"/>
    <w:rsid w:val="00927836"/>
    <w:rsid w:val="00935024"/>
    <w:rsid w:val="009377A8"/>
    <w:rsid w:val="00944D8A"/>
    <w:rsid w:val="009474EE"/>
    <w:rsid w:val="00963ED9"/>
    <w:rsid w:val="00966C0B"/>
    <w:rsid w:val="00966FFB"/>
    <w:rsid w:val="009902B7"/>
    <w:rsid w:val="009921BA"/>
    <w:rsid w:val="0099566D"/>
    <w:rsid w:val="00996CB7"/>
    <w:rsid w:val="009A36D1"/>
    <w:rsid w:val="009B224D"/>
    <w:rsid w:val="009C2A48"/>
    <w:rsid w:val="009D1BF1"/>
    <w:rsid w:val="009D37F0"/>
    <w:rsid w:val="009D54F2"/>
    <w:rsid w:val="009F211F"/>
    <w:rsid w:val="009F5CE5"/>
    <w:rsid w:val="009F77A1"/>
    <w:rsid w:val="00A106FB"/>
    <w:rsid w:val="00A1467A"/>
    <w:rsid w:val="00A164C7"/>
    <w:rsid w:val="00A45663"/>
    <w:rsid w:val="00A50801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25ACA"/>
    <w:rsid w:val="00B3090D"/>
    <w:rsid w:val="00B32A73"/>
    <w:rsid w:val="00B33D03"/>
    <w:rsid w:val="00B34D51"/>
    <w:rsid w:val="00B53BB8"/>
    <w:rsid w:val="00B636EC"/>
    <w:rsid w:val="00B63D1C"/>
    <w:rsid w:val="00B65175"/>
    <w:rsid w:val="00B74649"/>
    <w:rsid w:val="00B814A0"/>
    <w:rsid w:val="00BA5C64"/>
    <w:rsid w:val="00BB01F8"/>
    <w:rsid w:val="00BB561B"/>
    <w:rsid w:val="00BC631E"/>
    <w:rsid w:val="00BD183E"/>
    <w:rsid w:val="00BD53A3"/>
    <w:rsid w:val="00BE1AF5"/>
    <w:rsid w:val="00BE1B83"/>
    <w:rsid w:val="00BE7AE1"/>
    <w:rsid w:val="00C0495F"/>
    <w:rsid w:val="00C05A27"/>
    <w:rsid w:val="00C31702"/>
    <w:rsid w:val="00C33AF7"/>
    <w:rsid w:val="00C424A2"/>
    <w:rsid w:val="00C57B0F"/>
    <w:rsid w:val="00C61EC1"/>
    <w:rsid w:val="00C74727"/>
    <w:rsid w:val="00C85661"/>
    <w:rsid w:val="00C9016B"/>
    <w:rsid w:val="00CA2567"/>
    <w:rsid w:val="00CA3195"/>
    <w:rsid w:val="00CA4CA2"/>
    <w:rsid w:val="00CA508F"/>
    <w:rsid w:val="00CD3981"/>
    <w:rsid w:val="00CE1EDF"/>
    <w:rsid w:val="00CE4E8E"/>
    <w:rsid w:val="00CE625E"/>
    <w:rsid w:val="00CE649B"/>
    <w:rsid w:val="00CF6CED"/>
    <w:rsid w:val="00D154B7"/>
    <w:rsid w:val="00D15EFF"/>
    <w:rsid w:val="00D16CEB"/>
    <w:rsid w:val="00D22D89"/>
    <w:rsid w:val="00D418AA"/>
    <w:rsid w:val="00D63834"/>
    <w:rsid w:val="00D674FC"/>
    <w:rsid w:val="00D70B7A"/>
    <w:rsid w:val="00D73D91"/>
    <w:rsid w:val="00D9536A"/>
    <w:rsid w:val="00D96770"/>
    <w:rsid w:val="00DB4F2C"/>
    <w:rsid w:val="00DF58E6"/>
    <w:rsid w:val="00E053D7"/>
    <w:rsid w:val="00E23F58"/>
    <w:rsid w:val="00E34E3B"/>
    <w:rsid w:val="00E53E0B"/>
    <w:rsid w:val="00E55673"/>
    <w:rsid w:val="00E55E49"/>
    <w:rsid w:val="00E60A51"/>
    <w:rsid w:val="00E64572"/>
    <w:rsid w:val="00E8117C"/>
    <w:rsid w:val="00E94CE5"/>
    <w:rsid w:val="00EA1809"/>
    <w:rsid w:val="00EA43BD"/>
    <w:rsid w:val="00EA4920"/>
    <w:rsid w:val="00EC11F6"/>
    <w:rsid w:val="00ED3B41"/>
    <w:rsid w:val="00EE5AAE"/>
    <w:rsid w:val="00EE72A9"/>
    <w:rsid w:val="00EF4D36"/>
    <w:rsid w:val="00F03327"/>
    <w:rsid w:val="00F130BF"/>
    <w:rsid w:val="00F166C1"/>
    <w:rsid w:val="00F22708"/>
    <w:rsid w:val="00F321DB"/>
    <w:rsid w:val="00F34819"/>
    <w:rsid w:val="00F436F5"/>
    <w:rsid w:val="00F44480"/>
    <w:rsid w:val="00F44C79"/>
    <w:rsid w:val="00F52AA1"/>
    <w:rsid w:val="00F55DEE"/>
    <w:rsid w:val="00F70AE9"/>
    <w:rsid w:val="00F76581"/>
    <w:rsid w:val="00F94E04"/>
    <w:rsid w:val="00F97BD8"/>
    <w:rsid w:val="00FC09E3"/>
    <w:rsid w:val="00FC2548"/>
    <w:rsid w:val="00FF0C44"/>
    <w:rsid w:val="00FF2C7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3BE8A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52B2F079-2D46-4FF7-92BF-FC8A9E7E3B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CAB85B-D988-47D3-BEF9-A1F1783EA5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2492</Words>
  <Characters>13710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Daniela Manrique Rueda</cp:lastModifiedBy>
  <cp:revision>11</cp:revision>
  <dcterms:created xsi:type="dcterms:W3CDTF">2026-06-23T19:31:00Z</dcterms:created>
  <dcterms:modified xsi:type="dcterms:W3CDTF">2026-08-24T18:51:00Z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85611100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