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901E6" w:rsidR="00422835" w:rsidP="504F00CF" w:rsidRDefault="00E14988" w14:paraId="20932FDB" w14:textId="26F79AA6">
      <w:pPr>
        <w:spacing w:line="276" w:lineRule="auto"/>
        <w:jc w:val="center"/>
        <w:rPr>
          <w:rFonts w:ascii="Calibri" w:hAnsi="Calibri" w:cs="Calibri"/>
          <w:b w:val="1"/>
          <w:bCs w:val="1"/>
          <w:lang w:val="es-ES"/>
        </w:rPr>
      </w:pPr>
      <w:r w:rsidRPr="504F00CF" w:rsidR="00E14988">
        <w:rPr>
          <w:rFonts w:ascii="Calibri" w:hAnsi="Calibri" w:cs="Calibri"/>
          <w:b w:val="1"/>
          <w:bCs w:val="1"/>
          <w:lang w:val="es-ES"/>
        </w:rPr>
        <w:t>GUION INTRODUCCIÓN COMPONENTE FORMATIVO 0</w:t>
      </w:r>
      <w:r w:rsidRPr="504F00CF" w:rsidR="2E1C80A3">
        <w:rPr>
          <w:rFonts w:ascii="Calibri" w:hAnsi="Calibri" w:cs="Calibri"/>
          <w:b w:val="1"/>
          <w:bCs w:val="1"/>
          <w:lang w:val="es-ES"/>
        </w:rPr>
        <w:t>2</w:t>
      </w:r>
    </w:p>
    <w:p w:rsidRPr="00A901E6" w:rsidR="00834C5C" w:rsidP="00A901E6" w:rsidRDefault="007B608A" w14:paraId="76B8B5A4" w14:textId="271D487E">
      <w:pPr>
        <w:pStyle w:val="Normal0"/>
        <w:jc w:val="center"/>
        <w:rPr>
          <w:rFonts w:ascii="Calibri" w:hAnsi="Calibri" w:cs="Calibri"/>
          <w:color w:val="39A900"/>
        </w:rPr>
      </w:pPr>
      <w:r w:rsidRPr="00A901E6">
        <w:rPr>
          <w:rFonts w:ascii="Calibri" w:hAnsi="Calibri" w:cs="Calibri"/>
          <w:lang w:val="es-ES"/>
        </w:rPr>
        <w:t>Título del video:</w:t>
      </w:r>
      <w:r w:rsidRPr="00A901E6">
        <w:rPr>
          <w:rFonts w:ascii="Calibri" w:hAnsi="Calibri" w:cs="Calibri"/>
          <w:b/>
          <w:lang w:val="es-ES"/>
        </w:rPr>
        <w:t xml:space="preserve"> </w:t>
      </w:r>
      <w:r w:rsidRPr="00A901E6" w:rsidR="00834C5C">
        <w:rPr>
          <w:rFonts w:ascii="Calibri" w:hAnsi="Calibri" w:cs="Calibri"/>
        </w:rPr>
        <w:t>Máquinas, herramientas e insumos en el ajuste de prendas femeninas</w:t>
      </w:r>
    </w:p>
    <w:p w:rsidRPr="00A901E6" w:rsidR="00FF7EFF" w:rsidP="00A901E6" w:rsidRDefault="00F04234" w14:paraId="10970E01" w14:textId="62AD0FC9">
      <w:pPr>
        <w:spacing w:line="276" w:lineRule="auto"/>
        <w:jc w:val="center"/>
        <w:rPr>
          <w:rFonts w:ascii="Calibri" w:hAnsi="Calibri" w:cs="Calibri"/>
        </w:rPr>
      </w:pPr>
      <w:r w:rsidRPr="00A901E6">
        <w:rPr>
          <w:rFonts w:ascii="Calibri" w:hAnsi="Calibri" w:cs="Calibri"/>
        </w:rPr>
        <w:t>.</w:t>
      </w:r>
    </w:p>
    <w:p w:rsidRPr="00A901E6" w:rsidR="00834C5C" w:rsidP="00A901E6" w:rsidRDefault="00F04234" w14:paraId="0D038FD8" w14:textId="77777777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>Escena 1</w:t>
      </w:r>
      <w:r w:rsidRPr="00A901E6">
        <w:rPr>
          <w:rFonts w:ascii="Calibri" w:hAnsi="Calibri" w:cs="Calibri"/>
        </w:rPr>
        <w:br/>
      </w:r>
      <w:r w:rsidRPr="00A901E6" w:rsidR="00834C5C">
        <w:rPr>
          <w:rFonts w:ascii="Calibri" w:hAnsi="Calibri" w:cs="Calibri"/>
        </w:rPr>
        <w:t>El mundo de la modistería combina arte, técnica y precisión. En este componente, se explorarán las máquinas, herramientas e insumos que hacen posible el ajuste perfecto en prendas femeninas. Desde una costura recta hasta una puntada decorativa, todo comienza con el dominio de los recursos técnicos apropiados. Bienvenidos a un recorrido donde cada herramienta tiene un propósito y cada insumo una función clave.</w:t>
      </w:r>
    </w:p>
    <w:p w:rsidRPr="00A901E6" w:rsidR="00F04234" w:rsidP="00A901E6" w:rsidRDefault="00F04234" w14:paraId="1936DC3B" w14:textId="7F3D6CF5">
      <w:pPr>
        <w:spacing w:line="276" w:lineRule="auto"/>
        <w:rPr>
          <w:rFonts w:ascii="Calibri" w:hAnsi="Calibri" w:cs="Calibri"/>
          <w:b/>
          <w:bCs/>
        </w:rPr>
      </w:pPr>
      <w:r w:rsidRPr="00A901E6">
        <w:rPr>
          <w:rFonts w:ascii="Calibri" w:hAnsi="Calibri" w:cs="Calibri"/>
          <w:b/>
          <w:bCs/>
          <w:highlight w:val="cyan"/>
        </w:rPr>
        <w:t>Escena 2</w:t>
      </w:r>
      <w:r w:rsidRPr="00A901E6">
        <w:rPr>
          <w:rFonts w:ascii="Calibri" w:hAnsi="Calibri" w:cs="Calibri"/>
        </w:rPr>
        <w:br/>
      </w:r>
      <w:r w:rsidRPr="00A901E6" w:rsidR="00834C5C">
        <w:rPr>
          <w:rFonts w:ascii="Calibri" w:hAnsi="Calibri" w:cs="Calibri"/>
        </w:rPr>
        <w:t xml:space="preserve">Las </w:t>
      </w:r>
      <w:r w:rsidRPr="00A901E6" w:rsidR="00834C5C">
        <w:rPr>
          <w:rFonts w:ascii="Calibri" w:hAnsi="Calibri" w:cs="Calibri"/>
          <w:b/>
          <w:bCs/>
        </w:rPr>
        <w:t>máquinas de coser</w:t>
      </w:r>
      <w:r w:rsidRPr="00A901E6" w:rsidR="00834C5C">
        <w:rPr>
          <w:rFonts w:ascii="Calibri" w:hAnsi="Calibri" w:cs="Calibri"/>
        </w:rPr>
        <w:t xml:space="preserve"> se clasifican según su uso y capacidad: domésticas para labores básicas, semiindustriales para producción media, e industriales, diseñadas para altos volúmenes y telas complejas. Cada una varía en potencia, velocidad y tipo de puntada. Entender estas diferencias permite seleccionar la máquina adecuada y garantizar calidad, productividad y seguridad en cada prenda ajustada.</w:t>
      </w:r>
    </w:p>
    <w:p w:rsidRPr="00A901E6" w:rsidR="00834C5C" w:rsidP="00A901E6" w:rsidRDefault="00F04234" w14:paraId="425E43E3" w14:textId="77777777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>Escena 3</w:t>
      </w:r>
      <w:r w:rsidRPr="00A901E6">
        <w:rPr>
          <w:rFonts w:ascii="Calibri" w:hAnsi="Calibri" w:cs="Calibri"/>
        </w:rPr>
        <w:br/>
      </w:r>
      <w:r w:rsidRPr="00A901E6" w:rsidR="00834C5C">
        <w:rPr>
          <w:rFonts w:ascii="Calibri" w:hAnsi="Calibri" w:cs="Calibri"/>
        </w:rPr>
        <w:t xml:space="preserve">En el corazón de toda máquina de confección se encuentran sus componentes fundamentales: el </w:t>
      </w:r>
      <w:proofErr w:type="spellStart"/>
      <w:r w:rsidRPr="00A901E6" w:rsidR="00834C5C">
        <w:rPr>
          <w:rFonts w:ascii="Calibri" w:hAnsi="Calibri" w:cs="Calibri"/>
          <w:b/>
          <w:bCs/>
        </w:rPr>
        <w:t>prensatelas</w:t>
      </w:r>
      <w:proofErr w:type="spellEnd"/>
      <w:r w:rsidRPr="00A901E6" w:rsidR="00834C5C">
        <w:rPr>
          <w:rFonts w:ascii="Calibri" w:hAnsi="Calibri" w:cs="Calibri"/>
        </w:rPr>
        <w:t xml:space="preserve">, la aguja, la barra de alimentación, los dientes de arrastre y los tensores. El </w:t>
      </w:r>
      <w:proofErr w:type="spellStart"/>
      <w:r w:rsidRPr="00A901E6" w:rsidR="00834C5C">
        <w:rPr>
          <w:rFonts w:ascii="Calibri" w:hAnsi="Calibri" w:cs="Calibri"/>
        </w:rPr>
        <w:t>prensatelas</w:t>
      </w:r>
      <w:proofErr w:type="spellEnd"/>
      <w:r w:rsidRPr="00A901E6" w:rsidR="00834C5C">
        <w:rPr>
          <w:rFonts w:ascii="Calibri" w:hAnsi="Calibri" w:cs="Calibri"/>
        </w:rPr>
        <w:t>, por ejemplo, ejerce la presión necesaria para mantener el tejido firme y evitar desplazamientos. Su correcta elección y ajuste determinan la calidad del acabado final.</w:t>
      </w:r>
    </w:p>
    <w:p w:rsidRPr="00A901E6" w:rsidR="00F04234" w:rsidP="00A901E6" w:rsidRDefault="00F04234" w14:paraId="1E01C9B5" w14:textId="18D61325">
      <w:pPr>
        <w:spacing w:line="276" w:lineRule="auto"/>
        <w:rPr>
          <w:rFonts w:ascii="Calibri" w:hAnsi="Calibri" w:cs="Calibri"/>
          <w:b/>
          <w:bCs/>
        </w:rPr>
      </w:pPr>
      <w:r w:rsidRPr="00A901E6">
        <w:rPr>
          <w:rFonts w:ascii="Calibri" w:hAnsi="Calibri" w:cs="Calibri"/>
          <w:b/>
          <w:bCs/>
          <w:highlight w:val="cyan"/>
        </w:rPr>
        <w:t>Escena 4</w:t>
      </w:r>
      <w:r w:rsidRPr="00A901E6">
        <w:rPr>
          <w:rFonts w:ascii="Calibri" w:hAnsi="Calibri" w:cs="Calibri"/>
        </w:rPr>
        <w:br/>
      </w:r>
      <w:r w:rsidRPr="00A901E6" w:rsidR="00834C5C">
        <w:rPr>
          <w:rFonts w:ascii="Calibri" w:hAnsi="Calibri" w:cs="Calibri"/>
        </w:rPr>
        <w:t xml:space="preserve">La modistería requiere herramientas de precisión. Cintas métricas, reglas curvas, ruletas, tijeras y planchas son solo algunas de las indispensables. Estas herramientas permiten </w:t>
      </w:r>
      <w:r w:rsidRPr="00A901E6" w:rsidR="00834C5C">
        <w:rPr>
          <w:rFonts w:ascii="Calibri" w:hAnsi="Calibri" w:cs="Calibri"/>
          <w:b/>
          <w:bCs/>
        </w:rPr>
        <w:t>medir, marcar y cortar</w:t>
      </w:r>
      <w:r w:rsidRPr="00A901E6" w:rsidR="00834C5C">
        <w:rPr>
          <w:rFonts w:ascii="Calibri" w:hAnsi="Calibri" w:cs="Calibri"/>
        </w:rPr>
        <w:t xml:space="preserve"> con exactitud. Sin ellas, no sería posible obtener moldes adaptados al cuerpo ni realizar ajustes que respeten las proporciones anatómicas femeninas.</w:t>
      </w:r>
    </w:p>
    <w:p w:rsidRPr="00A901E6" w:rsidR="00F04234" w:rsidP="00A901E6" w:rsidRDefault="00F04234" w14:paraId="70996B6D" w14:textId="44DB6F9A">
      <w:pPr>
        <w:spacing w:line="276" w:lineRule="auto"/>
        <w:rPr>
          <w:rFonts w:ascii="Calibri" w:hAnsi="Calibri" w:cs="Calibri"/>
          <w:b/>
          <w:bCs/>
        </w:rPr>
      </w:pPr>
      <w:r w:rsidRPr="00A901E6">
        <w:rPr>
          <w:rFonts w:ascii="Calibri" w:hAnsi="Calibri" w:cs="Calibri"/>
          <w:b/>
          <w:bCs/>
          <w:highlight w:val="cyan"/>
        </w:rPr>
        <w:t>Escena 5</w:t>
      </w:r>
      <w:r w:rsidRPr="00A901E6">
        <w:rPr>
          <w:rFonts w:ascii="Calibri" w:hAnsi="Calibri" w:cs="Calibri"/>
        </w:rPr>
        <w:br/>
      </w:r>
      <w:r w:rsidRPr="00A901E6" w:rsidR="00A901E6">
        <w:rPr>
          <w:rFonts w:ascii="Calibri" w:hAnsi="Calibri" w:cs="Calibri"/>
        </w:rPr>
        <w:t>Los insumos de confección definen la funcionalidad, estética y durabilidad de una prenda. Hilos resistentes, entretelas firmes, cierres adecuados y botones decorativos deben seleccionarse según el tipo de tela y el uso previsto. Cada elemento aporta un valor funcional y visual, convirtiendo una prenda común en una pieza ajustada con maestría</w:t>
      </w:r>
      <w:r w:rsidRPr="00A901E6">
        <w:rPr>
          <w:rFonts w:ascii="Calibri" w:hAnsi="Calibri" w:cs="Calibri"/>
        </w:rPr>
        <w:t>.</w:t>
      </w:r>
    </w:p>
    <w:p w:rsidRPr="00A901E6" w:rsidR="00D25CA3" w:rsidP="00A901E6" w:rsidRDefault="00F04234" w14:paraId="3983708B" w14:textId="134E7070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>Escena 6</w:t>
      </w:r>
      <w:r w:rsidRPr="00A901E6">
        <w:rPr>
          <w:rFonts w:ascii="Calibri" w:hAnsi="Calibri" w:cs="Calibri"/>
        </w:rPr>
        <w:br/>
      </w:r>
      <w:r w:rsidRPr="00A901E6" w:rsidR="00A901E6">
        <w:rPr>
          <w:rFonts w:ascii="Calibri" w:hAnsi="Calibri" w:cs="Calibri"/>
        </w:rPr>
        <w:t>Las puntadas son más que uniones; son decisiones técnicas. Desde el pespunte doble hasta el zigzag y la puntada de cobertura, cada tipo responde a un objetivo específico: elasticidad, refuerzo, decoración o durabilidad. Conocer su estructura, elongación y resistencia permite aplicar la opción más adecuada al material y al diseño</w:t>
      </w:r>
      <w:r w:rsidRPr="00A901E6" w:rsidR="00A901E6">
        <w:rPr>
          <w:rFonts w:ascii="Calibri" w:hAnsi="Calibri" w:cs="Calibri"/>
        </w:rPr>
        <w:t>.</w:t>
      </w:r>
    </w:p>
    <w:p w:rsidRPr="00A901E6" w:rsidR="00A901E6" w:rsidP="00A901E6" w:rsidRDefault="00A901E6" w14:paraId="6CA1C589" w14:textId="47CAD89F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  <w:b/>
          <w:bCs/>
          <w:highlight w:val="cyan"/>
        </w:rPr>
        <w:t xml:space="preserve">Escena </w:t>
      </w:r>
      <w:r w:rsidRPr="00A901E6">
        <w:rPr>
          <w:rFonts w:ascii="Calibri" w:hAnsi="Calibri" w:cs="Calibri"/>
          <w:b/>
          <w:bCs/>
        </w:rPr>
        <w:t>7</w:t>
      </w:r>
    </w:p>
    <w:p w:rsidRPr="00A901E6" w:rsidR="00A901E6" w:rsidP="00A901E6" w:rsidRDefault="00A901E6" w14:paraId="357A12AC" w14:textId="56F14F37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</w:rPr>
        <w:lastRenderedPageBreak/>
        <w:t xml:space="preserve">El dominio del ajuste de prendas femeninas no depende solo de la costura. Es el resultado de integrar </w:t>
      </w:r>
      <w:r w:rsidRPr="00A901E6">
        <w:rPr>
          <w:rFonts w:ascii="Calibri" w:hAnsi="Calibri" w:cs="Calibri"/>
          <w:b/>
          <w:bCs/>
        </w:rPr>
        <w:t>maquinaria, herramientas e insumos</w:t>
      </w:r>
      <w:r w:rsidRPr="00A901E6">
        <w:rPr>
          <w:rFonts w:ascii="Calibri" w:hAnsi="Calibri" w:cs="Calibri"/>
        </w:rPr>
        <w:t xml:space="preserve"> con criterio técnico. Cada elección desde la aguja hasta el tipo de </w:t>
      </w:r>
      <w:r w:rsidRPr="00A901E6">
        <w:rPr>
          <w:rFonts w:ascii="Calibri" w:hAnsi="Calibri" w:cs="Calibri"/>
        </w:rPr>
        <w:t xml:space="preserve">hilo </w:t>
      </w:r>
      <w:r w:rsidRPr="00A901E6">
        <w:rPr>
          <w:rFonts w:ascii="Calibri" w:hAnsi="Calibri" w:cs="Calibri"/>
        </w:rPr>
        <w:t>repercute en la calidad final. Este conocimiento no solo mejora los procesos, sino que impulsa la excelencia en el oficio de la confección.</w:t>
      </w:r>
    </w:p>
    <w:p w:rsidRPr="00A901E6" w:rsidR="00A901E6" w:rsidP="00A901E6" w:rsidRDefault="00A901E6" w14:paraId="78CCFE07" w14:textId="77777777">
      <w:pPr>
        <w:spacing w:line="276" w:lineRule="auto"/>
        <w:rPr>
          <w:rFonts w:ascii="Calibri" w:hAnsi="Calibri" w:cs="Calibri"/>
        </w:rPr>
      </w:pPr>
    </w:p>
    <w:p w:rsidRPr="00A901E6" w:rsidR="0034187D" w:rsidP="00A901E6" w:rsidRDefault="005277ED" w14:paraId="1DA72FD2" w14:textId="080719AA">
      <w:pPr>
        <w:spacing w:line="276" w:lineRule="auto"/>
        <w:rPr>
          <w:rFonts w:ascii="Calibri" w:hAnsi="Calibri" w:cs="Calibri"/>
        </w:rPr>
      </w:pPr>
      <w:r w:rsidRPr="00A901E6">
        <w:rPr>
          <w:rFonts w:ascii="Calibri" w:hAnsi="Calibri" w:cs="Calibri"/>
        </w:rPr>
        <w:t>TOTAL,</w:t>
      </w:r>
      <w:r w:rsidRPr="00A901E6" w:rsidR="00422835">
        <w:rPr>
          <w:rFonts w:ascii="Calibri" w:hAnsi="Calibri" w:cs="Calibri"/>
        </w:rPr>
        <w:t xml:space="preserve"> PALABRAS</w:t>
      </w:r>
      <w:r w:rsidRPr="00A901E6" w:rsidR="0034187D">
        <w:rPr>
          <w:rFonts w:ascii="Calibri" w:hAnsi="Calibri" w:cs="Calibri"/>
        </w:rPr>
        <w:t xml:space="preserve">: </w:t>
      </w:r>
      <w:r w:rsidRPr="00A901E6" w:rsidR="00A901E6">
        <w:rPr>
          <w:rFonts w:ascii="Calibri" w:hAnsi="Calibri" w:cs="Calibri"/>
        </w:rPr>
        <w:t>598</w:t>
      </w:r>
    </w:p>
    <w:sectPr w:rsidRPr="00A901E6"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2608795">
    <w:abstractNumId w:val="0"/>
  </w:num>
  <w:num w:numId="2" w16cid:durableId="160730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42CFE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6196E"/>
    <w:rsid w:val="00475DC3"/>
    <w:rsid w:val="005277ED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34C5C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901E6"/>
    <w:rsid w:val="00AB68BC"/>
    <w:rsid w:val="00B37054"/>
    <w:rsid w:val="00B57FA5"/>
    <w:rsid w:val="00B76F52"/>
    <w:rsid w:val="00BC3D1D"/>
    <w:rsid w:val="00BD5271"/>
    <w:rsid w:val="00BD7BF1"/>
    <w:rsid w:val="00BE1783"/>
    <w:rsid w:val="00C009FD"/>
    <w:rsid w:val="00C75EF4"/>
    <w:rsid w:val="00CA7AA0"/>
    <w:rsid w:val="00CB0677"/>
    <w:rsid w:val="00D06193"/>
    <w:rsid w:val="00D25CA3"/>
    <w:rsid w:val="00D2797B"/>
    <w:rsid w:val="00DA3AF1"/>
    <w:rsid w:val="00DD2A4C"/>
    <w:rsid w:val="00DE79C2"/>
    <w:rsid w:val="00E14988"/>
    <w:rsid w:val="00E165E1"/>
    <w:rsid w:val="00E450AD"/>
    <w:rsid w:val="00ED0679"/>
    <w:rsid w:val="00F04234"/>
    <w:rsid w:val="00F507B8"/>
    <w:rsid w:val="00F8680C"/>
    <w:rsid w:val="00FA7096"/>
    <w:rsid w:val="00FF7EFF"/>
    <w:rsid w:val="0D07F5A2"/>
    <w:rsid w:val="1839B09C"/>
    <w:rsid w:val="2467C599"/>
    <w:rsid w:val="2E1C80A3"/>
    <w:rsid w:val="355076E0"/>
    <w:rsid w:val="504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paragraph" w:styleId="Normal0" w:customStyle="1">
    <w:name w:val="Normal0"/>
    <w:qFormat/>
    <w:rsid w:val="00834C5C"/>
    <w:pPr>
      <w:spacing w:after="0" w:line="276" w:lineRule="auto"/>
    </w:pPr>
    <w:rPr>
      <w:rFonts w:ascii="Arial" w:hAnsi="Arial" w:eastAsia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Sandra Paola Morales Páez</lastModifiedBy>
  <revision>4</revision>
  <dcterms:created xsi:type="dcterms:W3CDTF">2025-07-03T15:45:00.0000000Z</dcterms:created>
  <dcterms:modified xsi:type="dcterms:W3CDTF">2025-07-16T16:25:19.7403596Z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