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1D4F5EED" w:rsidR="00C407C1" w:rsidRPr="00515C09" w:rsidRDefault="00D82E45" w:rsidP="00210578">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5752B1E6" w:rsidR="00C407C1" w:rsidRPr="00515C09" w:rsidRDefault="00C407C1" w:rsidP="00210578">
      <w:pPr>
        <w:spacing w:before="0" w:after="0"/>
        <w:rPr>
          <w:rFonts w:cs="Calibri"/>
          <w:b/>
          <w:bCs/>
          <w:color w:val="000000"/>
          <w:kern w:val="0"/>
        </w:rPr>
      </w:pPr>
    </w:p>
    <w:p w14:paraId="48D9CAD6" w14:textId="1A7FAC8F" w:rsidR="00C407C1" w:rsidRPr="00515C09" w:rsidRDefault="00DF75BC" w:rsidP="00210578">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6A714E9F">
                <wp:simplePos x="0" y="0"/>
                <wp:positionH relativeFrom="margin">
                  <wp:posOffset>-28327</wp:posOffset>
                </wp:positionH>
                <wp:positionV relativeFrom="paragraph">
                  <wp:posOffset>226640</wp:posOffset>
                </wp:positionV>
                <wp:extent cx="6524625" cy="1847712"/>
                <wp:effectExtent l="0" t="0" r="0" b="63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847712"/>
                        </a:xfrm>
                        <a:prstGeom prst="rect">
                          <a:avLst/>
                        </a:prstGeom>
                        <a:noFill/>
                        <a:ln>
                          <a:noFill/>
                        </a:ln>
                        <a:effectLst/>
                      </wps:spPr>
                      <wps:txbx>
                        <w:txbxContent>
                          <w:p w14:paraId="3F91E500" w14:textId="5032E31B" w:rsidR="004C0358" w:rsidRPr="00C73BBC" w:rsidRDefault="0088586A" w:rsidP="00AE4901">
                            <w:pPr>
                              <w:spacing w:before="0" w:after="0" w:line="240" w:lineRule="auto"/>
                              <w:ind w:firstLine="0"/>
                            </w:pPr>
                            <w:r w:rsidRPr="0088586A">
                              <w:rPr>
                                <w:b/>
                                <w:color w:val="FFFFFF"/>
                                <w:sz w:val="72"/>
                              </w:rPr>
                              <w:t>Ejecución y evaluación del plan de 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25pt;margin-top:17.85pt;width:513.75pt;height:145.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" filled="f" stroked="f">
                <v:textbox>
                  <w:txbxContent>
                    <w:p w14:paraId="3F91E500" w14:textId="5032E31B" w:rsidR="004C0358" w:rsidRPr="00C73BBC" w:rsidRDefault="0088586A" w:rsidP="00AE4901">
                      <w:pPr>
                        <w:spacing w:before="0" w:after="0" w:line="240" w:lineRule="auto"/>
                        <w:ind w:firstLine="0"/>
                      </w:pPr>
                      <w:r w:rsidRPr="0088586A">
                        <w:rPr>
                          <w:b/>
                          <w:color w:val="FFFFFF"/>
                          <w:sz w:val="72"/>
                        </w:rPr>
                        <w:t>Ejecución y evaluación del plan de formación</w:t>
                      </w:r>
                    </w:p>
                  </w:txbxContent>
                </v:textbox>
                <w10:wrap anchorx="margin"/>
              </v:shape>
            </w:pict>
          </mc:Fallback>
        </mc:AlternateContent>
      </w:r>
    </w:p>
    <w:p w14:paraId="66475659" w14:textId="77777777" w:rsidR="00C407C1" w:rsidRPr="00515C09" w:rsidRDefault="00C407C1" w:rsidP="00210578">
      <w:pPr>
        <w:spacing w:before="0" w:after="0"/>
        <w:rPr>
          <w:rFonts w:cs="Calibri"/>
          <w:b/>
          <w:bCs/>
          <w:color w:val="000000"/>
          <w:kern w:val="0"/>
        </w:rPr>
      </w:pPr>
    </w:p>
    <w:p w14:paraId="59C86FAB" w14:textId="77777777" w:rsidR="00C407C1" w:rsidRPr="00515C09" w:rsidRDefault="00C407C1" w:rsidP="00210578">
      <w:pPr>
        <w:spacing w:before="0" w:after="0"/>
        <w:rPr>
          <w:rFonts w:cs="Calibri"/>
          <w:b/>
          <w:bCs/>
          <w:color w:val="000000"/>
          <w:kern w:val="0"/>
        </w:rPr>
      </w:pPr>
    </w:p>
    <w:p w14:paraId="7970DD11" w14:textId="77777777" w:rsidR="00C407C1" w:rsidRPr="00515C09" w:rsidRDefault="00C407C1" w:rsidP="00210578">
      <w:pPr>
        <w:spacing w:before="0" w:after="0"/>
        <w:rPr>
          <w:rFonts w:cs="Calibri"/>
          <w:b/>
          <w:bCs/>
          <w:color w:val="000000"/>
          <w:kern w:val="0"/>
        </w:rPr>
      </w:pPr>
    </w:p>
    <w:p w14:paraId="79DDCF3B" w14:textId="77777777" w:rsidR="00C407C1" w:rsidRPr="00515C09" w:rsidRDefault="00C407C1" w:rsidP="00210578">
      <w:pPr>
        <w:spacing w:before="0" w:after="0"/>
        <w:rPr>
          <w:rFonts w:cs="Calibri"/>
          <w:b/>
          <w:bCs/>
          <w:color w:val="000000"/>
          <w:kern w:val="0"/>
        </w:rPr>
      </w:pPr>
    </w:p>
    <w:p w14:paraId="6E1B8CC4" w14:textId="77777777" w:rsidR="00E96BB2" w:rsidRDefault="00E96BB2" w:rsidP="00210578">
      <w:pPr>
        <w:spacing w:before="0" w:after="0"/>
        <w:rPr>
          <w:rFonts w:cs="Calibri"/>
          <w:b/>
          <w:bCs/>
          <w:color w:val="000000"/>
          <w:kern w:val="0"/>
          <w:sz w:val="32"/>
          <w:szCs w:val="32"/>
        </w:rPr>
      </w:pPr>
    </w:p>
    <w:p w14:paraId="7F087403" w14:textId="77777777" w:rsidR="00E96BB2" w:rsidRDefault="00E96BB2" w:rsidP="00210578">
      <w:pPr>
        <w:spacing w:before="0" w:after="0"/>
        <w:rPr>
          <w:rFonts w:cs="Calibri"/>
          <w:b/>
          <w:bCs/>
          <w:color w:val="000000"/>
          <w:kern w:val="0"/>
          <w:sz w:val="32"/>
          <w:szCs w:val="32"/>
        </w:rPr>
      </w:pPr>
    </w:p>
    <w:p w14:paraId="7362A070" w14:textId="77777777" w:rsidR="00E96BB2" w:rsidRDefault="00E96BB2" w:rsidP="00210578">
      <w:pPr>
        <w:spacing w:before="0" w:after="0"/>
        <w:rPr>
          <w:rFonts w:cs="Calibri"/>
          <w:b/>
          <w:bCs/>
          <w:color w:val="000000"/>
          <w:kern w:val="0"/>
          <w:sz w:val="32"/>
          <w:szCs w:val="32"/>
        </w:rPr>
      </w:pPr>
    </w:p>
    <w:p w14:paraId="115DA7F3" w14:textId="02578A55"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59BE7AAE" w14:textId="0FBFDB19" w:rsidR="0088586A" w:rsidRDefault="0088586A" w:rsidP="00210578">
      <w:pPr>
        <w:pBdr>
          <w:bottom w:val="single" w:sz="12" w:space="1" w:color="auto"/>
        </w:pBdr>
        <w:spacing w:before="0" w:after="0"/>
        <w:rPr>
          <w:rFonts w:cs="Calibri"/>
          <w:bCs/>
          <w:color w:val="000000"/>
          <w:kern w:val="0"/>
        </w:rPr>
      </w:pPr>
      <w:r w:rsidRPr="0088586A">
        <w:rPr>
          <w:rFonts w:cs="Calibri"/>
          <w:bCs/>
          <w:color w:val="000000"/>
          <w:kern w:val="0"/>
        </w:rPr>
        <w:t>El componente orienta la ejecución y evaluación de planes de formación mediados por TIC, articulando diversas modalidades formativas, el acompañamiento tutorial y la aplicación de herramientas pedagógicas. Asimismo, integra criterios transversales que permiten garantizar aprendizajes significativos, medibles y verificables en los diferentes contextos de formación.</w:t>
      </w:r>
    </w:p>
    <w:p w14:paraId="25F747BA" w14:textId="44459D14" w:rsidR="000434FA" w:rsidRPr="00515C09" w:rsidRDefault="00AE095D" w:rsidP="00210578">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w:t>
      </w:r>
      <w:r w:rsidR="00C83F08">
        <w:rPr>
          <w:rFonts w:cs="Calibri"/>
          <w:b/>
          <w:bCs/>
          <w:color w:val="000000"/>
          <w:kern w:val="0"/>
        </w:rPr>
        <w:t>yo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9EF4DBB" w14:textId="77777777" w:rsidR="0051359F" w:rsidRDefault="00FE21FB" w:rsidP="009B1F10">
      <w:pPr>
        <w:pStyle w:val="Ttulo1"/>
        <w:rPr>
          <w:noProof/>
        </w:rPr>
      </w:pPr>
      <w:bookmarkStart w:id="0" w:name="_Toc239097355"/>
      <w:bookmarkStart w:id="1" w:name="_Toc239158500"/>
      <w:r w:rsidRPr="00515C09">
        <w:lastRenderedPageBreak/>
        <w:t>Tabla de contenido</w:t>
      </w:r>
      <w:bookmarkEnd w:id="0"/>
      <w:bookmarkEnd w:id="1"/>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04924459" w14:textId="5D1EB56F"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01" w:history="1">
        <w:r w:rsidRPr="000948A1">
          <w:rPr>
            <w:rStyle w:val="Hipervnculo"/>
            <w:noProof/>
          </w:rPr>
          <w:t>Introducción</w:t>
        </w:r>
        <w:r>
          <w:rPr>
            <w:noProof/>
            <w:webHidden/>
          </w:rPr>
          <w:tab/>
        </w:r>
        <w:r>
          <w:rPr>
            <w:noProof/>
            <w:webHidden/>
          </w:rPr>
          <w:fldChar w:fldCharType="begin"/>
        </w:r>
        <w:r>
          <w:rPr>
            <w:noProof/>
            <w:webHidden/>
          </w:rPr>
          <w:instrText xml:space="preserve"> PAGEREF _Toc239158501 \h </w:instrText>
        </w:r>
        <w:r>
          <w:rPr>
            <w:noProof/>
            <w:webHidden/>
          </w:rPr>
        </w:r>
        <w:r>
          <w:rPr>
            <w:noProof/>
            <w:webHidden/>
          </w:rPr>
          <w:fldChar w:fldCharType="separate"/>
        </w:r>
        <w:r>
          <w:rPr>
            <w:noProof/>
            <w:webHidden/>
          </w:rPr>
          <w:t>2</w:t>
        </w:r>
        <w:r>
          <w:rPr>
            <w:noProof/>
            <w:webHidden/>
          </w:rPr>
          <w:fldChar w:fldCharType="end"/>
        </w:r>
      </w:hyperlink>
    </w:p>
    <w:p w14:paraId="7A54C6CC" w14:textId="293622B3"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02" w:history="1">
        <w:r w:rsidRPr="000948A1">
          <w:rPr>
            <w:rStyle w:val="Hipervnculo"/>
            <w:noProof/>
          </w:rPr>
          <w:t>1. TIC como mediadoras del proceso de enseñanza y aprendizaje</w:t>
        </w:r>
        <w:r>
          <w:rPr>
            <w:noProof/>
            <w:webHidden/>
          </w:rPr>
          <w:tab/>
        </w:r>
        <w:r>
          <w:rPr>
            <w:noProof/>
            <w:webHidden/>
          </w:rPr>
          <w:fldChar w:fldCharType="begin"/>
        </w:r>
        <w:r>
          <w:rPr>
            <w:noProof/>
            <w:webHidden/>
          </w:rPr>
          <w:instrText xml:space="preserve"> PAGEREF _Toc239158502 \h </w:instrText>
        </w:r>
        <w:r>
          <w:rPr>
            <w:noProof/>
            <w:webHidden/>
          </w:rPr>
        </w:r>
        <w:r>
          <w:rPr>
            <w:noProof/>
            <w:webHidden/>
          </w:rPr>
          <w:fldChar w:fldCharType="separate"/>
        </w:r>
        <w:r>
          <w:rPr>
            <w:noProof/>
            <w:webHidden/>
          </w:rPr>
          <w:t>5</w:t>
        </w:r>
        <w:r>
          <w:rPr>
            <w:noProof/>
            <w:webHidden/>
          </w:rPr>
          <w:fldChar w:fldCharType="end"/>
        </w:r>
      </w:hyperlink>
    </w:p>
    <w:p w14:paraId="215B705B" w14:textId="08BAF25D"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03" w:history="1">
        <w:r w:rsidRPr="000948A1">
          <w:rPr>
            <w:rStyle w:val="Hipervnculo"/>
            <w:noProof/>
          </w:rPr>
          <w:t>1.1. Conceptos clave para comprender la mediación TIC</w:t>
        </w:r>
        <w:r>
          <w:rPr>
            <w:noProof/>
            <w:webHidden/>
          </w:rPr>
          <w:tab/>
        </w:r>
        <w:r>
          <w:rPr>
            <w:noProof/>
            <w:webHidden/>
          </w:rPr>
          <w:fldChar w:fldCharType="begin"/>
        </w:r>
        <w:r>
          <w:rPr>
            <w:noProof/>
            <w:webHidden/>
          </w:rPr>
          <w:instrText xml:space="preserve"> PAGEREF _Toc239158503 \h </w:instrText>
        </w:r>
        <w:r>
          <w:rPr>
            <w:noProof/>
            <w:webHidden/>
          </w:rPr>
        </w:r>
        <w:r>
          <w:rPr>
            <w:noProof/>
            <w:webHidden/>
          </w:rPr>
          <w:fldChar w:fldCharType="separate"/>
        </w:r>
        <w:r>
          <w:rPr>
            <w:noProof/>
            <w:webHidden/>
          </w:rPr>
          <w:t>9</w:t>
        </w:r>
        <w:r>
          <w:rPr>
            <w:noProof/>
            <w:webHidden/>
          </w:rPr>
          <w:fldChar w:fldCharType="end"/>
        </w:r>
      </w:hyperlink>
    </w:p>
    <w:p w14:paraId="4BF20A6E" w14:textId="56BB45C0"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04" w:history="1">
        <w:r w:rsidRPr="000948A1">
          <w:rPr>
            <w:rStyle w:val="Hipervnculo"/>
            <w:noProof/>
          </w:rPr>
          <w:t>1.2. Principios pedagógicos para integrar TIC con sentido</w:t>
        </w:r>
        <w:r>
          <w:rPr>
            <w:noProof/>
            <w:webHidden/>
          </w:rPr>
          <w:tab/>
        </w:r>
        <w:r>
          <w:rPr>
            <w:noProof/>
            <w:webHidden/>
          </w:rPr>
          <w:fldChar w:fldCharType="begin"/>
        </w:r>
        <w:r>
          <w:rPr>
            <w:noProof/>
            <w:webHidden/>
          </w:rPr>
          <w:instrText xml:space="preserve"> PAGEREF _Toc239158504 \h </w:instrText>
        </w:r>
        <w:r>
          <w:rPr>
            <w:noProof/>
            <w:webHidden/>
          </w:rPr>
        </w:r>
        <w:r>
          <w:rPr>
            <w:noProof/>
            <w:webHidden/>
          </w:rPr>
          <w:fldChar w:fldCharType="separate"/>
        </w:r>
        <w:r>
          <w:rPr>
            <w:noProof/>
            <w:webHidden/>
          </w:rPr>
          <w:t>12</w:t>
        </w:r>
        <w:r>
          <w:rPr>
            <w:noProof/>
            <w:webHidden/>
          </w:rPr>
          <w:fldChar w:fldCharType="end"/>
        </w:r>
      </w:hyperlink>
    </w:p>
    <w:p w14:paraId="1F8700B8" w14:textId="7EA24DD5"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05" w:history="1">
        <w:r w:rsidRPr="000948A1">
          <w:rPr>
            <w:rStyle w:val="Hipervnculo"/>
            <w:noProof/>
          </w:rPr>
          <w:t>2. Modalidades de formación que utilizan TIC</w:t>
        </w:r>
        <w:r>
          <w:rPr>
            <w:noProof/>
            <w:webHidden/>
          </w:rPr>
          <w:tab/>
        </w:r>
        <w:r>
          <w:rPr>
            <w:noProof/>
            <w:webHidden/>
          </w:rPr>
          <w:fldChar w:fldCharType="begin"/>
        </w:r>
        <w:r>
          <w:rPr>
            <w:noProof/>
            <w:webHidden/>
          </w:rPr>
          <w:instrText xml:space="preserve"> PAGEREF _Toc239158505 \h </w:instrText>
        </w:r>
        <w:r>
          <w:rPr>
            <w:noProof/>
            <w:webHidden/>
          </w:rPr>
        </w:r>
        <w:r>
          <w:rPr>
            <w:noProof/>
            <w:webHidden/>
          </w:rPr>
          <w:fldChar w:fldCharType="separate"/>
        </w:r>
        <w:r>
          <w:rPr>
            <w:noProof/>
            <w:webHidden/>
          </w:rPr>
          <w:t>13</w:t>
        </w:r>
        <w:r>
          <w:rPr>
            <w:noProof/>
            <w:webHidden/>
          </w:rPr>
          <w:fldChar w:fldCharType="end"/>
        </w:r>
      </w:hyperlink>
    </w:p>
    <w:p w14:paraId="193355C2" w14:textId="5778C711"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06" w:history="1">
        <w:r w:rsidRPr="000948A1">
          <w:rPr>
            <w:rStyle w:val="Hipervnculo"/>
            <w:noProof/>
          </w:rPr>
          <w:t>2.1. Concepto de educación en entornos digitales</w:t>
        </w:r>
        <w:r>
          <w:rPr>
            <w:noProof/>
            <w:webHidden/>
          </w:rPr>
          <w:tab/>
        </w:r>
        <w:r>
          <w:rPr>
            <w:noProof/>
            <w:webHidden/>
          </w:rPr>
          <w:fldChar w:fldCharType="begin"/>
        </w:r>
        <w:r>
          <w:rPr>
            <w:noProof/>
            <w:webHidden/>
          </w:rPr>
          <w:instrText xml:space="preserve"> PAGEREF _Toc239158506 \h </w:instrText>
        </w:r>
        <w:r>
          <w:rPr>
            <w:noProof/>
            <w:webHidden/>
          </w:rPr>
        </w:r>
        <w:r>
          <w:rPr>
            <w:noProof/>
            <w:webHidden/>
          </w:rPr>
          <w:fldChar w:fldCharType="separate"/>
        </w:r>
        <w:r>
          <w:rPr>
            <w:noProof/>
            <w:webHidden/>
          </w:rPr>
          <w:t>13</w:t>
        </w:r>
        <w:r>
          <w:rPr>
            <w:noProof/>
            <w:webHidden/>
          </w:rPr>
          <w:fldChar w:fldCharType="end"/>
        </w:r>
      </w:hyperlink>
    </w:p>
    <w:p w14:paraId="616DAED1" w14:textId="0B438FB9"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07" w:history="1">
        <w:r w:rsidRPr="000948A1">
          <w:rPr>
            <w:rStyle w:val="Hipervnculo"/>
            <w:noProof/>
          </w:rPr>
          <w:t>2.2. Formación combinada</w:t>
        </w:r>
        <w:r>
          <w:rPr>
            <w:noProof/>
            <w:webHidden/>
          </w:rPr>
          <w:tab/>
        </w:r>
        <w:r>
          <w:rPr>
            <w:noProof/>
            <w:webHidden/>
          </w:rPr>
          <w:fldChar w:fldCharType="begin"/>
        </w:r>
        <w:r>
          <w:rPr>
            <w:noProof/>
            <w:webHidden/>
          </w:rPr>
          <w:instrText xml:space="preserve"> PAGEREF _Toc239158507 \h </w:instrText>
        </w:r>
        <w:r>
          <w:rPr>
            <w:noProof/>
            <w:webHidden/>
          </w:rPr>
        </w:r>
        <w:r>
          <w:rPr>
            <w:noProof/>
            <w:webHidden/>
          </w:rPr>
          <w:fldChar w:fldCharType="separate"/>
        </w:r>
        <w:r>
          <w:rPr>
            <w:noProof/>
            <w:webHidden/>
          </w:rPr>
          <w:t>14</w:t>
        </w:r>
        <w:r>
          <w:rPr>
            <w:noProof/>
            <w:webHidden/>
          </w:rPr>
          <w:fldChar w:fldCharType="end"/>
        </w:r>
      </w:hyperlink>
    </w:p>
    <w:p w14:paraId="47D882BC" w14:textId="62852DDB"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08" w:history="1">
        <w:r w:rsidRPr="000948A1">
          <w:rPr>
            <w:rStyle w:val="Hipervnculo"/>
            <w:noProof/>
            <w:spacing w:val="20"/>
            <w:lang w:val="en-US"/>
          </w:rPr>
          <w:t>2.3. Wikis, blogs</w:t>
        </w:r>
        <w:r w:rsidRPr="000948A1">
          <w:rPr>
            <w:rStyle w:val="Hipervnculo"/>
            <w:noProof/>
          </w:rPr>
          <w:t>, redes sociales, </w:t>
        </w:r>
        <w:r w:rsidRPr="000948A1">
          <w:rPr>
            <w:rStyle w:val="Hipervnculo"/>
            <w:noProof/>
            <w:spacing w:val="20"/>
            <w:lang w:val="en-US"/>
          </w:rPr>
          <w:t>software</w:t>
        </w:r>
        <w:r w:rsidRPr="000948A1">
          <w:rPr>
            <w:rStyle w:val="Hipervnculo"/>
            <w:noProof/>
          </w:rPr>
          <w:t> educativo y medios</w:t>
        </w:r>
        <w:r>
          <w:rPr>
            <w:noProof/>
            <w:webHidden/>
          </w:rPr>
          <w:tab/>
        </w:r>
        <w:r>
          <w:rPr>
            <w:noProof/>
            <w:webHidden/>
          </w:rPr>
          <w:fldChar w:fldCharType="begin"/>
        </w:r>
        <w:r>
          <w:rPr>
            <w:noProof/>
            <w:webHidden/>
          </w:rPr>
          <w:instrText xml:space="preserve"> PAGEREF _Toc239158508 \h </w:instrText>
        </w:r>
        <w:r>
          <w:rPr>
            <w:noProof/>
            <w:webHidden/>
          </w:rPr>
        </w:r>
        <w:r>
          <w:rPr>
            <w:noProof/>
            <w:webHidden/>
          </w:rPr>
          <w:fldChar w:fldCharType="separate"/>
        </w:r>
        <w:r>
          <w:rPr>
            <w:noProof/>
            <w:webHidden/>
          </w:rPr>
          <w:t>16</w:t>
        </w:r>
        <w:r>
          <w:rPr>
            <w:noProof/>
            <w:webHidden/>
          </w:rPr>
          <w:fldChar w:fldCharType="end"/>
        </w:r>
      </w:hyperlink>
    </w:p>
    <w:p w14:paraId="581C34F8" w14:textId="05B2C2A1"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09" w:history="1">
        <w:r w:rsidRPr="000948A1">
          <w:rPr>
            <w:rStyle w:val="Hipervnculo"/>
            <w:noProof/>
          </w:rPr>
          <w:t>3. Características del tutor en entornos mediados por TIC</w:t>
        </w:r>
        <w:r>
          <w:rPr>
            <w:noProof/>
            <w:webHidden/>
          </w:rPr>
          <w:tab/>
        </w:r>
        <w:r>
          <w:rPr>
            <w:noProof/>
            <w:webHidden/>
          </w:rPr>
          <w:fldChar w:fldCharType="begin"/>
        </w:r>
        <w:r>
          <w:rPr>
            <w:noProof/>
            <w:webHidden/>
          </w:rPr>
          <w:instrText xml:space="preserve"> PAGEREF _Toc239158509 \h </w:instrText>
        </w:r>
        <w:r>
          <w:rPr>
            <w:noProof/>
            <w:webHidden/>
          </w:rPr>
        </w:r>
        <w:r>
          <w:rPr>
            <w:noProof/>
            <w:webHidden/>
          </w:rPr>
          <w:fldChar w:fldCharType="separate"/>
        </w:r>
        <w:r>
          <w:rPr>
            <w:noProof/>
            <w:webHidden/>
          </w:rPr>
          <w:t>18</w:t>
        </w:r>
        <w:r>
          <w:rPr>
            <w:noProof/>
            <w:webHidden/>
          </w:rPr>
          <w:fldChar w:fldCharType="end"/>
        </w:r>
      </w:hyperlink>
    </w:p>
    <w:p w14:paraId="4D2903A8" w14:textId="2186D6BD"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10" w:history="1">
        <w:r w:rsidRPr="000948A1">
          <w:rPr>
            <w:rStyle w:val="Hipervnculo"/>
            <w:noProof/>
          </w:rPr>
          <w:t>3.1. Roles del tutor</w:t>
        </w:r>
        <w:r>
          <w:rPr>
            <w:noProof/>
            <w:webHidden/>
          </w:rPr>
          <w:tab/>
        </w:r>
        <w:r>
          <w:rPr>
            <w:noProof/>
            <w:webHidden/>
          </w:rPr>
          <w:fldChar w:fldCharType="begin"/>
        </w:r>
        <w:r>
          <w:rPr>
            <w:noProof/>
            <w:webHidden/>
          </w:rPr>
          <w:instrText xml:space="preserve"> PAGEREF _Toc239158510 \h </w:instrText>
        </w:r>
        <w:r>
          <w:rPr>
            <w:noProof/>
            <w:webHidden/>
          </w:rPr>
        </w:r>
        <w:r>
          <w:rPr>
            <w:noProof/>
            <w:webHidden/>
          </w:rPr>
          <w:fldChar w:fldCharType="separate"/>
        </w:r>
        <w:r>
          <w:rPr>
            <w:noProof/>
            <w:webHidden/>
          </w:rPr>
          <w:t>19</w:t>
        </w:r>
        <w:r>
          <w:rPr>
            <w:noProof/>
            <w:webHidden/>
          </w:rPr>
          <w:fldChar w:fldCharType="end"/>
        </w:r>
      </w:hyperlink>
    </w:p>
    <w:p w14:paraId="397E1DA5" w14:textId="1A9F0E89"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11" w:history="1">
        <w:r w:rsidRPr="000948A1">
          <w:rPr>
            <w:rStyle w:val="Hipervnculo"/>
            <w:noProof/>
          </w:rPr>
          <w:t>3.2. Competencias del tutor y buenas prácticas en entornos mediados por TIC</w:t>
        </w:r>
        <w:r>
          <w:rPr>
            <w:noProof/>
            <w:webHidden/>
          </w:rPr>
          <w:tab/>
        </w:r>
        <w:r>
          <w:rPr>
            <w:noProof/>
            <w:webHidden/>
          </w:rPr>
          <w:fldChar w:fldCharType="begin"/>
        </w:r>
        <w:r>
          <w:rPr>
            <w:noProof/>
            <w:webHidden/>
          </w:rPr>
          <w:instrText xml:space="preserve"> PAGEREF _Toc239158511 \h </w:instrText>
        </w:r>
        <w:r>
          <w:rPr>
            <w:noProof/>
            <w:webHidden/>
          </w:rPr>
        </w:r>
        <w:r>
          <w:rPr>
            <w:noProof/>
            <w:webHidden/>
          </w:rPr>
          <w:fldChar w:fldCharType="separate"/>
        </w:r>
        <w:r>
          <w:rPr>
            <w:noProof/>
            <w:webHidden/>
          </w:rPr>
          <w:t>22</w:t>
        </w:r>
        <w:r>
          <w:rPr>
            <w:noProof/>
            <w:webHidden/>
          </w:rPr>
          <w:fldChar w:fldCharType="end"/>
        </w:r>
      </w:hyperlink>
    </w:p>
    <w:p w14:paraId="36442613" w14:textId="2A2E5A8E"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12" w:history="1">
        <w:r w:rsidRPr="000948A1">
          <w:rPr>
            <w:rStyle w:val="Hipervnculo"/>
            <w:noProof/>
          </w:rPr>
          <w:t>3.3.  Acompañamiento y retroalimentación mediada</w:t>
        </w:r>
        <w:r>
          <w:rPr>
            <w:noProof/>
            <w:webHidden/>
          </w:rPr>
          <w:tab/>
        </w:r>
        <w:r>
          <w:rPr>
            <w:noProof/>
            <w:webHidden/>
          </w:rPr>
          <w:fldChar w:fldCharType="begin"/>
        </w:r>
        <w:r>
          <w:rPr>
            <w:noProof/>
            <w:webHidden/>
          </w:rPr>
          <w:instrText xml:space="preserve"> PAGEREF _Toc239158512 \h </w:instrText>
        </w:r>
        <w:r>
          <w:rPr>
            <w:noProof/>
            <w:webHidden/>
          </w:rPr>
        </w:r>
        <w:r>
          <w:rPr>
            <w:noProof/>
            <w:webHidden/>
          </w:rPr>
          <w:fldChar w:fldCharType="separate"/>
        </w:r>
        <w:r>
          <w:rPr>
            <w:noProof/>
            <w:webHidden/>
          </w:rPr>
          <w:t>23</w:t>
        </w:r>
        <w:r>
          <w:rPr>
            <w:noProof/>
            <w:webHidden/>
          </w:rPr>
          <w:fldChar w:fldCharType="end"/>
        </w:r>
      </w:hyperlink>
    </w:p>
    <w:p w14:paraId="6F75664A" w14:textId="7F2F6898"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13" w:history="1">
        <w:r w:rsidRPr="000948A1">
          <w:rPr>
            <w:rStyle w:val="Hipervnculo"/>
            <w:noProof/>
          </w:rPr>
          <w:t>4. Herramientas tecnológicas para orientar procesos formativos</w:t>
        </w:r>
        <w:r>
          <w:rPr>
            <w:noProof/>
            <w:webHidden/>
          </w:rPr>
          <w:tab/>
        </w:r>
        <w:r>
          <w:rPr>
            <w:noProof/>
            <w:webHidden/>
          </w:rPr>
          <w:fldChar w:fldCharType="begin"/>
        </w:r>
        <w:r>
          <w:rPr>
            <w:noProof/>
            <w:webHidden/>
          </w:rPr>
          <w:instrText xml:space="preserve"> PAGEREF _Toc239158513 \h </w:instrText>
        </w:r>
        <w:r>
          <w:rPr>
            <w:noProof/>
            <w:webHidden/>
          </w:rPr>
        </w:r>
        <w:r>
          <w:rPr>
            <w:noProof/>
            <w:webHidden/>
          </w:rPr>
          <w:fldChar w:fldCharType="separate"/>
        </w:r>
        <w:r>
          <w:rPr>
            <w:noProof/>
            <w:webHidden/>
          </w:rPr>
          <w:t>25</w:t>
        </w:r>
        <w:r>
          <w:rPr>
            <w:noProof/>
            <w:webHidden/>
          </w:rPr>
          <w:fldChar w:fldCharType="end"/>
        </w:r>
      </w:hyperlink>
    </w:p>
    <w:p w14:paraId="05E2185A" w14:textId="3768396F"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14" w:history="1">
        <w:r w:rsidRPr="000948A1">
          <w:rPr>
            <w:rStyle w:val="Hipervnculo"/>
            <w:bCs/>
            <w:noProof/>
          </w:rPr>
          <w:t>4.1. Ruta de diseño para orientar una experiencia mediada</w:t>
        </w:r>
        <w:r>
          <w:rPr>
            <w:noProof/>
            <w:webHidden/>
          </w:rPr>
          <w:tab/>
        </w:r>
        <w:r>
          <w:rPr>
            <w:noProof/>
            <w:webHidden/>
          </w:rPr>
          <w:fldChar w:fldCharType="begin"/>
        </w:r>
        <w:r>
          <w:rPr>
            <w:noProof/>
            <w:webHidden/>
          </w:rPr>
          <w:instrText xml:space="preserve"> PAGEREF _Toc239158514 \h </w:instrText>
        </w:r>
        <w:r>
          <w:rPr>
            <w:noProof/>
            <w:webHidden/>
          </w:rPr>
        </w:r>
        <w:r>
          <w:rPr>
            <w:noProof/>
            <w:webHidden/>
          </w:rPr>
          <w:fldChar w:fldCharType="separate"/>
        </w:r>
        <w:r>
          <w:rPr>
            <w:noProof/>
            <w:webHidden/>
          </w:rPr>
          <w:t>26</w:t>
        </w:r>
        <w:r>
          <w:rPr>
            <w:noProof/>
            <w:webHidden/>
          </w:rPr>
          <w:fldChar w:fldCharType="end"/>
        </w:r>
      </w:hyperlink>
    </w:p>
    <w:p w14:paraId="4DCCE4B9" w14:textId="4BA2B1E4"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15" w:history="1">
        <w:r w:rsidRPr="000948A1">
          <w:rPr>
            <w:rStyle w:val="Hipervnculo"/>
            <w:noProof/>
          </w:rPr>
          <w:t>5. Consideraciones transversales para la asesoría TIC</w:t>
        </w:r>
        <w:r>
          <w:rPr>
            <w:noProof/>
            <w:webHidden/>
          </w:rPr>
          <w:tab/>
        </w:r>
        <w:r>
          <w:rPr>
            <w:noProof/>
            <w:webHidden/>
          </w:rPr>
          <w:fldChar w:fldCharType="begin"/>
        </w:r>
        <w:r>
          <w:rPr>
            <w:noProof/>
            <w:webHidden/>
          </w:rPr>
          <w:instrText xml:space="preserve"> PAGEREF _Toc239158515 \h </w:instrText>
        </w:r>
        <w:r>
          <w:rPr>
            <w:noProof/>
            <w:webHidden/>
          </w:rPr>
        </w:r>
        <w:r>
          <w:rPr>
            <w:noProof/>
            <w:webHidden/>
          </w:rPr>
          <w:fldChar w:fldCharType="separate"/>
        </w:r>
        <w:r>
          <w:rPr>
            <w:noProof/>
            <w:webHidden/>
          </w:rPr>
          <w:t>29</w:t>
        </w:r>
        <w:r>
          <w:rPr>
            <w:noProof/>
            <w:webHidden/>
          </w:rPr>
          <w:fldChar w:fldCharType="end"/>
        </w:r>
      </w:hyperlink>
    </w:p>
    <w:p w14:paraId="486F779B" w14:textId="054832C5"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16" w:history="1">
        <w:r w:rsidRPr="000948A1">
          <w:rPr>
            <w:rStyle w:val="Hipervnculo"/>
            <w:noProof/>
          </w:rPr>
          <w:t>5.1. Derechos de autor y Recursos Educativos Abiertos (REA)</w:t>
        </w:r>
        <w:r>
          <w:rPr>
            <w:noProof/>
            <w:webHidden/>
          </w:rPr>
          <w:tab/>
        </w:r>
        <w:r>
          <w:rPr>
            <w:noProof/>
            <w:webHidden/>
          </w:rPr>
          <w:fldChar w:fldCharType="begin"/>
        </w:r>
        <w:r>
          <w:rPr>
            <w:noProof/>
            <w:webHidden/>
          </w:rPr>
          <w:instrText xml:space="preserve"> PAGEREF _Toc239158516 \h </w:instrText>
        </w:r>
        <w:r>
          <w:rPr>
            <w:noProof/>
            <w:webHidden/>
          </w:rPr>
        </w:r>
        <w:r>
          <w:rPr>
            <w:noProof/>
            <w:webHidden/>
          </w:rPr>
          <w:fldChar w:fldCharType="separate"/>
        </w:r>
        <w:r>
          <w:rPr>
            <w:noProof/>
            <w:webHidden/>
          </w:rPr>
          <w:t>29</w:t>
        </w:r>
        <w:r>
          <w:rPr>
            <w:noProof/>
            <w:webHidden/>
          </w:rPr>
          <w:fldChar w:fldCharType="end"/>
        </w:r>
      </w:hyperlink>
    </w:p>
    <w:p w14:paraId="774C4C72" w14:textId="7E718ECB"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17" w:history="1">
        <w:r w:rsidRPr="000948A1">
          <w:rPr>
            <w:rStyle w:val="Hipervnculo"/>
            <w:noProof/>
          </w:rPr>
          <w:t>5.2. Seguridad digital y protección de datos</w:t>
        </w:r>
        <w:r>
          <w:rPr>
            <w:noProof/>
            <w:webHidden/>
          </w:rPr>
          <w:tab/>
        </w:r>
        <w:r>
          <w:rPr>
            <w:noProof/>
            <w:webHidden/>
          </w:rPr>
          <w:fldChar w:fldCharType="begin"/>
        </w:r>
        <w:r>
          <w:rPr>
            <w:noProof/>
            <w:webHidden/>
          </w:rPr>
          <w:instrText xml:space="preserve"> PAGEREF _Toc239158517 \h </w:instrText>
        </w:r>
        <w:r>
          <w:rPr>
            <w:noProof/>
            <w:webHidden/>
          </w:rPr>
        </w:r>
        <w:r>
          <w:rPr>
            <w:noProof/>
            <w:webHidden/>
          </w:rPr>
          <w:fldChar w:fldCharType="separate"/>
        </w:r>
        <w:r>
          <w:rPr>
            <w:noProof/>
            <w:webHidden/>
          </w:rPr>
          <w:t>30</w:t>
        </w:r>
        <w:r>
          <w:rPr>
            <w:noProof/>
            <w:webHidden/>
          </w:rPr>
          <w:fldChar w:fldCharType="end"/>
        </w:r>
      </w:hyperlink>
    </w:p>
    <w:p w14:paraId="451DBB22" w14:textId="7B64729C" w:rsidR="0051359F" w:rsidRDefault="0051359F" w:rsidP="0051359F">
      <w:pPr>
        <w:pStyle w:val="TDC2"/>
        <w:rPr>
          <w:rFonts w:asciiTheme="minorHAnsi" w:eastAsiaTheme="minorEastAsia" w:hAnsiTheme="minorHAnsi" w:cstheme="minorBidi"/>
          <w:noProof/>
          <w:sz w:val="24"/>
          <w:szCs w:val="24"/>
          <w:lang w:eastAsia="es-CO"/>
          <w14:ligatures w14:val="standardContextual"/>
        </w:rPr>
      </w:pPr>
      <w:hyperlink w:anchor="_Toc239158518" w:history="1">
        <w:r w:rsidRPr="000948A1">
          <w:rPr>
            <w:rStyle w:val="Hipervnculo"/>
            <w:noProof/>
          </w:rPr>
          <w:t>5.3. Accesibilidad e inclusión</w:t>
        </w:r>
        <w:r>
          <w:rPr>
            <w:noProof/>
            <w:webHidden/>
          </w:rPr>
          <w:tab/>
        </w:r>
        <w:r>
          <w:rPr>
            <w:noProof/>
            <w:webHidden/>
          </w:rPr>
          <w:fldChar w:fldCharType="begin"/>
        </w:r>
        <w:r>
          <w:rPr>
            <w:noProof/>
            <w:webHidden/>
          </w:rPr>
          <w:instrText xml:space="preserve"> PAGEREF _Toc239158518 \h </w:instrText>
        </w:r>
        <w:r>
          <w:rPr>
            <w:noProof/>
            <w:webHidden/>
          </w:rPr>
        </w:r>
        <w:r>
          <w:rPr>
            <w:noProof/>
            <w:webHidden/>
          </w:rPr>
          <w:fldChar w:fldCharType="separate"/>
        </w:r>
        <w:r>
          <w:rPr>
            <w:noProof/>
            <w:webHidden/>
          </w:rPr>
          <w:t>31</w:t>
        </w:r>
        <w:r>
          <w:rPr>
            <w:noProof/>
            <w:webHidden/>
          </w:rPr>
          <w:fldChar w:fldCharType="end"/>
        </w:r>
      </w:hyperlink>
    </w:p>
    <w:p w14:paraId="20A0DBCC" w14:textId="7417776E"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19" w:history="1">
        <w:r w:rsidRPr="000948A1">
          <w:rPr>
            <w:rStyle w:val="Hipervnculo"/>
            <w:noProof/>
          </w:rPr>
          <w:t>Síntesis</w:t>
        </w:r>
        <w:r>
          <w:rPr>
            <w:noProof/>
            <w:webHidden/>
          </w:rPr>
          <w:tab/>
        </w:r>
        <w:r>
          <w:rPr>
            <w:noProof/>
            <w:webHidden/>
          </w:rPr>
          <w:fldChar w:fldCharType="begin"/>
        </w:r>
        <w:r>
          <w:rPr>
            <w:noProof/>
            <w:webHidden/>
          </w:rPr>
          <w:instrText xml:space="preserve"> PAGEREF _Toc239158519 \h </w:instrText>
        </w:r>
        <w:r>
          <w:rPr>
            <w:noProof/>
            <w:webHidden/>
          </w:rPr>
        </w:r>
        <w:r>
          <w:rPr>
            <w:noProof/>
            <w:webHidden/>
          </w:rPr>
          <w:fldChar w:fldCharType="separate"/>
        </w:r>
        <w:r>
          <w:rPr>
            <w:noProof/>
            <w:webHidden/>
          </w:rPr>
          <w:t>32</w:t>
        </w:r>
        <w:r>
          <w:rPr>
            <w:noProof/>
            <w:webHidden/>
          </w:rPr>
          <w:fldChar w:fldCharType="end"/>
        </w:r>
      </w:hyperlink>
    </w:p>
    <w:p w14:paraId="561CEFC8" w14:textId="1495D952"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20" w:history="1">
        <w:r w:rsidRPr="000948A1">
          <w:rPr>
            <w:rStyle w:val="Hipervnculo"/>
            <w:noProof/>
          </w:rPr>
          <w:t>Glosario</w:t>
        </w:r>
        <w:r>
          <w:rPr>
            <w:noProof/>
            <w:webHidden/>
          </w:rPr>
          <w:tab/>
        </w:r>
        <w:r>
          <w:rPr>
            <w:noProof/>
            <w:webHidden/>
          </w:rPr>
          <w:fldChar w:fldCharType="begin"/>
        </w:r>
        <w:r>
          <w:rPr>
            <w:noProof/>
            <w:webHidden/>
          </w:rPr>
          <w:instrText xml:space="preserve"> PAGEREF _Toc239158520 \h </w:instrText>
        </w:r>
        <w:r>
          <w:rPr>
            <w:noProof/>
            <w:webHidden/>
          </w:rPr>
        </w:r>
        <w:r>
          <w:rPr>
            <w:noProof/>
            <w:webHidden/>
          </w:rPr>
          <w:fldChar w:fldCharType="separate"/>
        </w:r>
        <w:r>
          <w:rPr>
            <w:noProof/>
            <w:webHidden/>
          </w:rPr>
          <w:t>33</w:t>
        </w:r>
        <w:r>
          <w:rPr>
            <w:noProof/>
            <w:webHidden/>
          </w:rPr>
          <w:fldChar w:fldCharType="end"/>
        </w:r>
      </w:hyperlink>
    </w:p>
    <w:p w14:paraId="2F27C138" w14:textId="5A58EF17"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21" w:history="1">
        <w:r w:rsidRPr="000948A1">
          <w:rPr>
            <w:rStyle w:val="Hipervnculo"/>
            <w:noProof/>
          </w:rPr>
          <w:t>Referencias bibliográficas</w:t>
        </w:r>
        <w:r>
          <w:rPr>
            <w:noProof/>
            <w:webHidden/>
          </w:rPr>
          <w:tab/>
        </w:r>
        <w:r>
          <w:rPr>
            <w:noProof/>
            <w:webHidden/>
          </w:rPr>
          <w:fldChar w:fldCharType="begin"/>
        </w:r>
        <w:r>
          <w:rPr>
            <w:noProof/>
            <w:webHidden/>
          </w:rPr>
          <w:instrText xml:space="preserve"> PAGEREF _Toc239158521 \h </w:instrText>
        </w:r>
        <w:r>
          <w:rPr>
            <w:noProof/>
            <w:webHidden/>
          </w:rPr>
        </w:r>
        <w:r>
          <w:rPr>
            <w:noProof/>
            <w:webHidden/>
          </w:rPr>
          <w:fldChar w:fldCharType="separate"/>
        </w:r>
        <w:r>
          <w:rPr>
            <w:noProof/>
            <w:webHidden/>
          </w:rPr>
          <w:t>35</w:t>
        </w:r>
        <w:r>
          <w:rPr>
            <w:noProof/>
            <w:webHidden/>
          </w:rPr>
          <w:fldChar w:fldCharType="end"/>
        </w:r>
      </w:hyperlink>
    </w:p>
    <w:p w14:paraId="232C5AF6" w14:textId="45F5E2AC" w:rsidR="0051359F" w:rsidRDefault="0051359F" w:rsidP="0051359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158522" w:history="1">
        <w:r w:rsidRPr="000948A1">
          <w:rPr>
            <w:rStyle w:val="Hipervnculo"/>
            <w:noProof/>
          </w:rPr>
          <w:t>Créditos</w:t>
        </w:r>
        <w:r>
          <w:rPr>
            <w:noProof/>
            <w:webHidden/>
          </w:rPr>
          <w:tab/>
        </w:r>
        <w:r>
          <w:rPr>
            <w:noProof/>
            <w:webHidden/>
          </w:rPr>
          <w:fldChar w:fldCharType="begin"/>
        </w:r>
        <w:r>
          <w:rPr>
            <w:noProof/>
            <w:webHidden/>
          </w:rPr>
          <w:instrText xml:space="preserve"> PAGEREF _Toc239158522 \h </w:instrText>
        </w:r>
        <w:r>
          <w:rPr>
            <w:noProof/>
            <w:webHidden/>
          </w:rPr>
        </w:r>
        <w:r>
          <w:rPr>
            <w:noProof/>
            <w:webHidden/>
          </w:rPr>
          <w:fldChar w:fldCharType="separate"/>
        </w:r>
        <w:r>
          <w:rPr>
            <w:noProof/>
            <w:webHidden/>
          </w:rPr>
          <w:t>37</w:t>
        </w:r>
        <w:r>
          <w:rPr>
            <w:noProof/>
            <w:webHidden/>
          </w:rPr>
          <w:fldChar w:fldCharType="end"/>
        </w:r>
      </w:hyperlink>
    </w:p>
    <w:p w14:paraId="76CCAB0B" w14:textId="140F2987" w:rsidR="00BE52F1" w:rsidRPr="005A7669" w:rsidRDefault="00AC358F" w:rsidP="0051359F">
      <w:pPr>
        <w:pStyle w:val="Ttulo1"/>
      </w:pPr>
      <w:r w:rsidRPr="00515C09">
        <w:rPr>
          <w:lang w:val="es-ES"/>
        </w:rPr>
        <w:lastRenderedPageBreak/>
        <w:fldChar w:fldCharType="end"/>
      </w:r>
      <w:bookmarkStart w:id="2" w:name="_Toc176443691"/>
      <w:bookmarkStart w:id="3" w:name="_Toc239158501"/>
      <w:r w:rsidR="00B22057" w:rsidRPr="005A7669">
        <w:t>Introducción</w:t>
      </w:r>
      <w:bookmarkEnd w:id="2"/>
      <w:bookmarkEnd w:id="3"/>
    </w:p>
    <w:p w14:paraId="15E7A389" w14:textId="77777777" w:rsidR="0088586A" w:rsidRPr="0088586A" w:rsidRDefault="0088586A" w:rsidP="002C7D37">
      <w:pPr>
        <w:spacing w:before="0" w:after="0"/>
        <w:rPr>
          <w:rFonts w:cs="Calibri"/>
          <w:lang w:eastAsia="es-CO"/>
        </w:rPr>
      </w:pPr>
      <w:r w:rsidRPr="0088586A">
        <w:rPr>
          <w:rFonts w:cs="Calibri"/>
          <w:lang w:eastAsia="es-CO"/>
        </w:rPr>
        <w:t>En la formación integral, las Tecnologías de la Información y la Comunicación (TIC) trascienden su función instrumental para convertirse en mediadoras clave del proceso educativo, pues no solo se limitan al intercambio de información, sino que posibilitan nuevas formas de enseñar, aprender y construir conocimiento de manera colaborativa.</w:t>
      </w:r>
    </w:p>
    <w:p w14:paraId="54882E09" w14:textId="492BA0A0" w:rsidR="007F6009" w:rsidRDefault="007F6009" w:rsidP="00210578">
      <w:pPr>
        <w:rPr>
          <w:rFonts w:cs="Calibri"/>
          <w:lang w:eastAsia="es-CO"/>
        </w:rPr>
      </w:pPr>
      <w:r w:rsidRPr="007F6009">
        <w:rPr>
          <w:rFonts w:cs="Calibri"/>
          <w:lang w:eastAsia="es-CO"/>
        </w:rPr>
        <w:t>En este curso complementario, el aprendiz desarrollará criterios pedagógicos y técnicos que le permitirán asesorar y orientar procesos formativos mediados por TIC; para ello, debe reconocer las características, ventajas y limitaciones de distintas modalidades de formación ya sea virtual, presencial o híbrida, asimismo, aprenderá a seleccionar herramientas tecnológicas pertinentes para el diseño de actividades, evidencias y estrategias de evaluación en entornos digitales.</w:t>
      </w:r>
    </w:p>
    <w:p w14:paraId="644F2D42" w14:textId="77777777" w:rsidR="00D84204" w:rsidRPr="00D84204" w:rsidRDefault="00D84204" w:rsidP="00D84204">
      <w:pPr>
        <w:rPr>
          <w:rFonts w:cs="Calibri"/>
          <w:lang w:eastAsia="es-CO"/>
        </w:rPr>
      </w:pPr>
      <w:r w:rsidRPr="00D84204">
        <w:rPr>
          <w:rFonts w:cs="Calibri"/>
          <w:lang w:eastAsia="es-CO"/>
        </w:rPr>
        <w:t>Al finalizar el curso, el aprendiz estará en capacidad de analizar críticamente las modalidades formativas mediadas por TIC, identificando sus condiciones de éxito en diferentes contextos; y utilizar herramientas tecnológicas como </w:t>
      </w:r>
      <w:r w:rsidRPr="007B54A3">
        <w:rPr>
          <w:rStyle w:val="Extranjerismo"/>
          <w:lang w:eastAsia="es-CO"/>
        </w:rPr>
        <w:t>wikis, blogs</w:t>
      </w:r>
      <w:r w:rsidRPr="00D84204">
        <w:rPr>
          <w:rFonts w:cs="Calibri"/>
          <w:i/>
          <w:iCs/>
          <w:lang w:eastAsia="es-CO"/>
        </w:rPr>
        <w:t>,</w:t>
      </w:r>
      <w:r w:rsidRPr="00D84204">
        <w:rPr>
          <w:rFonts w:cs="Calibri"/>
          <w:lang w:eastAsia="es-CO"/>
        </w:rPr>
        <w:t> redes sociales, </w:t>
      </w:r>
      <w:r w:rsidRPr="007B54A3">
        <w:rPr>
          <w:rStyle w:val="Extranjerismo"/>
          <w:lang w:eastAsia="es-CO"/>
        </w:rPr>
        <w:t>software </w:t>
      </w:r>
      <w:r w:rsidRPr="00D84204">
        <w:rPr>
          <w:rFonts w:cs="Calibri"/>
          <w:lang w:eastAsia="es-CO"/>
        </w:rPr>
        <w:t>educativo y medios digitales para orientar procesos formativos con propósito, seguimiento y retroalimentación efectiva.</w:t>
      </w:r>
    </w:p>
    <w:p w14:paraId="4C881E9C" w14:textId="77777777" w:rsidR="00D84204" w:rsidRPr="00D84204" w:rsidRDefault="00D84204" w:rsidP="00D84204">
      <w:pPr>
        <w:rPr>
          <w:rFonts w:cs="Calibri"/>
          <w:lang w:eastAsia="es-CO"/>
        </w:rPr>
      </w:pPr>
      <w:r w:rsidRPr="00D84204">
        <w:rPr>
          <w:rFonts w:cs="Calibri"/>
          <w:lang w:eastAsia="es-CO"/>
        </w:rPr>
        <w:t>Los contenidos se desarrollan desde un enfoque aplicado, articulando cada concepto con decisiones reales del rol tutorial: qué enseñar, a quién, cómo hacerlo y con qué herramientas. A lo largo del curso, se proponen ejemplos, preguntas orientadoras y actividades prácticas que favorecen el aprendizaje autónomo, el desarrollo del criterio profesional y la transferencia del conocimiento a diversos contextos de formación.</w:t>
      </w:r>
    </w:p>
    <w:p w14:paraId="38545637" w14:textId="7F58C0C9" w:rsidR="008834ED" w:rsidRDefault="0088586A" w:rsidP="001158E8">
      <w:pPr>
        <w:pStyle w:val="Video"/>
        <w:jc w:val="left"/>
        <w:rPr>
          <w:lang w:eastAsia="es-CO"/>
        </w:rPr>
      </w:pPr>
      <w:r w:rsidRPr="0088586A">
        <w:lastRenderedPageBreak/>
        <w:t>Ejecución y evaluación del plan de formación</w:t>
      </w:r>
    </w:p>
    <w:p w14:paraId="1B970331" w14:textId="278092BF" w:rsidR="008834ED" w:rsidRDefault="009B1F10" w:rsidP="00210578">
      <w:pPr>
        <w:ind w:firstLine="0"/>
        <w:jc w:val="center"/>
        <w:rPr>
          <w:lang w:eastAsia="es-CO"/>
        </w:rPr>
      </w:pPr>
      <w:r>
        <w:rPr>
          <w:noProof/>
        </w:rPr>
        <w:drawing>
          <wp:inline distT="0" distB="0" distL="0" distR="0" wp14:anchorId="56E61E9F" wp14:editId="279C5A32">
            <wp:extent cx="4680000" cy="2632383"/>
            <wp:effectExtent l="0" t="0" r="6350" b="0"/>
            <wp:docPr id="480809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2CA646F" w14:textId="40BA7ABE" w:rsidR="008834ED" w:rsidRDefault="008834ED" w:rsidP="00210578">
      <w:pPr>
        <w:spacing w:before="0" w:after="0"/>
        <w:ind w:right="-142" w:firstLine="0"/>
        <w:jc w:val="center"/>
        <w:rPr>
          <w:b/>
        </w:rPr>
      </w:pPr>
      <w:hyperlink r:id="rId13" w:history="1">
        <w:r w:rsidRPr="009B1F1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7487B5AE" w:rsidR="008834ED" w:rsidRPr="008834ED" w:rsidRDefault="008834ED" w:rsidP="00405F74">
            <w:pPr>
              <w:pStyle w:val="Video"/>
              <w:numPr>
                <w:ilvl w:val="0"/>
                <w:numId w:val="0"/>
              </w:numPr>
              <w:spacing w:before="0" w:after="0"/>
              <w:ind w:left="1134" w:hanging="1134"/>
              <w:jc w:val="left"/>
              <w:rPr>
                <w:lang w:eastAsia="es-CO"/>
              </w:rPr>
            </w:pPr>
            <w:r>
              <w:rPr>
                <w:b/>
              </w:rPr>
              <w:t xml:space="preserve">Transcripción del video: </w:t>
            </w:r>
            <w:r w:rsidR="00405F74" w:rsidRPr="00405F74">
              <w:rPr>
                <w:bCs/>
              </w:rPr>
              <w:t>e</w:t>
            </w:r>
            <w:r w:rsidR="0088586A" w:rsidRPr="00405F74">
              <w:rPr>
                <w:bCs/>
              </w:rPr>
              <w:t>j</w:t>
            </w:r>
            <w:r w:rsidR="0088586A" w:rsidRPr="0088586A">
              <w:t>ecución y evaluación del plan de formación</w:t>
            </w:r>
          </w:p>
        </w:tc>
      </w:tr>
      <w:tr w:rsidR="008834ED" w:rsidRPr="00C0503D" w14:paraId="66B531F7" w14:textId="77777777" w:rsidTr="00C82568">
        <w:tc>
          <w:tcPr>
            <w:tcW w:w="9962" w:type="dxa"/>
          </w:tcPr>
          <w:p w14:paraId="65A288EF" w14:textId="77777777" w:rsidR="0088586A" w:rsidRDefault="0088586A" w:rsidP="00405F74">
            <w:pPr>
              <w:spacing w:before="0" w:after="0"/>
              <w:ind w:right="-142"/>
            </w:pPr>
            <w:r>
              <w:t>¿Sabía que ejecutar un plan de formación no es solo poner en marcha actividades… sino garantizar que realmente se genere aprendizaje?</w:t>
            </w:r>
          </w:p>
          <w:p w14:paraId="2C954EC0" w14:textId="4AD835A8" w:rsidR="0088586A" w:rsidRDefault="0088586A" w:rsidP="00405F74">
            <w:pPr>
              <w:spacing w:before="0" w:after="0"/>
              <w:ind w:right="-142"/>
            </w:pPr>
            <w:r>
              <w:t>En la actualidad, la formación mediada por TIC exige mucho más que el uso de herramientas digitales. Requiere planificación, acompañamiento y, sobre todo, evaluación constante para asegurar resultados efectivos.</w:t>
            </w:r>
          </w:p>
          <w:p w14:paraId="76FAD9B6" w14:textId="64550441" w:rsidR="0088586A" w:rsidRDefault="0088586A" w:rsidP="00405F74">
            <w:pPr>
              <w:spacing w:before="0" w:after="0"/>
              <w:ind w:right="-142"/>
            </w:pPr>
            <w:r>
              <w:t>Sin una adecuada ejecución y evaluación, incluso el mejor plan de formación puede perder impacto. Actividades sin seguimiento, herramientas mal seleccionadas o evaluaciones poco claras pueden afectar el aprendizaje</w:t>
            </w:r>
            <w:r w:rsidR="00405F74">
              <w:t>.</w:t>
            </w:r>
          </w:p>
          <w:p w14:paraId="7886FC41" w14:textId="77777777" w:rsidR="0088586A" w:rsidRDefault="0088586A" w:rsidP="00405F74">
            <w:pPr>
              <w:spacing w:before="0" w:after="0"/>
              <w:ind w:right="-142"/>
            </w:pPr>
            <w:r>
              <w:t>En este espacio aprenderá a implementar procesos formativos mediados por TIC de manera estratégica, seleccionando modalidades adecuadas virtuales o combinadas y utilizando herramientas pertinentes para cada contexto.</w:t>
            </w:r>
          </w:p>
          <w:p w14:paraId="1D3A6EA4" w14:textId="77777777" w:rsidR="0088586A" w:rsidRDefault="0088586A" w:rsidP="00405F74">
            <w:pPr>
              <w:spacing w:before="0" w:after="0"/>
              <w:ind w:right="-142"/>
            </w:pPr>
            <w:r>
              <w:lastRenderedPageBreak/>
              <w:t>A través de situaciones reales, comprenderá cómo orientar actividades, evidencias y evaluaciones, garantizando procesos de seguimiento y retroalimentación que fortalezcan el aprendizaje.</w:t>
            </w:r>
          </w:p>
          <w:p w14:paraId="7BB43481" w14:textId="65029482" w:rsidR="0088586A" w:rsidRDefault="0088586A" w:rsidP="00405F74">
            <w:pPr>
              <w:spacing w:before="0" w:after="0"/>
              <w:ind w:right="-142"/>
            </w:pPr>
            <w:r>
              <w:t>Desarrollará criterios para analizar qué hacer, cómo hacerlo y con qué herramientas, logrando que cada decisión pedagógica tenga un propósito claro y medible.</w:t>
            </w:r>
          </w:p>
          <w:p w14:paraId="4B4F32D9" w14:textId="77777777" w:rsidR="0088586A" w:rsidRDefault="0088586A" w:rsidP="00405F74">
            <w:pPr>
              <w:spacing w:before="0" w:after="0"/>
              <w:ind w:right="-142"/>
            </w:pPr>
            <w:r>
              <w:t>Al finalizar, estará en capacidad de ejecutar y evaluar planes de formación de manera efectiva, adaptándolos a diferentes ambientes educativos, empresariales o virtuales.</w:t>
            </w:r>
          </w:p>
          <w:p w14:paraId="1C04934D" w14:textId="6871BC96" w:rsidR="0088586A" w:rsidRDefault="0088586A" w:rsidP="00405F74">
            <w:pPr>
              <w:spacing w:before="0" w:after="0"/>
              <w:ind w:right="-142"/>
            </w:pPr>
            <w:r>
              <w:t>Es momento de pasar de planear</w:t>
            </w:r>
            <w:r w:rsidR="00405F74">
              <w:t xml:space="preserve">, </w:t>
            </w:r>
            <w:r>
              <w:t>a ejecutar con sentido y evaluar con impacto.</w:t>
            </w:r>
          </w:p>
          <w:p w14:paraId="5D823196" w14:textId="1871E8F4" w:rsidR="008834ED" w:rsidRPr="00C0503D" w:rsidRDefault="0088586A" w:rsidP="00405F74">
            <w:pPr>
              <w:spacing w:before="0" w:after="0"/>
              <w:ind w:right="-142"/>
            </w:pPr>
            <w:r>
              <w:t>¡Bienvenido a esta experiencia de aprendizaje!</w:t>
            </w:r>
          </w:p>
        </w:tc>
      </w:tr>
    </w:tbl>
    <w:p w14:paraId="20957D9F" w14:textId="2F081E16" w:rsidR="00495B0D" w:rsidRDefault="00495B0D" w:rsidP="00210578">
      <w:pPr>
        <w:rPr>
          <w:lang w:eastAsia="es-CO"/>
        </w:rPr>
      </w:pPr>
    </w:p>
    <w:p w14:paraId="65770A2E" w14:textId="22CE7EE6" w:rsidR="0088586A" w:rsidRDefault="0088586A" w:rsidP="00210578">
      <w:pPr>
        <w:rPr>
          <w:lang w:eastAsia="es-CO"/>
        </w:rPr>
      </w:pPr>
    </w:p>
    <w:p w14:paraId="66E6FE84" w14:textId="77777777" w:rsidR="0088586A" w:rsidRDefault="0088586A" w:rsidP="00210578">
      <w:pPr>
        <w:rPr>
          <w:lang w:eastAsia="es-CO"/>
        </w:rPr>
      </w:pPr>
    </w:p>
    <w:p w14:paraId="1CF858B3" w14:textId="22103301" w:rsidR="00495B0D" w:rsidRDefault="00495B0D" w:rsidP="00210578">
      <w:pPr>
        <w:rPr>
          <w:lang w:eastAsia="es-CO"/>
        </w:rPr>
      </w:pPr>
    </w:p>
    <w:p w14:paraId="7BA4E2C1" w14:textId="7CE5CBA9" w:rsidR="00C23ACB" w:rsidRDefault="00C23ACB" w:rsidP="00210578">
      <w:pPr>
        <w:spacing w:before="0" w:after="0"/>
        <w:rPr>
          <w:lang w:eastAsia="es-CO"/>
        </w:rPr>
      </w:pPr>
    </w:p>
    <w:p w14:paraId="7DE68E94" w14:textId="77777777" w:rsidR="007B54A3" w:rsidRDefault="007B54A3" w:rsidP="00210578">
      <w:pPr>
        <w:spacing w:before="0" w:after="0"/>
        <w:rPr>
          <w:lang w:eastAsia="es-CO"/>
        </w:rPr>
      </w:pPr>
    </w:p>
    <w:p w14:paraId="3448FE68" w14:textId="77777777" w:rsidR="007B54A3" w:rsidRDefault="007B54A3" w:rsidP="00210578">
      <w:pPr>
        <w:spacing w:before="0" w:after="0"/>
        <w:rPr>
          <w:lang w:eastAsia="es-CO"/>
        </w:rPr>
      </w:pPr>
    </w:p>
    <w:p w14:paraId="7EAE11D9" w14:textId="77777777" w:rsidR="007B54A3" w:rsidRDefault="007B54A3" w:rsidP="00210578">
      <w:pPr>
        <w:spacing w:before="0" w:after="0"/>
        <w:rPr>
          <w:lang w:eastAsia="es-CO"/>
        </w:rPr>
      </w:pPr>
    </w:p>
    <w:p w14:paraId="3EDFB013" w14:textId="77777777" w:rsidR="002C7D37" w:rsidRDefault="002C7D37" w:rsidP="00210578">
      <w:pPr>
        <w:spacing w:before="0" w:after="0"/>
        <w:rPr>
          <w:lang w:eastAsia="es-CO"/>
        </w:rPr>
      </w:pPr>
    </w:p>
    <w:p w14:paraId="153397B6" w14:textId="77777777" w:rsidR="002C7D37" w:rsidRDefault="002C7D37" w:rsidP="00210578">
      <w:pPr>
        <w:spacing w:before="0" w:after="0"/>
        <w:rPr>
          <w:lang w:eastAsia="es-CO"/>
        </w:rPr>
      </w:pPr>
    </w:p>
    <w:p w14:paraId="4B56CB81" w14:textId="77777777" w:rsidR="002C7D37" w:rsidRDefault="002C7D37" w:rsidP="00210578">
      <w:pPr>
        <w:spacing w:before="0" w:after="0"/>
        <w:rPr>
          <w:lang w:eastAsia="es-CO"/>
        </w:rPr>
      </w:pPr>
    </w:p>
    <w:p w14:paraId="1620F655" w14:textId="77777777" w:rsidR="007B54A3" w:rsidRDefault="007B54A3" w:rsidP="00210578">
      <w:pPr>
        <w:spacing w:before="0" w:after="0"/>
        <w:rPr>
          <w:lang w:eastAsia="es-CO"/>
        </w:rPr>
      </w:pPr>
    </w:p>
    <w:p w14:paraId="3F610BA8" w14:textId="107FED20" w:rsidR="00915896" w:rsidRPr="00915896" w:rsidRDefault="00032CA8" w:rsidP="009B1F10">
      <w:pPr>
        <w:pStyle w:val="Ttulo1"/>
      </w:pPr>
      <w:bookmarkStart w:id="4" w:name="_Toc239158502"/>
      <w:r>
        <w:lastRenderedPageBreak/>
        <w:t xml:space="preserve">1. </w:t>
      </w:r>
      <w:r w:rsidR="0088586A" w:rsidRPr="0088586A">
        <w:t>TIC como mediadoras del proceso de enseñanza y aprendizaje</w:t>
      </w:r>
      <w:bookmarkEnd w:id="4"/>
    </w:p>
    <w:p w14:paraId="6D4A1A84" w14:textId="64779113" w:rsidR="0049573A" w:rsidRDefault="0088586A" w:rsidP="009B1F10">
      <w:pPr>
        <w:spacing w:before="0" w:after="0"/>
        <w:ind w:firstLine="708"/>
        <w:rPr>
          <w:rFonts w:cs="Calibri"/>
          <w:lang w:eastAsia="es-CO"/>
        </w:rPr>
      </w:pPr>
      <w:r w:rsidRPr="0088586A">
        <w:rPr>
          <w:rFonts w:cs="Calibri"/>
          <w:lang w:eastAsia="es-CO"/>
        </w:rPr>
        <w:t>Las Tecnologías de la Información y la Comunicación (TIC) se entienden como un conjunto de herramientas que no solo “transmiten” información, sino que también configuran la manera en que el aprendiz se aproxima al conocimiento, lo practica, lo representa y lo comparte. En este sentido, actúan como mediadoras cuando facilitan interacciones clave:</w:t>
      </w:r>
    </w:p>
    <w:p w14:paraId="694A6132" w14:textId="77777777" w:rsidR="0088586A" w:rsidRPr="007B54A3" w:rsidRDefault="0088586A" w:rsidP="007B54A3">
      <w:pPr>
        <w:pStyle w:val="Prrafodelista"/>
        <w:numPr>
          <w:ilvl w:val="0"/>
          <w:numId w:val="14"/>
        </w:numPr>
        <w:spacing w:before="0" w:after="0"/>
        <w:ind w:left="993"/>
        <w:rPr>
          <w:rFonts w:cs="Calibri"/>
          <w:b/>
          <w:bCs/>
          <w:lang w:eastAsia="es-CO"/>
        </w:rPr>
      </w:pPr>
      <w:r w:rsidRPr="007B54A3">
        <w:rPr>
          <w:rFonts w:cs="Calibri"/>
          <w:b/>
          <w:bCs/>
          <w:lang w:eastAsia="es-CO"/>
        </w:rPr>
        <w:t>Aprendiz y contenido</w:t>
      </w:r>
    </w:p>
    <w:p w14:paraId="657FB991" w14:textId="77777777" w:rsidR="0088586A" w:rsidRPr="0088586A" w:rsidRDefault="0088586A" w:rsidP="007B54A3">
      <w:pPr>
        <w:spacing w:before="0" w:after="0"/>
        <w:ind w:left="284"/>
        <w:rPr>
          <w:rFonts w:cs="Calibri"/>
          <w:lang w:eastAsia="es-CO"/>
        </w:rPr>
      </w:pPr>
      <w:r w:rsidRPr="0088586A">
        <w:rPr>
          <w:rFonts w:cs="Calibri"/>
          <w:lang w:eastAsia="es-CO"/>
        </w:rPr>
        <w:t>A través de simuladores, recursos multimedia y guías interactivas.</w:t>
      </w:r>
    </w:p>
    <w:p w14:paraId="235FCFA6" w14:textId="77777777" w:rsidR="0088586A" w:rsidRPr="0088586A" w:rsidRDefault="0088586A" w:rsidP="007B54A3">
      <w:pPr>
        <w:pStyle w:val="Prrafodelista"/>
        <w:numPr>
          <w:ilvl w:val="0"/>
          <w:numId w:val="14"/>
        </w:numPr>
        <w:spacing w:before="0" w:after="0"/>
        <w:ind w:left="993"/>
        <w:rPr>
          <w:rFonts w:cs="Calibri"/>
          <w:b/>
          <w:bCs/>
          <w:lang w:eastAsia="es-CO"/>
        </w:rPr>
      </w:pPr>
      <w:r w:rsidRPr="0088586A">
        <w:rPr>
          <w:rFonts w:cs="Calibri"/>
          <w:b/>
          <w:bCs/>
          <w:lang w:eastAsia="es-CO"/>
        </w:rPr>
        <w:t>Aprendiz y tutor</w:t>
      </w:r>
    </w:p>
    <w:p w14:paraId="2DADC775" w14:textId="77777777" w:rsidR="0088586A" w:rsidRPr="0088586A" w:rsidRDefault="0088586A" w:rsidP="007B54A3">
      <w:pPr>
        <w:spacing w:before="0" w:after="0"/>
        <w:ind w:left="284"/>
        <w:rPr>
          <w:rFonts w:cs="Calibri"/>
          <w:lang w:eastAsia="es-CO"/>
        </w:rPr>
      </w:pPr>
      <w:r w:rsidRPr="0088586A">
        <w:rPr>
          <w:rFonts w:cs="Calibri"/>
          <w:lang w:eastAsia="es-CO"/>
        </w:rPr>
        <w:t>Mediante orientaciones, retroalimentación y seguimiento.</w:t>
      </w:r>
    </w:p>
    <w:p w14:paraId="52652F7B" w14:textId="77777777" w:rsidR="0088586A" w:rsidRPr="0088586A" w:rsidRDefault="0088586A" w:rsidP="007B54A3">
      <w:pPr>
        <w:pStyle w:val="Prrafodelista"/>
        <w:numPr>
          <w:ilvl w:val="0"/>
          <w:numId w:val="14"/>
        </w:numPr>
        <w:spacing w:before="0" w:after="0"/>
        <w:ind w:left="993"/>
        <w:rPr>
          <w:rFonts w:cs="Calibri"/>
          <w:b/>
          <w:bCs/>
          <w:lang w:eastAsia="es-CO"/>
        </w:rPr>
      </w:pPr>
      <w:r w:rsidRPr="0088586A">
        <w:rPr>
          <w:rFonts w:cs="Calibri"/>
          <w:b/>
          <w:bCs/>
          <w:lang w:eastAsia="es-CO"/>
        </w:rPr>
        <w:t>Aprendiz y aprendiz</w:t>
      </w:r>
    </w:p>
    <w:p w14:paraId="3416457A" w14:textId="0EDB620B" w:rsidR="00B92CFA" w:rsidRDefault="0088586A" w:rsidP="007B54A3">
      <w:pPr>
        <w:spacing w:before="0" w:after="0"/>
        <w:ind w:left="708" w:firstLine="285"/>
        <w:rPr>
          <w:rFonts w:cs="Calibri"/>
          <w:lang w:eastAsia="es-CO"/>
        </w:rPr>
      </w:pPr>
      <w:r w:rsidRPr="0088586A">
        <w:rPr>
          <w:rFonts w:cs="Calibri"/>
          <w:lang w:eastAsia="es-CO"/>
        </w:rPr>
        <w:t>Por medio de la colaboración, la coevaluación y la construcción conjunta del conocimiento.</w:t>
      </w:r>
    </w:p>
    <w:p w14:paraId="3C82E402" w14:textId="77777777" w:rsidR="0088586A" w:rsidRPr="0088586A" w:rsidRDefault="0088586A" w:rsidP="00210578">
      <w:pPr>
        <w:spacing w:before="0" w:after="0"/>
        <w:ind w:firstLine="708"/>
        <w:rPr>
          <w:rFonts w:cs="Calibri"/>
          <w:lang w:eastAsia="es-CO"/>
        </w:rPr>
      </w:pPr>
      <w:r w:rsidRPr="0088586A">
        <w:rPr>
          <w:rFonts w:cs="Calibri"/>
          <w:lang w:eastAsia="es-CO"/>
        </w:rPr>
        <w:t xml:space="preserve">Así, herramientas como plataformas virtuales, </w:t>
      </w:r>
      <w:r w:rsidRPr="00032CA8">
        <w:rPr>
          <w:rStyle w:val="Extranjerismo"/>
          <w:lang w:eastAsia="es-CO"/>
        </w:rPr>
        <w:t xml:space="preserve">wikis </w:t>
      </w:r>
      <w:r w:rsidRPr="0088586A">
        <w:rPr>
          <w:rFonts w:cs="Calibri"/>
          <w:lang w:eastAsia="es-CO"/>
        </w:rPr>
        <w:t>o TV web no “enseñan” por sí mismas; su valor radica en la posibilidad de potenciar experiencias didácticas, dependiendo de cómo se diseñen las actividades, los criterios de evaluación y las evidencias de aprendizaje, así como del contexto en el que se implementan (conectividad, disponibilidad de tiempo y diversidad del grupo).</w:t>
      </w:r>
    </w:p>
    <w:p w14:paraId="1C30E272" w14:textId="2153591F" w:rsidR="0088586A" w:rsidRDefault="0088586A" w:rsidP="00210578">
      <w:pPr>
        <w:spacing w:before="0" w:after="0"/>
        <w:ind w:firstLine="708"/>
        <w:rPr>
          <w:rFonts w:cs="Calibri"/>
          <w:lang w:eastAsia="es-CO"/>
        </w:rPr>
      </w:pPr>
      <w:r w:rsidRPr="0088586A">
        <w:rPr>
          <w:rFonts w:cs="Calibri"/>
          <w:lang w:eastAsia="es-CO"/>
        </w:rPr>
        <w:t>Por esta razón, la asesoría en TIC exige un sólido criterio pedagógico y es por ello por lo que, se hace fundamental seleccionar tecnologías que respondan a necesidades formativas concretas como:</w:t>
      </w:r>
    </w:p>
    <w:p w14:paraId="4E462331" w14:textId="77777777"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t>La baja práctica.</w:t>
      </w:r>
    </w:p>
    <w:p w14:paraId="4C479AA0" w14:textId="77777777"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t>La limitada autonomía del aprendiz.</w:t>
      </w:r>
    </w:p>
    <w:p w14:paraId="18D0C3BF" w14:textId="77777777"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t>La necesidad de colaboración o de acceso flexible.</w:t>
      </w:r>
    </w:p>
    <w:p w14:paraId="3B9DCBF4" w14:textId="3567C782" w:rsidR="0088586A" w:rsidRPr="0088586A" w:rsidRDefault="0088586A" w:rsidP="00210578">
      <w:pPr>
        <w:pStyle w:val="Prrafodelista"/>
        <w:numPr>
          <w:ilvl w:val="0"/>
          <w:numId w:val="14"/>
        </w:numPr>
        <w:spacing w:before="0" w:after="0"/>
        <w:ind w:left="993"/>
        <w:rPr>
          <w:rFonts w:cs="Calibri"/>
          <w:lang w:eastAsia="es-CO"/>
        </w:rPr>
      </w:pPr>
      <w:r w:rsidRPr="0088586A">
        <w:rPr>
          <w:rFonts w:cs="Calibri"/>
          <w:lang w:eastAsia="es-CO"/>
        </w:rPr>
        <w:lastRenderedPageBreak/>
        <w:t>La promoción de aprendizajes verificables.</w:t>
      </w:r>
    </w:p>
    <w:p w14:paraId="34406E4E" w14:textId="5FFC294D" w:rsidR="0088586A" w:rsidRDefault="0088586A" w:rsidP="00210578">
      <w:pPr>
        <w:spacing w:before="0" w:after="0"/>
        <w:ind w:firstLine="708"/>
        <w:rPr>
          <w:rFonts w:cs="Calibri"/>
          <w:lang w:eastAsia="es-CO"/>
        </w:rPr>
      </w:pPr>
    </w:p>
    <w:p w14:paraId="67C94669" w14:textId="00A35AA0" w:rsidR="0088586A" w:rsidRDefault="0088586A" w:rsidP="00210578">
      <w:pPr>
        <w:spacing w:before="0" w:after="0"/>
        <w:ind w:firstLine="708"/>
        <w:rPr>
          <w:rFonts w:cs="Calibri"/>
          <w:lang w:eastAsia="es-CO"/>
        </w:rPr>
      </w:pPr>
      <w:r w:rsidRPr="0088586A">
        <w:rPr>
          <w:rFonts w:cs="Calibri"/>
          <w:lang w:eastAsia="es-CO"/>
        </w:rPr>
        <w:t>Una mediación bien diseñada contribuye a reducir la incertidumbre del aprendiz mediante instrucciones claras, rutas de aprendizaje estructuradas y recursos organizados; asimismo, mejora el desempeño a través de la práctica guiada, la retroalimentación oportuna, y fortalece la motivación al generar sentido, comunidad y acompañamiento.</w:t>
      </w:r>
    </w:p>
    <w:p w14:paraId="05D984B5" w14:textId="7543373F" w:rsidR="0088586A" w:rsidRDefault="0088586A" w:rsidP="00210578">
      <w:pPr>
        <w:spacing w:before="0" w:after="0"/>
        <w:ind w:firstLine="708"/>
        <w:rPr>
          <w:rFonts w:cs="Calibri"/>
          <w:lang w:eastAsia="es-CO"/>
        </w:rPr>
      </w:pPr>
      <w:r w:rsidRPr="0088586A">
        <w:rPr>
          <w:rFonts w:cs="Calibri"/>
          <w:lang w:eastAsia="es-CO"/>
        </w:rPr>
        <w:t>En contraste, cuando las TIC se utilizan únicamente como repositorios de información o canales de mensajería sin una estrategia pedagógica definida, su potencial mediador se debilita: aumenta la desorientación, disminuye la participación y el aprendizaje tiende a ser superficial.</w:t>
      </w:r>
    </w:p>
    <w:p w14:paraId="0110A5EA" w14:textId="19DD840D" w:rsidR="0088586A" w:rsidRDefault="0088586A" w:rsidP="009C0B9F">
      <w:pPr>
        <w:pStyle w:val="Figura"/>
      </w:pPr>
      <w:r w:rsidRPr="009C0B9F">
        <w:rPr>
          <w:b/>
          <w:bCs/>
        </w:rPr>
        <w:t>Figura 1.</w:t>
      </w:r>
      <w:r>
        <w:t xml:space="preserve"> </w:t>
      </w:r>
      <w:r w:rsidRPr="0088586A">
        <w:t>Esquema de mediación pedagógica con TIC y sus interacciones clave en el aprendizaje</w:t>
      </w:r>
    </w:p>
    <w:p w14:paraId="062A9409" w14:textId="77777777" w:rsidR="009C0B9F" w:rsidRDefault="0088586A" w:rsidP="009C0B9F">
      <w:pPr>
        <w:ind w:firstLine="0"/>
        <w:jc w:val="center"/>
        <w:rPr>
          <w:rFonts w:cs="Calibri"/>
          <w:b/>
          <w:bCs/>
          <w:szCs w:val="28"/>
          <w:lang w:eastAsia="es-CO"/>
        </w:rPr>
      </w:pPr>
      <w:r>
        <w:rPr>
          <w:noProof/>
          <w:lang w:eastAsia="es-CO"/>
        </w:rPr>
        <w:drawing>
          <wp:inline distT="0" distB="0" distL="0" distR="0" wp14:anchorId="4A4CC753" wp14:editId="657B9925">
            <wp:extent cx="4572884" cy="3681454"/>
            <wp:effectExtent l="0" t="0" r="0" b="0"/>
            <wp:docPr id="7" name="Gráfico 7" descr="TA:&#10;Representa un modelo de mediación pedagógica con TIC donde el aprendizaje se construye a partir de interacciones bidireccionales entre el aprendiz, las tecnologías y el tutor. Estas relaciones se articulan con el contenido como eje orientador y se proyectan hacia la comunidad, evidenciando un proceso formativo conectado, dinámico y contextu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TA:&#10;Representa un modelo de mediación pedagógica con TIC donde el aprendizaje se construye a partir de interacciones bidireccionales entre el aprendiz, las tecnologías y el tutor. Estas relaciones se articulan con el contenido como eje orientador y se proyectan hacia la comunidad, evidenciando un proceso formativo conectado, dinámico y contextualiza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575428" cy="3683502"/>
                    </a:xfrm>
                    <a:prstGeom prst="rect">
                      <a:avLst/>
                    </a:prstGeom>
                  </pic:spPr>
                </pic:pic>
              </a:graphicData>
            </a:graphic>
          </wp:inline>
        </w:drawing>
      </w:r>
    </w:p>
    <w:p w14:paraId="4FCB8088" w14:textId="4D064FA7" w:rsidR="0088586A" w:rsidRPr="009C0B9F" w:rsidRDefault="0088586A" w:rsidP="009C0B9F">
      <w:pPr>
        <w:pStyle w:val="Prrafodelista"/>
        <w:numPr>
          <w:ilvl w:val="0"/>
          <w:numId w:val="38"/>
        </w:numPr>
        <w:spacing w:before="0" w:after="0"/>
        <w:rPr>
          <w:lang w:eastAsia="es-CO"/>
        </w:rPr>
      </w:pPr>
      <w:r w:rsidRPr="009C0B9F">
        <w:rPr>
          <w:rFonts w:cs="Calibri"/>
          <w:b/>
          <w:bCs/>
          <w:szCs w:val="28"/>
          <w:lang w:eastAsia="es-CO"/>
        </w:rPr>
        <w:lastRenderedPageBreak/>
        <w:t>Las TIC como mediadoras del aprendizaje</w:t>
      </w:r>
    </w:p>
    <w:p w14:paraId="4CB04C3A" w14:textId="41B2DFE7" w:rsidR="0052115B" w:rsidRDefault="0052115B" w:rsidP="009C0B9F">
      <w:pPr>
        <w:spacing w:before="0" w:after="0"/>
        <w:ind w:firstLine="708"/>
        <w:rPr>
          <w:rFonts w:cs="Calibri"/>
          <w:lang w:eastAsia="es-CO"/>
        </w:rPr>
      </w:pPr>
      <w:r w:rsidRPr="0052115B">
        <w:rPr>
          <w:rFonts w:cs="Calibri"/>
          <w:lang w:eastAsia="es-CO"/>
        </w:rPr>
        <w:t>A continuación, se presenta un pódcast que amplía la temática sobre las TIC como mediadoras del aprendizaje en ambientes virtuales, y su impacto en la calidad de los procesos formativos, la interacción educativa y el acompañamiento pedagógico.</w:t>
      </w:r>
    </w:p>
    <w:tbl>
      <w:tblPr>
        <w:tblStyle w:val="Tablaconcuadrcula"/>
        <w:tblW w:w="0" w:type="auto"/>
        <w:tblLook w:val="04A0" w:firstRow="1" w:lastRow="0" w:firstColumn="1" w:lastColumn="0" w:noHBand="0" w:noVBand="1"/>
      </w:tblPr>
      <w:tblGrid>
        <w:gridCol w:w="9962"/>
      </w:tblGrid>
      <w:tr w:rsidR="0052115B" w:rsidRPr="00DF33C2" w14:paraId="7E53D9D9" w14:textId="77777777" w:rsidTr="00FE0DA3">
        <w:tc>
          <w:tcPr>
            <w:tcW w:w="9962" w:type="dxa"/>
          </w:tcPr>
          <w:p w14:paraId="722E893D" w14:textId="33692D9B" w:rsidR="0052115B" w:rsidRPr="00DF33C2" w:rsidRDefault="004C21C5" w:rsidP="00405F74">
            <w:pPr>
              <w:spacing w:before="0" w:after="0"/>
              <w:ind w:firstLine="0"/>
              <w:rPr>
                <w:rFonts w:cs="Calibri"/>
                <w:b/>
                <w:bCs/>
                <w:lang w:eastAsia="es-CO"/>
              </w:rPr>
            </w:pPr>
            <w:bookmarkStart w:id="5" w:name="_Hlk230199562"/>
            <w:r>
              <w:rPr>
                <w:rFonts w:cs="Calibri"/>
                <w:b/>
                <w:bCs/>
                <w:lang w:eastAsia="es-CO"/>
              </w:rPr>
              <w:t>Transcripción del</w:t>
            </w:r>
            <w:r w:rsidR="0052115B">
              <w:rPr>
                <w:rFonts w:cs="Calibri"/>
                <w:b/>
                <w:bCs/>
                <w:lang w:eastAsia="es-CO"/>
              </w:rPr>
              <w:t xml:space="preserve"> </w:t>
            </w:r>
            <w:r w:rsidR="0052115B" w:rsidRPr="004C21C5">
              <w:rPr>
                <w:rFonts w:cs="Calibri"/>
                <w:b/>
                <w:bCs/>
                <w:lang w:eastAsia="es-CO"/>
              </w:rPr>
              <w:t>pódcast</w:t>
            </w:r>
            <w:r w:rsidRPr="004C21C5">
              <w:rPr>
                <w:rFonts w:cs="Calibri"/>
                <w:b/>
                <w:bCs/>
                <w:lang w:eastAsia="es-CO"/>
              </w:rPr>
              <w:t>:</w:t>
            </w:r>
            <w:r>
              <w:rPr>
                <w:rFonts w:cs="Calibri"/>
                <w:lang w:eastAsia="es-CO"/>
              </w:rPr>
              <w:t xml:space="preserve"> l</w:t>
            </w:r>
            <w:r w:rsidR="0052115B" w:rsidRPr="0052115B">
              <w:rPr>
                <w:rFonts w:cs="Calibri"/>
                <w:lang w:eastAsia="es-CO"/>
              </w:rPr>
              <w:t>as TIC como mediadoras del aprendizaje</w:t>
            </w:r>
            <w:r w:rsidR="0052115B">
              <w:rPr>
                <w:rFonts w:cs="Calibri"/>
                <w:lang w:eastAsia="es-CO"/>
              </w:rPr>
              <w:t>.</w:t>
            </w:r>
          </w:p>
        </w:tc>
      </w:tr>
      <w:tr w:rsidR="0052115B" w14:paraId="65167863" w14:textId="77777777" w:rsidTr="00FE0DA3">
        <w:tc>
          <w:tcPr>
            <w:tcW w:w="9962" w:type="dxa"/>
          </w:tcPr>
          <w:p w14:paraId="29273E49" w14:textId="4643F19B" w:rsidR="008E7185" w:rsidRPr="00405F74" w:rsidRDefault="008E7185" w:rsidP="00405F74">
            <w:pPr>
              <w:pStyle w:val="Prrafodelista"/>
              <w:numPr>
                <w:ilvl w:val="0"/>
                <w:numId w:val="37"/>
              </w:numPr>
              <w:spacing w:before="0" w:after="0"/>
              <w:rPr>
                <w:rFonts w:cs="Calibri"/>
                <w:lang w:eastAsia="es-CO"/>
              </w:rPr>
            </w:pPr>
            <w:r w:rsidRPr="00405F74">
              <w:rPr>
                <w:rFonts w:cs="Calibri"/>
                <w:b/>
                <w:bCs/>
                <w:lang w:eastAsia="es-CO"/>
              </w:rPr>
              <w:t>Hombre:</w:t>
            </w:r>
            <w:r w:rsidRPr="00405F74">
              <w:rPr>
                <w:rFonts w:cs="Calibri"/>
                <w:lang w:eastAsia="es-CO"/>
              </w:rPr>
              <w:t xml:space="preserve"> existe en el entorno educativo, la creencia popular de que innovar consiste simplemente en trasladar contenidos a una plataforma digital, o utilizar videos llamativos. </w:t>
            </w:r>
            <w:r w:rsidR="00405F74">
              <w:rPr>
                <w:rFonts w:cs="Calibri"/>
                <w:lang w:eastAsia="es-CO"/>
              </w:rPr>
              <w:t>S</w:t>
            </w:r>
            <w:r w:rsidRPr="00405F74">
              <w:rPr>
                <w:rFonts w:cs="Calibri"/>
                <w:lang w:eastAsia="es-CO"/>
              </w:rPr>
              <w:t>in embargo, la realidad técnica es mucho más exigente.</w:t>
            </w:r>
          </w:p>
          <w:p w14:paraId="618D47F7" w14:textId="77777777"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 xml:space="preserve">Mujer: </w:t>
            </w:r>
            <w:r w:rsidRPr="008E7185">
              <w:rPr>
                <w:rFonts w:cs="Calibri"/>
                <w:lang w:eastAsia="es-CO"/>
              </w:rPr>
              <w:t xml:space="preserve">el valor real de las TIC no radica en la herramienta por sí misma, ni en la sofisticación del </w:t>
            </w:r>
            <w:r w:rsidRPr="003C7F13">
              <w:rPr>
                <w:rStyle w:val="Extranjerismo"/>
                <w:lang w:eastAsia="es-CO"/>
              </w:rPr>
              <w:t>software</w:t>
            </w:r>
            <w:r w:rsidRPr="008E7185">
              <w:rPr>
                <w:rFonts w:cs="Calibri"/>
                <w:lang w:eastAsia="es-CO"/>
              </w:rPr>
              <w:t>, sino en la forma en que se integran dentro de una estrategia pedagógica clara y bien estructurada.</w:t>
            </w:r>
          </w:p>
          <w:p w14:paraId="040EB995" w14:textId="77777777"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Hombre:</w:t>
            </w:r>
            <w:r w:rsidRPr="008E7185">
              <w:rPr>
                <w:rFonts w:cs="Calibri"/>
                <w:lang w:eastAsia="es-CO"/>
              </w:rPr>
              <w:t xml:space="preserve"> precisamente, cuando estas herramientas se utilizan con una intención definida, permiten fortalecer tres pilares que son el corazón de la formación virtual: la interacción, el acompañamiento y la construcción activa del aprendizaje.</w:t>
            </w:r>
          </w:p>
          <w:p w14:paraId="43F23D5B" w14:textId="77777777"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Mujer:</w:t>
            </w:r>
            <w:r w:rsidRPr="008E7185">
              <w:rPr>
                <w:rFonts w:cs="Calibri"/>
                <w:lang w:eastAsia="es-CO"/>
              </w:rPr>
              <w:t xml:space="preserve"> el objetivo fundamental es que el aprendiz no aprenda de forma aislada, consiste en generar una red de relaciones donde interactúe constantemente con los contenidos, con sus compañeros de estudio y por supuesto, con su tutor.</w:t>
            </w:r>
          </w:p>
          <w:p w14:paraId="3F2896B0" w14:textId="69E07F6A"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Hombre</w:t>
            </w:r>
            <w:r w:rsidRPr="008E7185">
              <w:rPr>
                <w:rFonts w:cs="Calibri"/>
                <w:lang w:eastAsia="es-CO"/>
              </w:rPr>
              <w:t xml:space="preserve">: así, el aprendizaje evoluciona hacia una verdadera vivencia educativa. </w:t>
            </w:r>
            <w:r w:rsidR="0013565A">
              <w:rPr>
                <w:rFonts w:cs="Calibri"/>
                <w:lang w:eastAsia="es-CO"/>
              </w:rPr>
              <w:t>E</w:t>
            </w:r>
            <w:r w:rsidRPr="008E7185">
              <w:rPr>
                <w:rFonts w:cs="Calibri"/>
                <w:lang w:eastAsia="es-CO"/>
              </w:rPr>
              <w:t>l instructor se posiciona como el diseñador de entornos de aprendizaje, cuya capacidad para orientar procesos y dinamizar la interacción, es lo que dota de sentido y propósito a cada componente técnico.</w:t>
            </w:r>
          </w:p>
          <w:p w14:paraId="1329B47C" w14:textId="77777777"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Mujer:</w:t>
            </w:r>
            <w:r w:rsidRPr="008E7185">
              <w:rPr>
                <w:rFonts w:cs="Calibri"/>
                <w:lang w:eastAsia="es-CO"/>
              </w:rPr>
              <w:t xml:space="preserve"> es a través de esta mediación como se logra dar coherencia al proceso, utilizando la evaluación y el soporte continuo para transformar las dificultades en oportunidades de real aprendizaje.</w:t>
            </w:r>
          </w:p>
          <w:p w14:paraId="41FDA4A8" w14:textId="77777777"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lastRenderedPageBreak/>
              <w:t>Hombre:</w:t>
            </w:r>
            <w:r w:rsidRPr="008E7185">
              <w:rPr>
                <w:rFonts w:cs="Calibri"/>
                <w:lang w:eastAsia="es-CO"/>
              </w:rPr>
              <w:t xml:space="preserve"> es importante destacar que la capacidad del instructor para organizar los entornos virtuales, comunicar con propósito y mantener la motivación es la verdadera clave para evitar la deserción y asegurar el compromiso del grupo.</w:t>
            </w:r>
          </w:p>
          <w:p w14:paraId="3AA28FEE" w14:textId="0AFF129C"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Mujer</w:t>
            </w:r>
            <w:r w:rsidRPr="008E7185">
              <w:rPr>
                <w:rFonts w:cs="Calibri"/>
                <w:lang w:eastAsia="es-CO"/>
              </w:rPr>
              <w:t xml:space="preserve">: sin embargo, toda esta estructura técnica cobra sentido solo cuando existe un compromiso ético que respalde la autoría y la integridad de la información. </w:t>
            </w:r>
            <w:r w:rsidR="0013565A">
              <w:rPr>
                <w:rFonts w:cs="Calibri"/>
                <w:lang w:eastAsia="es-CO"/>
              </w:rPr>
              <w:t>A</w:t>
            </w:r>
            <w:r w:rsidRPr="008E7185">
              <w:rPr>
                <w:rFonts w:cs="Calibri"/>
                <w:lang w:eastAsia="es-CO"/>
              </w:rPr>
              <w:t>l garantizar que cada persona participe en igualdad de condiciones, logramos que la innovación se convierta en un entorno realmente seguro, inclusivo y sostenible.</w:t>
            </w:r>
          </w:p>
          <w:p w14:paraId="09788192" w14:textId="64B98B67"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Hombre:</w:t>
            </w:r>
            <w:r w:rsidRPr="008E7185">
              <w:rPr>
                <w:rFonts w:cs="Calibri"/>
                <w:lang w:eastAsia="es-CO"/>
              </w:rPr>
              <w:t xml:space="preserve"> al final, el reto no es técnico, es humano. </w:t>
            </w:r>
            <w:r w:rsidR="009B1F10">
              <w:rPr>
                <w:rFonts w:cs="Calibri"/>
                <w:lang w:eastAsia="es-CO"/>
              </w:rPr>
              <w:t>S</w:t>
            </w:r>
            <w:r w:rsidRPr="008E7185">
              <w:rPr>
                <w:rFonts w:cs="Calibri"/>
                <w:lang w:eastAsia="es-CO"/>
              </w:rPr>
              <w:t>e trata de potenciar competencias reales y un sentido crítico que permita a cada persona desenvolverse con éxito en la actual sociedad del conocimiento.</w:t>
            </w:r>
          </w:p>
          <w:p w14:paraId="6F0F64ED" w14:textId="77777777" w:rsidR="008E7185"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Mujer:</w:t>
            </w:r>
            <w:r w:rsidRPr="008E7185">
              <w:rPr>
                <w:rFonts w:cs="Calibri"/>
                <w:lang w:eastAsia="es-CO"/>
              </w:rPr>
              <w:t xml:space="preserve"> entender la tecnología como un medio y no como un fin, es lo que nos permite humanizar la virtualidad y transformar cada clic en un paso firme hacia el futuro profesional.</w:t>
            </w:r>
          </w:p>
          <w:p w14:paraId="3B73D09A" w14:textId="72E41F92" w:rsidR="0052115B" w:rsidRPr="008E7185" w:rsidRDefault="008E7185" w:rsidP="00405F74">
            <w:pPr>
              <w:pStyle w:val="Prrafodelista"/>
              <w:numPr>
                <w:ilvl w:val="0"/>
                <w:numId w:val="37"/>
              </w:numPr>
              <w:spacing w:before="0" w:after="0"/>
              <w:rPr>
                <w:rFonts w:cs="Calibri"/>
                <w:lang w:eastAsia="es-CO"/>
              </w:rPr>
            </w:pPr>
            <w:r w:rsidRPr="008E7185">
              <w:rPr>
                <w:rFonts w:cs="Calibri"/>
                <w:b/>
                <w:bCs/>
                <w:lang w:eastAsia="es-CO"/>
              </w:rPr>
              <w:t>Hombre:</w:t>
            </w:r>
            <w:r w:rsidRPr="008E7185">
              <w:rPr>
                <w:rFonts w:cs="Calibri"/>
                <w:lang w:eastAsia="es-CO"/>
              </w:rPr>
              <w:t xml:space="preserve"> porque innovar no es usar más tecnología, es conectar mejor con las personas para que el aprendizaje nunca se detenga. </w:t>
            </w:r>
            <w:r w:rsidR="009B1F10">
              <w:rPr>
                <w:rFonts w:cs="Calibri"/>
                <w:lang w:eastAsia="es-CO"/>
              </w:rPr>
              <w:t>G</w:t>
            </w:r>
            <w:r w:rsidRPr="008E7185">
              <w:rPr>
                <w:rFonts w:cs="Calibri"/>
                <w:lang w:eastAsia="es-CO"/>
              </w:rPr>
              <w:t>racias por seguir conectados con nosotros, nos encontramos en una próxima oportunidad.</w:t>
            </w:r>
          </w:p>
        </w:tc>
      </w:tr>
      <w:bookmarkEnd w:id="5"/>
    </w:tbl>
    <w:p w14:paraId="464D9B84" w14:textId="77777777" w:rsidR="0052115B" w:rsidRPr="0088586A" w:rsidRDefault="0052115B" w:rsidP="00210578">
      <w:pPr>
        <w:spacing w:before="0" w:after="0"/>
        <w:ind w:firstLine="708"/>
        <w:rPr>
          <w:rFonts w:cs="Calibri"/>
          <w:b/>
          <w:bCs/>
          <w:lang w:eastAsia="es-CO"/>
        </w:rPr>
      </w:pPr>
    </w:p>
    <w:p w14:paraId="64CEDE2A" w14:textId="430BBD88" w:rsidR="0052115B" w:rsidRPr="00776EE2" w:rsidRDefault="008E7185" w:rsidP="00776EE2">
      <w:pPr>
        <w:pStyle w:val="Ttulo2"/>
      </w:pPr>
      <w:bookmarkStart w:id="6" w:name="_Toc239158503"/>
      <w:r w:rsidRPr="00776EE2">
        <w:t xml:space="preserve">1.1. </w:t>
      </w:r>
      <w:r w:rsidR="0052115B" w:rsidRPr="00776EE2">
        <w:t>Conceptos clave para comprender la mediación TIC</w:t>
      </w:r>
      <w:bookmarkEnd w:id="6"/>
    </w:p>
    <w:p w14:paraId="0C605211" w14:textId="15E7132B" w:rsidR="00DD3845" w:rsidRDefault="00DD3845" w:rsidP="00210578">
      <w:pPr>
        <w:spacing w:before="0" w:after="0"/>
        <w:rPr>
          <w:rFonts w:cs="Calibri"/>
          <w:bCs/>
        </w:rPr>
      </w:pPr>
      <w:r w:rsidRPr="00DD3845">
        <w:rPr>
          <w:rFonts w:cs="Calibri"/>
          <w:bCs/>
        </w:rPr>
        <w:t>Para comprender la mediación de las TIC en un proceso formativo, es necesario partir de tres conceptos fundamentales que funcionan como referentes para la toma de decisiones pedagógicas: la mediación didáctica, la interacción y la presencia.</w:t>
      </w:r>
    </w:p>
    <w:p w14:paraId="3B9B34F1" w14:textId="77777777" w:rsidR="00DD3845" w:rsidRPr="001D197E" w:rsidRDefault="00DD3845" w:rsidP="009337ED">
      <w:pPr>
        <w:pStyle w:val="Prrafodelista"/>
        <w:numPr>
          <w:ilvl w:val="0"/>
          <w:numId w:val="45"/>
        </w:numPr>
        <w:spacing w:before="0" w:after="0"/>
        <w:ind w:left="720"/>
        <w:rPr>
          <w:rFonts w:cs="Calibri"/>
          <w:b/>
        </w:rPr>
      </w:pPr>
      <w:r w:rsidRPr="001D197E">
        <w:rPr>
          <w:rFonts w:cs="Calibri"/>
          <w:b/>
        </w:rPr>
        <w:t>Mediación didáctica</w:t>
      </w:r>
    </w:p>
    <w:p w14:paraId="02428182" w14:textId="04D94D2F" w:rsidR="00DD3845" w:rsidRDefault="00DD3845" w:rsidP="009337ED">
      <w:pPr>
        <w:spacing w:before="0" w:after="0"/>
        <w:ind w:left="708" w:firstLine="12"/>
        <w:rPr>
          <w:rFonts w:cs="Calibri"/>
          <w:bCs/>
        </w:rPr>
      </w:pPr>
      <w:r w:rsidRPr="00DD3845">
        <w:rPr>
          <w:rFonts w:cs="Calibri"/>
          <w:bCs/>
        </w:rPr>
        <w:t xml:space="preserve">Se refiere al conjunto de decisiones intencionales que el tutor diseña para favorecer el aprendizaje. Esto implica seleccionar recursos pertinentes (videos, </w:t>
      </w:r>
      <w:r w:rsidRPr="00DD3845">
        <w:rPr>
          <w:rFonts w:cs="Calibri"/>
          <w:bCs/>
        </w:rPr>
        <w:lastRenderedPageBreak/>
        <w:t>guías, simuladores, foros), definir actividades significativas (análisis de casos, ejercicios prácticos, elaboración de productos), establecer formas de interacción (sincrónica o asincrónica) y determinar estrategias de evaluación (rúbricas, listas de chequeo, coevaluación). En este sentido, no se trata únicamente de incorporar tecnología, sino de estructurar una experiencia de aprendizaje coherente, donde exista una relación clara entre el propósito formativo, las actividades propuestas y las evidencias esperadas, permitiendo al aprendiz comprender qué hacer, con qué herramientas y cómo demostrar sus logros.</w:t>
      </w:r>
    </w:p>
    <w:p w14:paraId="4CAD3BAF" w14:textId="77777777" w:rsidR="00DD3845" w:rsidRPr="00DD3845" w:rsidRDefault="00DD3845" w:rsidP="009337ED">
      <w:pPr>
        <w:pStyle w:val="Prrafodelista"/>
        <w:numPr>
          <w:ilvl w:val="0"/>
          <w:numId w:val="45"/>
        </w:numPr>
        <w:spacing w:before="0" w:after="0"/>
        <w:ind w:left="720"/>
        <w:rPr>
          <w:rFonts w:cs="Calibri"/>
          <w:b/>
        </w:rPr>
      </w:pPr>
      <w:r w:rsidRPr="00DD3845">
        <w:rPr>
          <w:rFonts w:cs="Calibri"/>
          <w:b/>
        </w:rPr>
        <w:t>Interacción</w:t>
      </w:r>
    </w:p>
    <w:p w14:paraId="682E3DA9" w14:textId="77777777" w:rsidR="00161E81" w:rsidRDefault="00DD3845" w:rsidP="009337ED">
      <w:pPr>
        <w:spacing w:before="0" w:after="0"/>
        <w:ind w:left="708" w:firstLine="12"/>
        <w:rPr>
          <w:rFonts w:cs="Calibri"/>
          <w:bCs/>
        </w:rPr>
      </w:pPr>
      <w:r w:rsidRPr="00DD3845">
        <w:rPr>
          <w:rFonts w:cs="Calibri"/>
          <w:bCs/>
        </w:rPr>
        <w:t xml:space="preserve">Constituye el eje dinamizador del aprendizaje en entornos mediados por TIC. Se manifiesta en tres niveles: la interacción aprendiz–contenido, que ocurre cuando el aprendiz accede, comprende y practica mediante recursos educativos; la interacción aprendiz–tutor, que se evidencia en la orientación, el seguimiento y la retroalimentación oportuna; y la interacción aprendiz–aprendiz, que potencia el trabajo colaborativo, el pensamiento crítico y la construcción colectiva de conocimiento a través de espacios como foros, </w:t>
      </w:r>
      <w:r w:rsidRPr="00032CA8">
        <w:rPr>
          <w:rStyle w:val="Extranjerismo"/>
        </w:rPr>
        <w:t xml:space="preserve">wikis </w:t>
      </w:r>
      <w:r w:rsidRPr="00DD3845">
        <w:rPr>
          <w:rFonts w:cs="Calibri"/>
          <w:bCs/>
        </w:rPr>
        <w:t>o actividades de coevaluación.</w:t>
      </w:r>
    </w:p>
    <w:p w14:paraId="2821D459" w14:textId="51006452" w:rsidR="00161E81" w:rsidRPr="00161E81" w:rsidRDefault="00161E81" w:rsidP="009337ED">
      <w:pPr>
        <w:pStyle w:val="Prrafodelista"/>
        <w:numPr>
          <w:ilvl w:val="0"/>
          <w:numId w:val="45"/>
        </w:numPr>
        <w:spacing w:before="0" w:after="0"/>
        <w:ind w:left="720"/>
        <w:rPr>
          <w:rFonts w:cs="Calibri"/>
          <w:b/>
        </w:rPr>
      </w:pPr>
      <w:r w:rsidRPr="00161E81">
        <w:rPr>
          <w:rFonts w:cs="Calibri"/>
          <w:b/>
        </w:rPr>
        <w:t>Presencia</w:t>
      </w:r>
    </w:p>
    <w:p w14:paraId="46E38CA6" w14:textId="2D3C516E" w:rsidR="00B92CFA" w:rsidRDefault="00161E81" w:rsidP="009337ED">
      <w:pPr>
        <w:spacing w:before="0" w:after="0"/>
        <w:ind w:left="708" w:firstLine="12"/>
        <w:rPr>
          <w:rFonts w:cs="Calibri"/>
          <w:bCs/>
        </w:rPr>
      </w:pPr>
      <w:r w:rsidRPr="00161E81">
        <w:rPr>
          <w:rFonts w:cs="Calibri"/>
          <w:bCs/>
        </w:rPr>
        <w:t>Es el elemento que humaniza los entornos virtuales y evita la sensación de aislamiento. La presencia cognitiva se refleja en la capacidad del aprendiz para analizar, argumentar y resolver problemas; la presencia docente se evidencia en la claridad de las orientaciones, la definición de criterios y el acompañamiento constante; y la presencia social se construye mediante la interacción respetuosa, la confianza y la participación activa, favoreciendo la consolidación de una verdadera comunidad de aprendizaje.</w:t>
      </w:r>
    </w:p>
    <w:p w14:paraId="7E0CB0E3" w14:textId="544DF9E5" w:rsidR="00161E81" w:rsidRDefault="00161E81" w:rsidP="00210578">
      <w:pPr>
        <w:spacing w:before="0" w:after="0"/>
        <w:rPr>
          <w:rFonts w:cs="Calibri"/>
          <w:bCs/>
        </w:rPr>
      </w:pPr>
      <w:r w:rsidRPr="00161E81">
        <w:rPr>
          <w:rFonts w:cs="Calibri"/>
          <w:bCs/>
        </w:rPr>
        <w:lastRenderedPageBreak/>
        <w:t>En conjunto, estos tres conceptos permiten comprender que la mediación TIC no depende de la herramienta en sí misma, sino de cómo se diseña, se orienta y se vive la experiencia formativa.</w:t>
      </w:r>
    </w:p>
    <w:p w14:paraId="1DE0FD0A" w14:textId="763E6C12" w:rsidR="00161E81" w:rsidRPr="00161E81" w:rsidRDefault="00161E81" w:rsidP="009C0B9F">
      <w:pPr>
        <w:pStyle w:val="Figura"/>
      </w:pPr>
      <w:r w:rsidRPr="008670F8">
        <w:rPr>
          <w:b/>
          <w:bCs/>
        </w:rPr>
        <w:t>Figura 2.</w:t>
      </w:r>
      <w:r>
        <w:t xml:space="preserve"> </w:t>
      </w:r>
      <w:r w:rsidRPr="00161E81">
        <w:t>Conceptos clave para comprender la mediación TIC</w:t>
      </w:r>
    </w:p>
    <w:p w14:paraId="081B10B9" w14:textId="5ECEBDE6" w:rsidR="00161E81" w:rsidRDefault="00F02CC0" w:rsidP="00210578">
      <w:pPr>
        <w:spacing w:before="0" w:after="0"/>
        <w:ind w:firstLine="0"/>
        <w:jc w:val="center"/>
        <w:rPr>
          <w:rFonts w:cs="Calibri"/>
          <w:bCs/>
        </w:rPr>
      </w:pPr>
      <w:r>
        <w:rPr>
          <w:rFonts w:cs="Calibri"/>
          <w:bCs/>
          <w:noProof/>
        </w:rPr>
        <w:drawing>
          <wp:inline distT="0" distB="0" distL="0" distR="0" wp14:anchorId="3C580555" wp14:editId="2A316369">
            <wp:extent cx="3699503" cy="6432606"/>
            <wp:effectExtent l="0" t="0" r="0" b="6350"/>
            <wp:docPr id="2088792297" name="Gráfico 5" descr="&quot;Organiza la mediación TIC como un eje central del proceso formativo, estructurado en tres componentes: mediación didáctica, interacción y presencia. Cada uno integra elementos clave como el diseño pedagógico, las relaciones entre actores del aprendizaje y las condiciones de acompañamiento, evidenciando un enfoque articulado para favorecer la construcción del conocimient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2297" name="Gráfico 5" descr="&quot;Organiza la mediación TIC como un eje central del proceso formativo, estructurado en tres componentes: mediación didáctica, interacción y presencia. Cada uno integra elementos clave como el diseño pedagógico, las relaciones entre actores del aprendizaje y las condiciones de acompañamiento, evidenciando un enfoque articulado para favorecer la construcción del conocimiento.&quot;"/>
                    <pic:cNvPicPr/>
                  </pic:nvPicPr>
                  <pic:blipFill>
                    <a:blip r:embed="rId16">
                      <a:extLst>
                        <a:ext uri="{96DAC541-7B7A-43D3-8B79-37D633B846F1}">
                          <asvg:svgBlip xmlns:asvg="http://schemas.microsoft.com/office/drawing/2016/SVG/main" r:embed="rId17"/>
                        </a:ext>
                      </a:extLst>
                    </a:blip>
                    <a:stretch>
                      <a:fillRect/>
                    </a:stretch>
                  </pic:blipFill>
                  <pic:spPr>
                    <a:xfrm>
                      <a:off x="0" y="0"/>
                      <a:ext cx="3720879" cy="6469773"/>
                    </a:xfrm>
                    <a:prstGeom prst="rect">
                      <a:avLst/>
                    </a:prstGeom>
                  </pic:spPr>
                </pic:pic>
              </a:graphicData>
            </a:graphic>
          </wp:inline>
        </w:drawing>
      </w:r>
    </w:p>
    <w:p w14:paraId="410D75D3" w14:textId="3C6DF213" w:rsidR="00161E81" w:rsidRDefault="00161E81" w:rsidP="00210578">
      <w:pPr>
        <w:spacing w:before="0" w:after="0"/>
        <w:rPr>
          <w:rFonts w:cs="Calibri"/>
          <w:bCs/>
        </w:rPr>
      </w:pPr>
    </w:p>
    <w:p w14:paraId="5A85235B" w14:textId="4AFA0DBF" w:rsidR="00C25AE8" w:rsidRPr="00032CA8" w:rsidRDefault="00032CA8" w:rsidP="00776EE2">
      <w:pPr>
        <w:pStyle w:val="Ttulo2"/>
      </w:pPr>
      <w:bookmarkStart w:id="7" w:name="_Toc239158504"/>
      <w:r>
        <w:lastRenderedPageBreak/>
        <w:t xml:space="preserve">1.2. </w:t>
      </w:r>
      <w:r w:rsidR="00C25AE8" w:rsidRPr="00032CA8">
        <w:t>Principios pedagógicos para integrar TIC con sentido</w:t>
      </w:r>
      <w:bookmarkEnd w:id="7"/>
    </w:p>
    <w:p w14:paraId="5FC33CDF" w14:textId="30EE4841" w:rsidR="00C25AE8" w:rsidRDefault="00C25AE8" w:rsidP="00210578">
      <w:pPr>
        <w:spacing w:before="0" w:after="0"/>
        <w:rPr>
          <w:rFonts w:cs="Calibri"/>
          <w:lang w:eastAsia="es-CO"/>
        </w:rPr>
      </w:pPr>
      <w:r w:rsidRPr="00C25AE8">
        <w:rPr>
          <w:rFonts w:cs="Calibri"/>
          <w:lang w:eastAsia="es-CO"/>
        </w:rPr>
        <w:t>La integración de las TIC en los procesos formativos es efectiva cuando se basa en tres principios clave:</w:t>
      </w:r>
    </w:p>
    <w:p w14:paraId="707A66A2" w14:textId="433FE4DE" w:rsidR="00032CA8" w:rsidRPr="00C25AE8" w:rsidRDefault="00032CA8" w:rsidP="00210578">
      <w:pPr>
        <w:pStyle w:val="Prrafodelista"/>
        <w:numPr>
          <w:ilvl w:val="0"/>
          <w:numId w:val="16"/>
        </w:numPr>
        <w:spacing w:before="0" w:after="0"/>
        <w:ind w:left="993"/>
      </w:pPr>
      <w:r w:rsidRPr="00032CA8">
        <w:t xml:space="preserve">Primero, debe existir un propósito formativo claro: definir qué se espera que el aprendiz </w:t>
      </w:r>
      <w:r w:rsidR="0013565A">
        <w:t xml:space="preserve">logre y </w:t>
      </w:r>
      <w:r w:rsidRPr="00032CA8">
        <w:t>cómo lo va a demostrar.</w:t>
      </w:r>
    </w:p>
    <w:p w14:paraId="2ADFC2A1" w14:textId="3D5079D6" w:rsidR="0027501E" w:rsidRPr="00C25AE8" w:rsidRDefault="0027501E" w:rsidP="00210578">
      <w:pPr>
        <w:pStyle w:val="Prrafodelista"/>
        <w:numPr>
          <w:ilvl w:val="0"/>
          <w:numId w:val="16"/>
        </w:numPr>
        <w:spacing w:before="0" w:after="0"/>
        <w:ind w:left="993"/>
      </w:pPr>
      <w:r w:rsidRPr="0027501E">
        <w:t>Segundo, es necesario organizar una secuencia didáctica coherente, que incluya momentos de inicio (activación de saberes previos), desarrollo (comprensión y práctica), aplicación (uso en situaciones concretas) y cierre (reflexión y consolidación).</w:t>
      </w:r>
    </w:p>
    <w:p w14:paraId="547529A4" w14:textId="63979703" w:rsidR="00957F2E" w:rsidRDefault="00C25AE8" w:rsidP="00210578">
      <w:pPr>
        <w:pStyle w:val="Prrafodelista"/>
        <w:numPr>
          <w:ilvl w:val="0"/>
          <w:numId w:val="16"/>
        </w:numPr>
        <w:spacing w:before="0" w:after="0"/>
        <w:ind w:left="993"/>
      </w:pPr>
      <w:r w:rsidRPr="00C25AE8">
        <w:t xml:space="preserve">Tercero, la evaluación debe estar alineada con lo anterior, valorando el desempeño del </w:t>
      </w:r>
      <w:r w:rsidR="00F02CC0">
        <w:t>aprendiz</w:t>
      </w:r>
      <w:r w:rsidRPr="00C25AE8">
        <w:t xml:space="preserve"> según los objetivos planteados.</w:t>
      </w:r>
    </w:p>
    <w:p w14:paraId="79C4C8F9" w14:textId="77777777" w:rsidR="00C25AE8" w:rsidRPr="00C25AE8" w:rsidRDefault="00C25AE8" w:rsidP="00210578">
      <w:pPr>
        <w:pStyle w:val="Prrafodelista"/>
        <w:spacing w:before="0" w:after="0"/>
        <w:ind w:left="993" w:firstLine="0"/>
      </w:pPr>
    </w:p>
    <w:p w14:paraId="0E34E5A5" w14:textId="2B5FCD55" w:rsidR="00C25AE8" w:rsidRPr="00C25AE8" w:rsidRDefault="00C25AE8" w:rsidP="00210578">
      <w:pPr>
        <w:spacing w:before="0" w:after="0"/>
      </w:pPr>
      <w:r w:rsidRPr="00C25AE8">
        <w:t>Además, es importante equilibrar tres aspectos: lo pedagógico (cómo enseñar), lo disciplinar (qué enseñar) y lo tecnológico (con qué herramientas). La tecnología puede utilizarse de distintas maneras, desde apoyar tareas ya existentes hasta transformar completamente la forma en que se aprende. Por ello, no se trata solo de usar herramientas digitales, sino de emplearlas con sentido pedagógico para mejorar realmente el aprendizaje.</w:t>
      </w:r>
    </w:p>
    <w:p w14:paraId="01346613" w14:textId="50EB5C71" w:rsidR="00C25AE8" w:rsidRDefault="00C25AE8" w:rsidP="00210578">
      <w:pPr>
        <w:spacing w:before="0" w:after="0"/>
        <w:rPr>
          <w:b/>
          <w:bCs/>
        </w:rPr>
      </w:pPr>
    </w:p>
    <w:p w14:paraId="70462A66" w14:textId="5B144768" w:rsidR="00C25AE8" w:rsidRDefault="00C25AE8" w:rsidP="00210578">
      <w:pPr>
        <w:spacing w:before="0" w:after="0"/>
        <w:rPr>
          <w:b/>
          <w:bCs/>
        </w:rPr>
      </w:pPr>
    </w:p>
    <w:p w14:paraId="3404451C" w14:textId="3AD77518" w:rsidR="00C25AE8" w:rsidRDefault="00C25AE8" w:rsidP="00210578">
      <w:pPr>
        <w:spacing w:before="0" w:after="0"/>
        <w:rPr>
          <w:b/>
          <w:bCs/>
        </w:rPr>
      </w:pPr>
    </w:p>
    <w:p w14:paraId="76B3EB2A" w14:textId="3F785E80" w:rsidR="00C25AE8" w:rsidRDefault="00C25AE8" w:rsidP="00210578">
      <w:pPr>
        <w:spacing w:before="0" w:after="0"/>
        <w:rPr>
          <w:b/>
          <w:bCs/>
        </w:rPr>
      </w:pPr>
    </w:p>
    <w:p w14:paraId="07CE29C6" w14:textId="0DEDFEEF" w:rsidR="00C25AE8" w:rsidRDefault="00C25AE8" w:rsidP="00210578">
      <w:pPr>
        <w:spacing w:before="0" w:after="0"/>
        <w:rPr>
          <w:b/>
          <w:bCs/>
        </w:rPr>
      </w:pPr>
    </w:p>
    <w:p w14:paraId="7E59D337" w14:textId="55ED7F1A" w:rsidR="00C25AE8" w:rsidRDefault="00C25AE8" w:rsidP="00210578">
      <w:pPr>
        <w:spacing w:before="0" w:after="0"/>
        <w:rPr>
          <w:b/>
          <w:bCs/>
        </w:rPr>
      </w:pPr>
    </w:p>
    <w:p w14:paraId="4B39AB60" w14:textId="62A2793E" w:rsidR="00EB31F5" w:rsidRDefault="00032CA8" w:rsidP="009B1F10">
      <w:pPr>
        <w:pStyle w:val="Ttulo1"/>
      </w:pPr>
      <w:bookmarkStart w:id="8" w:name="_Toc239158505"/>
      <w:r>
        <w:lastRenderedPageBreak/>
        <w:t xml:space="preserve">2. </w:t>
      </w:r>
      <w:r w:rsidR="00C25AE8" w:rsidRPr="00C25AE8">
        <w:t>Modalidades de formación que utilizan TIC</w:t>
      </w:r>
      <w:bookmarkEnd w:id="8"/>
    </w:p>
    <w:p w14:paraId="2E760E78" w14:textId="77777777" w:rsidR="00004B20" w:rsidRPr="00004B20" w:rsidRDefault="00004B20" w:rsidP="004E5441">
      <w:pPr>
        <w:spacing w:before="0" w:after="0"/>
        <w:rPr>
          <w:lang w:eastAsia="es-CO"/>
        </w:rPr>
      </w:pPr>
      <w:r w:rsidRPr="00004B20">
        <w:rPr>
          <w:lang w:eastAsia="es-CO"/>
        </w:rPr>
        <w:t>Las modalidades de formación mediadas por TIC se diferencian principalmente por el grado de presencialidad y virtualidad, el tipo de interacción predominante (sincrónica o asincrónica), la flexibilidad en los tiempos y el nivel de autonomía que se espera del aprendiz. Elegir una modalidad implica una decisión pedagógica y logística, ya que requiere considerar si la competencia demanda práctica supervisada, si los aprendices cuentan con condiciones de conectividad adecuadas, si existe acompañamiento tutorial suficiente y si es posible sostener un ritmo de trabajo constante.</w:t>
      </w:r>
    </w:p>
    <w:p w14:paraId="1969A760" w14:textId="77777777" w:rsidR="00004B20" w:rsidRPr="00004B20" w:rsidRDefault="00004B20" w:rsidP="00004B20">
      <w:pPr>
        <w:rPr>
          <w:lang w:eastAsia="es-CO"/>
        </w:rPr>
      </w:pPr>
      <w:r w:rsidRPr="00004B20">
        <w:rPr>
          <w:lang w:eastAsia="es-CO"/>
        </w:rPr>
        <w:t>En este sentido, no existe una modalidad superior de manera absoluta; su pertinencia depende de la coherencia entre los resultados de aprendizaje, el contexto y las condiciones reales del grupo, así como de la claridad en la definición de actividades, evidencias, seguimiento y retroalimentación.</w:t>
      </w:r>
    </w:p>
    <w:p w14:paraId="2B496AA6" w14:textId="7CB4CDB1" w:rsidR="00C25AE8" w:rsidRDefault="00393F16" w:rsidP="004E5441">
      <w:pPr>
        <w:pStyle w:val="Ttulo2"/>
      </w:pPr>
      <w:bookmarkStart w:id="9" w:name="_Toc239158506"/>
      <w:r>
        <w:t xml:space="preserve">2.1. </w:t>
      </w:r>
      <w:r w:rsidR="00C25AE8">
        <w:t>Concepto de educación en entornos digitales</w:t>
      </w:r>
      <w:bookmarkEnd w:id="9"/>
    </w:p>
    <w:p w14:paraId="76CF65B7" w14:textId="3A8D363A" w:rsidR="00C25AE8" w:rsidRDefault="00C25AE8" w:rsidP="004E5441">
      <w:pPr>
        <w:spacing w:before="0" w:after="0"/>
        <w:rPr>
          <w:lang w:eastAsia="es-CO"/>
        </w:rPr>
      </w:pPr>
      <w:r>
        <w:rPr>
          <w:lang w:eastAsia="es-CO"/>
        </w:rPr>
        <w:t>La formación en entornos digitales se desarrolla principalmente a través de plataformas de aprendizaje, repositorios de contenido y herramientas de comunicación en línea. Puede integrar momentos sincrónicos, como clases o tutorías en tiempo real, y momentos asincrónicos, como lecturas, foros y actividades prácticas, que permiten al aprendiz avanzar a su propio ritmo.</w:t>
      </w:r>
    </w:p>
    <w:p w14:paraId="546E671C" w14:textId="77777777" w:rsidR="00AE3ED6" w:rsidRDefault="00AE3ED6" w:rsidP="00210578">
      <w:pPr>
        <w:rPr>
          <w:lang w:eastAsia="es-CO"/>
        </w:rPr>
      </w:pPr>
      <w:r>
        <w:rPr>
          <w:lang w:eastAsia="es-CO"/>
        </w:rPr>
        <w:t>Su principal fortaleza radica en la flexibilidad de tiempo y lugar, así como en la posibilidad de ampliar el acceso a la educación. Sin embargo, su efectividad depende en gran medida de una adecuada mediación pedagógica, que garantice acompañamiento, orientaciones claras, criterios de evaluación visibles y retroalimentación constante.</w:t>
      </w:r>
    </w:p>
    <w:p w14:paraId="3A9330E8" w14:textId="200AE562" w:rsidR="00C25AE8" w:rsidRDefault="00AE3ED6" w:rsidP="00210578">
      <w:pPr>
        <w:spacing w:before="0" w:after="0"/>
        <w:rPr>
          <w:lang w:eastAsia="es-CO"/>
        </w:rPr>
      </w:pPr>
      <w:r>
        <w:rPr>
          <w:lang w:eastAsia="es-CO"/>
        </w:rPr>
        <w:lastRenderedPageBreak/>
        <w:t>En este marco, la educación mediada por TIC no se limita al uso de herramientas digitales, sino que implica el diseño intencionado de estrategias didácticas que favorezcan la interacción, la construcción de conocimiento y el desarrollo de competencias, donde la tecnología actúa como un medio para potenciar el aprendizaje.</w:t>
      </w:r>
    </w:p>
    <w:p w14:paraId="285C184E" w14:textId="49D06A76" w:rsidR="00AE3ED6" w:rsidRDefault="00AE3ED6" w:rsidP="00210578">
      <w:pPr>
        <w:pStyle w:val="Prrafodelista"/>
        <w:numPr>
          <w:ilvl w:val="0"/>
          <w:numId w:val="18"/>
        </w:numPr>
        <w:spacing w:before="0" w:after="0"/>
        <w:ind w:left="993"/>
        <w:rPr>
          <w:lang w:eastAsia="es-CO"/>
        </w:rPr>
      </w:pPr>
      <w:r>
        <w:rPr>
          <w:lang w:eastAsia="es-CO"/>
        </w:rPr>
        <w:t>Flexibilidad</w:t>
      </w:r>
      <w:r w:rsidR="001D197E">
        <w:rPr>
          <w:lang w:eastAsia="es-CO"/>
        </w:rPr>
        <w:t>.</w:t>
      </w:r>
    </w:p>
    <w:p w14:paraId="2C21D9CC" w14:textId="5B911319" w:rsidR="00AE3ED6" w:rsidRDefault="00AE3ED6" w:rsidP="00210578">
      <w:pPr>
        <w:pStyle w:val="Prrafodelista"/>
        <w:numPr>
          <w:ilvl w:val="0"/>
          <w:numId w:val="18"/>
        </w:numPr>
        <w:spacing w:before="0" w:after="0"/>
        <w:ind w:left="993"/>
        <w:rPr>
          <w:lang w:eastAsia="es-CO"/>
        </w:rPr>
      </w:pPr>
      <w:r>
        <w:rPr>
          <w:lang w:eastAsia="es-CO"/>
        </w:rPr>
        <w:t>Escalabilidad</w:t>
      </w:r>
      <w:r w:rsidR="001D197E">
        <w:rPr>
          <w:lang w:eastAsia="es-CO"/>
        </w:rPr>
        <w:t>.</w:t>
      </w:r>
    </w:p>
    <w:p w14:paraId="01AAD147" w14:textId="679684F0" w:rsidR="00C25AE8" w:rsidRDefault="00AE3ED6" w:rsidP="00210578">
      <w:pPr>
        <w:pStyle w:val="Prrafodelista"/>
        <w:numPr>
          <w:ilvl w:val="0"/>
          <w:numId w:val="18"/>
        </w:numPr>
        <w:spacing w:before="0" w:after="0"/>
        <w:ind w:left="993"/>
        <w:rPr>
          <w:lang w:eastAsia="es-CO"/>
        </w:rPr>
      </w:pPr>
      <w:r>
        <w:rPr>
          <w:lang w:eastAsia="es-CO"/>
        </w:rPr>
        <w:t>Mediación efectiva</w:t>
      </w:r>
      <w:r w:rsidR="001D197E">
        <w:rPr>
          <w:lang w:eastAsia="es-CO"/>
        </w:rPr>
        <w:t>.</w:t>
      </w:r>
    </w:p>
    <w:p w14:paraId="3EBE8533" w14:textId="77777777" w:rsidR="00AE3ED6" w:rsidRDefault="00AE3ED6" w:rsidP="00210578">
      <w:pPr>
        <w:pStyle w:val="Prrafodelista"/>
        <w:spacing w:before="0" w:after="0"/>
        <w:ind w:left="993" w:firstLine="0"/>
        <w:rPr>
          <w:lang w:eastAsia="es-CO"/>
        </w:rPr>
      </w:pPr>
    </w:p>
    <w:p w14:paraId="16626A16" w14:textId="51D9C7BB" w:rsidR="00AE3ED6" w:rsidRDefault="00393F16" w:rsidP="004E5441">
      <w:pPr>
        <w:pStyle w:val="Ttulo2"/>
      </w:pPr>
      <w:bookmarkStart w:id="10" w:name="_Toc239158507"/>
      <w:r>
        <w:t xml:space="preserve">2.2. </w:t>
      </w:r>
      <w:r w:rsidR="00AE3ED6">
        <w:t>Formación combinada</w:t>
      </w:r>
      <w:bookmarkEnd w:id="10"/>
    </w:p>
    <w:p w14:paraId="44E6B13B" w14:textId="588C9506" w:rsidR="00C25AE8" w:rsidRDefault="00AE3ED6" w:rsidP="004E5441">
      <w:pPr>
        <w:spacing w:before="0" w:after="0"/>
        <w:rPr>
          <w:lang w:eastAsia="es-CO"/>
        </w:rPr>
      </w:pPr>
      <w:r>
        <w:rPr>
          <w:lang w:eastAsia="es-CO"/>
        </w:rPr>
        <w:t>La formación combinada integra de manera intencional actividades presenciales con experiencias en línea que se complementan y potencian mutuamente. No consiste en añadir una plataforma como una tarea adicional, sino en diseñar una secuencia didáctica en la que lo virtual cumple un propósito claro dentro del proceso de aprendizaje.</w:t>
      </w:r>
    </w:p>
    <w:p w14:paraId="747DF979" w14:textId="77777777" w:rsidR="00AE3ED6" w:rsidRDefault="00AE3ED6" w:rsidP="00210578">
      <w:pPr>
        <w:rPr>
          <w:lang w:eastAsia="es-CO"/>
        </w:rPr>
      </w:pPr>
      <w:r>
        <w:rPr>
          <w:lang w:eastAsia="es-CO"/>
        </w:rPr>
        <w:t>Los entornos digitales pueden cumplir diversas funciones: preparar al aprendiz mediante la activación de saberes previos, extender el aprendizaje a través de prácticas adicionales y recursos complementarios, profundizar mediante el análisis de casos y la coevaluación, y evidenciar los resultados mediante portafolios, rúbricas y entregables.</w:t>
      </w:r>
    </w:p>
    <w:p w14:paraId="2334D34B" w14:textId="5131E867" w:rsidR="00C25AE8" w:rsidRDefault="00AE3ED6" w:rsidP="00210578">
      <w:pPr>
        <w:rPr>
          <w:lang w:eastAsia="es-CO"/>
        </w:rPr>
      </w:pPr>
      <w:r>
        <w:rPr>
          <w:lang w:eastAsia="es-CO"/>
        </w:rPr>
        <w:t>El verdadero potencial de esta modalidad se logra cuando la articulación entre lo presencial y lo virtual se planifica de manera coherente, con roles claramente definidos para el tutor y el aprendiz, y con una relación explícita entre las actividades, las evidencias y la evaluación.</w:t>
      </w:r>
    </w:p>
    <w:p w14:paraId="148445CF" w14:textId="6E9EC1DA" w:rsidR="00C25AE8" w:rsidRDefault="00AE3ED6" w:rsidP="00210578">
      <w:pPr>
        <w:rPr>
          <w:lang w:eastAsia="es-CO"/>
        </w:rPr>
      </w:pPr>
      <w:r w:rsidRPr="00AE3ED6">
        <w:rPr>
          <w:lang w:eastAsia="es-CO"/>
        </w:rPr>
        <w:lastRenderedPageBreak/>
        <w:t>En contextos de formación complementaria, esta modalidad es especialmente pertinente cuando los espacios presenciales se destinan a la práctica guiada, mientras que los entornos virtuales se utilizan para la documentación del proceso, la reflexión, la simulación y el desarrollo de actividades colaborativas.</w:t>
      </w:r>
    </w:p>
    <w:p w14:paraId="5B7FAEFF" w14:textId="7F49FFE0" w:rsidR="00C01B34" w:rsidRDefault="0076639B" w:rsidP="00210578">
      <w:pPr>
        <w:pStyle w:val="Tabla"/>
        <w:spacing w:line="360" w:lineRule="auto"/>
        <w:rPr>
          <w:lang w:eastAsia="es-CO"/>
        </w:rPr>
      </w:pPr>
      <w:r>
        <w:rPr>
          <w:lang w:eastAsia="es-CO"/>
        </w:rPr>
        <w:t>S</w:t>
      </w:r>
      <w:r w:rsidR="00C01B34" w:rsidRPr="00C01B34">
        <w:rPr>
          <w:lang w:eastAsia="es-CO"/>
        </w:rPr>
        <w:t>ecuencia didáctica integrada</w:t>
      </w:r>
    </w:p>
    <w:tbl>
      <w:tblPr>
        <w:tblStyle w:val="SENA"/>
        <w:tblW w:w="0" w:type="auto"/>
        <w:tblLook w:val="04A0" w:firstRow="1" w:lastRow="0" w:firstColumn="1" w:lastColumn="0" w:noHBand="0" w:noVBand="1"/>
      </w:tblPr>
      <w:tblGrid>
        <w:gridCol w:w="1696"/>
        <w:gridCol w:w="3828"/>
        <w:gridCol w:w="4438"/>
      </w:tblGrid>
      <w:tr w:rsidR="00C01B34" w:rsidRPr="00C01B34" w14:paraId="142B2A3B" w14:textId="77777777" w:rsidTr="002C7D37">
        <w:trPr>
          <w:cnfStyle w:val="100000000000" w:firstRow="1" w:lastRow="0" w:firstColumn="0" w:lastColumn="0" w:oddVBand="0" w:evenVBand="0" w:oddHBand="0" w:evenHBand="0" w:firstRowFirstColumn="0" w:firstRowLastColumn="0" w:lastRowFirstColumn="0" w:lastRowLastColumn="0"/>
        </w:trPr>
        <w:tc>
          <w:tcPr>
            <w:tcW w:w="1696" w:type="dxa"/>
          </w:tcPr>
          <w:p w14:paraId="40048065" w14:textId="207C006D" w:rsidR="00C01B34" w:rsidRPr="00C01B34" w:rsidRDefault="00C01B34" w:rsidP="00610C05">
            <w:pPr>
              <w:pStyle w:val="TextoTablas"/>
              <w:spacing w:before="0" w:after="0" w:line="360" w:lineRule="auto"/>
              <w:rPr>
                <w:sz w:val="28"/>
                <w:szCs w:val="28"/>
              </w:rPr>
            </w:pPr>
            <w:r w:rsidRPr="00C01B34">
              <w:rPr>
                <w:sz w:val="28"/>
                <w:szCs w:val="28"/>
              </w:rPr>
              <w:t>Fase</w:t>
            </w:r>
          </w:p>
        </w:tc>
        <w:tc>
          <w:tcPr>
            <w:tcW w:w="3828" w:type="dxa"/>
          </w:tcPr>
          <w:p w14:paraId="07BE73EB" w14:textId="50E3945C" w:rsidR="00C01B34" w:rsidRPr="00C01B34" w:rsidRDefault="00C01B34" w:rsidP="00610C05">
            <w:pPr>
              <w:pStyle w:val="TextoTablas"/>
              <w:spacing w:before="0" w:after="0" w:line="360" w:lineRule="auto"/>
              <w:rPr>
                <w:sz w:val="28"/>
                <w:szCs w:val="28"/>
              </w:rPr>
            </w:pPr>
            <w:r w:rsidRPr="00C01B34">
              <w:rPr>
                <w:sz w:val="28"/>
                <w:szCs w:val="28"/>
              </w:rPr>
              <w:t>Propósito</w:t>
            </w:r>
          </w:p>
        </w:tc>
        <w:tc>
          <w:tcPr>
            <w:tcW w:w="4438" w:type="dxa"/>
          </w:tcPr>
          <w:p w14:paraId="3071ADF4" w14:textId="5AB2A978" w:rsidR="00C01B34" w:rsidRPr="00C01B34" w:rsidRDefault="00C01B34" w:rsidP="00610C05">
            <w:pPr>
              <w:pStyle w:val="TextoTablas"/>
              <w:spacing w:before="0" w:after="0" w:line="360" w:lineRule="auto"/>
              <w:rPr>
                <w:sz w:val="28"/>
                <w:szCs w:val="28"/>
              </w:rPr>
            </w:pPr>
            <w:r w:rsidRPr="00C01B34">
              <w:rPr>
                <w:sz w:val="28"/>
                <w:szCs w:val="28"/>
              </w:rPr>
              <w:t>Ejemplo de actividad</w:t>
            </w:r>
          </w:p>
        </w:tc>
      </w:tr>
      <w:tr w:rsidR="00C01B34" w:rsidRPr="00C01B34" w14:paraId="7AF15FC3" w14:textId="77777777" w:rsidTr="002C7D37">
        <w:trPr>
          <w:cnfStyle w:val="000000100000" w:firstRow="0" w:lastRow="0" w:firstColumn="0" w:lastColumn="0" w:oddVBand="0" w:evenVBand="0" w:oddHBand="1" w:evenHBand="0" w:firstRowFirstColumn="0" w:firstRowLastColumn="0" w:lastRowFirstColumn="0" w:lastRowLastColumn="0"/>
          <w:trHeight w:val="487"/>
        </w:trPr>
        <w:tc>
          <w:tcPr>
            <w:tcW w:w="1696" w:type="dxa"/>
          </w:tcPr>
          <w:p w14:paraId="56FFE2F0" w14:textId="3D25A40F" w:rsidR="00C01B34" w:rsidRPr="00C01B34" w:rsidRDefault="00C01B34" w:rsidP="00610C05">
            <w:pPr>
              <w:pStyle w:val="TextoTablas"/>
              <w:spacing w:before="0" w:after="0" w:line="360" w:lineRule="auto"/>
              <w:rPr>
                <w:sz w:val="28"/>
                <w:szCs w:val="28"/>
              </w:rPr>
            </w:pPr>
            <w:r w:rsidRPr="00C01B34">
              <w:rPr>
                <w:sz w:val="28"/>
                <w:szCs w:val="28"/>
              </w:rPr>
              <w:t>Preparar</w:t>
            </w:r>
          </w:p>
        </w:tc>
        <w:tc>
          <w:tcPr>
            <w:tcW w:w="3828" w:type="dxa"/>
          </w:tcPr>
          <w:p w14:paraId="31B1F24C" w14:textId="5256CACF" w:rsidR="00C01B34" w:rsidRPr="00C01B34" w:rsidRDefault="00C01B34" w:rsidP="00610C05">
            <w:pPr>
              <w:pStyle w:val="TextoTablas"/>
              <w:spacing w:before="0" w:after="0" w:line="360" w:lineRule="auto"/>
              <w:rPr>
                <w:sz w:val="28"/>
                <w:szCs w:val="28"/>
              </w:rPr>
            </w:pPr>
            <w:r w:rsidRPr="00C01B34">
              <w:rPr>
                <w:sz w:val="28"/>
                <w:szCs w:val="28"/>
              </w:rPr>
              <w:t>Activar conocimientos previos.</w:t>
            </w:r>
          </w:p>
        </w:tc>
        <w:tc>
          <w:tcPr>
            <w:tcW w:w="4438" w:type="dxa"/>
          </w:tcPr>
          <w:p w14:paraId="12A910AC" w14:textId="6DD77D5C" w:rsidR="00C01B34" w:rsidRPr="00C01B34" w:rsidRDefault="00C01B34" w:rsidP="00610C05">
            <w:pPr>
              <w:pStyle w:val="TextoTablas"/>
              <w:spacing w:before="0" w:after="0" w:line="360" w:lineRule="auto"/>
              <w:rPr>
                <w:sz w:val="28"/>
                <w:szCs w:val="28"/>
              </w:rPr>
            </w:pPr>
            <w:r w:rsidRPr="00C01B34">
              <w:rPr>
                <w:sz w:val="28"/>
                <w:szCs w:val="28"/>
              </w:rPr>
              <w:t>Video introductorio, lectura guiada.</w:t>
            </w:r>
          </w:p>
        </w:tc>
      </w:tr>
      <w:tr w:rsidR="00C01B34" w:rsidRPr="00C01B34" w14:paraId="54EEE4CD" w14:textId="77777777" w:rsidTr="002C7D37">
        <w:trPr>
          <w:trHeight w:val="551"/>
        </w:trPr>
        <w:tc>
          <w:tcPr>
            <w:tcW w:w="1696" w:type="dxa"/>
          </w:tcPr>
          <w:p w14:paraId="18F3AE68" w14:textId="05B45B5D" w:rsidR="00C01B34" w:rsidRPr="00C01B34" w:rsidRDefault="00C01B34" w:rsidP="00610C05">
            <w:pPr>
              <w:pStyle w:val="TextoTablas"/>
              <w:spacing w:before="0" w:after="0" w:line="360" w:lineRule="auto"/>
              <w:rPr>
                <w:sz w:val="28"/>
                <w:szCs w:val="28"/>
              </w:rPr>
            </w:pPr>
            <w:r w:rsidRPr="00C01B34">
              <w:rPr>
                <w:sz w:val="28"/>
                <w:szCs w:val="28"/>
              </w:rPr>
              <w:t>Extender</w:t>
            </w:r>
          </w:p>
        </w:tc>
        <w:tc>
          <w:tcPr>
            <w:tcW w:w="3828" w:type="dxa"/>
          </w:tcPr>
          <w:p w14:paraId="57769B47" w14:textId="6C819FE0" w:rsidR="00C01B34" w:rsidRPr="00C01B34" w:rsidRDefault="00C01B34" w:rsidP="00610C05">
            <w:pPr>
              <w:pStyle w:val="TextoTablas"/>
              <w:spacing w:before="0" w:after="0" w:line="360" w:lineRule="auto"/>
              <w:rPr>
                <w:sz w:val="28"/>
                <w:szCs w:val="28"/>
              </w:rPr>
            </w:pPr>
            <w:r w:rsidRPr="00C01B34">
              <w:rPr>
                <w:sz w:val="28"/>
                <w:szCs w:val="28"/>
              </w:rPr>
              <w:t>Ampliar y practicar lo aprendido.</w:t>
            </w:r>
          </w:p>
        </w:tc>
        <w:tc>
          <w:tcPr>
            <w:tcW w:w="4438" w:type="dxa"/>
          </w:tcPr>
          <w:p w14:paraId="7C2FE847" w14:textId="66BA262B" w:rsidR="00C01B34" w:rsidRPr="00C01B34" w:rsidRDefault="00C01B34" w:rsidP="00610C05">
            <w:pPr>
              <w:pStyle w:val="TextoTablas"/>
              <w:spacing w:before="0" w:after="0" w:line="360" w:lineRule="auto"/>
              <w:rPr>
                <w:sz w:val="28"/>
                <w:szCs w:val="28"/>
              </w:rPr>
            </w:pPr>
            <w:r w:rsidRPr="00C01B34">
              <w:rPr>
                <w:sz w:val="28"/>
                <w:szCs w:val="28"/>
              </w:rPr>
              <w:t>Ejercicios, recursos interactivos.</w:t>
            </w:r>
          </w:p>
        </w:tc>
      </w:tr>
      <w:tr w:rsidR="00C01B34" w:rsidRPr="00C01B34" w14:paraId="3BB08056" w14:textId="77777777" w:rsidTr="002C7D37">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738C603F" w14:textId="0E573E41" w:rsidR="00C01B34" w:rsidRPr="00C01B34" w:rsidRDefault="00C01B34" w:rsidP="00610C05">
            <w:pPr>
              <w:pStyle w:val="TextoTablas"/>
              <w:spacing w:before="0" w:after="0" w:line="360" w:lineRule="auto"/>
              <w:rPr>
                <w:sz w:val="28"/>
                <w:szCs w:val="28"/>
              </w:rPr>
            </w:pPr>
            <w:r w:rsidRPr="00C01B34">
              <w:rPr>
                <w:sz w:val="28"/>
                <w:szCs w:val="28"/>
              </w:rPr>
              <w:t>Profundizar</w:t>
            </w:r>
          </w:p>
        </w:tc>
        <w:tc>
          <w:tcPr>
            <w:tcW w:w="3828" w:type="dxa"/>
          </w:tcPr>
          <w:p w14:paraId="6B553A29" w14:textId="43FBF60A" w:rsidR="00C01B34" w:rsidRPr="00C01B34" w:rsidRDefault="00C01B34" w:rsidP="00610C05">
            <w:pPr>
              <w:pStyle w:val="TextoTablas"/>
              <w:spacing w:before="0" w:after="0" w:line="360" w:lineRule="auto"/>
              <w:rPr>
                <w:sz w:val="28"/>
                <w:szCs w:val="28"/>
              </w:rPr>
            </w:pPr>
            <w:r w:rsidRPr="00C01B34">
              <w:rPr>
                <w:sz w:val="28"/>
                <w:szCs w:val="28"/>
              </w:rPr>
              <w:t>Analizar y reflexionar.</w:t>
            </w:r>
          </w:p>
        </w:tc>
        <w:tc>
          <w:tcPr>
            <w:tcW w:w="4438" w:type="dxa"/>
          </w:tcPr>
          <w:p w14:paraId="3FA518AD" w14:textId="341AC0D7" w:rsidR="00C01B34" w:rsidRPr="00C01B34" w:rsidRDefault="00C01B34" w:rsidP="00610C05">
            <w:pPr>
              <w:pStyle w:val="TextoTablas"/>
              <w:spacing w:before="0" w:after="0" w:line="360" w:lineRule="auto"/>
              <w:rPr>
                <w:sz w:val="28"/>
                <w:szCs w:val="28"/>
              </w:rPr>
            </w:pPr>
            <w:r w:rsidRPr="00C01B34">
              <w:rPr>
                <w:sz w:val="28"/>
                <w:szCs w:val="28"/>
              </w:rPr>
              <w:t>Estudio de caso, foro, coevaluación.</w:t>
            </w:r>
          </w:p>
        </w:tc>
      </w:tr>
      <w:tr w:rsidR="00C01B34" w:rsidRPr="00C01B34" w14:paraId="3BC8E5B9" w14:textId="77777777" w:rsidTr="002C7D37">
        <w:trPr>
          <w:trHeight w:val="551"/>
        </w:trPr>
        <w:tc>
          <w:tcPr>
            <w:tcW w:w="1696" w:type="dxa"/>
          </w:tcPr>
          <w:p w14:paraId="1E39EE74" w14:textId="0164BE78" w:rsidR="00C01B34" w:rsidRPr="00C01B34" w:rsidRDefault="00C01B34" w:rsidP="00610C05">
            <w:pPr>
              <w:pStyle w:val="TextoTablas"/>
              <w:spacing w:before="0" w:after="0" w:line="360" w:lineRule="auto"/>
              <w:rPr>
                <w:sz w:val="28"/>
                <w:szCs w:val="28"/>
              </w:rPr>
            </w:pPr>
            <w:r w:rsidRPr="00C01B34">
              <w:rPr>
                <w:sz w:val="28"/>
                <w:szCs w:val="28"/>
              </w:rPr>
              <w:t>Evidenciar</w:t>
            </w:r>
          </w:p>
        </w:tc>
        <w:tc>
          <w:tcPr>
            <w:tcW w:w="3828" w:type="dxa"/>
          </w:tcPr>
          <w:p w14:paraId="2F7D87A6" w14:textId="10EBA437" w:rsidR="00C01B34" w:rsidRPr="00C01B34" w:rsidRDefault="00C01B34" w:rsidP="00610C05">
            <w:pPr>
              <w:pStyle w:val="TextoTablas"/>
              <w:spacing w:before="0" w:after="0" w:line="360" w:lineRule="auto"/>
              <w:rPr>
                <w:sz w:val="28"/>
                <w:szCs w:val="28"/>
              </w:rPr>
            </w:pPr>
            <w:r w:rsidRPr="00C01B34">
              <w:rPr>
                <w:sz w:val="28"/>
                <w:szCs w:val="28"/>
              </w:rPr>
              <w:t>Demostrar el aprendizaje.</w:t>
            </w:r>
          </w:p>
        </w:tc>
        <w:tc>
          <w:tcPr>
            <w:tcW w:w="4438" w:type="dxa"/>
          </w:tcPr>
          <w:p w14:paraId="7DC9A4EC" w14:textId="3B078250" w:rsidR="00C01B34" w:rsidRPr="00C01B34" w:rsidRDefault="00C01B34" w:rsidP="00610C05">
            <w:pPr>
              <w:pStyle w:val="TextoTablas"/>
              <w:spacing w:before="0" w:after="0" w:line="360" w:lineRule="auto"/>
              <w:rPr>
                <w:sz w:val="28"/>
                <w:szCs w:val="28"/>
              </w:rPr>
            </w:pPr>
            <w:r w:rsidRPr="00C01B34">
              <w:rPr>
                <w:sz w:val="28"/>
                <w:szCs w:val="28"/>
              </w:rPr>
              <w:t>Portafolio, informe, entrega evaluativa.</w:t>
            </w:r>
          </w:p>
        </w:tc>
      </w:tr>
    </w:tbl>
    <w:p w14:paraId="7D38CD48" w14:textId="77777777" w:rsidR="001D197E" w:rsidRDefault="001D197E" w:rsidP="001D197E">
      <w:pPr>
        <w:spacing w:before="0" w:after="0"/>
        <w:ind w:firstLine="0"/>
        <w:rPr>
          <w:b/>
          <w:bCs/>
          <w:lang w:eastAsia="es-CO"/>
        </w:rPr>
      </w:pPr>
    </w:p>
    <w:p w14:paraId="37236C80" w14:textId="677B38A4" w:rsidR="00C25AE8" w:rsidRPr="001D197E" w:rsidRDefault="00DA301F" w:rsidP="001D197E">
      <w:pPr>
        <w:pStyle w:val="Prrafodelista"/>
        <w:numPr>
          <w:ilvl w:val="0"/>
          <w:numId w:val="47"/>
        </w:numPr>
        <w:spacing w:before="0" w:after="0"/>
        <w:rPr>
          <w:b/>
          <w:bCs/>
          <w:lang w:eastAsia="es-CO"/>
        </w:rPr>
      </w:pPr>
      <w:r w:rsidRPr="001D197E">
        <w:rPr>
          <w:b/>
          <w:bCs/>
          <w:lang w:eastAsia="es-CO"/>
        </w:rPr>
        <w:t>Estrategias de diseño en la formación combinada:</w:t>
      </w:r>
    </w:p>
    <w:p w14:paraId="326E075D" w14:textId="26C0D0FF" w:rsidR="00DA301F" w:rsidRPr="001D197E" w:rsidRDefault="00DA301F" w:rsidP="001D197E">
      <w:pPr>
        <w:pStyle w:val="Prrafodelista"/>
        <w:numPr>
          <w:ilvl w:val="0"/>
          <w:numId w:val="48"/>
        </w:numPr>
        <w:spacing w:before="0" w:after="0"/>
        <w:rPr>
          <w:b/>
          <w:bCs/>
          <w:lang w:eastAsia="es-CO"/>
        </w:rPr>
      </w:pPr>
      <w:r w:rsidRPr="001D197E">
        <w:rPr>
          <w:b/>
          <w:bCs/>
          <w:lang w:eastAsia="es-CO"/>
        </w:rPr>
        <w:t>Aula invertida</w:t>
      </w:r>
    </w:p>
    <w:p w14:paraId="421D58AC" w14:textId="033A8A80" w:rsidR="00DA301F" w:rsidRDefault="00DA301F" w:rsidP="001D197E">
      <w:pPr>
        <w:spacing w:before="0" w:after="0"/>
        <w:ind w:left="708" w:firstLine="372"/>
        <w:rPr>
          <w:lang w:eastAsia="es-CO"/>
        </w:rPr>
      </w:pPr>
      <w:r>
        <w:rPr>
          <w:lang w:eastAsia="es-CO"/>
        </w:rPr>
        <w:t>El aprendiz aborda los contenidos fundamentales en entornos virtuales mediante microvideos, lecturas guiadas o cuestionarios diagnósticos. El tiempo presencial se destina a la práctica, la resolución de problemas y la retroalimentación. Este patrón resulta especialmente pertinente cuando se busca aprovechar la presencialidad para actividades de mayor complejidad, acompañamiento o aplicación del conocimiento.</w:t>
      </w:r>
    </w:p>
    <w:p w14:paraId="7CD5CDBF" w14:textId="77777777" w:rsidR="00DA301F" w:rsidRPr="00DA301F" w:rsidRDefault="00DA301F" w:rsidP="001D197E">
      <w:pPr>
        <w:pStyle w:val="Prrafodelista"/>
        <w:numPr>
          <w:ilvl w:val="0"/>
          <w:numId w:val="48"/>
        </w:numPr>
        <w:spacing w:before="0" w:after="0"/>
        <w:rPr>
          <w:b/>
          <w:bCs/>
          <w:lang w:eastAsia="es-CO"/>
        </w:rPr>
      </w:pPr>
      <w:r w:rsidRPr="00DA301F">
        <w:rPr>
          <w:b/>
          <w:bCs/>
          <w:lang w:eastAsia="es-CO"/>
        </w:rPr>
        <w:t>Rotación por estaciones</w:t>
      </w:r>
    </w:p>
    <w:p w14:paraId="31431332" w14:textId="77777777" w:rsidR="00DA301F" w:rsidRDefault="00DA301F" w:rsidP="001D197E">
      <w:pPr>
        <w:spacing w:before="0" w:after="0"/>
        <w:ind w:left="708" w:firstLine="372"/>
        <w:rPr>
          <w:lang w:eastAsia="es-CO"/>
        </w:rPr>
      </w:pPr>
      <w:r>
        <w:rPr>
          <w:lang w:eastAsia="es-CO"/>
        </w:rPr>
        <w:t xml:space="preserve">Los aprendices transitan de manera organizada entre diferentes espacios de aprendizaje, como la práctica presencial, el uso de simuladores o </w:t>
      </w:r>
      <w:r w:rsidRPr="003C7F13">
        <w:rPr>
          <w:rStyle w:val="Extranjerismo"/>
          <w:lang w:eastAsia="es-CO"/>
        </w:rPr>
        <w:t>software</w:t>
      </w:r>
      <w:r>
        <w:rPr>
          <w:lang w:eastAsia="es-CO"/>
        </w:rPr>
        <w:t xml:space="preserve"> </w:t>
      </w:r>
      <w:r>
        <w:rPr>
          <w:lang w:eastAsia="es-CO"/>
        </w:rPr>
        <w:lastRenderedPageBreak/>
        <w:t>educativo y el trabajo colaborativo en línea. Este enfoque permite atender diversos ritmos de aprendizaje, diversificar las experiencias formativas y optimizar el uso de los recursos disponibles.</w:t>
      </w:r>
    </w:p>
    <w:p w14:paraId="10F789FE" w14:textId="06BA689C" w:rsidR="00DA301F" w:rsidRPr="00DA301F" w:rsidRDefault="00DA301F" w:rsidP="001D197E">
      <w:pPr>
        <w:pStyle w:val="Prrafodelista"/>
        <w:numPr>
          <w:ilvl w:val="0"/>
          <w:numId w:val="48"/>
        </w:numPr>
        <w:spacing w:before="0" w:after="0"/>
        <w:rPr>
          <w:b/>
          <w:bCs/>
          <w:lang w:eastAsia="es-CO"/>
        </w:rPr>
      </w:pPr>
      <w:r w:rsidRPr="00DA301F">
        <w:rPr>
          <w:b/>
          <w:bCs/>
          <w:lang w:eastAsia="es-CO"/>
        </w:rPr>
        <w:t>Proyecto integrador</w:t>
      </w:r>
    </w:p>
    <w:p w14:paraId="3BB51812" w14:textId="3470355F" w:rsidR="00C25AE8" w:rsidRDefault="00DA301F" w:rsidP="001D197E">
      <w:pPr>
        <w:spacing w:before="0" w:after="0"/>
        <w:ind w:left="708" w:firstLine="372"/>
        <w:rPr>
          <w:lang w:eastAsia="es-CO"/>
        </w:rPr>
      </w:pPr>
      <w:r>
        <w:rPr>
          <w:lang w:eastAsia="es-CO"/>
        </w:rPr>
        <w:t>La presencialidad se orienta al desarrollo práctico del proyecto, incluyendo la construcción, demostración y ajuste del producto. Por su parte, el entorno virtual se utiliza para documentar avances, analizar decisiones, construir evidencias y realizar procesos de coevaluación. Este patrón favorece la autonomía, la gestión del tiempo y la consolidación de portafolios de aprendizaje.</w:t>
      </w:r>
    </w:p>
    <w:p w14:paraId="4FBC4465" w14:textId="77777777" w:rsidR="00F84AFD" w:rsidRDefault="00F84AFD" w:rsidP="00210578">
      <w:pPr>
        <w:spacing w:before="0" w:after="0"/>
        <w:rPr>
          <w:lang w:eastAsia="es-CO"/>
        </w:rPr>
      </w:pPr>
    </w:p>
    <w:p w14:paraId="37EE31CA" w14:textId="3D836F6E" w:rsidR="00DA301F" w:rsidRPr="00DA301F" w:rsidRDefault="00393F16" w:rsidP="004E5441">
      <w:pPr>
        <w:pStyle w:val="Ttulo2"/>
      </w:pPr>
      <w:bookmarkStart w:id="11" w:name="_Toc239158508"/>
      <w:r>
        <w:rPr>
          <w:rStyle w:val="Extranjerismo"/>
        </w:rPr>
        <w:t xml:space="preserve">2.3. </w:t>
      </w:r>
      <w:r w:rsidR="00DA301F" w:rsidRPr="00D84204">
        <w:rPr>
          <w:rStyle w:val="Extranjerismo"/>
        </w:rPr>
        <w:t>Wikis, blogs</w:t>
      </w:r>
      <w:r w:rsidR="00DA301F" w:rsidRPr="00DA301F">
        <w:t>, redes sociales, </w:t>
      </w:r>
      <w:r w:rsidR="00DA301F" w:rsidRPr="003C7F13">
        <w:rPr>
          <w:rStyle w:val="Extranjerismo"/>
        </w:rPr>
        <w:t>software</w:t>
      </w:r>
      <w:r w:rsidR="00DA301F" w:rsidRPr="00DA301F">
        <w:t> educativo y medios</w:t>
      </w:r>
      <w:bookmarkEnd w:id="11"/>
    </w:p>
    <w:p w14:paraId="0C18CFC5" w14:textId="3C703779" w:rsidR="005B4A2C" w:rsidRPr="005B4A2C" w:rsidRDefault="00CF33F1" w:rsidP="004E5441">
      <w:pPr>
        <w:spacing w:before="0" w:after="0"/>
        <w:ind w:firstLine="708"/>
        <w:rPr>
          <w:rFonts w:cs="Calibri"/>
          <w:lang w:eastAsia="es-CO"/>
        </w:rPr>
      </w:pPr>
      <w:r w:rsidRPr="00CF33F1">
        <w:rPr>
          <w:rFonts w:cs="Calibri"/>
          <w:lang w:eastAsia="es-CO"/>
        </w:rPr>
        <w:t>Más que constituir modalidades independientes, estas herramientas actúan como componentes que fortalecen los procesos formativos en entornos virtuales o combinados, ya que permiten responder a necesidades específicas del aprendizaje.</w:t>
      </w:r>
    </w:p>
    <w:p w14:paraId="02337046" w14:textId="25C589E1" w:rsidR="00CF33F1" w:rsidRDefault="00CF33F1" w:rsidP="00210578">
      <w:pPr>
        <w:ind w:firstLine="708"/>
        <w:rPr>
          <w:rFonts w:cs="Calibri"/>
          <w:lang w:eastAsia="es-CO"/>
        </w:rPr>
      </w:pPr>
      <w:r w:rsidRPr="00CF33F1">
        <w:rPr>
          <w:rFonts w:cs="Calibri"/>
          <w:lang w:eastAsia="es-CO"/>
        </w:rPr>
        <w:t xml:space="preserve">Por ejemplo, un </w:t>
      </w:r>
      <w:r w:rsidRPr="00F02CC0">
        <w:rPr>
          <w:rStyle w:val="Extranjerismo"/>
          <w:lang w:eastAsia="es-CO"/>
        </w:rPr>
        <w:t>blog</w:t>
      </w:r>
      <w:r w:rsidRPr="00CF33F1">
        <w:rPr>
          <w:rFonts w:cs="Calibri"/>
          <w:lang w:eastAsia="es-CO"/>
        </w:rPr>
        <w:t xml:space="preserve"> puede utilizarse como portafolio digital para evidenciar avances y promover la reflexión, haciendo visible el aprendizaje. Una </w:t>
      </w:r>
      <w:r w:rsidR="00F02CC0" w:rsidRPr="00F02CC0">
        <w:rPr>
          <w:rStyle w:val="Extranjerismo"/>
          <w:lang w:eastAsia="es-CO"/>
        </w:rPr>
        <w:t xml:space="preserve">wiki </w:t>
      </w:r>
      <w:r w:rsidRPr="00CF33F1">
        <w:rPr>
          <w:rFonts w:cs="Calibri"/>
          <w:lang w:eastAsia="es-CO"/>
        </w:rPr>
        <w:t>facilita la construcción colectiva del conocimiento, al funcionar como repositorio de contenidos o manual de procedimientos en constante actualización. Por su parte, las redes sociales pueden convertirse en espacios de interacción, divulgación y aprendizaje informal, siempre que su uso esté orientado por un propósito pedagógico claro, normas de participación definidas y criterios de seguimiento.</w:t>
      </w:r>
    </w:p>
    <w:p w14:paraId="71FFE782" w14:textId="5E223483" w:rsidR="00CF33F1" w:rsidRPr="00CF33F1" w:rsidRDefault="00CF33F1" w:rsidP="00210578">
      <w:pPr>
        <w:ind w:firstLine="708"/>
        <w:rPr>
          <w:rFonts w:cs="Calibri"/>
          <w:lang w:eastAsia="es-CO"/>
        </w:rPr>
      </w:pPr>
      <w:r w:rsidRPr="00CF33F1">
        <w:rPr>
          <w:rFonts w:cs="Calibri"/>
          <w:lang w:eastAsia="es-CO"/>
        </w:rPr>
        <w:t xml:space="preserve">En cuanto al </w:t>
      </w:r>
      <w:r w:rsidRPr="003C7F13">
        <w:rPr>
          <w:rStyle w:val="Extranjerismo"/>
          <w:lang w:eastAsia="es-CO"/>
        </w:rPr>
        <w:t>software</w:t>
      </w:r>
      <w:r w:rsidRPr="00CF33F1">
        <w:rPr>
          <w:rFonts w:cs="Calibri"/>
          <w:lang w:eastAsia="es-CO"/>
        </w:rPr>
        <w:t xml:space="preserve"> educativo, como simuladores o plataformas de práctica guiada, este permite desarrollar habilidades mediante la experimentación y la retroalimentación inmediata. </w:t>
      </w:r>
      <w:r w:rsidR="00E91278" w:rsidRPr="00CF33F1">
        <w:rPr>
          <w:rFonts w:cs="Calibri"/>
          <w:lang w:eastAsia="es-CO"/>
        </w:rPr>
        <w:t>Así</w:t>
      </w:r>
      <w:r w:rsidR="00E91278">
        <w:rPr>
          <w:rFonts w:cs="Calibri"/>
          <w:lang w:eastAsia="es-CO"/>
        </w:rPr>
        <w:t xml:space="preserve"> </w:t>
      </w:r>
      <w:r w:rsidRPr="00CF33F1">
        <w:rPr>
          <w:rFonts w:cs="Calibri"/>
          <w:lang w:eastAsia="es-CO"/>
        </w:rPr>
        <w:t xml:space="preserve">mismo, los medios de comunicación, como la TV web </w:t>
      </w:r>
      <w:r w:rsidRPr="00CF33F1">
        <w:rPr>
          <w:rFonts w:cs="Calibri"/>
          <w:lang w:eastAsia="es-CO"/>
        </w:rPr>
        <w:lastRenderedPageBreak/>
        <w:t>o los contenidos digitales de amplio alcance, apoyan procesos de demostración, sensibilización y difusión del conocimiento.</w:t>
      </w:r>
    </w:p>
    <w:p w14:paraId="387FCD73" w14:textId="0C1FCFB3" w:rsidR="00CF33F1" w:rsidRPr="00CF33F1" w:rsidRDefault="00CF33F1" w:rsidP="00210578">
      <w:pPr>
        <w:ind w:firstLine="708"/>
        <w:rPr>
          <w:rFonts w:cs="Calibri"/>
          <w:lang w:eastAsia="es-CO"/>
        </w:rPr>
      </w:pPr>
      <w:r w:rsidRPr="00CF33F1">
        <w:rPr>
          <w:rFonts w:cs="Calibri"/>
          <w:lang w:eastAsia="es-CO"/>
        </w:rPr>
        <w:t>El valor pedagógico de estas herramientas no radica únicamente en su uso, sino en la manera en que se integran dentro de una secuencia didáctica. Su potencial se maximiza cuando se articulan con actividades de aplicación, espacios de discusión y procesos de retroalimentación que orienten y consoliden el aprendizaje.</w:t>
      </w:r>
    </w:p>
    <w:p w14:paraId="4B233BC1" w14:textId="21B825E5" w:rsidR="00CF33F1" w:rsidRDefault="00CF33F1" w:rsidP="00210578">
      <w:pPr>
        <w:pStyle w:val="Tabla"/>
        <w:numPr>
          <w:ilvl w:val="0"/>
          <w:numId w:val="0"/>
        </w:numPr>
        <w:spacing w:line="360" w:lineRule="auto"/>
        <w:ind w:left="1134"/>
        <w:rPr>
          <w:lang w:eastAsia="es-CO"/>
        </w:rPr>
      </w:pPr>
    </w:p>
    <w:p w14:paraId="3092804F" w14:textId="7F51206D" w:rsidR="00CF33F1" w:rsidRDefault="00CF33F1" w:rsidP="00210578">
      <w:pPr>
        <w:rPr>
          <w:lang w:eastAsia="es-CO"/>
        </w:rPr>
      </w:pPr>
    </w:p>
    <w:p w14:paraId="6655EB9C" w14:textId="093C9CD0" w:rsidR="00CF33F1" w:rsidRDefault="00CF33F1" w:rsidP="00210578">
      <w:pPr>
        <w:rPr>
          <w:lang w:eastAsia="es-CO"/>
        </w:rPr>
      </w:pPr>
    </w:p>
    <w:p w14:paraId="75588292" w14:textId="5F95FEEB" w:rsidR="00CF33F1" w:rsidRDefault="00CF33F1" w:rsidP="00210578">
      <w:pPr>
        <w:rPr>
          <w:lang w:eastAsia="es-CO"/>
        </w:rPr>
      </w:pPr>
    </w:p>
    <w:p w14:paraId="18615C28" w14:textId="6A193BC0" w:rsidR="00CF33F1" w:rsidRDefault="00CF33F1" w:rsidP="00210578">
      <w:pPr>
        <w:rPr>
          <w:lang w:eastAsia="es-CO"/>
        </w:rPr>
      </w:pPr>
    </w:p>
    <w:p w14:paraId="6516310E" w14:textId="1F64CD0A" w:rsidR="00CF33F1" w:rsidRDefault="00CF33F1" w:rsidP="00210578">
      <w:pPr>
        <w:rPr>
          <w:lang w:eastAsia="es-CO"/>
        </w:rPr>
      </w:pPr>
    </w:p>
    <w:p w14:paraId="791AC222" w14:textId="129699D3" w:rsidR="00CF33F1" w:rsidRDefault="00CF33F1" w:rsidP="00210578">
      <w:pPr>
        <w:rPr>
          <w:lang w:eastAsia="es-CO"/>
        </w:rPr>
      </w:pPr>
    </w:p>
    <w:p w14:paraId="3697F6B7" w14:textId="7EE093C2" w:rsidR="00CF33F1" w:rsidRDefault="00CF33F1" w:rsidP="00210578">
      <w:pPr>
        <w:rPr>
          <w:lang w:eastAsia="es-CO"/>
        </w:rPr>
      </w:pPr>
    </w:p>
    <w:p w14:paraId="08916C0C" w14:textId="4DEAB17F" w:rsidR="00CF33F1" w:rsidRDefault="00CF33F1" w:rsidP="00210578">
      <w:pPr>
        <w:rPr>
          <w:lang w:eastAsia="es-CO"/>
        </w:rPr>
      </w:pPr>
    </w:p>
    <w:p w14:paraId="547772C4" w14:textId="77777777" w:rsidR="001D197E" w:rsidRDefault="001D197E" w:rsidP="00210578">
      <w:pPr>
        <w:rPr>
          <w:lang w:eastAsia="es-CO"/>
        </w:rPr>
      </w:pPr>
    </w:p>
    <w:p w14:paraId="401A0B82" w14:textId="77777777" w:rsidR="002C7D37" w:rsidRDefault="002C7D37" w:rsidP="00210578">
      <w:pPr>
        <w:rPr>
          <w:lang w:eastAsia="es-CO"/>
        </w:rPr>
      </w:pPr>
    </w:p>
    <w:p w14:paraId="04D8AF0B" w14:textId="77777777" w:rsidR="002C7D37" w:rsidRDefault="002C7D37" w:rsidP="00210578">
      <w:pPr>
        <w:rPr>
          <w:lang w:eastAsia="es-CO"/>
        </w:rPr>
      </w:pPr>
    </w:p>
    <w:p w14:paraId="688F333F" w14:textId="77777777" w:rsidR="002C7D37" w:rsidRDefault="002C7D37" w:rsidP="00210578">
      <w:pPr>
        <w:rPr>
          <w:lang w:eastAsia="es-CO"/>
        </w:rPr>
      </w:pPr>
    </w:p>
    <w:p w14:paraId="3FA82443" w14:textId="3083F0FD" w:rsidR="00CF33F1" w:rsidRDefault="00CF33F1" w:rsidP="00210578">
      <w:pPr>
        <w:rPr>
          <w:lang w:eastAsia="es-CO"/>
        </w:rPr>
      </w:pPr>
    </w:p>
    <w:p w14:paraId="5B5A5842" w14:textId="56F0E001" w:rsidR="00F40C32" w:rsidRPr="00515C09" w:rsidRDefault="00393F16" w:rsidP="009B1F10">
      <w:pPr>
        <w:pStyle w:val="Ttulo1"/>
      </w:pPr>
      <w:bookmarkStart w:id="12" w:name="_Toc239158509"/>
      <w:r>
        <w:lastRenderedPageBreak/>
        <w:t xml:space="preserve">3. </w:t>
      </w:r>
      <w:r w:rsidR="005C271C" w:rsidRPr="005C271C">
        <w:t>Características del tutor en entornos mediados por TIC</w:t>
      </w:r>
      <w:bookmarkEnd w:id="12"/>
    </w:p>
    <w:p w14:paraId="3AA1459C" w14:textId="3D67CDC2" w:rsidR="005C271C" w:rsidRDefault="005C271C" w:rsidP="00F02CC0">
      <w:pPr>
        <w:spacing w:before="0" w:after="0"/>
        <w:ind w:firstLine="708"/>
        <w:rPr>
          <w:rFonts w:cs="Calibri"/>
          <w:lang w:eastAsia="es-CO"/>
        </w:rPr>
      </w:pPr>
      <w:r w:rsidRPr="005C271C">
        <w:rPr>
          <w:rFonts w:cs="Calibri"/>
          <w:lang w:eastAsia="es-CO"/>
        </w:rPr>
        <w:t>En entornos mediados por TIC, el tutor no se limita a “resolver dudas”: diseña rutas, acompaña procesos, genera comunidad, administra tiempos y promueve autonomía. La labor combina decisiones pedagógicas y acciones de acompañamiento que mantienen el rumbo del aprendizaje.</w:t>
      </w:r>
    </w:p>
    <w:p w14:paraId="4C77728C" w14:textId="77777777" w:rsidR="001D197E" w:rsidRDefault="001D197E" w:rsidP="00F02CC0">
      <w:pPr>
        <w:spacing w:before="0" w:after="0"/>
        <w:ind w:firstLine="708"/>
        <w:rPr>
          <w:rFonts w:cs="Calibri"/>
          <w:lang w:eastAsia="es-CO"/>
        </w:rPr>
      </w:pPr>
    </w:p>
    <w:p w14:paraId="551EF4CA" w14:textId="47C21D5E" w:rsidR="005C271C" w:rsidRPr="00F02CC0" w:rsidRDefault="005C271C" w:rsidP="00F02CC0">
      <w:pPr>
        <w:pStyle w:val="Prrafodelista"/>
        <w:numPr>
          <w:ilvl w:val="0"/>
          <w:numId w:val="39"/>
        </w:numPr>
        <w:spacing w:before="0" w:after="0"/>
        <w:rPr>
          <w:rFonts w:cs="Calibri"/>
          <w:b/>
          <w:bCs/>
          <w:lang w:eastAsia="es-CO"/>
        </w:rPr>
      </w:pPr>
      <w:r w:rsidRPr="00F02CC0">
        <w:rPr>
          <w:rFonts w:cs="Calibri"/>
          <w:b/>
          <w:bCs/>
          <w:lang w:eastAsia="es-CO"/>
        </w:rPr>
        <w:t>Roles del tutor en entornos mediados por TIC</w:t>
      </w:r>
    </w:p>
    <w:p w14:paraId="6D2370B6" w14:textId="77777777" w:rsidR="005C271C" w:rsidRPr="00F02CC0" w:rsidRDefault="005C271C" w:rsidP="00F02CC0">
      <w:pPr>
        <w:pStyle w:val="Prrafodelista"/>
        <w:numPr>
          <w:ilvl w:val="0"/>
          <w:numId w:val="40"/>
        </w:numPr>
        <w:spacing w:before="0" w:after="0"/>
        <w:rPr>
          <w:rFonts w:cs="Calibri"/>
          <w:b/>
          <w:bCs/>
          <w:lang w:eastAsia="es-CO"/>
        </w:rPr>
      </w:pPr>
      <w:r w:rsidRPr="00F02CC0">
        <w:rPr>
          <w:rFonts w:cs="Calibri"/>
          <w:b/>
          <w:bCs/>
          <w:lang w:eastAsia="es-CO"/>
        </w:rPr>
        <w:t>Rol pedagógico</w:t>
      </w:r>
    </w:p>
    <w:p w14:paraId="03A7E29E" w14:textId="376D1732"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Diseña experiencias</w:t>
      </w:r>
      <w:r w:rsidR="00F02CC0">
        <w:rPr>
          <w:rFonts w:cs="Calibri"/>
          <w:lang w:eastAsia="es-CO"/>
        </w:rPr>
        <w:t>.</w:t>
      </w:r>
    </w:p>
    <w:p w14:paraId="4C66B403" w14:textId="2E639440"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Orienta</w:t>
      </w:r>
      <w:r w:rsidR="00F02CC0">
        <w:rPr>
          <w:rFonts w:cs="Calibri"/>
          <w:lang w:eastAsia="es-CO"/>
        </w:rPr>
        <w:t>.</w:t>
      </w:r>
      <w:r w:rsidR="00F02CC0" w:rsidRPr="00F02CC0">
        <w:rPr>
          <w:rFonts w:cs="Calibri"/>
          <w:lang w:eastAsia="es-CO"/>
        </w:rPr>
        <w:t xml:space="preserve"> </w:t>
      </w:r>
    </w:p>
    <w:p w14:paraId="0492239A" w14:textId="2EF4D599"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Modela estrategias</w:t>
      </w:r>
      <w:r w:rsidR="00F02CC0">
        <w:rPr>
          <w:rFonts w:cs="Calibri"/>
          <w:lang w:eastAsia="es-CO"/>
        </w:rPr>
        <w:t>.</w:t>
      </w:r>
    </w:p>
    <w:p w14:paraId="1CAB694B" w14:textId="01B307C2"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 xml:space="preserve">Acompaña </w:t>
      </w:r>
      <w:r w:rsidR="00F02CC0">
        <w:rPr>
          <w:rFonts w:cs="Calibri"/>
          <w:lang w:eastAsia="es-CO"/>
        </w:rPr>
        <w:t xml:space="preserve">la </w:t>
      </w:r>
      <w:r w:rsidRPr="005C271C">
        <w:rPr>
          <w:rFonts w:cs="Calibri"/>
          <w:lang w:eastAsia="es-CO"/>
        </w:rPr>
        <w:t>comprensión</w:t>
      </w:r>
      <w:r w:rsidR="00F02CC0">
        <w:rPr>
          <w:rFonts w:cs="Calibri"/>
          <w:lang w:eastAsia="es-CO"/>
        </w:rPr>
        <w:t>.</w:t>
      </w:r>
    </w:p>
    <w:p w14:paraId="55E929C5" w14:textId="77777777" w:rsidR="005C271C" w:rsidRPr="005C271C" w:rsidRDefault="005C271C" w:rsidP="00F02CC0">
      <w:pPr>
        <w:pStyle w:val="Prrafodelista"/>
        <w:numPr>
          <w:ilvl w:val="0"/>
          <w:numId w:val="40"/>
        </w:numPr>
        <w:spacing w:before="0" w:after="0"/>
        <w:rPr>
          <w:rFonts w:cs="Calibri"/>
          <w:b/>
          <w:bCs/>
          <w:lang w:eastAsia="es-CO"/>
        </w:rPr>
      </w:pPr>
      <w:r w:rsidRPr="005C271C">
        <w:rPr>
          <w:rFonts w:cs="Calibri"/>
          <w:b/>
          <w:bCs/>
          <w:lang w:eastAsia="es-CO"/>
        </w:rPr>
        <w:t>Rol social</w:t>
      </w:r>
    </w:p>
    <w:p w14:paraId="6CF45530" w14:textId="4C3D414B"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Genera presencia</w:t>
      </w:r>
      <w:r w:rsidR="00F02CC0">
        <w:rPr>
          <w:rFonts w:cs="Calibri"/>
          <w:lang w:eastAsia="es-CO"/>
        </w:rPr>
        <w:t>.</w:t>
      </w:r>
    </w:p>
    <w:p w14:paraId="4753B230" w14:textId="64FEAD58"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Fomenta confianza</w:t>
      </w:r>
      <w:r w:rsidR="00F02CC0">
        <w:rPr>
          <w:rFonts w:cs="Calibri"/>
          <w:lang w:eastAsia="es-CO"/>
        </w:rPr>
        <w:t>.</w:t>
      </w:r>
    </w:p>
    <w:p w14:paraId="059225EA" w14:textId="194CE44F"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Promueve netiqueta</w:t>
      </w:r>
      <w:r w:rsidR="00F02CC0">
        <w:rPr>
          <w:rFonts w:cs="Calibri"/>
          <w:lang w:eastAsia="es-CO"/>
        </w:rPr>
        <w:t>.</w:t>
      </w:r>
    </w:p>
    <w:p w14:paraId="6A160387" w14:textId="654B9612"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Fortalece</w:t>
      </w:r>
      <w:r w:rsidR="00F02CC0">
        <w:rPr>
          <w:rFonts w:cs="Calibri"/>
          <w:lang w:eastAsia="es-CO"/>
        </w:rPr>
        <w:t xml:space="preserve"> la</w:t>
      </w:r>
      <w:r w:rsidRPr="005C271C">
        <w:rPr>
          <w:rFonts w:cs="Calibri"/>
          <w:lang w:eastAsia="es-CO"/>
        </w:rPr>
        <w:t xml:space="preserve"> cohesión</w:t>
      </w:r>
      <w:r w:rsidR="00F02CC0">
        <w:rPr>
          <w:rFonts w:cs="Calibri"/>
          <w:lang w:eastAsia="es-CO"/>
        </w:rPr>
        <w:t>.</w:t>
      </w:r>
    </w:p>
    <w:p w14:paraId="4CD042EE" w14:textId="77777777" w:rsidR="005C271C" w:rsidRPr="005C271C" w:rsidRDefault="005C271C" w:rsidP="00F02CC0">
      <w:pPr>
        <w:pStyle w:val="Prrafodelista"/>
        <w:numPr>
          <w:ilvl w:val="0"/>
          <w:numId w:val="40"/>
        </w:numPr>
        <w:spacing w:before="0" w:after="0"/>
        <w:rPr>
          <w:rFonts w:cs="Calibri"/>
          <w:b/>
          <w:bCs/>
          <w:lang w:eastAsia="es-CO"/>
        </w:rPr>
      </w:pPr>
      <w:r w:rsidRPr="005C271C">
        <w:rPr>
          <w:rFonts w:cs="Calibri"/>
          <w:b/>
          <w:bCs/>
          <w:lang w:eastAsia="es-CO"/>
        </w:rPr>
        <w:t>Rol de gestión</w:t>
      </w:r>
    </w:p>
    <w:p w14:paraId="6CA47B4D" w14:textId="1FC92CC6"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Organiza tiempos</w:t>
      </w:r>
      <w:r w:rsidR="00F02CC0">
        <w:rPr>
          <w:rFonts w:cs="Calibri"/>
          <w:lang w:eastAsia="es-CO"/>
        </w:rPr>
        <w:t>.</w:t>
      </w:r>
    </w:p>
    <w:p w14:paraId="15AD04DB" w14:textId="03C7618E"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Define rutas</w:t>
      </w:r>
      <w:r w:rsidR="00F02CC0">
        <w:rPr>
          <w:rFonts w:cs="Calibri"/>
          <w:lang w:eastAsia="es-CO"/>
        </w:rPr>
        <w:t>.</w:t>
      </w:r>
    </w:p>
    <w:p w14:paraId="185977EF" w14:textId="12F62BDA" w:rsidR="005C271C" w:rsidRDefault="005C271C" w:rsidP="00F02CC0">
      <w:pPr>
        <w:pStyle w:val="Prrafodelista"/>
        <w:numPr>
          <w:ilvl w:val="0"/>
          <w:numId w:val="41"/>
        </w:numPr>
        <w:spacing w:before="0" w:after="0"/>
        <w:rPr>
          <w:rFonts w:cs="Calibri"/>
          <w:lang w:eastAsia="es-CO"/>
        </w:rPr>
      </w:pPr>
      <w:r w:rsidRPr="005C271C">
        <w:rPr>
          <w:rFonts w:cs="Calibri"/>
          <w:lang w:eastAsia="es-CO"/>
        </w:rPr>
        <w:t>Establece criterios</w:t>
      </w:r>
      <w:r w:rsidR="00F02CC0">
        <w:rPr>
          <w:rFonts w:cs="Calibri"/>
          <w:lang w:eastAsia="es-CO"/>
        </w:rPr>
        <w:t>.</w:t>
      </w:r>
    </w:p>
    <w:p w14:paraId="75A8F37D" w14:textId="08FD0491" w:rsidR="005C271C" w:rsidRDefault="005C271C" w:rsidP="00F02CC0">
      <w:pPr>
        <w:pStyle w:val="Prrafodelista"/>
        <w:numPr>
          <w:ilvl w:val="0"/>
          <w:numId w:val="41"/>
        </w:numPr>
        <w:spacing w:before="0" w:after="0"/>
        <w:rPr>
          <w:rFonts w:cs="Calibri"/>
          <w:lang w:eastAsia="es-CO"/>
        </w:rPr>
      </w:pPr>
      <w:r w:rsidRPr="005C271C">
        <w:rPr>
          <w:rFonts w:cs="Calibri"/>
          <w:lang w:eastAsia="es-CO"/>
        </w:rPr>
        <w:t>Gestiona evidencias</w:t>
      </w:r>
      <w:r w:rsidR="00F02CC0">
        <w:rPr>
          <w:rFonts w:cs="Calibri"/>
          <w:lang w:eastAsia="es-CO"/>
        </w:rPr>
        <w:t>.</w:t>
      </w:r>
    </w:p>
    <w:p w14:paraId="2A67AF38" w14:textId="6DA4F541" w:rsidR="005C271C" w:rsidRDefault="005C271C" w:rsidP="00F02CC0">
      <w:pPr>
        <w:pStyle w:val="Prrafodelista"/>
        <w:numPr>
          <w:ilvl w:val="0"/>
          <w:numId w:val="41"/>
        </w:numPr>
        <w:spacing w:before="0" w:after="0"/>
        <w:rPr>
          <w:rFonts w:cs="Calibri"/>
          <w:lang w:eastAsia="es-CO"/>
        </w:rPr>
      </w:pPr>
      <w:r w:rsidRPr="005C271C">
        <w:rPr>
          <w:rFonts w:cs="Calibri"/>
          <w:lang w:eastAsia="es-CO"/>
        </w:rPr>
        <w:t>Realiza seguimiento</w:t>
      </w:r>
      <w:r w:rsidR="00F02CC0">
        <w:rPr>
          <w:rFonts w:cs="Calibri"/>
          <w:lang w:eastAsia="es-CO"/>
        </w:rPr>
        <w:t>.</w:t>
      </w:r>
    </w:p>
    <w:p w14:paraId="44129CBB" w14:textId="77777777" w:rsidR="001D197E" w:rsidRDefault="001D197E" w:rsidP="001D197E">
      <w:pPr>
        <w:pStyle w:val="Prrafodelista"/>
        <w:spacing w:before="0" w:after="0"/>
        <w:ind w:left="1428" w:firstLine="0"/>
        <w:rPr>
          <w:rFonts w:cs="Calibri"/>
          <w:lang w:eastAsia="es-CO"/>
        </w:rPr>
      </w:pPr>
    </w:p>
    <w:p w14:paraId="7B1CA007" w14:textId="77777777" w:rsidR="005C271C" w:rsidRPr="005C271C" w:rsidRDefault="005C271C" w:rsidP="00F02CC0">
      <w:pPr>
        <w:pStyle w:val="Prrafodelista"/>
        <w:numPr>
          <w:ilvl w:val="0"/>
          <w:numId w:val="40"/>
        </w:numPr>
        <w:spacing w:before="0" w:after="0"/>
        <w:rPr>
          <w:rFonts w:cs="Calibri"/>
          <w:b/>
          <w:bCs/>
          <w:lang w:eastAsia="es-CO"/>
        </w:rPr>
      </w:pPr>
      <w:r w:rsidRPr="005C271C">
        <w:rPr>
          <w:rFonts w:cs="Calibri"/>
          <w:b/>
          <w:bCs/>
          <w:lang w:eastAsia="es-CO"/>
        </w:rPr>
        <w:lastRenderedPageBreak/>
        <w:t>Rol técnico</w:t>
      </w:r>
    </w:p>
    <w:p w14:paraId="143416CB" w14:textId="6C61C2DC"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Apoya plataformas</w:t>
      </w:r>
      <w:r w:rsidR="00F02CC0">
        <w:rPr>
          <w:rFonts w:cs="Calibri"/>
          <w:lang w:eastAsia="es-CO"/>
        </w:rPr>
        <w:t>.</w:t>
      </w:r>
    </w:p>
    <w:p w14:paraId="2D5B331A" w14:textId="7D7D62AF"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Orienta recursos</w:t>
      </w:r>
      <w:r w:rsidR="00F02CC0">
        <w:rPr>
          <w:rFonts w:cs="Calibri"/>
          <w:lang w:eastAsia="es-CO"/>
        </w:rPr>
        <w:t>.</w:t>
      </w:r>
    </w:p>
    <w:p w14:paraId="1EC43F9E" w14:textId="4E3FE203"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Resuelve incidencias básicas</w:t>
      </w:r>
      <w:r w:rsidR="00F02CC0">
        <w:rPr>
          <w:rFonts w:cs="Calibri"/>
          <w:lang w:eastAsia="es-CO"/>
        </w:rPr>
        <w:t>.</w:t>
      </w:r>
    </w:p>
    <w:p w14:paraId="69C95BB3" w14:textId="03CE7279" w:rsidR="005C271C" w:rsidRPr="005C271C" w:rsidRDefault="005C271C" w:rsidP="00F02CC0">
      <w:pPr>
        <w:pStyle w:val="Prrafodelista"/>
        <w:numPr>
          <w:ilvl w:val="0"/>
          <w:numId w:val="41"/>
        </w:numPr>
        <w:spacing w:before="0" w:after="0"/>
        <w:rPr>
          <w:rFonts w:cs="Calibri"/>
          <w:lang w:eastAsia="es-CO"/>
        </w:rPr>
      </w:pPr>
      <w:r w:rsidRPr="005C271C">
        <w:rPr>
          <w:rFonts w:cs="Calibri"/>
          <w:lang w:eastAsia="es-CO"/>
        </w:rPr>
        <w:t>Facilita herramientas</w:t>
      </w:r>
      <w:r w:rsidR="00F02CC0">
        <w:rPr>
          <w:rFonts w:cs="Calibri"/>
          <w:lang w:eastAsia="es-CO"/>
        </w:rPr>
        <w:t>.</w:t>
      </w:r>
    </w:p>
    <w:p w14:paraId="524870B3" w14:textId="77777777" w:rsidR="005C271C" w:rsidRDefault="005C271C" w:rsidP="00210578">
      <w:pPr>
        <w:spacing w:before="0" w:after="0"/>
        <w:ind w:firstLine="0"/>
        <w:rPr>
          <w:rFonts w:cs="Calibri"/>
          <w:lang w:eastAsia="es-CO"/>
        </w:rPr>
      </w:pPr>
    </w:p>
    <w:p w14:paraId="168666AF" w14:textId="7930141A" w:rsidR="005C271C" w:rsidRPr="005C271C" w:rsidRDefault="00393F16" w:rsidP="004E5441">
      <w:pPr>
        <w:pStyle w:val="Ttulo2"/>
      </w:pPr>
      <w:bookmarkStart w:id="13" w:name="_Toc239158510"/>
      <w:r>
        <w:t xml:space="preserve">3.1. </w:t>
      </w:r>
      <w:r w:rsidR="005C271C" w:rsidRPr="005C271C">
        <w:t>Roles del tutor</w:t>
      </w:r>
      <w:bookmarkEnd w:id="13"/>
    </w:p>
    <w:p w14:paraId="0053187E" w14:textId="6F263FCD" w:rsidR="005C271C" w:rsidRDefault="005C271C" w:rsidP="00210578">
      <w:pPr>
        <w:spacing w:before="0" w:after="0"/>
        <w:ind w:firstLine="708"/>
        <w:rPr>
          <w:rFonts w:cs="Calibri"/>
          <w:lang w:eastAsia="es-CO"/>
        </w:rPr>
      </w:pPr>
      <w:r w:rsidRPr="005C271C">
        <w:rPr>
          <w:rFonts w:cs="Calibri"/>
          <w:lang w:eastAsia="es-CO"/>
        </w:rPr>
        <w:t>En entornos mediados por TIC, el tutor asume un rol más amplio que resolver dudas: se convierte en mediador del aprendizaje, responsable de diseñar experiencias, sostener la interacción y asegurar que el proceso avance con claridad y sentido. Esto se logra mediante cuatro roles complementarios:</w:t>
      </w:r>
    </w:p>
    <w:p w14:paraId="28FC5268" w14:textId="5A90B82B" w:rsidR="005C271C" w:rsidRDefault="005C271C" w:rsidP="00210578">
      <w:pPr>
        <w:pStyle w:val="Tabla"/>
        <w:spacing w:line="360" w:lineRule="auto"/>
        <w:rPr>
          <w:lang w:eastAsia="es-CO"/>
        </w:rPr>
      </w:pPr>
      <w:r w:rsidRPr="005C271C">
        <w:rPr>
          <w:lang w:eastAsia="es-CO"/>
        </w:rPr>
        <w:t>Caracterización de los roles del tutor en la mediación pedagógica con TIC</w:t>
      </w:r>
    </w:p>
    <w:tbl>
      <w:tblPr>
        <w:tblStyle w:val="SENA"/>
        <w:tblW w:w="10272" w:type="dxa"/>
        <w:tblLayout w:type="fixed"/>
        <w:tblLook w:val="04A0" w:firstRow="1" w:lastRow="0" w:firstColumn="1" w:lastColumn="0" w:noHBand="0" w:noVBand="1"/>
      </w:tblPr>
      <w:tblGrid>
        <w:gridCol w:w="1523"/>
        <w:gridCol w:w="1874"/>
        <w:gridCol w:w="2552"/>
        <w:gridCol w:w="2410"/>
        <w:gridCol w:w="1913"/>
      </w:tblGrid>
      <w:tr w:rsidR="005C271C" w:rsidRPr="005C271C" w14:paraId="5B7DB8B2" w14:textId="26FA684D" w:rsidTr="001D197E">
        <w:trPr>
          <w:cnfStyle w:val="100000000000" w:firstRow="1" w:lastRow="0" w:firstColumn="0" w:lastColumn="0" w:oddVBand="0" w:evenVBand="0" w:oddHBand="0" w:evenHBand="0" w:firstRowFirstColumn="0" w:firstRowLastColumn="0" w:lastRowFirstColumn="0" w:lastRowLastColumn="0"/>
          <w:tblHeader/>
        </w:trPr>
        <w:tc>
          <w:tcPr>
            <w:tcW w:w="1523" w:type="dxa"/>
          </w:tcPr>
          <w:p w14:paraId="52413BCB" w14:textId="037E15B0" w:rsidR="005C271C" w:rsidRPr="005C271C" w:rsidRDefault="005C271C" w:rsidP="00610C05">
            <w:pPr>
              <w:pStyle w:val="TextoTablas"/>
              <w:spacing w:before="0" w:after="0" w:line="360" w:lineRule="auto"/>
              <w:rPr>
                <w:sz w:val="28"/>
                <w:szCs w:val="28"/>
              </w:rPr>
            </w:pPr>
            <w:bookmarkStart w:id="14" w:name="_Hlk230197180"/>
            <w:r w:rsidRPr="005C271C">
              <w:rPr>
                <w:sz w:val="28"/>
                <w:szCs w:val="28"/>
              </w:rPr>
              <w:t>Rol del tutor</w:t>
            </w:r>
          </w:p>
        </w:tc>
        <w:tc>
          <w:tcPr>
            <w:tcW w:w="1874" w:type="dxa"/>
          </w:tcPr>
          <w:p w14:paraId="2B9FBB68" w14:textId="43389CD6" w:rsidR="005C271C" w:rsidRPr="005C271C" w:rsidRDefault="005C271C" w:rsidP="00610C05">
            <w:pPr>
              <w:pStyle w:val="TextoTablas"/>
              <w:spacing w:before="0" w:after="0" w:line="360" w:lineRule="auto"/>
              <w:rPr>
                <w:sz w:val="28"/>
                <w:szCs w:val="28"/>
              </w:rPr>
            </w:pPr>
            <w:r w:rsidRPr="005C271C">
              <w:rPr>
                <w:sz w:val="28"/>
                <w:szCs w:val="28"/>
              </w:rPr>
              <w:t>Propósito principal</w:t>
            </w:r>
          </w:p>
        </w:tc>
        <w:tc>
          <w:tcPr>
            <w:tcW w:w="2552" w:type="dxa"/>
          </w:tcPr>
          <w:p w14:paraId="326D95CB" w14:textId="77777777" w:rsidR="005C271C" w:rsidRDefault="005C271C" w:rsidP="00610C05">
            <w:pPr>
              <w:pStyle w:val="TextoTablas"/>
              <w:spacing w:before="0" w:after="0" w:line="360" w:lineRule="auto"/>
              <w:rPr>
                <w:b w:val="0"/>
                <w:sz w:val="28"/>
                <w:szCs w:val="28"/>
              </w:rPr>
            </w:pPr>
            <w:r w:rsidRPr="005C271C">
              <w:rPr>
                <w:sz w:val="28"/>
                <w:szCs w:val="28"/>
              </w:rPr>
              <w:t xml:space="preserve">Funciones </w:t>
            </w:r>
          </w:p>
          <w:p w14:paraId="29E54466" w14:textId="776D2D3E" w:rsidR="005C271C" w:rsidRPr="005C271C" w:rsidRDefault="005C271C" w:rsidP="00610C05">
            <w:pPr>
              <w:pStyle w:val="TextoTablas"/>
              <w:spacing w:before="0" w:after="0" w:line="360" w:lineRule="auto"/>
              <w:rPr>
                <w:sz w:val="28"/>
                <w:szCs w:val="28"/>
              </w:rPr>
            </w:pPr>
            <w:r w:rsidRPr="005C271C">
              <w:rPr>
                <w:sz w:val="28"/>
                <w:szCs w:val="28"/>
              </w:rPr>
              <w:t>clave</w:t>
            </w:r>
          </w:p>
        </w:tc>
        <w:tc>
          <w:tcPr>
            <w:tcW w:w="2410" w:type="dxa"/>
          </w:tcPr>
          <w:p w14:paraId="6F801ED9" w14:textId="40D1F5F4" w:rsidR="005C271C" w:rsidRPr="005C271C" w:rsidRDefault="005C271C" w:rsidP="00610C05">
            <w:pPr>
              <w:pStyle w:val="TextoTablas"/>
              <w:spacing w:before="0" w:after="0" w:line="360" w:lineRule="auto"/>
              <w:rPr>
                <w:sz w:val="28"/>
                <w:szCs w:val="28"/>
              </w:rPr>
            </w:pPr>
            <w:r w:rsidRPr="005C271C">
              <w:rPr>
                <w:sz w:val="28"/>
                <w:szCs w:val="28"/>
              </w:rPr>
              <w:t>Cómo se evidencia en la práctica</w:t>
            </w:r>
          </w:p>
        </w:tc>
        <w:tc>
          <w:tcPr>
            <w:tcW w:w="1913" w:type="dxa"/>
          </w:tcPr>
          <w:p w14:paraId="212C529C" w14:textId="51D56A81" w:rsidR="005C271C" w:rsidRPr="005C271C" w:rsidRDefault="005C271C" w:rsidP="00610C05">
            <w:pPr>
              <w:pStyle w:val="TextoTablas"/>
              <w:spacing w:before="0" w:after="0" w:line="360" w:lineRule="auto"/>
              <w:rPr>
                <w:sz w:val="28"/>
                <w:szCs w:val="28"/>
              </w:rPr>
            </w:pPr>
            <w:r w:rsidRPr="005C271C">
              <w:rPr>
                <w:sz w:val="28"/>
                <w:szCs w:val="28"/>
              </w:rPr>
              <w:t>Aporte al aprendizaje</w:t>
            </w:r>
          </w:p>
        </w:tc>
      </w:tr>
      <w:tr w:rsidR="005C271C" w:rsidRPr="005C271C" w14:paraId="4B73E46A" w14:textId="3C69F42D" w:rsidTr="001D197E">
        <w:trPr>
          <w:cnfStyle w:val="000000100000" w:firstRow="0" w:lastRow="0" w:firstColumn="0" w:lastColumn="0" w:oddVBand="0" w:evenVBand="0" w:oddHBand="1" w:evenHBand="0" w:firstRowFirstColumn="0" w:firstRowLastColumn="0" w:lastRowFirstColumn="0" w:lastRowLastColumn="0"/>
          <w:trHeight w:val="487"/>
        </w:trPr>
        <w:tc>
          <w:tcPr>
            <w:tcW w:w="1523" w:type="dxa"/>
          </w:tcPr>
          <w:p w14:paraId="012374FC" w14:textId="24F15EDF" w:rsidR="005C271C" w:rsidRPr="005C271C" w:rsidRDefault="005C271C" w:rsidP="00610C05">
            <w:pPr>
              <w:pStyle w:val="TextoTablas"/>
              <w:spacing w:before="0" w:after="0" w:line="360" w:lineRule="auto"/>
              <w:rPr>
                <w:sz w:val="28"/>
                <w:szCs w:val="28"/>
              </w:rPr>
            </w:pPr>
            <w:r w:rsidRPr="005C271C">
              <w:rPr>
                <w:sz w:val="28"/>
                <w:szCs w:val="28"/>
              </w:rPr>
              <w:t>Pedagógico</w:t>
            </w:r>
          </w:p>
        </w:tc>
        <w:tc>
          <w:tcPr>
            <w:tcW w:w="1874" w:type="dxa"/>
          </w:tcPr>
          <w:p w14:paraId="484BA5BD" w14:textId="2C849B52" w:rsidR="005C271C" w:rsidRPr="005C271C" w:rsidRDefault="005C271C" w:rsidP="00610C05">
            <w:pPr>
              <w:pStyle w:val="TextoTablas"/>
              <w:spacing w:before="0" w:after="0" w:line="360" w:lineRule="auto"/>
              <w:rPr>
                <w:sz w:val="28"/>
                <w:szCs w:val="28"/>
              </w:rPr>
            </w:pPr>
            <w:r w:rsidRPr="005C271C">
              <w:rPr>
                <w:sz w:val="28"/>
                <w:szCs w:val="28"/>
              </w:rPr>
              <w:t>Orientar el aprendizaje y convertir los resultados de aprendizaje en actividades concretas.</w:t>
            </w:r>
          </w:p>
        </w:tc>
        <w:tc>
          <w:tcPr>
            <w:tcW w:w="2552" w:type="dxa"/>
          </w:tcPr>
          <w:p w14:paraId="1922145D" w14:textId="2BD7B540" w:rsidR="005C271C" w:rsidRPr="005C271C" w:rsidRDefault="005C271C" w:rsidP="00610C05">
            <w:pPr>
              <w:pStyle w:val="TextoTablas"/>
              <w:spacing w:before="0" w:after="0" w:line="360" w:lineRule="auto"/>
              <w:rPr>
                <w:sz w:val="28"/>
                <w:szCs w:val="28"/>
              </w:rPr>
            </w:pPr>
            <w:r w:rsidRPr="005C271C">
              <w:rPr>
                <w:sz w:val="28"/>
                <w:szCs w:val="28"/>
              </w:rPr>
              <w:t>Diseña experiencias, selecciona recursos pertinentes, organiza la secuencia didáctica, modela estrategias y brinda retroalimentación formativa.</w:t>
            </w:r>
          </w:p>
        </w:tc>
        <w:tc>
          <w:tcPr>
            <w:tcW w:w="2410" w:type="dxa"/>
          </w:tcPr>
          <w:p w14:paraId="47C94374" w14:textId="0D512B80" w:rsidR="005C271C" w:rsidRPr="005C271C" w:rsidRDefault="005C271C" w:rsidP="00610C05">
            <w:pPr>
              <w:pStyle w:val="TextoTablas"/>
              <w:spacing w:before="0" w:after="0" w:line="360" w:lineRule="auto"/>
              <w:rPr>
                <w:sz w:val="28"/>
                <w:szCs w:val="28"/>
              </w:rPr>
            </w:pPr>
            <w:r w:rsidRPr="005C271C">
              <w:rPr>
                <w:sz w:val="28"/>
                <w:szCs w:val="28"/>
              </w:rPr>
              <w:t xml:space="preserve">Plantea preguntas orientadoras, propone ejemplos y contraejemplos, explica cómo construir evidencias, aclara criterios de calidad </w:t>
            </w:r>
            <w:r w:rsidRPr="005C271C">
              <w:rPr>
                <w:sz w:val="28"/>
                <w:szCs w:val="28"/>
              </w:rPr>
              <w:lastRenderedPageBreak/>
              <w:t>y orienta mejoras a partir de la rúbrica.</w:t>
            </w:r>
          </w:p>
        </w:tc>
        <w:tc>
          <w:tcPr>
            <w:tcW w:w="1913" w:type="dxa"/>
          </w:tcPr>
          <w:p w14:paraId="0F2DA291" w14:textId="7DFE7968" w:rsidR="005C271C" w:rsidRPr="005C271C" w:rsidRDefault="005C271C" w:rsidP="00610C05">
            <w:pPr>
              <w:pStyle w:val="TextoTablas"/>
              <w:spacing w:before="0" w:after="0" w:line="360" w:lineRule="auto"/>
              <w:rPr>
                <w:sz w:val="28"/>
                <w:szCs w:val="28"/>
              </w:rPr>
            </w:pPr>
            <w:r w:rsidRPr="005C271C">
              <w:rPr>
                <w:sz w:val="28"/>
                <w:szCs w:val="28"/>
              </w:rPr>
              <w:lastRenderedPageBreak/>
              <w:t>Favorece la comprensión, aplicación y mejora continua de los productos del aprendiz.</w:t>
            </w:r>
          </w:p>
        </w:tc>
      </w:tr>
      <w:tr w:rsidR="005C271C" w:rsidRPr="005C271C" w14:paraId="32001960" w14:textId="64C25DF4" w:rsidTr="001D197E">
        <w:trPr>
          <w:trHeight w:val="551"/>
        </w:trPr>
        <w:tc>
          <w:tcPr>
            <w:tcW w:w="1523" w:type="dxa"/>
          </w:tcPr>
          <w:p w14:paraId="380E8BED" w14:textId="429E9C48" w:rsidR="005C271C" w:rsidRPr="005C271C" w:rsidRDefault="005C271C" w:rsidP="00610C05">
            <w:pPr>
              <w:pStyle w:val="TextoTablas"/>
              <w:spacing w:before="0" w:after="0" w:line="360" w:lineRule="auto"/>
              <w:rPr>
                <w:sz w:val="28"/>
                <w:szCs w:val="28"/>
              </w:rPr>
            </w:pPr>
            <w:r w:rsidRPr="005C271C">
              <w:rPr>
                <w:sz w:val="28"/>
                <w:szCs w:val="28"/>
              </w:rPr>
              <w:t>Social</w:t>
            </w:r>
          </w:p>
        </w:tc>
        <w:tc>
          <w:tcPr>
            <w:tcW w:w="1874" w:type="dxa"/>
          </w:tcPr>
          <w:p w14:paraId="211ADFA3" w14:textId="4011A26C" w:rsidR="005C271C" w:rsidRPr="005C271C" w:rsidRDefault="005C271C" w:rsidP="00610C05">
            <w:pPr>
              <w:pStyle w:val="TextoTablas"/>
              <w:spacing w:before="0" w:after="0" w:line="360" w:lineRule="auto"/>
              <w:rPr>
                <w:sz w:val="28"/>
                <w:szCs w:val="28"/>
              </w:rPr>
            </w:pPr>
            <w:r w:rsidRPr="005C271C">
              <w:rPr>
                <w:sz w:val="28"/>
                <w:szCs w:val="28"/>
              </w:rPr>
              <w:t>Generar acompañamiento y fortalecer la participación.</w:t>
            </w:r>
          </w:p>
        </w:tc>
        <w:tc>
          <w:tcPr>
            <w:tcW w:w="2552" w:type="dxa"/>
          </w:tcPr>
          <w:p w14:paraId="1F023035" w14:textId="73CBC86D" w:rsidR="005C271C" w:rsidRPr="005C271C" w:rsidRDefault="005C271C" w:rsidP="00610C05">
            <w:pPr>
              <w:pStyle w:val="TextoTablas"/>
              <w:spacing w:before="0" w:after="0" w:line="360" w:lineRule="auto"/>
              <w:rPr>
                <w:sz w:val="28"/>
                <w:szCs w:val="28"/>
              </w:rPr>
            </w:pPr>
            <w:r w:rsidRPr="005C271C">
              <w:rPr>
                <w:sz w:val="28"/>
                <w:szCs w:val="28"/>
              </w:rPr>
              <w:t>Da la bienvenida, promueve el respeto, establece normas de convivencia digital, modera conflictos, incentiva la participación y fomenta el trabajo colaborativo.</w:t>
            </w:r>
          </w:p>
        </w:tc>
        <w:tc>
          <w:tcPr>
            <w:tcW w:w="2410" w:type="dxa"/>
          </w:tcPr>
          <w:p w14:paraId="0F9B4C36" w14:textId="6BD4F1A9" w:rsidR="005C271C" w:rsidRPr="005C271C" w:rsidRDefault="005C271C" w:rsidP="00610C05">
            <w:pPr>
              <w:pStyle w:val="TextoTablas"/>
              <w:spacing w:before="0" w:after="0" w:line="360" w:lineRule="auto"/>
              <w:rPr>
                <w:sz w:val="28"/>
                <w:szCs w:val="28"/>
              </w:rPr>
            </w:pPr>
            <w:r w:rsidRPr="005C271C">
              <w:rPr>
                <w:sz w:val="28"/>
                <w:szCs w:val="28"/>
              </w:rPr>
              <w:t xml:space="preserve">Reconoce avances, motiva a quienes participan menos, organiza debates, coevaluaciones o </w:t>
            </w:r>
            <w:r w:rsidRPr="00032CA8">
              <w:rPr>
                <w:rStyle w:val="Extranjerismo"/>
                <w:sz w:val="28"/>
                <w:szCs w:val="28"/>
              </w:rPr>
              <w:t>wikis</w:t>
            </w:r>
            <w:r w:rsidRPr="005C271C">
              <w:rPr>
                <w:sz w:val="28"/>
                <w:szCs w:val="28"/>
              </w:rPr>
              <w:t xml:space="preserve"> y mantiene un tono cercano y profesional.</w:t>
            </w:r>
          </w:p>
        </w:tc>
        <w:tc>
          <w:tcPr>
            <w:tcW w:w="1913" w:type="dxa"/>
          </w:tcPr>
          <w:p w14:paraId="53C75CAD" w14:textId="6347C82B" w:rsidR="005C271C" w:rsidRPr="005C271C" w:rsidRDefault="005C271C" w:rsidP="00610C05">
            <w:pPr>
              <w:pStyle w:val="TextoTablas"/>
              <w:spacing w:before="0" w:after="0" w:line="360" w:lineRule="auto"/>
              <w:rPr>
                <w:sz w:val="28"/>
                <w:szCs w:val="28"/>
              </w:rPr>
            </w:pPr>
            <w:r w:rsidRPr="005C271C">
              <w:rPr>
                <w:sz w:val="28"/>
                <w:szCs w:val="28"/>
              </w:rPr>
              <w:t>Disminuye el aislamiento, fortalece la motivación y consolida comunidades de aprendizaje.</w:t>
            </w:r>
          </w:p>
        </w:tc>
      </w:tr>
      <w:tr w:rsidR="005C271C" w:rsidRPr="005C271C" w14:paraId="43E41AB8" w14:textId="77777777" w:rsidTr="001D197E">
        <w:trPr>
          <w:cnfStyle w:val="000000100000" w:firstRow="0" w:lastRow="0" w:firstColumn="0" w:lastColumn="0" w:oddVBand="0" w:evenVBand="0" w:oddHBand="1" w:evenHBand="0" w:firstRowFirstColumn="0" w:firstRowLastColumn="0" w:lastRowFirstColumn="0" w:lastRowLastColumn="0"/>
          <w:trHeight w:val="551"/>
        </w:trPr>
        <w:tc>
          <w:tcPr>
            <w:tcW w:w="1523" w:type="dxa"/>
          </w:tcPr>
          <w:p w14:paraId="3943441F" w14:textId="53D7097D" w:rsidR="005C271C" w:rsidRPr="005C271C" w:rsidRDefault="005C271C" w:rsidP="00610C05">
            <w:pPr>
              <w:pStyle w:val="TextoTablas"/>
              <w:spacing w:before="0" w:after="0" w:line="360" w:lineRule="auto"/>
              <w:rPr>
                <w:sz w:val="28"/>
                <w:szCs w:val="28"/>
              </w:rPr>
            </w:pPr>
            <w:r w:rsidRPr="005C271C">
              <w:rPr>
                <w:sz w:val="28"/>
                <w:szCs w:val="28"/>
              </w:rPr>
              <w:t>De gestión</w:t>
            </w:r>
          </w:p>
        </w:tc>
        <w:tc>
          <w:tcPr>
            <w:tcW w:w="1874" w:type="dxa"/>
          </w:tcPr>
          <w:p w14:paraId="64992610" w14:textId="7B93E184" w:rsidR="005C271C" w:rsidRPr="005C271C" w:rsidRDefault="005C271C" w:rsidP="00610C05">
            <w:pPr>
              <w:pStyle w:val="TextoTablas"/>
              <w:spacing w:before="0" w:after="0" w:line="360" w:lineRule="auto"/>
              <w:rPr>
                <w:sz w:val="28"/>
                <w:szCs w:val="28"/>
              </w:rPr>
            </w:pPr>
            <w:r w:rsidRPr="005C271C">
              <w:rPr>
                <w:sz w:val="28"/>
                <w:szCs w:val="28"/>
              </w:rPr>
              <w:t>Organizar y dar claridad al proceso formativo.</w:t>
            </w:r>
          </w:p>
        </w:tc>
        <w:tc>
          <w:tcPr>
            <w:tcW w:w="2552" w:type="dxa"/>
          </w:tcPr>
          <w:p w14:paraId="6256149E" w14:textId="733F6E60" w:rsidR="005C271C" w:rsidRPr="005C271C" w:rsidRDefault="005C271C" w:rsidP="00610C05">
            <w:pPr>
              <w:pStyle w:val="TextoTablas"/>
              <w:spacing w:before="0" w:after="0" w:line="360" w:lineRule="auto"/>
              <w:rPr>
                <w:sz w:val="28"/>
                <w:szCs w:val="28"/>
              </w:rPr>
            </w:pPr>
            <w:r w:rsidRPr="005C271C">
              <w:rPr>
                <w:sz w:val="28"/>
                <w:szCs w:val="28"/>
              </w:rPr>
              <w:t>Define cronograma, entregas, instrucciones, canales oficiales, seguimiento, recordatorios y criterios de evaluación.</w:t>
            </w:r>
          </w:p>
        </w:tc>
        <w:tc>
          <w:tcPr>
            <w:tcW w:w="2410" w:type="dxa"/>
          </w:tcPr>
          <w:p w14:paraId="1B61E551" w14:textId="637A4897" w:rsidR="005C271C" w:rsidRPr="005C271C" w:rsidRDefault="005C271C" w:rsidP="00610C05">
            <w:pPr>
              <w:pStyle w:val="TextoTablas"/>
              <w:spacing w:before="0" w:after="0" w:line="360" w:lineRule="auto"/>
              <w:rPr>
                <w:sz w:val="28"/>
                <w:szCs w:val="28"/>
              </w:rPr>
            </w:pPr>
            <w:r w:rsidRPr="005C271C">
              <w:rPr>
                <w:sz w:val="28"/>
                <w:szCs w:val="28"/>
              </w:rPr>
              <w:t xml:space="preserve">Publica orientaciones claras, hace seguimiento al avance, entrega retroalimentación oportuna y usa listas de chequeo o rúbricas </w:t>
            </w:r>
            <w:r w:rsidRPr="005C271C">
              <w:rPr>
                <w:sz w:val="28"/>
                <w:szCs w:val="28"/>
              </w:rPr>
              <w:lastRenderedPageBreak/>
              <w:t>coherentes con la actividad.</w:t>
            </w:r>
          </w:p>
        </w:tc>
        <w:tc>
          <w:tcPr>
            <w:tcW w:w="1913" w:type="dxa"/>
          </w:tcPr>
          <w:p w14:paraId="15A707D4" w14:textId="2EF37EC3" w:rsidR="005C271C" w:rsidRPr="005C271C" w:rsidRDefault="005C271C" w:rsidP="00610C05">
            <w:pPr>
              <w:pStyle w:val="TextoTablas"/>
              <w:spacing w:before="0" w:after="0" w:line="360" w:lineRule="auto"/>
              <w:rPr>
                <w:sz w:val="28"/>
                <w:szCs w:val="28"/>
              </w:rPr>
            </w:pPr>
            <w:r w:rsidRPr="005C271C">
              <w:rPr>
                <w:sz w:val="28"/>
                <w:szCs w:val="28"/>
              </w:rPr>
              <w:lastRenderedPageBreak/>
              <w:t xml:space="preserve">Reduce la incertidumbre, mejora la organización del </w:t>
            </w:r>
            <w:r w:rsidR="00F02CC0">
              <w:rPr>
                <w:sz w:val="28"/>
                <w:szCs w:val="28"/>
              </w:rPr>
              <w:t xml:space="preserve">aprendiz </w:t>
            </w:r>
            <w:r w:rsidRPr="005C271C">
              <w:rPr>
                <w:sz w:val="28"/>
                <w:szCs w:val="28"/>
              </w:rPr>
              <w:t>y eleva la calidad de las evidencias entregadas.</w:t>
            </w:r>
          </w:p>
        </w:tc>
      </w:tr>
      <w:tr w:rsidR="005C271C" w:rsidRPr="005C271C" w14:paraId="1163C6FE" w14:textId="77777777" w:rsidTr="001D197E">
        <w:trPr>
          <w:trHeight w:val="551"/>
        </w:trPr>
        <w:tc>
          <w:tcPr>
            <w:tcW w:w="1523" w:type="dxa"/>
          </w:tcPr>
          <w:p w14:paraId="53846F6E" w14:textId="5A142180" w:rsidR="005C271C" w:rsidRPr="005C271C" w:rsidRDefault="005C271C" w:rsidP="00610C05">
            <w:pPr>
              <w:pStyle w:val="TextoTablas"/>
              <w:spacing w:before="0" w:after="0" w:line="360" w:lineRule="auto"/>
              <w:rPr>
                <w:sz w:val="28"/>
                <w:szCs w:val="28"/>
              </w:rPr>
            </w:pPr>
            <w:r w:rsidRPr="005C271C">
              <w:rPr>
                <w:sz w:val="28"/>
                <w:szCs w:val="28"/>
              </w:rPr>
              <w:t>Técnico</w:t>
            </w:r>
          </w:p>
        </w:tc>
        <w:tc>
          <w:tcPr>
            <w:tcW w:w="1874" w:type="dxa"/>
          </w:tcPr>
          <w:p w14:paraId="1AB3BEE8" w14:textId="51561646" w:rsidR="005C271C" w:rsidRPr="005C271C" w:rsidRDefault="005C271C" w:rsidP="00610C05">
            <w:pPr>
              <w:pStyle w:val="TextoTablas"/>
              <w:spacing w:before="0" w:after="0" w:line="360" w:lineRule="auto"/>
              <w:rPr>
                <w:sz w:val="28"/>
                <w:szCs w:val="28"/>
              </w:rPr>
            </w:pPr>
            <w:r w:rsidRPr="005C271C">
              <w:rPr>
                <w:sz w:val="28"/>
                <w:szCs w:val="28"/>
              </w:rPr>
              <w:t>Evitar que la tecnología se convierta en barrera para aprender.</w:t>
            </w:r>
          </w:p>
        </w:tc>
        <w:tc>
          <w:tcPr>
            <w:tcW w:w="2552" w:type="dxa"/>
          </w:tcPr>
          <w:p w14:paraId="7CAF8BFD" w14:textId="6EA14F0C" w:rsidR="005C271C" w:rsidRPr="005C271C" w:rsidRDefault="005C271C" w:rsidP="00610C05">
            <w:pPr>
              <w:pStyle w:val="TextoTablas"/>
              <w:spacing w:before="0" w:after="0" w:line="360" w:lineRule="auto"/>
              <w:rPr>
                <w:sz w:val="28"/>
                <w:szCs w:val="28"/>
              </w:rPr>
            </w:pPr>
            <w:r w:rsidRPr="005C271C">
              <w:rPr>
                <w:sz w:val="28"/>
                <w:szCs w:val="28"/>
              </w:rPr>
              <w:t>Orienta el uso de la plataforma, explica cómo entregar evidencias, participar en foros y acceder a recursos; ofrece apoyo básico ante dificultades frecuentes.</w:t>
            </w:r>
          </w:p>
        </w:tc>
        <w:tc>
          <w:tcPr>
            <w:tcW w:w="2410" w:type="dxa"/>
          </w:tcPr>
          <w:p w14:paraId="759A7493" w14:textId="3D627479" w:rsidR="005C271C" w:rsidRPr="005C271C" w:rsidRDefault="005C271C" w:rsidP="00610C05">
            <w:pPr>
              <w:pStyle w:val="TextoTablas"/>
              <w:spacing w:before="0" w:after="0" w:line="360" w:lineRule="auto"/>
              <w:rPr>
                <w:sz w:val="28"/>
                <w:szCs w:val="28"/>
              </w:rPr>
            </w:pPr>
            <w:r w:rsidRPr="005C271C">
              <w:rPr>
                <w:sz w:val="28"/>
                <w:szCs w:val="28"/>
              </w:rPr>
              <w:t>Explica formatos de entrega, rutas de acceso, navegación, nombres de archivos, buenas prácticas de conectividad y alternativas ante limitaciones tecnológicas.</w:t>
            </w:r>
          </w:p>
        </w:tc>
        <w:tc>
          <w:tcPr>
            <w:tcW w:w="1913" w:type="dxa"/>
          </w:tcPr>
          <w:p w14:paraId="41771B6C" w14:textId="051B1C34" w:rsidR="005C271C" w:rsidRPr="005C271C" w:rsidRDefault="005C271C" w:rsidP="00610C05">
            <w:pPr>
              <w:pStyle w:val="TextoTablas"/>
              <w:spacing w:before="0" w:after="0" w:line="360" w:lineRule="auto"/>
              <w:rPr>
                <w:sz w:val="28"/>
                <w:szCs w:val="28"/>
              </w:rPr>
            </w:pPr>
            <w:r w:rsidRPr="005C271C">
              <w:rPr>
                <w:sz w:val="28"/>
                <w:szCs w:val="28"/>
              </w:rPr>
              <w:t>Garantiza continuidad, accesibilidad y equidad en el desarrollo de las actividades.</w:t>
            </w:r>
          </w:p>
        </w:tc>
      </w:tr>
      <w:bookmarkEnd w:id="14"/>
    </w:tbl>
    <w:p w14:paraId="443E6340" w14:textId="54EA363A" w:rsidR="005C271C" w:rsidRDefault="005C271C" w:rsidP="00210578">
      <w:pPr>
        <w:spacing w:before="0" w:after="0"/>
        <w:ind w:firstLine="708"/>
        <w:rPr>
          <w:rFonts w:cs="Calibri"/>
          <w:lang w:eastAsia="es-CO"/>
        </w:rPr>
      </w:pPr>
    </w:p>
    <w:p w14:paraId="201F22FF" w14:textId="31964BCE" w:rsidR="001D197E" w:rsidRDefault="001D197E" w:rsidP="00210578">
      <w:pPr>
        <w:spacing w:before="0" w:after="0"/>
        <w:ind w:firstLine="708"/>
        <w:rPr>
          <w:rFonts w:cs="Calibri"/>
          <w:lang w:eastAsia="es-CO"/>
        </w:rPr>
      </w:pPr>
      <w:r w:rsidRPr="001D197E">
        <w:rPr>
          <w:rFonts w:cs="Calibri"/>
          <w:lang w:eastAsia="es-CO"/>
        </w:rPr>
        <w:t>En conjunto, estos cuatro roles garantizan que las TIC actúen verdaderamente como mediadoras del aprendizaje: no se limitan a transmitir contenidos, sino que posibilitan experiencias formativas intencionadas, con interacción significativa, acompañamiento permanente y evidencias claras del logro de los aprendizajes. Por tanto, en la siguiente tabla se presenta un resumen funcional de estos roles:</w:t>
      </w:r>
    </w:p>
    <w:p w14:paraId="382F20AB" w14:textId="021420D6" w:rsidR="0076639B" w:rsidRDefault="0076639B" w:rsidP="00662A76">
      <w:pPr>
        <w:pStyle w:val="Tabla"/>
        <w:spacing w:before="0" w:after="0" w:line="360" w:lineRule="auto"/>
        <w:rPr>
          <w:lang w:eastAsia="es-CO"/>
        </w:rPr>
      </w:pPr>
      <w:r w:rsidRPr="0076639B">
        <w:rPr>
          <w:lang w:eastAsia="es-CO"/>
        </w:rPr>
        <w:t>Resumen funcional de los roles del tutor</w:t>
      </w:r>
    </w:p>
    <w:tbl>
      <w:tblPr>
        <w:tblStyle w:val="SENA"/>
        <w:tblW w:w="0" w:type="auto"/>
        <w:tblLook w:val="04A0" w:firstRow="1" w:lastRow="0" w:firstColumn="1" w:lastColumn="0" w:noHBand="0" w:noVBand="1"/>
      </w:tblPr>
      <w:tblGrid>
        <w:gridCol w:w="2263"/>
        <w:gridCol w:w="3402"/>
        <w:gridCol w:w="4297"/>
      </w:tblGrid>
      <w:tr w:rsidR="0076639B" w:rsidRPr="00662A76" w14:paraId="5B0B22BA" w14:textId="77777777" w:rsidTr="002C7D37">
        <w:trPr>
          <w:cnfStyle w:val="100000000000" w:firstRow="1" w:lastRow="0" w:firstColumn="0" w:lastColumn="0" w:oddVBand="0" w:evenVBand="0" w:oddHBand="0" w:evenHBand="0" w:firstRowFirstColumn="0" w:firstRowLastColumn="0" w:lastRowFirstColumn="0" w:lastRowLastColumn="0"/>
          <w:tblHeader/>
        </w:trPr>
        <w:tc>
          <w:tcPr>
            <w:tcW w:w="2263" w:type="dxa"/>
          </w:tcPr>
          <w:p w14:paraId="6A670769" w14:textId="759BE1CF" w:rsidR="0076639B" w:rsidRPr="00662A76" w:rsidRDefault="0076639B" w:rsidP="00662A76">
            <w:pPr>
              <w:pStyle w:val="TextoTablas"/>
              <w:spacing w:before="0" w:after="0" w:line="360" w:lineRule="auto"/>
              <w:rPr>
                <w:sz w:val="28"/>
                <w:szCs w:val="28"/>
              </w:rPr>
            </w:pPr>
            <w:r w:rsidRPr="00662A76">
              <w:rPr>
                <w:sz w:val="28"/>
                <w:szCs w:val="28"/>
              </w:rPr>
              <w:t>Rol</w:t>
            </w:r>
          </w:p>
        </w:tc>
        <w:tc>
          <w:tcPr>
            <w:tcW w:w="3402" w:type="dxa"/>
          </w:tcPr>
          <w:p w14:paraId="0D94384A" w14:textId="4B2E1FA2" w:rsidR="0076639B" w:rsidRPr="00662A76" w:rsidRDefault="0076639B" w:rsidP="00662A76">
            <w:pPr>
              <w:pStyle w:val="TextoTablas"/>
              <w:spacing w:before="0" w:after="0" w:line="360" w:lineRule="auto"/>
              <w:rPr>
                <w:sz w:val="28"/>
                <w:szCs w:val="28"/>
              </w:rPr>
            </w:pPr>
            <w:r w:rsidRPr="00662A76">
              <w:rPr>
                <w:sz w:val="28"/>
                <w:szCs w:val="28"/>
              </w:rPr>
              <w:t>Pregunta guía</w:t>
            </w:r>
          </w:p>
        </w:tc>
        <w:tc>
          <w:tcPr>
            <w:tcW w:w="4297" w:type="dxa"/>
          </w:tcPr>
          <w:p w14:paraId="0A402D01" w14:textId="32297032" w:rsidR="0076639B" w:rsidRPr="00662A76" w:rsidRDefault="0076639B" w:rsidP="00662A76">
            <w:pPr>
              <w:pStyle w:val="TextoTablas"/>
              <w:spacing w:before="0" w:after="0" w:line="360" w:lineRule="auto"/>
              <w:rPr>
                <w:sz w:val="28"/>
                <w:szCs w:val="28"/>
              </w:rPr>
            </w:pPr>
            <w:r w:rsidRPr="00662A76">
              <w:rPr>
                <w:sz w:val="28"/>
                <w:szCs w:val="28"/>
              </w:rPr>
              <w:t>Idea central</w:t>
            </w:r>
          </w:p>
        </w:tc>
      </w:tr>
      <w:tr w:rsidR="0076639B" w:rsidRPr="00662A76" w14:paraId="533870E4" w14:textId="77777777" w:rsidTr="0076639B">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55402F95" w14:textId="7D670650" w:rsidR="0076639B" w:rsidRPr="00662A76" w:rsidRDefault="0076639B" w:rsidP="00662A76">
            <w:pPr>
              <w:pStyle w:val="TextoTablas"/>
              <w:spacing w:before="0" w:after="0" w:line="360" w:lineRule="auto"/>
              <w:rPr>
                <w:sz w:val="28"/>
                <w:szCs w:val="28"/>
              </w:rPr>
            </w:pPr>
            <w:r w:rsidRPr="00662A76">
              <w:rPr>
                <w:sz w:val="28"/>
                <w:szCs w:val="28"/>
              </w:rPr>
              <w:t>Pedagógico</w:t>
            </w:r>
          </w:p>
        </w:tc>
        <w:tc>
          <w:tcPr>
            <w:tcW w:w="3402" w:type="dxa"/>
          </w:tcPr>
          <w:p w14:paraId="1A6E4431" w14:textId="26D42F6B" w:rsidR="0076639B" w:rsidRPr="00662A76" w:rsidRDefault="0076639B" w:rsidP="00662A76">
            <w:pPr>
              <w:pStyle w:val="TextoTablas"/>
              <w:spacing w:before="0" w:after="0" w:line="360" w:lineRule="auto"/>
              <w:rPr>
                <w:sz w:val="28"/>
                <w:szCs w:val="28"/>
              </w:rPr>
            </w:pPr>
            <w:r w:rsidRPr="00662A76">
              <w:rPr>
                <w:sz w:val="28"/>
                <w:szCs w:val="28"/>
              </w:rPr>
              <w:t>¿Cómo aprende?</w:t>
            </w:r>
          </w:p>
        </w:tc>
        <w:tc>
          <w:tcPr>
            <w:tcW w:w="4297" w:type="dxa"/>
          </w:tcPr>
          <w:p w14:paraId="133AD635" w14:textId="7130A7CA" w:rsidR="0076639B" w:rsidRPr="00662A76" w:rsidRDefault="0076639B" w:rsidP="00662A76">
            <w:pPr>
              <w:pStyle w:val="TextoTablas"/>
              <w:spacing w:before="0" w:after="0" w:line="360" w:lineRule="auto"/>
              <w:rPr>
                <w:sz w:val="28"/>
                <w:szCs w:val="28"/>
              </w:rPr>
            </w:pPr>
            <w:r w:rsidRPr="00662A76">
              <w:rPr>
                <w:sz w:val="28"/>
                <w:szCs w:val="28"/>
              </w:rPr>
              <w:t>Orienta y retroalimenta.</w:t>
            </w:r>
          </w:p>
        </w:tc>
      </w:tr>
      <w:tr w:rsidR="0076639B" w:rsidRPr="00662A76" w14:paraId="62B5271B" w14:textId="77777777" w:rsidTr="0076639B">
        <w:trPr>
          <w:trHeight w:val="551"/>
        </w:trPr>
        <w:tc>
          <w:tcPr>
            <w:tcW w:w="2263" w:type="dxa"/>
          </w:tcPr>
          <w:p w14:paraId="374FB92A" w14:textId="466CE0B5" w:rsidR="0076639B" w:rsidRPr="00662A76" w:rsidRDefault="0076639B" w:rsidP="00662A76">
            <w:pPr>
              <w:pStyle w:val="TextoTablas"/>
              <w:spacing w:before="0" w:after="0" w:line="360" w:lineRule="auto"/>
              <w:rPr>
                <w:sz w:val="28"/>
                <w:szCs w:val="28"/>
              </w:rPr>
            </w:pPr>
            <w:r w:rsidRPr="00662A76">
              <w:rPr>
                <w:sz w:val="28"/>
                <w:szCs w:val="28"/>
              </w:rPr>
              <w:lastRenderedPageBreak/>
              <w:t>Social</w:t>
            </w:r>
          </w:p>
        </w:tc>
        <w:tc>
          <w:tcPr>
            <w:tcW w:w="3402" w:type="dxa"/>
          </w:tcPr>
          <w:p w14:paraId="087F4E09" w14:textId="37270F1D" w:rsidR="0076639B" w:rsidRPr="00662A76" w:rsidRDefault="0076639B" w:rsidP="00662A76">
            <w:pPr>
              <w:pStyle w:val="TextoTablas"/>
              <w:spacing w:before="0" w:after="0" w:line="360" w:lineRule="auto"/>
              <w:rPr>
                <w:sz w:val="28"/>
                <w:szCs w:val="28"/>
              </w:rPr>
            </w:pPr>
            <w:r w:rsidRPr="00662A76">
              <w:rPr>
                <w:sz w:val="28"/>
                <w:szCs w:val="28"/>
              </w:rPr>
              <w:t>¿Cómo se acompaña?</w:t>
            </w:r>
          </w:p>
        </w:tc>
        <w:tc>
          <w:tcPr>
            <w:tcW w:w="4297" w:type="dxa"/>
          </w:tcPr>
          <w:p w14:paraId="16E17794" w14:textId="4F314BD4" w:rsidR="0076639B" w:rsidRPr="00662A76" w:rsidRDefault="0076639B" w:rsidP="00662A76">
            <w:pPr>
              <w:pStyle w:val="TextoTablas"/>
              <w:spacing w:before="0" w:after="0" w:line="360" w:lineRule="auto"/>
              <w:rPr>
                <w:sz w:val="28"/>
                <w:szCs w:val="28"/>
              </w:rPr>
            </w:pPr>
            <w:r w:rsidRPr="00662A76">
              <w:rPr>
                <w:sz w:val="28"/>
                <w:szCs w:val="28"/>
              </w:rPr>
              <w:t>Promueve interacción.</w:t>
            </w:r>
          </w:p>
        </w:tc>
      </w:tr>
      <w:tr w:rsidR="0076639B" w:rsidRPr="00662A76" w14:paraId="611B2E3A" w14:textId="77777777" w:rsidTr="0076639B">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43A3EBCE" w14:textId="3136D5C3" w:rsidR="0076639B" w:rsidRPr="00662A76" w:rsidRDefault="0076639B" w:rsidP="00662A76">
            <w:pPr>
              <w:pStyle w:val="TextoTablas"/>
              <w:spacing w:before="0" w:after="0" w:line="360" w:lineRule="auto"/>
              <w:rPr>
                <w:sz w:val="28"/>
                <w:szCs w:val="28"/>
              </w:rPr>
            </w:pPr>
            <w:r w:rsidRPr="00662A76">
              <w:rPr>
                <w:sz w:val="28"/>
                <w:szCs w:val="28"/>
              </w:rPr>
              <w:t>De gestión</w:t>
            </w:r>
          </w:p>
        </w:tc>
        <w:tc>
          <w:tcPr>
            <w:tcW w:w="3402" w:type="dxa"/>
          </w:tcPr>
          <w:p w14:paraId="029A0373" w14:textId="1FB37A33" w:rsidR="0076639B" w:rsidRPr="00662A76" w:rsidRDefault="0076639B" w:rsidP="00662A76">
            <w:pPr>
              <w:pStyle w:val="TextoTablas"/>
              <w:spacing w:before="0" w:after="0" w:line="360" w:lineRule="auto"/>
              <w:rPr>
                <w:sz w:val="28"/>
                <w:szCs w:val="28"/>
              </w:rPr>
            </w:pPr>
            <w:r w:rsidRPr="00662A76">
              <w:rPr>
                <w:sz w:val="28"/>
                <w:szCs w:val="28"/>
              </w:rPr>
              <w:t>¿Cómo se organiza?</w:t>
            </w:r>
          </w:p>
        </w:tc>
        <w:tc>
          <w:tcPr>
            <w:tcW w:w="4297" w:type="dxa"/>
          </w:tcPr>
          <w:p w14:paraId="6982FC6F" w14:textId="4363C0A2" w:rsidR="0076639B" w:rsidRPr="00662A76" w:rsidRDefault="0076639B" w:rsidP="00662A76">
            <w:pPr>
              <w:pStyle w:val="TextoTablas"/>
              <w:spacing w:before="0" w:after="0" w:line="360" w:lineRule="auto"/>
              <w:rPr>
                <w:sz w:val="28"/>
                <w:szCs w:val="28"/>
              </w:rPr>
            </w:pPr>
            <w:r w:rsidRPr="00662A76">
              <w:rPr>
                <w:sz w:val="28"/>
                <w:szCs w:val="28"/>
              </w:rPr>
              <w:t>Ordena y hace seguimiento.</w:t>
            </w:r>
          </w:p>
        </w:tc>
      </w:tr>
      <w:tr w:rsidR="0076639B" w:rsidRPr="00662A76" w14:paraId="463502BA" w14:textId="77777777" w:rsidTr="0076639B">
        <w:trPr>
          <w:trHeight w:val="551"/>
        </w:trPr>
        <w:tc>
          <w:tcPr>
            <w:tcW w:w="2263" w:type="dxa"/>
          </w:tcPr>
          <w:p w14:paraId="0DAF94DD" w14:textId="64E1D2FA" w:rsidR="0076639B" w:rsidRPr="00662A76" w:rsidRDefault="0076639B" w:rsidP="00662A76">
            <w:pPr>
              <w:pStyle w:val="TextoTablas"/>
              <w:spacing w:before="0" w:after="0" w:line="360" w:lineRule="auto"/>
              <w:rPr>
                <w:sz w:val="28"/>
                <w:szCs w:val="28"/>
              </w:rPr>
            </w:pPr>
            <w:r w:rsidRPr="00662A76">
              <w:rPr>
                <w:sz w:val="28"/>
                <w:szCs w:val="28"/>
              </w:rPr>
              <w:t>Técnico</w:t>
            </w:r>
          </w:p>
        </w:tc>
        <w:tc>
          <w:tcPr>
            <w:tcW w:w="3402" w:type="dxa"/>
          </w:tcPr>
          <w:p w14:paraId="23EE8FC5" w14:textId="4667AFA4" w:rsidR="0076639B" w:rsidRPr="00662A76" w:rsidRDefault="0076639B" w:rsidP="00662A76">
            <w:pPr>
              <w:pStyle w:val="TextoTablas"/>
              <w:spacing w:before="0" w:after="0" w:line="360" w:lineRule="auto"/>
              <w:rPr>
                <w:sz w:val="28"/>
                <w:szCs w:val="28"/>
              </w:rPr>
            </w:pPr>
            <w:r w:rsidRPr="00662A76">
              <w:rPr>
                <w:sz w:val="28"/>
                <w:szCs w:val="28"/>
              </w:rPr>
              <w:t>¿Cómo se accede?</w:t>
            </w:r>
          </w:p>
        </w:tc>
        <w:tc>
          <w:tcPr>
            <w:tcW w:w="4297" w:type="dxa"/>
          </w:tcPr>
          <w:p w14:paraId="120E35DC" w14:textId="12C9F2DC" w:rsidR="0076639B" w:rsidRPr="00662A76" w:rsidRDefault="0076639B" w:rsidP="00662A76">
            <w:pPr>
              <w:pStyle w:val="TextoTablas"/>
              <w:spacing w:before="0" w:after="0" w:line="360" w:lineRule="auto"/>
              <w:rPr>
                <w:sz w:val="28"/>
                <w:szCs w:val="28"/>
              </w:rPr>
            </w:pPr>
            <w:r w:rsidRPr="00662A76">
              <w:rPr>
                <w:sz w:val="28"/>
                <w:szCs w:val="28"/>
              </w:rPr>
              <w:t>Facilita el uso tecnológico.</w:t>
            </w:r>
          </w:p>
        </w:tc>
      </w:tr>
    </w:tbl>
    <w:p w14:paraId="08CE006A" w14:textId="022A2B97" w:rsidR="0076639B" w:rsidRDefault="0076639B" w:rsidP="00210578">
      <w:pPr>
        <w:spacing w:before="0" w:after="0"/>
        <w:ind w:firstLine="708"/>
        <w:rPr>
          <w:rFonts w:cs="Calibri"/>
          <w:lang w:eastAsia="es-CO"/>
        </w:rPr>
      </w:pPr>
    </w:p>
    <w:p w14:paraId="2FE6138A" w14:textId="63E9128A" w:rsidR="00C906AA" w:rsidRPr="00C906AA" w:rsidRDefault="00393F16" w:rsidP="004E5441">
      <w:pPr>
        <w:pStyle w:val="Ttulo2"/>
      </w:pPr>
      <w:bookmarkStart w:id="15" w:name="_Toc239158511"/>
      <w:r>
        <w:t xml:space="preserve">3.2. </w:t>
      </w:r>
      <w:r w:rsidR="00C906AA" w:rsidRPr="00C906AA">
        <w:t>Competencias del tutor y buenas prácticas en entornos mediados por TIC</w:t>
      </w:r>
      <w:bookmarkEnd w:id="15"/>
    </w:p>
    <w:p w14:paraId="56416B9B" w14:textId="0130AAF2" w:rsidR="00C906AA" w:rsidRDefault="00C906AA" w:rsidP="00210578">
      <w:pPr>
        <w:spacing w:before="0" w:after="0"/>
        <w:ind w:firstLine="708"/>
        <w:rPr>
          <w:rFonts w:cs="Calibri"/>
          <w:lang w:eastAsia="es-CO"/>
        </w:rPr>
      </w:pPr>
      <w:r w:rsidRPr="00C906AA">
        <w:rPr>
          <w:rFonts w:cs="Calibri"/>
          <w:lang w:eastAsia="es-CO"/>
        </w:rPr>
        <w:t>En entornos virtuales o combinados, las competencias del tutor se concretan en prácticas que sostienen el aprendizaje y contribuyen a reducir la deserción. Tres ejes resultan fundamentales: claridad en la ruta formativa, acompañamiento constante y retroalimentación que impulsa la mejora del desempeño.</w:t>
      </w:r>
    </w:p>
    <w:p w14:paraId="6169F247" w14:textId="7169D877" w:rsidR="00C906AA" w:rsidRDefault="00C906AA" w:rsidP="00210578">
      <w:pPr>
        <w:pStyle w:val="Prrafodelista"/>
        <w:numPr>
          <w:ilvl w:val="0"/>
          <w:numId w:val="24"/>
        </w:numPr>
        <w:spacing w:before="0" w:after="0"/>
        <w:ind w:left="993"/>
        <w:rPr>
          <w:rFonts w:cs="Calibri"/>
          <w:lang w:eastAsia="es-CO"/>
        </w:rPr>
      </w:pPr>
      <w:r w:rsidRPr="00C906AA">
        <w:rPr>
          <w:rFonts w:cs="Calibri"/>
          <w:lang w:eastAsia="es-CO"/>
        </w:rPr>
        <w:t>La planificación constituye el punto de partida. El tutor define con precisión el propósito de aprendizaje (qué se espera lograr), los tiempos (ritmo de trabajo), las evidencias (productos o desempeños verificables) y los criterios de evaluación (cómo se valorará la calidad). Esta planificación se traduce en una ruta clara para el aprendiz, compuesta por actividades secuenciadas, recursos pertinentes y un calendario realista.</w:t>
      </w:r>
    </w:p>
    <w:p w14:paraId="2966953F" w14:textId="2984BB6C" w:rsidR="00C906AA" w:rsidRDefault="00C906AA" w:rsidP="00210578">
      <w:pPr>
        <w:pStyle w:val="Prrafodelista"/>
        <w:numPr>
          <w:ilvl w:val="0"/>
          <w:numId w:val="24"/>
        </w:numPr>
        <w:spacing w:before="0" w:after="0"/>
        <w:ind w:left="993"/>
        <w:rPr>
          <w:rFonts w:cs="Calibri"/>
          <w:lang w:eastAsia="es-CO"/>
        </w:rPr>
      </w:pPr>
      <w:r w:rsidRPr="00C906AA">
        <w:rPr>
          <w:rFonts w:cs="Calibri"/>
          <w:lang w:eastAsia="es-CO"/>
        </w:rPr>
        <w:t xml:space="preserve">A partir de ello, la comunicación se convierte en una competencia clave. Instrucciones claras, pasos organizados, ejemplos de productos esperados y criterios visibles desde el inicio reducen la incertidumbre y evitan interpretaciones erróneas. De este modo, el </w:t>
      </w:r>
      <w:r w:rsidR="00F02CC0">
        <w:rPr>
          <w:rFonts w:cs="Calibri"/>
          <w:lang w:eastAsia="es-CO"/>
        </w:rPr>
        <w:t>aprendiz</w:t>
      </w:r>
      <w:r w:rsidRPr="00C906AA">
        <w:rPr>
          <w:rFonts w:cs="Calibri"/>
          <w:lang w:eastAsia="es-CO"/>
        </w:rPr>
        <w:t xml:space="preserve"> comprende qué hacer, cómo hacerlo y bajo qué estándares será evaluado.</w:t>
      </w:r>
    </w:p>
    <w:p w14:paraId="561171B6" w14:textId="17CABFA3" w:rsidR="00C906AA" w:rsidRDefault="00C906AA" w:rsidP="00210578">
      <w:pPr>
        <w:pStyle w:val="Prrafodelista"/>
        <w:numPr>
          <w:ilvl w:val="0"/>
          <w:numId w:val="24"/>
        </w:numPr>
        <w:spacing w:before="0" w:after="0"/>
        <w:ind w:left="993"/>
        <w:rPr>
          <w:rFonts w:cs="Calibri"/>
          <w:lang w:eastAsia="es-CO"/>
        </w:rPr>
      </w:pPr>
      <w:r w:rsidRPr="00C906AA">
        <w:rPr>
          <w:rFonts w:cs="Calibri"/>
          <w:lang w:eastAsia="es-CO"/>
        </w:rPr>
        <w:t xml:space="preserve">Otra práctica esencial es la retroalimentación oportuna y focalizada. Más que emitir juicios generales, el tutor reconoce avances y orienta mejoras </w:t>
      </w:r>
      <w:r w:rsidRPr="00C906AA">
        <w:rPr>
          <w:rFonts w:cs="Calibri"/>
          <w:lang w:eastAsia="es-CO"/>
        </w:rPr>
        <w:lastRenderedPageBreak/>
        <w:t>priorizando pocos aspectos de alto impacto. Esto evita la sobrecarga de información y favorece la motivación.</w:t>
      </w:r>
    </w:p>
    <w:p w14:paraId="06746585" w14:textId="77777777" w:rsidR="001158E8" w:rsidRPr="00C906AA" w:rsidRDefault="001158E8" w:rsidP="001158E8">
      <w:pPr>
        <w:pStyle w:val="Prrafodelista"/>
        <w:spacing w:before="0" w:after="0"/>
        <w:ind w:left="993" w:firstLine="0"/>
        <w:rPr>
          <w:rFonts w:cs="Calibri"/>
          <w:lang w:eastAsia="es-CO"/>
        </w:rPr>
      </w:pPr>
    </w:p>
    <w:p w14:paraId="6EC695B8" w14:textId="77777777" w:rsidR="00C906AA" w:rsidRPr="00C906AA" w:rsidRDefault="00C906AA" w:rsidP="00210578">
      <w:pPr>
        <w:spacing w:before="0" w:after="0"/>
        <w:ind w:firstLine="708"/>
        <w:rPr>
          <w:rFonts w:cs="Calibri"/>
          <w:lang w:eastAsia="es-CO"/>
        </w:rPr>
      </w:pPr>
      <w:r w:rsidRPr="00C906AA">
        <w:rPr>
          <w:rFonts w:cs="Calibri"/>
          <w:lang w:eastAsia="es-CO"/>
        </w:rPr>
        <w:t>De manera complementaria, la presencia activa del tutor sostiene el proceso formativo. Acciones como mensajes de seguimiento, recordatorios, tutorías breves y espacios de interacción fortalecen el compromiso y el sentido de pertenencia. En cursos de corta duración, resulta especialmente efectivo implementar intervenciones breves pero frecuentes (inicio, seguimiento y cierre).</w:t>
      </w:r>
    </w:p>
    <w:p w14:paraId="3382C1E3" w14:textId="36A68C63" w:rsidR="00C906AA" w:rsidRDefault="00C906AA" w:rsidP="00210578">
      <w:pPr>
        <w:spacing w:before="0" w:after="0"/>
        <w:ind w:firstLine="708"/>
        <w:rPr>
          <w:rFonts w:cs="Calibri"/>
          <w:lang w:eastAsia="es-CO"/>
        </w:rPr>
      </w:pPr>
      <w:r w:rsidRPr="00C906AA">
        <w:rPr>
          <w:rFonts w:cs="Calibri"/>
          <w:lang w:eastAsia="es-CO"/>
        </w:rPr>
        <w:t>Asimismo, el tutor debe integrar criterios de inclusión y accesibilidad, garantizando materiales comprensibles, estructuras claras y alternativas de acceso (transcripciones, subtítulos, versiones en texto), así como rutas flexibles que respondan a distintos ritmos y condiciones de conectividad.</w:t>
      </w:r>
    </w:p>
    <w:p w14:paraId="69C3AACC" w14:textId="49D41418" w:rsidR="00C906AA" w:rsidRDefault="00C906AA" w:rsidP="00210578">
      <w:pPr>
        <w:spacing w:before="0" w:after="0"/>
        <w:ind w:firstLine="708"/>
        <w:rPr>
          <w:rFonts w:cs="Calibri"/>
          <w:lang w:eastAsia="es-CO"/>
        </w:rPr>
      </w:pPr>
      <w:r w:rsidRPr="00C906AA">
        <w:rPr>
          <w:rFonts w:cs="Calibri"/>
          <w:lang w:eastAsia="es-CO"/>
        </w:rPr>
        <w:t>La competencia ética atraviesa todo el proceso: implica el cuidado de los datos, el respeto por los derechos de autor y la promoción de una convivencia digital basada en el respeto y la responsabilidad. Esto permite construir un entorno confiable donde el aprendizaje se desarrolle de manera segura.</w:t>
      </w:r>
    </w:p>
    <w:p w14:paraId="45C41DDB" w14:textId="0FBA3D18" w:rsidR="00C906AA" w:rsidRDefault="00C906AA" w:rsidP="00210578">
      <w:pPr>
        <w:spacing w:before="0" w:after="0"/>
        <w:ind w:firstLine="708"/>
        <w:rPr>
          <w:rFonts w:cs="Calibri"/>
          <w:lang w:eastAsia="es-CO"/>
        </w:rPr>
      </w:pPr>
    </w:p>
    <w:p w14:paraId="76C66FB9" w14:textId="70081E60" w:rsidR="00C906AA" w:rsidRPr="00C906AA" w:rsidRDefault="00393F16" w:rsidP="004E5441">
      <w:pPr>
        <w:pStyle w:val="Ttulo2"/>
      </w:pPr>
      <w:bookmarkStart w:id="16" w:name="_Toc239158512"/>
      <w:r>
        <w:t xml:space="preserve">3.3. </w:t>
      </w:r>
      <w:r w:rsidR="00C906AA" w:rsidRPr="00C906AA">
        <w:t xml:space="preserve"> Acompañamiento y retroalimentación mediada</w:t>
      </w:r>
      <w:bookmarkEnd w:id="16"/>
    </w:p>
    <w:p w14:paraId="6B2A1A78" w14:textId="4068D322" w:rsidR="00C906AA" w:rsidRDefault="00C906AA" w:rsidP="00210578">
      <w:pPr>
        <w:spacing w:before="0" w:after="0"/>
        <w:ind w:firstLine="708"/>
        <w:rPr>
          <w:rFonts w:cs="Calibri"/>
          <w:lang w:eastAsia="es-CO"/>
        </w:rPr>
      </w:pPr>
      <w:r w:rsidRPr="00C906AA">
        <w:rPr>
          <w:rFonts w:cs="Calibri"/>
          <w:lang w:eastAsia="es-CO"/>
        </w:rPr>
        <w:t>La retroalimentación mediada por TIC es un componente central del aprendizaje, no una acción posterior ni aislada; puede presentarse en distintos formatos (comentarios escritos en plataformas, anotaciones en documentos, audios, videos o rúbricas). Su valor radica en su carácter formativo: debe ser clara, específica, basada en criterios y orientada a la mejora.</w:t>
      </w:r>
    </w:p>
    <w:p w14:paraId="2D1D2660" w14:textId="255AA5EE" w:rsidR="00C906AA" w:rsidRDefault="00C906AA" w:rsidP="00210578">
      <w:pPr>
        <w:spacing w:before="0" w:after="0"/>
        <w:ind w:firstLine="708"/>
        <w:rPr>
          <w:rFonts w:cs="Calibri"/>
          <w:lang w:eastAsia="es-CO"/>
        </w:rPr>
      </w:pPr>
      <w:r w:rsidRPr="00C906AA">
        <w:rPr>
          <w:rFonts w:cs="Calibri"/>
          <w:lang w:eastAsia="es-CO"/>
        </w:rPr>
        <w:t>Una retroalimentación efectiva responde a las siguientes preguntas clave:</w:t>
      </w:r>
    </w:p>
    <w:p w14:paraId="7B8D4673" w14:textId="77777777"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lastRenderedPageBreak/>
        <w:t>¿Qué logró?</w:t>
      </w:r>
    </w:p>
    <w:p w14:paraId="79D79BF2" w14:textId="77777777"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t>¿Qué aspectos debe mejorar?</w:t>
      </w:r>
    </w:p>
    <w:p w14:paraId="47CF82C4" w14:textId="77777777"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t>¿Cómo puede hacerlo?</w:t>
      </w:r>
    </w:p>
    <w:p w14:paraId="4542B590" w14:textId="531B03A3" w:rsidR="00C906AA" w:rsidRPr="00C906AA" w:rsidRDefault="00C906AA" w:rsidP="00210578">
      <w:pPr>
        <w:pStyle w:val="Prrafodelista"/>
        <w:numPr>
          <w:ilvl w:val="0"/>
          <w:numId w:val="25"/>
        </w:numPr>
        <w:spacing w:before="0" w:after="0"/>
        <w:ind w:left="1134"/>
        <w:rPr>
          <w:rFonts w:cs="Calibri"/>
          <w:lang w:eastAsia="es-CO"/>
        </w:rPr>
      </w:pPr>
      <w:r w:rsidRPr="00C906AA">
        <w:rPr>
          <w:rFonts w:cs="Calibri"/>
          <w:lang w:eastAsia="es-CO"/>
        </w:rPr>
        <w:t>¿Qué debería aplicar en futuras actividades?</w:t>
      </w:r>
    </w:p>
    <w:p w14:paraId="40F2056F" w14:textId="1FC73BB5" w:rsidR="00C906AA" w:rsidRDefault="00C906AA" w:rsidP="00210578">
      <w:pPr>
        <w:spacing w:before="0" w:after="0"/>
        <w:ind w:firstLine="708"/>
        <w:rPr>
          <w:rFonts w:cs="Calibri"/>
          <w:lang w:eastAsia="es-CO"/>
        </w:rPr>
      </w:pPr>
    </w:p>
    <w:p w14:paraId="6C680213" w14:textId="473098D1" w:rsidR="00C906AA" w:rsidRPr="00C906AA" w:rsidRDefault="00C906AA" w:rsidP="00210578">
      <w:pPr>
        <w:spacing w:before="0" w:after="0"/>
        <w:ind w:firstLine="708"/>
        <w:rPr>
          <w:rFonts w:cs="Calibri"/>
          <w:lang w:eastAsia="es-CO"/>
        </w:rPr>
      </w:pPr>
      <w:r w:rsidRPr="00C906AA">
        <w:rPr>
          <w:rFonts w:cs="Calibri"/>
          <w:lang w:eastAsia="es-CO"/>
        </w:rPr>
        <w:t xml:space="preserve">Cuando el tutor vincula sus comentarios con criterios explícitos, como por ejemplo claridad del procedimiento, calidad de la argumentación o cumplimiento de normas técnicas, el </w:t>
      </w:r>
      <w:r w:rsidR="00F02CC0">
        <w:rPr>
          <w:rFonts w:cs="Calibri"/>
          <w:lang w:eastAsia="es-CO"/>
        </w:rPr>
        <w:t xml:space="preserve">aprendiz </w:t>
      </w:r>
      <w:r w:rsidRPr="00C906AA">
        <w:rPr>
          <w:rFonts w:cs="Calibri"/>
          <w:lang w:eastAsia="es-CO"/>
        </w:rPr>
        <w:t>comprende con mayor precisión cómo mejorar su desempeño.</w:t>
      </w:r>
    </w:p>
    <w:p w14:paraId="3A838E2D" w14:textId="2B667003" w:rsidR="00C906AA" w:rsidRDefault="00C906AA" w:rsidP="00210578">
      <w:pPr>
        <w:spacing w:before="0" w:after="0"/>
        <w:ind w:firstLine="708"/>
        <w:rPr>
          <w:rFonts w:cs="Calibri"/>
          <w:lang w:eastAsia="es-CO"/>
        </w:rPr>
      </w:pPr>
      <w:r w:rsidRPr="00C906AA">
        <w:rPr>
          <w:rFonts w:cs="Calibri"/>
          <w:lang w:eastAsia="es-CO"/>
        </w:rPr>
        <w:t>En procesos de formación complementaria, donde el tiempo es limitado, se recomienda el uso de rúbricas simples (entre tres y cinco criterios) acompañadas de comentarios breves que prioricen una o dos mejoras clave. Esta estrategia permite enfocar el esfuerzo del aprendiz en aspectos realmente significativos.</w:t>
      </w:r>
    </w:p>
    <w:p w14:paraId="148CCFD4" w14:textId="77777777" w:rsidR="0076639B" w:rsidRDefault="0076639B" w:rsidP="00210578">
      <w:pPr>
        <w:spacing w:before="0" w:after="0"/>
        <w:ind w:firstLine="708"/>
        <w:rPr>
          <w:rFonts w:cs="Calibri"/>
          <w:b/>
          <w:bCs/>
          <w:lang w:eastAsia="es-CO"/>
        </w:rPr>
      </w:pPr>
    </w:p>
    <w:p w14:paraId="5D05378E" w14:textId="7C662C4F" w:rsidR="00C906AA" w:rsidRDefault="00C906AA" w:rsidP="00210578">
      <w:pPr>
        <w:spacing w:before="0" w:after="0"/>
        <w:ind w:firstLine="708"/>
        <w:rPr>
          <w:rFonts w:cs="Calibri"/>
          <w:b/>
          <w:bCs/>
          <w:lang w:eastAsia="es-CO"/>
        </w:rPr>
      </w:pPr>
      <w:r w:rsidRPr="00C906AA">
        <w:rPr>
          <w:rFonts w:cs="Calibri"/>
          <w:b/>
          <w:bCs/>
          <w:lang w:eastAsia="es-CO"/>
        </w:rPr>
        <w:t>Ejemplo de realimentación clara y efectiva</w:t>
      </w:r>
    </w:p>
    <w:p w14:paraId="742C554D" w14:textId="77777777" w:rsidR="00C906AA" w:rsidRPr="00C906AA" w:rsidRDefault="00C906AA" w:rsidP="00210578">
      <w:pPr>
        <w:spacing w:before="0" w:after="0"/>
        <w:ind w:firstLine="708"/>
        <w:rPr>
          <w:rFonts w:cs="Calibri"/>
          <w:lang w:eastAsia="es-CO"/>
        </w:rPr>
      </w:pPr>
      <w:r w:rsidRPr="00C906AA">
        <w:rPr>
          <w:rFonts w:cs="Calibri"/>
          <w:lang w:eastAsia="es-CO"/>
        </w:rPr>
        <w:t>Su evidencia presenta un procedimiento organizado y cumple con lo solicitado (fortaleza).</w:t>
      </w:r>
    </w:p>
    <w:p w14:paraId="3F58F610" w14:textId="77777777" w:rsidR="00C906AA" w:rsidRPr="00C906AA" w:rsidRDefault="00C906AA" w:rsidP="00210578">
      <w:pPr>
        <w:spacing w:before="0" w:after="0"/>
        <w:ind w:firstLine="708"/>
        <w:rPr>
          <w:rFonts w:cs="Calibri"/>
          <w:lang w:eastAsia="es-CO"/>
        </w:rPr>
      </w:pPr>
      <w:r w:rsidRPr="00C906AA">
        <w:rPr>
          <w:rFonts w:cs="Calibri"/>
          <w:lang w:eastAsia="es-CO"/>
        </w:rPr>
        <w:t>Para mejorar, incorpore una justificación del material utilizado y una evidencia de la verificación final del proceso (aspectos a fortalecer).</w:t>
      </w:r>
    </w:p>
    <w:p w14:paraId="772164F8" w14:textId="16E983BA" w:rsidR="00C906AA" w:rsidRDefault="00C906AA" w:rsidP="00210578">
      <w:pPr>
        <w:spacing w:before="0" w:after="0"/>
        <w:ind w:firstLine="708"/>
        <w:rPr>
          <w:rFonts w:cs="Calibri"/>
          <w:lang w:eastAsia="es-CO"/>
        </w:rPr>
      </w:pPr>
      <w:r w:rsidRPr="00C906AA">
        <w:rPr>
          <w:rFonts w:cs="Calibri"/>
          <w:lang w:eastAsia="es-CO"/>
        </w:rPr>
        <w:t>Así, la retroalimentación no solo cierra una actividad, sino que impulsa nuevos aprendizajes, fortalece la autonomía y promueve la mejora a partir de los propios productos del</w:t>
      </w:r>
      <w:r w:rsidR="00F02CC0">
        <w:rPr>
          <w:rFonts w:cs="Calibri"/>
          <w:lang w:eastAsia="es-CO"/>
        </w:rPr>
        <w:t xml:space="preserve"> aprendiz</w:t>
      </w:r>
      <w:r w:rsidRPr="00C906AA">
        <w:rPr>
          <w:rFonts w:cs="Calibri"/>
          <w:lang w:eastAsia="es-CO"/>
        </w:rPr>
        <w:t>.</w:t>
      </w:r>
    </w:p>
    <w:p w14:paraId="3EF75982" w14:textId="0F8AB093" w:rsidR="00872872" w:rsidRDefault="00872872" w:rsidP="00210578">
      <w:pPr>
        <w:spacing w:before="0" w:after="0"/>
        <w:ind w:firstLine="708"/>
        <w:rPr>
          <w:rFonts w:cs="Calibri"/>
          <w:lang w:eastAsia="es-CO"/>
        </w:rPr>
      </w:pPr>
    </w:p>
    <w:p w14:paraId="4EDAB681" w14:textId="77777777" w:rsidR="001158E8" w:rsidRDefault="001158E8" w:rsidP="00210578">
      <w:pPr>
        <w:spacing w:before="0" w:after="0"/>
        <w:ind w:firstLine="708"/>
        <w:rPr>
          <w:rFonts w:cs="Calibri"/>
          <w:lang w:eastAsia="es-CO"/>
        </w:rPr>
      </w:pPr>
    </w:p>
    <w:p w14:paraId="69A67CD8" w14:textId="77777777" w:rsidR="001158E8" w:rsidRDefault="001158E8" w:rsidP="00210578">
      <w:pPr>
        <w:spacing w:before="0" w:after="0"/>
        <w:ind w:firstLine="708"/>
        <w:rPr>
          <w:rFonts w:cs="Calibri"/>
          <w:lang w:eastAsia="es-CO"/>
        </w:rPr>
      </w:pPr>
    </w:p>
    <w:p w14:paraId="1356B5A8" w14:textId="66892351" w:rsidR="00CF75FF" w:rsidRDefault="0027501E" w:rsidP="009B1F10">
      <w:pPr>
        <w:pStyle w:val="Ttulo1"/>
      </w:pPr>
      <w:bookmarkStart w:id="17" w:name="_Toc239158513"/>
      <w:r>
        <w:lastRenderedPageBreak/>
        <w:t xml:space="preserve">4. </w:t>
      </w:r>
      <w:r w:rsidR="00617651" w:rsidRPr="00617651">
        <w:t>Herramientas tecnológicas para orientar procesos formativos</w:t>
      </w:r>
      <w:bookmarkEnd w:id="17"/>
    </w:p>
    <w:p w14:paraId="7CF495DE" w14:textId="2A9AF68C" w:rsidR="00617651" w:rsidRDefault="00617651" w:rsidP="00210578">
      <w:pPr>
        <w:spacing w:before="0" w:after="0"/>
        <w:ind w:firstLine="708"/>
        <w:rPr>
          <w:rFonts w:cs="Calibri"/>
          <w:lang w:eastAsia="es-CO"/>
        </w:rPr>
      </w:pPr>
      <w:r w:rsidRPr="00617651">
        <w:rPr>
          <w:rFonts w:cs="Calibri"/>
          <w:lang w:eastAsia="es-CO"/>
        </w:rPr>
        <w:t>Para ampliar la comprensión de este tema, es fundamental reconocer que las herramientas tecnológicas no deben utilizarse por tendencia o novedad, sino en función de su aporte real al aprendizaje, pues toda actividad mediada por TIC debe estructurarse de manera coherente a partir de cuatro elementos clave:</w:t>
      </w:r>
    </w:p>
    <w:p w14:paraId="52534D81" w14:textId="77777777" w:rsidR="00617651" w:rsidRPr="001158E8" w:rsidRDefault="00617651" w:rsidP="001158E8">
      <w:pPr>
        <w:pStyle w:val="Prrafodelista"/>
        <w:numPr>
          <w:ilvl w:val="0"/>
          <w:numId w:val="42"/>
        </w:numPr>
        <w:spacing w:before="0" w:after="0"/>
        <w:rPr>
          <w:rFonts w:cs="Calibri"/>
          <w:b/>
          <w:bCs/>
          <w:lang w:eastAsia="es-CO"/>
        </w:rPr>
      </w:pPr>
      <w:r w:rsidRPr="001158E8">
        <w:rPr>
          <w:rFonts w:cs="Calibri"/>
          <w:b/>
          <w:bCs/>
          <w:lang w:eastAsia="es-CO"/>
        </w:rPr>
        <w:t>Propósito</w:t>
      </w:r>
    </w:p>
    <w:p w14:paraId="60D140E0" w14:textId="77777777" w:rsidR="00617651" w:rsidRPr="00617651" w:rsidRDefault="00617651" w:rsidP="001158E8">
      <w:pPr>
        <w:pStyle w:val="Prrafodelista"/>
        <w:numPr>
          <w:ilvl w:val="0"/>
          <w:numId w:val="43"/>
        </w:numPr>
        <w:spacing w:before="0" w:after="0"/>
        <w:rPr>
          <w:rFonts w:cs="Calibri"/>
          <w:lang w:eastAsia="es-CO"/>
        </w:rPr>
      </w:pPr>
      <w:r w:rsidRPr="00617651">
        <w:rPr>
          <w:rFonts w:cs="Calibri"/>
          <w:lang w:eastAsia="es-CO"/>
        </w:rPr>
        <w:t>Define el aprendizaje que se espera alcanzar, orientando el sentido de la actividad.</w:t>
      </w:r>
    </w:p>
    <w:p w14:paraId="1ECCE63F" w14:textId="77777777" w:rsidR="00617651" w:rsidRPr="00617651" w:rsidRDefault="00617651" w:rsidP="001158E8">
      <w:pPr>
        <w:pStyle w:val="Prrafodelista"/>
        <w:numPr>
          <w:ilvl w:val="0"/>
          <w:numId w:val="42"/>
        </w:numPr>
        <w:spacing w:before="0" w:after="0"/>
        <w:rPr>
          <w:rFonts w:cs="Calibri"/>
          <w:b/>
          <w:bCs/>
          <w:lang w:eastAsia="es-CO"/>
        </w:rPr>
      </w:pPr>
      <w:r w:rsidRPr="00617651">
        <w:rPr>
          <w:rFonts w:cs="Calibri"/>
          <w:b/>
          <w:bCs/>
          <w:lang w:eastAsia="es-CO"/>
        </w:rPr>
        <w:t>Actividad</w:t>
      </w:r>
    </w:p>
    <w:p w14:paraId="35A9D0A2" w14:textId="76FB2E6E" w:rsidR="00617651" w:rsidRPr="00617651" w:rsidRDefault="00617651" w:rsidP="001158E8">
      <w:pPr>
        <w:pStyle w:val="Prrafodelista"/>
        <w:numPr>
          <w:ilvl w:val="0"/>
          <w:numId w:val="43"/>
        </w:numPr>
        <w:spacing w:before="0" w:after="0"/>
        <w:rPr>
          <w:rFonts w:cs="Calibri"/>
          <w:lang w:eastAsia="es-CO"/>
        </w:rPr>
      </w:pPr>
      <w:r w:rsidRPr="00617651">
        <w:rPr>
          <w:rFonts w:cs="Calibri"/>
          <w:lang w:eastAsia="es-CO"/>
        </w:rPr>
        <w:t xml:space="preserve">Describe las acciones que el </w:t>
      </w:r>
      <w:r w:rsidR="00F02CC0">
        <w:rPr>
          <w:rFonts w:cs="Calibri"/>
          <w:lang w:eastAsia="es-CO"/>
        </w:rPr>
        <w:t xml:space="preserve">aprendiz </w:t>
      </w:r>
      <w:r w:rsidRPr="00617651">
        <w:rPr>
          <w:rFonts w:cs="Calibri"/>
          <w:lang w:eastAsia="es-CO"/>
        </w:rPr>
        <w:t>debe realizar para lograr el propósito planteado.</w:t>
      </w:r>
    </w:p>
    <w:p w14:paraId="08EBF156" w14:textId="77777777" w:rsidR="00617651" w:rsidRPr="00617651" w:rsidRDefault="00617651" w:rsidP="001158E8">
      <w:pPr>
        <w:pStyle w:val="Prrafodelista"/>
        <w:numPr>
          <w:ilvl w:val="0"/>
          <w:numId w:val="42"/>
        </w:numPr>
        <w:spacing w:before="0" w:after="0"/>
        <w:rPr>
          <w:rFonts w:cs="Calibri"/>
          <w:b/>
          <w:bCs/>
          <w:lang w:eastAsia="es-CO"/>
        </w:rPr>
      </w:pPr>
      <w:r w:rsidRPr="00617651">
        <w:rPr>
          <w:rFonts w:cs="Calibri"/>
          <w:b/>
          <w:bCs/>
          <w:lang w:eastAsia="es-CO"/>
        </w:rPr>
        <w:t>Evidencia</w:t>
      </w:r>
    </w:p>
    <w:p w14:paraId="5E9638B2" w14:textId="22438ED7" w:rsidR="00617651" w:rsidRPr="00617651" w:rsidRDefault="00617651" w:rsidP="001158E8">
      <w:pPr>
        <w:pStyle w:val="Prrafodelista"/>
        <w:numPr>
          <w:ilvl w:val="0"/>
          <w:numId w:val="43"/>
        </w:numPr>
        <w:spacing w:before="0" w:after="0"/>
        <w:rPr>
          <w:rFonts w:cs="Calibri"/>
          <w:lang w:eastAsia="es-CO"/>
        </w:rPr>
      </w:pPr>
      <w:r w:rsidRPr="00617651">
        <w:rPr>
          <w:rFonts w:cs="Calibri"/>
          <w:lang w:eastAsia="es-CO"/>
        </w:rPr>
        <w:t xml:space="preserve">Corresponde al producto o desempeño mediante el cual el </w:t>
      </w:r>
      <w:r w:rsidR="00F02CC0">
        <w:rPr>
          <w:rFonts w:cs="Calibri"/>
          <w:lang w:eastAsia="es-CO"/>
        </w:rPr>
        <w:t xml:space="preserve">aprendiz </w:t>
      </w:r>
      <w:r w:rsidRPr="00617651">
        <w:rPr>
          <w:rFonts w:cs="Calibri"/>
          <w:lang w:eastAsia="es-CO"/>
        </w:rPr>
        <w:t>demuestra lo aprendido.</w:t>
      </w:r>
    </w:p>
    <w:p w14:paraId="272366F8" w14:textId="77777777" w:rsidR="00617651" w:rsidRPr="00617651" w:rsidRDefault="00617651" w:rsidP="001158E8">
      <w:pPr>
        <w:pStyle w:val="Prrafodelista"/>
        <w:numPr>
          <w:ilvl w:val="0"/>
          <w:numId w:val="42"/>
        </w:numPr>
        <w:spacing w:before="0" w:after="0"/>
        <w:rPr>
          <w:rFonts w:cs="Calibri"/>
          <w:b/>
          <w:bCs/>
          <w:lang w:eastAsia="es-CO"/>
        </w:rPr>
      </w:pPr>
      <w:r w:rsidRPr="00617651">
        <w:rPr>
          <w:rFonts w:cs="Calibri"/>
          <w:b/>
          <w:bCs/>
          <w:lang w:eastAsia="es-CO"/>
        </w:rPr>
        <w:t>Retroalimentación</w:t>
      </w:r>
    </w:p>
    <w:p w14:paraId="15F11388" w14:textId="040D1BBA" w:rsidR="00617651" w:rsidRPr="00617651" w:rsidRDefault="00617651" w:rsidP="001158E8">
      <w:pPr>
        <w:pStyle w:val="Prrafodelista"/>
        <w:numPr>
          <w:ilvl w:val="0"/>
          <w:numId w:val="43"/>
        </w:numPr>
        <w:spacing w:before="0" w:after="0"/>
        <w:rPr>
          <w:rFonts w:cs="Calibri"/>
          <w:lang w:eastAsia="es-CO"/>
        </w:rPr>
      </w:pPr>
      <w:r w:rsidRPr="00617651">
        <w:rPr>
          <w:rFonts w:cs="Calibri"/>
          <w:lang w:eastAsia="es-CO"/>
        </w:rPr>
        <w:t>Brinda orientaciones que permiten reconocer aciertos, identificar aspectos por mejorar y fortalecer el proceso de aprendizaje.</w:t>
      </w:r>
    </w:p>
    <w:p w14:paraId="5199491D" w14:textId="77777777" w:rsidR="001D197E" w:rsidRDefault="001D197E" w:rsidP="00210578">
      <w:pPr>
        <w:spacing w:before="0" w:after="0"/>
        <w:ind w:firstLine="708"/>
        <w:rPr>
          <w:rFonts w:cs="Calibri"/>
          <w:lang w:eastAsia="es-CO"/>
        </w:rPr>
      </w:pPr>
    </w:p>
    <w:p w14:paraId="42C46FE7" w14:textId="6C2E91B9" w:rsidR="00617651" w:rsidRDefault="00617651" w:rsidP="00210578">
      <w:pPr>
        <w:spacing w:before="0" w:after="0"/>
        <w:ind w:firstLine="708"/>
        <w:rPr>
          <w:rFonts w:cs="Calibri"/>
          <w:lang w:eastAsia="es-CO"/>
        </w:rPr>
      </w:pPr>
      <w:r w:rsidRPr="00617651">
        <w:rPr>
          <w:rFonts w:cs="Calibri"/>
          <w:lang w:eastAsia="es-CO"/>
        </w:rPr>
        <w:t>A partir de estos elementos, se pueden utilizar diferentes herramientas tecnológicas, cada una con un propósito específico:</w:t>
      </w:r>
    </w:p>
    <w:p w14:paraId="5830AEFD" w14:textId="77777777" w:rsidR="00617651" w:rsidRPr="001158E8" w:rsidRDefault="00617651" w:rsidP="001158E8">
      <w:pPr>
        <w:pStyle w:val="Prrafodelista"/>
        <w:numPr>
          <w:ilvl w:val="0"/>
          <w:numId w:val="42"/>
        </w:numPr>
        <w:spacing w:before="0" w:after="0"/>
        <w:rPr>
          <w:rStyle w:val="Extranjerismo"/>
          <w:b/>
          <w:bCs/>
          <w:lang w:eastAsia="es-CO"/>
        </w:rPr>
      </w:pPr>
      <w:r w:rsidRPr="001158E8">
        <w:rPr>
          <w:rStyle w:val="Extranjerismo"/>
          <w:b/>
          <w:bCs/>
          <w:lang w:eastAsia="es-CO"/>
        </w:rPr>
        <w:t>Wikis</w:t>
      </w:r>
    </w:p>
    <w:p w14:paraId="5EB60AD5" w14:textId="1D4E4D80" w:rsidR="00617651" w:rsidRPr="00617651" w:rsidRDefault="00617651" w:rsidP="001158E8">
      <w:pPr>
        <w:pStyle w:val="Prrafodelista"/>
        <w:numPr>
          <w:ilvl w:val="0"/>
          <w:numId w:val="43"/>
        </w:numPr>
        <w:spacing w:before="0" w:after="0"/>
        <w:rPr>
          <w:rFonts w:cs="Calibri"/>
          <w:lang w:eastAsia="es-CO"/>
        </w:rPr>
      </w:pPr>
      <w:r w:rsidRPr="00617651">
        <w:rPr>
          <w:rFonts w:cs="Calibri"/>
          <w:lang w:eastAsia="es-CO"/>
        </w:rPr>
        <w:t xml:space="preserve">Son espacios de construcción colaborativa. Permiten que varios </w:t>
      </w:r>
      <w:r w:rsidR="00F02CC0">
        <w:rPr>
          <w:rFonts w:cs="Calibri"/>
          <w:lang w:eastAsia="es-CO"/>
        </w:rPr>
        <w:t>aprendices</w:t>
      </w:r>
      <w:r w:rsidRPr="00617651">
        <w:rPr>
          <w:rFonts w:cs="Calibri"/>
          <w:lang w:eastAsia="es-CO"/>
        </w:rPr>
        <w:t xml:space="preserve"> trabajen juntos en la creación de contenidos como manuales, glosarios o </w:t>
      </w:r>
      <w:r w:rsidRPr="00617651">
        <w:rPr>
          <w:rFonts w:cs="Calibri"/>
          <w:lang w:eastAsia="es-CO"/>
        </w:rPr>
        <w:lastRenderedPageBreak/>
        <w:t>proyectos. Favorecen el trabajo en equipo, la organización de ideas y la mejora continua de los productos.</w:t>
      </w:r>
    </w:p>
    <w:p w14:paraId="24108A95" w14:textId="77777777" w:rsidR="00617651" w:rsidRPr="001158E8" w:rsidRDefault="00617651" w:rsidP="001158E8">
      <w:pPr>
        <w:pStyle w:val="Prrafodelista"/>
        <w:numPr>
          <w:ilvl w:val="0"/>
          <w:numId w:val="42"/>
        </w:numPr>
        <w:spacing w:before="0" w:after="0"/>
        <w:rPr>
          <w:rStyle w:val="Extranjerismo"/>
          <w:b/>
          <w:bCs/>
          <w:lang w:eastAsia="es-CO"/>
        </w:rPr>
      </w:pPr>
      <w:r w:rsidRPr="001158E8">
        <w:rPr>
          <w:rStyle w:val="Extranjerismo"/>
          <w:b/>
          <w:bCs/>
          <w:lang w:eastAsia="es-CO"/>
        </w:rPr>
        <w:t>Blogs</w:t>
      </w:r>
    </w:p>
    <w:p w14:paraId="29A14495" w14:textId="3552B807" w:rsidR="00617651" w:rsidRPr="00617651" w:rsidRDefault="00617651" w:rsidP="001158E8">
      <w:pPr>
        <w:pStyle w:val="Prrafodelista"/>
        <w:numPr>
          <w:ilvl w:val="0"/>
          <w:numId w:val="43"/>
        </w:numPr>
        <w:spacing w:before="0" w:after="0"/>
        <w:rPr>
          <w:rFonts w:cs="Calibri"/>
          <w:lang w:eastAsia="es-CO"/>
        </w:rPr>
      </w:pPr>
      <w:r w:rsidRPr="00617651">
        <w:rPr>
          <w:rFonts w:cs="Calibri"/>
          <w:lang w:eastAsia="es-CO"/>
        </w:rPr>
        <w:t xml:space="preserve">Funcionan como portafolios de aprendizaje. En ellos, el </w:t>
      </w:r>
      <w:r w:rsidR="00F02CC0">
        <w:rPr>
          <w:rFonts w:cs="Calibri"/>
          <w:lang w:eastAsia="es-CO"/>
        </w:rPr>
        <w:t xml:space="preserve">aprendiz </w:t>
      </w:r>
      <w:r w:rsidRPr="00617651">
        <w:rPr>
          <w:rFonts w:cs="Calibri"/>
          <w:lang w:eastAsia="es-CO"/>
        </w:rPr>
        <w:t>puede publicar sus avances, reflexiones y evidencias. Ayudan a desarrollar la capacidad de análisis, autoevaluación y comunicación de ideas.</w:t>
      </w:r>
    </w:p>
    <w:p w14:paraId="40E5ECA0" w14:textId="77777777" w:rsidR="00617651" w:rsidRPr="001158E8" w:rsidRDefault="00617651" w:rsidP="001158E8">
      <w:pPr>
        <w:pStyle w:val="Prrafodelista"/>
        <w:numPr>
          <w:ilvl w:val="0"/>
          <w:numId w:val="42"/>
        </w:numPr>
        <w:spacing w:before="0" w:after="0"/>
        <w:rPr>
          <w:rFonts w:cs="Calibri"/>
          <w:b/>
          <w:bCs/>
          <w:lang w:eastAsia="es-CO"/>
        </w:rPr>
      </w:pPr>
      <w:r w:rsidRPr="001158E8">
        <w:rPr>
          <w:rFonts w:cs="Calibri"/>
          <w:b/>
          <w:bCs/>
          <w:lang w:eastAsia="es-CO"/>
        </w:rPr>
        <w:t>Redes sociales</w:t>
      </w:r>
    </w:p>
    <w:p w14:paraId="38706B59" w14:textId="4FB38014" w:rsidR="00617651" w:rsidRPr="00617651" w:rsidRDefault="00617651" w:rsidP="001158E8">
      <w:pPr>
        <w:pStyle w:val="Prrafodelista"/>
        <w:numPr>
          <w:ilvl w:val="0"/>
          <w:numId w:val="43"/>
        </w:numPr>
        <w:spacing w:before="0" w:after="0"/>
        <w:rPr>
          <w:rFonts w:cs="Calibri"/>
          <w:lang w:eastAsia="es-CO"/>
        </w:rPr>
      </w:pPr>
      <w:r w:rsidRPr="00617651">
        <w:rPr>
          <w:rFonts w:cs="Calibri"/>
          <w:lang w:eastAsia="es-CO"/>
        </w:rPr>
        <w:t>Facilitan la interacción, el intercambio de ideas y la construcción de comunidad. Su uso debe ser orientado por normas claras, con el fin de promover la participación respetuosa y el aprendizaje colaborativo.</w:t>
      </w:r>
    </w:p>
    <w:p w14:paraId="4826BE55" w14:textId="11609FA5" w:rsidR="00617651" w:rsidRDefault="00617651" w:rsidP="00210578">
      <w:pPr>
        <w:spacing w:before="0" w:after="0"/>
        <w:ind w:firstLine="708"/>
        <w:rPr>
          <w:rFonts w:cs="Calibri"/>
          <w:lang w:eastAsia="es-CO"/>
        </w:rPr>
      </w:pPr>
    </w:p>
    <w:p w14:paraId="42D92B79" w14:textId="4A1057CC" w:rsidR="00617651" w:rsidRDefault="00617651" w:rsidP="00210578">
      <w:pPr>
        <w:spacing w:before="0" w:after="0"/>
        <w:ind w:firstLine="708"/>
        <w:rPr>
          <w:rFonts w:cs="Calibri"/>
          <w:lang w:eastAsia="es-CO"/>
        </w:rPr>
      </w:pPr>
      <w:r w:rsidRPr="00617651">
        <w:rPr>
          <w:rFonts w:cs="Calibri"/>
          <w:lang w:eastAsia="es-CO"/>
        </w:rPr>
        <w:t>Estas herramientas no son un fin en sí mismas, sino medios que, bien utilizados, fortalecen la comprensión, la práctica y la construcción del conocimiento. Lo más importante es que siempre estén alineadas con el propósito de aprendizaje y las evidencias que se esperan lograr.</w:t>
      </w:r>
    </w:p>
    <w:p w14:paraId="144A8FBA" w14:textId="77777777" w:rsidR="001158E8" w:rsidRDefault="001158E8" w:rsidP="001158E8">
      <w:pPr>
        <w:spacing w:before="0" w:after="0"/>
        <w:ind w:firstLine="708"/>
        <w:rPr>
          <w:rFonts w:cs="Calibri"/>
          <w:lang w:eastAsia="es-CO"/>
        </w:rPr>
      </w:pPr>
    </w:p>
    <w:p w14:paraId="73C84319" w14:textId="2E243041" w:rsidR="00617651" w:rsidRPr="001158E8" w:rsidRDefault="001158E8" w:rsidP="001158E8">
      <w:pPr>
        <w:pStyle w:val="Ttulo2"/>
        <w:rPr>
          <w:bCs/>
          <w:szCs w:val="32"/>
        </w:rPr>
      </w:pPr>
      <w:bookmarkStart w:id="18" w:name="_Toc239158514"/>
      <w:r>
        <w:rPr>
          <w:bCs/>
          <w:szCs w:val="32"/>
        </w:rPr>
        <w:t xml:space="preserve">4.1. </w:t>
      </w:r>
      <w:r w:rsidR="00617651" w:rsidRPr="001158E8">
        <w:rPr>
          <w:bCs/>
          <w:szCs w:val="32"/>
        </w:rPr>
        <w:t>Ruta de diseño para orientar una experiencia mediada</w:t>
      </w:r>
      <w:bookmarkEnd w:id="18"/>
    </w:p>
    <w:p w14:paraId="64FE32B9" w14:textId="77777777" w:rsidR="00617651" w:rsidRDefault="00617651" w:rsidP="00210578">
      <w:pPr>
        <w:rPr>
          <w:rFonts w:cs="Calibri"/>
          <w:lang w:eastAsia="es-CO"/>
        </w:rPr>
      </w:pPr>
      <w:r w:rsidRPr="00617651">
        <w:rPr>
          <w:rFonts w:cs="Calibri"/>
          <w:lang w:eastAsia="es-CO"/>
        </w:rPr>
        <w:t>Para asesorar procesos de formación mediados por TIC, es fundamental contar con una ruta de diseño que articule el diagnóstico, la estrategia didáctica y la evidencia de aprendizaje, evitando la improvisación.</w:t>
      </w:r>
    </w:p>
    <w:p w14:paraId="76F536E2" w14:textId="45F5DF5E" w:rsidR="00617651" w:rsidRDefault="00617651" w:rsidP="00210578">
      <w:pPr>
        <w:spacing w:before="0" w:after="0"/>
        <w:rPr>
          <w:rFonts w:cs="Calibri"/>
          <w:b/>
          <w:bCs/>
          <w:lang w:eastAsia="es-CO"/>
        </w:rPr>
      </w:pPr>
      <w:r w:rsidRPr="00617651">
        <w:rPr>
          <w:rFonts w:cs="Calibri"/>
          <w:b/>
          <w:bCs/>
          <w:lang w:eastAsia="es-CO"/>
        </w:rPr>
        <w:t>El modelo ADDIE (Analizar – Diseñar – Desarrollar – Implementar – Evaluar)</w:t>
      </w:r>
    </w:p>
    <w:p w14:paraId="64760F32" w14:textId="7BC679E8" w:rsidR="00617651" w:rsidRPr="00617651" w:rsidRDefault="00617651" w:rsidP="00210578">
      <w:pPr>
        <w:spacing w:before="0" w:after="0"/>
        <w:rPr>
          <w:rFonts w:cs="Calibri"/>
          <w:lang w:eastAsia="es-CO"/>
        </w:rPr>
      </w:pPr>
      <w:r w:rsidRPr="00617651">
        <w:rPr>
          <w:rFonts w:cs="Calibri"/>
          <w:lang w:eastAsia="es-CO"/>
        </w:rPr>
        <w:t>Ofrece una estructura clara y funcional para planear, ejecutar y mejorar experiencias formativas en ciclos continuos.</w:t>
      </w:r>
    </w:p>
    <w:p w14:paraId="62FA8463" w14:textId="1E202A19" w:rsidR="00617651" w:rsidRDefault="00617651" w:rsidP="00210578">
      <w:pPr>
        <w:pStyle w:val="Prrafodelista"/>
        <w:numPr>
          <w:ilvl w:val="0"/>
          <w:numId w:val="26"/>
        </w:numPr>
        <w:spacing w:before="0" w:after="0"/>
        <w:rPr>
          <w:rFonts w:cs="Calibri"/>
          <w:lang w:eastAsia="es-CO"/>
        </w:rPr>
      </w:pPr>
      <w:r w:rsidRPr="00617651">
        <w:rPr>
          <w:rFonts w:cs="Calibri"/>
          <w:b/>
          <w:bCs/>
          <w:lang w:eastAsia="es-CO"/>
        </w:rPr>
        <w:lastRenderedPageBreak/>
        <w:t>Análisis:</w:t>
      </w:r>
      <w:r w:rsidRPr="00617651">
        <w:rPr>
          <w:rFonts w:cs="Calibri"/>
          <w:lang w:eastAsia="es-CO"/>
        </w:rPr>
        <w:t xml:space="preserve"> se examina el contexto, considerando el perfil de los </w:t>
      </w:r>
      <w:r w:rsidR="001158E8">
        <w:rPr>
          <w:rFonts w:cs="Calibri"/>
          <w:lang w:eastAsia="es-CO"/>
        </w:rPr>
        <w:t>aprendi</w:t>
      </w:r>
      <w:r w:rsidR="00E60CA2">
        <w:rPr>
          <w:rFonts w:cs="Calibri"/>
          <w:lang w:eastAsia="es-CO"/>
        </w:rPr>
        <w:t>ces</w:t>
      </w:r>
      <w:r w:rsidRPr="00617651">
        <w:rPr>
          <w:rFonts w:cs="Calibri"/>
          <w:lang w:eastAsia="es-CO"/>
        </w:rPr>
        <w:t>, sus necesidades, los recursos disponibles y las condiciones del entorno.</w:t>
      </w:r>
    </w:p>
    <w:p w14:paraId="38AC295A" w14:textId="5C0C2292" w:rsidR="00617651" w:rsidRDefault="00617651" w:rsidP="00210578">
      <w:pPr>
        <w:pStyle w:val="Prrafodelista"/>
        <w:numPr>
          <w:ilvl w:val="0"/>
          <w:numId w:val="26"/>
        </w:numPr>
        <w:spacing w:before="0" w:after="0"/>
        <w:rPr>
          <w:rFonts w:cs="Calibri"/>
          <w:lang w:eastAsia="es-CO"/>
        </w:rPr>
      </w:pPr>
      <w:r>
        <w:rPr>
          <w:rFonts w:cs="Calibri"/>
          <w:b/>
          <w:bCs/>
          <w:lang w:eastAsia="es-CO"/>
        </w:rPr>
        <w:t>Diseño:</w:t>
      </w:r>
      <w:r>
        <w:rPr>
          <w:rFonts w:cs="Calibri"/>
          <w:lang w:eastAsia="es-CO"/>
        </w:rPr>
        <w:t xml:space="preserve"> </w:t>
      </w:r>
      <w:r w:rsidRPr="00617651">
        <w:rPr>
          <w:rFonts w:cs="Calibri"/>
          <w:lang w:eastAsia="es-CO"/>
        </w:rPr>
        <w:t>Se estructura la secuencia didáctica, definiendo actividades, evidencias y criterios de evaluación alineados con los resultados de aprendizaje.</w:t>
      </w:r>
    </w:p>
    <w:p w14:paraId="58972ECD" w14:textId="7F46EFF0" w:rsidR="00617651" w:rsidRDefault="00617651" w:rsidP="00210578">
      <w:pPr>
        <w:pStyle w:val="Prrafodelista"/>
        <w:numPr>
          <w:ilvl w:val="0"/>
          <w:numId w:val="26"/>
        </w:numPr>
        <w:spacing w:before="0" w:after="0"/>
        <w:rPr>
          <w:rFonts w:cs="Calibri"/>
          <w:lang w:eastAsia="es-CO"/>
        </w:rPr>
      </w:pPr>
      <w:r>
        <w:rPr>
          <w:rFonts w:cs="Calibri"/>
          <w:b/>
          <w:bCs/>
          <w:lang w:eastAsia="es-CO"/>
        </w:rPr>
        <w:t>Desarrollo:</w:t>
      </w:r>
      <w:r>
        <w:rPr>
          <w:rFonts w:cs="Calibri"/>
          <w:lang w:eastAsia="es-CO"/>
        </w:rPr>
        <w:t xml:space="preserve"> </w:t>
      </w:r>
      <w:r w:rsidRPr="00617651">
        <w:rPr>
          <w:rFonts w:cs="Calibri"/>
          <w:lang w:eastAsia="es-CO"/>
        </w:rPr>
        <w:t>Se elaboran o seleccionan los recursos y materiales necesarios para apoyar el proceso formativo.</w:t>
      </w:r>
    </w:p>
    <w:p w14:paraId="5F6FCDAF" w14:textId="0F49A2FC" w:rsidR="00617651" w:rsidRDefault="00617651" w:rsidP="00210578">
      <w:pPr>
        <w:pStyle w:val="Prrafodelista"/>
        <w:numPr>
          <w:ilvl w:val="0"/>
          <w:numId w:val="26"/>
        </w:numPr>
        <w:spacing w:before="0" w:after="0"/>
        <w:rPr>
          <w:rFonts w:cs="Calibri"/>
          <w:lang w:eastAsia="es-CO"/>
        </w:rPr>
      </w:pPr>
      <w:r>
        <w:rPr>
          <w:rFonts w:cs="Calibri"/>
          <w:b/>
          <w:bCs/>
          <w:lang w:eastAsia="es-CO"/>
        </w:rPr>
        <w:t>Implementación:</w:t>
      </w:r>
      <w:r>
        <w:rPr>
          <w:rFonts w:cs="Calibri"/>
          <w:lang w:eastAsia="es-CO"/>
        </w:rPr>
        <w:t xml:space="preserve"> </w:t>
      </w:r>
      <w:r w:rsidRPr="00617651">
        <w:rPr>
          <w:rFonts w:cs="Calibri"/>
          <w:lang w:eastAsia="es-CO"/>
        </w:rPr>
        <w:t>Se ejecuta la propuesta formativa, garantizando acompañamiento y seguimiento al</w:t>
      </w:r>
      <w:r w:rsidR="001158E8">
        <w:rPr>
          <w:rFonts w:cs="Calibri"/>
          <w:lang w:eastAsia="es-CO"/>
        </w:rPr>
        <w:t xml:space="preserve"> aprendiz</w:t>
      </w:r>
      <w:r w:rsidRPr="00617651">
        <w:rPr>
          <w:rFonts w:cs="Calibri"/>
          <w:lang w:eastAsia="es-CO"/>
        </w:rPr>
        <w:t>.</w:t>
      </w:r>
    </w:p>
    <w:p w14:paraId="01468C1E" w14:textId="7FBDC25F" w:rsidR="00617651" w:rsidRPr="00617651" w:rsidRDefault="00617651" w:rsidP="00210578">
      <w:pPr>
        <w:pStyle w:val="Prrafodelista"/>
        <w:numPr>
          <w:ilvl w:val="0"/>
          <w:numId w:val="26"/>
        </w:numPr>
        <w:spacing w:before="0" w:after="0"/>
        <w:rPr>
          <w:rFonts w:cs="Calibri"/>
          <w:lang w:eastAsia="es-CO"/>
        </w:rPr>
      </w:pPr>
      <w:r>
        <w:rPr>
          <w:rFonts w:cs="Calibri"/>
          <w:b/>
          <w:bCs/>
          <w:lang w:eastAsia="es-CO"/>
        </w:rPr>
        <w:t>Evaluación:</w:t>
      </w:r>
      <w:r>
        <w:rPr>
          <w:rFonts w:cs="Calibri"/>
          <w:lang w:eastAsia="es-CO"/>
        </w:rPr>
        <w:t xml:space="preserve"> </w:t>
      </w:r>
      <w:r w:rsidRPr="00617651">
        <w:rPr>
          <w:rFonts w:cs="Calibri"/>
          <w:lang w:eastAsia="es-CO"/>
        </w:rPr>
        <w:t>Se valoran el proceso y los resultados, con el fin de identificar mejoras y realizar los ajustes necesarios.</w:t>
      </w:r>
    </w:p>
    <w:p w14:paraId="2DD6B238" w14:textId="4F5662E6" w:rsidR="00617651" w:rsidRDefault="00617651" w:rsidP="00210578">
      <w:pPr>
        <w:pStyle w:val="Prrafodelista"/>
        <w:spacing w:before="0" w:after="0"/>
        <w:ind w:left="1428" w:firstLine="0"/>
        <w:rPr>
          <w:rFonts w:cs="Calibri"/>
          <w:lang w:eastAsia="es-CO"/>
        </w:rPr>
      </w:pPr>
    </w:p>
    <w:p w14:paraId="401CF12A" w14:textId="4BE1EE81" w:rsidR="00617651" w:rsidRDefault="00617651" w:rsidP="00210578">
      <w:pPr>
        <w:spacing w:before="0" w:after="0"/>
        <w:rPr>
          <w:rFonts w:cs="Calibri"/>
          <w:lang w:eastAsia="es-CO"/>
        </w:rPr>
      </w:pPr>
      <w:r w:rsidRPr="00617651">
        <w:rPr>
          <w:rFonts w:cs="Calibri"/>
          <w:lang w:eastAsia="es-CO"/>
        </w:rPr>
        <w:t>Desde esta perspectiva, el modelo ADDIE permite que la selección de herramientas tecnológicas no sea aislada ni basada en preferencias, sino en su función dentro del diseño pedagógico (colaborar, practicar, evidenciar o retroalimentar). De esta manera, la asesoría en TIC se consolida como una práctica profesional fundamentada en decisiones pedagógicas coherentes y orientadas al logro de los aprendizajes.</w:t>
      </w:r>
    </w:p>
    <w:p w14:paraId="3587969E" w14:textId="4E135CF4" w:rsidR="00617651" w:rsidRDefault="00617651" w:rsidP="00210578">
      <w:pPr>
        <w:pStyle w:val="Tabla"/>
        <w:spacing w:before="0" w:after="0" w:line="360" w:lineRule="auto"/>
        <w:rPr>
          <w:lang w:eastAsia="es-CO"/>
        </w:rPr>
      </w:pPr>
      <w:r w:rsidRPr="00617651">
        <w:rPr>
          <w:lang w:eastAsia="es-CO"/>
        </w:rPr>
        <w:t>Ruta de diseño ADDIE aplicada a experiencias mediadas por TIC</w:t>
      </w:r>
    </w:p>
    <w:tbl>
      <w:tblPr>
        <w:tblStyle w:val="SENA"/>
        <w:tblW w:w="0" w:type="auto"/>
        <w:tblLayout w:type="fixed"/>
        <w:tblLook w:val="04A0" w:firstRow="1" w:lastRow="0" w:firstColumn="1" w:lastColumn="0" w:noHBand="0" w:noVBand="1"/>
      </w:tblPr>
      <w:tblGrid>
        <w:gridCol w:w="1838"/>
        <w:gridCol w:w="2693"/>
        <w:gridCol w:w="2410"/>
        <w:gridCol w:w="3021"/>
      </w:tblGrid>
      <w:tr w:rsidR="0076639B" w:rsidRPr="0076639B" w14:paraId="548577B2" w14:textId="77777777" w:rsidTr="001D197E">
        <w:trPr>
          <w:cnfStyle w:val="100000000000" w:firstRow="1" w:lastRow="0" w:firstColumn="0" w:lastColumn="0" w:oddVBand="0" w:evenVBand="0" w:oddHBand="0" w:evenHBand="0" w:firstRowFirstColumn="0" w:firstRowLastColumn="0" w:lastRowFirstColumn="0" w:lastRowLastColumn="0"/>
          <w:tblHeader/>
        </w:trPr>
        <w:tc>
          <w:tcPr>
            <w:tcW w:w="1838" w:type="dxa"/>
          </w:tcPr>
          <w:p w14:paraId="203E4148" w14:textId="00AFFBF4" w:rsidR="0076639B" w:rsidRPr="0076639B" w:rsidRDefault="0076639B" w:rsidP="00610C05">
            <w:pPr>
              <w:pStyle w:val="TextoTablas"/>
              <w:spacing w:before="0" w:after="0" w:line="360" w:lineRule="auto"/>
              <w:rPr>
                <w:sz w:val="28"/>
                <w:szCs w:val="28"/>
              </w:rPr>
            </w:pPr>
            <w:r w:rsidRPr="0076639B">
              <w:rPr>
                <w:sz w:val="28"/>
                <w:szCs w:val="28"/>
              </w:rPr>
              <w:t>Fase</w:t>
            </w:r>
          </w:p>
        </w:tc>
        <w:tc>
          <w:tcPr>
            <w:tcW w:w="2693" w:type="dxa"/>
          </w:tcPr>
          <w:p w14:paraId="0F5B2906" w14:textId="07A9B627" w:rsidR="0076639B" w:rsidRPr="0076639B" w:rsidRDefault="0076639B" w:rsidP="00610C05">
            <w:pPr>
              <w:pStyle w:val="TextoTablas"/>
              <w:spacing w:before="0" w:after="0" w:line="360" w:lineRule="auto"/>
              <w:rPr>
                <w:sz w:val="28"/>
                <w:szCs w:val="28"/>
              </w:rPr>
            </w:pPr>
            <w:r w:rsidRPr="0076639B">
              <w:rPr>
                <w:sz w:val="28"/>
                <w:szCs w:val="28"/>
              </w:rPr>
              <w:t>¿Qué se hace?</w:t>
            </w:r>
          </w:p>
        </w:tc>
        <w:tc>
          <w:tcPr>
            <w:tcW w:w="2410" w:type="dxa"/>
          </w:tcPr>
          <w:p w14:paraId="374171B2" w14:textId="4BC2E95F" w:rsidR="0076639B" w:rsidRPr="0076639B" w:rsidRDefault="0076639B" w:rsidP="00610C05">
            <w:pPr>
              <w:pStyle w:val="TextoTablas"/>
              <w:spacing w:before="0" w:after="0" w:line="360" w:lineRule="auto"/>
              <w:rPr>
                <w:sz w:val="28"/>
                <w:szCs w:val="28"/>
              </w:rPr>
            </w:pPr>
            <w:r w:rsidRPr="0076639B">
              <w:rPr>
                <w:sz w:val="28"/>
                <w:szCs w:val="28"/>
              </w:rPr>
              <w:t>Enfoque pedagógico</w:t>
            </w:r>
          </w:p>
        </w:tc>
        <w:tc>
          <w:tcPr>
            <w:tcW w:w="3021" w:type="dxa"/>
          </w:tcPr>
          <w:p w14:paraId="64B37B13" w14:textId="321AFF2E" w:rsidR="0076639B" w:rsidRPr="0076639B" w:rsidRDefault="0076639B" w:rsidP="00610C05">
            <w:pPr>
              <w:pStyle w:val="TextoTablas"/>
              <w:spacing w:before="0" w:after="0" w:line="360" w:lineRule="auto"/>
              <w:rPr>
                <w:sz w:val="28"/>
                <w:szCs w:val="28"/>
              </w:rPr>
            </w:pPr>
            <w:r w:rsidRPr="0076639B">
              <w:rPr>
                <w:sz w:val="28"/>
                <w:szCs w:val="28"/>
              </w:rPr>
              <w:t>Ejemplo en TIC</w:t>
            </w:r>
          </w:p>
        </w:tc>
      </w:tr>
      <w:tr w:rsidR="0076639B" w:rsidRPr="0076639B" w14:paraId="1ACD8D7E" w14:textId="77777777" w:rsidTr="001D197E">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1F4DC1CE" w14:textId="630BD184" w:rsidR="0076639B" w:rsidRPr="0076639B" w:rsidRDefault="0076639B" w:rsidP="00610C05">
            <w:pPr>
              <w:pStyle w:val="TextoTablas"/>
              <w:spacing w:before="0" w:after="0" w:line="360" w:lineRule="auto"/>
              <w:rPr>
                <w:sz w:val="28"/>
                <w:szCs w:val="28"/>
              </w:rPr>
            </w:pPr>
            <w:r w:rsidRPr="0076639B">
              <w:rPr>
                <w:sz w:val="28"/>
                <w:szCs w:val="28"/>
              </w:rPr>
              <w:t>Analizar</w:t>
            </w:r>
          </w:p>
        </w:tc>
        <w:tc>
          <w:tcPr>
            <w:tcW w:w="2693" w:type="dxa"/>
          </w:tcPr>
          <w:p w14:paraId="0510C306" w14:textId="60C2AC44" w:rsidR="0076639B" w:rsidRPr="0076639B" w:rsidRDefault="0076639B" w:rsidP="00610C05">
            <w:pPr>
              <w:pStyle w:val="TextoTablas"/>
              <w:spacing w:before="0" w:after="0" w:line="360" w:lineRule="auto"/>
              <w:rPr>
                <w:sz w:val="28"/>
                <w:szCs w:val="28"/>
              </w:rPr>
            </w:pPr>
            <w:r w:rsidRPr="0076639B">
              <w:rPr>
                <w:sz w:val="28"/>
                <w:szCs w:val="28"/>
              </w:rPr>
              <w:t>Se identifican necesidades, perfil del</w:t>
            </w:r>
            <w:r w:rsidR="00F02CC0">
              <w:rPr>
                <w:sz w:val="28"/>
                <w:szCs w:val="28"/>
              </w:rPr>
              <w:t xml:space="preserve"> aprendiz</w:t>
            </w:r>
            <w:r w:rsidRPr="0076639B">
              <w:rPr>
                <w:sz w:val="28"/>
                <w:szCs w:val="28"/>
              </w:rPr>
              <w:t xml:space="preserve">, </w:t>
            </w:r>
            <w:r w:rsidRPr="0076639B">
              <w:rPr>
                <w:sz w:val="28"/>
                <w:szCs w:val="28"/>
              </w:rPr>
              <w:lastRenderedPageBreak/>
              <w:t>contexto y recursos disponibles.</w:t>
            </w:r>
          </w:p>
        </w:tc>
        <w:tc>
          <w:tcPr>
            <w:tcW w:w="2410" w:type="dxa"/>
          </w:tcPr>
          <w:p w14:paraId="6F165FB8" w14:textId="065FDCDE" w:rsidR="0076639B" w:rsidRPr="0076639B" w:rsidRDefault="0076639B" w:rsidP="00610C05">
            <w:pPr>
              <w:pStyle w:val="TextoTablas"/>
              <w:spacing w:before="0" w:after="0" w:line="360" w:lineRule="auto"/>
              <w:rPr>
                <w:sz w:val="28"/>
                <w:szCs w:val="28"/>
              </w:rPr>
            </w:pPr>
            <w:r w:rsidRPr="0076639B">
              <w:rPr>
                <w:sz w:val="28"/>
                <w:szCs w:val="28"/>
              </w:rPr>
              <w:lastRenderedPageBreak/>
              <w:t>Comprender a quién va dirigido el proceso formativo.</w:t>
            </w:r>
          </w:p>
        </w:tc>
        <w:tc>
          <w:tcPr>
            <w:tcW w:w="3021" w:type="dxa"/>
          </w:tcPr>
          <w:p w14:paraId="48630BEE" w14:textId="3B1310F7" w:rsidR="0076639B" w:rsidRPr="0076639B" w:rsidRDefault="0076639B" w:rsidP="00610C05">
            <w:pPr>
              <w:pStyle w:val="TextoTablas"/>
              <w:spacing w:before="0" w:after="0" w:line="360" w:lineRule="auto"/>
              <w:rPr>
                <w:sz w:val="28"/>
                <w:szCs w:val="28"/>
              </w:rPr>
            </w:pPr>
            <w:r w:rsidRPr="0076639B">
              <w:rPr>
                <w:sz w:val="28"/>
                <w:szCs w:val="28"/>
              </w:rPr>
              <w:t xml:space="preserve">Diagnóstico de conectividad, nivel </w:t>
            </w:r>
            <w:r w:rsidRPr="0076639B">
              <w:rPr>
                <w:sz w:val="28"/>
                <w:szCs w:val="28"/>
              </w:rPr>
              <w:lastRenderedPageBreak/>
              <w:t>digital y conocimientos previos.</w:t>
            </w:r>
          </w:p>
        </w:tc>
      </w:tr>
      <w:tr w:rsidR="0076639B" w:rsidRPr="0076639B" w14:paraId="5BB49AA4" w14:textId="77777777" w:rsidTr="001D197E">
        <w:trPr>
          <w:trHeight w:val="551"/>
        </w:trPr>
        <w:tc>
          <w:tcPr>
            <w:tcW w:w="1838" w:type="dxa"/>
          </w:tcPr>
          <w:p w14:paraId="5AB9E10E" w14:textId="489902EB" w:rsidR="0076639B" w:rsidRPr="0076639B" w:rsidRDefault="0076639B" w:rsidP="00610C05">
            <w:pPr>
              <w:pStyle w:val="TextoTablas"/>
              <w:spacing w:before="0" w:after="0" w:line="360" w:lineRule="auto"/>
              <w:rPr>
                <w:sz w:val="28"/>
                <w:szCs w:val="28"/>
              </w:rPr>
            </w:pPr>
            <w:r w:rsidRPr="0076639B">
              <w:rPr>
                <w:sz w:val="28"/>
                <w:szCs w:val="28"/>
              </w:rPr>
              <w:lastRenderedPageBreak/>
              <w:t>Diseñar</w:t>
            </w:r>
          </w:p>
        </w:tc>
        <w:tc>
          <w:tcPr>
            <w:tcW w:w="2693" w:type="dxa"/>
          </w:tcPr>
          <w:p w14:paraId="27FBBE76" w14:textId="10DBFD3E" w:rsidR="0076639B" w:rsidRPr="0076639B" w:rsidRDefault="0076639B" w:rsidP="00610C05">
            <w:pPr>
              <w:pStyle w:val="TextoTablas"/>
              <w:spacing w:before="0" w:after="0" w:line="360" w:lineRule="auto"/>
              <w:rPr>
                <w:sz w:val="28"/>
                <w:szCs w:val="28"/>
              </w:rPr>
            </w:pPr>
            <w:r w:rsidRPr="0076639B">
              <w:rPr>
                <w:sz w:val="28"/>
                <w:szCs w:val="28"/>
              </w:rPr>
              <w:t>Se planifican actividades, evidencias y criterios de evaluación.</w:t>
            </w:r>
          </w:p>
        </w:tc>
        <w:tc>
          <w:tcPr>
            <w:tcW w:w="2410" w:type="dxa"/>
          </w:tcPr>
          <w:p w14:paraId="7FC68FAD" w14:textId="217FA2CF" w:rsidR="0076639B" w:rsidRPr="0076639B" w:rsidRDefault="0076639B" w:rsidP="00610C05">
            <w:pPr>
              <w:pStyle w:val="TextoTablas"/>
              <w:spacing w:before="0" w:after="0" w:line="360" w:lineRule="auto"/>
              <w:rPr>
                <w:sz w:val="28"/>
                <w:szCs w:val="28"/>
              </w:rPr>
            </w:pPr>
            <w:r w:rsidRPr="0076639B">
              <w:rPr>
                <w:sz w:val="28"/>
                <w:szCs w:val="28"/>
              </w:rPr>
              <w:t>Alinear propósito, actividad y evaluación.</w:t>
            </w:r>
          </w:p>
        </w:tc>
        <w:tc>
          <w:tcPr>
            <w:tcW w:w="3021" w:type="dxa"/>
          </w:tcPr>
          <w:p w14:paraId="7F82E5BE" w14:textId="600E6727" w:rsidR="0076639B" w:rsidRPr="0076639B" w:rsidRDefault="0076639B" w:rsidP="00610C05">
            <w:pPr>
              <w:pStyle w:val="TextoTablas"/>
              <w:spacing w:before="0" w:after="0" w:line="360" w:lineRule="auto"/>
              <w:rPr>
                <w:sz w:val="28"/>
                <w:szCs w:val="28"/>
              </w:rPr>
            </w:pPr>
            <w:r w:rsidRPr="0076639B">
              <w:rPr>
                <w:sz w:val="28"/>
                <w:szCs w:val="28"/>
              </w:rPr>
              <w:t>Definir foros, tareas, rúbricas y secuencia didáctica.</w:t>
            </w:r>
          </w:p>
        </w:tc>
      </w:tr>
      <w:tr w:rsidR="0076639B" w:rsidRPr="0076639B" w14:paraId="11969F88" w14:textId="77777777" w:rsidTr="001D197E">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3A9D5FB8" w14:textId="1F30154C" w:rsidR="0076639B" w:rsidRPr="0076639B" w:rsidRDefault="0076639B" w:rsidP="00610C05">
            <w:pPr>
              <w:pStyle w:val="TextoTablas"/>
              <w:spacing w:before="0" w:after="0" w:line="360" w:lineRule="auto"/>
              <w:rPr>
                <w:sz w:val="28"/>
                <w:szCs w:val="28"/>
              </w:rPr>
            </w:pPr>
            <w:r w:rsidRPr="0076639B">
              <w:rPr>
                <w:sz w:val="28"/>
                <w:szCs w:val="28"/>
              </w:rPr>
              <w:t>Desarrollar</w:t>
            </w:r>
          </w:p>
        </w:tc>
        <w:tc>
          <w:tcPr>
            <w:tcW w:w="2693" w:type="dxa"/>
          </w:tcPr>
          <w:p w14:paraId="426DDD07" w14:textId="2D313907" w:rsidR="0076639B" w:rsidRPr="0076639B" w:rsidRDefault="0076639B" w:rsidP="00610C05">
            <w:pPr>
              <w:pStyle w:val="TextoTablas"/>
              <w:spacing w:before="0" w:after="0" w:line="360" w:lineRule="auto"/>
              <w:rPr>
                <w:sz w:val="28"/>
                <w:szCs w:val="28"/>
              </w:rPr>
            </w:pPr>
            <w:r w:rsidRPr="0076639B">
              <w:rPr>
                <w:sz w:val="28"/>
                <w:szCs w:val="28"/>
              </w:rPr>
              <w:t>Se crean o seleccionan recursos y materiales de apoyo.</w:t>
            </w:r>
          </w:p>
        </w:tc>
        <w:tc>
          <w:tcPr>
            <w:tcW w:w="2410" w:type="dxa"/>
          </w:tcPr>
          <w:p w14:paraId="0BC51E74" w14:textId="57C4DEC2" w:rsidR="0076639B" w:rsidRPr="0076639B" w:rsidRDefault="0076639B" w:rsidP="00610C05">
            <w:pPr>
              <w:pStyle w:val="TextoTablas"/>
              <w:spacing w:before="0" w:after="0" w:line="360" w:lineRule="auto"/>
              <w:rPr>
                <w:sz w:val="28"/>
                <w:szCs w:val="28"/>
              </w:rPr>
            </w:pPr>
            <w:r w:rsidRPr="0076639B">
              <w:rPr>
                <w:sz w:val="28"/>
                <w:szCs w:val="28"/>
              </w:rPr>
              <w:t>Facilitar el acceso a contenidos y actividades significativas.</w:t>
            </w:r>
          </w:p>
        </w:tc>
        <w:tc>
          <w:tcPr>
            <w:tcW w:w="3021" w:type="dxa"/>
          </w:tcPr>
          <w:p w14:paraId="242DF181" w14:textId="15F0BDCF" w:rsidR="0076639B" w:rsidRPr="0076639B" w:rsidRDefault="0076639B" w:rsidP="00610C05">
            <w:pPr>
              <w:pStyle w:val="TextoTablas"/>
              <w:spacing w:before="0" w:after="0" w:line="360" w:lineRule="auto"/>
              <w:rPr>
                <w:sz w:val="28"/>
                <w:szCs w:val="28"/>
              </w:rPr>
            </w:pPr>
            <w:r w:rsidRPr="0076639B">
              <w:rPr>
                <w:sz w:val="28"/>
                <w:szCs w:val="28"/>
              </w:rPr>
              <w:t>Elaboración de guías, videos, simuladores o recursos digitales.</w:t>
            </w:r>
          </w:p>
        </w:tc>
      </w:tr>
      <w:tr w:rsidR="0076639B" w:rsidRPr="0076639B" w14:paraId="49E5A5D3" w14:textId="77777777" w:rsidTr="001D197E">
        <w:trPr>
          <w:trHeight w:val="551"/>
        </w:trPr>
        <w:tc>
          <w:tcPr>
            <w:tcW w:w="1838" w:type="dxa"/>
          </w:tcPr>
          <w:p w14:paraId="5A72EAB0" w14:textId="6F678135" w:rsidR="0076639B" w:rsidRPr="0076639B" w:rsidRDefault="0076639B" w:rsidP="00610C05">
            <w:pPr>
              <w:pStyle w:val="TextoTablas"/>
              <w:spacing w:before="0" w:after="0" w:line="360" w:lineRule="auto"/>
              <w:rPr>
                <w:sz w:val="28"/>
                <w:szCs w:val="28"/>
              </w:rPr>
            </w:pPr>
            <w:r w:rsidRPr="0076639B">
              <w:rPr>
                <w:sz w:val="28"/>
                <w:szCs w:val="28"/>
              </w:rPr>
              <w:t>Implementar</w:t>
            </w:r>
          </w:p>
        </w:tc>
        <w:tc>
          <w:tcPr>
            <w:tcW w:w="2693" w:type="dxa"/>
          </w:tcPr>
          <w:p w14:paraId="05A24A51" w14:textId="23126EEB" w:rsidR="0076639B" w:rsidRPr="0076639B" w:rsidRDefault="0076639B" w:rsidP="00610C05">
            <w:pPr>
              <w:pStyle w:val="TextoTablas"/>
              <w:spacing w:before="0" w:after="0" w:line="360" w:lineRule="auto"/>
              <w:rPr>
                <w:sz w:val="28"/>
                <w:szCs w:val="28"/>
              </w:rPr>
            </w:pPr>
            <w:r w:rsidRPr="0076639B">
              <w:rPr>
                <w:sz w:val="28"/>
                <w:szCs w:val="28"/>
              </w:rPr>
              <w:t>Se ejecuta la propuesta formativa con acompañamiento al</w:t>
            </w:r>
            <w:r w:rsidR="001158E8">
              <w:rPr>
                <w:sz w:val="28"/>
                <w:szCs w:val="28"/>
              </w:rPr>
              <w:t xml:space="preserve"> aprendiz</w:t>
            </w:r>
            <w:r w:rsidRPr="0076639B">
              <w:rPr>
                <w:sz w:val="28"/>
                <w:szCs w:val="28"/>
              </w:rPr>
              <w:t>.</w:t>
            </w:r>
          </w:p>
        </w:tc>
        <w:tc>
          <w:tcPr>
            <w:tcW w:w="2410" w:type="dxa"/>
          </w:tcPr>
          <w:p w14:paraId="3E09B9E0" w14:textId="7ED3380A" w:rsidR="0076639B" w:rsidRPr="0076639B" w:rsidRDefault="0076639B" w:rsidP="00610C05">
            <w:pPr>
              <w:pStyle w:val="TextoTablas"/>
              <w:spacing w:before="0" w:after="0" w:line="360" w:lineRule="auto"/>
              <w:rPr>
                <w:sz w:val="28"/>
                <w:szCs w:val="28"/>
              </w:rPr>
            </w:pPr>
            <w:r w:rsidRPr="0076639B">
              <w:rPr>
                <w:sz w:val="28"/>
                <w:szCs w:val="28"/>
              </w:rPr>
              <w:t>Promover interacción, seguimiento y participación activa.</w:t>
            </w:r>
          </w:p>
        </w:tc>
        <w:tc>
          <w:tcPr>
            <w:tcW w:w="3021" w:type="dxa"/>
          </w:tcPr>
          <w:p w14:paraId="162CA5E9" w14:textId="621E02A0" w:rsidR="0076639B" w:rsidRPr="0076639B" w:rsidRDefault="0076639B" w:rsidP="00610C05">
            <w:pPr>
              <w:pStyle w:val="TextoTablas"/>
              <w:spacing w:before="0" w:after="0" w:line="360" w:lineRule="auto"/>
              <w:rPr>
                <w:sz w:val="28"/>
                <w:szCs w:val="28"/>
              </w:rPr>
            </w:pPr>
            <w:r w:rsidRPr="0076639B">
              <w:rPr>
                <w:sz w:val="28"/>
                <w:szCs w:val="28"/>
              </w:rPr>
              <w:t>Uso de plataformas virtuales, tutorías y espacios colaborativos.</w:t>
            </w:r>
          </w:p>
        </w:tc>
      </w:tr>
      <w:tr w:rsidR="0076639B" w:rsidRPr="0076639B" w14:paraId="33176982" w14:textId="77777777" w:rsidTr="001D197E">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A1762C0" w14:textId="216C062F" w:rsidR="0076639B" w:rsidRPr="0076639B" w:rsidRDefault="0076639B" w:rsidP="00610C05">
            <w:pPr>
              <w:pStyle w:val="TextoTablas"/>
              <w:spacing w:before="0" w:after="0" w:line="360" w:lineRule="auto"/>
              <w:rPr>
                <w:sz w:val="28"/>
                <w:szCs w:val="28"/>
              </w:rPr>
            </w:pPr>
            <w:r w:rsidRPr="0076639B">
              <w:rPr>
                <w:sz w:val="28"/>
                <w:szCs w:val="28"/>
              </w:rPr>
              <w:t>Evaluar</w:t>
            </w:r>
          </w:p>
        </w:tc>
        <w:tc>
          <w:tcPr>
            <w:tcW w:w="2693" w:type="dxa"/>
          </w:tcPr>
          <w:p w14:paraId="3E342416" w14:textId="5B16687C" w:rsidR="0076639B" w:rsidRPr="0076639B" w:rsidRDefault="0076639B" w:rsidP="00610C05">
            <w:pPr>
              <w:pStyle w:val="TextoTablas"/>
              <w:spacing w:before="0" w:after="0" w:line="360" w:lineRule="auto"/>
              <w:rPr>
                <w:sz w:val="28"/>
                <w:szCs w:val="28"/>
              </w:rPr>
            </w:pPr>
            <w:r w:rsidRPr="0076639B">
              <w:rPr>
                <w:sz w:val="28"/>
                <w:szCs w:val="28"/>
              </w:rPr>
              <w:t>Se valoran los resultados y se identifican mejoras.</w:t>
            </w:r>
          </w:p>
        </w:tc>
        <w:tc>
          <w:tcPr>
            <w:tcW w:w="2410" w:type="dxa"/>
          </w:tcPr>
          <w:p w14:paraId="71592CA4" w14:textId="47C90E93" w:rsidR="0076639B" w:rsidRPr="0076639B" w:rsidRDefault="0076639B" w:rsidP="00610C05">
            <w:pPr>
              <w:pStyle w:val="TextoTablas"/>
              <w:spacing w:before="0" w:after="0" w:line="360" w:lineRule="auto"/>
              <w:rPr>
                <w:sz w:val="28"/>
                <w:szCs w:val="28"/>
              </w:rPr>
            </w:pPr>
            <w:r w:rsidRPr="0076639B">
              <w:rPr>
                <w:sz w:val="28"/>
                <w:szCs w:val="28"/>
              </w:rPr>
              <w:t>Retroalimentar y ajustar el proceso formativo.</w:t>
            </w:r>
          </w:p>
        </w:tc>
        <w:tc>
          <w:tcPr>
            <w:tcW w:w="3021" w:type="dxa"/>
          </w:tcPr>
          <w:p w14:paraId="051288D1" w14:textId="64791EC0" w:rsidR="0076639B" w:rsidRPr="0076639B" w:rsidRDefault="0076639B" w:rsidP="00610C05">
            <w:pPr>
              <w:pStyle w:val="TextoTablas"/>
              <w:spacing w:before="0" w:after="0" w:line="360" w:lineRule="auto"/>
              <w:rPr>
                <w:sz w:val="28"/>
                <w:szCs w:val="28"/>
              </w:rPr>
            </w:pPr>
            <w:r w:rsidRPr="0076639B">
              <w:rPr>
                <w:sz w:val="28"/>
                <w:szCs w:val="28"/>
              </w:rPr>
              <w:t>Análisis de evidencias, retroalimentación y ajustes al curso.</w:t>
            </w:r>
          </w:p>
        </w:tc>
      </w:tr>
    </w:tbl>
    <w:p w14:paraId="59B80847" w14:textId="04227D3D" w:rsidR="00617651" w:rsidRDefault="00617651" w:rsidP="00210578">
      <w:pPr>
        <w:spacing w:before="0" w:after="0"/>
        <w:rPr>
          <w:rFonts w:cs="Calibri"/>
          <w:lang w:eastAsia="es-CO"/>
        </w:rPr>
      </w:pPr>
    </w:p>
    <w:p w14:paraId="70F41259" w14:textId="77777777" w:rsidR="002C7D37" w:rsidRDefault="002C7D37" w:rsidP="00210578">
      <w:pPr>
        <w:spacing w:before="0" w:after="0"/>
        <w:rPr>
          <w:rFonts w:cs="Calibri"/>
          <w:lang w:eastAsia="es-CO"/>
        </w:rPr>
      </w:pPr>
    </w:p>
    <w:p w14:paraId="293AD259" w14:textId="77777777" w:rsidR="002C7D37" w:rsidRDefault="002C7D37" w:rsidP="00210578">
      <w:pPr>
        <w:spacing w:before="0" w:after="0"/>
        <w:rPr>
          <w:rFonts w:cs="Calibri"/>
          <w:lang w:eastAsia="es-CO"/>
        </w:rPr>
      </w:pPr>
    </w:p>
    <w:p w14:paraId="78666565" w14:textId="77777777" w:rsidR="002C7D37" w:rsidRDefault="002C7D37" w:rsidP="00210578">
      <w:pPr>
        <w:spacing w:before="0" w:after="0"/>
        <w:rPr>
          <w:rFonts w:cs="Calibri"/>
          <w:lang w:eastAsia="es-CO"/>
        </w:rPr>
      </w:pPr>
    </w:p>
    <w:p w14:paraId="221DEFE8" w14:textId="76AC0E20" w:rsidR="00ED394A" w:rsidRPr="00ED394A" w:rsidRDefault="0027501E" w:rsidP="009B1F10">
      <w:pPr>
        <w:pStyle w:val="Ttulo1"/>
      </w:pPr>
      <w:bookmarkStart w:id="19" w:name="_Toc239158515"/>
      <w:r>
        <w:lastRenderedPageBreak/>
        <w:t xml:space="preserve">5. </w:t>
      </w:r>
      <w:r w:rsidR="00991A8E" w:rsidRPr="00991A8E">
        <w:t>Consideraciones transversales para la asesoría TIC</w:t>
      </w:r>
      <w:bookmarkEnd w:id="19"/>
    </w:p>
    <w:p w14:paraId="342B9B91" w14:textId="77777777" w:rsidR="00991A8E" w:rsidRDefault="00991A8E" w:rsidP="00210578">
      <w:pPr>
        <w:spacing w:before="0" w:after="0"/>
        <w:ind w:firstLine="708"/>
        <w:rPr>
          <w:lang w:eastAsia="es-CO"/>
        </w:rPr>
      </w:pPr>
      <w:r>
        <w:rPr>
          <w:lang w:eastAsia="es-CO"/>
        </w:rPr>
        <w:t>Más allá de elegir modalidades y herramientas, la asesoría TIC requiere criterios transversales que garanticen la calidad, la pertinencia y la ética del proceso formativo. Estos criterios operan como condiciones habilitantes: hacen posible que la mediación pedagógica funcione de manera efectiva y sostenible. Entre los más relevantes se encuentran el uso legal de los contenidos, la seguridad digital y la accesibilidad e inclusión.</w:t>
      </w:r>
    </w:p>
    <w:p w14:paraId="5986F4E4" w14:textId="2675EBFF" w:rsidR="00991A8E" w:rsidRDefault="00991A8E" w:rsidP="00210578">
      <w:pPr>
        <w:spacing w:before="0" w:after="0"/>
        <w:ind w:firstLine="708"/>
        <w:rPr>
          <w:lang w:eastAsia="es-CO"/>
        </w:rPr>
      </w:pPr>
      <w:r>
        <w:rPr>
          <w:lang w:eastAsia="es-CO"/>
        </w:rPr>
        <w:t xml:space="preserve">Cuando estos aspectos no se contemplan, incluso una propuesta bien diseñada puede perder efectividad. Por ejemplo, un recurso puede ser pedagógicamente valioso pero inviable si vulnera derechos de autor; una actividad puede generar rechazo si expone innecesariamente a los participantes; o un </w:t>
      </w:r>
      <w:r w:rsidR="001158E8">
        <w:rPr>
          <w:lang w:eastAsia="es-CO"/>
        </w:rPr>
        <w:t xml:space="preserve">aprendiz </w:t>
      </w:r>
      <w:r>
        <w:rPr>
          <w:lang w:eastAsia="es-CO"/>
        </w:rPr>
        <w:t>puede quedar excluido si no cuenta con las condiciones técnicas para acceder al material. Por ello, la asesoría TIC no solo organiza el “qué” y el “cómo” enseñar, sino también “en qué condiciones” se garantiza un aprendizaje seguro, equitativo y responsable.</w:t>
      </w:r>
    </w:p>
    <w:p w14:paraId="42B644AB" w14:textId="77777777" w:rsidR="00E60CA2" w:rsidRDefault="00E60CA2" w:rsidP="00E60CA2">
      <w:pPr>
        <w:spacing w:before="0" w:after="0"/>
        <w:ind w:firstLine="708"/>
        <w:rPr>
          <w:lang w:eastAsia="es-CO"/>
        </w:rPr>
      </w:pPr>
    </w:p>
    <w:p w14:paraId="40180EEF" w14:textId="4B220B56" w:rsidR="00991A8E" w:rsidRPr="00E60CA2" w:rsidRDefault="00E60CA2" w:rsidP="009B1F10">
      <w:pPr>
        <w:pStyle w:val="Ttulo2"/>
      </w:pPr>
      <w:bookmarkStart w:id="20" w:name="_Toc239158516"/>
      <w:r>
        <w:t xml:space="preserve">5.1. </w:t>
      </w:r>
      <w:r w:rsidR="00991A8E" w:rsidRPr="00E60CA2">
        <w:t>Derechos de autor y Recursos Educativos Abiertos (REA)</w:t>
      </w:r>
      <w:bookmarkEnd w:id="20"/>
    </w:p>
    <w:p w14:paraId="3D3D6070" w14:textId="020E4C83" w:rsidR="00991A8E" w:rsidRDefault="00991A8E" w:rsidP="00210578">
      <w:pPr>
        <w:spacing w:before="0" w:after="0"/>
        <w:ind w:firstLine="708"/>
        <w:rPr>
          <w:lang w:eastAsia="es-CO"/>
        </w:rPr>
      </w:pPr>
      <w:r w:rsidRPr="00991A8E">
        <w:rPr>
          <w:lang w:eastAsia="es-CO"/>
        </w:rPr>
        <w:t>En la asesoría TIC es fundamental promover una cultura de uso responsable de la información; esto implica no solo acceder a contenidos, sino comprender cómo utilizarlos de forma legal y ética en contextos educativos. Por ello, es clave orientar a tutores y aprendices en prácticas como:</w:t>
      </w:r>
    </w:p>
    <w:p w14:paraId="716A9C3C" w14:textId="77777777" w:rsidR="003E59B0" w:rsidRDefault="003E59B0" w:rsidP="00210578">
      <w:pPr>
        <w:pStyle w:val="Prrafodelista"/>
        <w:numPr>
          <w:ilvl w:val="0"/>
          <w:numId w:val="28"/>
        </w:numPr>
        <w:spacing w:before="0" w:after="0"/>
        <w:rPr>
          <w:lang w:eastAsia="es-CO"/>
        </w:rPr>
      </w:pPr>
      <w:r>
        <w:rPr>
          <w:lang w:eastAsia="es-CO"/>
        </w:rPr>
        <w:t>Citar correctamente las fuentes (autor, año, origen).</w:t>
      </w:r>
    </w:p>
    <w:p w14:paraId="24A7AD45" w14:textId="77777777" w:rsidR="003E59B0" w:rsidRDefault="003E59B0" w:rsidP="00210578">
      <w:pPr>
        <w:pStyle w:val="Prrafodelista"/>
        <w:numPr>
          <w:ilvl w:val="0"/>
          <w:numId w:val="28"/>
        </w:numPr>
        <w:spacing w:before="0" w:after="0"/>
        <w:rPr>
          <w:lang w:eastAsia="es-CO"/>
        </w:rPr>
      </w:pPr>
      <w:r>
        <w:rPr>
          <w:lang w:eastAsia="es-CO"/>
        </w:rPr>
        <w:t>Utilizar imágenes, textos y videos con licencias adecuadas.</w:t>
      </w:r>
    </w:p>
    <w:p w14:paraId="7999E3E0" w14:textId="4E97F6EB" w:rsidR="003E59B0" w:rsidRDefault="003E59B0" w:rsidP="00210578">
      <w:pPr>
        <w:pStyle w:val="Prrafodelista"/>
        <w:numPr>
          <w:ilvl w:val="0"/>
          <w:numId w:val="28"/>
        </w:numPr>
        <w:spacing w:before="0" w:after="0"/>
        <w:rPr>
          <w:lang w:eastAsia="es-CO"/>
        </w:rPr>
      </w:pPr>
      <w:r>
        <w:rPr>
          <w:lang w:eastAsia="es-CO"/>
        </w:rPr>
        <w:t>Evitar la reproducción de contenidos sin autorización.</w:t>
      </w:r>
    </w:p>
    <w:p w14:paraId="56F2AA8B" w14:textId="36856D6A" w:rsidR="003E59B0" w:rsidRDefault="003E59B0" w:rsidP="00210578">
      <w:pPr>
        <w:spacing w:before="0" w:after="0"/>
        <w:ind w:firstLine="708"/>
        <w:rPr>
          <w:lang w:eastAsia="es-CO"/>
        </w:rPr>
      </w:pPr>
    </w:p>
    <w:p w14:paraId="37C349F5" w14:textId="3C388223" w:rsidR="003E59B0" w:rsidRDefault="003E59B0" w:rsidP="00210578">
      <w:pPr>
        <w:spacing w:before="0" w:after="0"/>
        <w:ind w:firstLine="708"/>
        <w:rPr>
          <w:lang w:eastAsia="es-CO"/>
        </w:rPr>
      </w:pPr>
      <w:r w:rsidRPr="003E59B0">
        <w:rPr>
          <w:lang w:eastAsia="es-CO"/>
        </w:rPr>
        <w:lastRenderedPageBreak/>
        <w:t>Aquí cobran especial relevancia los Recursos Educativos Abiertos (REA), ya que permiten usar, adaptar y compartir materiales bajo condiciones claras. Su incorporación favorece la equidad en el acceso al conocimiento y promueve prácticas colaborativas.</w:t>
      </w:r>
    </w:p>
    <w:p w14:paraId="5F325006" w14:textId="1D6FDD94" w:rsidR="00991A8E" w:rsidRDefault="003E59B0" w:rsidP="002C7D37">
      <w:pPr>
        <w:spacing w:before="0" w:after="0"/>
        <w:ind w:left="633" w:firstLine="0"/>
        <w:rPr>
          <w:lang w:eastAsia="es-CO"/>
        </w:rPr>
      </w:pPr>
      <w:r w:rsidRPr="003E59B0">
        <w:rPr>
          <w:lang w:eastAsia="es-CO"/>
        </w:rPr>
        <w:t>En términos prácticos, asesorar con REA implica enseñar a:</w:t>
      </w:r>
    </w:p>
    <w:p w14:paraId="200D5A8F" w14:textId="77777777" w:rsidR="003E59B0" w:rsidRDefault="003E59B0" w:rsidP="002C7D37">
      <w:pPr>
        <w:pStyle w:val="Prrafodelista"/>
        <w:numPr>
          <w:ilvl w:val="0"/>
          <w:numId w:val="49"/>
        </w:numPr>
        <w:spacing w:before="0" w:after="0"/>
        <w:rPr>
          <w:lang w:eastAsia="es-CO"/>
        </w:rPr>
      </w:pPr>
      <w:r>
        <w:rPr>
          <w:lang w:eastAsia="es-CO"/>
        </w:rPr>
        <w:t>Buscar en repositorios confiables.</w:t>
      </w:r>
    </w:p>
    <w:p w14:paraId="334E2EA9" w14:textId="77777777" w:rsidR="003E59B0" w:rsidRDefault="003E59B0" w:rsidP="00210578">
      <w:pPr>
        <w:pStyle w:val="Prrafodelista"/>
        <w:numPr>
          <w:ilvl w:val="0"/>
          <w:numId w:val="29"/>
        </w:numPr>
        <w:spacing w:before="0" w:after="0"/>
        <w:ind w:left="993"/>
        <w:rPr>
          <w:lang w:eastAsia="es-CO"/>
        </w:rPr>
      </w:pPr>
      <w:r>
        <w:rPr>
          <w:lang w:eastAsia="es-CO"/>
        </w:rPr>
        <w:t>Verificar licencias (como Creative Commons).</w:t>
      </w:r>
    </w:p>
    <w:p w14:paraId="751CB578" w14:textId="7103941E" w:rsidR="003E59B0" w:rsidRDefault="003E59B0" w:rsidP="00210578">
      <w:pPr>
        <w:pStyle w:val="Prrafodelista"/>
        <w:numPr>
          <w:ilvl w:val="0"/>
          <w:numId w:val="29"/>
        </w:numPr>
        <w:spacing w:before="0" w:after="0"/>
        <w:ind w:left="993"/>
        <w:rPr>
          <w:lang w:eastAsia="es-CO"/>
        </w:rPr>
      </w:pPr>
      <w:r>
        <w:rPr>
          <w:lang w:eastAsia="es-CO"/>
        </w:rPr>
        <w:t>Documentar adecuadamente las fuentes en las evidencias académicas.</w:t>
      </w:r>
    </w:p>
    <w:p w14:paraId="0CF9FC6E" w14:textId="77777777" w:rsidR="002C7D37" w:rsidRDefault="002C7D37" w:rsidP="002C7D37">
      <w:pPr>
        <w:spacing w:before="0" w:after="0"/>
        <w:ind w:firstLine="633"/>
        <w:rPr>
          <w:lang w:eastAsia="es-CO"/>
        </w:rPr>
      </w:pPr>
    </w:p>
    <w:p w14:paraId="3AD77E1A" w14:textId="5037EFDE" w:rsidR="003E59B0" w:rsidRDefault="003E59B0" w:rsidP="002C7D37">
      <w:pPr>
        <w:spacing w:before="0" w:after="0"/>
        <w:ind w:firstLine="633"/>
        <w:rPr>
          <w:lang w:eastAsia="es-CO"/>
        </w:rPr>
      </w:pPr>
      <w:r w:rsidRPr="003E59B0">
        <w:rPr>
          <w:lang w:eastAsia="es-CO"/>
        </w:rPr>
        <w:t xml:space="preserve">De esta manera, no solo se cumple con la legalidad, sino que se fortalece la formación ética y crítica del </w:t>
      </w:r>
      <w:r w:rsidR="001158E8">
        <w:rPr>
          <w:lang w:eastAsia="es-CO"/>
        </w:rPr>
        <w:t xml:space="preserve">aprendiz </w:t>
      </w:r>
      <w:r w:rsidRPr="003E59B0">
        <w:rPr>
          <w:lang w:eastAsia="es-CO"/>
        </w:rPr>
        <w:t>frente al uso de la información.</w:t>
      </w:r>
    </w:p>
    <w:p w14:paraId="634B6B4E" w14:textId="77777777" w:rsidR="003E59B0" w:rsidRDefault="003E59B0" w:rsidP="00210578">
      <w:pPr>
        <w:spacing w:before="0" w:after="0"/>
        <w:ind w:firstLine="708"/>
        <w:rPr>
          <w:lang w:eastAsia="es-CO"/>
        </w:rPr>
      </w:pPr>
    </w:p>
    <w:p w14:paraId="2D2AA84A" w14:textId="69849532" w:rsidR="003E59B0" w:rsidRPr="00E60CA2" w:rsidRDefault="00E60CA2" w:rsidP="009B1F10">
      <w:pPr>
        <w:pStyle w:val="Ttulo2"/>
      </w:pPr>
      <w:bookmarkStart w:id="21" w:name="_Toc239158517"/>
      <w:r>
        <w:t xml:space="preserve">5.2. </w:t>
      </w:r>
      <w:r w:rsidR="003E59B0" w:rsidRPr="00E60CA2">
        <w:t>Seguridad digital y protección de datos</w:t>
      </w:r>
      <w:bookmarkEnd w:id="21"/>
    </w:p>
    <w:p w14:paraId="71E87BAF" w14:textId="11924592" w:rsidR="003E59B0" w:rsidRPr="003E59B0" w:rsidRDefault="00372EAF" w:rsidP="00372EAF">
      <w:pPr>
        <w:spacing w:before="0" w:after="0"/>
        <w:ind w:firstLine="0"/>
        <w:rPr>
          <w:lang w:eastAsia="es-CO"/>
        </w:rPr>
      </w:pPr>
      <w:r>
        <w:rPr>
          <w:lang w:eastAsia="es-CO"/>
        </w:rPr>
        <w:tab/>
      </w:r>
      <w:r w:rsidR="003E59B0" w:rsidRPr="003E59B0">
        <w:rPr>
          <w:lang w:eastAsia="es-CO"/>
        </w:rPr>
        <w:t>La seguridad digital es un componente esencial de la asesoría TIC, ya que incide directamente en la confianza, la participación y la continuidad del aprendizaje. No se trata únicamente de aspectos técnicos, sino de generar entornos formativos seguros.</w:t>
      </w:r>
      <w:r w:rsidR="003E59B0">
        <w:rPr>
          <w:lang w:eastAsia="es-CO"/>
        </w:rPr>
        <w:t xml:space="preserve">  </w:t>
      </w:r>
      <w:r w:rsidR="003E59B0" w:rsidRPr="003E59B0">
        <w:rPr>
          <w:lang w:eastAsia="es-CO"/>
        </w:rPr>
        <w:t>Algunas acciones clave incluyen:</w:t>
      </w:r>
    </w:p>
    <w:p w14:paraId="057E7A7B" w14:textId="77777777" w:rsidR="003E59B0" w:rsidRDefault="003E59B0" w:rsidP="00210578">
      <w:pPr>
        <w:pStyle w:val="Prrafodelista"/>
        <w:numPr>
          <w:ilvl w:val="0"/>
          <w:numId w:val="31"/>
        </w:numPr>
        <w:spacing w:before="0" w:after="0"/>
        <w:rPr>
          <w:lang w:eastAsia="es-CO"/>
        </w:rPr>
      </w:pPr>
      <w:r>
        <w:rPr>
          <w:lang w:eastAsia="es-CO"/>
        </w:rPr>
        <w:t>Uso de contraseñas seguras y verificación en dos pasos.</w:t>
      </w:r>
    </w:p>
    <w:p w14:paraId="4ABFBB36" w14:textId="77777777" w:rsidR="003E59B0" w:rsidRDefault="003E59B0" w:rsidP="00210578">
      <w:pPr>
        <w:pStyle w:val="Prrafodelista"/>
        <w:numPr>
          <w:ilvl w:val="0"/>
          <w:numId w:val="31"/>
        </w:numPr>
        <w:spacing w:before="0" w:after="0"/>
        <w:rPr>
          <w:lang w:eastAsia="es-CO"/>
        </w:rPr>
      </w:pPr>
      <w:r>
        <w:rPr>
          <w:lang w:eastAsia="es-CO"/>
        </w:rPr>
        <w:t xml:space="preserve">Identificación de riesgos como el </w:t>
      </w:r>
      <w:r w:rsidRPr="00DF75BC">
        <w:rPr>
          <w:rStyle w:val="Extranjerismo"/>
          <w:lang w:eastAsia="es-CO"/>
        </w:rPr>
        <w:t>phishing</w:t>
      </w:r>
      <w:r>
        <w:rPr>
          <w:lang w:eastAsia="es-CO"/>
        </w:rPr>
        <w:t xml:space="preserve"> o enlaces sospechosos.</w:t>
      </w:r>
    </w:p>
    <w:p w14:paraId="531DF763" w14:textId="77777777" w:rsidR="003E59B0" w:rsidRDefault="003E59B0" w:rsidP="00210578">
      <w:pPr>
        <w:pStyle w:val="Prrafodelista"/>
        <w:numPr>
          <w:ilvl w:val="0"/>
          <w:numId w:val="31"/>
        </w:numPr>
        <w:spacing w:before="0" w:after="0"/>
        <w:rPr>
          <w:lang w:eastAsia="es-CO"/>
        </w:rPr>
      </w:pPr>
      <w:r>
        <w:rPr>
          <w:lang w:eastAsia="es-CO"/>
        </w:rPr>
        <w:t>Actualización de dispositivos y configuración de privacidad.</w:t>
      </w:r>
    </w:p>
    <w:p w14:paraId="0D23CEE0" w14:textId="3B9D4C6E" w:rsidR="003E59B0" w:rsidRDefault="003E59B0" w:rsidP="00210578">
      <w:pPr>
        <w:pStyle w:val="Prrafodelista"/>
        <w:numPr>
          <w:ilvl w:val="0"/>
          <w:numId w:val="31"/>
        </w:numPr>
        <w:spacing w:before="0" w:after="0"/>
        <w:rPr>
          <w:lang w:eastAsia="es-CO"/>
        </w:rPr>
      </w:pPr>
      <w:r>
        <w:rPr>
          <w:lang w:eastAsia="es-CO"/>
        </w:rPr>
        <w:t>Uso responsable de datos personales, imágenes y producciones académicas.</w:t>
      </w:r>
    </w:p>
    <w:p w14:paraId="04F1A3C1" w14:textId="4622296F" w:rsidR="003E59B0" w:rsidRDefault="003E59B0" w:rsidP="00210578">
      <w:pPr>
        <w:spacing w:before="0" w:after="0"/>
        <w:ind w:firstLine="708"/>
        <w:rPr>
          <w:lang w:eastAsia="es-CO"/>
        </w:rPr>
      </w:pPr>
      <w:r>
        <w:rPr>
          <w:lang w:eastAsia="es-CO"/>
        </w:rPr>
        <w:t xml:space="preserve">Además, es fundamental garantizar el consentimiento informado cuando se utilicen datos o evidencias de los </w:t>
      </w:r>
      <w:r w:rsidR="00FE42A0">
        <w:rPr>
          <w:lang w:eastAsia="es-CO"/>
        </w:rPr>
        <w:t>aprendices,</w:t>
      </w:r>
      <w:r>
        <w:rPr>
          <w:lang w:eastAsia="es-CO"/>
        </w:rPr>
        <w:t xml:space="preserve"> así como priorizar canales institucionales para la comunicación y entrega de actividades. Esto permite delimitar lo personal de lo académico y reducir riesgos de exposición.</w:t>
      </w:r>
    </w:p>
    <w:p w14:paraId="20B58D11" w14:textId="098AA070" w:rsidR="003E59B0" w:rsidRDefault="003E59B0" w:rsidP="00210578">
      <w:pPr>
        <w:spacing w:before="0" w:after="0"/>
        <w:ind w:firstLine="708"/>
        <w:rPr>
          <w:lang w:eastAsia="es-CO"/>
        </w:rPr>
      </w:pPr>
      <w:r>
        <w:rPr>
          <w:lang w:eastAsia="es-CO"/>
        </w:rPr>
        <w:lastRenderedPageBreak/>
        <w:t>Una adecuada gestión de la seguridad digital contribuye a consolidar un ambiente formativo seguro, confiable y profesional.</w:t>
      </w:r>
    </w:p>
    <w:p w14:paraId="22713982" w14:textId="6CB7F4C9" w:rsidR="003E59B0" w:rsidRDefault="003E59B0" w:rsidP="00210578">
      <w:pPr>
        <w:spacing w:before="0" w:after="0"/>
        <w:ind w:firstLine="708"/>
        <w:rPr>
          <w:lang w:eastAsia="es-CO"/>
        </w:rPr>
      </w:pPr>
    </w:p>
    <w:p w14:paraId="6836A493" w14:textId="750618FF" w:rsidR="003E59B0" w:rsidRPr="00E60CA2" w:rsidRDefault="00E60CA2" w:rsidP="009B1F10">
      <w:pPr>
        <w:pStyle w:val="Ttulo2"/>
      </w:pPr>
      <w:bookmarkStart w:id="22" w:name="_Toc239158518"/>
      <w:r>
        <w:t xml:space="preserve">5.3. </w:t>
      </w:r>
      <w:r w:rsidR="003E59B0" w:rsidRPr="00E60CA2">
        <w:t>Accesibilidad e inclusión</w:t>
      </w:r>
      <w:bookmarkEnd w:id="22"/>
    </w:p>
    <w:p w14:paraId="2D027C17" w14:textId="3E6196EC" w:rsidR="003E59B0" w:rsidRDefault="003E59B0" w:rsidP="00210578">
      <w:pPr>
        <w:spacing w:before="0" w:after="0"/>
        <w:ind w:firstLine="708"/>
        <w:rPr>
          <w:lang w:eastAsia="es-CO"/>
        </w:rPr>
      </w:pPr>
      <w:r w:rsidRPr="003E59B0">
        <w:rPr>
          <w:lang w:eastAsia="es-CO"/>
        </w:rPr>
        <w:t xml:space="preserve">La asesoría TIC debe reconocer la diversidad de los contextos de aprendizaje: </w:t>
      </w:r>
      <w:r w:rsidR="009B1F10">
        <w:rPr>
          <w:lang w:eastAsia="es-CO"/>
        </w:rPr>
        <w:t>aprendiz</w:t>
      </w:r>
      <w:r w:rsidRPr="003E59B0">
        <w:rPr>
          <w:lang w:eastAsia="es-CO"/>
        </w:rPr>
        <w:t xml:space="preserve"> con distintos niveles de conectividad, acceso a dispositivos, ritmos de trabajo y necesidades de apoyo. Por ello, la accesibilidad y la inclusión no son elementos opcionales, sino criterios centrales de diseño pedagógico como:</w:t>
      </w:r>
    </w:p>
    <w:p w14:paraId="2448CEFE" w14:textId="77777777" w:rsidR="00662A76" w:rsidRDefault="00662A76" w:rsidP="00662A76">
      <w:pPr>
        <w:pStyle w:val="Prrafodelista"/>
        <w:numPr>
          <w:ilvl w:val="0"/>
          <w:numId w:val="36"/>
        </w:numPr>
        <w:spacing w:before="0" w:after="0"/>
        <w:rPr>
          <w:lang w:eastAsia="es-CO"/>
        </w:rPr>
      </w:pPr>
      <w:r>
        <w:rPr>
          <w:lang w:eastAsia="es-CO"/>
        </w:rPr>
        <w:t>Elaborar materiales claros y estructurados (uso de títulos, listas, lenguaje sencillo).</w:t>
      </w:r>
    </w:p>
    <w:p w14:paraId="384ABDA4" w14:textId="77777777" w:rsidR="00662A76" w:rsidRDefault="00662A76" w:rsidP="00662A76">
      <w:pPr>
        <w:pStyle w:val="Prrafodelista"/>
        <w:numPr>
          <w:ilvl w:val="0"/>
          <w:numId w:val="36"/>
        </w:numPr>
        <w:spacing w:before="0" w:after="0"/>
        <w:rPr>
          <w:lang w:eastAsia="es-CO"/>
        </w:rPr>
      </w:pPr>
      <w:r>
        <w:rPr>
          <w:lang w:eastAsia="es-CO"/>
        </w:rPr>
        <w:t>Garantizar buena legibilidad (contraste, tamaño de fuente).</w:t>
      </w:r>
    </w:p>
    <w:p w14:paraId="403D79B2" w14:textId="77777777" w:rsidR="00662A76" w:rsidRDefault="00662A76" w:rsidP="00662A76">
      <w:pPr>
        <w:pStyle w:val="Prrafodelista"/>
        <w:numPr>
          <w:ilvl w:val="0"/>
          <w:numId w:val="36"/>
        </w:numPr>
        <w:spacing w:before="0" w:after="0"/>
        <w:rPr>
          <w:lang w:eastAsia="es-CO"/>
        </w:rPr>
      </w:pPr>
      <w:r>
        <w:rPr>
          <w:lang w:eastAsia="es-CO"/>
        </w:rPr>
        <w:t>Incluir texto alternativo en imágenes y subtítulos en videos.</w:t>
      </w:r>
    </w:p>
    <w:p w14:paraId="63CF102A" w14:textId="77777777" w:rsidR="00662A76" w:rsidRDefault="00662A76" w:rsidP="00662A76">
      <w:pPr>
        <w:pStyle w:val="Prrafodelista"/>
        <w:numPr>
          <w:ilvl w:val="0"/>
          <w:numId w:val="36"/>
        </w:numPr>
        <w:spacing w:before="0" w:after="0"/>
        <w:rPr>
          <w:lang w:eastAsia="es-CO"/>
        </w:rPr>
      </w:pPr>
      <w:r>
        <w:rPr>
          <w:lang w:eastAsia="es-CO"/>
        </w:rPr>
        <w:t>Ofrecer recursos descargables o versiones livianas.</w:t>
      </w:r>
    </w:p>
    <w:p w14:paraId="08D629B9" w14:textId="15F9982A" w:rsidR="003E59B0" w:rsidRDefault="00662A76" w:rsidP="00662A76">
      <w:pPr>
        <w:pStyle w:val="Prrafodelista"/>
        <w:numPr>
          <w:ilvl w:val="0"/>
          <w:numId w:val="36"/>
        </w:numPr>
        <w:spacing w:before="0" w:after="0"/>
        <w:rPr>
          <w:lang w:eastAsia="es-CO"/>
        </w:rPr>
      </w:pPr>
      <w:r>
        <w:rPr>
          <w:lang w:eastAsia="es-CO"/>
        </w:rPr>
        <w:t>Diseñar actividades con opciones equivalentes de entrega (audio, texto, video).</w:t>
      </w:r>
    </w:p>
    <w:p w14:paraId="234F4E57" w14:textId="77777777" w:rsidR="00662A76" w:rsidRDefault="00662A76" w:rsidP="00662A76">
      <w:pPr>
        <w:pStyle w:val="Prrafodelista"/>
        <w:spacing w:before="0" w:after="0"/>
        <w:ind w:left="1428" w:firstLine="0"/>
        <w:rPr>
          <w:lang w:eastAsia="es-CO"/>
        </w:rPr>
      </w:pPr>
    </w:p>
    <w:p w14:paraId="718D3E02" w14:textId="149EFE96" w:rsidR="00662A76" w:rsidRDefault="00662A76" w:rsidP="00662A76">
      <w:pPr>
        <w:spacing w:before="0" w:after="0"/>
        <w:ind w:firstLine="708"/>
        <w:rPr>
          <w:lang w:eastAsia="es-CO"/>
        </w:rPr>
      </w:pPr>
      <w:r w:rsidRPr="00662A76">
        <w:rPr>
          <w:lang w:eastAsia="es-CO"/>
        </w:rPr>
        <w:t xml:space="preserve">Estas acciones permiten que </w:t>
      </w:r>
      <w:r w:rsidR="0013565A" w:rsidRPr="00662A76">
        <w:rPr>
          <w:lang w:eastAsia="es-CO"/>
        </w:rPr>
        <w:t xml:space="preserve">todos los </w:t>
      </w:r>
      <w:r w:rsidR="0013565A">
        <w:rPr>
          <w:lang w:eastAsia="es-CO"/>
        </w:rPr>
        <w:t>aprendices</w:t>
      </w:r>
      <w:r w:rsidRPr="00662A76">
        <w:rPr>
          <w:lang w:eastAsia="es-CO"/>
        </w:rPr>
        <w:t xml:space="preserve"> puedan acceder, participar y demostrar su aprendizaje, sin disminuir los estándares de calidad.</w:t>
      </w:r>
    </w:p>
    <w:p w14:paraId="20485883" w14:textId="1E67FA4A" w:rsidR="00662A76" w:rsidRDefault="00662A76" w:rsidP="00662A76">
      <w:pPr>
        <w:spacing w:before="0" w:after="0"/>
        <w:ind w:firstLine="708"/>
        <w:rPr>
          <w:lang w:eastAsia="es-CO"/>
        </w:rPr>
      </w:pPr>
      <w:r w:rsidRPr="00662A76">
        <w:rPr>
          <w:lang w:eastAsia="es-CO"/>
        </w:rPr>
        <w:t>En consecuencia, integrar la accesibilidad desde el diseño fortalece la equidad, la permanencia y el logro de los resultados de aprendizaje, especialmente en contextos diversos y mediados por TIC.</w:t>
      </w:r>
    </w:p>
    <w:p w14:paraId="0EC7D50F" w14:textId="77777777" w:rsidR="002C7D37" w:rsidRDefault="002C7D37" w:rsidP="00662A76">
      <w:pPr>
        <w:spacing w:before="0" w:after="0"/>
        <w:ind w:firstLine="708"/>
        <w:rPr>
          <w:lang w:eastAsia="es-CO"/>
        </w:rPr>
      </w:pPr>
    </w:p>
    <w:p w14:paraId="3669747E" w14:textId="77777777" w:rsidR="002C7D37" w:rsidRDefault="002C7D37" w:rsidP="00662A76">
      <w:pPr>
        <w:spacing w:before="0" w:after="0"/>
        <w:ind w:firstLine="708"/>
        <w:rPr>
          <w:lang w:eastAsia="es-CO"/>
        </w:rPr>
      </w:pPr>
    </w:p>
    <w:p w14:paraId="1FB89A3A" w14:textId="347D133B" w:rsidR="00A6441E" w:rsidRDefault="00A6441E" w:rsidP="00210578">
      <w:pPr>
        <w:spacing w:before="0" w:after="0"/>
        <w:ind w:firstLine="708"/>
        <w:rPr>
          <w:lang w:eastAsia="es-CO"/>
        </w:rPr>
      </w:pPr>
    </w:p>
    <w:p w14:paraId="29996F46" w14:textId="1680CD81" w:rsidR="00B838E9" w:rsidRPr="00515C09" w:rsidRDefault="00B838E9" w:rsidP="009B1F10">
      <w:pPr>
        <w:pStyle w:val="Ttulo1"/>
      </w:pPr>
      <w:bookmarkStart w:id="23" w:name="_Toc239158519"/>
      <w:r w:rsidRPr="00515C09">
        <w:lastRenderedPageBreak/>
        <w:t>Síntesis</w:t>
      </w:r>
      <w:bookmarkEnd w:id="23"/>
    </w:p>
    <w:p w14:paraId="2D626884" w14:textId="77777777" w:rsidR="00662A76" w:rsidRPr="00662A76" w:rsidRDefault="00662A76" w:rsidP="00662A76">
      <w:pPr>
        <w:spacing w:before="0" w:after="0"/>
        <w:ind w:firstLine="708"/>
        <w:rPr>
          <w:rFonts w:cs="Calibri"/>
          <w:lang w:eastAsia="es-CO"/>
        </w:rPr>
      </w:pPr>
      <w:r w:rsidRPr="00662A76">
        <w:rPr>
          <w:rFonts w:cs="Calibri"/>
          <w:lang w:eastAsia="es-CO"/>
        </w:rPr>
        <w:t>Se orienta la puesta en práctica de la planeación pedagógica, asegurando que las TIC medien experiencias de aprendizaje coherentes, acompañadas y evaluables. Integra conceptos clave como mediación didáctica, interacción y presencia, junto con modalidades virtuales y combinadas según el contexto.</w:t>
      </w:r>
    </w:p>
    <w:p w14:paraId="34E7D80A" w14:textId="2ED4E3F9" w:rsidR="00C9214D" w:rsidRDefault="00662A76" w:rsidP="00662A76">
      <w:pPr>
        <w:spacing w:before="0" w:after="0"/>
        <w:ind w:firstLine="708"/>
        <w:rPr>
          <w:rFonts w:cs="Calibri"/>
          <w:lang w:eastAsia="es-CO"/>
        </w:rPr>
      </w:pPr>
      <w:r w:rsidRPr="00662A76">
        <w:rPr>
          <w:rFonts w:cs="Calibri"/>
          <w:lang w:eastAsia="es-CO"/>
        </w:rPr>
        <w:t>Se enfatiza el rol del tutor como mediador integral y prácticas esenciales como la planificación, la comunicación clara, la retroalimentación y el acompañamiento. Además, promueve el uso pedagógico de herramientas bajo el criterio propósito – actividad – evidencia – retroalimentación y la mejora continua mediante ADDIE, incorporando aspectos transversales como la ética digital, la accesibilidad y la protección de datos.</w:t>
      </w:r>
    </w:p>
    <w:p w14:paraId="1026DD0D" w14:textId="696F0B11" w:rsidR="00A6441E" w:rsidRDefault="00B01F2A" w:rsidP="00210578">
      <w:pPr>
        <w:ind w:firstLine="0"/>
        <w:jc w:val="center"/>
        <w:rPr>
          <w:rFonts w:cs="Calibri"/>
          <w:lang w:eastAsia="es-CO"/>
        </w:rPr>
      </w:pPr>
      <w:r>
        <w:rPr>
          <w:rFonts w:cs="Calibri"/>
          <w:noProof/>
          <w:lang w:eastAsia="es-CO"/>
        </w:rPr>
        <w:drawing>
          <wp:inline distT="0" distB="0" distL="0" distR="0" wp14:anchorId="64088B14" wp14:editId="00CFDD47">
            <wp:extent cx="6332220" cy="2774315"/>
            <wp:effectExtent l="0" t="0" r="0" b="6985"/>
            <wp:docPr id="32" name="Gráfico 32" descr="TA:&#10;Sintetiza la ejecución del plan de formación en cinco aspectos clave: fundamentos pedagógicos, modalidades con TIC, rol del tutor, uso de herramientas con una ruta de diseño, y criterios transversales como derechos de autor, seguridad y accesibilidad, todos orientados a garantizar una mediación formativa coherente y de calida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áfico 32" descr="TA:&#10;Sintetiza la ejecución del plan de formación en cinco aspectos clave: fundamentos pedagógicos, modalidades con TIC, rol del tutor, uso de herramientas con una ruta de diseño, y criterios transversales como derechos de autor, seguridad y accesibilidad, todos orientados a garantizar una mediación formativa coherente y de calidad. &#10;"/>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2774315"/>
                    </a:xfrm>
                    <a:prstGeom prst="rect">
                      <a:avLst/>
                    </a:prstGeom>
                  </pic:spPr>
                </pic:pic>
              </a:graphicData>
            </a:graphic>
          </wp:inline>
        </w:drawing>
      </w:r>
    </w:p>
    <w:p w14:paraId="61550B11" w14:textId="00B32151" w:rsidR="00A6441E" w:rsidRDefault="00A6441E" w:rsidP="00210578">
      <w:pPr>
        <w:ind w:firstLine="0"/>
        <w:jc w:val="center"/>
        <w:rPr>
          <w:rFonts w:cs="Calibri"/>
          <w:lang w:eastAsia="es-CO"/>
        </w:rPr>
      </w:pPr>
    </w:p>
    <w:p w14:paraId="7311C06B" w14:textId="26B10E7A" w:rsidR="00A6441E" w:rsidRDefault="00A6441E" w:rsidP="00210578">
      <w:pPr>
        <w:ind w:firstLine="0"/>
        <w:jc w:val="center"/>
        <w:rPr>
          <w:rFonts w:cs="Calibri"/>
          <w:lang w:eastAsia="es-CO"/>
        </w:rPr>
      </w:pPr>
    </w:p>
    <w:p w14:paraId="4B841435" w14:textId="77777777" w:rsidR="002C7D37" w:rsidRDefault="002C7D37" w:rsidP="00210578">
      <w:pPr>
        <w:ind w:firstLine="0"/>
        <w:jc w:val="center"/>
        <w:rPr>
          <w:rFonts w:cs="Calibri"/>
          <w:lang w:eastAsia="es-CO"/>
        </w:rPr>
      </w:pPr>
    </w:p>
    <w:p w14:paraId="2B0B05CF" w14:textId="77777777" w:rsidR="00F36C9D" w:rsidRPr="00515C09" w:rsidRDefault="00F36C9D" w:rsidP="009B1F10">
      <w:pPr>
        <w:pStyle w:val="Ttulo1"/>
      </w:pPr>
      <w:bookmarkStart w:id="24" w:name="_Toc176443725"/>
      <w:bookmarkStart w:id="25" w:name="_Toc239158520"/>
      <w:r w:rsidRPr="00515C09">
        <w:lastRenderedPageBreak/>
        <w:t>Glosario</w:t>
      </w:r>
      <w:bookmarkEnd w:id="24"/>
      <w:bookmarkEnd w:id="25"/>
    </w:p>
    <w:p w14:paraId="4A6028A6" w14:textId="77777777" w:rsidR="00776EE2" w:rsidRPr="00776EE2" w:rsidRDefault="00776EE2" w:rsidP="00776EE2">
      <w:pPr>
        <w:spacing w:before="0" w:after="0"/>
        <w:rPr>
          <w:rFonts w:cs="Calibri"/>
          <w:bCs/>
          <w:lang w:eastAsia="es-CO"/>
        </w:rPr>
      </w:pPr>
      <w:r w:rsidRPr="00776EE2">
        <w:rPr>
          <w:rFonts w:cs="Calibri"/>
          <w:b/>
          <w:bCs/>
          <w:lang w:eastAsia="es-CO"/>
        </w:rPr>
        <w:t>Accesibilidad: </w:t>
      </w:r>
      <w:r w:rsidRPr="00776EE2">
        <w:rPr>
          <w:rFonts w:cs="Calibri"/>
          <w:bCs/>
          <w:lang w:eastAsia="es-CO"/>
        </w:rPr>
        <w:t>condición que permite que todas las personas usen recursos y actividades formativas, incluyendo quienes tienen limitaciones o baja conectividad.</w:t>
      </w:r>
    </w:p>
    <w:p w14:paraId="660456F9" w14:textId="77777777" w:rsidR="00776EE2" w:rsidRPr="00776EE2" w:rsidRDefault="00776EE2" w:rsidP="00776EE2">
      <w:pPr>
        <w:spacing w:before="0" w:after="0"/>
        <w:rPr>
          <w:rFonts w:cs="Calibri"/>
          <w:bCs/>
          <w:lang w:eastAsia="es-CO"/>
        </w:rPr>
      </w:pPr>
      <w:r w:rsidRPr="00776EE2">
        <w:rPr>
          <w:rFonts w:cs="Calibri"/>
          <w:b/>
          <w:bCs/>
          <w:lang w:eastAsia="es-CO"/>
        </w:rPr>
        <w:t>Acompañamiento (tutorial): </w:t>
      </w:r>
      <w:r w:rsidRPr="00776EE2">
        <w:rPr>
          <w:rFonts w:cs="Calibri"/>
          <w:bCs/>
          <w:lang w:eastAsia="es-CO"/>
        </w:rPr>
        <w:t>acciones del tutor para orientar al aprendiz, hacer seguimiento, resolver dudas y mantener el ritmo de estudio.</w:t>
      </w:r>
    </w:p>
    <w:p w14:paraId="4F897329" w14:textId="77777777" w:rsidR="00776EE2" w:rsidRPr="00776EE2" w:rsidRDefault="00776EE2" w:rsidP="00776EE2">
      <w:pPr>
        <w:spacing w:before="0" w:after="0"/>
        <w:rPr>
          <w:rFonts w:cs="Calibri"/>
          <w:bCs/>
          <w:lang w:eastAsia="es-CO"/>
        </w:rPr>
      </w:pPr>
      <w:r w:rsidRPr="00776EE2">
        <w:rPr>
          <w:rFonts w:cs="Calibri"/>
          <w:b/>
          <w:bCs/>
          <w:lang w:eastAsia="es-CO"/>
        </w:rPr>
        <w:t>ADDIE: </w:t>
      </w:r>
      <w:r w:rsidRPr="00776EE2">
        <w:rPr>
          <w:rFonts w:cs="Calibri"/>
          <w:bCs/>
          <w:lang w:eastAsia="es-CO"/>
        </w:rPr>
        <w:t>modelo de diseño instruccional que organiza la formación en cinco fases: analizar, diseñar, desarrollar, implementar y evaluar.</w:t>
      </w:r>
    </w:p>
    <w:p w14:paraId="6713CA87" w14:textId="77777777" w:rsidR="00776EE2" w:rsidRPr="00776EE2" w:rsidRDefault="00776EE2" w:rsidP="00776EE2">
      <w:pPr>
        <w:spacing w:before="0" w:after="0"/>
        <w:rPr>
          <w:rFonts w:cs="Calibri"/>
          <w:bCs/>
          <w:lang w:eastAsia="es-CO"/>
        </w:rPr>
      </w:pPr>
      <w:r w:rsidRPr="00776EE2">
        <w:rPr>
          <w:rFonts w:cs="Calibri"/>
          <w:b/>
          <w:bCs/>
          <w:lang w:eastAsia="es-CO"/>
        </w:rPr>
        <w:t>Aprendizaje asincrónico: </w:t>
      </w:r>
      <w:r w:rsidRPr="00776EE2">
        <w:rPr>
          <w:rFonts w:cs="Calibri"/>
          <w:bCs/>
          <w:lang w:eastAsia="es-CO"/>
        </w:rPr>
        <w:t>interacción que ocurre en diferentes momentos, permitiendo al aprendiz avanzar a su propio ritmo.</w:t>
      </w:r>
    </w:p>
    <w:p w14:paraId="7D4D86B0" w14:textId="77777777" w:rsidR="00776EE2" w:rsidRPr="00776EE2" w:rsidRDefault="00776EE2" w:rsidP="00776EE2">
      <w:pPr>
        <w:spacing w:before="0" w:after="0"/>
        <w:rPr>
          <w:rFonts w:cs="Calibri"/>
          <w:bCs/>
          <w:lang w:eastAsia="es-CO"/>
        </w:rPr>
      </w:pPr>
      <w:r w:rsidRPr="00776EE2">
        <w:rPr>
          <w:rFonts w:cs="Calibri"/>
          <w:b/>
          <w:bCs/>
          <w:lang w:eastAsia="es-CO"/>
        </w:rPr>
        <w:t>Aprendizaje sincrónico: </w:t>
      </w:r>
      <w:r w:rsidRPr="00776EE2">
        <w:rPr>
          <w:rFonts w:cs="Calibri"/>
          <w:bCs/>
          <w:lang w:eastAsia="es-CO"/>
        </w:rPr>
        <w:t>interacción en tiempo real entre tutor y aprendices para orientar y resolver dudas de forma inmediata.</w:t>
      </w:r>
    </w:p>
    <w:p w14:paraId="69130552" w14:textId="77777777" w:rsidR="00776EE2" w:rsidRPr="00776EE2" w:rsidRDefault="00776EE2" w:rsidP="00776EE2">
      <w:pPr>
        <w:spacing w:before="0" w:after="0"/>
        <w:rPr>
          <w:rFonts w:cs="Calibri"/>
          <w:bCs/>
          <w:lang w:eastAsia="es-CO"/>
        </w:rPr>
      </w:pPr>
      <w:r w:rsidRPr="00776EE2">
        <w:rPr>
          <w:rStyle w:val="Extranjerismo"/>
          <w:b/>
          <w:bCs/>
          <w:lang w:eastAsia="es-CO"/>
        </w:rPr>
        <w:t>Blended learning</w:t>
      </w:r>
      <w:r w:rsidRPr="00776EE2">
        <w:rPr>
          <w:rFonts w:cs="Calibri"/>
          <w:b/>
          <w:bCs/>
          <w:lang w:eastAsia="es-CO"/>
        </w:rPr>
        <w:t> (formación combinada): </w:t>
      </w:r>
      <w:r w:rsidRPr="00776EE2">
        <w:rPr>
          <w:rFonts w:cs="Calibri"/>
          <w:bCs/>
          <w:lang w:eastAsia="es-CO"/>
        </w:rPr>
        <w:t>modalidad que integra de manera planificada actividades presenciales y virtuales.</w:t>
      </w:r>
    </w:p>
    <w:p w14:paraId="19C018AC" w14:textId="77777777" w:rsidR="00776EE2" w:rsidRPr="00776EE2" w:rsidRDefault="00776EE2" w:rsidP="00776EE2">
      <w:pPr>
        <w:spacing w:before="0" w:after="0"/>
        <w:rPr>
          <w:rFonts w:cs="Calibri"/>
          <w:bCs/>
          <w:lang w:eastAsia="es-CO"/>
        </w:rPr>
      </w:pPr>
      <w:r w:rsidRPr="00DF75BC">
        <w:rPr>
          <w:rStyle w:val="Extranjerismo"/>
          <w:b/>
          <w:bCs/>
          <w:lang w:eastAsia="es-CO"/>
        </w:rPr>
        <w:t>Blog</w:t>
      </w:r>
      <w:r w:rsidRPr="00776EE2">
        <w:rPr>
          <w:rFonts w:cs="Calibri"/>
          <w:b/>
          <w:bCs/>
          <w:lang w:eastAsia="es-CO"/>
        </w:rPr>
        <w:t>: </w:t>
      </w:r>
      <w:r w:rsidRPr="00776EE2">
        <w:rPr>
          <w:rFonts w:cs="Calibri"/>
          <w:bCs/>
          <w:lang w:eastAsia="es-CO"/>
        </w:rPr>
        <w:t>herramienta de publicación que funciona como portafolio, diario reflexivo o espacio para evidenciar aprendizajes.</w:t>
      </w:r>
    </w:p>
    <w:p w14:paraId="209271B2" w14:textId="77777777" w:rsidR="00776EE2" w:rsidRPr="00776EE2" w:rsidRDefault="00776EE2" w:rsidP="00776EE2">
      <w:pPr>
        <w:spacing w:before="0" w:after="0"/>
        <w:rPr>
          <w:rFonts w:cs="Calibri"/>
          <w:bCs/>
          <w:lang w:eastAsia="es-CO"/>
        </w:rPr>
      </w:pPr>
      <w:r w:rsidRPr="00776EE2">
        <w:rPr>
          <w:rFonts w:cs="Calibri"/>
          <w:b/>
          <w:bCs/>
          <w:lang w:eastAsia="es-CO"/>
        </w:rPr>
        <w:t>Coevaluación: </w:t>
      </w:r>
      <w:r w:rsidRPr="00776EE2">
        <w:rPr>
          <w:rFonts w:cs="Calibri"/>
          <w:bCs/>
          <w:lang w:eastAsia="es-CO"/>
        </w:rPr>
        <w:t>evaluación entre pares basada en criterios definidos para mejorar productos y desempeño.</w:t>
      </w:r>
    </w:p>
    <w:p w14:paraId="2D207C6D" w14:textId="77777777" w:rsidR="00776EE2" w:rsidRPr="00776EE2" w:rsidRDefault="00776EE2" w:rsidP="00776EE2">
      <w:pPr>
        <w:spacing w:before="0" w:after="0"/>
        <w:rPr>
          <w:rFonts w:cs="Calibri"/>
          <w:bCs/>
          <w:lang w:eastAsia="es-CO"/>
        </w:rPr>
      </w:pPr>
      <w:r w:rsidRPr="00776EE2">
        <w:rPr>
          <w:rFonts w:cs="Calibri"/>
          <w:b/>
          <w:bCs/>
          <w:lang w:eastAsia="es-CO"/>
        </w:rPr>
        <w:t>Comunidad de aprendizaje: </w:t>
      </w:r>
      <w:r w:rsidRPr="00776EE2">
        <w:rPr>
          <w:rFonts w:cs="Calibri"/>
          <w:bCs/>
          <w:lang w:eastAsia="es-CO"/>
        </w:rPr>
        <w:t>grupo que aprende colaborativamente con normas de participación y apoyo mutuo.</w:t>
      </w:r>
    </w:p>
    <w:p w14:paraId="36D633D6" w14:textId="77777777" w:rsidR="00776EE2" w:rsidRPr="00776EE2" w:rsidRDefault="00776EE2" w:rsidP="00776EE2">
      <w:pPr>
        <w:spacing w:before="0" w:after="0"/>
        <w:rPr>
          <w:rFonts w:cs="Calibri"/>
          <w:bCs/>
          <w:lang w:eastAsia="es-CO"/>
        </w:rPr>
      </w:pPr>
      <w:r w:rsidRPr="00776EE2">
        <w:rPr>
          <w:rStyle w:val="Extranjerismo"/>
          <w:b/>
          <w:bCs/>
          <w:lang w:eastAsia="es-CO"/>
        </w:rPr>
        <w:t>Feedback </w:t>
      </w:r>
      <w:r w:rsidRPr="00776EE2">
        <w:rPr>
          <w:rFonts w:cs="Calibri"/>
          <w:b/>
          <w:bCs/>
          <w:lang w:eastAsia="es-CO"/>
        </w:rPr>
        <w:t>(retroalimentación): </w:t>
      </w:r>
      <w:r w:rsidRPr="00776EE2">
        <w:rPr>
          <w:rFonts w:cs="Calibri"/>
          <w:bCs/>
          <w:lang w:eastAsia="es-CO"/>
        </w:rPr>
        <w:t>información que orienta la mejora del desempeño mediante criterios claros y acciones concretas.</w:t>
      </w:r>
    </w:p>
    <w:p w14:paraId="528F66AB" w14:textId="77777777" w:rsidR="00776EE2" w:rsidRPr="00776EE2" w:rsidRDefault="00776EE2" w:rsidP="00776EE2">
      <w:pPr>
        <w:spacing w:before="0" w:after="0"/>
        <w:rPr>
          <w:rFonts w:cs="Calibri"/>
          <w:bCs/>
          <w:lang w:eastAsia="es-CO"/>
        </w:rPr>
      </w:pPr>
      <w:r w:rsidRPr="00776EE2">
        <w:rPr>
          <w:rFonts w:cs="Calibri"/>
          <w:b/>
          <w:bCs/>
          <w:lang w:eastAsia="es-CO"/>
        </w:rPr>
        <w:t>Formación virtual: </w:t>
      </w:r>
      <w:r w:rsidRPr="00776EE2">
        <w:rPr>
          <w:rFonts w:cs="Calibri"/>
          <w:bCs/>
          <w:lang w:eastAsia="es-CO"/>
        </w:rPr>
        <w:t>modalidad desarrollada en entornos digitales que combina actividades sincrónicas y asincrónicas.</w:t>
      </w:r>
    </w:p>
    <w:p w14:paraId="787CC03E" w14:textId="77777777" w:rsidR="00776EE2" w:rsidRPr="00776EE2" w:rsidRDefault="00776EE2" w:rsidP="00776EE2">
      <w:pPr>
        <w:spacing w:before="0" w:after="0"/>
        <w:rPr>
          <w:rFonts w:cs="Calibri"/>
          <w:bCs/>
          <w:lang w:eastAsia="es-CO"/>
        </w:rPr>
      </w:pPr>
      <w:r w:rsidRPr="00776EE2">
        <w:rPr>
          <w:rFonts w:cs="Calibri"/>
          <w:b/>
          <w:bCs/>
          <w:lang w:eastAsia="es-CO"/>
        </w:rPr>
        <w:lastRenderedPageBreak/>
        <w:t>Inclusión: </w:t>
      </w:r>
      <w:r w:rsidRPr="00776EE2">
        <w:rPr>
          <w:rFonts w:cs="Calibri"/>
          <w:bCs/>
          <w:lang w:eastAsia="es-CO"/>
        </w:rPr>
        <w:t>principio que garantiza la participación de todos considerando diversidad de condiciones y necesidades.</w:t>
      </w:r>
    </w:p>
    <w:p w14:paraId="35C509BF" w14:textId="77777777" w:rsidR="00776EE2" w:rsidRPr="00776EE2" w:rsidRDefault="00776EE2" w:rsidP="00776EE2">
      <w:pPr>
        <w:spacing w:before="0" w:after="0"/>
        <w:rPr>
          <w:rFonts w:cs="Calibri"/>
          <w:bCs/>
          <w:lang w:eastAsia="es-CO"/>
        </w:rPr>
      </w:pPr>
      <w:r w:rsidRPr="00776EE2">
        <w:rPr>
          <w:rStyle w:val="Extranjerismo"/>
          <w:b/>
          <w:bCs/>
          <w:lang w:eastAsia="es-CO"/>
        </w:rPr>
        <w:t>LMS </w:t>
      </w:r>
      <w:r w:rsidRPr="00776EE2">
        <w:rPr>
          <w:rFonts w:cs="Calibri"/>
          <w:b/>
          <w:bCs/>
          <w:lang w:eastAsia="es-CO"/>
        </w:rPr>
        <w:t>(</w:t>
      </w:r>
      <w:r w:rsidRPr="00776EE2">
        <w:rPr>
          <w:rStyle w:val="Extranjerismo"/>
          <w:b/>
          <w:bCs/>
          <w:lang w:eastAsia="es-CO"/>
        </w:rPr>
        <w:t>Learning Management System</w:t>
      </w:r>
      <w:r w:rsidRPr="00776EE2">
        <w:rPr>
          <w:rFonts w:cs="Calibri"/>
          <w:b/>
          <w:bCs/>
          <w:lang w:eastAsia="es-CO"/>
        </w:rPr>
        <w:t>): </w:t>
      </w:r>
      <w:r w:rsidRPr="00776EE2">
        <w:rPr>
          <w:rFonts w:cs="Calibri"/>
          <w:bCs/>
          <w:lang w:eastAsia="es-CO"/>
        </w:rPr>
        <w:t>plataforma digital para gestionar contenidos, actividades, seguimiento y evaluación.</w:t>
      </w:r>
    </w:p>
    <w:p w14:paraId="08BA5A22" w14:textId="77777777" w:rsidR="00776EE2" w:rsidRPr="00776EE2" w:rsidRDefault="00776EE2" w:rsidP="00776EE2">
      <w:pPr>
        <w:spacing w:before="0" w:after="0"/>
        <w:rPr>
          <w:rFonts w:cs="Calibri"/>
          <w:bCs/>
          <w:lang w:eastAsia="es-CO"/>
        </w:rPr>
      </w:pPr>
      <w:r w:rsidRPr="00DF75BC">
        <w:rPr>
          <w:rStyle w:val="Extranjerismo"/>
          <w:b/>
          <w:bCs/>
          <w:lang w:eastAsia="es-CO"/>
        </w:rPr>
        <w:t>Mass media</w:t>
      </w:r>
      <w:r w:rsidRPr="00776EE2">
        <w:rPr>
          <w:rFonts w:cs="Calibri"/>
          <w:b/>
          <w:bCs/>
          <w:lang w:eastAsia="es-CO"/>
        </w:rPr>
        <w:t>: </w:t>
      </w:r>
      <w:r w:rsidRPr="00776EE2">
        <w:rPr>
          <w:rFonts w:cs="Calibri"/>
          <w:bCs/>
          <w:lang w:eastAsia="es-CO"/>
        </w:rPr>
        <w:t>medios de comunicación masivos que apoyan el aprendizaje cuando se integran con fines pedagógicos.</w:t>
      </w:r>
    </w:p>
    <w:p w14:paraId="7020780E" w14:textId="77777777" w:rsidR="00776EE2" w:rsidRPr="00776EE2" w:rsidRDefault="00776EE2" w:rsidP="00776EE2">
      <w:pPr>
        <w:spacing w:before="0" w:after="0"/>
        <w:rPr>
          <w:rFonts w:cs="Calibri"/>
          <w:bCs/>
          <w:lang w:eastAsia="es-CO"/>
        </w:rPr>
      </w:pPr>
      <w:r w:rsidRPr="00776EE2">
        <w:rPr>
          <w:rFonts w:cs="Calibri"/>
          <w:b/>
          <w:bCs/>
          <w:lang w:eastAsia="es-CO"/>
        </w:rPr>
        <w:t>Mediación didáctica: </w:t>
      </w:r>
      <w:r w:rsidRPr="00776EE2">
        <w:rPr>
          <w:rFonts w:cs="Calibri"/>
          <w:bCs/>
          <w:lang w:eastAsia="es-CO"/>
        </w:rPr>
        <w:t>decisiones pedagógicas sobre recursos, actividades, interacción y evaluación que orientan el aprendizaje.</w:t>
      </w:r>
    </w:p>
    <w:p w14:paraId="363B02D2" w14:textId="77777777" w:rsidR="00776EE2" w:rsidRPr="00776EE2" w:rsidRDefault="00776EE2" w:rsidP="00776EE2">
      <w:pPr>
        <w:spacing w:before="0" w:after="0"/>
        <w:rPr>
          <w:rFonts w:cs="Calibri"/>
          <w:bCs/>
          <w:lang w:eastAsia="es-CO"/>
        </w:rPr>
      </w:pPr>
      <w:r w:rsidRPr="00776EE2">
        <w:rPr>
          <w:rFonts w:cs="Calibri"/>
          <w:b/>
          <w:bCs/>
          <w:lang w:eastAsia="es-CO"/>
        </w:rPr>
        <w:t>Netiqueta: </w:t>
      </w:r>
      <w:r w:rsidRPr="00776EE2">
        <w:rPr>
          <w:rFonts w:cs="Calibri"/>
          <w:bCs/>
          <w:lang w:eastAsia="es-CO"/>
        </w:rPr>
        <w:t>normas de comunicación respetuosa en entornos digitales.</w:t>
      </w:r>
    </w:p>
    <w:p w14:paraId="31E0F741" w14:textId="77777777" w:rsidR="00776EE2" w:rsidRPr="00776EE2" w:rsidRDefault="00776EE2" w:rsidP="00776EE2">
      <w:pPr>
        <w:spacing w:before="0" w:after="0"/>
        <w:rPr>
          <w:rFonts w:cs="Calibri"/>
          <w:bCs/>
          <w:lang w:eastAsia="es-CO"/>
        </w:rPr>
      </w:pPr>
      <w:r w:rsidRPr="00776EE2">
        <w:rPr>
          <w:rFonts w:cs="Calibri"/>
          <w:b/>
          <w:bCs/>
          <w:lang w:eastAsia="es-CO"/>
        </w:rPr>
        <w:t>REA (Recursos Educativos Abiertos): </w:t>
      </w:r>
      <w:r w:rsidRPr="00776EE2">
        <w:rPr>
          <w:rFonts w:cs="Calibri"/>
          <w:bCs/>
          <w:lang w:eastAsia="es-CO"/>
        </w:rPr>
        <w:t>materiales con licencias abiertas que permiten usar, adaptar y compartir contenidos educativos.</w:t>
      </w:r>
    </w:p>
    <w:p w14:paraId="1E7A52AE" w14:textId="77777777" w:rsidR="00776EE2" w:rsidRPr="00776EE2" w:rsidRDefault="00776EE2" w:rsidP="00776EE2">
      <w:pPr>
        <w:spacing w:before="0" w:after="0"/>
        <w:rPr>
          <w:rFonts w:cs="Calibri"/>
          <w:bCs/>
          <w:lang w:eastAsia="es-CO"/>
        </w:rPr>
      </w:pPr>
      <w:r w:rsidRPr="00776EE2">
        <w:rPr>
          <w:rFonts w:cs="Calibri"/>
          <w:b/>
          <w:bCs/>
          <w:lang w:eastAsia="es-CO"/>
        </w:rPr>
        <w:t>Rúbrica: </w:t>
      </w:r>
      <w:r w:rsidRPr="00776EE2">
        <w:rPr>
          <w:rFonts w:cs="Calibri"/>
          <w:bCs/>
          <w:lang w:eastAsia="es-CO"/>
        </w:rPr>
        <w:t>instrumento con criterios y niveles de logro para evaluar evidencias de aprendizaje.</w:t>
      </w:r>
    </w:p>
    <w:p w14:paraId="261E2BA0" w14:textId="77777777" w:rsidR="00776EE2" w:rsidRPr="00776EE2" w:rsidRDefault="00776EE2" w:rsidP="00776EE2">
      <w:pPr>
        <w:spacing w:before="0" w:after="0"/>
        <w:rPr>
          <w:rFonts w:cs="Calibri"/>
          <w:bCs/>
          <w:lang w:eastAsia="es-CO"/>
        </w:rPr>
      </w:pPr>
      <w:r w:rsidRPr="00776EE2">
        <w:rPr>
          <w:rFonts w:cs="Calibri"/>
          <w:b/>
          <w:bCs/>
          <w:lang w:eastAsia="es-CO"/>
        </w:rPr>
        <w:t>SAMR: </w:t>
      </w:r>
      <w:r w:rsidRPr="00776EE2">
        <w:rPr>
          <w:rFonts w:cs="Calibri"/>
          <w:bCs/>
          <w:lang w:eastAsia="es-CO"/>
        </w:rPr>
        <w:t>modelo que clasifica el uso de la tecnología según su nivel de transformación en el aprendizaje.</w:t>
      </w:r>
    </w:p>
    <w:p w14:paraId="59B17EC2" w14:textId="45A67768" w:rsidR="00A6441E" w:rsidRDefault="00A6441E" w:rsidP="00210578">
      <w:pPr>
        <w:spacing w:before="0" w:after="0"/>
        <w:rPr>
          <w:rFonts w:cs="Calibri"/>
          <w:bCs/>
          <w:lang w:eastAsia="es-CO"/>
        </w:rPr>
      </w:pPr>
    </w:p>
    <w:p w14:paraId="1E3FB7E3" w14:textId="07883C99" w:rsidR="00A6441E" w:rsidRDefault="00A6441E" w:rsidP="00210578">
      <w:pPr>
        <w:spacing w:before="0" w:after="0"/>
        <w:rPr>
          <w:rFonts w:cs="Calibri"/>
          <w:bCs/>
          <w:lang w:eastAsia="es-CO"/>
        </w:rPr>
      </w:pPr>
    </w:p>
    <w:p w14:paraId="10897BD2" w14:textId="2726CCD7" w:rsidR="00A6441E" w:rsidRDefault="00A6441E" w:rsidP="00210578">
      <w:pPr>
        <w:spacing w:before="0" w:after="0"/>
        <w:rPr>
          <w:rFonts w:cs="Calibri"/>
          <w:bCs/>
          <w:lang w:eastAsia="es-CO"/>
        </w:rPr>
      </w:pPr>
    </w:p>
    <w:p w14:paraId="168D1CA4" w14:textId="4F6DD27D" w:rsidR="00A6441E" w:rsidRDefault="00A6441E" w:rsidP="00210578">
      <w:pPr>
        <w:spacing w:before="0" w:after="0"/>
        <w:rPr>
          <w:rFonts w:cs="Calibri"/>
          <w:bCs/>
          <w:lang w:eastAsia="es-CO"/>
        </w:rPr>
      </w:pPr>
    </w:p>
    <w:p w14:paraId="4330D908" w14:textId="448D9705" w:rsidR="00A6441E" w:rsidRDefault="00A6441E" w:rsidP="00210578">
      <w:pPr>
        <w:spacing w:before="0" w:after="0"/>
        <w:rPr>
          <w:rFonts w:cs="Calibri"/>
          <w:bCs/>
          <w:lang w:eastAsia="es-CO"/>
        </w:rPr>
      </w:pPr>
    </w:p>
    <w:p w14:paraId="06E77E53" w14:textId="7BC22D2F" w:rsidR="00A6441E" w:rsidRDefault="00A6441E" w:rsidP="00210578">
      <w:pPr>
        <w:spacing w:before="0" w:after="0"/>
        <w:rPr>
          <w:rFonts w:cs="Calibri"/>
          <w:bCs/>
          <w:lang w:eastAsia="es-CO"/>
        </w:rPr>
      </w:pPr>
    </w:p>
    <w:p w14:paraId="634C6A32" w14:textId="50A13CC9" w:rsidR="00A6441E" w:rsidRDefault="00A6441E" w:rsidP="00210578">
      <w:pPr>
        <w:spacing w:before="0" w:after="0"/>
        <w:rPr>
          <w:rFonts w:cs="Calibri"/>
          <w:bCs/>
          <w:lang w:eastAsia="es-CO"/>
        </w:rPr>
      </w:pPr>
    </w:p>
    <w:p w14:paraId="54A5D44B" w14:textId="37F27DBE" w:rsidR="00A6441E" w:rsidRDefault="00A6441E" w:rsidP="00210578">
      <w:pPr>
        <w:spacing w:before="0" w:after="0"/>
        <w:rPr>
          <w:rFonts w:cs="Calibri"/>
          <w:bCs/>
          <w:lang w:eastAsia="es-CO"/>
        </w:rPr>
      </w:pPr>
    </w:p>
    <w:p w14:paraId="6CCEB830" w14:textId="0A8A14DB" w:rsidR="00A6441E" w:rsidRDefault="00A6441E" w:rsidP="00210578">
      <w:pPr>
        <w:spacing w:before="0" w:after="0"/>
        <w:rPr>
          <w:rFonts w:cs="Calibri"/>
          <w:bCs/>
          <w:lang w:eastAsia="es-CO"/>
        </w:rPr>
      </w:pPr>
    </w:p>
    <w:p w14:paraId="6E4EC9EE" w14:textId="50CAB2F3" w:rsidR="00A6441E" w:rsidRDefault="00A6441E" w:rsidP="00210578">
      <w:pPr>
        <w:spacing w:before="0" w:after="0"/>
        <w:rPr>
          <w:rFonts w:cs="Calibri"/>
          <w:bCs/>
          <w:lang w:eastAsia="es-CO"/>
        </w:rPr>
      </w:pPr>
    </w:p>
    <w:p w14:paraId="3DB5D2D2" w14:textId="77777777" w:rsidR="002E5B3A" w:rsidRPr="00EB2E6F" w:rsidRDefault="002E5B3A" w:rsidP="009B1F10">
      <w:pPr>
        <w:pStyle w:val="Ttulo1"/>
      </w:pPr>
      <w:bookmarkStart w:id="26" w:name="_Toc176443726"/>
      <w:bookmarkStart w:id="27" w:name="_Toc239158521"/>
      <w:r w:rsidRPr="00EB2E6F">
        <w:lastRenderedPageBreak/>
        <w:t>Referencias bibliográficas</w:t>
      </w:r>
      <w:bookmarkEnd w:id="26"/>
      <w:bookmarkEnd w:id="27"/>
    </w:p>
    <w:p w14:paraId="436D8FF6" w14:textId="77777777" w:rsidR="00B01F2A" w:rsidRPr="00B01F2A" w:rsidRDefault="00B01F2A" w:rsidP="00B01F2A">
      <w:pPr>
        <w:spacing w:before="0" w:after="0"/>
        <w:rPr>
          <w:rFonts w:cs="Calibri"/>
          <w:lang w:val="es-MX" w:eastAsia="es-CO"/>
        </w:rPr>
      </w:pPr>
      <w:r w:rsidRPr="00B01F2A">
        <w:rPr>
          <w:rFonts w:cs="Calibri"/>
          <w:lang w:val="es-MX" w:eastAsia="es-CO"/>
        </w:rPr>
        <w:t>Berge, Z. L. (1995). Facilitating computer conferencing: Recommendations from the field. Educational Technology, 35(1), 22–30.</w:t>
      </w:r>
    </w:p>
    <w:p w14:paraId="5D38A3D6" w14:textId="77777777" w:rsidR="00B01F2A" w:rsidRPr="00B01F2A" w:rsidRDefault="00B01F2A" w:rsidP="00B01F2A">
      <w:pPr>
        <w:spacing w:before="0" w:after="0"/>
        <w:rPr>
          <w:rFonts w:cs="Calibri"/>
          <w:lang w:val="es-MX" w:eastAsia="es-CO"/>
        </w:rPr>
      </w:pPr>
      <w:r w:rsidRPr="00B01F2A">
        <w:rPr>
          <w:rFonts w:cs="Calibri"/>
          <w:lang w:val="es-MX" w:eastAsia="es-CO"/>
        </w:rPr>
        <w:t>Garrison, D. R., &amp; Kanuka, H. (2004). Blended learning: Uncovering its transformative potential in higher education. The Internet and Higher Education, 7(2), 95–105.</w:t>
      </w:r>
    </w:p>
    <w:p w14:paraId="60F22FEB" w14:textId="77777777" w:rsidR="00B01F2A" w:rsidRPr="00B01F2A" w:rsidRDefault="00B01F2A" w:rsidP="00B01F2A">
      <w:pPr>
        <w:spacing w:before="0" w:after="0"/>
        <w:rPr>
          <w:rFonts w:cs="Calibri"/>
          <w:lang w:val="es-MX" w:eastAsia="es-CO"/>
        </w:rPr>
      </w:pPr>
      <w:r w:rsidRPr="00B01F2A">
        <w:rPr>
          <w:rFonts w:cs="Calibri"/>
          <w:lang w:val="es-MX" w:eastAsia="es-CO"/>
        </w:rPr>
        <w:t>Graham, C. R. (2006). Blended learning systems: Definition, current trends, and future directions. En C. J. Bonk &amp; C. R. Graham (Eds.), The handbook of blended learning: Global perspectives, local designs (pp. 3–21). Pfeiffer.</w:t>
      </w:r>
    </w:p>
    <w:p w14:paraId="462528C8" w14:textId="77777777" w:rsidR="00B01F2A" w:rsidRPr="00B01F2A" w:rsidRDefault="00B01F2A" w:rsidP="00B01F2A">
      <w:pPr>
        <w:spacing w:before="0" w:after="0"/>
        <w:rPr>
          <w:rFonts w:cs="Calibri"/>
          <w:lang w:val="es-MX" w:eastAsia="es-CO"/>
        </w:rPr>
      </w:pPr>
      <w:r w:rsidRPr="00B01F2A">
        <w:rPr>
          <w:rFonts w:cs="Calibri"/>
          <w:lang w:val="es-MX" w:eastAsia="es-CO"/>
        </w:rPr>
        <w:t>Greenhow, C., &amp; Lewin, C. (2016). Social media and education: Reconceptualizing the boundaries of formal and informal learning. Learning, Media and Technology, 41(1), 6–30.</w:t>
      </w:r>
    </w:p>
    <w:p w14:paraId="1A9A5567" w14:textId="77777777" w:rsidR="00B01F2A" w:rsidRPr="00B01F2A" w:rsidRDefault="00B01F2A" w:rsidP="00B01F2A">
      <w:pPr>
        <w:spacing w:before="0" w:after="0"/>
        <w:rPr>
          <w:rFonts w:cs="Calibri"/>
          <w:lang w:val="es-MX" w:eastAsia="es-CO"/>
        </w:rPr>
      </w:pPr>
      <w:r w:rsidRPr="00B01F2A">
        <w:rPr>
          <w:rFonts w:cs="Calibri"/>
          <w:lang w:val="es-MX" w:eastAsia="es-CO"/>
        </w:rPr>
        <w:t>Guo, P. J., Kim, J., &amp; Rubin, R. (2014). How video production affects student engagement: An empirical study of MOOC videos. En Proceedings of the first ACM conference on Learning @ Scale (pp. 41–50).</w:t>
      </w:r>
    </w:p>
    <w:p w14:paraId="2DCB149B" w14:textId="77777777" w:rsidR="00B01F2A" w:rsidRPr="00B01F2A" w:rsidRDefault="00B01F2A" w:rsidP="00B01F2A">
      <w:pPr>
        <w:spacing w:before="0" w:after="0"/>
        <w:rPr>
          <w:rFonts w:cs="Calibri"/>
          <w:lang w:val="es-MX" w:eastAsia="es-CO"/>
        </w:rPr>
      </w:pPr>
      <w:r w:rsidRPr="00B01F2A">
        <w:rPr>
          <w:rFonts w:cs="Calibri"/>
          <w:lang w:val="es-MX" w:eastAsia="es-CO"/>
        </w:rPr>
        <w:t>Hrastinski, S. (2008). Asynchronous and synchronous e-learning. EDUCAUSE Quarterly, 31(4), 51–55.</w:t>
      </w:r>
    </w:p>
    <w:p w14:paraId="62E23D06" w14:textId="7B50E2D9" w:rsidR="00B01F2A" w:rsidRPr="00B01F2A" w:rsidRDefault="00B01F2A" w:rsidP="00B01F2A">
      <w:pPr>
        <w:spacing w:before="0" w:after="0"/>
        <w:rPr>
          <w:rFonts w:cs="Calibri"/>
          <w:lang w:val="es-MX" w:eastAsia="es-CO"/>
        </w:rPr>
      </w:pPr>
      <w:r w:rsidRPr="00B01F2A">
        <w:rPr>
          <w:rFonts w:cs="Calibri"/>
          <w:lang w:val="es-MX" w:eastAsia="es-CO"/>
        </w:rPr>
        <w:t xml:space="preserve">Kay, R. (2012). Exploring the use of video podcasts in education: A comprehensive review of the literature. Computers in Human Behavior, 28(3), 820–831. </w:t>
      </w:r>
      <w:hyperlink r:id="rId20" w:history="1">
        <w:r w:rsidR="00776EE2" w:rsidRPr="00395801">
          <w:rPr>
            <w:rStyle w:val="Hipervnculo"/>
            <w:rFonts w:cs="Calibri"/>
            <w:lang w:val="es-MX" w:eastAsia="es-CO"/>
          </w:rPr>
          <w:t>https://doi.org/10.1016/j.chb.2012.01.011</w:t>
        </w:r>
      </w:hyperlink>
      <w:r w:rsidR="00776EE2">
        <w:rPr>
          <w:rFonts w:cs="Calibri"/>
          <w:lang w:val="es-MX" w:eastAsia="es-CO"/>
        </w:rPr>
        <w:t xml:space="preserve"> </w:t>
      </w:r>
    </w:p>
    <w:p w14:paraId="1C4BEA4C" w14:textId="77777777" w:rsidR="00B01F2A" w:rsidRPr="00B01F2A" w:rsidRDefault="00B01F2A" w:rsidP="00B01F2A">
      <w:pPr>
        <w:spacing w:before="0" w:after="0"/>
        <w:rPr>
          <w:rFonts w:cs="Calibri"/>
          <w:lang w:val="es-MX" w:eastAsia="es-CO"/>
        </w:rPr>
      </w:pPr>
      <w:r w:rsidRPr="00B01F2A">
        <w:rPr>
          <w:rFonts w:cs="Calibri"/>
          <w:lang w:val="es-MX" w:eastAsia="es-CO"/>
        </w:rPr>
        <w:t>Koehler, M. J., &amp; Mishra, P. (2009). What is technological pedagogical content knowledge (TPACK). Contemporary Issues in Technology and Teacher Education, 9(1), 60–70.</w:t>
      </w:r>
    </w:p>
    <w:p w14:paraId="2768144B" w14:textId="77777777" w:rsidR="00B01F2A" w:rsidRPr="00B01F2A" w:rsidRDefault="00B01F2A" w:rsidP="00B01F2A">
      <w:pPr>
        <w:spacing w:before="0" w:after="0"/>
        <w:rPr>
          <w:rFonts w:cs="Calibri"/>
          <w:lang w:val="es-MX" w:eastAsia="es-CO"/>
        </w:rPr>
      </w:pPr>
      <w:r w:rsidRPr="00B01F2A">
        <w:rPr>
          <w:rFonts w:cs="Calibri"/>
          <w:lang w:val="es-MX" w:eastAsia="es-CO"/>
        </w:rPr>
        <w:t>Mayer, R. E. (2009). Multimedia learning (2nd ed.). Cambridge University Press.</w:t>
      </w:r>
    </w:p>
    <w:p w14:paraId="5EDF3AF0" w14:textId="77777777" w:rsidR="00B01F2A" w:rsidRPr="00B01F2A" w:rsidRDefault="00B01F2A" w:rsidP="00B01F2A">
      <w:pPr>
        <w:spacing w:before="0" w:after="0"/>
        <w:rPr>
          <w:rFonts w:cs="Calibri"/>
          <w:lang w:val="es-MX" w:eastAsia="es-CO"/>
        </w:rPr>
      </w:pPr>
      <w:r w:rsidRPr="00B01F2A">
        <w:rPr>
          <w:rFonts w:cs="Calibri"/>
          <w:lang w:val="es-MX" w:eastAsia="es-CO"/>
        </w:rPr>
        <w:lastRenderedPageBreak/>
        <w:t>Puentedura, R. R. (s. f.). SAMR: A model for educational technology integration.</w:t>
      </w:r>
    </w:p>
    <w:p w14:paraId="34E50425" w14:textId="77777777" w:rsidR="00B01F2A" w:rsidRPr="00B01F2A" w:rsidRDefault="00B01F2A" w:rsidP="00B01F2A">
      <w:pPr>
        <w:spacing w:before="0" w:after="0"/>
        <w:rPr>
          <w:rFonts w:cs="Calibri"/>
          <w:lang w:val="es-MX" w:eastAsia="es-CO"/>
        </w:rPr>
      </w:pPr>
      <w:r w:rsidRPr="00B01F2A">
        <w:rPr>
          <w:rFonts w:cs="Calibri"/>
          <w:lang w:val="es-MX" w:eastAsia="es-CO"/>
        </w:rPr>
        <w:t>Tess, P. A. (2013). The role of social media in higher education classes (real and virtual): A literature review. Computers in Human Behavior, 29(5), A60–A68.</w:t>
      </w:r>
    </w:p>
    <w:p w14:paraId="50DCDC0D" w14:textId="77777777" w:rsidR="00B01F2A" w:rsidRPr="00B01F2A" w:rsidRDefault="00B01F2A" w:rsidP="00B01F2A">
      <w:pPr>
        <w:spacing w:before="0" w:after="0"/>
        <w:rPr>
          <w:rFonts w:cs="Calibri"/>
          <w:lang w:val="es-MX" w:eastAsia="es-CO"/>
        </w:rPr>
      </w:pPr>
      <w:r w:rsidRPr="00B01F2A">
        <w:rPr>
          <w:rFonts w:cs="Calibri"/>
          <w:lang w:val="es-MX" w:eastAsia="es-CO"/>
        </w:rPr>
        <w:t>UNESCO. (2011). Media and information literacy curriculum for teachers. UNESCO.</w:t>
      </w:r>
    </w:p>
    <w:p w14:paraId="6A321DC9" w14:textId="43F2CC0B" w:rsidR="00C9157D" w:rsidRDefault="00B01F2A" w:rsidP="00B01F2A">
      <w:pPr>
        <w:spacing w:before="0" w:after="0"/>
        <w:rPr>
          <w:rFonts w:cs="Calibri"/>
          <w:lang w:val="es-MX" w:eastAsia="es-CO"/>
        </w:rPr>
      </w:pPr>
      <w:r w:rsidRPr="00B01F2A">
        <w:rPr>
          <w:rFonts w:cs="Calibri"/>
          <w:lang w:val="es-MX" w:eastAsia="es-CO"/>
        </w:rPr>
        <w:t>UNESCO. (2019). Recommendation on Open Educational Resources (OER). UNESCO.</w:t>
      </w:r>
    </w:p>
    <w:p w14:paraId="17A7B895" w14:textId="1860D7E4" w:rsidR="00A6441E" w:rsidRDefault="00A6441E" w:rsidP="00210578">
      <w:pPr>
        <w:spacing w:before="0" w:after="0"/>
        <w:rPr>
          <w:rFonts w:cs="Calibri"/>
          <w:lang w:val="es-MX" w:eastAsia="es-CO"/>
        </w:rPr>
      </w:pPr>
    </w:p>
    <w:p w14:paraId="5646FC4D" w14:textId="1F8B9250" w:rsidR="00A6441E" w:rsidRDefault="00A6441E" w:rsidP="00210578">
      <w:pPr>
        <w:spacing w:before="0" w:after="0"/>
        <w:rPr>
          <w:rFonts w:cs="Calibri"/>
          <w:lang w:val="es-MX" w:eastAsia="es-CO"/>
        </w:rPr>
      </w:pPr>
    </w:p>
    <w:p w14:paraId="4878C002" w14:textId="3AC58F19" w:rsidR="00A6441E" w:rsidRDefault="00A6441E" w:rsidP="00210578">
      <w:pPr>
        <w:spacing w:before="0" w:after="0"/>
        <w:rPr>
          <w:rFonts w:cs="Calibri"/>
          <w:lang w:val="es-MX" w:eastAsia="es-CO"/>
        </w:rPr>
      </w:pPr>
    </w:p>
    <w:p w14:paraId="480F894C" w14:textId="53E0601D" w:rsidR="00A6441E" w:rsidRDefault="00A6441E" w:rsidP="00210578">
      <w:pPr>
        <w:spacing w:before="0" w:after="0"/>
        <w:rPr>
          <w:rFonts w:cs="Calibri"/>
          <w:lang w:val="es-MX" w:eastAsia="es-CO"/>
        </w:rPr>
      </w:pPr>
    </w:p>
    <w:p w14:paraId="61D40C74" w14:textId="0E3FD776" w:rsidR="00A6441E" w:rsidRDefault="00A6441E" w:rsidP="00210578">
      <w:pPr>
        <w:spacing w:before="0" w:after="0"/>
        <w:rPr>
          <w:rFonts w:cs="Calibri"/>
          <w:lang w:val="es-MX" w:eastAsia="es-CO"/>
        </w:rPr>
      </w:pPr>
    </w:p>
    <w:p w14:paraId="423978EC" w14:textId="382AF25B" w:rsidR="00A6441E" w:rsidRDefault="00A6441E" w:rsidP="00210578">
      <w:pPr>
        <w:spacing w:before="0" w:after="0"/>
        <w:rPr>
          <w:rFonts w:cs="Calibri"/>
          <w:lang w:val="es-MX" w:eastAsia="es-CO"/>
        </w:rPr>
      </w:pPr>
    </w:p>
    <w:p w14:paraId="62A068C5" w14:textId="7DB8C328" w:rsidR="00A6441E" w:rsidRDefault="00A6441E" w:rsidP="00210578">
      <w:pPr>
        <w:spacing w:before="0" w:after="0"/>
        <w:rPr>
          <w:rFonts w:cs="Calibri"/>
          <w:lang w:val="es-MX" w:eastAsia="es-CO"/>
        </w:rPr>
      </w:pPr>
    </w:p>
    <w:p w14:paraId="3423E2B2" w14:textId="0E617B5B" w:rsidR="00A6441E" w:rsidRDefault="00A6441E" w:rsidP="00210578">
      <w:pPr>
        <w:spacing w:before="0" w:after="0"/>
        <w:rPr>
          <w:rFonts w:cs="Calibri"/>
          <w:lang w:val="es-MX" w:eastAsia="es-CO"/>
        </w:rPr>
      </w:pPr>
    </w:p>
    <w:p w14:paraId="4CC5FC05" w14:textId="636D9586" w:rsidR="00A6441E" w:rsidRDefault="00A6441E" w:rsidP="00210578">
      <w:pPr>
        <w:spacing w:before="0" w:after="0"/>
        <w:rPr>
          <w:rFonts w:cs="Calibri"/>
          <w:lang w:val="es-MX" w:eastAsia="es-CO"/>
        </w:rPr>
      </w:pPr>
    </w:p>
    <w:p w14:paraId="7E0E1AAE" w14:textId="548A9C5C" w:rsidR="00A6441E" w:rsidRDefault="00A6441E" w:rsidP="00210578">
      <w:pPr>
        <w:spacing w:before="0" w:after="0"/>
        <w:rPr>
          <w:rFonts w:cs="Calibri"/>
          <w:lang w:val="es-MX" w:eastAsia="es-CO"/>
        </w:rPr>
      </w:pPr>
    </w:p>
    <w:p w14:paraId="649D5182" w14:textId="024CCB23" w:rsidR="00B01F2A" w:rsidRDefault="00B01F2A" w:rsidP="00210578">
      <w:pPr>
        <w:spacing w:before="0" w:after="0"/>
        <w:rPr>
          <w:rFonts w:cs="Calibri"/>
          <w:lang w:val="es-MX" w:eastAsia="es-CO"/>
        </w:rPr>
      </w:pPr>
    </w:p>
    <w:p w14:paraId="5719A833" w14:textId="0E5685FF" w:rsidR="00B01F2A" w:rsidRDefault="00B01F2A" w:rsidP="00210578">
      <w:pPr>
        <w:spacing w:before="0" w:after="0"/>
        <w:rPr>
          <w:rFonts w:cs="Calibri"/>
          <w:lang w:val="es-MX" w:eastAsia="es-CO"/>
        </w:rPr>
      </w:pPr>
    </w:p>
    <w:p w14:paraId="285F4D79" w14:textId="6B2BD985" w:rsidR="00B01F2A" w:rsidRDefault="00B01F2A" w:rsidP="00210578">
      <w:pPr>
        <w:spacing w:before="0" w:after="0"/>
        <w:rPr>
          <w:rFonts w:cs="Calibri"/>
          <w:lang w:val="es-MX" w:eastAsia="es-CO"/>
        </w:rPr>
      </w:pPr>
    </w:p>
    <w:p w14:paraId="0C44B6DC" w14:textId="4327CCFF" w:rsidR="00B01F2A" w:rsidRDefault="00B01F2A" w:rsidP="00210578">
      <w:pPr>
        <w:spacing w:before="0" w:after="0"/>
        <w:rPr>
          <w:rFonts w:cs="Calibri"/>
          <w:lang w:val="es-MX" w:eastAsia="es-CO"/>
        </w:rPr>
      </w:pPr>
    </w:p>
    <w:p w14:paraId="68F01984" w14:textId="2F57615E" w:rsidR="00B01F2A" w:rsidRDefault="00B01F2A" w:rsidP="00210578">
      <w:pPr>
        <w:spacing w:before="0" w:after="0"/>
        <w:rPr>
          <w:rFonts w:cs="Calibri"/>
          <w:lang w:val="es-MX" w:eastAsia="es-CO"/>
        </w:rPr>
      </w:pPr>
    </w:p>
    <w:p w14:paraId="463F3228" w14:textId="77777777" w:rsidR="00610C05" w:rsidRDefault="00610C05" w:rsidP="00210578">
      <w:pPr>
        <w:spacing w:before="0" w:after="0"/>
        <w:rPr>
          <w:rFonts w:cs="Calibri"/>
          <w:lang w:val="es-MX" w:eastAsia="es-CO"/>
        </w:rPr>
      </w:pPr>
    </w:p>
    <w:p w14:paraId="27142106" w14:textId="77777777" w:rsidR="00A6441E" w:rsidRPr="00E16517" w:rsidRDefault="00A6441E" w:rsidP="00210578">
      <w:pPr>
        <w:spacing w:before="0" w:after="0"/>
        <w:rPr>
          <w:rFonts w:cs="Calibri"/>
          <w:lang w:val="es-MX" w:eastAsia="es-CO"/>
        </w:rPr>
      </w:pPr>
    </w:p>
    <w:p w14:paraId="1E13D18C" w14:textId="45CEBD55" w:rsidR="00FC7A19" w:rsidRPr="00EB2E6F" w:rsidRDefault="00F36C9D" w:rsidP="009B1F10">
      <w:pPr>
        <w:pStyle w:val="Ttulo1"/>
      </w:pPr>
      <w:bookmarkStart w:id="28" w:name="_Toc176443727"/>
      <w:bookmarkStart w:id="29" w:name="_Toc239158522"/>
      <w:r w:rsidRPr="00EB2E6F">
        <w:lastRenderedPageBreak/>
        <w:t>Créditos</w:t>
      </w:r>
      <w:bookmarkEnd w:id="28"/>
      <w:bookmarkEnd w:id="29"/>
    </w:p>
    <w:tbl>
      <w:tblPr>
        <w:tblStyle w:val="SENA"/>
        <w:tblW w:w="10060" w:type="dxa"/>
        <w:tblLayout w:type="fixed"/>
        <w:tblLook w:val="04A0" w:firstRow="1" w:lastRow="0" w:firstColumn="1" w:lastColumn="0" w:noHBand="0" w:noVBand="1"/>
      </w:tblPr>
      <w:tblGrid>
        <w:gridCol w:w="2830"/>
        <w:gridCol w:w="3402"/>
        <w:gridCol w:w="3828"/>
      </w:tblGrid>
      <w:tr w:rsidR="00284F6D" w:rsidRPr="004816D3" w14:paraId="7390BA0A" w14:textId="77777777" w:rsidTr="0027501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210578">
            <w:pPr>
              <w:spacing w:before="0" w:after="0"/>
              <w:ind w:firstLine="0"/>
              <w:rPr>
                <w:szCs w:val="28"/>
                <w:lang w:val="es-419" w:eastAsia="es-CO"/>
              </w:rPr>
            </w:pPr>
            <w:r w:rsidRPr="004816D3">
              <w:rPr>
                <w:szCs w:val="28"/>
                <w:lang w:val="es-419" w:eastAsia="es-CO"/>
              </w:rPr>
              <w:t>Nombre</w:t>
            </w:r>
          </w:p>
        </w:tc>
        <w:tc>
          <w:tcPr>
            <w:tcW w:w="3402" w:type="dxa"/>
          </w:tcPr>
          <w:p w14:paraId="6D5778FB" w14:textId="77777777" w:rsidR="00284F6D" w:rsidRPr="004816D3" w:rsidRDefault="00284F6D" w:rsidP="00210578">
            <w:pPr>
              <w:spacing w:before="0" w:after="0"/>
              <w:ind w:firstLine="0"/>
              <w:rPr>
                <w:szCs w:val="28"/>
                <w:lang w:val="es-419" w:eastAsia="es-CO"/>
              </w:rPr>
            </w:pPr>
            <w:r w:rsidRPr="004816D3">
              <w:rPr>
                <w:szCs w:val="28"/>
                <w:lang w:val="es-419" w:eastAsia="es-CO"/>
              </w:rPr>
              <w:t>Cargo</w:t>
            </w:r>
          </w:p>
        </w:tc>
        <w:tc>
          <w:tcPr>
            <w:tcW w:w="3828" w:type="dxa"/>
          </w:tcPr>
          <w:p w14:paraId="4FC92B58" w14:textId="77777777" w:rsidR="00284F6D" w:rsidRPr="004816D3" w:rsidRDefault="00284F6D" w:rsidP="00210578">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27501E">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210578">
            <w:pPr>
              <w:pStyle w:val="TextoTablas"/>
              <w:spacing w:before="0" w:after="0" w:line="360" w:lineRule="auto"/>
              <w:rPr>
                <w:b/>
                <w:bCs/>
                <w:sz w:val="28"/>
                <w:szCs w:val="28"/>
              </w:rPr>
            </w:pPr>
            <w:r w:rsidRPr="004816D3">
              <w:rPr>
                <w:b/>
                <w:bCs/>
                <w:sz w:val="28"/>
                <w:szCs w:val="28"/>
              </w:rPr>
              <w:t>Claudia Johanna Gómez Pérez</w:t>
            </w:r>
          </w:p>
        </w:tc>
        <w:tc>
          <w:tcPr>
            <w:tcW w:w="3402" w:type="dxa"/>
          </w:tcPr>
          <w:p w14:paraId="6FBE0D40" w14:textId="3346E734" w:rsidR="00284F6D" w:rsidRPr="004816D3" w:rsidRDefault="00C11812" w:rsidP="00210578">
            <w:pPr>
              <w:pStyle w:val="TextoTablas"/>
              <w:spacing w:before="0" w:after="0" w:line="360" w:lineRule="auto"/>
              <w:rPr>
                <w:sz w:val="28"/>
                <w:szCs w:val="28"/>
              </w:rPr>
            </w:pPr>
            <w:r w:rsidRPr="00762D5E">
              <w:rPr>
                <w:rFonts w:cs="Calibri"/>
                <w:sz w:val="28"/>
                <w:szCs w:val="28"/>
              </w:rPr>
              <w:t xml:space="preserve">Profesional </w:t>
            </w:r>
            <w:r>
              <w:rPr>
                <w:rFonts w:cs="Calibri"/>
                <w:sz w:val="28"/>
                <w:szCs w:val="28"/>
              </w:rPr>
              <w:t>G</w:t>
            </w:r>
            <w:r w:rsidRPr="00762D5E">
              <w:rPr>
                <w:rFonts w:cs="Calibri"/>
                <w:sz w:val="28"/>
                <w:szCs w:val="28"/>
              </w:rPr>
              <w:t xml:space="preserve">06. Responsable Ecosistema </w:t>
            </w:r>
            <w:r w:rsidR="00E91278">
              <w:rPr>
                <w:rFonts w:cs="Calibri"/>
                <w:sz w:val="28"/>
                <w:szCs w:val="28"/>
              </w:rPr>
              <w:t xml:space="preserve">Virtual </w:t>
            </w:r>
            <w:r w:rsidRPr="00762D5E">
              <w:rPr>
                <w:rFonts w:cs="Calibri"/>
                <w:sz w:val="28"/>
                <w:szCs w:val="28"/>
              </w:rPr>
              <w:t>de Recursos Educativos Digitales</w:t>
            </w:r>
          </w:p>
        </w:tc>
        <w:tc>
          <w:tcPr>
            <w:tcW w:w="3828" w:type="dxa"/>
          </w:tcPr>
          <w:p w14:paraId="690F4E47" w14:textId="48848676" w:rsidR="00284F6D" w:rsidRPr="004816D3" w:rsidRDefault="004816D3"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27501E">
        <w:tc>
          <w:tcPr>
            <w:tcW w:w="2830" w:type="dxa"/>
          </w:tcPr>
          <w:p w14:paraId="6DD81CDD" w14:textId="77777777" w:rsidR="00284F6D" w:rsidRPr="004816D3" w:rsidRDefault="00284F6D" w:rsidP="00210578">
            <w:pPr>
              <w:pStyle w:val="TextoTablas"/>
              <w:spacing w:before="0" w:after="0" w:line="360" w:lineRule="auto"/>
              <w:rPr>
                <w:b/>
                <w:bCs/>
                <w:sz w:val="28"/>
                <w:szCs w:val="28"/>
              </w:rPr>
            </w:pPr>
            <w:r w:rsidRPr="004816D3">
              <w:rPr>
                <w:b/>
                <w:bCs/>
                <w:sz w:val="28"/>
                <w:szCs w:val="28"/>
              </w:rPr>
              <w:t>Edison Eduardo Mantilla Cuadros</w:t>
            </w:r>
          </w:p>
        </w:tc>
        <w:tc>
          <w:tcPr>
            <w:tcW w:w="3402" w:type="dxa"/>
          </w:tcPr>
          <w:p w14:paraId="16D82BC5" w14:textId="77777777" w:rsidR="00284F6D" w:rsidRPr="004816D3" w:rsidRDefault="00284F6D" w:rsidP="00210578">
            <w:pPr>
              <w:pStyle w:val="TextoTablas"/>
              <w:spacing w:before="0" w:after="0" w:line="360" w:lineRule="auto"/>
              <w:rPr>
                <w:sz w:val="28"/>
                <w:szCs w:val="28"/>
              </w:rPr>
            </w:pPr>
            <w:r w:rsidRPr="004816D3">
              <w:rPr>
                <w:sz w:val="28"/>
                <w:szCs w:val="28"/>
              </w:rPr>
              <w:t>Responsable de línea de producción</w:t>
            </w:r>
          </w:p>
        </w:tc>
        <w:tc>
          <w:tcPr>
            <w:tcW w:w="3828" w:type="dxa"/>
          </w:tcPr>
          <w:p w14:paraId="7E13E42D"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1B93621C" w14:textId="77777777" w:rsidTr="0027501E">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7A30C8D2" w:rsidR="00284F6D" w:rsidRPr="004816D3" w:rsidRDefault="005C0D2C" w:rsidP="00210578">
            <w:pPr>
              <w:pStyle w:val="TextoTablas"/>
              <w:spacing w:before="0" w:after="0" w:line="360" w:lineRule="auto"/>
              <w:rPr>
                <w:b/>
                <w:bCs/>
                <w:sz w:val="28"/>
                <w:szCs w:val="28"/>
              </w:rPr>
            </w:pPr>
            <w:r w:rsidRPr="005C0D2C">
              <w:rPr>
                <w:b/>
                <w:bCs/>
                <w:sz w:val="28"/>
                <w:szCs w:val="28"/>
              </w:rPr>
              <w:t>Carlos Andrés Bonza Reyes</w:t>
            </w:r>
          </w:p>
        </w:tc>
        <w:tc>
          <w:tcPr>
            <w:tcW w:w="3402" w:type="dxa"/>
          </w:tcPr>
          <w:p w14:paraId="78B4CCA9" w14:textId="0F3B8D71" w:rsidR="00284F6D" w:rsidRPr="004816D3" w:rsidRDefault="00284F6D" w:rsidP="00210578">
            <w:pPr>
              <w:pStyle w:val="TextoTablas"/>
              <w:spacing w:before="0" w:after="0" w:line="360" w:lineRule="auto"/>
              <w:rPr>
                <w:sz w:val="28"/>
                <w:szCs w:val="28"/>
              </w:rPr>
            </w:pPr>
            <w:r w:rsidRPr="004816D3">
              <w:rPr>
                <w:sz w:val="28"/>
                <w:szCs w:val="28"/>
              </w:rPr>
              <w:t>Experto temático</w:t>
            </w:r>
          </w:p>
        </w:tc>
        <w:tc>
          <w:tcPr>
            <w:tcW w:w="3828" w:type="dxa"/>
          </w:tcPr>
          <w:p w14:paraId="4B1C6675" w14:textId="0C133E7F" w:rsidR="00284F6D" w:rsidRPr="004816D3" w:rsidRDefault="00E74B72"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0186A4D0" w14:textId="77777777" w:rsidTr="0027501E">
        <w:tc>
          <w:tcPr>
            <w:tcW w:w="2830" w:type="dxa"/>
          </w:tcPr>
          <w:p w14:paraId="00278A37" w14:textId="26842CC0" w:rsidR="00284F6D" w:rsidRPr="004816D3" w:rsidRDefault="00284F6D" w:rsidP="00210578">
            <w:pPr>
              <w:pStyle w:val="TextoTablas"/>
              <w:spacing w:before="0" w:after="0" w:line="360" w:lineRule="auto"/>
              <w:rPr>
                <w:b/>
                <w:bCs/>
                <w:sz w:val="28"/>
                <w:szCs w:val="28"/>
              </w:rPr>
            </w:pPr>
            <w:r w:rsidRPr="004816D3">
              <w:rPr>
                <w:b/>
                <w:bCs/>
                <w:sz w:val="28"/>
                <w:szCs w:val="28"/>
              </w:rPr>
              <w:t>Sandra Paola Morales Páez</w:t>
            </w:r>
          </w:p>
        </w:tc>
        <w:tc>
          <w:tcPr>
            <w:tcW w:w="3402" w:type="dxa"/>
          </w:tcPr>
          <w:p w14:paraId="07EE22BF" w14:textId="77777777" w:rsidR="00284F6D" w:rsidRPr="004816D3" w:rsidRDefault="00284F6D" w:rsidP="00210578">
            <w:pPr>
              <w:pStyle w:val="TextoTablas"/>
              <w:spacing w:before="0" w:after="0" w:line="360" w:lineRule="auto"/>
              <w:rPr>
                <w:sz w:val="28"/>
                <w:szCs w:val="28"/>
              </w:rPr>
            </w:pPr>
            <w:r w:rsidRPr="004816D3">
              <w:rPr>
                <w:sz w:val="28"/>
                <w:szCs w:val="28"/>
              </w:rPr>
              <w:t>Evaluadora instruccional</w:t>
            </w:r>
          </w:p>
        </w:tc>
        <w:tc>
          <w:tcPr>
            <w:tcW w:w="3828" w:type="dxa"/>
          </w:tcPr>
          <w:p w14:paraId="55B7A6CB"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767E2837" w14:textId="77777777" w:rsidTr="0027501E">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3552A884" w:rsidR="00284F6D" w:rsidRPr="004816D3" w:rsidRDefault="005C0D2C" w:rsidP="00210578">
            <w:pPr>
              <w:pStyle w:val="TextoTablas"/>
              <w:spacing w:before="0" w:after="0" w:line="360" w:lineRule="auto"/>
              <w:rPr>
                <w:b/>
                <w:bCs/>
                <w:sz w:val="28"/>
                <w:szCs w:val="28"/>
              </w:rPr>
            </w:pPr>
            <w:r w:rsidRPr="005C0D2C">
              <w:rPr>
                <w:b/>
                <w:bCs/>
                <w:sz w:val="28"/>
                <w:szCs w:val="28"/>
              </w:rPr>
              <w:t>Marcos Yamid Rubiano Avellaneda</w:t>
            </w:r>
          </w:p>
        </w:tc>
        <w:tc>
          <w:tcPr>
            <w:tcW w:w="3402" w:type="dxa"/>
          </w:tcPr>
          <w:p w14:paraId="73D76D4F" w14:textId="0B62C476" w:rsidR="00284F6D" w:rsidRPr="004816D3" w:rsidRDefault="00284F6D" w:rsidP="00210578">
            <w:pPr>
              <w:pStyle w:val="TextoTablas"/>
              <w:spacing w:before="0" w:after="0" w:line="360" w:lineRule="auto"/>
              <w:rPr>
                <w:sz w:val="28"/>
                <w:szCs w:val="28"/>
              </w:rPr>
            </w:pPr>
            <w:r w:rsidRPr="004816D3">
              <w:rPr>
                <w:sz w:val="28"/>
                <w:szCs w:val="28"/>
              </w:rPr>
              <w:t>Diseñador de contenido</w:t>
            </w:r>
            <w:r w:rsidR="005C0D2C">
              <w:rPr>
                <w:sz w:val="28"/>
                <w:szCs w:val="28"/>
              </w:rPr>
              <w:t>s</w:t>
            </w:r>
          </w:p>
        </w:tc>
        <w:tc>
          <w:tcPr>
            <w:tcW w:w="3828" w:type="dxa"/>
          </w:tcPr>
          <w:p w14:paraId="2A8975EF"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27501E">
        <w:tc>
          <w:tcPr>
            <w:tcW w:w="2830" w:type="dxa"/>
          </w:tcPr>
          <w:p w14:paraId="60D9B061" w14:textId="1CFEC46F" w:rsidR="00284F6D" w:rsidRPr="004816D3" w:rsidRDefault="005C0D2C" w:rsidP="00210578">
            <w:pPr>
              <w:pStyle w:val="TextoTablas"/>
              <w:spacing w:before="0" w:after="0" w:line="360" w:lineRule="auto"/>
              <w:rPr>
                <w:b/>
                <w:bCs/>
                <w:sz w:val="28"/>
                <w:szCs w:val="28"/>
              </w:rPr>
            </w:pPr>
            <w:r w:rsidRPr="005C0D2C">
              <w:rPr>
                <w:b/>
                <w:bCs/>
                <w:sz w:val="28"/>
                <w:szCs w:val="28"/>
              </w:rPr>
              <w:t>Pedro Alonso Bolivar González</w:t>
            </w:r>
          </w:p>
        </w:tc>
        <w:tc>
          <w:tcPr>
            <w:tcW w:w="3402" w:type="dxa"/>
          </w:tcPr>
          <w:p w14:paraId="1A505062" w14:textId="74C2976F" w:rsidR="00284F6D" w:rsidRPr="004816D3" w:rsidRDefault="00284F6D" w:rsidP="00210578">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828" w:type="dxa"/>
          </w:tcPr>
          <w:p w14:paraId="16287C99"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27501E">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4816D3" w:rsidRDefault="00766256" w:rsidP="00210578">
            <w:pPr>
              <w:pStyle w:val="TextoTablas"/>
              <w:spacing w:before="0" w:after="0" w:line="360" w:lineRule="auto"/>
              <w:rPr>
                <w:b/>
                <w:bCs/>
                <w:sz w:val="28"/>
                <w:szCs w:val="28"/>
              </w:rPr>
            </w:pPr>
            <w:r w:rsidRPr="004816D3">
              <w:rPr>
                <w:b/>
                <w:bCs/>
                <w:sz w:val="28"/>
                <w:szCs w:val="28"/>
              </w:rPr>
              <w:t>María Alejandra Vera Briceño</w:t>
            </w:r>
            <w:r w:rsidRPr="004816D3">
              <w:rPr>
                <w:b/>
                <w:bCs/>
                <w:sz w:val="28"/>
                <w:szCs w:val="28"/>
              </w:rPr>
              <w:tab/>
            </w:r>
          </w:p>
        </w:tc>
        <w:tc>
          <w:tcPr>
            <w:tcW w:w="3402" w:type="dxa"/>
          </w:tcPr>
          <w:p w14:paraId="4B36E4BE" w14:textId="1C90B30F" w:rsidR="00284F6D" w:rsidRPr="004816D3" w:rsidRDefault="00284F6D" w:rsidP="00210578">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828" w:type="dxa"/>
          </w:tcPr>
          <w:p w14:paraId="13F225E4"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27501E">
        <w:tc>
          <w:tcPr>
            <w:tcW w:w="2830" w:type="dxa"/>
          </w:tcPr>
          <w:p w14:paraId="7BF5D8D0" w14:textId="77777777" w:rsidR="00284F6D" w:rsidRPr="004816D3" w:rsidRDefault="00284F6D" w:rsidP="00210578">
            <w:pPr>
              <w:pStyle w:val="TextoTablas"/>
              <w:spacing w:before="0" w:after="0" w:line="360" w:lineRule="auto"/>
              <w:rPr>
                <w:b/>
                <w:bCs/>
                <w:sz w:val="28"/>
                <w:szCs w:val="28"/>
              </w:rPr>
            </w:pPr>
            <w:r w:rsidRPr="004816D3">
              <w:rPr>
                <w:b/>
                <w:bCs/>
                <w:sz w:val="28"/>
                <w:szCs w:val="28"/>
              </w:rPr>
              <w:t>Erika Daniela Manrique Rueda</w:t>
            </w:r>
          </w:p>
        </w:tc>
        <w:tc>
          <w:tcPr>
            <w:tcW w:w="3402" w:type="dxa"/>
          </w:tcPr>
          <w:p w14:paraId="218B9348" w14:textId="748165AE" w:rsidR="00284F6D" w:rsidRPr="004816D3" w:rsidRDefault="00284F6D" w:rsidP="00210578">
            <w:pPr>
              <w:pStyle w:val="TextoTablas"/>
              <w:spacing w:before="0" w:after="0" w:line="360" w:lineRule="auto"/>
              <w:rPr>
                <w:sz w:val="28"/>
                <w:szCs w:val="28"/>
              </w:rPr>
            </w:pPr>
            <w:r w:rsidRPr="004816D3">
              <w:rPr>
                <w:sz w:val="28"/>
                <w:szCs w:val="28"/>
              </w:rPr>
              <w:t>Validadora de recursos educativos digitales</w:t>
            </w:r>
          </w:p>
        </w:tc>
        <w:tc>
          <w:tcPr>
            <w:tcW w:w="3828" w:type="dxa"/>
          </w:tcPr>
          <w:p w14:paraId="029E0468"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27501E">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210578">
            <w:pPr>
              <w:pStyle w:val="TextoTablas"/>
              <w:spacing w:before="0" w:after="0" w:line="360" w:lineRule="auto"/>
              <w:rPr>
                <w:b/>
                <w:bCs/>
                <w:sz w:val="28"/>
                <w:szCs w:val="28"/>
              </w:rPr>
            </w:pPr>
            <w:r w:rsidRPr="004816D3">
              <w:rPr>
                <w:b/>
                <w:bCs/>
                <w:sz w:val="28"/>
                <w:szCs w:val="28"/>
              </w:rPr>
              <w:t>Sandra Liliana Cristancho Cruz</w:t>
            </w:r>
          </w:p>
        </w:tc>
        <w:tc>
          <w:tcPr>
            <w:tcW w:w="3402" w:type="dxa"/>
          </w:tcPr>
          <w:p w14:paraId="3DCC2FBC" w14:textId="77777777" w:rsidR="00284F6D" w:rsidRPr="004816D3" w:rsidRDefault="00284F6D" w:rsidP="00210578">
            <w:pPr>
              <w:pStyle w:val="TextoTablas"/>
              <w:spacing w:before="0" w:after="0" w:line="360" w:lineRule="auto"/>
              <w:rPr>
                <w:sz w:val="28"/>
                <w:szCs w:val="28"/>
              </w:rPr>
            </w:pPr>
            <w:r w:rsidRPr="004816D3">
              <w:rPr>
                <w:sz w:val="28"/>
                <w:szCs w:val="28"/>
              </w:rPr>
              <w:t>Evaluadora de contenidos inclusivos y accesibles</w:t>
            </w:r>
          </w:p>
        </w:tc>
        <w:tc>
          <w:tcPr>
            <w:tcW w:w="3828" w:type="dxa"/>
          </w:tcPr>
          <w:p w14:paraId="5D5023B3"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210578">
      <w:pPr>
        <w:ind w:firstLine="0"/>
        <w:rPr>
          <w:lang w:eastAsia="es-CO"/>
        </w:rPr>
      </w:pPr>
    </w:p>
    <w:sectPr w:rsidR="00284F6D" w:rsidRPr="00284F6D"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3F7C" w14:textId="77777777" w:rsidR="00142149" w:rsidRDefault="00142149" w:rsidP="00EC0858">
      <w:pPr>
        <w:spacing w:before="0" w:after="0" w:line="240" w:lineRule="auto"/>
      </w:pPr>
      <w:r>
        <w:separator/>
      </w:r>
    </w:p>
  </w:endnote>
  <w:endnote w:type="continuationSeparator" w:id="0">
    <w:p w14:paraId="1EA81BD5" w14:textId="77777777" w:rsidR="00142149" w:rsidRDefault="0014214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68A4B" w14:textId="77777777" w:rsidR="00142149" w:rsidRDefault="00142149" w:rsidP="00EC0858">
      <w:pPr>
        <w:spacing w:before="0" w:after="0" w:line="240" w:lineRule="auto"/>
      </w:pPr>
      <w:r>
        <w:separator/>
      </w:r>
    </w:p>
  </w:footnote>
  <w:footnote w:type="continuationSeparator" w:id="0">
    <w:p w14:paraId="0F7B2BB3" w14:textId="77777777" w:rsidR="00142149" w:rsidRDefault="0014214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2A7816"/>
    <w:multiLevelType w:val="hybridMultilevel"/>
    <w:tmpl w:val="56706C6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18B58DE"/>
    <w:multiLevelType w:val="hybridMultilevel"/>
    <w:tmpl w:val="FB3A924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1D734EC"/>
    <w:multiLevelType w:val="hybridMultilevel"/>
    <w:tmpl w:val="1EDAF6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6175AC"/>
    <w:multiLevelType w:val="hybridMultilevel"/>
    <w:tmpl w:val="3F6EE5C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026A3CF6"/>
    <w:multiLevelType w:val="hybridMultilevel"/>
    <w:tmpl w:val="DD4655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3D246AF"/>
    <w:multiLevelType w:val="hybridMultilevel"/>
    <w:tmpl w:val="F8F22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582022C"/>
    <w:multiLevelType w:val="hybridMultilevel"/>
    <w:tmpl w:val="9048A286"/>
    <w:lvl w:ilvl="0" w:tplc="240A0005">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082056AB"/>
    <w:multiLevelType w:val="hybridMultilevel"/>
    <w:tmpl w:val="42843EDA"/>
    <w:lvl w:ilvl="0" w:tplc="240A0001">
      <w:start w:val="1"/>
      <w:numFmt w:val="bullet"/>
      <w:lvlText w:val=""/>
      <w:lvlJc w:val="left"/>
      <w:pPr>
        <w:ind w:left="387" w:hanging="360"/>
      </w:pPr>
      <w:rPr>
        <w:rFonts w:ascii="Symbol" w:hAnsi="Symbol" w:hint="default"/>
      </w:rPr>
    </w:lvl>
    <w:lvl w:ilvl="1" w:tplc="240A0003" w:tentative="1">
      <w:start w:val="1"/>
      <w:numFmt w:val="bullet"/>
      <w:lvlText w:val="o"/>
      <w:lvlJc w:val="left"/>
      <w:pPr>
        <w:ind w:left="1107" w:hanging="360"/>
      </w:pPr>
      <w:rPr>
        <w:rFonts w:ascii="Courier New" w:hAnsi="Courier New" w:cs="Courier New" w:hint="default"/>
      </w:rPr>
    </w:lvl>
    <w:lvl w:ilvl="2" w:tplc="240A0005" w:tentative="1">
      <w:start w:val="1"/>
      <w:numFmt w:val="bullet"/>
      <w:lvlText w:val=""/>
      <w:lvlJc w:val="left"/>
      <w:pPr>
        <w:ind w:left="1827" w:hanging="360"/>
      </w:pPr>
      <w:rPr>
        <w:rFonts w:ascii="Wingdings" w:hAnsi="Wingdings" w:hint="default"/>
      </w:rPr>
    </w:lvl>
    <w:lvl w:ilvl="3" w:tplc="240A0001" w:tentative="1">
      <w:start w:val="1"/>
      <w:numFmt w:val="bullet"/>
      <w:lvlText w:val=""/>
      <w:lvlJc w:val="left"/>
      <w:pPr>
        <w:ind w:left="2547" w:hanging="360"/>
      </w:pPr>
      <w:rPr>
        <w:rFonts w:ascii="Symbol" w:hAnsi="Symbol" w:hint="default"/>
      </w:rPr>
    </w:lvl>
    <w:lvl w:ilvl="4" w:tplc="240A0003" w:tentative="1">
      <w:start w:val="1"/>
      <w:numFmt w:val="bullet"/>
      <w:lvlText w:val="o"/>
      <w:lvlJc w:val="left"/>
      <w:pPr>
        <w:ind w:left="3267" w:hanging="360"/>
      </w:pPr>
      <w:rPr>
        <w:rFonts w:ascii="Courier New" w:hAnsi="Courier New" w:cs="Courier New" w:hint="default"/>
      </w:rPr>
    </w:lvl>
    <w:lvl w:ilvl="5" w:tplc="240A0005" w:tentative="1">
      <w:start w:val="1"/>
      <w:numFmt w:val="bullet"/>
      <w:lvlText w:val=""/>
      <w:lvlJc w:val="left"/>
      <w:pPr>
        <w:ind w:left="3987" w:hanging="360"/>
      </w:pPr>
      <w:rPr>
        <w:rFonts w:ascii="Wingdings" w:hAnsi="Wingdings" w:hint="default"/>
      </w:rPr>
    </w:lvl>
    <w:lvl w:ilvl="6" w:tplc="240A0001" w:tentative="1">
      <w:start w:val="1"/>
      <w:numFmt w:val="bullet"/>
      <w:lvlText w:val=""/>
      <w:lvlJc w:val="left"/>
      <w:pPr>
        <w:ind w:left="4707" w:hanging="360"/>
      </w:pPr>
      <w:rPr>
        <w:rFonts w:ascii="Symbol" w:hAnsi="Symbol" w:hint="default"/>
      </w:rPr>
    </w:lvl>
    <w:lvl w:ilvl="7" w:tplc="240A0003" w:tentative="1">
      <w:start w:val="1"/>
      <w:numFmt w:val="bullet"/>
      <w:lvlText w:val="o"/>
      <w:lvlJc w:val="left"/>
      <w:pPr>
        <w:ind w:left="5427" w:hanging="360"/>
      </w:pPr>
      <w:rPr>
        <w:rFonts w:ascii="Courier New" w:hAnsi="Courier New" w:cs="Courier New" w:hint="default"/>
      </w:rPr>
    </w:lvl>
    <w:lvl w:ilvl="8" w:tplc="240A0005" w:tentative="1">
      <w:start w:val="1"/>
      <w:numFmt w:val="bullet"/>
      <w:lvlText w:val=""/>
      <w:lvlJc w:val="left"/>
      <w:pPr>
        <w:ind w:left="6147" w:hanging="360"/>
      </w:pPr>
      <w:rPr>
        <w:rFonts w:ascii="Wingdings" w:hAnsi="Wingdings" w:hint="default"/>
      </w:rPr>
    </w:lvl>
  </w:abstractNum>
  <w:abstractNum w:abstractNumId="9" w15:restartNumberingAfterBreak="0">
    <w:nsid w:val="0E5F7260"/>
    <w:multiLevelType w:val="hybridMultilevel"/>
    <w:tmpl w:val="5582E3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FAC7173"/>
    <w:multiLevelType w:val="hybridMultilevel"/>
    <w:tmpl w:val="0F1CF34A"/>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0CE711C"/>
    <w:multiLevelType w:val="hybridMultilevel"/>
    <w:tmpl w:val="0BA29D22"/>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127A01A9"/>
    <w:multiLevelType w:val="hybridMultilevel"/>
    <w:tmpl w:val="4C7ED72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1312502A"/>
    <w:multiLevelType w:val="hybridMultilevel"/>
    <w:tmpl w:val="30D4C38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16A144EE"/>
    <w:multiLevelType w:val="hybridMultilevel"/>
    <w:tmpl w:val="2F4CC0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C5806D5"/>
    <w:multiLevelType w:val="hybridMultilevel"/>
    <w:tmpl w:val="8FF41A76"/>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 w15:restartNumberingAfterBreak="0">
    <w:nsid w:val="29124A8A"/>
    <w:multiLevelType w:val="hybridMultilevel"/>
    <w:tmpl w:val="BF0809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D84511"/>
    <w:multiLevelType w:val="multilevel"/>
    <w:tmpl w:val="C8B4544E"/>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2C086E03"/>
    <w:multiLevelType w:val="hybridMultilevel"/>
    <w:tmpl w:val="F65822C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30FA23C1"/>
    <w:multiLevelType w:val="hybridMultilevel"/>
    <w:tmpl w:val="CB0E8F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4F71ECF"/>
    <w:multiLevelType w:val="hybridMultilevel"/>
    <w:tmpl w:val="513C0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6EE76C9"/>
    <w:multiLevelType w:val="multilevel"/>
    <w:tmpl w:val="53728D62"/>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3" w15:restartNumberingAfterBreak="0">
    <w:nsid w:val="38E142A2"/>
    <w:multiLevelType w:val="hybridMultilevel"/>
    <w:tmpl w:val="EB221F3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3C222A82"/>
    <w:multiLevelType w:val="multilevel"/>
    <w:tmpl w:val="89F8935A"/>
    <w:lvl w:ilvl="0">
      <w:start w:val="2"/>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3EE10B23"/>
    <w:multiLevelType w:val="hybridMultilevel"/>
    <w:tmpl w:val="EF40098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42C00CCB"/>
    <w:multiLevelType w:val="hybridMultilevel"/>
    <w:tmpl w:val="DD326084"/>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39458CF"/>
    <w:multiLevelType w:val="hybridMultilevel"/>
    <w:tmpl w:val="7128A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49A1C39"/>
    <w:multiLevelType w:val="hybridMultilevel"/>
    <w:tmpl w:val="B526FFF4"/>
    <w:lvl w:ilvl="0" w:tplc="240A0001">
      <w:start w:val="1"/>
      <w:numFmt w:val="bullet"/>
      <w:lvlText w:val=""/>
      <w:lvlJc w:val="left"/>
      <w:pPr>
        <w:ind w:left="-879" w:hanging="360"/>
      </w:pPr>
      <w:rPr>
        <w:rFonts w:ascii="Symbol" w:hAnsi="Symbol" w:hint="default"/>
      </w:rPr>
    </w:lvl>
    <w:lvl w:ilvl="1" w:tplc="240A0003" w:tentative="1">
      <w:start w:val="1"/>
      <w:numFmt w:val="bullet"/>
      <w:lvlText w:val="o"/>
      <w:lvlJc w:val="left"/>
      <w:pPr>
        <w:ind w:left="-159" w:hanging="360"/>
      </w:pPr>
      <w:rPr>
        <w:rFonts w:ascii="Courier New" w:hAnsi="Courier New" w:cs="Courier New" w:hint="default"/>
      </w:rPr>
    </w:lvl>
    <w:lvl w:ilvl="2" w:tplc="240A0005" w:tentative="1">
      <w:start w:val="1"/>
      <w:numFmt w:val="bullet"/>
      <w:lvlText w:val=""/>
      <w:lvlJc w:val="left"/>
      <w:pPr>
        <w:ind w:left="561" w:hanging="360"/>
      </w:pPr>
      <w:rPr>
        <w:rFonts w:ascii="Wingdings" w:hAnsi="Wingdings" w:hint="default"/>
      </w:rPr>
    </w:lvl>
    <w:lvl w:ilvl="3" w:tplc="240A0001" w:tentative="1">
      <w:start w:val="1"/>
      <w:numFmt w:val="bullet"/>
      <w:lvlText w:val=""/>
      <w:lvlJc w:val="left"/>
      <w:pPr>
        <w:ind w:left="1281" w:hanging="360"/>
      </w:pPr>
      <w:rPr>
        <w:rFonts w:ascii="Symbol" w:hAnsi="Symbol" w:hint="default"/>
      </w:rPr>
    </w:lvl>
    <w:lvl w:ilvl="4" w:tplc="240A0003" w:tentative="1">
      <w:start w:val="1"/>
      <w:numFmt w:val="bullet"/>
      <w:lvlText w:val="o"/>
      <w:lvlJc w:val="left"/>
      <w:pPr>
        <w:ind w:left="2001" w:hanging="360"/>
      </w:pPr>
      <w:rPr>
        <w:rFonts w:ascii="Courier New" w:hAnsi="Courier New" w:cs="Courier New" w:hint="default"/>
      </w:rPr>
    </w:lvl>
    <w:lvl w:ilvl="5" w:tplc="240A0005" w:tentative="1">
      <w:start w:val="1"/>
      <w:numFmt w:val="bullet"/>
      <w:lvlText w:val=""/>
      <w:lvlJc w:val="left"/>
      <w:pPr>
        <w:ind w:left="2721" w:hanging="360"/>
      </w:pPr>
      <w:rPr>
        <w:rFonts w:ascii="Wingdings" w:hAnsi="Wingdings" w:hint="default"/>
      </w:rPr>
    </w:lvl>
    <w:lvl w:ilvl="6" w:tplc="240A0001" w:tentative="1">
      <w:start w:val="1"/>
      <w:numFmt w:val="bullet"/>
      <w:lvlText w:val=""/>
      <w:lvlJc w:val="left"/>
      <w:pPr>
        <w:ind w:left="3441" w:hanging="360"/>
      </w:pPr>
      <w:rPr>
        <w:rFonts w:ascii="Symbol" w:hAnsi="Symbol" w:hint="default"/>
      </w:rPr>
    </w:lvl>
    <w:lvl w:ilvl="7" w:tplc="240A0003" w:tentative="1">
      <w:start w:val="1"/>
      <w:numFmt w:val="bullet"/>
      <w:lvlText w:val="o"/>
      <w:lvlJc w:val="left"/>
      <w:pPr>
        <w:ind w:left="4161" w:hanging="360"/>
      </w:pPr>
      <w:rPr>
        <w:rFonts w:ascii="Courier New" w:hAnsi="Courier New" w:cs="Courier New" w:hint="default"/>
      </w:rPr>
    </w:lvl>
    <w:lvl w:ilvl="8" w:tplc="240A0005" w:tentative="1">
      <w:start w:val="1"/>
      <w:numFmt w:val="bullet"/>
      <w:lvlText w:val=""/>
      <w:lvlJc w:val="left"/>
      <w:pPr>
        <w:ind w:left="4881" w:hanging="360"/>
      </w:pPr>
      <w:rPr>
        <w:rFonts w:ascii="Wingdings" w:hAnsi="Wingdings" w:hint="default"/>
      </w:rPr>
    </w:lvl>
  </w:abstractNum>
  <w:abstractNum w:abstractNumId="29" w15:restartNumberingAfterBreak="0">
    <w:nsid w:val="451C789E"/>
    <w:multiLevelType w:val="hybridMultilevel"/>
    <w:tmpl w:val="0F7AFE7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4AAB555C"/>
    <w:multiLevelType w:val="hybridMultilevel"/>
    <w:tmpl w:val="0088C78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1" w15:restartNumberingAfterBreak="0">
    <w:nsid w:val="4D3708FD"/>
    <w:multiLevelType w:val="hybridMultilevel"/>
    <w:tmpl w:val="11D21144"/>
    <w:lvl w:ilvl="0" w:tplc="240A0001">
      <w:start w:val="1"/>
      <w:numFmt w:val="bullet"/>
      <w:lvlText w:val=""/>
      <w:lvlJc w:val="left"/>
      <w:pPr>
        <w:ind w:left="993" w:hanging="360"/>
      </w:pPr>
      <w:rPr>
        <w:rFonts w:ascii="Symbol" w:hAnsi="Symbol" w:hint="default"/>
      </w:rPr>
    </w:lvl>
    <w:lvl w:ilvl="1" w:tplc="240A0003" w:tentative="1">
      <w:start w:val="1"/>
      <w:numFmt w:val="bullet"/>
      <w:lvlText w:val="o"/>
      <w:lvlJc w:val="left"/>
      <w:pPr>
        <w:ind w:left="1713" w:hanging="360"/>
      </w:pPr>
      <w:rPr>
        <w:rFonts w:ascii="Courier New" w:hAnsi="Courier New" w:cs="Courier New" w:hint="default"/>
      </w:rPr>
    </w:lvl>
    <w:lvl w:ilvl="2" w:tplc="240A0005" w:tentative="1">
      <w:start w:val="1"/>
      <w:numFmt w:val="bullet"/>
      <w:lvlText w:val=""/>
      <w:lvlJc w:val="left"/>
      <w:pPr>
        <w:ind w:left="2433" w:hanging="360"/>
      </w:pPr>
      <w:rPr>
        <w:rFonts w:ascii="Wingdings" w:hAnsi="Wingdings" w:hint="default"/>
      </w:rPr>
    </w:lvl>
    <w:lvl w:ilvl="3" w:tplc="240A0001" w:tentative="1">
      <w:start w:val="1"/>
      <w:numFmt w:val="bullet"/>
      <w:lvlText w:val=""/>
      <w:lvlJc w:val="left"/>
      <w:pPr>
        <w:ind w:left="3153" w:hanging="360"/>
      </w:pPr>
      <w:rPr>
        <w:rFonts w:ascii="Symbol" w:hAnsi="Symbol" w:hint="default"/>
      </w:rPr>
    </w:lvl>
    <w:lvl w:ilvl="4" w:tplc="240A0003" w:tentative="1">
      <w:start w:val="1"/>
      <w:numFmt w:val="bullet"/>
      <w:lvlText w:val="o"/>
      <w:lvlJc w:val="left"/>
      <w:pPr>
        <w:ind w:left="3873" w:hanging="360"/>
      </w:pPr>
      <w:rPr>
        <w:rFonts w:ascii="Courier New" w:hAnsi="Courier New" w:cs="Courier New" w:hint="default"/>
      </w:rPr>
    </w:lvl>
    <w:lvl w:ilvl="5" w:tplc="240A0005" w:tentative="1">
      <w:start w:val="1"/>
      <w:numFmt w:val="bullet"/>
      <w:lvlText w:val=""/>
      <w:lvlJc w:val="left"/>
      <w:pPr>
        <w:ind w:left="4593" w:hanging="360"/>
      </w:pPr>
      <w:rPr>
        <w:rFonts w:ascii="Wingdings" w:hAnsi="Wingdings" w:hint="default"/>
      </w:rPr>
    </w:lvl>
    <w:lvl w:ilvl="6" w:tplc="240A0001" w:tentative="1">
      <w:start w:val="1"/>
      <w:numFmt w:val="bullet"/>
      <w:lvlText w:val=""/>
      <w:lvlJc w:val="left"/>
      <w:pPr>
        <w:ind w:left="5313" w:hanging="360"/>
      </w:pPr>
      <w:rPr>
        <w:rFonts w:ascii="Symbol" w:hAnsi="Symbol" w:hint="default"/>
      </w:rPr>
    </w:lvl>
    <w:lvl w:ilvl="7" w:tplc="240A0003" w:tentative="1">
      <w:start w:val="1"/>
      <w:numFmt w:val="bullet"/>
      <w:lvlText w:val="o"/>
      <w:lvlJc w:val="left"/>
      <w:pPr>
        <w:ind w:left="6033" w:hanging="360"/>
      </w:pPr>
      <w:rPr>
        <w:rFonts w:ascii="Courier New" w:hAnsi="Courier New" w:cs="Courier New" w:hint="default"/>
      </w:rPr>
    </w:lvl>
    <w:lvl w:ilvl="8" w:tplc="240A0005" w:tentative="1">
      <w:start w:val="1"/>
      <w:numFmt w:val="bullet"/>
      <w:lvlText w:val=""/>
      <w:lvlJc w:val="left"/>
      <w:pPr>
        <w:ind w:left="6753" w:hanging="360"/>
      </w:pPr>
      <w:rPr>
        <w:rFonts w:ascii="Wingdings" w:hAnsi="Wingdings" w:hint="default"/>
      </w:rPr>
    </w:lvl>
  </w:abstractNum>
  <w:abstractNum w:abstractNumId="32"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EF83357"/>
    <w:multiLevelType w:val="hybridMultilevel"/>
    <w:tmpl w:val="9E9C37B8"/>
    <w:lvl w:ilvl="0" w:tplc="F0A0C7A4">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4" w15:restartNumberingAfterBreak="0">
    <w:nsid w:val="54D7046B"/>
    <w:multiLevelType w:val="hybridMultilevel"/>
    <w:tmpl w:val="43AEC19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56652500"/>
    <w:multiLevelType w:val="multilevel"/>
    <w:tmpl w:val="8A1E30C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36" w15:restartNumberingAfterBreak="0">
    <w:nsid w:val="59347123"/>
    <w:multiLevelType w:val="hybridMultilevel"/>
    <w:tmpl w:val="4C20DB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DA13499"/>
    <w:multiLevelType w:val="multilevel"/>
    <w:tmpl w:val="C2C69E12"/>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38" w15:restartNumberingAfterBreak="0">
    <w:nsid w:val="5DC17D96"/>
    <w:multiLevelType w:val="multilevel"/>
    <w:tmpl w:val="6B40D604"/>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39" w15:restartNumberingAfterBreak="0">
    <w:nsid w:val="713429D1"/>
    <w:multiLevelType w:val="hybridMultilevel"/>
    <w:tmpl w:val="C06C6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1871C20"/>
    <w:multiLevelType w:val="hybridMultilevel"/>
    <w:tmpl w:val="466AC26C"/>
    <w:lvl w:ilvl="0" w:tplc="240A0001">
      <w:start w:val="1"/>
      <w:numFmt w:val="bullet"/>
      <w:lvlText w:val=""/>
      <w:lvlJc w:val="left"/>
      <w:pPr>
        <w:ind w:left="1429" w:hanging="360"/>
      </w:pPr>
      <w:rPr>
        <w:rFonts w:ascii="Symbol" w:hAnsi="Symbol" w:hint="default"/>
      </w:rPr>
    </w:lvl>
    <w:lvl w:ilvl="1" w:tplc="4574CD56">
      <w:numFmt w:val="bullet"/>
      <w:lvlText w:val="-"/>
      <w:lvlJc w:val="left"/>
      <w:pPr>
        <w:ind w:left="2149" w:hanging="360"/>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4E2C7E"/>
    <w:multiLevelType w:val="hybridMultilevel"/>
    <w:tmpl w:val="4ED255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7D8C3BB0"/>
    <w:multiLevelType w:val="hybridMultilevel"/>
    <w:tmpl w:val="014AC38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3" w15:restartNumberingAfterBreak="0">
    <w:nsid w:val="7EDC2106"/>
    <w:multiLevelType w:val="multilevel"/>
    <w:tmpl w:val="53728D62"/>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num w:numId="1" w16cid:durableId="609778268">
    <w:abstractNumId w:val="0"/>
  </w:num>
  <w:num w:numId="2" w16cid:durableId="1643075954">
    <w:abstractNumId w:val="32"/>
  </w:num>
  <w:num w:numId="3" w16cid:durableId="1732729214">
    <w:abstractNumId w:val="21"/>
  </w:num>
  <w:num w:numId="4" w16cid:durableId="386802531">
    <w:abstractNumId w:val="14"/>
  </w:num>
  <w:num w:numId="5" w16cid:durableId="820584827">
    <w:abstractNumId w:val="16"/>
  </w:num>
  <w:num w:numId="6" w16cid:durableId="1580551854">
    <w:abstractNumId w:val="10"/>
  </w:num>
  <w:num w:numId="7" w16cid:durableId="2027096940">
    <w:abstractNumId w:val="20"/>
  </w:num>
  <w:num w:numId="8" w16cid:durableId="761952747">
    <w:abstractNumId w:val="40"/>
  </w:num>
  <w:num w:numId="9" w16cid:durableId="834417323">
    <w:abstractNumId w:val="11"/>
  </w:num>
  <w:num w:numId="10" w16cid:durableId="158157922">
    <w:abstractNumId w:val="9"/>
  </w:num>
  <w:num w:numId="11" w16cid:durableId="1442796736">
    <w:abstractNumId w:val="27"/>
  </w:num>
  <w:num w:numId="12" w16cid:durableId="635835177">
    <w:abstractNumId w:val="30"/>
  </w:num>
  <w:num w:numId="13" w16cid:durableId="192035091">
    <w:abstractNumId w:val="37"/>
  </w:num>
  <w:num w:numId="14" w16cid:durableId="646862499">
    <w:abstractNumId w:val="2"/>
  </w:num>
  <w:num w:numId="15" w16cid:durableId="18816237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1826339">
    <w:abstractNumId w:val="6"/>
  </w:num>
  <w:num w:numId="17" w16cid:durableId="2098282609">
    <w:abstractNumId w:val="35"/>
  </w:num>
  <w:num w:numId="18" w16cid:durableId="1862666593">
    <w:abstractNumId w:val="39"/>
  </w:num>
  <w:num w:numId="19" w16cid:durableId="1851795074">
    <w:abstractNumId w:val="37"/>
  </w:num>
  <w:num w:numId="20" w16cid:durableId="3325392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6494416">
    <w:abstractNumId w:val="37"/>
  </w:num>
  <w:num w:numId="22" w16cid:durableId="667103398">
    <w:abstractNumId w:val="4"/>
  </w:num>
  <w:num w:numId="23" w16cid:durableId="199637379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792774">
    <w:abstractNumId w:val="28"/>
  </w:num>
  <w:num w:numId="25" w16cid:durableId="1045329761">
    <w:abstractNumId w:val="13"/>
  </w:num>
  <w:num w:numId="26" w16cid:durableId="129594996">
    <w:abstractNumId w:val="12"/>
  </w:num>
  <w:num w:numId="27" w16cid:durableId="1620606800">
    <w:abstractNumId w:val="1"/>
  </w:num>
  <w:num w:numId="28" w16cid:durableId="455680757">
    <w:abstractNumId w:val="33"/>
  </w:num>
  <w:num w:numId="29" w16cid:durableId="1056244293">
    <w:abstractNumId w:val="8"/>
  </w:num>
  <w:num w:numId="30" w16cid:durableId="105544778">
    <w:abstractNumId w:val="43"/>
  </w:num>
  <w:num w:numId="31" w16cid:durableId="1914922770">
    <w:abstractNumId w:val="41"/>
  </w:num>
  <w:num w:numId="32" w16cid:durableId="223563886">
    <w:abstractNumId w:val="22"/>
  </w:num>
  <w:num w:numId="33" w16cid:durableId="854542294">
    <w:abstractNumId w:val="38"/>
  </w:num>
  <w:num w:numId="34" w16cid:durableId="2143957016">
    <w:abstractNumId w:val="24"/>
  </w:num>
  <w:num w:numId="35" w16cid:durableId="1932732941">
    <w:abstractNumId w:val="17"/>
  </w:num>
  <w:num w:numId="36" w16cid:durableId="1675107851">
    <w:abstractNumId w:val="23"/>
  </w:num>
  <w:num w:numId="37" w16cid:durableId="1719623494">
    <w:abstractNumId w:val="26"/>
  </w:num>
  <w:num w:numId="38" w16cid:durableId="1501696820">
    <w:abstractNumId w:val="36"/>
  </w:num>
  <w:num w:numId="39" w16cid:durableId="260144719">
    <w:abstractNumId w:val="3"/>
  </w:num>
  <w:num w:numId="40" w16cid:durableId="67655777">
    <w:abstractNumId w:val="29"/>
  </w:num>
  <w:num w:numId="41" w16cid:durableId="1867713174">
    <w:abstractNumId w:val="7"/>
  </w:num>
  <w:num w:numId="42" w16cid:durableId="1535919736">
    <w:abstractNumId w:val="18"/>
  </w:num>
  <w:num w:numId="43" w16cid:durableId="1535771716">
    <w:abstractNumId w:val="15"/>
  </w:num>
  <w:num w:numId="44" w16cid:durableId="2106029075">
    <w:abstractNumId w:val="25"/>
  </w:num>
  <w:num w:numId="45" w16cid:durableId="184903182">
    <w:abstractNumId w:val="42"/>
  </w:num>
  <w:num w:numId="46" w16cid:durableId="1811482311">
    <w:abstractNumId w:val="19"/>
  </w:num>
  <w:num w:numId="47" w16cid:durableId="1298879099">
    <w:abstractNumId w:val="5"/>
  </w:num>
  <w:num w:numId="48" w16cid:durableId="689526751">
    <w:abstractNumId w:val="34"/>
  </w:num>
  <w:num w:numId="49" w16cid:durableId="1328365483">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4B20"/>
    <w:rsid w:val="00005F80"/>
    <w:rsid w:val="000101C5"/>
    <w:rsid w:val="00012BA5"/>
    <w:rsid w:val="00016999"/>
    <w:rsid w:val="00022AE1"/>
    <w:rsid w:val="000238E6"/>
    <w:rsid w:val="00023AA2"/>
    <w:rsid w:val="000245EF"/>
    <w:rsid w:val="00024D63"/>
    <w:rsid w:val="00024FF2"/>
    <w:rsid w:val="000251AB"/>
    <w:rsid w:val="00025224"/>
    <w:rsid w:val="00027321"/>
    <w:rsid w:val="00027D2A"/>
    <w:rsid w:val="00032CA8"/>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D337E"/>
    <w:rsid w:val="000D484A"/>
    <w:rsid w:val="000D5345"/>
    <w:rsid w:val="000D5447"/>
    <w:rsid w:val="000E1037"/>
    <w:rsid w:val="000E28E4"/>
    <w:rsid w:val="000E3CD6"/>
    <w:rsid w:val="000E3E83"/>
    <w:rsid w:val="000E46E8"/>
    <w:rsid w:val="000E52BE"/>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158E8"/>
    <w:rsid w:val="001205EF"/>
    <w:rsid w:val="00121E72"/>
    <w:rsid w:val="00122B19"/>
    <w:rsid w:val="00123E74"/>
    <w:rsid w:val="00123EA6"/>
    <w:rsid w:val="00124184"/>
    <w:rsid w:val="0012558F"/>
    <w:rsid w:val="00125E7E"/>
    <w:rsid w:val="00126E87"/>
    <w:rsid w:val="00127C17"/>
    <w:rsid w:val="00130116"/>
    <w:rsid w:val="00133CE9"/>
    <w:rsid w:val="001347A9"/>
    <w:rsid w:val="0013565A"/>
    <w:rsid w:val="00140E78"/>
    <w:rsid w:val="0014158A"/>
    <w:rsid w:val="001418F8"/>
    <w:rsid w:val="00142149"/>
    <w:rsid w:val="001424FC"/>
    <w:rsid w:val="00143366"/>
    <w:rsid w:val="00144029"/>
    <w:rsid w:val="00146FA9"/>
    <w:rsid w:val="001474B3"/>
    <w:rsid w:val="0014785C"/>
    <w:rsid w:val="00150411"/>
    <w:rsid w:val="001506B7"/>
    <w:rsid w:val="00150946"/>
    <w:rsid w:val="00151A63"/>
    <w:rsid w:val="00152E7C"/>
    <w:rsid w:val="0015379F"/>
    <w:rsid w:val="00157993"/>
    <w:rsid w:val="00160A02"/>
    <w:rsid w:val="00160B35"/>
    <w:rsid w:val="00160D56"/>
    <w:rsid w:val="00161E81"/>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37E9"/>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197E"/>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386A"/>
    <w:rsid w:val="001F39FB"/>
    <w:rsid w:val="001F51CC"/>
    <w:rsid w:val="001F567E"/>
    <w:rsid w:val="001F7155"/>
    <w:rsid w:val="002006DD"/>
    <w:rsid w:val="002024E6"/>
    <w:rsid w:val="00203367"/>
    <w:rsid w:val="002038AC"/>
    <w:rsid w:val="00210578"/>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01E"/>
    <w:rsid w:val="0027567B"/>
    <w:rsid w:val="0027693E"/>
    <w:rsid w:val="00276994"/>
    <w:rsid w:val="00277A9F"/>
    <w:rsid w:val="00282925"/>
    <w:rsid w:val="00283F92"/>
    <w:rsid w:val="00284F6D"/>
    <w:rsid w:val="00284FD1"/>
    <w:rsid w:val="00285BF8"/>
    <w:rsid w:val="00286020"/>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C7D37"/>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2EAF"/>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3F16"/>
    <w:rsid w:val="00397742"/>
    <w:rsid w:val="0039798B"/>
    <w:rsid w:val="003A0FFD"/>
    <w:rsid w:val="003A1AF0"/>
    <w:rsid w:val="003A1CC7"/>
    <w:rsid w:val="003A310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C595B"/>
    <w:rsid w:val="003C7F13"/>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5F74"/>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6D3"/>
    <w:rsid w:val="004822BB"/>
    <w:rsid w:val="0048504F"/>
    <w:rsid w:val="004862A6"/>
    <w:rsid w:val="00490FE6"/>
    <w:rsid w:val="00493DD5"/>
    <w:rsid w:val="00494B6C"/>
    <w:rsid w:val="0049538A"/>
    <w:rsid w:val="0049573A"/>
    <w:rsid w:val="004958D8"/>
    <w:rsid w:val="00495B0D"/>
    <w:rsid w:val="00495F48"/>
    <w:rsid w:val="00496089"/>
    <w:rsid w:val="00496C54"/>
    <w:rsid w:val="004A4F66"/>
    <w:rsid w:val="004A4F87"/>
    <w:rsid w:val="004A69FD"/>
    <w:rsid w:val="004A7836"/>
    <w:rsid w:val="004B04C5"/>
    <w:rsid w:val="004B15E9"/>
    <w:rsid w:val="004B18D8"/>
    <w:rsid w:val="004B2F8D"/>
    <w:rsid w:val="004B4320"/>
    <w:rsid w:val="004B45DF"/>
    <w:rsid w:val="004B576B"/>
    <w:rsid w:val="004B59A8"/>
    <w:rsid w:val="004B66F1"/>
    <w:rsid w:val="004B67C3"/>
    <w:rsid w:val="004C0358"/>
    <w:rsid w:val="004C21C5"/>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441"/>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359F"/>
    <w:rsid w:val="005144E4"/>
    <w:rsid w:val="005158D0"/>
    <w:rsid w:val="00515BE7"/>
    <w:rsid w:val="00515C09"/>
    <w:rsid w:val="005174B1"/>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531E7"/>
    <w:rsid w:val="005537DA"/>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87DA0"/>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7FD5"/>
    <w:rsid w:val="005D0289"/>
    <w:rsid w:val="005D064A"/>
    <w:rsid w:val="005E3F8C"/>
    <w:rsid w:val="005E573D"/>
    <w:rsid w:val="005E5D75"/>
    <w:rsid w:val="005F025F"/>
    <w:rsid w:val="005F31B7"/>
    <w:rsid w:val="005F432B"/>
    <w:rsid w:val="005F43A2"/>
    <w:rsid w:val="005F4A78"/>
    <w:rsid w:val="005F5142"/>
    <w:rsid w:val="005F6E39"/>
    <w:rsid w:val="005F7AAF"/>
    <w:rsid w:val="00603E1F"/>
    <w:rsid w:val="006042E4"/>
    <w:rsid w:val="00604E92"/>
    <w:rsid w:val="00606A27"/>
    <w:rsid w:val="006072E3"/>
    <w:rsid w:val="006074C9"/>
    <w:rsid w:val="00610C05"/>
    <w:rsid w:val="00610EBD"/>
    <w:rsid w:val="006110AB"/>
    <w:rsid w:val="00611CA0"/>
    <w:rsid w:val="0061290E"/>
    <w:rsid w:val="00612A4E"/>
    <w:rsid w:val="0061375C"/>
    <w:rsid w:val="00614967"/>
    <w:rsid w:val="0061539D"/>
    <w:rsid w:val="00617651"/>
    <w:rsid w:val="0062289B"/>
    <w:rsid w:val="00624EB9"/>
    <w:rsid w:val="0062503B"/>
    <w:rsid w:val="00625B9F"/>
    <w:rsid w:val="006309F8"/>
    <w:rsid w:val="00630CFD"/>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572D0"/>
    <w:rsid w:val="00662A76"/>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3503"/>
    <w:rsid w:val="00723F13"/>
    <w:rsid w:val="00726A9F"/>
    <w:rsid w:val="00727424"/>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308"/>
    <w:rsid w:val="00774016"/>
    <w:rsid w:val="0077480C"/>
    <w:rsid w:val="007753D6"/>
    <w:rsid w:val="00776A81"/>
    <w:rsid w:val="00776EE2"/>
    <w:rsid w:val="007804D3"/>
    <w:rsid w:val="0078156F"/>
    <w:rsid w:val="00782E19"/>
    <w:rsid w:val="00784F33"/>
    <w:rsid w:val="0079115A"/>
    <w:rsid w:val="00791AB8"/>
    <w:rsid w:val="00792BDC"/>
    <w:rsid w:val="00793EB3"/>
    <w:rsid w:val="007974A3"/>
    <w:rsid w:val="007A32E6"/>
    <w:rsid w:val="007A5964"/>
    <w:rsid w:val="007A59E5"/>
    <w:rsid w:val="007A5E49"/>
    <w:rsid w:val="007A6D71"/>
    <w:rsid w:val="007A7F3F"/>
    <w:rsid w:val="007B21DB"/>
    <w:rsid w:val="007B2854"/>
    <w:rsid w:val="007B31F6"/>
    <w:rsid w:val="007B54A3"/>
    <w:rsid w:val="007B5EC3"/>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009"/>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2A4B"/>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586A"/>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185"/>
    <w:rsid w:val="008E7461"/>
    <w:rsid w:val="008E7A99"/>
    <w:rsid w:val="008F0B0E"/>
    <w:rsid w:val="008F0C45"/>
    <w:rsid w:val="008F1BB7"/>
    <w:rsid w:val="008F4C05"/>
    <w:rsid w:val="008F4F55"/>
    <w:rsid w:val="008F572A"/>
    <w:rsid w:val="008F64D1"/>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7ED"/>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861B7"/>
    <w:rsid w:val="00986260"/>
    <w:rsid w:val="00990035"/>
    <w:rsid w:val="00990B6C"/>
    <w:rsid w:val="00991A8E"/>
    <w:rsid w:val="009927B7"/>
    <w:rsid w:val="009A22A7"/>
    <w:rsid w:val="009A32E8"/>
    <w:rsid w:val="009A4E10"/>
    <w:rsid w:val="009A55AA"/>
    <w:rsid w:val="009B0DE2"/>
    <w:rsid w:val="009B1F10"/>
    <w:rsid w:val="009B20D5"/>
    <w:rsid w:val="009B57D3"/>
    <w:rsid w:val="009B5879"/>
    <w:rsid w:val="009C0B9F"/>
    <w:rsid w:val="009C18CC"/>
    <w:rsid w:val="009C1D3C"/>
    <w:rsid w:val="009C251C"/>
    <w:rsid w:val="009C6537"/>
    <w:rsid w:val="009C66ED"/>
    <w:rsid w:val="009C6C22"/>
    <w:rsid w:val="009C6CA6"/>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5684"/>
    <w:rsid w:val="00A37E8F"/>
    <w:rsid w:val="00A40907"/>
    <w:rsid w:val="00A422BF"/>
    <w:rsid w:val="00A434EB"/>
    <w:rsid w:val="00A4400C"/>
    <w:rsid w:val="00A503C5"/>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AE3"/>
    <w:rsid w:val="00A80D07"/>
    <w:rsid w:val="00A80E62"/>
    <w:rsid w:val="00A82F6D"/>
    <w:rsid w:val="00A8672B"/>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F0036"/>
    <w:rsid w:val="00AF0578"/>
    <w:rsid w:val="00AF3441"/>
    <w:rsid w:val="00AF34D5"/>
    <w:rsid w:val="00AF4C18"/>
    <w:rsid w:val="00B00EFB"/>
    <w:rsid w:val="00B01947"/>
    <w:rsid w:val="00B01F2A"/>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27FD3"/>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5672"/>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1812"/>
    <w:rsid w:val="00C13BA1"/>
    <w:rsid w:val="00C17ACE"/>
    <w:rsid w:val="00C20DA1"/>
    <w:rsid w:val="00C23ACB"/>
    <w:rsid w:val="00C23FA6"/>
    <w:rsid w:val="00C254DA"/>
    <w:rsid w:val="00C25AE8"/>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41F"/>
    <w:rsid w:val="00D1260E"/>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204"/>
    <w:rsid w:val="00D8454D"/>
    <w:rsid w:val="00D87434"/>
    <w:rsid w:val="00D92EC4"/>
    <w:rsid w:val="00D96BBC"/>
    <w:rsid w:val="00D96DA1"/>
    <w:rsid w:val="00DA0080"/>
    <w:rsid w:val="00DA0264"/>
    <w:rsid w:val="00DA02A1"/>
    <w:rsid w:val="00DA0B26"/>
    <w:rsid w:val="00DA12AA"/>
    <w:rsid w:val="00DA2BCF"/>
    <w:rsid w:val="00DA301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3845"/>
    <w:rsid w:val="00DD691A"/>
    <w:rsid w:val="00DE1201"/>
    <w:rsid w:val="00DE2964"/>
    <w:rsid w:val="00DE4FA0"/>
    <w:rsid w:val="00DE5E4A"/>
    <w:rsid w:val="00DE5E8B"/>
    <w:rsid w:val="00DE782E"/>
    <w:rsid w:val="00DF14DF"/>
    <w:rsid w:val="00DF3E1F"/>
    <w:rsid w:val="00DF62D2"/>
    <w:rsid w:val="00DF65D2"/>
    <w:rsid w:val="00DF6C54"/>
    <w:rsid w:val="00DF724A"/>
    <w:rsid w:val="00DF75BC"/>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F5F"/>
    <w:rsid w:val="00E407D9"/>
    <w:rsid w:val="00E40A72"/>
    <w:rsid w:val="00E40EF1"/>
    <w:rsid w:val="00E42343"/>
    <w:rsid w:val="00E439F1"/>
    <w:rsid w:val="00E44DF2"/>
    <w:rsid w:val="00E47074"/>
    <w:rsid w:val="00E475B7"/>
    <w:rsid w:val="00E5020B"/>
    <w:rsid w:val="00E5023B"/>
    <w:rsid w:val="00E5193B"/>
    <w:rsid w:val="00E521F7"/>
    <w:rsid w:val="00E535F7"/>
    <w:rsid w:val="00E539ED"/>
    <w:rsid w:val="00E56AEF"/>
    <w:rsid w:val="00E56EDD"/>
    <w:rsid w:val="00E60CA2"/>
    <w:rsid w:val="00E611DA"/>
    <w:rsid w:val="00E72D49"/>
    <w:rsid w:val="00E73887"/>
    <w:rsid w:val="00E74B72"/>
    <w:rsid w:val="00E7528C"/>
    <w:rsid w:val="00E80C8E"/>
    <w:rsid w:val="00E81196"/>
    <w:rsid w:val="00E8230C"/>
    <w:rsid w:val="00E83536"/>
    <w:rsid w:val="00E86044"/>
    <w:rsid w:val="00E8691F"/>
    <w:rsid w:val="00E90CAA"/>
    <w:rsid w:val="00E91278"/>
    <w:rsid w:val="00E91FD6"/>
    <w:rsid w:val="00E92570"/>
    <w:rsid w:val="00E92C3E"/>
    <w:rsid w:val="00E9417E"/>
    <w:rsid w:val="00E96292"/>
    <w:rsid w:val="00E96BB2"/>
    <w:rsid w:val="00EA0555"/>
    <w:rsid w:val="00EA5B8D"/>
    <w:rsid w:val="00EB2E6F"/>
    <w:rsid w:val="00EB31F5"/>
    <w:rsid w:val="00EB43DC"/>
    <w:rsid w:val="00EB5652"/>
    <w:rsid w:val="00EC0858"/>
    <w:rsid w:val="00EC1EBC"/>
    <w:rsid w:val="00EC235D"/>
    <w:rsid w:val="00EC279D"/>
    <w:rsid w:val="00EC2EE1"/>
    <w:rsid w:val="00EC361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CC0"/>
    <w:rsid w:val="00F02D19"/>
    <w:rsid w:val="00F03BE3"/>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AD2"/>
    <w:rsid w:val="00FE0EF6"/>
    <w:rsid w:val="00FE127C"/>
    <w:rsid w:val="00FE21FB"/>
    <w:rsid w:val="00FE42A0"/>
    <w:rsid w:val="00FF2630"/>
    <w:rsid w:val="00FF3693"/>
    <w:rsid w:val="00FF4A86"/>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9B1F10"/>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76EE2"/>
    <w:pPr>
      <w:keepNext/>
      <w:keepLines/>
      <w:spacing w:before="0" w:after="0"/>
      <w:ind w:firstLine="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9B1F10"/>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776EE2"/>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9C0B9F"/>
    <w:pPr>
      <w:spacing w:before="0" w:after="0"/>
      <w:ind w:firstLine="0"/>
    </w:pPr>
    <w:rPr>
      <w:rFonts w:cs="Times New Roman (Cuerpo en alfa"/>
      <w:color w:val="000000"/>
      <w:kern w:val="0"/>
      <w:szCs w:val="24"/>
      <w:lang w:eastAsia="es-CO"/>
    </w:rPr>
  </w:style>
  <w:style w:type="character" w:customStyle="1" w:styleId="FiguraCar">
    <w:name w:val="Figura Car"/>
    <w:link w:val="Figura"/>
    <w:rsid w:val="009C0B9F"/>
    <w:rPr>
      <w:rFonts w:cs="Times New Roman (Cuerpo en alfa"/>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210578"/>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1A37E9"/>
    <w:pPr>
      <w:tabs>
        <w:tab w:val="right" w:leader="dot" w:pos="9962"/>
      </w:tabs>
      <w:spacing w:before="0" w:after="0"/>
      <w:ind w:left="993" w:firstLine="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TZNf9VqVAs"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i.org/10.1016/j.chb.2012.01.01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2313</TotalTime>
  <Pages>37</Pages>
  <Words>6731</Words>
  <Characters>37021</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Ejecución y evaluación del plan de formación</vt:lpstr>
    </vt:vector>
  </TitlesOfParts>
  <Company>Luffi</Company>
  <LinksUpToDate>false</LinksUpToDate>
  <CharactersWithSpaces>43665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y evaluación del plan de formación</dc:title>
  <dc:subject/>
  <dc:creator>SENA</dc:creator>
  <cp:keywords/>
  <dc:description/>
  <cp:lastModifiedBy>Sandra L. Cristancho C.</cp:lastModifiedBy>
  <cp:revision>173</cp:revision>
  <cp:lastPrinted>2026-05-25T22:06:00Z</cp:lastPrinted>
  <dcterms:created xsi:type="dcterms:W3CDTF">2026-03-06T02:17:00Z</dcterms:created>
  <dcterms:modified xsi:type="dcterms:W3CDTF">2026-09-02T02:02:00Z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