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4508FD69" w:rsidR="00C02521" w:rsidRPr="002B2F46" w:rsidRDefault="00C02521" w:rsidP="00C02521">
            <w:pPr>
              <w:spacing w:line="240" w:lineRule="auto"/>
              <w:rPr>
                <w:b/>
                <w:lang w:val="es-CO"/>
              </w:rPr>
            </w:pPr>
            <w:r w:rsidRPr="00C02521">
              <w:rPr>
                <w:b/>
                <w:lang w:val="es-CO"/>
              </w:rPr>
              <w:t> </w:t>
            </w: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00C02521">
            <w:pPr>
              <w:spacing w:line="240" w:lineRule="auto"/>
              <w:rPr>
                <w:b/>
                <w:lang w:val="es-CO"/>
              </w:rPr>
            </w:pPr>
            <w:r w:rsidRPr="002B2F46">
              <w:rPr>
                <w:b/>
                <w:bCs/>
              </w:rPr>
              <w:t>Pódcast</w:t>
            </w:r>
            <w:r w:rsidRPr="002B2F46">
              <w:rPr>
                <w:b/>
                <w:lang w:val="es-CO"/>
              </w:rPr>
              <w:t> </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973577" w:rsidRDefault="00B24FAF" w:rsidP="00B24FAF">
            <w:pPr>
              <w:spacing w:line="240" w:lineRule="auto"/>
              <w:rPr>
                <w:b/>
                <w:bCs/>
              </w:rPr>
            </w:pPr>
            <w:r w:rsidRPr="00973577">
              <w:rPr>
                <w:b/>
                <w:bCs/>
              </w:rPr>
              <w:t xml:space="preserve">Título del pódcast </w:t>
            </w:r>
          </w:p>
          <w:p w14:paraId="310BAF13" w14:textId="4A461E7B" w:rsidR="00B24FAF" w:rsidRPr="00973577" w:rsidRDefault="00B24FAF" w:rsidP="00B24FAF">
            <w:pPr>
              <w:spacing w:line="240" w:lineRule="auto"/>
              <w:rPr>
                <w:b/>
                <w:bCs/>
                <w:lang w:val="es-CO"/>
              </w:rPr>
            </w:pPr>
            <w:r w:rsidRPr="00973577">
              <w:rPr>
                <w:b/>
                <w:bCs/>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A4E08F" w14:textId="7FE0B8C1" w:rsidR="00616BB2" w:rsidRPr="00973577" w:rsidRDefault="00616BB2" w:rsidP="00616BB2">
            <w:pPr>
              <w:rPr>
                <w:b/>
                <w:bCs/>
              </w:rPr>
            </w:pPr>
          </w:p>
          <w:p w14:paraId="284838DB" w14:textId="34894DCC" w:rsidR="00973577" w:rsidRPr="00973577" w:rsidRDefault="00A64E7D" w:rsidP="00B24FAF">
            <w:pPr>
              <w:spacing w:line="240" w:lineRule="auto"/>
              <w:rPr>
                <w:b/>
                <w:bCs/>
                <w:lang w:val="es-CO"/>
              </w:rPr>
            </w:pPr>
            <w:r w:rsidRPr="00A64E7D">
              <w:rPr>
                <w:b/>
                <w:bCs/>
              </w:rPr>
              <w:t>Del análisis del suelo a la dosis correcta de fertilizante</w:t>
            </w: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B2F46" w:rsidRDefault="00B24FAF" w:rsidP="00B24FAF">
            <w:pPr>
              <w:spacing w:line="240" w:lineRule="auto"/>
              <w:rPr>
                <w:b/>
                <w:lang w:val="es-CO"/>
              </w:rPr>
            </w:pPr>
            <w:r w:rsidRPr="002B2F46">
              <w:rPr>
                <w:b/>
                <w:bCs/>
              </w:rPr>
              <w:t>Texto descriptivo</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66355B4C" w:rsidR="00B24FAF" w:rsidRPr="002B2F46" w:rsidRDefault="00B24FAF" w:rsidP="007F6D10">
            <w:pPr>
              <w:spacing w:line="240" w:lineRule="auto"/>
              <w:rPr>
                <w:lang w:val="es-CO"/>
              </w:rPr>
            </w:pPr>
            <w:r w:rsidRPr="002B2F46">
              <w:rPr>
                <w:bCs/>
                <w:color w:val="000000"/>
                <w:lang w:val="es-CO"/>
              </w:rPr>
              <w:t xml:space="preserve">A continuación, se presenta un </w:t>
            </w:r>
            <w:r w:rsidRPr="002B2F46">
              <w:rPr>
                <w:bCs/>
                <w:color w:val="000000"/>
              </w:rPr>
              <w:t xml:space="preserve">pódcast </w:t>
            </w:r>
            <w:r w:rsidRPr="002B2F46">
              <w:rPr>
                <w:bCs/>
                <w:color w:val="000000"/>
                <w:lang w:val="es-CO"/>
              </w:rPr>
              <w:t>que</w:t>
            </w:r>
            <w:r w:rsidR="002B2F46">
              <w:rPr>
                <w:bCs/>
                <w:color w:val="000000"/>
                <w:lang w:val="es-CO"/>
              </w:rPr>
              <w:t xml:space="preserve"> </w:t>
            </w:r>
            <w:r w:rsidR="00616BB2">
              <w:rPr>
                <w:bCs/>
                <w:color w:val="000000"/>
                <w:lang w:val="es-CO"/>
              </w:rPr>
              <w:t xml:space="preserve">amplía la temática </w:t>
            </w:r>
            <w:r w:rsidR="00616BB2" w:rsidRPr="00815281">
              <w:rPr>
                <w:bCs/>
                <w:color w:val="000000"/>
                <w:lang w:val="es-CO"/>
              </w:rPr>
              <w:t xml:space="preserve">sobre </w:t>
            </w:r>
            <w:r w:rsidR="00A64E7D">
              <w:rPr>
                <w:bCs/>
                <w:color w:val="000000"/>
                <w:lang w:val="es-CO"/>
              </w:rPr>
              <w:t xml:space="preserve">el </w:t>
            </w:r>
            <w:r w:rsidR="00A64E7D" w:rsidRPr="00A64E7D">
              <w:rPr>
                <w:bCs/>
                <w:color w:val="000000"/>
              </w:rPr>
              <w:t xml:space="preserve">análisis del suelo </w:t>
            </w:r>
            <w:r w:rsidR="00A64E7D">
              <w:rPr>
                <w:bCs/>
                <w:color w:val="000000"/>
              </w:rPr>
              <w:t>y</w:t>
            </w:r>
            <w:r w:rsidR="00A64E7D" w:rsidRPr="00A64E7D">
              <w:rPr>
                <w:bCs/>
                <w:color w:val="000000"/>
              </w:rPr>
              <w:t xml:space="preserve"> la</w:t>
            </w:r>
            <w:r w:rsidR="00A64E7D">
              <w:rPr>
                <w:bCs/>
                <w:color w:val="000000"/>
              </w:rPr>
              <w:t>s</w:t>
            </w:r>
            <w:r w:rsidR="00A64E7D" w:rsidRPr="00A64E7D">
              <w:rPr>
                <w:bCs/>
                <w:color w:val="000000"/>
              </w:rPr>
              <w:t xml:space="preserve"> dosis correcta</w:t>
            </w:r>
            <w:r w:rsidR="00A64E7D">
              <w:rPr>
                <w:bCs/>
                <w:color w:val="000000"/>
              </w:rPr>
              <w:t>s</w:t>
            </w:r>
            <w:r w:rsidR="00A64E7D" w:rsidRPr="00A64E7D">
              <w:rPr>
                <w:bCs/>
                <w:color w:val="000000"/>
              </w:rPr>
              <w:t xml:space="preserve"> de fertilizante</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B2F46" w:rsidRDefault="2FAF0E2B" w:rsidP="2CC246E2">
            <w:pPr>
              <w:spacing w:line="240" w:lineRule="auto"/>
              <w:rPr>
                <w:b/>
                <w:bCs/>
                <w:lang w:val="es-CO"/>
              </w:rPr>
            </w:pPr>
            <w:r w:rsidRPr="002B2F46">
              <w:rPr>
                <w:b/>
                <w:bCs/>
              </w:rPr>
              <w:t xml:space="preserve">Contenido temático para guion de pódcast </w:t>
            </w:r>
          </w:p>
        </w:tc>
      </w:tr>
      <w:tr w:rsidR="00C02521" w:rsidRPr="00C02521" w14:paraId="208B7FFC" w14:textId="77777777" w:rsidTr="000A559F">
        <w:trPr>
          <w:trHeight w:val="723"/>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B2F46"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4224D1" w14:textId="77777777" w:rsidR="00A64E7D" w:rsidRDefault="00A64E7D" w:rsidP="00A64E7D">
            <w:pPr>
              <w:pStyle w:val="Normal0"/>
            </w:pPr>
            <w:r w:rsidRPr="00A64E7D">
              <w:t xml:space="preserve">Bienvenidos al pódcast </w:t>
            </w:r>
          </w:p>
          <w:p w14:paraId="771AC1E9" w14:textId="77777777" w:rsidR="00A64E7D" w:rsidRDefault="00A64E7D" w:rsidP="00A64E7D">
            <w:pPr>
              <w:pStyle w:val="Normal0"/>
              <w:rPr>
                <w:i/>
                <w:iCs/>
              </w:rPr>
            </w:pPr>
          </w:p>
          <w:p w14:paraId="2E126237" w14:textId="6A8B2517" w:rsidR="00A64E7D" w:rsidRDefault="00A64E7D" w:rsidP="00A64E7D">
            <w:pPr>
              <w:pStyle w:val="Normal0"/>
            </w:pPr>
            <w:r w:rsidRPr="00A64E7D">
              <w:rPr>
                <w:i/>
                <w:iCs/>
              </w:rPr>
              <w:t>Del análisis del suelo a la dosis correcta de fertilizante</w:t>
            </w:r>
            <w:r w:rsidRPr="00A64E7D">
              <w:t>. En este episodio abordaremos una pregunta fundamental para el manejo eficiente de los cultivos: ¿cómo convertir una recomendación nutricional en la cantidad adecuada de fertilizante que debe aplicarse en el terreno?</w:t>
            </w:r>
          </w:p>
          <w:p w14:paraId="5BE6C61E" w14:textId="77777777" w:rsidR="00A64E7D" w:rsidRPr="00A64E7D" w:rsidRDefault="00A64E7D" w:rsidP="00A64E7D">
            <w:pPr>
              <w:pStyle w:val="Normal0"/>
            </w:pPr>
          </w:p>
          <w:p w14:paraId="124E931A" w14:textId="77777777" w:rsidR="00A64E7D" w:rsidRDefault="00A64E7D" w:rsidP="00A64E7D">
            <w:pPr>
              <w:pStyle w:val="Normal0"/>
            </w:pPr>
            <w:r w:rsidRPr="00A64E7D">
              <w:t>El punto de partida es el análisis de suelo, cuyos resultados permiten reconocer la disponibilidad de nutrientes, el nivel de acidez, el contenido de materia orgánica y otras condiciones que influyen en el desarrollo de las plantas. Sin embargo, estos valores no deben interpretarse de manera aislada. También es necesario considerar el tipo de cultivo, su etapa de desarrollo, el rendimiento esperado, las características del terreno y la orientación emitida por el laboratorio o el profesional responsable.</w:t>
            </w:r>
          </w:p>
          <w:p w14:paraId="47D9BBD4" w14:textId="77777777" w:rsidR="00A64E7D" w:rsidRPr="00A64E7D" w:rsidRDefault="00A64E7D" w:rsidP="00A64E7D">
            <w:pPr>
              <w:pStyle w:val="Normal0"/>
            </w:pPr>
          </w:p>
          <w:p w14:paraId="6B6E0BFB" w14:textId="77777777" w:rsidR="00A64E7D" w:rsidRDefault="00A64E7D" w:rsidP="00A64E7D">
            <w:pPr>
              <w:pStyle w:val="Normal0"/>
            </w:pPr>
            <w:r w:rsidRPr="00A64E7D">
              <w:t>Una recomendación puede indicar la cantidad de nutriente requerida por hectárea, pero el fertilizante comercial contiene solamente un porcentaje de ese nutriente. Por ejemplo, si se requieren 120 kilogramos de nitrógeno por hectárea y se dispone de urea con una concentración del 46 %, la cantidad de producto se obtiene al dividir 120 entre 0,46. El resultado es aproximadamente 261 kilogramos de urea por hectárea.</w:t>
            </w:r>
          </w:p>
          <w:p w14:paraId="498EC893" w14:textId="77777777" w:rsidR="00A64E7D" w:rsidRPr="00A64E7D" w:rsidRDefault="00A64E7D" w:rsidP="00A64E7D">
            <w:pPr>
              <w:pStyle w:val="Normal0"/>
            </w:pPr>
          </w:p>
          <w:p w14:paraId="77CE9D95" w14:textId="77777777" w:rsidR="00A64E7D" w:rsidRDefault="00A64E7D" w:rsidP="00A64E7D">
            <w:pPr>
              <w:pStyle w:val="Normal0"/>
            </w:pPr>
            <w:r w:rsidRPr="00A64E7D">
              <w:t>Posteriormente, la dosis debe ajustarse al área real del lote. Si la superficie cultivada es de dos hectáreas, se multiplica la dosis por hectárea por el área total. En este caso, se necesitarían aproximadamente 522 kilogramos de urea. Antes de efectuar el cálculo, es indispensable verificar que todas las unidades sean compatibles y que la superficie del terreno haya sido determinada correctamente.</w:t>
            </w:r>
          </w:p>
          <w:p w14:paraId="04F6B7B4" w14:textId="77777777" w:rsidR="00A64E7D" w:rsidRPr="00A64E7D" w:rsidRDefault="00A64E7D" w:rsidP="00A64E7D">
            <w:pPr>
              <w:pStyle w:val="Normal0"/>
            </w:pPr>
          </w:p>
          <w:p w14:paraId="4C8051A4" w14:textId="77777777" w:rsidR="00A64E7D" w:rsidRDefault="00A64E7D" w:rsidP="00A64E7D">
            <w:pPr>
              <w:pStyle w:val="Normal0"/>
            </w:pPr>
            <w:r w:rsidRPr="00A64E7D">
              <w:t xml:space="preserve">Además de calcular la dosis, se debe seleccionar el método y el momento de aplicación. Factores como la humedad del suelo, la probabilidad de lluvias, el estado del cultivo y la calibración de los equipos pueden afectar el aprovechamiento </w:t>
            </w:r>
            <w:r w:rsidRPr="00A64E7D">
              <w:lastRenderedPageBreak/>
              <w:t>de los nutrientes. Una aplicación excesiva incrementa los costos y puede contaminar el suelo y el agua; una cantidad insuficiente limita el desarrollo y la productividad del cultivo.</w:t>
            </w:r>
          </w:p>
          <w:p w14:paraId="6E18D687" w14:textId="77777777" w:rsidR="00A64E7D" w:rsidRPr="00A64E7D" w:rsidRDefault="00A64E7D" w:rsidP="00A64E7D">
            <w:pPr>
              <w:pStyle w:val="Normal0"/>
            </w:pPr>
          </w:p>
          <w:p w14:paraId="71C8EBCC" w14:textId="3CFF73F2" w:rsidR="00A64E7D" w:rsidRPr="00A64E7D" w:rsidRDefault="00A64E7D" w:rsidP="00A64E7D">
            <w:pPr>
              <w:pStyle w:val="Normal0"/>
            </w:pPr>
            <w:r>
              <w:t>R</w:t>
            </w:r>
            <w:r w:rsidRPr="00A64E7D">
              <w:t>ecuerde registrar el producto utilizado, la concentración, la dosis, el área intervenida, la fecha y el método de aplicación. Calcular correctamente no consiste únicamente en resolver una operación matemática: implica tomar decisiones técnicas que protejan el cultivo, optimicen los recursos y contribuyan a la sostenibilidad del sistema productivo.</w:t>
            </w:r>
          </w:p>
          <w:p w14:paraId="14102796" w14:textId="77777777" w:rsidR="00A64E7D" w:rsidRDefault="00A64E7D" w:rsidP="00CA5D04">
            <w:pPr>
              <w:pStyle w:val="Normal0"/>
              <w:rPr>
                <w:b/>
                <w:bCs/>
              </w:rPr>
            </w:pPr>
          </w:p>
          <w:p w14:paraId="0480F661" w14:textId="4ACB5D9D" w:rsidR="00CA5D04" w:rsidRPr="00A64E7D" w:rsidRDefault="00A64E7D" w:rsidP="00CA5D04">
            <w:pPr>
              <w:pStyle w:val="Normal0"/>
            </w:pPr>
            <w:r>
              <w:rPr>
                <w:b/>
                <w:bCs/>
              </w:rPr>
              <w:t>U</w:t>
            </w:r>
            <w:r w:rsidR="00CA5D04" w:rsidRPr="00CA5D04">
              <w:rPr>
                <w:b/>
                <w:bCs/>
              </w:rPr>
              <w:t>na muestra confiable comienza mucho antes de tocar el suelo. Comienza con una buena planificación, herramientas adecuadas y decisiones responsables.</w:t>
            </w:r>
          </w:p>
          <w:p w14:paraId="1BB597C1" w14:textId="0331F9CC" w:rsidR="00C02521" w:rsidRPr="00CE5CE3" w:rsidRDefault="00C02521" w:rsidP="007B56DA">
            <w:pPr>
              <w:pStyle w:val="Normal0"/>
            </w:pP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B0BE4" w14:textId="77777777" w:rsidR="00936F7A" w:rsidRDefault="00936F7A">
      <w:pPr>
        <w:spacing w:line="240" w:lineRule="auto"/>
      </w:pPr>
      <w:r>
        <w:separator/>
      </w:r>
    </w:p>
  </w:endnote>
  <w:endnote w:type="continuationSeparator" w:id="0">
    <w:p w14:paraId="2729EC3B" w14:textId="77777777" w:rsidR="00936F7A" w:rsidRDefault="00936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588D7" w14:textId="77777777" w:rsidR="00936F7A" w:rsidRDefault="00936F7A">
      <w:pPr>
        <w:spacing w:line="240" w:lineRule="auto"/>
      </w:pPr>
      <w:r>
        <w:separator/>
      </w:r>
    </w:p>
  </w:footnote>
  <w:footnote w:type="continuationSeparator" w:id="0">
    <w:p w14:paraId="3A9AF6EE" w14:textId="77777777" w:rsidR="00936F7A" w:rsidRDefault="00936F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CB8"/>
    <w:multiLevelType w:val="hybridMultilevel"/>
    <w:tmpl w:val="72466908"/>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5F0491B"/>
    <w:multiLevelType w:val="hybridMultilevel"/>
    <w:tmpl w:val="A790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506523">
    <w:abstractNumId w:val="1"/>
  </w:num>
  <w:num w:numId="2" w16cid:durableId="1583441947">
    <w:abstractNumId w:val="2"/>
  </w:num>
  <w:num w:numId="3" w16cid:durableId="72183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41D05"/>
    <w:rsid w:val="00075814"/>
    <w:rsid w:val="000912C1"/>
    <w:rsid w:val="000A559F"/>
    <w:rsid w:val="000B5619"/>
    <w:rsid w:val="000E01F7"/>
    <w:rsid w:val="00101815"/>
    <w:rsid w:val="00106788"/>
    <w:rsid w:val="001067F3"/>
    <w:rsid w:val="00172F64"/>
    <w:rsid w:val="00174BFF"/>
    <w:rsid w:val="00176028"/>
    <w:rsid w:val="001D74B9"/>
    <w:rsid w:val="001E7BFD"/>
    <w:rsid w:val="001F7027"/>
    <w:rsid w:val="002049D2"/>
    <w:rsid w:val="00204CB7"/>
    <w:rsid w:val="0020568D"/>
    <w:rsid w:val="0021284A"/>
    <w:rsid w:val="0021605F"/>
    <w:rsid w:val="0022606A"/>
    <w:rsid w:val="00232E7C"/>
    <w:rsid w:val="002465D4"/>
    <w:rsid w:val="00256DB3"/>
    <w:rsid w:val="0027059C"/>
    <w:rsid w:val="002A27C6"/>
    <w:rsid w:val="002A6178"/>
    <w:rsid w:val="002B2F46"/>
    <w:rsid w:val="002C686F"/>
    <w:rsid w:val="003138F1"/>
    <w:rsid w:val="003166EB"/>
    <w:rsid w:val="00330A36"/>
    <w:rsid w:val="003C47A8"/>
    <w:rsid w:val="003D2956"/>
    <w:rsid w:val="003D4EC2"/>
    <w:rsid w:val="003D6A7F"/>
    <w:rsid w:val="00416594"/>
    <w:rsid w:val="00425BFE"/>
    <w:rsid w:val="00431A35"/>
    <w:rsid w:val="0043559E"/>
    <w:rsid w:val="004643A2"/>
    <w:rsid w:val="004822E3"/>
    <w:rsid w:val="004C3522"/>
    <w:rsid w:val="004C7FA2"/>
    <w:rsid w:val="004E5424"/>
    <w:rsid w:val="004E7F20"/>
    <w:rsid w:val="00505F59"/>
    <w:rsid w:val="005212B4"/>
    <w:rsid w:val="00566629"/>
    <w:rsid w:val="00567C48"/>
    <w:rsid w:val="00590E95"/>
    <w:rsid w:val="005A4DD3"/>
    <w:rsid w:val="005A62EE"/>
    <w:rsid w:val="005C48CA"/>
    <w:rsid w:val="005D40EC"/>
    <w:rsid w:val="00615887"/>
    <w:rsid w:val="00616BB2"/>
    <w:rsid w:val="006767A7"/>
    <w:rsid w:val="006778F4"/>
    <w:rsid w:val="006814CB"/>
    <w:rsid w:val="006951E9"/>
    <w:rsid w:val="006A3788"/>
    <w:rsid w:val="006D62DD"/>
    <w:rsid w:val="006D65AB"/>
    <w:rsid w:val="006F6F84"/>
    <w:rsid w:val="00750711"/>
    <w:rsid w:val="00770190"/>
    <w:rsid w:val="007A09EA"/>
    <w:rsid w:val="007B4096"/>
    <w:rsid w:val="007B56DA"/>
    <w:rsid w:val="007D3622"/>
    <w:rsid w:val="007F6D10"/>
    <w:rsid w:val="00805A7B"/>
    <w:rsid w:val="00805FD4"/>
    <w:rsid w:val="00815281"/>
    <w:rsid w:val="00817DA7"/>
    <w:rsid w:val="008274E9"/>
    <w:rsid w:val="00856820"/>
    <w:rsid w:val="00864470"/>
    <w:rsid w:val="008679A3"/>
    <w:rsid w:val="00867E7E"/>
    <w:rsid w:val="00872731"/>
    <w:rsid w:val="00890BC2"/>
    <w:rsid w:val="00893878"/>
    <w:rsid w:val="008A0F4E"/>
    <w:rsid w:val="008E286B"/>
    <w:rsid w:val="008E65FF"/>
    <w:rsid w:val="008F1EAB"/>
    <w:rsid w:val="008F5FAC"/>
    <w:rsid w:val="0090554A"/>
    <w:rsid w:val="00915A8D"/>
    <w:rsid w:val="00917E62"/>
    <w:rsid w:val="00920C6B"/>
    <w:rsid w:val="00936F7A"/>
    <w:rsid w:val="0096474E"/>
    <w:rsid w:val="00973577"/>
    <w:rsid w:val="0097481B"/>
    <w:rsid w:val="009847A1"/>
    <w:rsid w:val="009C3C7D"/>
    <w:rsid w:val="009C7134"/>
    <w:rsid w:val="009D2E85"/>
    <w:rsid w:val="009D39BB"/>
    <w:rsid w:val="00A32066"/>
    <w:rsid w:val="00A41A0B"/>
    <w:rsid w:val="00A539D7"/>
    <w:rsid w:val="00A64E7D"/>
    <w:rsid w:val="00A922D2"/>
    <w:rsid w:val="00AA1050"/>
    <w:rsid w:val="00AB72BC"/>
    <w:rsid w:val="00AC450F"/>
    <w:rsid w:val="00AE0643"/>
    <w:rsid w:val="00AE142D"/>
    <w:rsid w:val="00B24FAF"/>
    <w:rsid w:val="00B26964"/>
    <w:rsid w:val="00B312B7"/>
    <w:rsid w:val="00B74BDC"/>
    <w:rsid w:val="00B77CC5"/>
    <w:rsid w:val="00B80615"/>
    <w:rsid w:val="00B923A8"/>
    <w:rsid w:val="00B9725D"/>
    <w:rsid w:val="00BA703C"/>
    <w:rsid w:val="00BA752D"/>
    <w:rsid w:val="00BB3A44"/>
    <w:rsid w:val="00BD6557"/>
    <w:rsid w:val="00BE0EA4"/>
    <w:rsid w:val="00BE2D99"/>
    <w:rsid w:val="00BE6F10"/>
    <w:rsid w:val="00BF7D78"/>
    <w:rsid w:val="00C02521"/>
    <w:rsid w:val="00C203F9"/>
    <w:rsid w:val="00C50B66"/>
    <w:rsid w:val="00C5157A"/>
    <w:rsid w:val="00C52618"/>
    <w:rsid w:val="00C71D57"/>
    <w:rsid w:val="00CA5D04"/>
    <w:rsid w:val="00CC10FF"/>
    <w:rsid w:val="00CE32F0"/>
    <w:rsid w:val="00CE5CE3"/>
    <w:rsid w:val="00D14E3A"/>
    <w:rsid w:val="00D21F69"/>
    <w:rsid w:val="00D32572"/>
    <w:rsid w:val="00D43B0A"/>
    <w:rsid w:val="00D53DEC"/>
    <w:rsid w:val="00D5762A"/>
    <w:rsid w:val="00D61CB2"/>
    <w:rsid w:val="00D917F3"/>
    <w:rsid w:val="00D92607"/>
    <w:rsid w:val="00D92673"/>
    <w:rsid w:val="00DE15EE"/>
    <w:rsid w:val="00DE2C85"/>
    <w:rsid w:val="00DF340F"/>
    <w:rsid w:val="00E17EF6"/>
    <w:rsid w:val="00E21F86"/>
    <w:rsid w:val="00E43605"/>
    <w:rsid w:val="00E936A6"/>
    <w:rsid w:val="00EA707E"/>
    <w:rsid w:val="00EC787E"/>
    <w:rsid w:val="00ED4491"/>
    <w:rsid w:val="00EE5A8A"/>
    <w:rsid w:val="00F140D5"/>
    <w:rsid w:val="00F279A8"/>
    <w:rsid w:val="00F729CA"/>
    <w:rsid w:val="00F7392C"/>
    <w:rsid w:val="00F901C0"/>
    <w:rsid w:val="00FA7350"/>
    <w:rsid w:val="00FB29D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5481829">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E19934-C377-48FF-95DF-D65B732D4D20}"/>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2444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Sandra Paola Morales Paez</cp:lastModifiedBy>
  <cp:revision>2</cp:revision>
  <dcterms:created xsi:type="dcterms:W3CDTF">2026-08-14T17:01:00Z</dcterms:created>
  <dcterms:modified xsi:type="dcterms:W3CDTF">2026-08-14T17:01:00Z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