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777A" w:rsidR="00422835" w:rsidP="00422835" w:rsidRDefault="00E14988" w14:paraId="20932FDB" w14:textId="44E5C3E8">
      <w:pPr>
        <w:jc w:val="center"/>
        <w:rPr>
          <w:b/>
          <w:lang w:val="es-ES"/>
        </w:rPr>
      </w:pPr>
      <w:r w:rsidRPr="0077777A">
        <w:rPr>
          <w:b/>
          <w:lang w:val="es-ES"/>
        </w:rPr>
        <w:t xml:space="preserve">GUION INTRODUCCIÓN COMPONENTE FORMATIVO </w:t>
      </w:r>
      <w:r w:rsidR="009761B3">
        <w:rPr>
          <w:b/>
          <w:lang w:val="es-ES"/>
        </w:rPr>
        <w:t>02</w:t>
      </w:r>
    </w:p>
    <w:p w:rsidR="00FF7EFF" w:rsidP="00553531" w:rsidRDefault="007B608A" w14:paraId="10970E01" w14:textId="3C15A5B8">
      <w:pPr>
        <w:jc w:val="center"/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name="_Int_yEqNJIrk" w:id="0"/>
      <w:r w:rsidRPr="009761B3" w:rsidR="009761B3">
        <w:rPr>
          <w:b/>
        </w:rPr>
        <w:t>Análisis de viabilidad, eficiencia y cuantificación de impactos en procesos energéticos</w:t>
      </w:r>
      <w:r w:rsidRPr="0002525C" w:rsidR="0002525C">
        <w:rPr>
          <w:b/>
        </w:rPr>
        <w:t>– Introducción</w:t>
      </w:r>
    </w:p>
    <w:bookmarkEnd w:id="0"/>
    <w:p w:rsidRPr="009761B3" w:rsidR="009761B3" w:rsidP="009761B3" w:rsidRDefault="009761B3" w14:paraId="267A8CD4" w14:textId="74A5697D">
      <w:r w:rsidR="009761B3">
        <w:rPr/>
        <w:t xml:space="preserve">Este componente formativo brinda las bases para </w:t>
      </w:r>
      <w:r w:rsidRPr="250B0046" w:rsidR="5B29C11A">
        <w:rPr>
          <w:b w:val="1"/>
          <w:bCs w:val="1"/>
        </w:rPr>
        <w:t xml:space="preserve"> </w:t>
      </w:r>
      <w:r w:rsidR="009761B3">
        <w:rPr/>
        <w:t xml:space="preserve"> desde una </w:t>
      </w:r>
      <w:r w:rsidRPr="250B0046" w:rsidR="009761B3">
        <w:rPr>
          <w:b w:val="1"/>
          <w:bCs w:val="1"/>
        </w:rPr>
        <w:t>perspectiva técnica, económica y ambiental</w:t>
      </w:r>
      <w:r w:rsidR="009761B3">
        <w:rPr/>
        <w:t>, permitiendo una visión integral de cada alternativa.</w:t>
      </w:r>
    </w:p>
    <w:p w:rsidRPr="009761B3" w:rsidR="009761B3" w:rsidP="009761B3" w:rsidRDefault="009761B3" w14:paraId="467974EF" w14:textId="21F2CC6C">
      <w:r w:rsidR="009761B3">
        <w:rPr/>
        <w:t xml:space="preserve">A lo largo del contenido, el aprendiz </w:t>
      </w:r>
      <w:r w:rsidR="128FD29A">
        <w:rPr/>
        <w:t>desarrollará habilidades</w:t>
      </w:r>
      <w:r w:rsidR="009761B3">
        <w:rPr/>
        <w:t xml:space="preserve"> </w:t>
      </w:r>
      <w:r w:rsidR="66B628B4">
        <w:rPr/>
        <w:t>para</w:t>
      </w:r>
      <w:r w:rsidR="009761B3">
        <w:rPr/>
        <w:t xml:space="preserve"> </w:t>
      </w:r>
      <w:r w:rsidRPr="312E0887" w:rsidR="009761B3">
        <w:rPr>
          <w:b w:val="1"/>
          <w:bCs w:val="1"/>
        </w:rPr>
        <w:t>identificar y cuantificar los impactos ambientales</w:t>
      </w:r>
      <w:r w:rsidR="009761B3">
        <w:rPr/>
        <w:t xml:space="preserve"> asociados a los recursos utilizados, así como a </w:t>
      </w:r>
      <w:r w:rsidRPr="312E0887" w:rsidR="009761B3">
        <w:rPr>
          <w:b w:val="1"/>
          <w:bCs w:val="1"/>
        </w:rPr>
        <w:t>evaluar la eficiencia de diferentes tecnologías</w:t>
      </w:r>
      <w:r w:rsidR="009761B3">
        <w:rPr/>
        <w:t xml:space="preserve"> y determinar su </w:t>
      </w:r>
      <w:r w:rsidRPr="312E0887" w:rsidR="009761B3">
        <w:rPr>
          <w:b w:val="1"/>
          <w:bCs w:val="1"/>
        </w:rPr>
        <w:t>viabilidad financiera</w:t>
      </w:r>
      <w:r w:rsidR="009761B3">
        <w:rPr/>
        <w:t>.</w:t>
      </w:r>
      <w:r>
        <w:br/>
      </w:r>
      <w:r w:rsidR="009761B3">
        <w:rPr/>
        <w:t xml:space="preserve">También se presentan los principios fundamentales de las </w:t>
      </w:r>
      <w:r w:rsidRPr="312E0887" w:rsidR="009761B3">
        <w:rPr>
          <w:b w:val="1"/>
          <w:bCs w:val="1"/>
        </w:rPr>
        <w:t>energías renovables</w:t>
      </w:r>
      <w:r w:rsidR="009761B3">
        <w:rPr/>
        <w:t xml:space="preserve">, entendiendo cómo su potencial varía según las </w:t>
      </w:r>
      <w:r w:rsidRPr="312E0887" w:rsidR="009761B3">
        <w:rPr>
          <w:b w:val="1"/>
          <w:bCs w:val="1"/>
        </w:rPr>
        <w:t>características del territorio</w:t>
      </w:r>
      <w:r w:rsidR="009761B3">
        <w:rPr/>
        <w:t>.</w:t>
      </w:r>
    </w:p>
    <w:p w:rsidRPr="009761B3" w:rsidR="009761B3" w:rsidP="312E0887" w:rsidRDefault="009761B3" w14:paraId="3C87DF73" w14:textId="006278D4">
      <w:pPr>
        <w:pStyle w:val="Normal"/>
      </w:pPr>
      <w:r w:rsidR="009761B3">
        <w:rPr/>
        <w:t xml:space="preserve">Además, se introduce la </w:t>
      </w:r>
      <w:r w:rsidRPr="312E0887" w:rsidR="009761B3">
        <w:rPr>
          <w:b w:val="1"/>
          <w:bCs w:val="1"/>
        </w:rPr>
        <w:t xml:space="preserve">estimación de la reducción de emisiones de </w:t>
      </w:r>
      <w:r w:rsidRPr="312E0887" w:rsidR="1E171BC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Gases de Efecto Invernadero</w:t>
      </w:r>
      <w:r w:rsidRPr="312E0887" w:rsidR="1E171BC0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- </w:t>
      </w:r>
      <w:r w:rsidRPr="312E0887" w:rsidR="009761B3">
        <w:rPr>
          <w:b w:val="1"/>
          <w:bCs w:val="1"/>
        </w:rPr>
        <w:t>GEI</w:t>
      </w:r>
      <w:r w:rsidR="009761B3">
        <w:rPr/>
        <w:t xml:space="preserve"> como un criterio esencial para seleccionar alternativas verdaderamente sostenibles.</w:t>
      </w:r>
    </w:p>
    <w:p w:rsidRPr="009761B3" w:rsidR="009761B3" w:rsidP="009761B3" w:rsidRDefault="009761B3" w14:paraId="43940476" w14:textId="77777777">
      <w:r w:rsidRPr="009761B3">
        <w:t xml:space="preserve">Con estos conocimientos, el aprendiz estará en capacidad de elaborar un </w:t>
      </w:r>
      <w:r w:rsidRPr="009761B3">
        <w:rPr>
          <w:b/>
          <w:bCs/>
        </w:rPr>
        <w:t>diagnóstico sólido y fundamentado</w:t>
      </w:r>
      <w:r w:rsidRPr="009761B3">
        <w:t xml:space="preserve">, que servirá como base para la construcción del </w:t>
      </w:r>
      <w:r w:rsidRPr="009761B3">
        <w:rPr>
          <w:b/>
          <w:bCs/>
        </w:rPr>
        <w:t>Plan de Gestión Sostenible Energética (PGSE)</w:t>
      </w:r>
      <w:r w:rsidRPr="009761B3">
        <w:t>.</w:t>
      </w:r>
    </w:p>
    <w:p w:rsidRPr="009761B3" w:rsidR="00D25CA3" w:rsidP="00D25CA3" w:rsidRDefault="009761B3" w14:paraId="3983708B" w14:textId="5636400D">
      <w:r w:rsidRPr="009761B3">
        <w:t>Porque comprender estos aspectos no es solo una tarea técnica…</w:t>
      </w:r>
      <w:r w:rsidRPr="009761B3">
        <w:br/>
      </w:r>
      <w:r w:rsidRPr="009761B3">
        <w:rPr>
          <w:b/>
          <w:bCs/>
        </w:rPr>
        <w:t>Es la base para tomar decisiones energéticas responsables y sostenibles para el futuro.</w:t>
      </w:r>
    </w:p>
    <w:p w:rsidR="0034187D" w:rsidRDefault="00553531" w14:paraId="1DA72FD2" w14:textId="008899CA">
      <w:r>
        <w:t>TOTAL</w:t>
      </w:r>
      <w:r w:rsidR="00422835">
        <w:t xml:space="preserve"> PALABRAS</w:t>
      </w:r>
      <w:r w:rsidR="0034187D">
        <w:t xml:space="preserve">: </w:t>
      </w:r>
      <w:r>
        <w:t>1</w:t>
      </w:r>
      <w:r w:rsidR="009761B3">
        <w:t>51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2525C"/>
    <w:rsid w:val="00122354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761B3"/>
    <w:rsid w:val="00987D84"/>
    <w:rsid w:val="00991D28"/>
    <w:rsid w:val="009925D4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28FD29A"/>
    <w:rsid w:val="1839B09C"/>
    <w:rsid w:val="1E171BC0"/>
    <w:rsid w:val="2467C599"/>
    <w:rsid w:val="250B0046"/>
    <w:rsid w:val="312E0887"/>
    <w:rsid w:val="328EE28D"/>
    <w:rsid w:val="355076E0"/>
    <w:rsid w:val="37BC2468"/>
    <w:rsid w:val="5B29C11A"/>
    <w:rsid w:val="66B628B4"/>
    <w:rsid w:val="67AE8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6AD720-E6D2-47F1-BA8E-C8FC5BD5A8C9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Johann Sebastián Teran Carvajal</lastModifiedBy>
  <revision>4</revision>
  <dcterms:created xsi:type="dcterms:W3CDTF">2025-12-01T03:14:00.0000000Z</dcterms:created>
  <dcterms:modified xsi:type="dcterms:W3CDTF">2025-12-17T15:52:15.9883517Z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