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C5035" w:rsidR="00FF258C" w:rsidP="004C5035" w:rsidRDefault="00D376E1" w14:paraId="00000001" w14:textId="77777777">
      <w:pPr>
        <w:pStyle w:val="Normal0"/>
        <w:spacing w:line="360" w:lineRule="auto"/>
        <w:rPr>
          <w:rFonts w:ascii="Calibri" w:hAnsi="Calibri" w:cs="Calibri"/>
          <w:b/>
          <w:sz w:val="20"/>
          <w:szCs w:val="20"/>
        </w:rPr>
      </w:pPr>
      <w:r w:rsidRPr="004C5035">
        <w:rPr>
          <w:rFonts w:ascii="Calibri" w:hAnsi="Calibri" w:cs="Calibri"/>
          <w:b/>
          <w:sz w:val="20"/>
          <w:szCs w:val="20"/>
        </w:rPr>
        <w:t>FORMATO PARA EL DESARROLLO DE COMPONENTE FORMATIVO</w:t>
      </w:r>
    </w:p>
    <w:p w:rsidRPr="004C5035" w:rsidR="00FF258C" w:rsidP="004C5035" w:rsidRDefault="00FF258C" w14:paraId="00000002" w14:textId="77777777">
      <w:pPr>
        <w:pStyle w:val="Normal0"/>
        <w:tabs>
          <w:tab w:val="left" w:pos="3224"/>
        </w:tabs>
        <w:spacing w:line="360" w:lineRule="auto"/>
        <w:rPr>
          <w:rFonts w:ascii="Calibri" w:hAnsi="Calibri" w:cs="Calibri"/>
          <w:sz w:val="20"/>
          <w:szCs w:val="20"/>
        </w:rPr>
      </w:pPr>
    </w:p>
    <w:tbl>
      <w:tblPr>
        <w:tblStyle w:val="1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C5035" w:rsidR="008574AF" w:rsidTr="005B66AC" w14:paraId="57121341" w14:textId="77777777">
        <w:trPr>
          <w:trHeight w:val="340"/>
        </w:trPr>
        <w:tc>
          <w:tcPr>
            <w:tcW w:w="3397" w:type="dxa"/>
            <w:shd w:val="clear" w:color="auto" w:fill="auto"/>
            <w:vAlign w:val="center"/>
          </w:tcPr>
          <w:p w:rsidRPr="004C5035" w:rsidR="00FF258C" w:rsidP="004C5035" w:rsidRDefault="00D376E1" w14:paraId="00000003" w14:textId="77777777">
            <w:pPr>
              <w:pStyle w:val="Normal0"/>
              <w:spacing w:line="360" w:lineRule="auto"/>
              <w:rPr>
                <w:rFonts w:ascii="Calibri" w:hAnsi="Calibri" w:cs="Calibri"/>
                <w:sz w:val="20"/>
                <w:szCs w:val="20"/>
              </w:rPr>
            </w:pPr>
            <w:r w:rsidRPr="004C5035">
              <w:rPr>
                <w:rFonts w:ascii="Calibri" w:hAnsi="Calibri" w:cs="Calibri"/>
                <w:sz w:val="20"/>
                <w:szCs w:val="20"/>
              </w:rPr>
              <w:t>PROGRAMA DE FORMACIÓN</w:t>
            </w:r>
          </w:p>
        </w:tc>
        <w:tc>
          <w:tcPr>
            <w:tcW w:w="6565" w:type="dxa"/>
            <w:shd w:val="clear" w:color="auto" w:fill="auto"/>
            <w:vAlign w:val="center"/>
          </w:tcPr>
          <w:p w:rsidRPr="004C5035" w:rsidR="00FF258C" w:rsidP="004C5035" w:rsidRDefault="00B533BE" w14:paraId="00000004" w14:textId="1B784C1E">
            <w:pPr>
              <w:spacing w:line="360" w:lineRule="auto"/>
              <w:rPr>
                <w:rFonts w:ascii="Calibri" w:hAnsi="Calibri" w:cs="Calibri"/>
                <w:sz w:val="20"/>
                <w:szCs w:val="20"/>
              </w:rPr>
            </w:pPr>
            <w:r w:rsidRPr="004C5035">
              <w:rPr>
                <w:rFonts w:ascii="Calibri" w:hAnsi="Calibri" w:cs="Calibri"/>
                <w:sz w:val="20"/>
                <w:szCs w:val="20"/>
              </w:rPr>
              <w:t>IMPLEMENTACIÓN DE PRÁCTICAS SOSTENIBLES EN GESTIÓN DE RECURSOS ENERGÉTICOS</w:t>
            </w:r>
          </w:p>
        </w:tc>
      </w:tr>
    </w:tbl>
    <w:p w:rsidRPr="004C5035" w:rsidR="00FF258C" w:rsidP="004C5035" w:rsidRDefault="00FF258C" w14:paraId="00000005" w14:textId="77777777">
      <w:pPr>
        <w:pStyle w:val="Normal0"/>
        <w:spacing w:line="360" w:lineRule="auto"/>
        <w:rPr>
          <w:rFonts w:ascii="Calibri" w:hAnsi="Calibri" w:cs="Calibri"/>
          <w:b/>
          <w:sz w:val="20"/>
          <w:szCs w:val="20"/>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4C5035" w:rsidR="00FF258C" w:rsidTr="005B66AC" w14:paraId="3DB511B9" w14:textId="77777777">
        <w:trPr>
          <w:trHeight w:val="340"/>
        </w:trPr>
        <w:tc>
          <w:tcPr>
            <w:tcW w:w="1838" w:type="dxa"/>
            <w:shd w:val="clear" w:color="auto" w:fill="auto"/>
            <w:vAlign w:val="center"/>
          </w:tcPr>
          <w:p w:rsidRPr="004C5035" w:rsidR="00FF258C" w:rsidP="004C5035" w:rsidRDefault="00D376E1" w14:paraId="00000006" w14:textId="77777777">
            <w:pPr>
              <w:pStyle w:val="Normal0"/>
              <w:spacing w:line="360" w:lineRule="auto"/>
              <w:rPr>
                <w:rFonts w:ascii="Calibri" w:hAnsi="Calibri" w:cs="Calibri"/>
                <w:sz w:val="20"/>
                <w:szCs w:val="20"/>
              </w:rPr>
            </w:pPr>
            <w:r w:rsidRPr="004C5035">
              <w:rPr>
                <w:rFonts w:ascii="Calibri" w:hAnsi="Calibri" w:cs="Calibri"/>
                <w:sz w:val="20"/>
                <w:szCs w:val="20"/>
              </w:rPr>
              <w:t>COMPETENCIA</w:t>
            </w:r>
          </w:p>
        </w:tc>
        <w:tc>
          <w:tcPr>
            <w:tcW w:w="2835" w:type="dxa"/>
            <w:shd w:val="clear" w:color="auto" w:fill="auto"/>
            <w:vAlign w:val="center"/>
          </w:tcPr>
          <w:p w:rsidRPr="004C5035" w:rsidR="00FF258C" w:rsidP="004C5035" w:rsidRDefault="00B035C4" w14:paraId="00000007" w14:textId="32CEB61A">
            <w:pPr>
              <w:spacing w:line="360" w:lineRule="auto"/>
              <w:rPr>
                <w:rFonts w:ascii="Calibri" w:hAnsi="Calibri" w:cs="Calibri"/>
                <w:sz w:val="20"/>
                <w:szCs w:val="20"/>
              </w:rPr>
            </w:pPr>
            <w:r w:rsidRPr="004C5035">
              <w:rPr>
                <w:rStyle w:val="fontstyle01"/>
                <w:rFonts w:ascii="Calibri" w:hAnsi="Calibri" w:cs="Calibri"/>
                <w:sz w:val="20"/>
                <w:szCs w:val="20"/>
              </w:rPr>
              <w:t xml:space="preserve">220201093. </w:t>
            </w:r>
            <w:r w:rsidRPr="004C5035">
              <w:rPr>
                <w:rStyle w:val="fontstyle01"/>
                <w:rFonts w:ascii="Calibri" w:hAnsi="Calibri" w:cs="Calibri"/>
                <w:b w:val="0"/>
                <w:bCs/>
                <w:sz w:val="20"/>
                <w:szCs w:val="20"/>
              </w:rPr>
              <w:t>Estructurar sistema de energías renovables según procedimiento técnico y normativa ambiental.</w:t>
            </w:r>
          </w:p>
        </w:tc>
        <w:tc>
          <w:tcPr>
            <w:tcW w:w="2126" w:type="dxa"/>
            <w:shd w:val="clear" w:color="auto" w:fill="auto"/>
            <w:vAlign w:val="center"/>
          </w:tcPr>
          <w:p w:rsidRPr="004C5035" w:rsidR="00FF258C" w:rsidP="004C5035" w:rsidRDefault="00D376E1" w14:paraId="00000008" w14:textId="77777777">
            <w:pPr>
              <w:pStyle w:val="Normal0"/>
              <w:spacing w:line="360" w:lineRule="auto"/>
              <w:rPr>
                <w:rFonts w:ascii="Calibri" w:hAnsi="Calibri" w:cs="Calibri"/>
                <w:sz w:val="20"/>
                <w:szCs w:val="20"/>
              </w:rPr>
            </w:pPr>
            <w:r w:rsidRPr="004C5035">
              <w:rPr>
                <w:rFonts w:ascii="Calibri" w:hAnsi="Calibri" w:cs="Calibri"/>
                <w:sz w:val="20"/>
                <w:szCs w:val="20"/>
              </w:rPr>
              <w:t>RESULTADOS DE APRENDIZAJE</w:t>
            </w:r>
          </w:p>
        </w:tc>
        <w:tc>
          <w:tcPr>
            <w:tcW w:w="3163" w:type="dxa"/>
            <w:shd w:val="clear" w:color="auto" w:fill="auto"/>
            <w:vAlign w:val="center"/>
          </w:tcPr>
          <w:p w:rsidRPr="004C5035" w:rsidR="00FF258C" w:rsidP="004C5035" w:rsidRDefault="00F03D15" w14:paraId="00000009" w14:textId="7D98452B">
            <w:pPr>
              <w:spacing w:line="360" w:lineRule="auto"/>
              <w:rPr>
                <w:rFonts w:ascii="Calibri" w:hAnsi="Calibri" w:cs="Calibri"/>
                <w:b w:val="0"/>
                <w:sz w:val="20"/>
                <w:szCs w:val="20"/>
              </w:rPr>
            </w:pPr>
            <w:r w:rsidRPr="004C5035">
              <w:rPr>
                <w:rFonts w:ascii="Calibri" w:hAnsi="Calibri" w:cs="Calibri"/>
                <w:sz w:val="20"/>
                <w:szCs w:val="20"/>
              </w:rPr>
              <w:t xml:space="preserve">220201093–02. </w:t>
            </w:r>
            <w:r w:rsidRPr="004C5035">
              <w:rPr>
                <w:rStyle w:val="fontstyle01"/>
                <w:rFonts w:ascii="Calibri" w:hAnsi="Calibri" w:cs="Calibri"/>
                <w:b w:val="0"/>
                <w:sz w:val="20"/>
                <w:szCs w:val="20"/>
              </w:rPr>
              <w:t>Planear acciones de mitigación con base eficiencia energética.</w:t>
            </w:r>
          </w:p>
        </w:tc>
      </w:tr>
    </w:tbl>
    <w:p w:rsidRPr="004C5035" w:rsidR="00FF258C" w:rsidP="004C5035" w:rsidRDefault="00FF258C" w14:paraId="0000000B" w14:textId="77777777">
      <w:pPr>
        <w:pStyle w:val="Normal0"/>
        <w:spacing w:line="360" w:lineRule="auto"/>
        <w:rPr>
          <w:rFonts w:ascii="Calibri" w:hAnsi="Calibri" w:cs="Calibri"/>
          <w:sz w:val="20"/>
          <w:szCs w:val="20"/>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C5035" w:rsidR="00372C1A" w:rsidTr="005B66AC" w14:paraId="49D4BFBB" w14:textId="77777777">
        <w:trPr>
          <w:trHeight w:val="340"/>
        </w:trPr>
        <w:tc>
          <w:tcPr>
            <w:tcW w:w="3397" w:type="dxa"/>
            <w:shd w:val="clear" w:color="auto" w:fill="auto"/>
            <w:vAlign w:val="center"/>
          </w:tcPr>
          <w:p w:rsidRPr="004C5035" w:rsidR="00FF258C" w:rsidP="004C5035" w:rsidRDefault="00D376E1" w14:paraId="0000000C" w14:textId="77777777">
            <w:pPr>
              <w:pStyle w:val="Normal0"/>
              <w:spacing w:line="360" w:lineRule="auto"/>
              <w:rPr>
                <w:rFonts w:ascii="Calibri" w:hAnsi="Calibri" w:cs="Calibri"/>
                <w:sz w:val="20"/>
                <w:szCs w:val="20"/>
              </w:rPr>
            </w:pPr>
            <w:r w:rsidRPr="004C5035">
              <w:rPr>
                <w:rFonts w:ascii="Calibri" w:hAnsi="Calibri" w:cs="Calibri"/>
                <w:sz w:val="20"/>
                <w:szCs w:val="20"/>
              </w:rPr>
              <w:t>NÚMERO DEL COMPONENTE FORMATIVO</w:t>
            </w:r>
          </w:p>
        </w:tc>
        <w:tc>
          <w:tcPr>
            <w:tcW w:w="6565" w:type="dxa"/>
            <w:shd w:val="clear" w:color="auto" w:fill="auto"/>
            <w:vAlign w:val="center"/>
          </w:tcPr>
          <w:p w:rsidRPr="004C5035" w:rsidR="00FF258C" w:rsidP="004C5035" w:rsidRDefault="00775360" w14:paraId="0000000D" w14:textId="206E37D5">
            <w:pPr>
              <w:pStyle w:val="Normal0"/>
              <w:spacing w:line="360" w:lineRule="auto"/>
              <w:rPr>
                <w:rFonts w:ascii="Calibri" w:hAnsi="Calibri" w:cs="Calibri"/>
                <w:sz w:val="20"/>
                <w:szCs w:val="20"/>
              </w:rPr>
            </w:pPr>
            <w:r w:rsidRPr="004C5035">
              <w:rPr>
                <w:rFonts w:ascii="Calibri" w:hAnsi="Calibri" w:cs="Calibri"/>
                <w:sz w:val="20"/>
                <w:szCs w:val="20"/>
              </w:rPr>
              <w:t>0</w:t>
            </w:r>
            <w:r w:rsidRPr="004C5035" w:rsidR="00813CB4">
              <w:rPr>
                <w:rFonts w:ascii="Calibri" w:hAnsi="Calibri" w:cs="Calibri"/>
                <w:sz w:val="20"/>
                <w:szCs w:val="20"/>
              </w:rPr>
              <w:t>2</w:t>
            </w:r>
          </w:p>
        </w:tc>
      </w:tr>
      <w:tr w:rsidRPr="004C5035" w:rsidR="00372C1A" w:rsidTr="005B66AC" w14:paraId="5196225A" w14:textId="77777777">
        <w:trPr>
          <w:trHeight w:val="340"/>
        </w:trPr>
        <w:tc>
          <w:tcPr>
            <w:tcW w:w="3397" w:type="dxa"/>
            <w:shd w:val="clear" w:color="auto" w:fill="auto"/>
            <w:vAlign w:val="center"/>
          </w:tcPr>
          <w:p w:rsidRPr="004C5035" w:rsidR="00FF258C" w:rsidP="004C5035" w:rsidRDefault="00D376E1" w14:paraId="0000000E" w14:textId="77777777">
            <w:pPr>
              <w:pStyle w:val="Normal0"/>
              <w:spacing w:line="360" w:lineRule="auto"/>
              <w:rPr>
                <w:rFonts w:ascii="Calibri" w:hAnsi="Calibri" w:cs="Calibri"/>
                <w:sz w:val="20"/>
                <w:szCs w:val="20"/>
              </w:rPr>
            </w:pPr>
            <w:r w:rsidRPr="004C5035">
              <w:rPr>
                <w:rFonts w:ascii="Calibri" w:hAnsi="Calibri" w:cs="Calibri"/>
                <w:sz w:val="20"/>
                <w:szCs w:val="20"/>
              </w:rPr>
              <w:t>NOMBRE DEL COMPONENTE FORMATIVO</w:t>
            </w:r>
          </w:p>
        </w:tc>
        <w:tc>
          <w:tcPr>
            <w:tcW w:w="6565" w:type="dxa"/>
            <w:shd w:val="clear" w:color="auto" w:fill="auto"/>
            <w:vAlign w:val="center"/>
          </w:tcPr>
          <w:p w:rsidRPr="004C5035" w:rsidR="00FF258C" w:rsidP="004C5035" w:rsidRDefault="00813CB4" w14:paraId="0000000F" w14:textId="405740CD">
            <w:pPr>
              <w:pStyle w:val="Normal0"/>
              <w:spacing w:line="360" w:lineRule="auto"/>
              <w:rPr>
                <w:rFonts w:ascii="Calibri" w:hAnsi="Calibri" w:cs="Calibri"/>
                <w:sz w:val="20"/>
                <w:szCs w:val="20"/>
              </w:rPr>
            </w:pPr>
            <w:r w:rsidRPr="004C5035">
              <w:rPr>
                <w:rFonts w:ascii="Calibri" w:hAnsi="Calibri" w:eastAsia="Times New Roman" w:cs="Calibri"/>
                <w:color w:val="000000"/>
                <w:sz w:val="22"/>
                <w:szCs w:val="22"/>
              </w:rPr>
              <w:t>Acciones y estrategias de eficiencia energética</w:t>
            </w:r>
            <w:r w:rsidRPr="004C5035" w:rsidR="00B533BE">
              <w:rPr>
                <w:rFonts w:ascii="Calibri" w:hAnsi="Calibri" w:eastAsia="Times New Roman" w:cs="Calibri"/>
                <w:color w:val="000000"/>
                <w:sz w:val="22"/>
                <w:szCs w:val="22"/>
              </w:rPr>
              <w:t>.</w:t>
            </w:r>
          </w:p>
        </w:tc>
      </w:tr>
      <w:tr w:rsidRPr="004C5035" w:rsidR="00372C1A" w:rsidTr="005B66AC" w14:paraId="323364CF" w14:textId="77777777">
        <w:trPr>
          <w:trHeight w:val="340"/>
        </w:trPr>
        <w:tc>
          <w:tcPr>
            <w:tcW w:w="3397" w:type="dxa"/>
            <w:shd w:val="clear" w:color="auto" w:fill="auto"/>
            <w:vAlign w:val="center"/>
          </w:tcPr>
          <w:p w:rsidRPr="004C5035" w:rsidR="00FF258C" w:rsidP="004C5035" w:rsidRDefault="00D376E1" w14:paraId="00000010" w14:textId="77777777">
            <w:pPr>
              <w:pStyle w:val="Normal0"/>
              <w:spacing w:line="360" w:lineRule="auto"/>
              <w:rPr>
                <w:rFonts w:ascii="Calibri" w:hAnsi="Calibri" w:cs="Calibri"/>
                <w:sz w:val="20"/>
                <w:szCs w:val="20"/>
              </w:rPr>
            </w:pPr>
            <w:r w:rsidRPr="004C5035">
              <w:rPr>
                <w:rFonts w:ascii="Calibri" w:hAnsi="Calibri" w:cs="Calibri"/>
                <w:sz w:val="20"/>
                <w:szCs w:val="20"/>
              </w:rPr>
              <w:t>BREVE DESCRIPCIÓN</w:t>
            </w:r>
          </w:p>
        </w:tc>
        <w:tc>
          <w:tcPr>
            <w:tcW w:w="6565" w:type="dxa"/>
            <w:shd w:val="clear" w:color="auto" w:fill="auto"/>
            <w:vAlign w:val="center"/>
          </w:tcPr>
          <w:p w:rsidRPr="004C5035" w:rsidR="00D82B16" w:rsidP="009B5ADA" w:rsidRDefault="00CD62C8" w14:paraId="00000011" w14:textId="15CFE43D">
            <w:pPr>
              <w:pStyle w:val="Normal0"/>
              <w:spacing w:line="360" w:lineRule="auto"/>
              <w:rPr>
                <w:rFonts w:ascii="Calibri" w:hAnsi="Calibri" w:cs="Calibri"/>
                <w:b w:val="0"/>
                <w:bCs/>
                <w:sz w:val="20"/>
                <w:szCs w:val="20"/>
              </w:rPr>
            </w:pPr>
            <w:r w:rsidRPr="00CD62C8">
              <w:rPr>
                <w:rFonts w:ascii="Calibri" w:hAnsi="Calibri" w:cs="Calibri"/>
                <w:b w:val="0"/>
                <w:bCs/>
                <w:sz w:val="20"/>
                <w:szCs w:val="20"/>
              </w:rPr>
              <w:t>La gestión energética permite optimizar sistemas de fuerza motriz, iluminación y climatización mediante estrategias de intervención técnica. A través de fundamentos de auditoría, se establecen líneas base para identificar ahorros y desarrollar propuestas de valor sostenibles. Estas acciones se validan mediante análisis de viabilidad financiera (VAN y TIR) y protocolos de seguimiento, garantizando proyectos rentables que reducen el impacto ambiental.</w:t>
            </w:r>
          </w:p>
        </w:tc>
      </w:tr>
      <w:tr w:rsidRPr="004C5035" w:rsidR="00372C1A" w:rsidTr="005B66AC" w14:paraId="4789F7AB" w14:textId="77777777">
        <w:trPr>
          <w:trHeight w:val="340"/>
        </w:trPr>
        <w:tc>
          <w:tcPr>
            <w:tcW w:w="3397" w:type="dxa"/>
            <w:shd w:val="clear" w:color="auto" w:fill="auto"/>
            <w:vAlign w:val="center"/>
          </w:tcPr>
          <w:p w:rsidRPr="004C5035" w:rsidR="00FF258C" w:rsidP="004C5035" w:rsidRDefault="00D376E1" w14:paraId="00000012" w14:textId="77777777">
            <w:pPr>
              <w:pStyle w:val="Normal0"/>
              <w:spacing w:line="360" w:lineRule="auto"/>
              <w:rPr>
                <w:rFonts w:ascii="Calibri" w:hAnsi="Calibri" w:cs="Calibri"/>
                <w:sz w:val="20"/>
                <w:szCs w:val="20"/>
              </w:rPr>
            </w:pPr>
            <w:r w:rsidRPr="004C5035">
              <w:rPr>
                <w:rFonts w:ascii="Calibri" w:hAnsi="Calibri" w:cs="Calibri"/>
                <w:sz w:val="20"/>
                <w:szCs w:val="20"/>
              </w:rPr>
              <w:t>PALABRAS CLAVE</w:t>
            </w:r>
          </w:p>
        </w:tc>
        <w:tc>
          <w:tcPr>
            <w:tcW w:w="6565" w:type="dxa"/>
            <w:shd w:val="clear" w:color="auto" w:fill="auto"/>
            <w:vAlign w:val="center"/>
          </w:tcPr>
          <w:p w:rsidRPr="004C5035" w:rsidR="00D82B16" w:rsidP="000B5CD4" w:rsidRDefault="00D82B16" w14:paraId="00000013" w14:textId="23C2C429">
            <w:pPr>
              <w:pStyle w:val="Normal0"/>
              <w:spacing w:line="360" w:lineRule="auto"/>
              <w:rPr>
                <w:rFonts w:ascii="Calibri" w:hAnsi="Calibri" w:cs="Calibri"/>
                <w:b w:val="0"/>
                <w:sz w:val="20"/>
                <w:szCs w:val="20"/>
              </w:rPr>
            </w:pPr>
          </w:p>
        </w:tc>
      </w:tr>
    </w:tbl>
    <w:p w:rsidRPr="004C5035" w:rsidR="00FF258C" w:rsidP="004C5035" w:rsidRDefault="00FF258C" w14:paraId="00000014" w14:textId="77777777">
      <w:pPr>
        <w:pStyle w:val="Normal0"/>
        <w:spacing w:line="360" w:lineRule="auto"/>
        <w:rPr>
          <w:rFonts w:ascii="Calibri" w:hAnsi="Calibri" w:cs="Calibri"/>
          <w:sz w:val="20"/>
          <w:szCs w:val="20"/>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C5035" w:rsidR="00FF258C" w:rsidTr="005B66AC" w14:paraId="4F59971A" w14:textId="77777777">
        <w:trPr>
          <w:trHeight w:val="340"/>
        </w:trPr>
        <w:tc>
          <w:tcPr>
            <w:tcW w:w="3397" w:type="dxa"/>
            <w:shd w:val="clear" w:color="auto" w:fill="auto"/>
            <w:vAlign w:val="center"/>
          </w:tcPr>
          <w:p w:rsidRPr="004C5035" w:rsidR="00FF258C" w:rsidP="004C5035" w:rsidRDefault="00D376E1" w14:paraId="00000015" w14:textId="77777777">
            <w:pPr>
              <w:pStyle w:val="Normal0"/>
              <w:spacing w:line="360" w:lineRule="auto"/>
              <w:rPr>
                <w:rFonts w:ascii="Calibri" w:hAnsi="Calibri" w:cs="Calibri"/>
                <w:sz w:val="20"/>
                <w:szCs w:val="20"/>
              </w:rPr>
            </w:pPr>
            <w:r w:rsidRPr="004C5035">
              <w:rPr>
                <w:rFonts w:ascii="Calibri" w:hAnsi="Calibri" w:cs="Calibri"/>
                <w:sz w:val="20"/>
                <w:szCs w:val="20"/>
              </w:rPr>
              <w:t>ÁREA OCUPACIONAL</w:t>
            </w:r>
          </w:p>
        </w:tc>
        <w:tc>
          <w:tcPr>
            <w:tcW w:w="6565" w:type="dxa"/>
            <w:shd w:val="clear" w:color="auto" w:fill="auto"/>
            <w:vAlign w:val="center"/>
          </w:tcPr>
          <w:p w:rsidRPr="004C5035" w:rsidR="00FE07AA" w:rsidP="004C5035" w:rsidRDefault="00FE07AA" w14:paraId="00000020" w14:textId="71CF4894">
            <w:pPr>
              <w:pStyle w:val="Normal0"/>
              <w:spacing w:line="360" w:lineRule="auto"/>
              <w:rPr>
                <w:rFonts w:ascii="Calibri" w:hAnsi="Calibri" w:cs="Calibri"/>
                <w:sz w:val="20"/>
                <w:szCs w:val="20"/>
              </w:rPr>
            </w:pPr>
            <w:r w:rsidRPr="004C5035">
              <w:rPr>
                <w:rFonts w:ascii="Calibri" w:hAnsi="Calibri" w:cs="Calibri"/>
                <w:sz w:val="20"/>
                <w:szCs w:val="20"/>
              </w:rPr>
              <w:t>CIENCIAS NATURALES, APLICADAS Y RELACIONADAS</w:t>
            </w:r>
          </w:p>
        </w:tc>
      </w:tr>
      <w:tr w:rsidRPr="004C5035" w:rsidR="00FF258C" w:rsidTr="005B66AC" w14:paraId="6E9ED268" w14:textId="77777777">
        <w:trPr>
          <w:trHeight w:val="465"/>
        </w:trPr>
        <w:tc>
          <w:tcPr>
            <w:tcW w:w="3397" w:type="dxa"/>
            <w:shd w:val="clear" w:color="auto" w:fill="auto"/>
            <w:vAlign w:val="center"/>
          </w:tcPr>
          <w:p w:rsidRPr="004C5035" w:rsidR="00FF258C" w:rsidP="004C5035" w:rsidRDefault="00D376E1" w14:paraId="00000021" w14:textId="77777777">
            <w:pPr>
              <w:pStyle w:val="Normal0"/>
              <w:spacing w:line="360" w:lineRule="auto"/>
              <w:rPr>
                <w:rFonts w:ascii="Calibri" w:hAnsi="Calibri" w:cs="Calibri"/>
                <w:sz w:val="20"/>
                <w:szCs w:val="20"/>
              </w:rPr>
            </w:pPr>
            <w:r w:rsidRPr="004C5035">
              <w:rPr>
                <w:rFonts w:ascii="Calibri" w:hAnsi="Calibri" w:cs="Calibri"/>
                <w:sz w:val="20"/>
                <w:szCs w:val="20"/>
              </w:rPr>
              <w:t>IDIOMA</w:t>
            </w:r>
          </w:p>
        </w:tc>
        <w:tc>
          <w:tcPr>
            <w:tcW w:w="6565" w:type="dxa"/>
            <w:shd w:val="clear" w:color="auto" w:fill="auto"/>
            <w:vAlign w:val="center"/>
          </w:tcPr>
          <w:p w:rsidRPr="004C5035" w:rsidR="00FF258C" w:rsidP="004C5035" w:rsidRDefault="00BE1478" w14:paraId="00000022" w14:textId="25C2D227">
            <w:pPr>
              <w:pStyle w:val="Normal0"/>
              <w:spacing w:line="360" w:lineRule="auto"/>
              <w:rPr>
                <w:rFonts w:ascii="Calibri" w:hAnsi="Calibri" w:cs="Calibri"/>
                <w:sz w:val="20"/>
                <w:szCs w:val="20"/>
              </w:rPr>
            </w:pPr>
            <w:r w:rsidRPr="004C5035">
              <w:rPr>
                <w:rFonts w:ascii="Calibri" w:hAnsi="Calibri" w:cs="Calibri"/>
                <w:sz w:val="20"/>
                <w:szCs w:val="20"/>
              </w:rPr>
              <w:t>E</w:t>
            </w:r>
            <w:r w:rsidRPr="004C5035" w:rsidR="008574AF">
              <w:rPr>
                <w:rFonts w:ascii="Calibri" w:hAnsi="Calibri" w:cs="Calibri"/>
                <w:sz w:val="20"/>
                <w:szCs w:val="20"/>
              </w:rPr>
              <w:t>spañol</w:t>
            </w:r>
            <w:r w:rsidRPr="004C5035">
              <w:rPr>
                <w:rFonts w:ascii="Calibri" w:hAnsi="Calibri" w:cs="Calibri"/>
                <w:sz w:val="20"/>
                <w:szCs w:val="20"/>
              </w:rPr>
              <w:t>.</w:t>
            </w:r>
          </w:p>
        </w:tc>
      </w:tr>
    </w:tbl>
    <w:p w:rsidRPr="004C5035" w:rsidR="00B14EF8" w:rsidP="004C5035" w:rsidRDefault="00B14EF8" w14:paraId="5042932F" w14:textId="37EF1848">
      <w:pPr>
        <w:spacing w:line="360" w:lineRule="auto"/>
        <w:rPr>
          <w:rFonts w:ascii="Calibri" w:hAnsi="Calibri" w:cs="Calibri"/>
        </w:rPr>
      </w:pPr>
    </w:p>
    <w:sdt>
      <w:sdtPr>
        <w:rPr>
          <w:rFonts w:ascii="Calibri" w:hAnsi="Calibri" w:eastAsia="Arial" w:cs="Calibri"/>
          <w:color w:val="auto"/>
          <w:sz w:val="22"/>
          <w:szCs w:val="22"/>
          <w:lang w:val="es-CO" w:eastAsia="ja-JP"/>
        </w:rPr>
        <w:id w:val="2140221042"/>
        <w:docPartObj>
          <w:docPartGallery w:val="Table of Contents"/>
          <w:docPartUnique/>
        </w:docPartObj>
      </w:sdtPr>
      <w:sdtEndPr>
        <w:rPr>
          <w:rFonts w:ascii="Calibri" w:hAnsi="Calibri" w:eastAsia="Arial" w:cs="Calibri"/>
          <w:b w:val="1"/>
          <w:bCs w:val="1"/>
          <w:noProof/>
          <w:color w:val="auto"/>
          <w:sz w:val="22"/>
          <w:szCs w:val="22"/>
          <w:lang w:val="es-CO" w:eastAsia="ja-JP"/>
        </w:rPr>
      </w:sdtEndPr>
      <w:sdtContent>
        <w:p w:rsidRPr="004C5035" w:rsidR="00B14EF8" w:rsidP="004C5035" w:rsidRDefault="00B14EF8" w14:paraId="7AB0836E" w14:textId="0B8925AF">
          <w:pPr>
            <w:pStyle w:val="TtuloTDC"/>
            <w:spacing w:line="360" w:lineRule="auto"/>
            <w:rPr>
              <w:rFonts w:ascii="Calibri" w:hAnsi="Calibri" w:cs="Calibri"/>
              <w:b/>
              <w:bCs/>
              <w:color w:val="000000" w:themeColor="text1"/>
            </w:rPr>
          </w:pPr>
          <w:r w:rsidRPr="004C5035">
            <w:rPr>
              <w:rFonts w:ascii="Calibri" w:hAnsi="Calibri" w:cs="Calibri"/>
              <w:b/>
              <w:bCs/>
              <w:color w:val="000000" w:themeColor="text1"/>
            </w:rPr>
            <w:t>TABLA DE CONTENIDO</w:t>
          </w:r>
          <w:r w:rsidRPr="004C5035" w:rsidR="00083E00">
            <w:rPr>
              <w:rFonts w:ascii="Calibri" w:hAnsi="Calibri" w:cs="Calibri"/>
              <w:b/>
              <w:bCs/>
              <w:color w:val="000000" w:themeColor="text1"/>
            </w:rPr>
            <w:t>S</w:t>
          </w:r>
        </w:p>
        <w:p w:rsidRPr="004C5035" w:rsidR="00B14EF8" w:rsidP="004C5035" w:rsidRDefault="00B14EF8" w14:paraId="7491B446" w14:textId="77777777">
          <w:pPr>
            <w:spacing w:line="360" w:lineRule="auto"/>
            <w:rPr>
              <w:rFonts w:ascii="Calibri" w:hAnsi="Calibri" w:cs="Calibri"/>
              <w:lang w:val="en-US" w:eastAsia="en-US"/>
            </w:rPr>
          </w:pPr>
        </w:p>
        <w:p w:rsidR="002C13F1" w:rsidRDefault="00B14EF8" w14:paraId="7543F001" w14:textId="570F9F28">
          <w:pPr>
            <w:pStyle w:val="TDC1"/>
            <w:tabs>
              <w:tab w:val="left" w:pos="480"/>
              <w:tab w:val="right" w:leader="dot" w:pos="9962"/>
            </w:tabs>
            <w:rPr>
              <w:rFonts w:asciiTheme="minorHAnsi" w:hAnsiTheme="minorHAnsi" w:eastAsiaTheme="minorEastAsia" w:cstheme="minorBidi"/>
              <w:noProof/>
              <w:kern w:val="2"/>
              <w:sz w:val="24"/>
              <w:szCs w:val="24"/>
              <w:lang w:eastAsia="es-MX"/>
              <w14:ligatures w14:val="standardContextual"/>
            </w:rPr>
          </w:pPr>
          <w:r w:rsidRPr="004C5035">
            <w:rPr>
              <w:rFonts w:ascii="Calibri" w:hAnsi="Calibri" w:cs="Calibri"/>
            </w:rPr>
            <w:fldChar w:fldCharType="begin"/>
          </w:r>
          <w:r w:rsidRPr="004C5035">
            <w:rPr>
              <w:rFonts w:ascii="Calibri" w:hAnsi="Calibri" w:cs="Calibri"/>
            </w:rPr>
            <w:instrText xml:space="preserve"> TOC \o "1-3" \h \z \u </w:instrText>
          </w:r>
          <w:r w:rsidRPr="004C5035">
            <w:rPr>
              <w:rFonts w:ascii="Calibri" w:hAnsi="Calibri" w:cs="Calibri"/>
            </w:rPr>
            <w:fldChar w:fldCharType="separate"/>
          </w:r>
          <w:hyperlink w:history="1" w:anchor="_Toc215738863">
            <w:r w:rsidRPr="00410516" w:rsidR="002C13F1">
              <w:rPr>
                <w:rStyle w:val="Hipervnculo"/>
                <w:rFonts w:ascii="Calibri" w:hAnsi="Calibri" w:cs="Calibri"/>
                <w:b/>
                <w:bCs/>
                <w:noProof/>
              </w:rPr>
              <w:t>A.</w:t>
            </w:r>
            <w:r w:rsidR="002C13F1">
              <w:rPr>
                <w:rFonts w:asciiTheme="minorHAnsi" w:hAnsiTheme="minorHAnsi" w:eastAsiaTheme="minorEastAsia" w:cstheme="minorBidi"/>
                <w:noProof/>
                <w:kern w:val="2"/>
                <w:sz w:val="24"/>
                <w:szCs w:val="24"/>
                <w:lang w:eastAsia="es-MX"/>
                <w14:ligatures w14:val="standardContextual"/>
              </w:rPr>
              <w:tab/>
            </w:r>
            <w:r w:rsidRPr="00410516" w:rsidR="002C13F1">
              <w:rPr>
                <w:rStyle w:val="Hipervnculo"/>
                <w:rFonts w:ascii="Calibri" w:hAnsi="Calibri" w:cs="Calibri"/>
                <w:b/>
                <w:bCs/>
                <w:noProof/>
              </w:rPr>
              <w:t>INTRODUCCIÓN</w:t>
            </w:r>
            <w:r w:rsidR="002C13F1">
              <w:rPr>
                <w:noProof/>
                <w:webHidden/>
              </w:rPr>
              <w:tab/>
            </w:r>
            <w:r w:rsidR="002C13F1">
              <w:rPr>
                <w:noProof/>
                <w:webHidden/>
              </w:rPr>
              <w:fldChar w:fldCharType="begin"/>
            </w:r>
            <w:r w:rsidR="002C13F1">
              <w:rPr>
                <w:noProof/>
                <w:webHidden/>
              </w:rPr>
              <w:instrText xml:space="preserve"> PAGEREF _Toc215738863 \h </w:instrText>
            </w:r>
            <w:r w:rsidR="002C13F1">
              <w:rPr>
                <w:noProof/>
                <w:webHidden/>
              </w:rPr>
            </w:r>
            <w:r w:rsidR="002C13F1">
              <w:rPr>
                <w:noProof/>
                <w:webHidden/>
              </w:rPr>
              <w:fldChar w:fldCharType="separate"/>
            </w:r>
            <w:r w:rsidR="002C13F1">
              <w:rPr>
                <w:noProof/>
                <w:webHidden/>
              </w:rPr>
              <w:t>3</w:t>
            </w:r>
            <w:r w:rsidR="002C13F1">
              <w:rPr>
                <w:noProof/>
                <w:webHidden/>
              </w:rPr>
              <w:fldChar w:fldCharType="end"/>
            </w:r>
          </w:hyperlink>
        </w:p>
        <w:p w:rsidR="002C13F1" w:rsidRDefault="002C13F1" w14:paraId="4A5B499A" w14:textId="6E63F7D9">
          <w:pPr>
            <w:pStyle w:val="TDC1"/>
            <w:tabs>
              <w:tab w:val="left" w:pos="480"/>
              <w:tab w:val="right" w:leader="dot" w:pos="9962"/>
            </w:tabs>
            <w:rPr>
              <w:rFonts w:asciiTheme="minorHAnsi" w:hAnsiTheme="minorHAnsi" w:eastAsiaTheme="minorEastAsia" w:cstheme="minorBidi"/>
              <w:noProof/>
              <w:kern w:val="2"/>
              <w:sz w:val="24"/>
              <w:szCs w:val="24"/>
              <w:lang w:eastAsia="es-MX"/>
              <w14:ligatures w14:val="standardContextual"/>
            </w:rPr>
          </w:pPr>
          <w:hyperlink w:history="1" w:anchor="_Toc215738864">
            <w:r w:rsidRPr="00410516">
              <w:rPr>
                <w:rStyle w:val="Hipervnculo"/>
                <w:rFonts w:ascii="Calibri" w:hAnsi="Calibri" w:cs="Calibri"/>
                <w:b/>
                <w:bCs/>
                <w:noProof/>
              </w:rPr>
              <w:t>B.</w:t>
            </w:r>
            <w:r>
              <w:rPr>
                <w:rFonts w:asciiTheme="minorHAnsi" w:hAnsiTheme="minorHAnsi" w:eastAsiaTheme="minorEastAsia" w:cstheme="minorBidi"/>
                <w:noProof/>
                <w:kern w:val="2"/>
                <w:sz w:val="24"/>
                <w:szCs w:val="24"/>
                <w:lang w:eastAsia="es-MX"/>
                <w14:ligatures w14:val="standardContextual"/>
              </w:rPr>
              <w:tab/>
            </w:r>
            <w:r w:rsidRPr="00410516">
              <w:rPr>
                <w:rStyle w:val="Hipervnculo"/>
                <w:rFonts w:ascii="Calibri" w:hAnsi="Calibri" w:cs="Calibri"/>
                <w:b/>
                <w:bCs/>
                <w:noProof/>
              </w:rPr>
              <w:t>DESARROLLO DE CONTENIDOS</w:t>
            </w:r>
            <w:r>
              <w:rPr>
                <w:noProof/>
                <w:webHidden/>
              </w:rPr>
              <w:tab/>
            </w:r>
            <w:r>
              <w:rPr>
                <w:noProof/>
                <w:webHidden/>
              </w:rPr>
              <w:fldChar w:fldCharType="begin"/>
            </w:r>
            <w:r>
              <w:rPr>
                <w:noProof/>
                <w:webHidden/>
              </w:rPr>
              <w:instrText xml:space="preserve"> PAGEREF _Toc215738864 \h </w:instrText>
            </w:r>
            <w:r>
              <w:rPr>
                <w:noProof/>
                <w:webHidden/>
              </w:rPr>
            </w:r>
            <w:r>
              <w:rPr>
                <w:noProof/>
                <w:webHidden/>
              </w:rPr>
              <w:fldChar w:fldCharType="separate"/>
            </w:r>
            <w:r>
              <w:rPr>
                <w:noProof/>
                <w:webHidden/>
              </w:rPr>
              <w:t>4</w:t>
            </w:r>
            <w:r>
              <w:rPr>
                <w:noProof/>
                <w:webHidden/>
              </w:rPr>
              <w:fldChar w:fldCharType="end"/>
            </w:r>
          </w:hyperlink>
        </w:p>
        <w:p w:rsidR="002C13F1" w:rsidRDefault="002C13F1" w14:paraId="2B2380DF" w14:textId="22121275">
          <w:pPr>
            <w:pStyle w:val="TDC2"/>
            <w:tabs>
              <w:tab w:val="left" w:pos="720"/>
              <w:tab w:val="right" w:leader="dot" w:pos="9962"/>
            </w:tabs>
            <w:rPr>
              <w:rFonts w:asciiTheme="minorHAnsi" w:hAnsiTheme="minorHAnsi" w:eastAsiaTheme="minorEastAsia" w:cstheme="minorBidi"/>
              <w:noProof/>
              <w:kern w:val="2"/>
              <w:sz w:val="24"/>
              <w:szCs w:val="24"/>
              <w:lang w:eastAsia="es-MX"/>
              <w14:ligatures w14:val="standardContextual"/>
            </w:rPr>
          </w:pPr>
          <w:hyperlink w:history="1" w:anchor="_Toc215738865">
            <w:r w:rsidRPr="00410516">
              <w:rPr>
                <w:rStyle w:val="Hipervnculo"/>
                <w:rFonts w:ascii="Calibri" w:hAnsi="Calibri" w:cs="Calibri"/>
                <w:noProof/>
              </w:rPr>
              <w:t>1.</w:t>
            </w:r>
            <w:r>
              <w:rPr>
                <w:rFonts w:asciiTheme="minorHAnsi" w:hAnsiTheme="minorHAnsi" w:eastAsiaTheme="minorEastAsia" w:cstheme="minorBidi"/>
                <w:noProof/>
                <w:kern w:val="2"/>
                <w:sz w:val="24"/>
                <w:szCs w:val="24"/>
                <w:lang w:eastAsia="es-MX"/>
                <w14:ligatures w14:val="standardContextual"/>
              </w:rPr>
              <w:tab/>
            </w:r>
            <w:r w:rsidR="009B5ADA">
              <w:rPr>
                <w:rStyle w:val="Hipervnculo"/>
                <w:rFonts w:ascii="Calibri" w:hAnsi="Calibri" w:cs="Calibri"/>
                <w:noProof/>
              </w:rPr>
              <w:t>Fundamentos de la auditoría y g</w:t>
            </w:r>
            <w:r w:rsidRPr="00410516">
              <w:rPr>
                <w:rStyle w:val="Hipervnculo"/>
                <w:rFonts w:ascii="Calibri" w:hAnsi="Calibri" w:cs="Calibri"/>
                <w:noProof/>
              </w:rPr>
              <w:t>estión</w:t>
            </w:r>
            <w:r>
              <w:rPr>
                <w:noProof/>
                <w:webHidden/>
              </w:rPr>
              <w:tab/>
            </w:r>
            <w:r>
              <w:rPr>
                <w:noProof/>
                <w:webHidden/>
              </w:rPr>
              <w:fldChar w:fldCharType="begin"/>
            </w:r>
            <w:r>
              <w:rPr>
                <w:noProof/>
                <w:webHidden/>
              </w:rPr>
              <w:instrText xml:space="preserve"> PAGEREF _Toc215738865 \h </w:instrText>
            </w:r>
            <w:r>
              <w:rPr>
                <w:noProof/>
                <w:webHidden/>
              </w:rPr>
            </w:r>
            <w:r>
              <w:rPr>
                <w:noProof/>
                <w:webHidden/>
              </w:rPr>
              <w:fldChar w:fldCharType="separate"/>
            </w:r>
            <w:r>
              <w:rPr>
                <w:noProof/>
                <w:webHidden/>
              </w:rPr>
              <w:t>4</w:t>
            </w:r>
            <w:r>
              <w:rPr>
                <w:noProof/>
                <w:webHidden/>
              </w:rPr>
              <w:fldChar w:fldCharType="end"/>
            </w:r>
          </w:hyperlink>
        </w:p>
        <w:p w:rsidR="002C13F1" w:rsidRDefault="002C13F1" w14:paraId="0C13C262" w14:textId="6C4BCFD3">
          <w:pPr>
            <w:pStyle w:val="TDC2"/>
            <w:tabs>
              <w:tab w:val="left" w:pos="720"/>
              <w:tab w:val="right" w:leader="dot" w:pos="9962"/>
            </w:tabs>
            <w:rPr>
              <w:rFonts w:asciiTheme="minorHAnsi" w:hAnsiTheme="minorHAnsi" w:eastAsiaTheme="minorEastAsia" w:cstheme="minorBidi"/>
              <w:noProof/>
              <w:kern w:val="2"/>
              <w:sz w:val="24"/>
              <w:szCs w:val="24"/>
              <w:lang w:eastAsia="es-MX"/>
              <w14:ligatures w14:val="standardContextual"/>
            </w:rPr>
          </w:pPr>
          <w:hyperlink w:history="1" w:anchor="_Toc215738866">
            <w:r w:rsidRPr="00410516">
              <w:rPr>
                <w:rStyle w:val="Hipervnculo"/>
                <w:rFonts w:ascii="Calibri" w:hAnsi="Calibri" w:cs="Calibri"/>
                <w:noProof/>
              </w:rPr>
              <w:t>2.</w:t>
            </w:r>
            <w:r>
              <w:rPr>
                <w:rFonts w:asciiTheme="minorHAnsi" w:hAnsiTheme="minorHAnsi" w:eastAsiaTheme="minorEastAsia" w:cstheme="minorBidi"/>
                <w:noProof/>
                <w:kern w:val="2"/>
                <w:sz w:val="24"/>
                <w:szCs w:val="24"/>
                <w:lang w:eastAsia="es-MX"/>
                <w14:ligatures w14:val="standardContextual"/>
              </w:rPr>
              <w:tab/>
            </w:r>
            <w:r w:rsidR="009B5ADA">
              <w:rPr>
                <w:rStyle w:val="Hipervnculo"/>
                <w:rFonts w:ascii="Calibri" w:hAnsi="Calibri" w:cs="Calibri"/>
                <w:noProof/>
              </w:rPr>
              <w:t>Estrategias de intervención por uso f</w:t>
            </w:r>
            <w:r w:rsidRPr="00410516">
              <w:rPr>
                <w:rStyle w:val="Hipervnculo"/>
                <w:rFonts w:ascii="Calibri" w:hAnsi="Calibri" w:cs="Calibri"/>
                <w:noProof/>
              </w:rPr>
              <w:t>inal</w:t>
            </w:r>
            <w:r>
              <w:rPr>
                <w:noProof/>
                <w:webHidden/>
              </w:rPr>
              <w:tab/>
            </w:r>
            <w:r>
              <w:rPr>
                <w:noProof/>
                <w:webHidden/>
              </w:rPr>
              <w:fldChar w:fldCharType="begin"/>
            </w:r>
            <w:r>
              <w:rPr>
                <w:noProof/>
                <w:webHidden/>
              </w:rPr>
              <w:instrText xml:space="preserve"> PAGEREF _Toc215738866 \h </w:instrText>
            </w:r>
            <w:r>
              <w:rPr>
                <w:noProof/>
                <w:webHidden/>
              </w:rPr>
            </w:r>
            <w:r>
              <w:rPr>
                <w:noProof/>
                <w:webHidden/>
              </w:rPr>
              <w:fldChar w:fldCharType="separate"/>
            </w:r>
            <w:r>
              <w:rPr>
                <w:noProof/>
                <w:webHidden/>
              </w:rPr>
              <w:t>8</w:t>
            </w:r>
            <w:r>
              <w:rPr>
                <w:noProof/>
                <w:webHidden/>
              </w:rPr>
              <w:fldChar w:fldCharType="end"/>
            </w:r>
          </w:hyperlink>
        </w:p>
        <w:p w:rsidR="002C13F1" w:rsidRDefault="002C13F1" w14:paraId="6D14D522" w14:textId="75AB3999">
          <w:pPr>
            <w:pStyle w:val="TDC2"/>
            <w:tabs>
              <w:tab w:val="left" w:pos="720"/>
              <w:tab w:val="right" w:leader="dot" w:pos="9962"/>
            </w:tabs>
            <w:rPr>
              <w:rFonts w:asciiTheme="minorHAnsi" w:hAnsiTheme="minorHAnsi" w:eastAsiaTheme="minorEastAsia" w:cstheme="minorBidi"/>
              <w:noProof/>
              <w:kern w:val="2"/>
              <w:sz w:val="24"/>
              <w:szCs w:val="24"/>
              <w:lang w:eastAsia="es-MX"/>
              <w14:ligatures w14:val="standardContextual"/>
            </w:rPr>
          </w:pPr>
          <w:hyperlink w:history="1" w:anchor="_Toc215738867">
            <w:r w:rsidRPr="00410516">
              <w:rPr>
                <w:rStyle w:val="Hipervnculo"/>
                <w:rFonts w:ascii="Calibri" w:hAnsi="Calibri" w:cs="Calibri"/>
                <w:noProof/>
              </w:rPr>
              <w:t>3.</w:t>
            </w:r>
            <w:r>
              <w:rPr>
                <w:rFonts w:asciiTheme="minorHAnsi" w:hAnsiTheme="minorHAnsi" w:eastAsiaTheme="minorEastAsia" w:cstheme="minorBidi"/>
                <w:noProof/>
                <w:kern w:val="2"/>
                <w:sz w:val="24"/>
                <w:szCs w:val="24"/>
                <w:lang w:eastAsia="es-MX"/>
                <w14:ligatures w14:val="standardContextual"/>
              </w:rPr>
              <w:tab/>
            </w:r>
            <w:r w:rsidR="009B5ADA">
              <w:rPr>
                <w:rStyle w:val="Hipervnculo"/>
                <w:rFonts w:ascii="Calibri" w:hAnsi="Calibri" w:cs="Calibri"/>
                <w:noProof/>
              </w:rPr>
              <w:t>Viabilidad, seguimiento y propuesta de v</w:t>
            </w:r>
            <w:r w:rsidRPr="00410516">
              <w:rPr>
                <w:rStyle w:val="Hipervnculo"/>
                <w:rFonts w:ascii="Calibri" w:hAnsi="Calibri" w:cs="Calibri"/>
                <w:noProof/>
              </w:rPr>
              <w:t>alor</w:t>
            </w:r>
            <w:r>
              <w:rPr>
                <w:noProof/>
                <w:webHidden/>
              </w:rPr>
              <w:tab/>
            </w:r>
            <w:r>
              <w:rPr>
                <w:noProof/>
                <w:webHidden/>
              </w:rPr>
              <w:fldChar w:fldCharType="begin"/>
            </w:r>
            <w:r>
              <w:rPr>
                <w:noProof/>
                <w:webHidden/>
              </w:rPr>
              <w:instrText xml:space="preserve"> PAGEREF _Toc215738867 \h </w:instrText>
            </w:r>
            <w:r>
              <w:rPr>
                <w:noProof/>
                <w:webHidden/>
              </w:rPr>
            </w:r>
            <w:r>
              <w:rPr>
                <w:noProof/>
                <w:webHidden/>
              </w:rPr>
              <w:fldChar w:fldCharType="separate"/>
            </w:r>
            <w:r>
              <w:rPr>
                <w:noProof/>
                <w:webHidden/>
              </w:rPr>
              <w:t>17</w:t>
            </w:r>
            <w:r>
              <w:rPr>
                <w:noProof/>
                <w:webHidden/>
              </w:rPr>
              <w:fldChar w:fldCharType="end"/>
            </w:r>
          </w:hyperlink>
        </w:p>
        <w:p w:rsidR="002C13F1" w:rsidRDefault="006B57FD" w14:paraId="534167A5" w14:textId="7BB0C40D">
          <w:pPr>
            <w:pStyle w:val="TDC1"/>
            <w:tabs>
              <w:tab w:val="left" w:pos="480"/>
              <w:tab w:val="right" w:leader="dot" w:pos="9962"/>
            </w:tabs>
            <w:rPr>
              <w:rFonts w:asciiTheme="minorHAnsi" w:hAnsiTheme="minorHAnsi" w:eastAsiaTheme="minorEastAsia" w:cstheme="minorBidi"/>
              <w:noProof/>
              <w:kern w:val="2"/>
              <w:sz w:val="24"/>
              <w:szCs w:val="24"/>
              <w:lang w:eastAsia="es-MX"/>
              <w14:ligatures w14:val="standardContextual"/>
            </w:rPr>
          </w:pPr>
          <w:hyperlink w:history="1" w:anchor="_Toc215738868">
            <w:r>
              <w:rPr>
                <w:rStyle w:val="Hipervnculo"/>
                <w:rFonts w:ascii="Calibri" w:hAnsi="Calibri" w:cs="Calibri"/>
                <w:b/>
                <w:bCs/>
                <w:noProof/>
              </w:rPr>
              <w:t>C</w:t>
            </w:r>
            <w:r w:rsidRPr="00410516" w:rsidR="002C13F1">
              <w:rPr>
                <w:rStyle w:val="Hipervnculo"/>
                <w:rFonts w:ascii="Calibri" w:hAnsi="Calibri" w:cs="Calibri"/>
                <w:b/>
                <w:bCs/>
                <w:noProof/>
              </w:rPr>
              <w:t>.</w:t>
            </w:r>
            <w:r w:rsidR="002C13F1">
              <w:rPr>
                <w:rFonts w:asciiTheme="minorHAnsi" w:hAnsiTheme="minorHAnsi" w:eastAsiaTheme="minorEastAsia" w:cstheme="minorBidi"/>
                <w:noProof/>
                <w:kern w:val="2"/>
                <w:sz w:val="24"/>
                <w:szCs w:val="24"/>
                <w:lang w:eastAsia="es-MX"/>
                <w14:ligatures w14:val="standardContextual"/>
              </w:rPr>
              <w:tab/>
            </w:r>
            <w:r w:rsidRPr="00410516" w:rsidR="002C13F1">
              <w:rPr>
                <w:rStyle w:val="Hipervnculo"/>
                <w:rFonts w:ascii="Calibri" w:hAnsi="Calibri" w:cs="Calibri"/>
                <w:b/>
                <w:bCs/>
                <w:noProof/>
              </w:rPr>
              <w:t>SINTESIS</w:t>
            </w:r>
            <w:r w:rsidR="002C13F1">
              <w:rPr>
                <w:noProof/>
                <w:webHidden/>
              </w:rPr>
              <w:tab/>
            </w:r>
            <w:r w:rsidR="002C13F1">
              <w:rPr>
                <w:noProof/>
                <w:webHidden/>
              </w:rPr>
              <w:fldChar w:fldCharType="begin"/>
            </w:r>
            <w:r w:rsidR="002C13F1">
              <w:rPr>
                <w:noProof/>
                <w:webHidden/>
              </w:rPr>
              <w:instrText xml:space="preserve"> PAGEREF _Toc215738868 \h </w:instrText>
            </w:r>
            <w:r w:rsidR="002C13F1">
              <w:rPr>
                <w:noProof/>
                <w:webHidden/>
              </w:rPr>
            </w:r>
            <w:r w:rsidR="002C13F1">
              <w:rPr>
                <w:noProof/>
                <w:webHidden/>
              </w:rPr>
              <w:fldChar w:fldCharType="separate"/>
            </w:r>
            <w:r w:rsidR="002C13F1">
              <w:rPr>
                <w:noProof/>
                <w:webHidden/>
              </w:rPr>
              <w:t>22</w:t>
            </w:r>
            <w:r w:rsidR="002C13F1">
              <w:rPr>
                <w:noProof/>
                <w:webHidden/>
              </w:rPr>
              <w:fldChar w:fldCharType="end"/>
            </w:r>
          </w:hyperlink>
        </w:p>
        <w:p w:rsidR="002C13F1" w:rsidRDefault="006B57FD" w14:paraId="0F320D2C" w14:textId="7E538E85">
          <w:pPr>
            <w:pStyle w:val="TDC1"/>
            <w:tabs>
              <w:tab w:val="left" w:pos="480"/>
              <w:tab w:val="right" w:leader="dot" w:pos="9962"/>
            </w:tabs>
            <w:rPr>
              <w:rFonts w:asciiTheme="minorHAnsi" w:hAnsiTheme="minorHAnsi" w:eastAsiaTheme="minorEastAsia" w:cstheme="minorBidi"/>
              <w:noProof/>
              <w:kern w:val="2"/>
              <w:sz w:val="24"/>
              <w:szCs w:val="24"/>
              <w:lang w:eastAsia="es-MX"/>
              <w14:ligatures w14:val="standardContextual"/>
            </w:rPr>
          </w:pPr>
          <w:hyperlink w:history="1" w:anchor="_Toc215738869">
            <w:r>
              <w:rPr>
                <w:rStyle w:val="Hipervnculo"/>
                <w:rFonts w:ascii="Calibri" w:hAnsi="Calibri" w:cs="Calibri"/>
                <w:b/>
                <w:bCs/>
                <w:noProof/>
              </w:rPr>
              <w:t>D</w:t>
            </w:r>
            <w:r w:rsidRPr="00410516" w:rsidR="002C13F1">
              <w:rPr>
                <w:rStyle w:val="Hipervnculo"/>
                <w:rFonts w:ascii="Calibri" w:hAnsi="Calibri" w:cs="Calibri"/>
                <w:b/>
                <w:bCs/>
                <w:noProof/>
              </w:rPr>
              <w:t>.</w:t>
            </w:r>
            <w:r w:rsidR="002C13F1">
              <w:rPr>
                <w:rFonts w:asciiTheme="minorHAnsi" w:hAnsiTheme="minorHAnsi" w:eastAsiaTheme="minorEastAsia" w:cstheme="minorBidi"/>
                <w:noProof/>
                <w:kern w:val="2"/>
                <w:sz w:val="24"/>
                <w:szCs w:val="24"/>
                <w:lang w:eastAsia="es-MX"/>
                <w14:ligatures w14:val="standardContextual"/>
              </w:rPr>
              <w:tab/>
            </w:r>
            <w:r w:rsidRPr="00410516" w:rsidR="002C13F1">
              <w:rPr>
                <w:rStyle w:val="Hipervnculo"/>
                <w:rFonts w:ascii="Calibri" w:hAnsi="Calibri" w:cs="Calibri"/>
                <w:b/>
                <w:bCs/>
                <w:noProof/>
              </w:rPr>
              <w:t>ACTIVIDADES DIDÁCTICAS</w:t>
            </w:r>
            <w:r w:rsidR="002C13F1">
              <w:rPr>
                <w:noProof/>
                <w:webHidden/>
              </w:rPr>
              <w:tab/>
            </w:r>
            <w:r w:rsidR="002C13F1">
              <w:rPr>
                <w:noProof/>
                <w:webHidden/>
              </w:rPr>
              <w:fldChar w:fldCharType="begin"/>
            </w:r>
            <w:r w:rsidR="002C13F1">
              <w:rPr>
                <w:noProof/>
                <w:webHidden/>
              </w:rPr>
              <w:instrText xml:space="preserve"> PAGEREF _Toc215738869 \h </w:instrText>
            </w:r>
            <w:r w:rsidR="002C13F1">
              <w:rPr>
                <w:noProof/>
                <w:webHidden/>
              </w:rPr>
            </w:r>
            <w:r w:rsidR="002C13F1">
              <w:rPr>
                <w:noProof/>
                <w:webHidden/>
              </w:rPr>
              <w:fldChar w:fldCharType="separate"/>
            </w:r>
            <w:r w:rsidR="002C13F1">
              <w:rPr>
                <w:noProof/>
                <w:webHidden/>
              </w:rPr>
              <w:t>24</w:t>
            </w:r>
            <w:r w:rsidR="002C13F1">
              <w:rPr>
                <w:noProof/>
                <w:webHidden/>
              </w:rPr>
              <w:fldChar w:fldCharType="end"/>
            </w:r>
          </w:hyperlink>
        </w:p>
        <w:p w:rsidR="002C13F1" w:rsidRDefault="006B57FD" w14:paraId="0E2FF780" w14:textId="28AB2D35">
          <w:pPr>
            <w:pStyle w:val="TDC1"/>
            <w:tabs>
              <w:tab w:val="left" w:pos="480"/>
              <w:tab w:val="right" w:leader="dot" w:pos="9962"/>
            </w:tabs>
            <w:rPr>
              <w:rFonts w:asciiTheme="minorHAnsi" w:hAnsiTheme="minorHAnsi" w:eastAsiaTheme="minorEastAsia" w:cstheme="minorBidi"/>
              <w:noProof/>
              <w:kern w:val="2"/>
              <w:sz w:val="24"/>
              <w:szCs w:val="24"/>
              <w:lang w:eastAsia="es-MX"/>
              <w14:ligatures w14:val="standardContextual"/>
            </w:rPr>
          </w:pPr>
          <w:hyperlink w:history="1" w:anchor="_Toc215738870">
            <w:r>
              <w:rPr>
                <w:rStyle w:val="Hipervnculo"/>
                <w:rFonts w:ascii="Calibri" w:hAnsi="Calibri" w:cs="Calibri"/>
                <w:b/>
                <w:bCs/>
                <w:noProof/>
              </w:rPr>
              <w:t>E</w:t>
            </w:r>
            <w:r w:rsidRPr="00410516" w:rsidR="002C13F1">
              <w:rPr>
                <w:rStyle w:val="Hipervnculo"/>
                <w:rFonts w:ascii="Calibri" w:hAnsi="Calibri" w:cs="Calibri"/>
                <w:b/>
                <w:bCs/>
                <w:noProof/>
              </w:rPr>
              <w:t>.</w:t>
            </w:r>
            <w:r w:rsidR="002C13F1">
              <w:rPr>
                <w:rFonts w:asciiTheme="minorHAnsi" w:hAnsiTheme="minorHAnsi" w:eastAsiaTheme="minorEastAsia" w:cstheme="minorBidi"/>
                <w:noProof/>
                <w:kern w:val="2"/>
                <w:sz w:val="24"/>
                <w:szCs w:val="24"/>
                <w:lang w:eastAsia="es-MX"/>
                <w14:ligatures w14:val="standardContextual"/>
              </w:rPr>
              <w:tab/>
            </w:r>
            <w:r w:rsidRPr="00410516" w:rsidR="002C13F1">
              <w:rPr>
                <w:rStyle w:val="Hipervnculo"/>
                <w:rFonts w:ascii="Calibri" w:hAnsi="Calibri" w:cs="Calibri"/>
                <w:b/>
                <w:bCs/>
                <w:noProof/>
              </w:rPr>
              <w:t>MATERIAL COMPLEMENTARIO</w:t>
            </w:r>
            <w:r w:rsidR="002C13F1">
              <w:rPr>
                <w:noProof/>
                <w:webHidden/>
              </w:rPr>
              <w:tab/>
            </w:r>
            <w:r w:rsidR="002C13F1">
              <w:rPr>
                <w:noProof/>
                <w:webHidden/>
              </w:rPr>
              <w:fldChar w:fldCharType="begin"/>
            </w:r>
            <w:r w:rsidR="002C13F1">
              <w:rPr>
                <w:noProof/>
                <w:webHidden/>
              </w:rPr>
              <w:instrText xml:space="preserve"> PAGEREF _Toc215738870 \h </w:instrText>
            </w:r>
            <w:r w:rsidR="002C13F1">
              <w:rPr>
                <w:noProof/>
                <w:webHidden/>
              </w:rPr>
            </w:r>
            <w:r w:rsidR="002C13F1">
              <w:rPr>
                <w:noProof/>
                <w:webHidden/>
              </w:rPr>
              <w:fldChar w:fldCharType="separate"/>
            </w:r>
            <w:r w:rsidR="002C13F1">
              <w:rPr>
                <w:noProof/>
                <w:webHidden/>
              </w:rPr>
              <w:t>24</w:t>
            </w:r>
            <w:r w:rsidR="002C13F1">
              <w:rPr>
                <w:noProof/>
                <w:webHidden/>
              </w:rPr>
              <w:fldChar w:fldCharType="end"/>
            </w:r>
          </w:hyperlink>
        </w:p>
        <w:p w:rsidR="002C13F1" w:rsidRDefault="006B57FD" w14:paraId="6136AAE9" w14:textId="6900A2A8">
          <w:pPr>
            <w:pStyle w:val="TDC1"/>
            <w:tabs>
              <w:tab w:val="left" w:pos="480"/>
              <w:tab w:val="right" w:leader="dot" w:pos="9962"/>
            </w:tabs>
            <w:rPr>
              <w:rFonts w:asciiTheme="minorHAnsi" w:hAnsiTheme="minorHAnsi" w:eastAsiaTheme="minorEastAsia" w:cstheme="minorBidi"/>
              <w:noProof/>
              <w:kern w:val="2"/>
              <w:sz w:val="24"/>
              <w:szCs w:val="24"/>
              <w:lang w:eastAsia="es-MX"/>
              <w14:ligatures w14:val="standardContextual"/>
            </w:rPr>
          </w:pPr>
          <w:hyperlink w:history="1" w:anchor="_Toc215738871">
            <w:r>
              <w:rPr>
                <w:rStyle w:val="Hipervnculo"/>
                <w:rFonts w:ascii="Calibri" w:hAnsi="Calibri" w:cs="Calibri"/>
                <w:b/>
                <w:bCs/>
                <w:noProof/>
              </w:rPr>
              <w:t>F</w:t>
            </w:r>
            <w:r w:rsidRPr="00410516" w:rsidR="002C13F1">
              <w:rPr>
                <w:rStyle w:val="Hipervnculo"/>
                <w:rFonts w:ascii="Calibri" w:hAnsi="Calibri" w:cs="Calibri"/>
                <w:b/>
                <w:bCs/>
                <w:noProof/>
              </w:rPr>
              <w:t>.</w:t>
            </w:r>
            <w:r w:rsidR="002C13F1">
              <w:rPr>
                <w:rFonts w:asciiTheme="minorHAnsi" w:hAnsiTheme="minorHAnsi" w:eastAsiaTheme="minorEastAsia" w:cstheme="minorBidi"/>
                <w:noProof/>
                <w:kern w:val="2"/>
                <w:sz w:val="24"/>
                <w:szCs w:val="24"/>
                <w:lang w:eastAsia="es-MX"/>
                <w14:ligatures w14:val="standardContextual"/>
              </w:rPr>
              <w:tab/>
            </w:r>
            <w:r w:rsidRPr="00410516" w:rsidR="002C13F1">
              <w:rPr>
                <w:rStyle w:val="Hipervnculo"/>
                <w:rFonts w:ascii="Calibri" w:hAnsi="Calibri" w:cs="Calibri"/>
                <w:b/>
                <w:bCs/>
                <w:noProof/>
              </w:rPr>
              <w:t>GLOSARIO</w:t>
            </w:r>
            <w:r w:rsidR="002C13F1">
              <w:rPr>
                <w:noProof/>
                <w:webHidden/>
              </w:rPr>
              <w:tab/>
            </w:r>
            <w:r w:rsidR="002C13F1">
              <w:rPr>
                <w:noProof/>
                <w:webHidden/>
              </w:rPr>
              <w:fldChar w:fldCharType="begin"/>
            </w:r>
            <w:r w:rsidR="002C13F1">
              <w:rPr>
                <w:noProof/>
                <w:webHidden/>
              </w:rPr>
              <w:instrText xml:space="preserve"> PAGEREF _Toc215738871 \h </w:instrText>
            </w:r>
            <w:r w:rsidR="002C13F1">
              <w:rPr>
                <w:noProof/>
                <w:webHidden/>
              </w:rPr>
            </w:r>
            <w:r w:rsidR="002C13F1">
              <w:rPr>
                <w:noProof/>
                <w:webHidden/>
              </w:rPr>
              <w:fldChar w:fldCharType="separate"/>
            </w:r>
            <w:r w:rsidR="002C13F1">
              <w:rPr>
                <w:noProof/>
                <w:webHidden/>
              </w:rPr>
              <w:t>26</w:t>
            </w:r>
            <w:r w:rsidR="002C13F1">
              <w:rPr>
                <w:noProof/>
                <w:webHidden/>
              </w:rPr>
              <w:fldChar w:fldCharType="end"/>
            </w:r>
          </w:hyperlink>
        </w:p>
        <w:p w:rsidR="002C13F1" w:rsidRDefault="00482A7A" w14:paraId="09479C71" w14:textId="476C2280">
          <w:pPr>
            <w:pStyle w:val="TDC1"/>
            <w:tabs>
              <w:tab w:val="left" w:pos="480"/>
              <w:tab w:val="right" w:leader="dot" w:pos="9962"/>
            </w:tabs>
            <w:rPr>
              <w:rFonts w:asciiTheme="minorHAnsi" w:hAnsiTheme="minorHAnsi" w:eastAsiaTheme="minorEastAsia" w:cstheme="minorBidi"/>
              <w:noProof/>
              <w:kern w:val="2"/>
              <w:sz w:val="24"/>
              <w:szCs w:val="24"/>
              <w:lang w:eastAsia="es-MX"/>
              <w14:ligatures w14:val="standardContextual"/>
            </w:rPr>
          </w:pPr>
          <w:hyperlink w:history="1" w:anchor="_Toc215738872">
            <w:r>
              <w:rPr>
                <w:rStyle w:val="Hipervnculo"/>
                <w:rFonts w:ascii="Calibri" w:hAnsi="Calibri" w:cs="Calibri"/>
                <w:b/>
                <w:bCs/>
                <w:noProof/>
              </w:rPr>
              <w:t>G</w:t>
            </w:r>
            <w:r w:rsidRPr="00410516" w:rsidR="002C13F1">
              <w:rPr>
                <w:rStyle w:val="Hipervnculo"/>
                <w:rFonts w:ascii="Calibri" w:hAnsi="Calibri" w:cs="Calibri"/>
                <w:b/>
                <w:bCs/>
                <w:noProof/>
              </w:rPr>
              <w:t>.</w:t>
            </w:r>
            <w:r w:rsidR="002C13F1">
              <w:rPr>
                <w:rFonts w:asciiTheme="minorHAnsi" w:hAnsiTheme="minorHAnsi" w:eastAsiaTheme="minorEastAsia" w:cstheme="minorBidi"/>
                <w:noProof/>
                <w:kern w:val="2"/>
                <w:sz w:val="24"/>
                <w:szCs w:val="24"/>
                <w:lang w:eastAsia="es-MX"/>
                <w14:ligatures w14:val="standardContextual"/>
              </w:rPr>
              <w:tab/>
            </w:r>
            <w:r w:rsidRPr="00410516" w:rsidR="002C13F1">
              <w:rPr>
                <w:rStyle w:val="Hipervnculo"/>
                <w:rFonts w:ascii="Calibri" w:hAnsi="Calibri" w:cs="Calibri"/>
                <w:b/>
                <w:bCs/>
                <w:noProof/>
              </w:rPr>
              <w:t>REFERENCIAS BIBLIOGRÁFICAS</w:t>
            </w:r>
            <w:r w:rsidR="002C13F1">
              <w:rPr>
                <w:noProof/>
                <w:webHidden/>
              </w:rPr>
              <w:tab/>
            </w:r>
            <w:r w:rsidR="002C13F1">
              <w:rPr>
                <w:noProof/>
                <w:webHidden/>
              </w:rPr>
              <w:fldChar w:fldCharType="begin"/>
            </w:r>
            <w:r w:rsidR="002C13F1">
              <w:rPr>
                <w:noProof/>
                <w:webHidden/>
              </w:rPr>
              <w:instrText xml:space="preserve"> PAGEREF _Toc215738872 \h </w:instrText>
            </w:r>
            <w:r w:rsidR="002C13F1">
              <w:rPr>
                <w:noProof/>
                <w:webHidden/>
              </w:rPr>
            </w:r>
            <w:r w:rsidR="002C13F1">
              <w:rPr>
                <w:noProof/>
                <w:webHidden/>
              </w:rPr>
              <w:fldChar w:fldCharType="separate"/>
            </w:r>
            <w:r w:rsidR="002C13F1">
              <w:rPr>
                <w:noProof/>
                <w:webHidden/>
              </w:rPr>
              <w:t>28</w:t>
            </w:r>
            <w:r w:rsidR="002C13F1">
              <w:rPr>
                <w:noProof/>
                <w:webHidden/>
              </w:rPr>
              <w:fldChar w:fldCharType="end"/>
            </w:r>
          </w:hyperlink>
        </w:p>
        <w:p w:rsidR="002C13F1" w:rsidRDefault="00482A7A" w14:paraId="1B494ED4" w14:textId="7BA30FA8">
          <w:pPr>
            <w:pStyle w:val="TDC1"/>
            <w:tabs>
              <w:tab w:val="left" w:pos="480"/>
              <w:tab w:val="right" w:leader="dot" w:pos="9962"/>
            </w:tabs>
            <w:rPr>
              <w:rFonts w:asciiTheme="minorHAnsi" w:hAnsiTheme="minorHAnsi" w:eastAsiaTheme="minorEastAsia" w:cstheme="minorBidi"/>
              <w:noProof/>
              <w:kern w:val="2"/>
              <w:sz w:val="24"/>
              <w:szCs w:val="24"/>
              <w:lang w:eastAsia="es-MX"/>
              <w14:ligatures w14:val="standardContextual"/>
            </w:rPr>
          </w:pPr>
          <w:hyperlink w:history="1" w:anchor="_Toc215738873">
            <w:r>
              <w:rPr>
                <w:rStyle w:val="Hipervnculo"/>
                <w:rFonts w:ascii="Calibri" w:hAnsi="Calibri" w:cs="Calibri"/>
                <w:b/>
                <w:bCs/>
                <w:noProof/>
              </w:rPr>
              <w:t>H</w:t>
            </w:r>
            <w:r w:rsidRPr="00410516" w:rsidR="002C13F1">
              <w:rPr>
                <w:rStyle w:val="Hipervnculo"/>
                <w:rFonts w:ascii="Calibri" w:hAnsi="Calibri" w:cs="Calibri"/>
                <w:b/>
                <w:bCs/>
                <w:noProof/>
              </w:rPr>
              <w:t>.</w:t>
            </w:r>
            <w:r w:rsidR="002C13F1">
              <w:rPr>
                <w:rFonts w:asciiTheme="minorHAnsi" w:hAnsiTheme="minorHAnsi" w:eastAsiaTheme="minorEastAsia" w:cstheme="minorBidi"/>
                <w:noProof/>
                <w:kern w:val="2"/>
                <w:sz w:val="24"/>
                <w:szCs w:val="24"/>
                <w:lang w:eastAsia="es-MX"/>
                <w14:ligatures w14:val="standardContextual"/>
              </w:rPr>
              <w:tab/>
            </w:r>
            <w:r w:rsidRPr="00410516" w:rsidR="002C13F1">
              <w:rPr>
                <w:rStyle w:val="Hipervnculo"/>
                <w:rFonts w:ascii="Calibri" w:hAnsi="Calibri" w:cs="Calibri"/>
                <w:b/>
                <w:bCs/>
                <w:noProof/>
              </w:rPr>
              <w:t>CONTROL DEL DOCUMENTO</w:t>
            </w:r>
            <w:r w:rsidR="002C13F1">
              <w:rPr>
                <w:noProof/>
                <w:webHidden/>
              </w:rPr>
              <w:tab/>
            </w:r>
            <w:r w:rsidR="002C13F1">
              <w:rPr>
                <w:noProof/>
                <w:webHidden/>
              </w:rPr>
              <w:fldChar w:fldCharType="begin"/>
            </w:r>
            <w:r w:rsidR="002C13F1">
              <w:rPr>
                <w:noProof/>
                <w:webHidden/>
              </w:rPr>
              <w:instrText xml:space="preserve"> PAGEREF _Toc215738873 \h </w:instrText>
            </w:r>
            <w:r w:rsidR="002C13F1">
              <w:rPr>
                <w:noProof/>
                <w:webHidden/>
              </w:rPr>
            </w:r>
            <w:r w:rsidR="002C13F1">
              <w:rPr>
                <w:noProof/>
                <w:webHidden/>
              </w:rPr>
              <w:fldChar w:fldCharType="separate"/>
            </w:r>
            <w:r w:rsidR="002C13F1">
              <w:rPr>
                <w:noProof/>
                <w:webHidden/>
              </w:rPr>
              <w:t>31</w:t>
            </w:r>
            <w:r w:rsidR="002C13F1">
              <w:rPr>
                <w:noProof/>
                <w:webHidden/>
              </w:rPr>
              <w:fldChar w:fldCharType="end"/>
            </w:r>
          </w:hyperlink>
        </w:p>
        <w:p w:rsidR="002C13F1" w:rsidRDefault="00482A7A" w14:paraId="6661E232" w14:textId="482C3602">
          <w:pPr>
            <w:pStyle w:val="TDC1"/>
            <w:tabs>
              <w:tab w:val="left" w:pos="480"/>
              <w:tab w:val="right" w:leader="dot" w:pos="9962"/>
            </w:tabs>
            <w:rPr>
              <w:rFonts w:asciiTheme="minorHAnsi" w:hAnsiTheme="minorHAnsi" w:eastAsiaTheme="minorEastAsia" w:cstheme="minorBidi"/>
              <w:noProof/>
              <w:kern w:val="2"/>
              <w:sz w:val="24"/>
              <w:szCs w:val="24"/>
              <w:lang w:eastAsia="es-MX"/>
              <w14:ligatures w14:val="standardContextual"/>
            </w:rPr>
          </w:pPr>
          <w:hyperlink w:history="1" w:anchor="_Toc215738874">
            <w:r>
              <w:rPr>
                <w:rStyle w:val="Hipervnculo"/>
                <w:rFonts w:ascii="Calibri" w:hAnsi="Calibri" w:cs="Calibri"/>
                <w:b/>
                <w:bCs/>
                <w:noProof/>
              </w:rPr>
              <w:t>I</w:t>
            </w:r>
            <w:r w:rsidRPr="00410516" w:rsidR="002C13F1">
              <w:rPr>
                <w:rStyle w:val="Hipervnculo"/>
                <w:rFonts w:ascii="Calibri" w:hAnsi="Calibri" w:cs="Calibri"/>
                <w:b/>
                <w:bCs/>
                <w:noProof/>
              </w:rPr>
              <w:t>.</w:t>
            </w:r>
            <w:r w:rsidR="002C13F1">
              <w:rPr>
                <w:rFonts w:asciiTheme="minorHAnsi" w:hAnsiTheme="minorHAnsi" w:eastAsiaTheme="minorEastAsia" w:cstheme="minorBidi"/>
                <w:noProof/>
                <w:kern w:val="2"/>
                <w:sz w:val="24"/>
                <w:szCs w:val="24"/>
                <w:lang w:eastAsia="es-MX"/>
                <w14:ligatures w14:val="standardContextual"/>
              </w:rPr>
              <w:tab/>
            </w:r>
            <w:r w:rsidRPr="00410516" w:rsidR="002C13F1">
              <w:rPr>
                <w:rStyle w:val="Hipervnculo"/>
                <w:rFonts w:ascii="Calibri" w:hAnsi="Calibri" w:cs="Calibri"/>
                <w:b/>
                <w:bCs/>
                <w:noProof/>
              </w:rPr>
              <w:t>CONTROL DE CAMBIOS</w:t>
            </w:r>
            <w:r w:rsidR="002C13F1">
              <w:rPr>
                <w:noProof/>
                <w:webHidden/>
              </w:rPr>
              <w:tab/>
            </w:r>
            <w:r w:rsidR="002C13F1">
              <w:rPr>
                <w:noProof/>
                <w:webHidden/>
              </w:rPr>
              <w:fldChar w:fldCharType="begin"/>
            </w:r>
            <w:r w:rsidR="002C13F1">
              <w:rPr>
                <w:noProof/>
                <w:webHidden/>
              </w:rPr>
              <w:instrText xml:space="preserve"> PAGEREF _Toc215738874 \h </w:instrText>
            </w:r>
            <w:r w:rsidR="002C13F1">
              <w:rPr>
                <w:noProof/>
                <w:webHidden/>
              </w:rPr>
            </w:r>
            <w:r w:rsidR="002C13F1">
              <w:rPr>
                <w:noProof/>
                <w:webHidden/>
              </w:rPr>
              <w:fldChar w:fldCharType="separate"/>
            </w:r>
            <w:r w:rsidR="002C13F1">
              <w:rPr>
                <w:noProof/>
                <w:webHidden/>
              </w:rPr>
              <w:t>31</w:t>
            </w:r>
            <w:r w:rsidR="002C13F1">
              <w:rPr>
                <w:noProof/>
                <w:webHidden/>
              </w:rPr>
              <w:fldChar w:fldCharType="end"/>
            </w:r>
          </w:hyperlink>
        </w:p>
        <w:p w:rsidRPr="004C5035" w:rsidR="00FF258C" w:rsidP="004C5035" w:rsidRDefault="00B14EF8" w14:paraId="00000029" w14:textId="542F876F">
          <w:pPr>
            <w:spacing w:line="360" w:lineRule="auto"/>
            <w:rPr>
              <w:rFonts w:ascii="Calibri" w:hAnsi="Calibri" w:cs="Calibri"/>
            </w:rPr>
          </w:pPr>
          <w:r w:rsidRPr="004C5035">
            <w:rPr>
              <w:rFonts w:ascii="Calibri" w:hAnsi="Calibri" w:cs="Calibri"/>
              <w:b/>
              <w:bCs/>
              <w:noProof/>
            </w:rPr>
            <w:fldChar w:fldCharType="end"/>
          </w:r>
        </w:p>
      </w:sdtContent>
    </w:sdt>
    <w:p w:rsidRPr="004C5035" w:rsidR="001E24E1" w:rsidP="004C5035" w:rsidRDefault="001E24E1" w14:paraId="7037482F" w14:textId="2924E682">
      <w:pPr>
        <w:pStyle w:val="Normal0"/>
        <w:spacing w:line="360" w:lineRule="auto"/>
        <w:rPr>
          <w:rFonts w:ascii="Calibri" w:hAnsi="Calibri" w:cs="Calibri"/>
          <w:b/>
          <w:sz w:val="20"/>
          <w:szCs w:val="20"/>
        </w:rPr>
      </w:pPr>
    </w:p>
    <w:p w:rsidRPr="004C5035" w:rsidR="00FF258C" w:rsidP="00E51204" w:rsidRDefault="00D376E1" w14:paraId="00000036" w14:textId="3CA7ADF7">
      <w:pPr>
        <w:pStyle w:val="Ttulo1"/>
        <w:numPr>
          <w:ilvl w:val="0"/>
          <w:numId w:val="1"/>
        </w:numPr>
        <w:spacing w:line="360" w:lineRule="auto"/>
        <w:rPr>
          <w:rFonts w:ascii="Calibri" w:hAnsi="Calibri" w:cs="Calibri"/>
          <w:b/>
          <w:bCs/>
          <w:sz w:val="20"/>
          <w:szCs w:val="20"/>
        </w:rPr>
      </w:pPr>
      <w:bookmarkStart w:name="_Toc215738863" w:id="0"/>
      <w:r w:rsidRPr="004C5035">
        <w:rPr>
          <w:rFonts w:ascii="Calibri" w:hAnsi="Calibri" w:cs="Calibri"/>
          <w:b/>
          <w:bCs/>
          <w:sz w:val="20"/>
          <w:szCs w:val="20"/>
        </w:rPr>
        <w:t>INTRODUCCIÓN</w:t>
      </w:r>
      <w:bookmarkEnd w:id="0"/>
    </w:p>
    <w:p w:rsidRPr="009B5ADA" w:rsidR="009B5ADA" w:rsidP="579DA3C4" w:rsidRDefault="00A531D6" w14:paraId="29879040" w14:textId="5630A6DC">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rPr>
          <w:rFonts w:ascii="Calibri" w:hAnsi="Calibri" w:cs="Calibri"/>
        </w:rPr>
      </w:pPr>
      <w:r w:rsidRPr="579DA3C4" w:rsidR="00A531D6">
        <w:rPr>
          <w:rFonts w:ascii="Calibri" w:hAnsi="Calibri" w:cs="Calibri"/>
        </w:rPr>
        <w:t>Bienvenido al componente formativo</w:t>
      </w:r>
      <w:r w:rsidRPr="579DA3C4" w:rsidR="002B030C">
        <w:rPr>
          <w:rFonts w:ascii="Calibri" w:hAnsi="Calibri" w:cs="Calibri"/>
        </w:rPr>
        <w:t xml:space="preserve"> “</w:t>
      </w:r>
      <w:r w:rsidRPr="579DA3C4" w:rsidR="00AB5DA2">
        <w:rPr>
          <w:rFonts w:ascii="Calibri" w:hAnsi="Calibri" w:cs="Calibri"/>
        </w:rPr>
        <w:t>Acciones y estrategias de eficiencia energética</w:t>
      </w:r>
      <w:r w:rsidRPr="579DA3C4" w:rsidR="009B5ADA">
        <w:rPr>
          <w:rFonts w:ascii="Calibri" w:hAnsi="Calibri" w:cs="Calibri"/>
        </w:rPr>
        <w:t xml:space="preserve">”. El </w:t>
      </w:r>
      <w:commentRangeStart w:id="1"/>
      <w:r w:rsidRPr="579DA3C4" w:rsidR="009B5ADA">
        <w:rPr>
          <w:rFonts w:ascii="Calibri" w:hAnsi="Calibri" w:cs="Calibri"/>
        </w:rPr>
        <w:t>contenido</w:t>
      </w:r>
      <w:commentRangeEnd w:id="1"/>
      <w:r>
        <w:rPr>
          <w:rStyle w:val="CommentReference"/>
        </w:rPr>
        <w:commentReference w:id="1"/>
      </w:r>
      <w:r w:rsidRPr="579DA3C4" w:rsidR="009B5ADA">
        <w:rPr>
          <w:rFonts w:ascii="Calibri" w:hAnsi="Calibri" w:cs="Calibri"/>
        </w:rPr>
        <w:t xml:space="preserve"> del </w:t>
      </w:r>
      <w:r w:rsidRPr="579DA3C4" w:rsidR="47410E62">
        <w:rPr>
          <w:rFonts w:ascii="Calibri" w:hAnsi="Calibri" w:cs="Calibri"/>
        </w:rPr>
        <w:t>componente</w:t>
      </w:r>
      <w:r w:rsidRPr="579DA3C4" w:rsidR="009B5ADA">
        <w:rPr>
          <w:rFonts w:ascii="Calibri" w:hAnsi="Calibri" w:cs="Calibri"/>
        </w:rPr>
        <w:t xml:space="preserve"> ha sido diseñado para proporcionar la información necesaria que permita aprovechar de manera óptima este programa de formación, presentando los objetivos de aprendizaje, la estructura de los contenidos, las actividades a desarrollar, los criterios de evaluación y los recursos de apoyo disponibles.</w:t>
      </w:r>
    </w:p>
    <w:p w:rsidRPr="009B5ADA" w:rsidR="009B5ADA" w:rsidP="009B5ADA" w:rsidRDefault="009B5ADA" w14:paraId="50B5B3C0" w14:textId="77777777">
      <w:pPr>
        <w:pStyle w:val="Normal0"/>
        <w:pBdr>
          <w:top w:val="nil"/>
          <w:left w:val="nil"/>
          <w:bottom w:val="nil"/>
          <w:right w:val="nil"/>
          <w:between w:val="nil"/>
        </w:pBdr>
        <w:spacing w:line="360" w:lineRule="auto"/>
        <w:rPr>
          <w:rFonts w:ascii="Calibri" w:hAnsi="Calibri" w:cs="Calibri"/>
        </w:rPr>
      </w:pPr>
    </w:p>
    <w:p w:rsidRPr="009B5ADA" w:rsidR="009B5ADA" w:rsidP="009B5ADA" w:rsidRDefault="00F933D7" w14:paraId="65BDB80C" w14:textId="797F447F">
      <w:pPr>
        <w:pStyle w:val="Normal0"/>
        <w:pBdr>
          <w:top w:val="nil"/>
          <w:left w:val="nil"/>
          <w:bottom w:val="nil"/>
          <w:right w:val="nil"/>
          <w:between w:val="nil"/>
        </w:pBdr>
        <w:spacing w:line="360" w:lineRule="auto"/>
        <w:rPr>
          <w:rFonts w:ascii="Calibri" w:hAnsi="Calibri" w:cs="Calibri"/>
        </w:rPr>
      </w:pPr>
      <w:r>
        <w:rPr>
          <w:rFonts w:ascii="Calibri" w:hAnsi="Calibri" w:cs="Calibri"/>
        </w:rPr>
        <w:t xml:space="preserve">El componente </w:t>
      </w:r>
      <w:r w:rsidRPr="009B5ADA" w:rsidR="009B5ADA">
        <w:rPr>
          <w:rFonts w:ascii="Calibri" w:hAnsi="Calibri" w:cs="Calibri"/>
        </w:rPr>
        <w:t xml:space="preserve">se enfoca en la etapa clave de la proposición e implementación de soluciones, donde la </w:t>
      </w:r>
      <w:r w:rsidR="0089568E">
        <w:rPr>
          <w:rFonts w:ascii="Calibri" w:hAnsi="Calibri" w:cs="Calibri"/>
        </w:rPr>
        <w:t>e</w:t>
      </w:r>
      <w:r w:rsidRPr="009B5ADA" w:rsidR="009B5ADA">
        <w:rPr>
          <w:rFonts w:ascii="Calibri" w:hAnsi="Calibri" w:cs="Calibri"/>
        </w:rPr>
        <w:t xml:space="preserve">ficiencia </w:t>
      </w:r>
      <w:r w:rsidR="0089568E">
        <w:rPr>
          <w:rFonts w:ascii="Calibri" w:hAnsi="Calibri" w:cs="Calibri"/>
        </w:rPr>
        <w:t>e</w:t>
      </w:r>
      <w:r w:rsidRPr="009B5ADA" w:rsidR="009B5ADA">
        <w:rPr>
          <w:rFonts w:ascii="Calibri" w:hAnsi="Calibri" w:cs="Calibri"/>
        </w:rPr>
        <w:t xml:space="preserve">nergética (EE) se consolida como un eje fundamental de la sostenibilidad, al convertir el ahorro de recursos en rentabilidad económica y en la reducción de impactos ambientales, en concordancia con lo establecido en la Ley 2099 de 2021 en Colombia. El contenido se estructura para facilitar la transición del análisis a la acción, iniciando con los </w:t>
      </w:r>
      <w:r w:rsidR="008D5767">
        <w:rPr>
          <w:rFonts w:ascii="Calibri" w:hAnsi="Calibri" w:cs="Calibri"/>
        </w:rPr>
        <w:t>f</w:t>
      </w:r>
      <w:r w:rsidRPr="009B5ADA" w:rsidR="009B5ADA">
        <w:rPr>
          <w:rFonts w:ascii="Calibri" w:hAnsi="Calibri" w:cs="Calibri"/>
        </w:rPr>
        <w:t xml:space="preserve">undamentos de la </w:t>
      </w:r>
      <w:r w:rsidR="008D5767">
        <w:rPr>
          <w:rFonts w:ascii="Calibri" w:hAnsi="Calibri" w:cs="Calibri"/>
        </w:rPr>
        <w:t>a</w:t>
      </w:r>
      <w:r w:rsidRPr="009B5ADA" w:rsidR="009B5ADA">
        <w:rPr>
          <w:rFonts w:ascii="Calibri" w:hAnsi="Calibri" w:cs="Calibri"/>
        </w:rPr>
        <w:t xml:space="preserve">uditoría </w:t>
      </w:r>
      <w:r w:rsidR="008D5767">
        <w:rPr>
          <w:rFonts w:ascii="Calibri" w:hAnsi="Calibri" w:cs="Calibri"/>
        </w:rPr>
        <w:t>e</w:t>
      </w:r>
      <w:r w:rsidRPr="009B5ADA" w:rsidR="009B5ADA">
        <w:rPr>
          <w:rFonts w:ascii="Calibri" w:hAnsi="Calibri" w:cs="Calibri"/>
        </w:rPr>
        <w:t>nergética (AE), la definición de la línea base de consumo y los objetivos de ahorro, y p</w:t>
      </w:r>
      <w:r w:rsidR="0030115B">
        <w:rPr>
          <w:rFonts w:ascii="Calibri" w:hAnsi="Calibri" w:cs="Calibri"/>
        </w:rPr>
        <w:t>rofundizando posteriormente en estrategias de i</w:t>
      </w:r>
      <w:r w:rsidRPr="009B5ADA" w:rsidR="009B5ADA">
        <w:rPr>
          <w:rFonts w:ascii="Calibri" w:hAnsi="Calibri" w:cs="Calibri"/>
        </w:rPr>
        <w:t>ntervenció</w:t>
      </w:r>
      <w:r w:rsidR="0030115B">
        <w:rPr>
          <w:rFonts w:ascii="Calibri" w:hAnsi="Calibri" w:cs="Calibri"/>
        </w:rPr>
        <w:t>n específicas por uso final en fuerza motriz, i</w:t>
      </w:r>
      <w:r w:rsidRPr="009B5ADA" w:rsidR="009B5ADA">
        <w:rPr>
          <w:rFonts w:ascii="Calibri" w:hAnsi="Calibri" w:cs="Calibri"/>
        </w:rPr>
        <w:t xml:space="preserve">luminación y </w:t>
      </w:r>
      <w:r w:rsidR="0030115B">
        <w:rPr>
          <w:rFonts w:ascii="Calibri" w:hAnsi="Calibri" w:cs="Calibri"/>
        </w:rPr>
        <w:t>c</w:t>
      </w:r>
      <w:r w:rsidRPr="009B5ADA" w:rsidR="009B5ADA">
        <w:rPr>
          <w:rFonts w:ascii="Calibri" w:hAnsi="Calibri" w:cs="Calibri"/>
        </w:rPr>
        <w:t>limatización.</w:t>
      </w:r>
    </w:p>
    <w:p w:rsidRPr="009B5ADA" w:rsidR="009B5ADA" w:rsidP="009B5ADA" w:rsidRDefault="009B5ADA" w14:paraId="3A4A8265" w14:textId="77777777">
      <w:pPr>
        <w:pStyle w:val="Normal0"/>
        <w:pBdr>
          <w:top w:val="nil"/>
          <w:left w:val="nil"/>
          <w:bottom w:val="nil"/>
          <w:right w:val="nil"/>
          <w:between w:val="nil"/>
        </w:pBdr>
        <w:spacing w:line="360" w:lineRule="auto"/>
        <w:rPr>
          <w:rFonts w:ascii="Calibri" w:hAnsi="Calibri" w:cs="Calibri"/>
        </w:rPr>
      </w:pPr>
    </w:p>
    <w:p w:rsidRPr="009B5ADA" w:rsidR="00FF258C" w:rsidP="009B5ADA" w:rsidRDefault="009B5ADA" w14:paraId="00000037" w14:textId="686A1C3A">
      <w:pPr>
        <w:pStyle w:val="Normal0"/>
        <w:pBdr>
          <w:top w:val="nil"/>
          <w:left w:val="nil"/>
          <w:bottom w:val="nil"/>
          <w:right w:val="nil"/>
          <w:between w:val="nil"/>
        </w:pBdr>
        <w:spacing w:line="360" w:lineRule="auto"/>
        <w:rPr>
          <w:rFonts w:ascii="Calibri" w:hAnsi="Calibri" w:cs="Calibri"/>
        </w:rPr>
      </w:pPr>
      <w:r w:rsidRPr="009B5ADA">
        <w:rPr>
          <w:rFonts w:ascii="Calibri" w:hAnsi="Calibri" w:cs="Calibri"/>
        </w:rPr>
        <w:t>Finalm</w:t>
      </w:r>
      <w:r w:rsidR="00DD67F4">
        <w:rPr>
          <w:rFonts w:ascii="Calibri" w:hAnsi="Calibri" w:cs="Calibri"/>
        </w:rPr>
        <w:t>ente, se aborda la etapa de evaluación y viabilidad e</w:t>
      </w:r>
      <w:r w:rsidRPr="009B5ADA">
        <w:rPr>
          <w:rFonts w:ascii="Calibri" w:hAnsi="Calibri" w:cs="Calibri"/>
        </w:rPr>
        <w:t xml:space="preserve">conómica, determinante para la toma de decisiones, mediante el cálculo de indicadores financieros como el </w:t>
      </w:r>
      <w:r w:rsidR="008D5767">
        <w:rPr>
          <w:rFonts w:ascii="Calibri" w:hAnsi="Calibri" w:cs="Calibri"/>
        </w:rPr>
        <w:t>v</w:t>
      </w:r>
      <w:r w:rsidRPr="009B5ADA">
        <w:rPr>
          <w:rFonts w:ascii="Calibri" w:hAnsi="Calibri" w:cs="Calibri"/>
        </w:rPr>
        <w:t xml:space="preserve">alor </w:t>
      </w:r>
      <w:r w:rsidR="008D5767">
        <w:rPr>
          <w:rFonts w:ascii="Calibri" w:hAnsi="Calibri" w:cs="Calibri"/>
        </w:rPr>
        <w:t>a</w:t>
      </w:r>
      <w:r w:rsidRPr="009B5ADA">
        <w:rPr>
          <w:rFonts w:ascii="Calibri" w:hAnsi="Calibri" w:cs="Calibri"/>
        </w:rPr>
        <w:t xml:space="preserve">ctual </w:t>
      </w:r>
      <w:r w:rsidR="008D5767">
        <w:rPr>
          <w:rFonts w:ascii="Calibri" w:hAnsi="Calibri" w:cs="Calibri"/>
        </w:rPr>
        <w:t>n</w:t>
      </w:r>
      <w:r w:rsidRPr="009B5ADA">
        <w:rPr>
          <w:rFonts w:ascii="Calibri" w:hAnsi="Calibri" w:cs="Calibri"/>
        </w:rPr>
        <w:t xml:space="preserve">eto (VAN), la </w:t>
      </w:r>
      <w:r w:rsidR="008D5767">
        <w:rPr>
          <w:rFonts w:ascii="Calibri" w:hAnsi="Calibri" w:cs="Calibri"/>
        </w:rPr>
        <w:t>t</w:t>
      </w:r>
      <w:r w:rsidRPr="009B5ADA">
        <w:rPr>
          <w:rFonts w:ascii="Calibri" w:hAnsi="Calibri" w:cs="Calibri"/>
        </w:rPr>
        <w:t xml:space="preserve">asa </w:t>
      </w:r>
      <w:r w:rsidR="008D5767">
        <w:rPr>
          <w:rFonts w:ascii="Calibri" w:hAnsi="Calibri" w:cs="Calibri"/>
        </w:rPr>
        <w:t>i</w:t>
      </w:r>
      <w:r w:rsidRPr="009B5ADA">
        <w:rPr>
          <w:rFonts w:ascii="Calibri" w:hAnsi="Calibri" w:cs="Calibri"/>
        </w:rPr>
        <w:t xml:space="preserve">nterna de </w:t>
      </w:r>
      <w:r w:rsidR="008D5767">
        <w:rPr>
          <w:rFonts w:ascii="Calibri" w:hAnsi="Calibri" w:cs="Calibri"/>
        </w:rPr>
        <w:t>r</w:t>
      </w:r>
      <w:r w:rsidRPr="009B5ADA">
        <w:rPr>
          <w:rFonts w:ascii="Calibri" w:hAnsi="Calibri" w:cs="Calibri"/>
        </w:rPr>
        <w:t xml:space="preserve">etorno (TIR) y el </w:t>
      </w:r>
      <w:r w:rsidR="008D5767">
        <w:rPr>
          <w:rFonts w:ascii="Calibri" w:hAnsi="Calibri" w:cs="Calibri"/>
        </w:rPr>
        <w:t>p</w:t>
      </w:r>
      <w:r w:rsidRPr="009B5ADA">
        <w:rPr>
          <w:rFonts w:ascii="Calibri" w:hAnsi="Calibri" w:cs="Calibri"/>
        </w:rPr>
        <w:t xml:space="preserve">eríodo de </w:t>
      </w:r>
      <w:r w:rsidR="008D5767">
        <w:rPr>
          <w:rFonts w:ascii="Calibri" w:hAnsi="Calibri" w:cs="Calibri"/>
        </w:rPr>
        <w:t>r</w:t>
      </w:r>
      <w:r w:rsidRPr="009B5ADA">
        <w:rPr>
          <w:rFonts w:ascii="Calibri" w:hAnsi="Calibri" w:cs="Calibri"/>
        </w:rPr>
        <w:t>ecuperación (PR), y su articulación con los objetivos de sostenibilidad, como la reducción de emisiones de CO₂. De esta manera, el aprendiz queda capacitado para formular una Propuesta de Valor integral que garantice la viabilidad técnica y financiera de las acciones de mejora.</w:t>
      </w:r>
    </w:p>
    <w:p w:rsidRPr="004C5035" w:rsidR="00FF258C" w:rsidP="00E51204" w:rsidRDefault="00D376E1" w14:paraId="00000043" w14:textId="5BA3DDA6">
      <w:pPr>
        <w:pStyle w:val="Ttulo1"/>
        <w:numPr>
          <w:ilvl w:val="0"/>
          <w:numId w:val="1"/>
        </w:numPr>
        <w:spacing w:line="360" w:lineRule="auto"/>
        <w:rPr>
          <w:rFonts w:ascii="Calibri" w:hAnsi="Calibri" w:cs="Calibri"/>
          <w:b/>
          <w:bCs/>
          <w:sz w:val="20"/>
          <w:szCs w:val="20"/>
        </w:rPr>
      </w:pPr>
      <w:bookmarkStart w:name="_Toc215738864" w:id="2"/>
      <w:r w:rsidRPr="004C5035">
        <w:rPr>
          <w:rFonts w:ascii="Calibri" w:hAnsi="Calibri" w:cs="Calibri"/>
          <w:b/>
          <w:bCs/>
          <w:sz w:val="20"/>
          <w:szCs w:val="20"/>
        </w:rPr>
        <w:lastRenderedPageBreak/>
        <w:t>DESARROLLO DE CONTENIDOS</w:t>
      </w:r>
      <w:bookmarkEnd w:id="2"/>
    </w:p>
    <w:p w:rsidR="00592B58" w:rsidP="00E51204" w:rsidRDefault="009B5ADA" w14:paraId="56BD0A28" w14:textId="69F9C2EB">
      <w:pPr>
        <w:pStyle w:val="Ttulo2"/>
        <w:numPr>
          <w:ilvl w:val="0"/>
          <w:numId w:val="10"/>
        </w:numPr>
        <w:spacing w:line="360" w:lineRule="auto"/>
        <w:rPr>
          <w:rFonts w:ascii="Calibri" w:hAnsi="Calibri" w:cs="Calibri"/>
          <w:b/>
          <w:sz w:val="22"/>
          <w:szCs w:val="22"/>
        </w:rPr>
      </w:pPr>
      <w:bookmarkStart w:name="_Toc215738865" w:id="3"/>
      <w:r>
        <w:rPr>
          <w:rFonts w:ascii="Calibri" w:hAnsi="Calibri" w:cs="Calibri"/>
          <w:b/>
          <w:sz w:val="22"/>
          <w:szCs w:val="22"/>
        </w:rPr>
        <w:t>Fundamentos de la auditoría y g</w:t>
      </w:r>
      <w:r w:rsidRPr="009B5ADA" w:rsidR="00D82B16">
        <w:rPr>
          <w:rFonts w:ascii="Calibri" w:hAnsi="Calibri" w:cs="Calibri"/>
          <w:b/>
          <w:sz w:val="22"/>
          <w:szCs w:val="22"/>
        </w:rPr>
        <w:t>estión</w:t>
      </w:r>
      <w:bookmarkEnd w:id="3"/>
    </w:p>
    <w:p w:rsidR="00EB6663" w:rsidP="00EB6663" w:rsidRDefault="00EB6663" w14:paraId="4BBAA6D5" w14:textId="77777777"/>
    <w:p w:rsidR="00EB6663" w:rsidP="00EB6663" w:rsidRDefault="00EB6663" w14:paraId="529F18FD" w14:textId="4D24C97A">
      <w:commentRangeStart w:id="4"/>
      <w:r w:rsidRPr="00EB6663">
        <w:rPr>
          <w:noProof/>
          <w:lang w:eastAsia="es-CO"/>
        </w:rPr>
        <w:drawing>
          <wp:inline distT="0" distB="0" distL="0" distR="0" wp14:anchorId="1752321A" wp14:editId="6A5DF7B8">
            <wp:extent cx="3833229" cy="260007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43872" cy="2607295"/>
                    </a:xfrm>
                    <a:prstGeom prst="rect">
                      <a:avLst/>
                    </a:prstGeom>
                  </pic:spPr>
                </pic:pic>
              </a:graphicData>
            </a:graphic>
          </wp:inline>
        </w:drawing>
      </w:r>
      <w:commentRangeEnd w:id="4"/>
      <w:r w:rsidR="0081374A">
        <w:rPr>
          <w:rStyle w:val="Refdecomentario"/>
          <w:sz w:val="22"/>
          <w:szCs w:val="22"/>
        </w:rPr>
        <w:commentReference w:id="4"/>
      </w:r>
    </w:p>
    <w:p w:rsidRPr="00EB6663" w:rsidR="00EB6663" w:rsidP="00EB6663" w:rsidRDefault="00EB6663" w14:paraId="2F687B4F" w14:textId="77777777"/>
    <w:p w:rsidRPr="00592B58" w:rsidR="00592B58" w:rsidP="00592B58" w:rsidRDefault="00592B58" w14:paraId="2D3B97BE" w14:textId="77777777">
      <w:pPr>
        <w:spacing w:line="360" w:lineRule="auto"/>
        <w:rPr>
          <w:rFonts w:ascii="Calibri" w:hAnsi="Calibri" w:cs="Calibri"/>
          <w:bCs/>
          <w:sz w:val="20"/>
          <w:szCs w:val="20"/>
        </w:rPr>
      </w:pPr>
      <w:r w:rsidRPr="00592B58">
        <w:rPr>
          <w:rFonts w:ascii="Calibri" w:hAnsi="Calibri" w:cs="Calibri"/>
          <w:bCs/>
          <w:sz w:val="20"/>
          <w:szCs w:val="20"/>
        </w:rPr>
        <w:t>La auditoría y la gestión energética constituyen herramientas fundamentales para la optimización del uso de los recursos energéticos en las organizaciones, ya que permiten comprender de manera integral cómo se consume la energía, dónde se presentan las mayores pérdidas y qué acciones pueden implementarse para mejorar el desempeño energético. Estos fundamentos proporcionan el marco conceptual y metodológico necesario para la toma de decisiones informadas, orientadas a la eficiencia, la sostenibilidad y la competitividad.</w:t>
      </w:r>
    </w:p>
    <w:p w:rsidRPr="00592B58" w:rsidR="00592B58" w:rsidP="00592B58" w:rsidRDefault="00592B58" w14:paraId="62392D7C" w14:textId="77777777">
      <w:pPr>
        <w:spacing w:line="360" w:lineRule="auto"/>
        <w:rPr>
          <w:rFonts w:ascii="Calibri" w:hAnsi="Calibri" w:cs="Calibri"/>
          <w:bCs/>
          <w:sz w:val="20"/>
          <w:szCs w:val="20"/>
        </w:rPr>
      </w:pPr>
    </w:p>
    <w:p w:rsidRPr="004C5035" w:rsidR="00D82B16" w:rsidP="00592B58" w:rsidRDefault="00592B58" w14:paraId="46CA7982" w14:textId="46531DA4">
      <w:pPr>
        <w:spacing w:line="360" w:lineRule="auto"/>
        <w:rPr>
          <w:rFonts w:ascii="Calibri" w:hAnsi="Calibri" w:cs="Calibri"/>
          <w:bCs/>
          <w:sz w:val="20"/>
          <w:szCs w:val="20"/>
        </w:rPr>
      </w:pPr>
      <w:r w:rsidRPr="00592B58">
        <w:rPr>
          <w:rFonts w:ascii="Calibri" w:hAnsi="Calibri" w:cs="Calibri"/>
          <w:bCs/>
          <w:sz w:val="20"/>
          <w:szCs w:val="20"/>
        </w:rPr>
        <w:t xml:space="preserve">En este contexto, la </w:t>
      </w:r>
      <w:r w:rsidR="008D5767">
        <w:rPr>
          <w:rFonts w:ascii="Calibri" w:hAnsi="Calibri" w:cs="Calibri"/>
          <w:bCs/>
          <w:sz w:val="20"/>
          <w:szCs w:val="20"/>
        </w:rPr>
        <w:t>a</w:t>
      </w:r>
      <w:r w:rsidRPr="00592B58">
        <w:rPr>
          <w:rFonts w:ascii="Calibri" w:hAnsi="Calibri" w:cs="Calibri"/>
          <w:bCs/>
          <w:sz w:val="20"/>
          <w:szCs w:val="20"/>
        </w:rPr>
        <w:t xml:space="preserve">uditoría </w:t>
      </w:r>
      <w:r w:rsidR="008D5767">
        <w:rPr>
          <w:rFonts w:ascii="Calibri" w:hAnsi="Calibri" w:cs="Calibri"/>
          <w:bCs/>
          <w:sz w:val="20"/>
          <w:szCs w:val="20"/>
        </w:rPr>
        <w:t>e</w:t>
      </w:r>
      <w:r w:rsidRPr="00592B58">
        <w:rPr>
          <w:rFonts w:ascii="Calibri" w:hAnsi="Calibri" w:cs="Calibri"/>
          <w:bCs/>
          <w:sz w:val="20"/>
          <w:szCs w:val="20"/>
        </w:rPr>
        <w:t>nergética (AE) se define como un examen sistemático, estructurado y detallado de las instalaciones, equipos o procesos de una entidad, cuyo objetivo principal es identificar los flujos de energía y detectar oportunidades de mejora que permitan reducir el consumo, los costos asociados y el impacto ambiental. La auditoría energética actúa como un vínculo entre el análisis del consumo reflejado en la facturación energética y la formulación e implementación de soluciones técnicas y de gestión que generen ahorros reales y sostenibles.</w:t>
      </w:r>
    </w:p>
    <w:p w:rsidR="00592B58" w:rsidP="004C5035" w:rsidRDefault="00592B58" w14:paraId="2DB7976D" w14:textId="77777777">
      <w:pPr>
        <w:spacing w:line="360" w:lineRule="auto"/>
        <w:rPr>
          <w:rFonts w:ascii="Calibri" w:hAnsi="Calibri" w:cs="Calibri"/>
          <w:b/>
          <w:bCs/>
          <w:sz w:val="20"/>
          <w:szCs w:val="20"/>
        </w:rPr>
      </w:pPr>
    </w:p>
    <w:p w:rsidRPr="00592B58" w:rsidR="00D82B16" w:rsidP="00E51204" w:rsidRDefault="00592B58" w14:paraId="2C4879E5" w14:textId="0FDFD0D5">
      <w:pPr>
        <w:pStyle w:val="Prrafodelista"/>
        <w:numPr>
          <w:ilvl w:val="0"/>
          <w:numId w:val="11"/>
        </w:numPr>
        <w:spacing w:line="360" w:lineRule="auto"/>
        <w:rPr>
          <w:rFonts w:ascii="Calibri" w:hAnsi="Calibri" w:cs="Calibri"/>
          <w:b/>
          <w:bCs/>
          <w:sz w:val="20"/>
          <w:szCs w:val="20"/>
        </w:rPr>
      </w:pPr>
      <w:r>
        <w:rPr>
          <w:rFonts w:ascii="Calibri" w:hAnsi="Calibri" w:cs="Calibri"/>
          <w:b/>
          <w:bCs/>
          <w:sz w:val="20"/>
          <w:szCs w:val="20"/>
        </w:rPr>
        <w:t xml:space="preserve">Tipos de auditoría </w:t>
      </w:r>
      <w:commentRangeStart w:id="5"/>
      <w:r>
        <w:rPr>
          <w:rFonts w:ascii="Calibri" w:hAnsi="Calibri" w:cs="Calibri"/>
          <w:b/>
          <w:bCs/>
          <w:sz w:val="20"/>
          <w:szCs w:val="20"/>
        </w:rPr>
        <w:t>e</w:t>
      </w:r>
      <w:r w:rsidRPr="00592B58" w:rsidR="00D82B16">
        <w:rPr>
          <w:rFonts w:ascii="Calibri" w:hAnsi="Calibri" w:cs="Calibri"/>
          <w:b/>
          <w:bCs/>
          <w:sz w:val="20"/>
          <w:szCs w:val="20"/>
        </w:rPr>
        <w:t>nergética</w:t>
      </w:r>
      <w:commentRangeEnd w:id="5"/>
      <w:r w:rsidRPr="00592B58" w:rsidR="0038493B">
        <w:rPr>
          <w:rStyle w:val="Refdecomentario"/>
          <w:rFonts w:ascii="Calibri" w:hAnsi="Calibri" w:cs="Calibri"/>
          <w:b/>
          <w:bCs/>
          <w:sz w:val="20"/>
          <w:szCs w:val="20"/>
        </w:rPr>
        <w:commentReference w:id="5"/>
      </w:r>
    </w:p>
    <w:p w:rsidR="00592B58" w:rsidP="004C5035" w:rsidRDefault="00592B58" w14:paraId="5BDC2001" w14:textId="77777777">
      <w:pPr>
        <w:spacing w:line="360" w:lineRule="auto"/>
        <w:rPr>
          <w:rFonts w:ascii="Calibri" w:hAnsi="Calibri" w:cs="Calibri"/>
          <w:bCs/>
          <w:sz w:val="20"/>
          <w:szCs w:val="20"/>
        </w:rPr>
      </w:pPr>
    </w:p>
    <w:p w:rsidR="00D82B16" w:rsidP="004C5035" w:rsidRDefault="00592B58" w14:paraId="6E715984" w14:textId="221BD40F">
      <w:pPr>
        <w:spacing w:line="360" w:lineRule="auto"/>
        <w:rPr>
          <w:rFonts w:ascii="Calibri" w:hAnsi="Calibri" w:cs="Calibri"/>
          <w:bCs/>
          <w:sz w:val="20"/>
          <w:szCs w:val="20"/>
        </w:rPr>
      </w:pPr>
      <w:r w:rsidRPr="00592B58">
        <w:rPr>
          <w:rFonts w:ascii="Calibri" w:hAnsi="Calibri" w:cs="Calibri"/>
          <w:bCs/>
          <w:sz w:val="20"/>
          <w:szCs w:val="20"/>
        </w:rPr>
        <w:t>El alcance de la auditoría energética debe definirse desde la etapa inicial, considerando los recursos disponibles y la complejidad del proceso productivo. Con base en estos criterios, se establecen los siguientes tipos de auditoría energética:</w:t>
      </w:r>
    </w:p>
    <w:p w:rsidRPr="004C5035" w:rsidR="00592B58" w:rsidP="004C5035" w:rsidRDefault="00592B58" w14:paraId="20A3029E" w14:textId="77777777">
      <w:pPr>
        <w:spacing w:line="360" w:lineRule="auto"/>
        <w:rPr>
          <w:rFonts w:ascii="Calibri" w:hAnsi="Calibri" w:cs="Calibri"/>
          <w:bCs/>
          <w:sz w:val="20"/>
          <w:szCs w:val="20"/>
        </w:rPr>
      </w:pPr>
    </w:p>
    <w:p w:rsidRPr="00592B58" w:rsidR="00D82B16" w:rsidP="00E51204" w:rsidRDefault="0081374A" w14:paraId="05424D73" w14:textId="4EE11D2B">
      <w:pPr>
        <w:pStyle w:val="Prrafodelista"/>
        <w:numPr>
          <w:ilvl w:val="0"/>
          <w:numId w:val="12"/>
        </w:numPr>
        <w:spacing w:line="360" w:lineRule="auto"/>
        <w:rPr>
          <w:rFonts w:ascii="Calibri" w:hAnsi="Calibri" w:cs="Calibri"/>
          <w:bCs/>
          <w:sz w:val="20"/>
          <w:szCs w:val="20"/>
        </w:rPr>
      </w:pPr>
      <w:r>
        <w:rPr>
          <w:rFonts w:ascii="Calibri" w:hAnsi="Calibri" w:cs="Calibri"/>
          <w:b/>
          <w:bCs/>
          <w:sz w:val="20"/>
          <w:szCs w:val="20"/>
        </w:rPr>
        <w:t>AE p</w:t>
      </w:r>
      <w:r w:rsidR="00592B58">
        <w:rPr>
          <w:rFonts w:ascii="Calibri" w:hAnsi="Calibri" w:cs="Calibri"/>
          <w:b/>
          <w:bCs/>
          <w:sz w:val="20"/>
          <w:szCs w:val="20"/>
        </w:rPr>
        <w:t>reliminar (o de r</w:t>
      </w:r>
      <w:r w:rsidRPr="00592B58" w:rsidR="00D82B16">
        <w:rPr>
          <w:rFonts w:ascii="Calibri" w:hAnsi="Calibri" w:cs="Calibri"/>
          <w:b/>
          <w:bCs/>
          <w:sz w:val="20"/>
          <w:szCs w:val="20"/>
        </w:rPr>
        <w:t>ecorrido):</w:t>
      </w:r>
    </w:p>
    <w:p w:rsidRPr="004C5035" w:rsidR="00D82B16" w:rsidP="00E51204" w:rsidRDefault="00D82B16" w14:paraId="5BA1E5DB" w14:textId="74381E2D">
      <w:pPr>
        <w:numPr>
          <w:ilvl w:val="1"/>
          <w:numId w:val="13"/>
        </w:numPr>
        <w:spacing w:line="360" w:lineRule="auto"/>
        <w:rPr>
          <w:rFonts w:ascii="Calibri" w:hAnsi="Calibri" w:cs="Calibri"/>
          <w:bCs/>
          <w:sz w:val="20"/>
          <w:szCs w:val="20"/>
        </w:rPr>
      </w:pPr>
      <w:r w:rsidRPr="004C5035">
        <w:rPr>
          <w:rFonts w:ascii="Calibri" w:hAnsi="Calibri" w:cs="Calibri"/>
          <w:b/>
          <w:bCs/>
          <w:sz w:val="20"/>
          <w:szCs w:val="20"/>
        </w:rPr>
        <w:lastRenderedPageBreak/>
        <w:t>Alcance:</w:t>
      </w:r>
      <w:r w:rsidRPr="004C5035">
        <w:rPr>
          <w:rFonts w:ascii="Calibri" w:hAnsi="Calibri" w:cs="Calibri"/>
          <w:bCs/>
          <w:sz w:val="20"/>
          <w:szCs w:val="20"/>
        </w:rPr>
        <w:t xml:space="preserve"> es un análisis rápido y de bajo costo. Utiliza principalmente la información histórica de facturas y una inspección visual de las instalaciones.</w:t>
      </w:r>
    </w:p>
    <w:p w:rsidRPr="004C5035" w:rsidR="00D82B16" w:rsidP="00E51204" w:rsidRDefault="00D82B16" w14:paraId="6CFBDB6C" w14:textId="64C4420F">
      <w:pPr>
        <w:numPr>
          <w:ilvl w:val="1"/>
          <w:numId w:val="13"/>
        </w:numPr>
        <w:spacing w:line="360" w:lineRule="auto"/>
        <w:rPr>
          <w:rFonts w:ascii="Calibri" w:hAnsi="Calibri" w:cs="Calibri"/>
          <w:bCs/>
          <w:sz w:val="20"/>
          <w:szCs w:val="20"/>
        </w:rPr>
      </w:pPr>
      <w:r w:rsidRPr="004C5035">
        <w:rPr>
          <w:rFonts w:ascii="Calibri" w:hAnsi="Calibri" w:cs="Calibri"/>
          <w:b/>
          <w:bCs/>
          <w:sz w:val="20"/>
          <w:szCs w:val="20"/>
        </w:rPr>
        <w:t>Objetivo:</w:t>
      </w:r>
      <w:r w:rsidRPr="004C5035">
        <w:rPr>
          <w:rFonts w:ascii="Calibri" w:hAnsi="Calibri" w:cs="Calibri"/>
          <w:bCs/>
          <w:sz w:val="20"/>
          <w:szCs w:val="20"/>
        </w:rPr>
        <w:t xml:space="preserve"> identificar las áreas de alto consumo y las oportunidad</w:t>
      </w:r>
      <w:r w:rsidR="00592B58">
        <w:rPr>
          <w:rFonts w:ascii="Calibri" w:hAnsi="Calibri" w:cs="Calibri"/>
          <w:bCs/>
          <w:sz w:val="20"/>
          <w:szCs w:val="20"/>
        </w:rPr>
        <w:t>es "obvias" o de bajo costo (ejemplo:</w:t>
      </w:r>
      <w:r w:rsidRPr="004C5035">
        <w:rPr>
          <w:rFonts w:ascii="Calibri" w:hAnsi="Calibri" w:cs="Calibri"/>
          <w:bCs/>
          <w:sz w:val="20"/>
          <w:szCs w:val="20"/>
        </w:rPr>
        <w:t xml:space="preserve"> corregir fugas, apagar luces). Sirve para justificar la necesidad de una auditoría más profunda.</w:t>
      </w:r>
    </w:p>
    <w:p w:rsidRPr="00592B58" w:rsidR="00D82B16" w:rsidP="00E51204" w:rsidRDefault="0081374A" w14:paraId="151DA869" w14:textId="129F4237">
      <w:pPr>
        <w:pStyle w:val="Prrafodelista"/>
        <w:numPr>
          <w:ilvl w:val="0"/>
          <w:numId w:val="12"/>
        </w:numPr>
        <w:spacing w:line="360" w:lineRule="auto"/>
        <w:rPr>
          <w:rFonts w:ascii="Calibri" w:hAnsi="Calibri" w:cs="Calibri"/>
          <w:bCs/>
          <w:sz w:val="20"/>
          <w:szCs w:val="20"/>
        </w:rPr>
      </w:pPr>
      <w:r>
        <w:rPr>
          <w:rFonts w:ascii="Calibri" w:hAnsi="Calibri" w:cs="Calibri"/>
          <w:b/>
          <w:bCs/>
          <w:sz w:val="20"/>
          <w:szCs w:val="20"/>
        </w:rPr>
        <w:t>AE d</w:t>
      </w:r>
      <w:r w:rsidR="00592B58">
        <w:rPr>
          <w:rFonts w:ascii="Calibri" w:hAnsi="Calibri" w:cs="Calibri"/>
          <w:b/>
          <w:bCs/>
          <w:sz w:val="20"/>
          <w:szCs w:val="20"/>
        </w:rPr>
        <w:t>etallada (o c</w:t>
      </w:r>
      <w:r w:rsidRPr="00592B58" w:rsidR="00D82B16">
        <w:rPr>
          <w:rFonts w:ascii="Calibri" w:hAnsi="Calibri" w:cs="Calibri"/>
          <w:b/>
          <w:bCs/>
          <w:sz w:val="20"/>
          <w:szCs w:val="20"/>
        </w:rPr>
        <w:t>ompleta):</w:t>
      </w:r>
    </w:p>
    <w:p w:rsidRPr="004C5035" w:rsidR="00D82B16" w:rsidP="00E51204" w:rsidRDefault="00D82B16" w14:paraId="2DD28675" w14:textId="10C9BB5D">
      <w:pPr>
        <w:numPr>
          <w:ilvl w:val="1"/>
          <w:numId w:val="14"/>
        </w:numPr>
        <w:spacing w:line="360" w:lineRule="auto"/>
        <w:rPr>
          <w:rFonts w:ascii="Calibri" w:hAnsi="Calibri" w:cs="Calibri"/>
          <w:bCs/>
          <w:sz w:val="20"/>
          <w:szCs w:val="20"/>
        </w:rPr>
      </w:pPr>
      <w:r w:rsidRPr="004C5035">
        <w:rPr>
          <w:rFonts w:ascii="Calibri" w:hAnsi="Calibri" w:cs="Calibri"/>
          <w:b/>
          <w:bCs/>
          <w:sz w:val="20"/>
          <w:szCs w:val="20"/>
        </w:rPr>
        <w:t>Alcance:</w:t>
      </w:r>
      <w:r w:rsidRPr="004C5035">
        <w:rPr>
          <w:rFonts w:ascii="Calibri" w:hAnsi="Calibri" w:cs="Calibri"/>
          <w:bCs/>
          <w:sz w:val="20"/>
          <w:szCs w:val="20"/>
        </w:rPr>
        <w:t xml:space="preserve"> es un estudio exhaustivo que incluye mediciones en tiempo real, análisis térmicos, de calidad de la energía y simulaciones. Requiere el uso de instrumentos especializados.</w:t>
      </w:r>
    </w:p>
    <w:p w:rsidRPr="004C5035" w:rsidR="00D82B16" w:rsidP="00E51204" w:rsidRDefault="00D82B16" w14:paraId="007D06D5" w14:textId="32D1478A">
      <w:pPr>
        <w:numPr>
          <w:ilvl w:val="1"/>
          <w:numId w:val="14"/>
        </w:numPr>
        <w:spacing w:line="360" w:lineRule="auto"/>
        <w:rPr>
          <w:rFonts w:ascii="Calibri" w:hAnsi="Calibri" w:cs="Calibri"/>
          <w:bCs/>
          <w:sz w:val="20"/>
          <w:szCs w:val="20"/>
        </w:rPr>
      </w:pPr>
      <w:r w:rsidRPr="004C5035">
        <w:rPr>
          <w:rFonts w:ascii="Calibri" w:hAnsi="Calibri" w:cs="Calibri"/>
          <w:b/>
          <w:bCs/>
          <w:sz w:val="20"/>
          <w:szCs w:val="20"/>
        </w:rPr>
        <w:t>Objetivo:</w:t>
      </w:r>
      <w:r w:rsidRPr="004C5035">
        <w:rPr>
          <w:rFonts w:ascii="Calibri" w:hAnsi="Calibri" w:cs="Calibri"/>
          <w:bCs/>
          <w:sz w:val="20"/>
          <w:szCs w:val="20"/>
        </w:rPr>
        <w:t xml:space="preserve"> determinar el perfil de consumo exacto de los equipos individuales, identificar las cau</w:t>
      </w:r>
      <w:r w:rsidR="00592B58">
        <w:rPr>
          <w:rFonts w:ascii="Calibri" w:hAnsi="Calibri" w:cs="Calibri"/>
          <w:bCs/>
          <w:sz w:val="20"/>
          <w:szCs w:val="20"/>
        </w:rPr>
        <w:t>sas raíz de la ineficiencia (ejemplo:</w:t>
      </w:r>
      <w:r w:rsidRPr="004C5035">
        <w:rPr>
          <w:rFonts w:ascii="Calibri" w:hAnsi="Calibri" w:cs="Calibri"/>
          <w:bCs/>
          <w:sz w:val="20"/>
          <w:szCs w:val="20"/>
        </w:rPr>
        <w:t xml:space="preserve"> bajo factor de potencia, motores sobredimensionados) y calcular con alta precisión el potencial de ahorro y los indicadores financieros (VAN, TIR) de las medidas correctivas.</w:t>
      </w:r>
    </w:p>
    <w:p w:rsidRPr="004C5035" w:rsidR="00D82B16" w:rsidP="00592B58" w:rsidRDefault="00D82B16" w14:paraId="4C86F15C" w14:textId="77777777">
      <w:pPr>
        <w:spacing w:line="360" w:lineRule="auto"/>
        <w:ind w:left="1440"/>
        <w:rPr>
          <w:rFonts w:ascii="Calibri" w:hAnsi="Calibri" w:cs="Calibri"/>
          <w:bCs/>
          <w:sz w:val="20"/>
          <w:szCs w:val="20"/>
        </w:rPr>
      </w:pPr>
    </w:p>
    <w:p w:rsidRPr="00592B58" w:rsidR="00D82B16" w:rsidP="00E51204" w:rsidRDefault="00592B58" w14:paraId="577BC210" w14:textId="72019865">
      <w:pPr>
        <w:pStyle w:val="Prrafodelista"/>
        <w:numPr>
          <w:ilvl w:val="0"/>
          <w:numId w:val="11"/>
        </w:numPr>
        <w:spacing w:line="360" w:lineRule="auto"/>
        <w:rPr>
          <w:rFonts w:ascii="Calibri" w:hAnsi="Calibri" w:cs="Calibri"/>
          <w:b/>
          <w:bCs/>
          <w:sz w:val="20"/>
          <w:szCs w:val="20"/>
        </w:rPr>
      </w:pPr>
      <w:r>
        <w:rPr>
          <w:rFonts w:ascii="Calibri" w:hAnsi="Calibri" w:cs="Calibri"/>
          <w:b/>
          <w:bCs/>
          <w:sz w:val="20"/>
          <w:szCs w:val="20"/>
        </w:rPr>
        <w:t>Fases de la auditoría e</w:t>
      </w:r>
      <w:r w:rsidRPr="00592B58" w:rsidR="00D82B16">
        <w:rPr>
          <w:rFonts w:ascii="Calibri" w:hAnsi="Calibri" w:cs="Calibri"/>
          <w:b/>
          <w:bCs/>
          <w:sz w:val="20"/>
          <w:szCs w:val="20"/>
        </w:rPr>
        <w:t>nergética</w:t>
      </w:r>
      <w:r>
        <w:rPr>
          <w:rFonts w:ascii="Calibri" w:hAnsi="Calibri" w:cs="Calibri"/>
          <w:b/>
          <w:bCs/>
          <w:sz w:val="20"/>
          <w:szCs w:val="20"/>
        </w:rPr>
        <w:t xml:space="preserve"> </w:t>
      </w:r>
      <w:commentRangeStart w:id="6"/>
      <w:r>
        <w:rPr>
          <w:rFonts w:ascii="Calibri" w:hAnsi="Calibri" w:cs="Calibri"/>
          <w:b/>
          <w:bCs/>
          <w:sz w:val="20"/>
          <w:szCs w:val="20"/>
        </w:rPr>
        <w:t>d</w:t>
      </w:r>
      <w:r w:rsidRPr="00592B58" w:rsidR="00D82B16">
        <w:rPr>
          <w:rFonts w:ascii="Calibri" w:hAnsi="Calibri" w:cs="Calibri"/>
          <w:b/>
          <w:bCs/>
          <w:sz w:val="20"/>
          <w:szCs w:val="20"/>
        </w:rPr>
        <w:t>etallada</w:t>
      </w:r>
      <w:commentRangeEnd w:id="6"/>
      <w:r w:rsidRPr="00592B58" w:rsidR="0038493B">
        <w:rPr>
          <w:rStyle w:val="Refdecomentario"/>
          <w:rFonts w:ascii="Calibri" w:hAnsi="Calibri" w:cs="Calibri"/>
          <w:b/>
          <w:bCs/>
          <w:sz w:val="20"/>
          <w:szCs w:val="20"/>
        </w:rPr>
        <w:commentReference w:id="6"/>
      </w:r>
    </w:p>
    <w:p w:rsidRPr="004C5035" w:rsidR="00D82B16" w:rsidP="004C5035" w:rsidRDefault="00D82B16" w14:paraId="41D0D1DB" w14:textId="77777777">
      <w:pPr>
        <w:spacing w:line="360" w:lineRule="auto"/>
        <w:rPr>
          <w:rFonts w:ascii="Calibri" w:hAnsi="Calibri" w:cs="Calibri"/>
          <w:bCs/>
          <w:sz w:val="20"/>
          <w:szCs w:val="20"/>
        </w:rPr>
      </w:pPr>
      <w:r w:rsidRPr="004C5035">
        <w:rPr>
          <w:rFonts w:ascii="Calibri" w:hAnsi="Calibri" w:cs="Calibri"/>
          <w:bCs/>
          <w:sz w:val="20"/>
          <w:szCs w:val="20"/>
        </w:rPr>
        <w:t>Una AE detallada se ejecuta a través de un proceso riguroso:</w:t>
      </w:r>
    </w:p>
    <w:p w:rsidRPr="004C5035" w:rsidR="00D82B16" w:rsidP="00E51204" w:rsidRDefault="00592B58" w14:paraId="030F8F09" w14:textId="065BC3F7">
      <w:pPr>
        <w:numPr>
          <w:ilvl w:val="0"/>
          <w:numId w:val="2"/>
        </w:numPr>
        <w:spacing w:line="360" w:lineRule="auto"/>
        <w:rPr>
          <w:rFonts w:ascii="Calibri" w:hAnsi="Calibri" w:cs="Calibri"/>
          <w:bCs/>
          <w:sz w:val="20"/>
          <w:szCs w:val="20"/>
        </w:rPr>
      </w:pPr>
      <w:r>
        <w:rPr>
          <w:rFonts w:ascii="Calibri" w:hAnsi="Calibri" w:cs="Calibri"/>
          <w:b/>
          <w:bCs/>
          <w:sz w:val="20"/>
          <w:szCs w:val="20"/>
        </w:rPr>
        <w:t>Recolección de datos h</w:t>
      </w:r>
      <w:r w:rsidRPr="004C5035" w:rsidR="00D82B16">
        <w:rPr>
          <w:rFonts w:ascii="Calibri" w:hAnsi="Calibri" w:cs="Calibri"/>
          <w:b/>
          <w:bCs/>
          <w:sz w:val="20"/>
          <w:szCs w:val="20"/>
        </w:rPr>
        <w:t>istóricos:</w:t>
      </w:r>
      <w:r w:rsidRPr="004C5035" w:rsidR="00D82B16">
        <w:rPr>
          <w:rFonts w:ascii="Calibri" w:hAnsi="Calibri" w:cs="Calibri"/>
          <w:bCs/>
          <w:sz w:val="20"/>
          <w:szCs w:val="20"/>
        </w:rPr>
        <w:t xml:space="preserve"> </w:t>
      </w:r>
      <w:r w:rsidRPr="004C5035" w:rsidR="00785B16">
        <w:rPr>
          <w:rFonts w:ascii="Calibri" w:hAnsi="Calibri" w:cs="Calibri"/>
          <w:bCs/>
          <w:sz w:val="20"/>
          <w:szCs w:val="20"/>
        </w:rPr>
        <w:t>r</w:t>
      </w:r>
      <w:r w:rsidRPr="004C5035" w:rsidR="00D82B16">
        <w:rPr>
          <w:rFonts w:ascii="Calibri" w:hAnsi="Calibri" w:cs="Calibri"/>
          <w:bCs/>
          <w:sz w:val="20"/>
          <w:szCs w:val="20"/>
        </w:rPr>
        <w:t>ecopilación de facturas (12 a 36 meses), planos de distribución, inventario de equipos y cronogramas de operación.</w:t>
      </w:r>
    </w:p>
    <w:p w:rsidRPr="004C5035" w:rsidR="00D82B16" w:rsidP="00E51204" w:rsidRDefault="00592B58" w14:paraId="06EF02E5" w14:textId="6D2A9726">
      <w:pPr>
        <w:numPr>
          <w:ilvl w:val="0"/>
          <w:numId w:val="2"/>
        </w:numPr>
        <w:spacing w:line="360" w:lineRule="auto"/>
        <w:rPr>
          <w:rFonts w:ascii="Calibri" w:hAnsi="Calibri" w:cs="Calibri"/>
          <w:bCs/>
          <w:sz w:val="20"/>
          <w:szCs w:val="20"/>
        </w:rPr>
      </w:pPr>
      <w:r>
        <w:rPr>
          <w:rFonts w:ascii="Calibri" w:hAnsi="Calibri" w:cs="Calibri"/>
          <w:b/>
          <w:bCs/>
          <w:sz w:val="20"/>
          <w:szCs w:val="20"/>
        </w:rPr>
        <w:t>Determinación de la línea b</w:t>
      </w:r>
      <w:r w:rsidRPr="004C5035" w:rsidR="00D82B16">
        <w:rPr>
          <w:rFonts w:ascii="Calibri" w:hAnsi="Calibri" w:cs="Calibri"/>
          <w:b/>
          <w:bCs/>
          <w:sz w:val="20"/>
          <w:szCs w:val="20"/>
        </w:rPr>
        <w:t>ase:</w:t>
      </w:r>
    </w:p>
    <w:p w:rsidRPr="004C5035" w:rsidR="00D82B16" w:rsidP="00E51204" w:rsidRDefault="00D82B16" w14:paraId="17B7B700" w14:textId="6B93FD35">
      <w:pPr>
        <w:numPr>
          <w:ilvl w:val="1"/>
          <w:numId w:val="41"/>
        </w:numPr>
        <w:spacing w:line="360" w:lineRule="auto"/>
        <w:rPr>
          <w:rFonts w:ascii="Calibri" w:hAnsi="Calibri" w:cs="Calibri"/>
          <w:bCs/>
          <w:sz w:val="20"/>
          <w:szCs w:val="20"/>
        </w:rPr>
      </w:pPr>
      <w:r w:rsidRPr="004C5035">
        <w:rPr>
          <w:rFonts w:ascii="Calibri" w:hAnsi="Calibri" w:cs="Calibri"/>
          <w:b/>
          <w:bCs/>
          <w:sz w:val="20"/>
          <w:szCs w:val="20"/>
        </w:rPr>
        <w:t>Concepto:</w:t>
      </w:r>
      <w:r w:rsidRPr="004C5035">
        <w:rPr>
          <w:rFonts w:ascii="Calibri" w:hAnsi="Calibri" w:cs="Calibri"/>
          <w:bCs/>
          <w:sz w:val="20"/>
          <w:szCs w:val="20"/>
        </w:rPr>
        <w:t xml:space="preserve"> </w:t>
      </w:r>
      <w:r w:rsidRPr="004C5035" w:rsidR="00785B16">
        <w:rPr>
          <w:rFonts w:ascii="Calibri" w:hAnsi="Calibri" w:cs="Calibri"/>
          <w:bCs/>
          <w:sz w:val="20"/>
          <w:szCs w:val="20"/>
        </w:rPr>
        <w:t>l</w:t>
      </w:r>
      <w:r w:rsidRPr="004C5035">
        <w:rPr>
          <w:rFonts w:ascii="Calibri" w:hAnsi="Calibri" w:cs="Calibri"/>
          <w:bCs/>
          <w:sz w:val="20"/>
          <w:szCs w:val="20"/>
        </w:rPr>
        <w:t xml:space="preserve">a </w:t>
      </w:r>
      <w:r w:rsidR="00592B58">
        <w:rPr>
          <w:rFonts w:ascii="Calibri" w:hAnsi="Calibri" w:cs="Calibri"/>
          <w:sz w:val="20"/>
          <w:szCs w:val="20"/>
        </w:rPr>
        <w:t>línea b</w:t>
      </w:r>
      <w:r w:rsidRPr="004C5035">
        <w:rPr>
          <w:rFonts w:ascii="Calibri" w:hAnsi="Calibri" w:cs="Calibri"/>
          <w:sz w:val="20"/>
          <w:szCs w:val="20"/>
        </w:rPr>
        <w:t>ase es el perfil de consumo histórico de referencia normalizado (ajustado por factores externos no controlables, como la producción o el clima).</w:t>
      </w:r>
    </w:p>
    <w:p w:rsidRPr="004C5035" w:rsidR="00993C33" w:rsidP="004C5035" w:rsidRDefault="00993C33" w14:paraId="4965B982" w14:textId="77777777">
      <w:pPr>
        <w:spacing w:line="360" w:lineRule="auto"/>
        <w:rPr>
          <w:rFonts w:ascii="Calibri" w:hAnsi="Calibri" w:cs="Calibri"/>
          <w:bCs/>
          <w:sz w:val="20"/>
          <w:szCs w:val="20"/>
        </w:rPr>
      </w:pPr>
    </w:p>
    <w:p w:rsidRPr="00037E28" w:rsidR="00F03D15" w:rsidP="004C5035" w:rsidRDefault="00F03D15" w14:paraId="12AE3CA4" w14:textId="1601F8C1">
      <w:pPr>
        <w:spacing w:after="200" w:line="360" w:lineRule="auto"/>
        <w:rPr>
          <w:rFonts w:ascii="Calibri" w:hAnsi="Calibri" w:cs="Calibri"/>
          <w:b/>
          <w:i/>
          <w:iCs/>
          <w:lang w:eastAsia="es-MX"/>
        </w:rPr>
      </w:pPr>
      <w:r w:rsidRPr="004C5035">
        <w:rPr>
          <w:rFonts w:ascii="Calibri" w:hAnsi="Calibri" w:cs="Calibri"/>
          <w:b/>
          <w:iCs/>
          <w:lang w:eastAsia="es-MX"/>
        </w:rPr>
        <w:t xml:space="preserve">Figura </w:t>
      </w:r>
      <w:r w:rsidRPr="004C5035">
        <w:rPr>
          <w:rFonts w:ascii="Calibri" w:hAnsi="Calibri" w:cs="Calibri"/>
          <w:b/>
          <w:iCs/>
          <w:lang w:eastAsia="es-MX"/>
        </w:rPr>
        <w:fldChar w:fldCharType="begin"/>
      </w:r>
      <w:r w:rsidRPr="004C5035">
        <w:rPr>
          <w:rFonts w:ascii="Calibri" w:hAnsi="Calibri" w:cs="Calibri"/>
          <w:b/>
          <w:iCs/>
          <w:lang w:eastAsia="es-MX"/>
        </w:rPr>
        <w:instrText xml:space="preserve"> SEQ Figura \* ARABIC </w:instrText>
      </w:r>
      <w:r w:rsidRPr="004C5035">
        <w:rPr>
          <w:rFonts w:ascii="Calibri" w:hAnsi="Calibri" w:cs="Calibri"/>
          <w:b/>
          <w:iCs/>
          <w:lang w:eastAsia="es-MX"/>
        </w:rPr>
        <w:fldChar w:fldCharType="separate"/>
      </w:r>
      <w:r w:rsidRPr="004C5035">
        <w:rPr>
          <w:rFonts w:ascii="Calibri" w:hAnsi="Calibri" w:cs="Calibri"/>
          <w:b/>
          <w:iCs/>
          <w:lang w:eastAsia="es-MX"/>
        </w:rPr>
        <w:t>1</w:t>
      </w:r>
      <w:r w:rsidRPr="004C5035">
        <w:rPr>
          <w:rFonts w:ascii="Calibri" w:hAnsi="Calibri" w:cs="Calibri"/>
          <w:b/>
          <w:iCs/>
          <w:lang w:eastAsia="es-MX"/>
        </w:rPr>
        <w:fldChar w:fldCharType="end"/>
      </w:r>
      <w:r w:rsidRPr="004C5035">
        <w:rPr>
          <w:rFonts w:ascii="Calibri" w:hAnsi="Calibri" w:cs="Calibri"/>
          <w:b/>
          <w:iCs/>
          <w:lang w:eastAsia="es-MX"/>
        </w:rPr>
        <w:t xml:space="preserve">. </w:t>
      </w:r>
      <w:r w:rsidRPr="00811726">
        <w:rPr>
          <w:rFonts w:ascii="Calibri" w:hAnsi="Calibri" w:cs="Calibri"/>
          <w:b/>
          <w:iCs/>
          <w:lang w:eastAsia="es-MX"/>
        </w:rPr>
        <w:t xml:space="preserve">Línea base de consumo de </w:t>
      </w:r>
      <w:commentRangeStart w:id="7"/>
      <w:r w:rsidRPr="00811726">
        <w:rPr>
          <w:rFonts w:ascii="Calibri" w:hAnsi="Calibri" w:cs="Calibri"/>
          <w:b/>
          <w:iCs/>
          <w:lang w:eastAsia="es-MX"/>
        </w:rPr>
        <w:t>energía</w:t>
      </w:r>
      <w:commentRangeEnd w:id="7"/>
      <w:r w:rsidRPr="00037E28" w:rsidR="003D2A88">
        <w:rPr>
          <w:rStyle w:val="Refdecomentario"/>
          <w:rFonts w:ascii="Calibri" w:hAnsi="Calibri" w:cs="Calibri"/>
          <w:b/>
          <w:i/>
          <w:iCs/>
          <w:sz w:val="22"/>
          <w:szCs w:val="22"/>
          <w:lang w:eastAsia="es-MX"/>
        </w:rPr>
        <w:commentReference w:id="7"/>
      </w:r>
    </w:p>
    <w:p w:rsidRPr="004C5035" w:rsidR="00993C33" w:rsidP="004C5035" w:rsidRDefault="00D82B16" w14:paraId="5B473DB2" w14:textId="182BE6EC">
      <w:pPr>
        <w:pStyle w:val="Normal0"/>
        <w:pBdr>
          <w:top w:val="nil"/>
          <w:left w:val="nil"/>
          <w:bottom w:val="nil"/>
          <w:right w:val="nil"/>
          <w:between w:val="nil"/>
        </w:pBdr>
        <w:spacing w:line="360" w:lineRule="auto"/>
        <w:jc w:val="center"/>
        <w:rPr>
          <w:rFonts w:ascii="Calibri" w:hAnsi="Calibri" w:cs="Calibri"/>
        </w:rPr>
      </w:pPr>
      <w:r w:rsidRPr="004C5035">
        <w:rPr>
          <w:rFonts w:ascii="Calibri" w:hAnsi="Calibri" w:cs="Calibri"/>
        </w:rPr>
        <w:fldChar w:fldCharType="begin"/>
      </w:r>
      <w:r w:rsidRPr="004C5035">
        <w:rPr>
          <w:rFonts w:ascii="Calibri" w:hAnsi="Calibri" w:cs="Calibri"/>
        </w:rPr>
        <w:instrText xml:space="preserve"> INCLUDEPICTURE "https://www.sinceo2.com/wp-content/uploads/2018/04/Gr%C3%A1fica-1-300x173.png"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7C385273" wp14:editId="511F987A">
            <wp:extent cx="4461933" cy="2567079"/>
            <wp:effectExtent l="0" t="0" r="0" b="5080"/>
            <wp:docPr id="1033348788" name="Imagen 6" descr="La línea base y su importancia en la ISO 50001 - SinCe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 línea base y su importancia en la ISO 50001 - SinCeO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9959" cy="2588956"/>
                    </a:xfrm>
                    <a:prstGeom prst="rect">
                      <a:avLst/>
                    </a:prstGeom>
                    <a:noFill/>
                    <a:ln>
                      <a:noFill/>
                    </a:ln>
                  </pic:spPr>
                </pic:pic>
              </a:graphicData>
            </a:graphic>
          </wp:inline>
        </w:drawing>
      </w:r>
      <w:r w:rsidRPr="004C5035">
        <w:rPr>
          <w:rFonts w:ascii="Calibri" w:hAnsi="Calibri" w:cs="Calibri"/>
        </w:rPr>
        <w:fldChar w:fldCharType="end"/>
      </w:r>
    </w:p>
    <w:p w:rsidRPr="00037E28" w:rsidR="00993C33" w:rsidP="004C5035" w:rsidRDefault="008725C2" w14:paraId="1CD353FA" w14:textId="5A4AD01E">
      <w:pPr>
        <w:spacing w:line="360" w:lineRule="auto"/>
        <w:rPr>
          <w:rFonts w:ascii="Calibri" w:hAnsi="Calibri" w:cs="Calibri"/>
          <w:iCs/>
          <w:sz w:val="20"/>
          <w:szCs w:val="20"/>
        </w:rPr>
      </w:pPr>
      <w:r>
        <w:rPr>
          <w:rFonts w:ascii="Calibri" w:hAnsi="Calibri" w:cs="Calibri"/>
          <w:iCs/>
          <w:sz w:val="20"/>
          <w:szCs w:val="20"/>
        </w:rPr>
        <w:t>Nota. Adaptado de Ejemplo conceptual de línea base energética para estimar ahorros, por J.M. Gómez Inguanzo, 2018, SinceO2.</w:t>
      </w:r>
    </w:p>
    <w:p w:rsidRPr="004C5035" w:rsidR="00993C33" w:rsidP="004C5035" w:rsidRDefault="00993C33" w14:paraId="1EE2A9BC" w14:textId="77777777">
      <w:pPr>
        <w:pStyle w:val="Normal0"/>
        <w:pBdr>
          <w:top w:val="nil"/>
          <w:left w:val="nil"/>
          <w:bottom w:val="nil"/>
          <w:right w:val="nil"/>
          <w:between w:val="nil"/>
        </w:pBdr>
        <w:spacing w:line="360" w:lineRule="auto"/>
        <w:jc w:val="center"/>
        <w:rPr>
          <w:rFonts w:ascii="Calibri" w:hAnsi="Calibri" w:cs="Calibri"/>
          <w:i/>
          <w:iCs/>
          <w:color w:val="1F497D" w:themeColor="text2"/>
          <w:sz w:val="18"/>
          <w:szCs w:val="18"/>
        </w:rPr>
      </w:pPr>
    </w:p>
    <w:p w:rsidRPr="00773D32" w:rsidR="00773D32" w:rsidP="00E51204" w:rsidRDefault="00F4727F" w14:paraId="02E78148" w14:textId="77777777">
      <w:pPr>
        <w:pStyle w:val="Prrafodelista"/>
        <w:numPr>
          <w:ilvl w:val="0"/>
          <w:numId w:val="11"/>
        </w:numPr>
        <w:spacing w:line="360" w:lineRule="auto"/>
        <w:rPr>
          <w:rFonts w:ascii="Calibri" w:hAnsi="Calibri" w:cs="Calibri"/>
          <w:bCs/>
          <w:sz w:val="20"/>
          <w:szCs w:val="20"/>
        </w:rPr>
      </w:pPr>
      <w:r w:rsidRPr="00773D32">
        <w:rPr>
          <w:rFonts w:ascii="Calibri" w:hAnsi="Calibri" w:cs="Calibri"/>
          <w:b/>
          <w:bCs/>
          <w:sz w:val="20"/>
          <w:szCs w:val="20"/>
        </w:rPr>
        <w:lastRenderedPageBreak/>
        <w:t>Mediciones e i</w:t>
      </w:r>
      <w:r w:rsidRPr="00773D32" w:rsidR="00D82B16">
        <w:rPr>
          <w:rFonts w:ascii="Calibri" w:hAnsi="Calibri" w:cs="Calibri"/>
          <w:b/>
          <w:bCs/>
          <w:sz w:val="20"/>
          <w:szCs w:val="20"/>
        </w:rPr>
        <w:t>nstrumentación:</w:t>
      </w:r>
      <w:r w:rsidRPr="00773D32" w:rsidR="00773D32">
        <w:rPr>
          <w:rFonts w:ascii="Calibri" w:hAnsi="Calibri" w:cs="Calibri"/>
          <w:b/>
          <w:bCs/>
          <w:sz w:val="20"/>
          <w:szCs w:val="20"/>
        </w:rPr>
        <w:t xml:space="preserve"> </w:t>
      </w:r>
    </w:p>
    <w:p w:rsidRPr="00773D32" w:rsidR="00773D32" w:rsidP="00773D32" w:rsidRDefault="00773D32" w14:paraId="7251D984" w14:textId="5408FF4F">
      <w:pPr>
        <w:spacing w:line="360" w:lineRule="auto"/>
        <w:ind w:left="360"/>
        <w:rPr>
          <w:rFonts w:ascii="Calibri" w:hAnsi="Calibri" w:cs="Calibri"/>
          <w:bCs/>
          <w:sz w:val="20"/>
          <w:szCs w:val="20"/>
        </w:rPr>
      </w:pPr>
      <w:r w:rsidRPr="00773D32">
        <w:rPr>
          <w:rFonts w:ascii="Calibri" w:hAnsi="Calibri" w:cs="Calibri"/>
          <w:sz w:val="20"/>
          <w:szCs w:val="20"/>
        </w:rPr>
        <w:t>Esta etapa comprende la recolección de información técnica mediante el uso de instrumentos especializados que permiten caracterizar el comportamiento energético de los sistemas evaluados. Se emplean analizadores de redes eléctricas para registrar variables como la potencia activa, reactiva y el factor de potencia, fundamentales para identificar ineficiencias eléctricas. Adicionalmente, se utilizan cámaras termográficas para detectar pérdidas de energía asociadas a aislamientos deficientes en calderas, sobrecalentamientos en equipos eléctricos o fallas incipientes en conexiones. De manera complementaria, se realizan mediciones puntuales de caudales, temperaturas y niveles de iluminación, con el fin de obtener una visión integral del desempeño energético de los procesos y las instalaciones.</w:t>
      </w:r>
    </w:p>
    <w:p w:rsidRPr="00773D32" w:rsidR="00D82B16" w:rsidP="00773D32" w:rsidRDefault="00D82B16" w14:paraId="123DD3F6" w14:textId="77777777">
      <w:pPr>
        <w:spacing w:line="360" w:lineRule="auto"/>
        <w:rPr>
          <w:rFonts w:ascii="Calibri" w:hAnsi="Calibri" w:cs="Calibri"/>
          <w:bCs/>
          <w:color w:val="FF0000"/>
          <w:sz w:val="20"/>
          <w:szCs w:val="20"/>
        </w:rPr>
      </w:pPr>
    </w:p>
    <w:p w:rsidRPr="00773D32" w:rsidR="00773D32" w:rsidP="00E51204" w:rsidRDefault="007E695B" w14:paraId="78374EBD" w14:textId="77777777">
      <w:pPr>
        <w:pStyle w:val="Prrafodelista"/>
        <w:numPr>
          <w:ilvl w:val="0"/>
          <w:numId w:val="11"/>
        </w:numPr>
        <w:spacing w:line="360" w:lineRule="auto"/>
        <w:rPr>
          <w:rFonts w:ascii="Calibri" w:hAnsi="Calibri" w:cs="Calibri"/>
          <w:bCs/>
          <w:sz w:val="20"/>
          <w:szCs w:val="20"/>
        </w:rPr>
      </w:pPr>
      <w:r w:rsidRPr="00773D32">
        <w:rPr>
          <w:rFonts w:ascii="Calibri" w:hAnsi="Calibri" w:cs="Calibri"/>
          <w:b/>
          <w:bCs/>
          <w:sz w:val="20"/>
          <w:szCs w:val="20"/>
        </w:rPr>
        <w:t>Análisis y elaboración de m</w:t>
      </w:r>
      <w:r w:rsidRPr="00773D32" w:rsidR="00D82B16">
        <w:rPr>
          <w:rFonts w:ascii="Calibri" w:hAnsi="Calibri" w:cs="Calibri"/>
          <w:b/>
          <w:bCs/>
          <w:sz w:val="20"/>
          <w:szCs w:val="20"/>
        </w:rPr>
        <w:t>edidas:</w:t>
      </w:r>
      <w:r w:rsidRPr="00773D32" w:rsidR="00D82B16">
        <w:rPr>
          <w:rFonts w:ascii="Calibri" w:hAnsi="Calibri" w:cs="Calibri"/>
          <w:bCs/>
          <w:sz w:val="20"/>
          <w:szCs w:val="20"/>
        </w:rPr>
        <w:t xml:space="preserve"> </w:t>
      </w:r>
    </w:p>
    <w:p w:rsidRPr="00773D32" w:rsidR="00D82B16" w:rsidP="00773D32" w:rsidRDefault="00773D32" w14:paraId="0F90F6D4" w14:textId="031E156E">
      <w:pPr>
        <w:spacing w:line="360" w:lineRule="auto"/>
        <w:ind w:left="360"/>
        <w:rPr>
          <w:rFonts w:ascii="Calibri" w:hAnsi="Calibri" w:cs="Calibri"/>
          <w:bCs/>
          <w:sz w:val="20"/>
          <w:szCs w:val="20"/>
        </w:rPr>
      </w:pPr>
      <w:r w:rsidRPr="00773D32">
        <w:rPr>
          <w:rFonts w:ascii="Calibri" w:hAnsi="Calibri" w:cs="Calibri"/>
          <w:bCs/>
          <w:sz w:val="20"/>
          <w:szCs w:val="20"/>
        </w:rPr>
        <w:t>A partir de los datos obtenidos en las mediciones, se realiza un análisis detallado que permite clasificar los equipos y procesos según su nivel de consumo energético. En esta fase se aplica el principio 80/20, identificando aquellos usos finales que concentran la mayor proporción del consumo total y que, por tanto, representan las principales oportunidades de mejora. Con base en este análisis, se formulan medidas técnicas y de gestión orientada</w:t>
      </w:r>
      <w:r w:rsidR="00B53FE1">
        <w:rPr>
          <w:rFonts w:ascii="Calibri" w:hAnsi="Calibri" w:cs="Calibri"/>
          <w:bCs/>
          <w:sz w:val="20"/>
          <w:szCs w:val="20"/>
        </w:rPr>
        <w:t>s</w:t>
      </w:r>
      <w:r w:rsidRPr="00773D32">
        <w:rPr>
          <w:rFonts w:ascii="Calibri" w:hAnsi="Calibri" w:cs="Calibri"/>
          <w:bCs/>
          <w:sz w:val="20"/>
          <w:szCs w:val="20"/>
        </w:rPr>
        <w:t xml:space="preserve"> a optimizar el desempeño energético, reducir costos operativos y minimizar los impactos ambientales asociados al consumo de energía.</w:t>
      </w:r>
    </w:p>
    <w:p w:rsidRPr="00773D32" w:rsidR="00D82B16" w:rsidP="00773D32" w:rsidRDefault="00D82B16" w14:paraId="5F830F0B" w14:textId="77777777">
      <w:pPr>
        <w:spacing w:line="360" w:lineRule="auto"/>
        <w:rPr>
          <w:rFonts w:ascii="Calibri" w:hAnsi="Calibri" w:cs="Calibri"/>
          <w:bCs/>
          <w:sz w:val="20"/>
          <w:szCs w:val="20"/>
        </w:rPr>
      </w:pPr>
    </w:p>
    <w:p w:rsidRPr="00773D32" w:rsidR="00773D32" w:rsidP="00E51204" w:rsidRDefault="007E695B" w14:paraId="4D6B0AC8" w14:textId="77777777">
      <w:pPr>
        <w:pStyle w:val="Prrafodelista"/>
        <w:numPr>
          <w:ilvl w:val="0"/>
          <w:numId w:val="11"/>
        </w:numPr>
        <w:spacing w:line="360" w:lineRule="auto"/>
        <w:rPr>
          <w:rFonts w:ascii="Calibri" w:hAnsi="Calibri" w:cs="Calibri"/>
          <w:bCs/>
          <w:sz w:val="20"/>
          <w:szCs w:val="20"/>
        </w:rPr>
      </w:pPr>
      <w:r w:rsidRPr="00773D32">
        <w:rPr>
          <w:rFonts w:ascii="Calibri" w:hAnsi="Calibri" w:cs="Calibri"/>
          <w:b/>
          <w:bCs/>
          <w:sz w:val="20"/>
          <w:szCs w:val="20"/>
        </w:rPr>
        <w:t>Informe y plan de a</w:t>
      </w:r>
      <w:r w:rsidRPr="00773D32" w:rsidR="00D82B16">
        <w:rPr>
          <w:rFonts w:ascii="Calibri" w:hAnsi="Calibri" w:cs="Calibri"/>
          <w:b/>
          <w:bCs/>
          <w:sz w:val="20"/>
          <w:szCs w:val="20"/>
        </w:rPr>
        <w:t>cción:</w:t>
      </w:r>
      <w:r w:rsidRPr="00773D32" w:rsidR="00D82B16">
        <w:rPr>
          <w:rFonts w:ascii="Calibri" w:hAnsi="Calibri" w:cs="Calibri"/>
          <w:bCs/>
          <w:sz w:val="20"/>
          <w:szCs w:val="20"/>
        </w:rPr>
        <w:t xml:space="preserve"> </w:t>
      </w:r>
    </w:p>
    <w:p w:rsidRPr="00773D32" w:rsidR="00785B16" w:rsidP="00773D32" w:rsidRDefault="00773D32" w14:paraId="0E11683A" w14:textId="432922D2">
      <w:pPr>
        <w:spacing w:line="360" w:lineRule="auto"/>
        <w:ind w:left="360"/>
        <w:rPr>
          <w:rFonts w:ascii="Calibri" w:hAnsi="Calibri" w:cs="Calibri"/>
          <w:bCs/>
          <w:color w:val="FF0000"/>
          <w:sz w:val="20"/>
          <w:szCs w:val="20"/>
        </w:rPr>
      </w:pPr>
      <w:r w:rsidRPr="00773D32">
        <w:rPr>
          <w:rFonts w:ascii="Calibri" w:hAnsi="Calibri" w:cs="Calibri"/>
          <w:bCs/>
          <w:sz w:val="20"/>
          <w:szCs w:val="20"/>
        </w:rPr>
        <w:t>El proceso culmina con la elaboración de un informe técnico que consolida los resultados del análisis energético. Este documento incluye el cálculo del ahorro potencial de energía, la estimación de la reducción de emisiones de CO₂, el detalle de la inversión requerida y la evaluación financiera de cada medida propuesta. Asimismo, se estructura un plan de acción priorizado, que facilita la toma de decisiones y orienta la implementación de las acciones de mejora de manera ordenada, viable y alineada con los objetivos de sostenibilidad de la organización.</w:t>
      </w:r>
    </w:p>
    <w:p w:rsidR="00773D32" w:rsidP="00773D32" w:rsidRDefault="00773D32" w14:paraId="28788E23" w14:textId="77777777">
      <w:pPr>
        <w:spacing w:line="360" w:lineRule="auto"/>
        <w:rPr>
          <w:rFonts w:ascii="Calibri" w:hAnsi="Calibri" w:cs="Calibri"/>
          <w:b/>
          <w:bCs/>
          <w:sz w:val="20"/>
          <w:szCs w:val="20"/>
        </w:rPr>
      </w:pPr>
    </w:p>
    <w:p w:rsidRPr="00773D32" w:rsidR="00785B16" w:rsidP="00773D32" w:rsidRDefault="007E695B" w14:paraId="5F263DEE" w14:textId="7D1470CE">
      <w:pPr>
        <w:spacing w:line="360" w:lineRule="auto"/>
        <w:rPr>
          <w:rFonts w:ascii="Calibri" w:hAnsi="Calibri" w:cs="Calibri"/>
          <w:b/>
          <w:bCs/>
          <w:sz w:val="20"/>
          <w:szCs w:val="20"/>
        </w:rPr>
      </w:pPr>
      <w:r w:rsidRPr="00773D32">
        <w:rPr>
          <w:rFonts w:ascii="Calibri" w:hAnsi="Calibri" w:cs="Calibri"/>
          <w:b/>
          <w:bCs/>
          <w:sz w:val="20"/>
          <w:szCs w:val="20"/>
        </w:rPr>
        <w:t>Ejemplo práctico: determinación de la línea base y ahorro p</w:t>
      </w:r>
      <w:r w:rsidRPr="00773D32" w:rsidR="00785B16">
        <w:rPr>
          <w:rFonts w:ascii="Calibri" w:hAnsi="Calibri" w:cs="Calibri"/>
          <w:b/>
          <w:bCs/>
          <w:sz w:val="20"/>
          <w:szCs w:val="20"/>
        </w:rPr>
        <w:t>otencial</w:t>
      </w:r>
    </w:p>
    <w:p w:rsidRPr="00F46662" w:rsidR="00785B16" w:rsidP="00773D32" w:rsidRDefault="00785B16" w14:paraId="5922A9ED" w14:textId="5E36D331">
      <w:pPr>
        <w:spacing w:line="360" w:lineRule="auto"/>
        <w:rPr>
          <w:rFonts w:ascii="Calibri" w:hAnsi="Calibri" w:cs="Calibri"/>
          <w:bCs/>
          <w:sz w:val="20"/>
          <w:szCs w:val="20"/>
        </w:rPr>
      </w:pPr>
      <w:r w:rsidRPr="00773D32">
        <w:rPr>
          <w:rFonts w:ascii="Calibri" w:hAnsi="Calibri" w:cs="Calibri"/>
          <w:bCs/>
          <w:sz w:val="20"/>
          <w:szCs w:val="20"/>
        </w:rPr>
        <w:t>El siguiente ejemplo se centra en la sustitución de luminarias, una de las medidas de eficiencia más comunes</w:t>
      </w:r>
      <w:r w:rsidR="00B53FE1">
        <w:rPr>
          <w:rFonts w:ascii="Calibri" w:hAnsi="Calibri" w:cs="Calibri"/>
          <w:bCs/>
          <w:sz w:val="20"/>
          <w:szCs w:val="20"/>
        </w:rPr>
        <w:t>, y muestra cómo se utiliza la línea b</w:t>
      </w:r>
      <w:r w:rsidRPr="00773D32">
        <w:rPr>
          <w:rFonts w:ascii="Calibri" w:hAnsi="Calibri" w:cs="Calibri"/>
          <w:bCs/>
          <w:sz w:val="20"/>
          <w:szCs w:val="20"/>
        </w:rPr>
        <w:t>ase para cuantificar la oportunidad de ahorro.</w:t>
      </w:r>
    </w:p>
    <w:p w:rsidRPr="004C5035" w:rsidR="00785B16" w:rsidP="00773D32" w:rsidRDefault="00785B16" w14:paraId="4BA3042E" w14:textId="77777777">
      <w:pPr>
        <w:spacing w:line="360" w:lineRule="auto"/>
        <w:rPr>
          <w:rFonts w:ascii="Calibri" w:hAnsi="Calibri" w:cs="Calibri"/>
          <w:bCs/>
          <w:sz w:val="20"/>
          <w:szCs w:val="20"/>
        </w:rPr>
      </w:pPr>
    </w:p>
    <w:p w:rsidRPr="007E695B" w:rsidR="00785B16" w:rsidP="00E51204" w:rsidRDefault="007E695B" w14:paraId="21DDDA77" w14:textId="5F2E436D">
      <w:pPr>
        <w:pStyle w:val="Prrafodelista"/>
        <w:numPr>
          <w:ilvl w:val="0"/>
          <w:numId w:val="15"/>
        </w:numPr>
        <w:spacing w:line="360" w:lineRule="auto"/>
        <w:rPr>
          <w:rFonts w:ascii="Calibri" w:hAnsi="Calibri" w:cs="Calibri"/>
          <w:b/>
          <w:bCs/>
          <w:sz w:val="20"/>
          <w:szCs w:val="20"/>
        </w:rPr>
      </w:pPr>
      <w:r w:rsidRPr="007E695B">
        <w:rPr>
          <w:rFonts w:ascii="Calibri" w:hAnsi="Calibri" w:cs="Calibri"/>
          <w:b/>
          <w:bCs/>
          <w:sz w:val="20"/>
          <w:szCs w:val="20"/>
        </w:rPr>
        <w:t>Contexto del caso (fase de recolección de d</w:t>
      </w:r>
      <w:r w:rsidRPr="007E695B" w:rsidR="00785B16">
        <w:rPr>
          <w:rFonts w:ascii="Calibri" w:hAnsi="Calibri" w:cs="Calibri"/>
          <w:b/>
          <w:bCs/>
          <w:sz w:val="20"/>
          <w:szCs w:val="20"/>
        </w:rPr>
        <w:t>atos)</w:t>
      </w:r>
    </w:p>
    <w:p w:rsidR="00785B16" w:rsidP="00773D32" w:rsidRDefault="00785B16" w14:paraId="5712DA40" w14:textId="2CDFFE6A">
      <w:pPr>
        <w:spacing w:line="360" w:lineRule="auto"/>
        <w:rPr>
          <w:rFonts w:ascii="Calibri" w:hAnsi="Calibri" w:cs="Calibri"/>
          <w:bCs/>
          <w:sz w:val="20"/>
          <w:szCs w:val="20"/>
        </w:rPr>
      </w:pPr>
      <w:r w:rsidRPr="004C5035">
        <w:rPr>
          <w:rFonts w:ascii="Calibri" w:hAnsi="Calibri" w:cs="Calibri"/>
          <w:bCs/>
          <w:sz w:val="20"/>
          <w:szCs w:val="20"/>
        </w:rPr>
        <w:t xml:space="preserve">Una empresa industrial desea evaluar la viabilidad de reemplazar </w:t>
      </w:r>
      <w:r w:rsidRPr="007E695B">
        <w:rPr>
          <w:rFonts w:ascii="Calibri" w:hAnsi="Calibri" w:cs="Calibri"/>
          <w:bCs/>
          <w:sz w:val="20"/>
          <w:szCs w:val="20"/>
        </w:rPr>
        <w:t>300 luminarias fluorescentes T8 de 70</w:t>
      </w:r>
      <w:r w:rsidR="00811726">
        <w:rPr>
          <w:rFonts w:ascii="Calibri" w:hAnsi="Calibri" w:cs="Calibri"/>
          <w:bCs/>
          <w:sz w:val="20"/>
          <w:szCs w:val="20"/>
        </w:rPr>
        <w:t xml:space="preserve"> </w:t>
      </w:r>
      <w:r w:rsidRPr="007E695B">
        <w:rPr>
          <w:rFonts w:ascii="Calibri" w:hAnsi="Calibri" w:cs="Calibri"/>
          <w:bCs/>
          <w:sz w:val="20"/>
          <w:szCs w:val="20"/>
        </w:rPr>
        <w:t>W (incluyendo balasto) por luminarias LED de 30</w:t>
      </w:r>
      <w:r w:rsidR="00811726">
        <w:rPr>
          <w:rFonts w:ascii="Calibri" w:hAnsi="Calibri" w:cs="Calibri"/>
          <w:bCs/>
          <w:sz w:val="20"/>
          <w:szCs w:val="20"/>
        </w:rPr>
        <w:t xml:space="preserve"> </w:t>
      </w:r>
      <w:r w:rsidRPr="007E695B">
        <w:rPr>
          <w:rFonts w:ascii="Calibri" w:hAnsi="Calibri" w:cs="Calibri"/>
          <w:bCs/>
          <w:sz w:val="20"/>
          <w:szCs w:val="20"/>
        </w:rPr>
        <w:t>W en su área de producción.</w:t>
      </w:r>
    </w:p>
    <w:p w:rsidRPr="007E695B" w:rsidR="002954CB" w:rsidP="00773D32" w:rsidRDefault="002954CB" w14:paraId="4BD42C85" w14:textId="77777777">
      <w:pPr>
        <w:spacing w:line="360" w:lineRule="auto"/>
        <w:rPr>
          <w:rFonts w:ascii="Calibri" w:hAnsi="Calibri" w:cs="Calibri"/>
          <w:bCs/>
          <w:sz w:val="20"/>
          <w:szCs w:val="20"/>
        </w:rPr>
      </w:pPr>
    </w:p>
    <w:p w:rsidRPr="002954CB" w:rsidR="00785B16" w:rsidP="00773D32" w:rsidRDefault="002954CB" w14:paraId="18C49947" w14:textId="7E40D174">
      <w:pPr>
        <w:spacing w:line="360" w:lineRule="auto"/>
        <w:rPr>
          <w:rFonts w:ascii="Calibri" w:hAnsi="Calibri" w:cs="Calibri"/>
          <w:b/>
          <w:bCs/>
          <w:sz w:val="20"/>
          <w:szCs w:val="20"/>
        </w:rPr>
      </w:pPr>
      <w:r w:rsidRPr="002954CB">
        <w:rPr>
          <w:rFonts w:ascii="Calibri" w:hAnsi="Calibri" w:cs="Calibri"/>
          <w:b/>
          <w:bCs/>
          <w:sz w:val="20"/>
          <w:szCs w:val="20"/>
        </w:rPr>
        <w:t xml:space="preserve">Tabla 1. </w:t>
      </w:r>
      <w:r w:rsidRPr="002954CB">
        <w:rPr>
          <w:rFonts w:ascii="Calibri" w:hAnsi="Calibri" w:cs="Calibri"/>
          <w:b/>
          <w:sz w:val="20"/>
          <w:szCs w:val="20"/>
        </w:rPr>
        <w:t xml:space="preserve">Parámetros operativos del sistema de </w:t>
      </w:r>
      <w:commentRangeStart w:id="8"/>
      <w:r w:rsidRPr="002954CB">
        <w:rPr>
          <w:rFonts w:ascii="Calibri" w:hAnsi="Calibri" w:cs="Calibri"/>
          <w:b/>
          <w:sz w:val="20"/>
          <w:szCs w:val="20"/>
        </w:rPr>
        <w:t>iluminación</w:t>
      </w:r>
      <w:commentRangeEnd w:id="8"/>
      <w:r w:rsidRPr="002954CB">
        <w:rPr>
          <w:rStyle w:val="Refdecomentario"/>
          <w:rFonts w:ascii="Calibri" w:hAnsi="Calibri" w:cs="Calibri"/>
          <w:b/>
          <w:bCs/>
          <w:sz w:val="20"/>
          <w:szCs w:val="20"/>
        </w:rPr>
        <w:commentReference w:id="8"/>
      </w:r>
    </w:p>
    <w:tbl>
      <w:tblPr>
        <w:tblStyle w:val="Tablaconcuadrculaclara"/>
        <w:tblW w:w="0" w:type="auto"/>
        <w:tblLook w:val="04A0" w:firstRow="1" w:lastRow="0" w:firstColumn="1" w:lastColumn="0" w:noHBand="0" w:noVBand="1"/>
      </w:tblPr>
      <w:tblGrid>
        <w:gridCol w:w="2661"/>
        <w:gridCol w:w="1359"/>
      </w:tblGrid>
      <w:tr w:rsidRPr="004C5035" w:rsidR="00785B16" w:rsidTr="006F61EC" w14:paraId="6600FCD3" w14:textId="77777777">
        <w:tc>
          <w:tcPr>
            <w:tcW w:w="0" w:type="auto"/>
            <w:hideMark/>
          </w:tcPr>
          <w:p w:rsidRPr="004C5035" w:rsidR="00785B16" w:rsidP="004C5035" w:rsidRDefault="00785B16" w14:paraId="400BD296" w14:textId="77777777">
            <w:pPr>
              <w:spacing w:line="360" w:lineRule="auto"/>
              <w:rPr>
                <w:rFonts w:ascii="Calibri" w:hAnsi="Calibri" w:cs="Calibri"/>
                <w:bCs/>
                <w:sz w:val="20"/>
                <w:szCs w:val="20"/>
              </w:rPr>
            </w:pPr>
            <w:r w:rsidRPr="004C5035">
              <w:rPr>
                <w:rFonts w:ascii="Calibri" w:hAnsi="Calibri" w:cs="Calibri"/>
                <w:b/>
                <w:bCs/>
                <w:sz w:val="20"/>
                <w:szCs w:val="20"/>
              </w:rPr>
              <w:lastRenderedPageBreak/>
              <w:t>Parámetro</w:t>
            </w:r>
          </w:p>
        </w:tc>
        <w:tc>
          <w:tcPr>
            <w:tcW w:w="0" w:type="auto"/>
            <w:hideMark/>
          </w:tcPr>
          <w:p w:rsidRPr="004C5035" w:rsidR="00785B16" w:rsidP="004C5035" w:rsidRDefault="00785B16" w14:paraId="209A998A" w14:textId="77777777">
            <w:pPr>
              <w:spacing w:line="360" w:lineRule="auto"/>
              <w:rPr>
                <w:rFonts w:ascii="Calibri" w:hAnsi="Calibri" w:cs="Calibri"/>
                <w:bCs/>
                <w:sz w:val="20"/>
                <w:szCs w:val="20"/>
              </w:rPr>
            </w:pPr>
            <w:r w:rsidRPr="004C5035">
              <w:rPr>
                <w:rFonts w:ascii="Calibri" w:hAnsi="Calibri" w:cs="Calibri"/>
                <w:b/>
                <w:bCs/>
                <w:sz w:val="20"/>
                <w:szCs w:val="20"/>
              </w:rPr>
              <w:t>Valor</w:t>
            </w:r>
          </w:p>
        </w:tc>
      </w:tr>
      <w:tr w:rsidRPr="004C5035" w:rsidR="00785B16" w:rsidTr="006F61EC" w14:paraId="392DED7A" w14:textId="77777777">
        <w:tc>
          <w:tcPr>
            <w:tcW w:w="0" w:type="auto"/>
            <w:hideMark/>
          </w:tcPr>
          <w:p w:rsidRPr="007E695B" w:rsidR="00785B16" w:rsidP="004C5035" w:rsidRDefault="007E695B" w14:paraId="4EF0259C" w14:textId="24F894D4">
            <w:pPr>
              <w:spacing w:line="360" w:lineRule="auto"/>
              <w:rPr>
                <w:rFonts w:ascii="Calibri" w:hAnsi="Calibri" w:cs="Calibri"/>
                <w:bCs/>
                <w:sz w:val="20"/>
                <w:szCs w:val="20"/>
              </w:rPr>
            </w:pPr>
            <w:r w:rsidRPr="007E695B">
              <w:rPr>
                <w:rFonts w:ascii="Calibri" w:hAnsi="Calibri" w:cs="Calibri"/>
                <w:bCs/>
                <w:sz w:val="20"/>
                <w:szCs w:val="20"/>
              </w:rPr>
              <w:t>Horas de o</w:t>
            </w:r>
            <w:r w:rsidRPr="007E695B" w:rsidR="00785B16">
              <w:rPr>
                <w:rFonts w:ascii="Calibri" w:hAnsi="Calibri" w:cs="Calibri"/>
                <w:bCs/>
                <w:sz w:val="20"/>
                <w:szCs w:val="20"/>
              </w:rPr>
              <w:t>peración (H):</w:t>
            </w:r>
          </w:p>
        </w:tc>
        <w:tc>
          <w:tcPr>
            <w:tcW w:w="0" w:type="auto"/>
            <w:hideMark/>
          </w:tcPr>
          <w:p w:rsidRPr="004C5035" w:rsidR="00785B16" w:rsidP="004C5035" w:rsidRDefault="00785B16" w14:paraId="6DDFAE48" w14:textId="1D55646A">
            <w:pPr>
              <w:spacing w:line="360" w:lineRule="auto"/>
              <w:rPr>
                <w:rFonts w:ascii="Calibri" w:hAnsi="Calibri" w:cs="Calibri"/>
                <w:bCs/>
                <w:sz w:val="20"/>
                <w:szCs w:val="20"/>
              </w:rPr>
            </w:pPr>
            <w:r w:rsidRPr="004C5035">
              <w:rPr>
                <w:rFonts w:ascii="Calibri" w:hAnsi="Calibri" w:cs="Calibri"/>
                <w:bCs/>
                <w:sz w:val="20"/>
                <w:szCs w:val="20"/>
              </w:rPr>
              <w:t>12 horas/día</w:t>
            </w:r>
          </w:p>
        </w:tc>
      </w:tr>
      <w:tr w:rsidRPr="004C5035" w:rsidR="00785B16" w:rsidTr="006F61EC" w14:paraId="2F569431" w14:textId="77777777">
        <w:tc>
          <w:tcPr>
            <w:tcW w:w="0" w:type="auto"/>
            <w:hideMark/>
          </w:tcPr>
          <w:p w:rsidRPr="007E695B" w:rsidR="00785B16" w:rsidP="004C5035" w:rsidRDefault="007E695B" w14:paraId="31FC3BC3" w14:textId="0F533F3F">
            <w:pPr>
              <w:spacing w:line="360" w:lineRule="auto"/>
              <w:rPr>
                <w:rFonts w:ascii="Calibri" w:hAnsi="Calibri" w:cs="Calibri"/>
                <w:bCs/>
                <w:sz w:val="20"/>
                <w:szCs w:val="20"/>
              </w:rPr>
            </w:pPr>
            <w:r w:rsidRPr="007E695B">
              <w:rPr>
                <w:rFonts w:ascii="Calibri" w:hAnsi="Calibri" w:cs="Calibri"/>
                <w:bCs/>
                <w:sz w:val="20"/>
                <w:szCs w:val="20"/>
              </w:rPr>
              <w:t>Días de o</w:t>
            </w:r>
            <w:r w:rsidRPr="007E695B" w:rsidR="00785B16">
              <w:rPr>
                <w:rFonts w:ascii="Calibri" w:hAnsi="Calibri" w:cs="Calibri"/>
                <w:bCs/>
                <w:sz w:val="20"/>
                <w:szCs w:val="20"/>
              </w:rPr>
              <w:t>peración (D):</w:t>
            </w:r>
          </w:p>
        </w:tc>
        <w:tc>
          <w:tcPr>
            <w:tcW w:w="0" w:type="auto"/>
            <w:hideMark/>
          </w:tcPr>
          <w:p w:rsidRPr="004C5035" w:rsidR="00785B16" w:rsidP="004C5035" w:rsidRDefault="00785B16" w14:paraId="348D6488" w14:textId="6549AF69">
            <w:pPr>
              <w:spacing w:line="360" w:lineRule="auto"/>
              <w:rPr>
                <w:rFonts w:ascii="Calibri" w:hAnsi="Calibri" w:cs="Calibri"/>
                <w:bCs/>
                <w:sz w:val="20"/>
                <w:szCs w:val="20"/>
              </w:rPr>
            </w:pPr>
            <w:r w:rsidRPr="004C5035">
              <w:rPr>
                <w:rFonts w:ascii="Calibri" w:hAnsi="Calibri" w:cs="Calibri"/>
                <w:bCs/>
                <w:sz w:val="20"/>
                <w:szCs w:val="20"/>
              </w:rPr>
              <w:t>25 días/mes</w:t>
            </w:r>
          </w:p>
        </w:tc>
      </w:tr>
      <w:tr w:rsidRPr="004C5035" w:rsidR="00785B16" w:rsidTr="006F61EC" w14:paraId="4160ED37" w14:textId="77777777">
        <w:tc>
          <w:tcPr>
            <w:tcW w:w="0" w:type="auto"/>
            <w:hideMark/>
          </w:tcPr>
          <w:p w:rsidRPr="007E695B" w:rsidR="00785B16" w:rsidP="004C5035" w:rsidRDefault="007E695B" w14:paraId="277FED06" w14:textId="78F1E18E">
            <w:pPr>
              <w:spacing w:line="360" w:lineRule="auto"/>
              <w:rPr>
                <w:rFonts w:ascii="Calibri" w:hAnsi="Calibri" w:cs="Calibri"/>
                <w:bCs/>
                <w:sz w:val="20"/>
                <w:szCs w:val="20"/>
              </w:rPr>
            </w:pPr>
            <w:r w:rsidRPr="007E695B">
              <w:rPr>
                <w:rFonts w:ascii="Calibri" w:hAnsi="Calibri" w:cs="Calibri"/>
                <w:bCs/>
                <w:sz w:val="20"/>
                <w:szCs w:val="20"/>
              </w:rPr>
              <w:t>Costo unitario p</w:t>
            </w:r>
            <w:r w:rsidRPr="007E695B" w:rsidR="00785B16">
              <w:rPr>
                <w:rFonts w:ascii="Calibri" w:hAnsi="Calibri" w:cs="Calibri"/>
                <w:bCs/>
                <w:sz w:val="20"/>
                <w:szCs w:val="20"/>
              </w:rPr>
              <w:t>romedio (CU):</w:t>
            </w:r>
          </w:p>
        </w:tc>
        <w:tc>
          <w:tcPr>
            <w:tcW w:w="0" w:type="auto"/>
            <w:hideMark/>
          </w:tcPr>
          <w:p w:rsidRPr="004C5035" w:rsidR="00785B16" w:rsidP="004C5035" w:rsidRDefault="00785B16" w14:paraId="71B4D51F" w14:textId="333E4082">
            <w:pPr>
              <w:spacing w:line="360" w:lineRule="auto"/>
              <w:rPr>
                <w:rFonts w:ascii="Calibri" w:hAnsi="Calibri" w:cs="Calibri"/>
                <w:bCs/>
                <w:sz w:val="20"/>
                <w:szCs w:val="20"/>
              </w:rPr>
            </w:pPr>
            <w:r w:rsidRPr="004C5035">
              <w:rPr>
                <w:rFonts w:ascii="Calibri" w:hAnsi="Calibri" w:cs="Calibri"/>
                <w:bCs/>
                <w:sz w:val="20"/>
                <w:szCs w:val="20"/>
              </w:rPr>
              <w:t>550 COP/kWh</w:t>
            </w:r>
          </w:p>
        </w:tc>
      </w:tr>
      <w:tr w:rsidRPr="004C5035" w:rsidR="00785B16" w:rsidTr="006F61EC" w14:paraId="574B935F" w14:textId="77777777">
        <w:tc>
          <w:tcPr>
            <w:tcW w:w="0" w:type="auto"/>
            <w:hideMark/>
          </w:tcPr>
          <w:p w:rsidRPr="007E695B" w:rsidR="00785B16" w:rsidP="004C5035" w:rsidRDefault="00785B16" w14:paraId="3E7920A3" w14:textId="7E2E1D1B">
            <w:pPr>
              <w:spacing w:line="360" w:lineRule="auto"/>
              <w:rPr>
                <w:rFonts w:ascii="Calibri" w:hAnsi="Calibri" w:cs="Calibri"/>
                <w:bCs/>
                <w:sz w:val="20"/>
                <w:szCs w:val="20"/>
              </w:rPr>
            </w:pPr>
            <w:r w:rsidRPr="007E695B">
              <w:rPr>
                <w:rFonts w:ascii="Calibri" w:hAnsi="Calibri" w:cs="Calibri"/>
                <w:bCs/>
                <w:sz w:val="20"/>
                <w:szCs w:val="20"/>
              </w:rPr>
              <w:t xml:space="preserve">Número de </w:t>
            </w:r>
            <w:r w:rsidR="0005110F">
              <w:rPr>
                <w:rFonts w:ascii="Calibri" w:hAnsi="Calibri" w:cs="Calibri"/>
                <w:bCs/>
                <w:sz w:val="20"/>
                <w:szCs w:val="20"/>
              </w:rPr>
              <w:t>l</w:t>
            </w:r>
            <w:r w:rsidRPr="007E695B">
              <w:rPr>
                <w:rFonts w:ascii="Calibri" w:hAnsi="Calibri" w:cs="Calibri"/>
                <w:bCs/>
                <w:sz w:val="20"/>
                <w:szCs w:val="20"/>
              </w:rPr>
              <w:t>uminarias (N):</w:t>
            </w:r>
          </w:p>
        </w:tc>
        <w:tc>
          <w:tcPr>
            <w:tcW w:w="0" w:type="auto"/>
            <w:hideMark/>
          </w:tcPr>
          <w:p w:rsidRPr="004C5035" w:rsidR="00785B16" w:rsidP="004C5035" w:rsidRDefault="00785B16" w14:paraId="47E5D5E5" w14:textId="77777777">
            <w:pPr>
              <w:spacing w:line="360" w:lineRule="auto"/>
              <w:rPr>
                <w:rFonts w:ascii="Calibri" w:hAnsi="Calibri" w:cs="Calibri"/>
                <w:bCs/>
                <w:sz w:val="20"/>
                <w:szCs w:val="20"/>
              </w:rPr>
            </w:pPr>
            <w:r w:rsidRPr="004C5035">
              <w:rPr>
                <w:rFonts w:ascii="Calibri" w:hAnsi="Calibri" w:cs="Calibri"/>
                <w:bCs/>
                <w:sz w:val="20"/>
                <w:szCs w:val="20"/>
              </w:rPr>
              <w:t>300 unidades</w:t>
            </w:r>
          </w:p>
        </w:tc>
      </w:tr>
    </w:tbl>
    <w:p w:rsidR="002954CB" w:rsidP="004C5035" w:rsidRDefault="002954CB" w14:paraId="075A94FA" w14:textId="77777777">
      <w:pPr>
        <w:spacing w:line="360" w:lineRule="auto"/>
        <w:rPr>
          <w:rFonts w:ascii="Calibri" w:hAnsi="Calibri" w:cs="Calibri"/>
          <w:bCs/>
          <w:sz w:val="20"/>
          <w:szCs w:val="20"/>
        </w:rPr>
      </w:pPr>
    </w:p>
    <w:p w:rsidRPr="002954CB" w:rsidR="00785B16" w:rsidP="00E51204" w:rsidRDefault="007E695B" w14:paraId="5FFA8884" w14:textId="1E1ADB44">
      <w:pPr>
        <w:pStyle w:val="Prrafodelista"/>
        <w:numPr>
          <w:ilvl w:val="0"/>
          <w:numId w:val="15"/>
        </w:numPr>
        <w:spacing w:line="360" w:lineRule="auto"/>
        <w:rPr>
          <w:rFonts w:ascii="Calibri" w:hAnsi="Calibri" w:cs="Calibri"/>
          <w:b/>
          <w:bCs/>
          <w:sz w:val="20"/>
          <w:szCs w:val="20"/>
        </w:rPr>
      </w:pPr>
      <w:r w:rsidRPr="002954CB">
        <w:rPr>
          <w:rFonts w:ascii="Calibri" w:hAnsi="Calibri" w:cs="Calibri"/>
          <w:b/>
          <w:bCs/>
          <w:sz w:val="20"/>
          <w:szCs w:val="20"/>
        </w:rPr>
        <w:t>Determinación de la línea base (consumo a</w:t>
      </w:r>
      <w:r w:rsidRPr="002954CB" w:rsidR="00785B16">
        <w:rPr>
          <w:rFonts w:ascii="Calibri" w:hAnsi="Calibri" w:cs="Calibri"/>
          <w:b/>
          <w:bCs/>
          <w:sz w:val="20"/>
          <w:szCs w:val="20"/>
        </w:rPr>
        <w:t>ctual)</w:t>
      </w:r>
    </w:p>
    <w:p w:rsidRPr="004C5035" w:rsidR="007E695B" w:rsidP="004C5035" w:rsidRDefault="007E695B" w14:paraId="24E18E86" w14:textId="77777777">
      <w:pPr>
        <w:spacing w:line="360" w:lineRule="auto"/>
        <w:rPr>
          <w:rFonts w:ascii="Calibri" w:hAnsi="Calibri" w:cs="Calibri"/>
          <w:b/>
          <w:bCs/>
          <w:sz w:val="20"/>
          <w:szCs w:val="20"/>
        </w:rPr>
      </w:pPr>
    </w:p>
    <w:p w:rsidRPr="004C5035" w:rsidR="00785B16" w:rsidP="004C5035" w:rsidRDefault="00785B16" w14:paraId="295411E3" w14:textId="3E997EFF">
      <w:pPr>
        <w:spacing w:line="360" w:lineRule="auto"/>
        <w:rPr>
          <w:rFonts w:ascii="Calibri" w:hAnsi="Calibri" w:cs="Calibri"/>
          <w:bCs/>
          <w:sz w:val="20"/>
          <w:szCs w:val="20"/>
        </w:rPr>
      </w:pPr>
      <w:r w:rsidRPr="004C5035">
        <w:rPr>
          <w:rFonts w:ascii="Calibri" w:hAnsi="Calibri" w:cs="Calibri"/>
          <w:bCs/>
          <w:sz w:val="20"/>
          <w:szCs w:val="20"/>
        </w:rPr>
        <w:t xml:space="preserve">La </w:t>
      </w:r>
      <w:r w:rsidR="0089568E">
        <w:rPr>
          <w:rFonts w:ascii="Calibri" w:hAnsi="Calibri" w:cs="Calibri"/>
          <w:bCs/>
          <w:sz w:val="20"/>
          <w:szCs w:val="20"/>
        </w:rPr>
        <w:t>l</w:t>
      </w:r>
      <w:r w:rsidRPr="007E695B">
        <w:rPr>
          <w:rFonts w:ascii="Calibri" w:hAnsi="Calibri" w:cs="Calibri"/>
          <w:bCs/>
          <w:sz w:val="20"/>
          <w:szCs w:val="20"/>
        </w:rPr>
        <w:t xml:space="preserve">ínea </w:t>
      </w:r>
      <w:r w:rsidR="0089568E">
        <w:rPr>
          <w:rFonts w:ascii="Calibri" w:hAnsi="Calibri" w:cs="Calibri"/>
          <w:bCs/>
          <w:sz w:val="20"/>
          <w:szCs w:val="20"/>
        </w:rPr>
        <w:t>b</w:t>
      </w:r>
      <w:r w:rsidRPr="007E695B">
        <w:rPr>
          <w:rFonts w:ascii="Calibri" w:hAnsi="Calibri" w:cs="Calibri"/>
          <w:bCs/>
          <w:sz w:val="20"/>
          <w:szCs w:val="20"/>
        </w:rPr>
        <w:t>ase (LB)</w:t>
      </w:r>
      <w:r w:rsidRPr="004C5035">
        <w:rPr>
          <w:rFonts w:ascii="Calibri" w:hAnsi="Calibri" w:cs="Calibri"/>
          <w:bCs/>
          <w:sz w:val="20"/>
          <w:szCs w:val="20"/>
        </w:rPr>
        <w:t xml:space="preserve"> se establece calculando el consumo y el costo mensual de la situación </w:t>
      </w:r>
      <w:r w:rsidRPr="00811726">
        <w:rPr>
          <w:rFonts w:ascii="Calibri" w:hAnsi="Calibri" w:cs="Calibri"/>
          <w:bCs/>
          <w:iCs/>
          <w:sz w:val="20"/>
          <w:szCs w:val="20"/>
        </w:rPr>
        <w:t>sin intervención</w:t>
      </w:r>
      <w:r w:rsidRPr="004C5035">
        <w:rPr>
          <w:rFonts w:ascii="Calibri" w:hAnsi="Calibri" w:cs="Calibri"/>
          <w:bCs/>
          <w:sz w:val="20"/>
          <w:szCs w:val="20"/>
        </w:rPr>
        <w:t xml:space="preserve"> (la tecnología actual).</w:t>
      </w:r>
    </w:p>
    <w:p w:rsidRPr="004C5035" w:rsidR="00785B16" w:rsidP="004C5035" w:rsidRDefault="00785B16" w14:paraId="662D68A3" w14:textId="77777777">
      <w:pPr>
        <w:spacing w:line="360" w:lineRule="auto"/>
        <w:rPr>
          <w:rFonts w:ascii="Calibri" w:hAnsi="Calibri" w:cs="Calibri"/>
          <w:bCs/>
          <w:sz w:val="20"/>
          <w:szCs w:val="20"/>
        </w:rPr>
      </w:pPr>
    </w:p>
    <w:p w:rsidRPr="004C5035" w:rsidR="00785B16" w:rsidP="004C5035" w:rsidRDefault="00785B16" w14:paraId="193EF474" w14:textId="50CF8D5C">
      <w:pPr>
        <w:spacing w:line="360" w:lineRule="auto"/>
        <w:rPr>
          <w:rFonts w:ascii="Calibri" w:hAnsi="Calibri" w:cs="Calibri"/>
          <w:b/>
          <w:bCs/>
          <w:sz w:val="20"/>
          <w:szCs w:val="20"/>
        </w:rPr>
      </w:pPr>
      <w:r w:rsidRPr="004C5035">
        <w:rPr>
          <w:rFonts w:ascii="Calibri" w:hAnsi="Calibri" w:cs="Calibri"/>
          <w:b/>
          <w:bCs/>
          <w:sz w:val="20"/>
          <w:szCs w:val="20"/>
        </w:rPr>
        <w:t xml:space="preserve">Cálculo de </w:t>
      </w:r>
      <w:r w:rsidR="0089568E">
        <w:rPr>
          <w:rFonts w:ascii="Calibri" w:hAnsi="Calibri" w:cs="Calibri"/>
          <w:b/>
          <w:bCs/>
          <w:sz w:val="20"/>
          <w:szCs w:val="20"/>
        </w:rPr>
        <w:t>c</w:t>
      </w:r>
      <w:r w:rsidRPr="004C5035">
        <w:rPr>
          <w:rFonts w:ascii="Calibri" w:hAnsi="Calibri" w:cs="Calibri"/>
          <w:b/>
          <w:bCs/>
          <w:sz w:val="20"/>
          <w:szCs w:val="20"/>
        </w:rPr>
        <w:t xml:space="preserve">onsumo de la </w:t>
      </w:r>
      <w:r w:rsidR="0089568E">
        <w:rPr>
          <w:rFonts w:ascii="Calibri" w:hAnsi="Calibri" w:cs="Calibri"/>
          <w:b/>
          <w:bCs/>
          <w:sz w:val="20"/>
          <w:szCs w:val="20"/>
        </w:rPr>
        <w:t>l</w:t>
      </w:r>
      <w:r w:rsidRPr="004C5035">
        <w:rPr>
          <w:rFonts w:ascii="Calibri" w:hAnsi="Calibri" w:cs="Calibri"/>
          <w:b/>
          <w:bCs/>
          <w:sz w:val="20"/>
          <w:szCs w:val="20"/>
        </w:rPr>
        <w:t xml:space="preserve">ínea </w:t>
      </w:r>
      <w:r w:rsidR="0089568E">
        <w:rPr>
          <w:rFonts w:ascii="Calibri" w:hAnsi="Calibri" w:cs="Calibri"/>
          <w:b/>
          <w:bCs/>
          <w:sz w:val="20"/>
          <w:szCs w:val="20"/>
        </w:rPr>
        <w:t>b</w:t>
      </w:r>
      <w:r w:rsidRPr="004C5035">
        <w:rPr>
          <w:rFonts w:ascii="Calibri" w:hAnsi="Calibri" w:cs="Calibri"/>
          <w:b/>
          <w:bCs/>
          <w:sz w:val="20"/>
          <w:szCs w:val="20"/>
        </w:rPr>
        <w:t>ase (C</w:t>
      </w:r>
      <w:r w:rsidRPr="004C5035">
        <w:rPr>
          <w:rFonts w:ascii="Calibri" w:hAnsi="Calibri" w:cs="Calibri"/>
          <w:b/>
          <w:bCs/>
          <w:sz w:val="20"/>
          <w:szCs w:val="20"/>
          <w:vertAlign w:val="subscript"/>
        </w:rPr>
        <w:t>LB</w:t>
      </w:r>
      <w:r w:rsidRPr="004C5035">
        <w:rPr>
          <w:rFonts w:ascii="Calibri" w:hAnsi="Calibri" w:cs="Calibri"/>
          <w:b/>
          <w:bCs/>
          <w:sz w:val="20"/>
          <w:szCs w:val="20"/>
        </w:rPr>
        <w:t>)</w:t>
      </w:r>
    </w:p>
    <w:p w:rsidRPr="004C5035" w:rsidR="00785B16" w:rsidP="004C5035" w:rsidRDefault="00785B16" w14:paraId="5D383CB5" w14:textId="61A63D58">
      <w:pPr>
        <w:spacing w:line="360" w:lineRule="auto"/>
        <w:rPr>
          <w:rFonts w:ascii="Calibri" w:hAnsi="Calibri" w:cs="Calibri"/>
          <w:b/>
          <w:bCs/>
          <w:sz w:val="20"/>
          <w:szCs w:val="20"/>
        </w:rPr>
      </w:pPr>
      <w:r w:rsidRPr="004C5035">
        <w:rPr>
          <w:rFonts w:ascii="Calibri" w:hAnsi="Calibri" w:cs="Calibri"/>
          <w:sz w:val="20"/>
          <w:szCs w:val="20"/>
        </w:rPr>
        <w:t>La potencia de la tecnología antigua es</w:t>
      </w:r>
      <w:r w:rsidRPr="004C5035">
        <w:rPr>
          <w:rFonts w:ascii="Calibri" w:hAnsi="Calibri" w:cs="Calibri"/>
          <w:b/>
          <w:bCs/>
          <w:sz w:val="20"/>
          <w:szCs w:val="20"/>
        </w:rPr>
        <w:t xml:space="preserve"> P</w:t>
      </w:r>
      <w:r w:rsidRPr="004C5035">
        <w:rPr>
          <w:rFonts w:ascii="Calibri" w:hAnsi="Calibri" w:cs="Calibri"/>
          <w:b/>
          <w:bCs/>
          <w:sz w:val="20"/>
          <w:szCs w:val="20"/>
          <w:vertAlign w:val="subscript"/>
        </w:rPr>
        <w:t>antigua</w:t>
      </w:r>
      <w:r w:rsidRPr="004C5035">
        <w:rPr>
          <w:rFonts w:ascii="Calibri" w:hAnsi="Calibri" w:cs="Calibri"/>
          <w:b/>
          <w:bCs/>
          <w:sz w:val="20"/>
          <w:szCs w:val="20"/>
        </w:rPr>
        <w:t xml:space="preserve"> = 70  W = 0.070 kW</w:t>
      </w:r>
    </w:p>
    <w:p w:rsidR="007E695B" w:rsidP="004C5035" w:rsidRDefault="007E695B" w14:paraId="7C257E39" w14:textId="77777777">
      <w:pPr>
        <w:spacing w:line="360" w:lineRule="auto"/>
        <w:ind w:left="720"/>
        <w:rPr>
          <w:rFonts w:ascii="Calibri" w:hAnsi="Calibri" w:cs="Calibri"/>
          <w:b/>
          <w:bCs/>
          <w:sz w:val="20"/>
          <w:szCs w:val="20"/>
        </w:rPr>
      </w:pPr>
    </w:p>
    <w:p w:rsidRPr="004C5035" w:rsidR="00785B16" w:rsidP="007E695B" w:rsidRDefault="00A75EAC" w14:paraId="09925342" w14:textId="691E8246">
      <w:pPr>
        <w:spacing w:line="360" w:lineRule="auto"/>
        <w:rPr>
          <w:rFonts w:ascii="Calibri" w:hAnsi="Calibri" w:cs="Calibri"/>
          <w:b/>
          <w:bCs/>
          <w:sz w:val="20"/>
          <w:szCs w:val="20"/>
        </w:rPr>
      </w:pPr>
      <w:r>
        <w:rPr>
          <w:rFonts w:ascii="Calibri" w:hAnsi="Calibri" w:cs="Calibri"/>
          <w:b/>
          <w:bCs/>
          <w:sz w:val="20"/>
          <w:szCs w:val="20"/>
        </w:rPr>
        <w:t>Consumo mensual t</w:t>
      </w:r>
      <w:r w:rsidRPr="004C5035" w:rsidR="00785B16">
        <w:rPr>
          <w:rFonts w:ascii="Calibri" w:hAnsi="Calibri" w:cs="Calibri"/>
          <w:b/>
          <w:bCs/>
          <w:sz w:val="20"/>
          <w:szCs w:val="20"/>
        </w:rPr>
        <w:t>otal (kWh):</w:t>
      </w:r>
    </w:p>
    <w:p w:rsidRPr="004C5035" w:rsidR="00785B16" w:rsidP="004C5035" w:rsidRDefault="00785B16" w14:paraId="54B231E9" w14:textId="77777777">
      <w:pPr>
        <w:spacing w:line="360" w:lineRule="auto"/>
        <w:ind w:left="720"/>
        <w:rPr>
          <w:rFonts w:ascii="Calibri" w:hAnsi="Calibri" w:cs="Calibri"/>
          <w:b/>
          <w:bCs/>
          <w:sz w:val="20"/>
          <w:szCs w:val="20"/>
        </w:rPr>
      </w:pPr>
    </w:p>
    <w:p w:rsidRPr="004C5035" w:rsidR="00F03D15" w:rsidP="004C5035" w:rsidRDefault="00F03D15" w14:paraId="47B7B1B0" w14:textId="7B603CBA">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Pr="004C5035">
        <w:rPr>
          <w:rFonts w:ascii="Calibri" w:hAnsi="Calibri" w:cs="Calibri"/>
          <w:b/>
          <w:iCs/>
          <w:lang w:eastAsia="es-MX"/>
        </w:rPr>
        <w:fldChar w:fldCharType="begin"/>
      </w:r>
      <w:r w:rsidRPr="004C5035">
        <w:rPr>
          <w:rFonts w:ascii="Calibri" w:hAnsi="Calibri" w:cs="Calibri"/>
          <w:b/>
          <w:iCs/>
          <w:lang w:eastAsia="es-MX"/>
        </w:rPr>
        <w:instrText xml:space="preserve"> SEQ Figura \* ARABIC </w:instrText>
      </w:r>
      <w:r w:rsidRPr="004C5035">
        <w:rPr>
          <w:rFonts w:ascii="Calibri" w:hAnsi="Calibri" w:cs="Calibri"/>
          <w:b/>
          <w:iCs/>
          <w:lang w:eastAsia="es-MX"/>
        </w:rPr>
        <w:fldChar w:fldCharType="separate"/>
      </w:r>
      <w:r w:rsidRPr="004C5035">
        <w:rPr>
          <w:rFonts w:ascii="Calibri" w:hAnsi="Calibri" w:cs="Calibri"/>
          <w:b/>
          <w:iCs/>
          <w:lang w:eastAsia="es-MX"/>
        </w:rPr>
        <w:t>2</w:t>
      </w:r>
      <w:r w:rsidRPr="004C5035">
        <w:rPr>
          <w:rFonts w:ascii="Calibri" w:hAnsi="Calibri" w:cs="Calibri"/>
          <w:b/>
          <w:iCs/>
          <w:lang w:eastAsia="es-MX"/>
        </w:rPr>
        <w:fldChar w:fldCharType="end"/>
      </w:r>
      <w:r w:rsidRPr="004C5035">
        <w:rPr>
          <w:rFonts w:ascii="Calibri" w:hAnsi="Calibri" w:cs="Calibri"/>
          <w:b/>
          <w:iCs/>
          <w:lang w:eastAsia="es-MX"/>
        </w:rPr>
        <w:t xml:space="preserve">. </w:t>
      </w:r>
      <w:r w:rsidRPr="00811726">
        <w:rPr>
          <w:rFonts w:ascii="Calibri" w:hAnsi="Calibri" w:cs="Calibri"/>
          <w:b/>
          <w:iCs/>
          <w:lang w:eastAsia="es-MX"/>
        </w:rPr>
        <w:t>Ecuación y desarrollo de ejercicio para c</w:t>
      </w:r>
      <w:r w:rsidR="00897AFB">
        <w:rPr>
          <w:rFonts w:ascii="Calibri" w:hAnsi="Calibri" w:cs="Calibri"/>
          <w:b/>
          <w:iCs/>
          <w:lang w:eastAsia="es-MX"/>
        </w:rPr>
        <w:t xml:space="preserve">álculo de consumo mensual </w:t>
      </w:r>
      <w:commentRangeStart w:id="9"/>
      <w:commentRangeStart w:id="10"/>
      <w:commentRangeEnd w:id="10"/>
      <w:r w:rsidRPr="004C5035" w:rsidR="007E695B">
        <w:rPr>
          <w:rStyle w:val="Refdecomentario"/>
          <w:rFonts w:ascii="Calibri" w:hAnsi="Calibri" w:cs="Calibri"/>
          <w:b/>
          <w:iCs/>
          <w:sz w:val="22"/>
          <w:szCs w:val="22"/>
          <w:lang w:eastAsia="es-MX"/>
        </w:rPr>
        <w:commentReference w:id="10"/>
      </w:r>
      <w:commentRangeEnd w:id="9"/>
      <w:r w:rsidRPr="004C5035" w:rsidR="00037E28">
        <w:rPr>
          <w:rStyle w:val="Refdecomentario"/>
          <w:rFonts w:ascii="Calibri" w:hAnsi="Calibri" w:cs="Calibri"/>
          <w:b/>
          <w:iCs/>
          <w:sz w:val="22"/>
          <w:szCs w:val="22"/>
          <w:lang w:eastAsia="es-MX"/>
        </w:rPr>
        <w:commentReference w:id="9"/>
      </w:r>
    </w:p>
    <w:p w:rsidRPr="004C5035" w:rsidR="00785B16" w:rsidP="007E695B" w:rsidRDefault="00785B16" w14:paraId="0529E770" w14:textId="6E0433EA">
      <w:pPr>
        <w:spacing w:line="360" w:lineRule="auto"/>
        <w:rPr>
          <w:rFonts w:ascii="Calibri" w:hAnsi="Calibri" w:cs="Calibri"/>
          <w:bCs/>
          <w:sz w:val="20"/>
          <w:szCs w:val="20"/>
        </w:rPr>
      </w:pPr>
      <w:r w:rsidRPr="004C5035">
        <w:rPr>
          <w:rFonts w:ascii="Calibri" w:hAnsi="Calibri" w:cs="Calibri"/>
          <w:bCs/>
          <w:noProof/>
          <w:sz w:val="20"/>
          <w:szCs w:val="20"/>
          <w:lang w:eastAsia="es-CO"/>
        </w:rPr>
        <w:drawing>
          <wp:inline distT="0" distB="0" distL="0" distR="0" wp14:anchorId="32487C43" wp14:editId="6BC7A2E8">
            <wp:extent cx="5042263" cy="1457766"/>
            <wp:effectExtent l="0" t="0" r="0" b="3175"/>
            <wp:docPr id="12912737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73712" name="Imagen 1291273712"/>
                    <pic:cNvPicPr/>
                  </pic:nvPicPr>
                  <pic:blipFill>
                    <a:blip r:embed="rId17">
                      <a:extLst>
                        <a:ext uri="{28A0092B-C50C-407E-A947-70E740481C1C}">
                          <a14:useLocalDpi xmlns:a14="http://schemas.microsoft.com/office/drawing/2010/main" val="0"/>
                        </a:ext>
                      </a:extLst>
                    </a:blip>
                    <a:stretch>
                      <a:fillRect/>
                    </a:stretch>
                  </pic:blipFill>
                  <pic:spPr>
                    <a:xfrm>
                      <a:off x="0" y="0"/>
                      <a:ext cx="5071628" cy="1466256"/>
                    </a:xfrm>
                    <a:prstGeom prst="rect">
                      <a:avLst/>
                    </a:prstGeom>
                  </pic:spPr>
                </pic:pic>
              </a:graphicData>
            </a:graphic>
          </wp:inline>
        </w:drawing>
      </w:r>
    </w:p>
    <w:p w:rsidRPr="004C5035" w:rsidR="00785B16" w:rsidP="004C5035" w:rsidRDefault="00785B16" w14:paraId="71CD52A3" w14:textId="77777777">
      <w:pPr>
        <w:spacing w:line="360" w:lineRule="auto"/>
        <w:jc w:val="center"/>
        <w:rPr>
          <w:rFonts w:ascii="Calibri" w:hAnsi="Calibri" w:cs="Calibri"/>
          <w:bCs/>
          <w:sz w:val="20"/>
          <w:szCs w:val="20"/>
        </w:rPr>
      </w:pPr>
    </w:p>
    <w:p w:rsidRPr="004C5035" w:rsidR="00785B16" w:rsidP="004C5035" w:rsidRDefault="00785B16" w14:paraId="333EEA56" w14:textId="77777777">
      <w:pPr>
        <w:spacing w:line="360" w:lineRule="auto"/>
        <w:jc w:val="center"/>
        <w:rPr>
          <w:rFonts w:ascii="Calibri" w:hAnsi="Calibri" w:cs="Calibri"/>
          <w:bCs/>
          <w:sz w:val="20"/>
          <w:szCs w:val="20"/>
        </w:rPr>
      </w:pPr>
    </w:p>
    <w:p w:rsidRPr="004C5035" w:rsidR="00785B16" w:rsidP="007E695B" w:rsidRDefault="00785B16" w14:paraId="086633E9" w14:textId="4214E761">
      <w:pPr>
        <w:spacing w:line="360" w:lineRule="auto"/>
        <w:rPr>
          <w:rFonts w:ascii="Calibri" w:hAnsi="Calibri" w:cs="Calibri"/>
          <w:b/>
          <w:bCs/>
          <w:sz w:val="20"/>
          <w:szCs w:val="20"/>
        </w:rPr>
      </w:pPr>
      <w:r w:rsidRPr="004C5035">
        <w:rPr>
          <w:rFonts w:ascii="Calibri" w:hAnsi="Calibri" w:cs="Calibri"/>
          <w:b/>
          <w:bCs/>
          <w:sz w:val="20"/>
          <w:szCs w:val="20"/>
        </w:rPr>
        <w:t xml:space="preserve">Costo </w:t>
      </w:r>
      <w:r w:rsidR="0089568E">
        <w:rPr>
          <w:rFonts w:ascii="Calibri" w:hAnsi="Calibri" w:cs="Calibri"/>
          <w:b/>
          <w:bCs/>
          <w:sz w:val="20"/>
          <w:szCs w:val="20"/>
        </w:rPr>
        <w:t>m</w:t>
      </w:r>
      <w:r w:rsidRPr="004C5035">
        <w:rPr>
          <w:rFonts w:ascii="Calibri" w:hAnsi="Calibri" w:cs="Calibri"/>
          <w:b/>
          <w:bCs/>
          <w:sz w:val="20"/>
          <w:szCs w:val="20"/>
        </w:rPr>
        <w:t xml:space="preserve">ensual de la </w:t>
      </w:r>
      <w:r w:rsidR="0089568E">
        <w:rPr>
          <w:rFonts w:ascii="Calibri" w:hAnsi="Calibri" w:cs="Calibri"/>
          <w:b/>
          <w:bCs/>
          <w:sz w:val="20"/>
          <w:szCs w:val="20"/>
        </w:rPr>
        <w:t>l</w:t>
      </w:r>
      <w:r w:rsidRPr="004C5035">
        <w:rPr>
          <w:rFonts w:ascii="Calibri" w:hAnsi="Calibri" w:cs="Calibri"/>
          <w:b/>
          <w:bCs/>
          <w:sz w:val="20"/>
          <w:szCs w:val="20"/>
        </w:rPr>
        <w:t xml:space="preserve">ínea </w:t>
      </w:r>
      <w:r w:rsidR="0089568E">
        <w:rPr>
          <w:rFonts w:ascii="Calibri" w:hAnsi="Calibri" w:cs="Calibri"/>
          <w:b/>
          <w:bCs/>
          <w:sz w:val="20"/>
          <w:szCs w:val="20"/>
        </w:rPr>
        <w:t>b</w:t>
      </w:r>
      <w:r w:rsidRPr="004C5035">
        <w:rPr>
          <w:rFonts w:ascii="Calibri" w:hAnsi="Calibri" w:cs="Calibri"/>
          <w:b/>
          <w:bCs/>
          <w:sz w:val="20"/>
          <w:szCs w:val="20"/>
        </w:rPr>
        <w:t>ase (COP):</w:t>
      </w:r>
    </w:p>
    <w:p w:rsidRPr="004C5035" w:rsidR="00F03D15" w:rsidP="004C5035" w:rsidRDefault="00F03D15" w14:paraId="406B72AA" w14:textId="77777777">
      <w:pPr>
        <w:spacing w:line="360" w:lineRule="auto"/>
        <w:ind w:left="360"/>
        <w:rPr>
          <w:rFonts w:ascii="Calibri" w:hAnsi="Calibri" w:cs="Calibri"/>
          <w:b/>
          <w:bCs/>
          <w:sz w:val="20"/>
          <w:szCs w:val="20"/>
        </w:rPr>
      </w:pPr>
    </w:p>
    <w:p w:rsidRPr="004C5035" w:rsidR="00F03D15" w:rsidP="004C5035" w:rsidRDefault="00F03D15" w14:paraId="5EBE55E5" w14:textId="5E6AC161">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Pr="004C5035">
        <w:rPr>
          <w:rFonts w:ascii="Calibri" w:hAnsi="Calibri" w:cs="Calibri"/>
          <w:b/>
          <w:iCs/>
          <w:lang w:eastAsia="es-MX"/>
        </w:rPr>
        <w:fldChar w:fldCharType="begin"/>
      </w:r>
      <w:r w:rsidRPr="004C5035">
        <w:rPr>
          <w:rFonts w:ascii="Calibri" w:hAnsi="Calibri" w:cs="Calibri"/>
          <w:b/>
          <w:iCs/>
          <w:lang w:eastAsia="es-MX"/>
        </w:rPr>
        <w:instrText xml:space="preserve"> SEQ Figura \* ARABIC </w:instrText>
      </w:r>
      <w:r w:rsidRPr="004C5035">
        <w:rPr>
          <w:rFonts w:ascii="Calibri" w:hAnsi="Calibri" w:cs="Calibri"/>
          <w:b/>
          <w:iCs/>
          <w:lang w:eastAsia="es-MX"/>
        </w:rPr>
        <w:fldChar w:fldCharType="separate"/>
      </w:r>
      <w:r w:rsidRPr="004C5035">
        <w:rPr>
          <w:rFonts w:ascii="Calibri" w:hAnsi="Calibri" w:cs="Calibri"/>
          <w:b/>
          <w:iCs/>
          <w:lang w:eastAsia="es-MX"/>
        </w:rPr>
        <w:t>3</w:t>
      </w:r>
      <w:r w:rsidRPr="004C5035">
        <w:rPr>
          <w:rFonts w:ascii="Calibri" w:hAnsi="Calibri" w:cs="Calibri"/>
          <w:b/>
          <w:iCs/>
          <w:lang w:eastAsia="es-MX"/>
        </w:rPr>
        <w:fldChar w:fldCharType="end"/>
      </w:r>
      <w:r w:rsidRPr="004C5035">
        <w:rPr>
          <w:rFonts w:ascii="Calibri" w:hAnsi="Calibri" w:cs="Calibri"/>
          <w:b/>
          <w:iCs/>
          <w:lang w:eastAsia="es-MX"/>
        </w:rPr>
        <w:t xml:space="preserve">. </w:t>
      </w:r>
      <w:r w:rsidRPr="00811726">
        <w:rPr>
          <w:rFonts w:ascii="Calibri" w:hAnsi="Calibri" w:cs="Calibri"/>
          <w:b/>
          <w:iCs/>
          <w:lang w:eastAsia="es-MX"/>
        </w:rPr>
        <w:t xml:space="preserve">Ecuación y desarrollo de ejercicio para cálculo de costo mensual </w:t>
      </w:r>
      <w:commentRangeStart w:id="11"/>
      <w:commentRangeStart w:id="12"/>
      <w:commentRangeEnd w:id="12"/>
      <w:r w:rsidRPr="004C5035" w:rsidR="007E695B">
        <w:rPr>
          <w:rStyle w:val="Refdecomentario"/>
          <w:rFonts w:ascii="Calibri" w:hAnsi="Calibri" w:cs="Calibri"/>
          <w:b/>
          <w:iCs/>
          <w:sz w:val="22"/>
          <w:szCs w:val="22"/>
          <w:lang w:eastAsia="es-MX"/>
        </w:rPr>
        <w:commentReference w:id="12"/>
      </w:r>
      <w:commentRangeEnd w:id="11"/>
      <w:r w:rsidRPr="004C5035" w:rsidR="00037E28">
        <w:rPr>
          <w:rStyle w:val="Refdecomentario"/>
          <w:rFonts w:ascii="Calibri" w:hAnsi="Calibri" w:cs="Calibri"/>
          <w:b/>
          <w:iCs/>
          <w:sz w:val="22"/>
          <w:szCs w:val="22"/>
          <w:lang w:eastAsia="es-MX"/>
        </w:rPr>
        <w:commentReference w:id="11"/>
      </w:r>
    </w:p>
    <w:p w:rsidRPr="004C5035" w:rsidR="00F03D15" w:rsidP="004C5035" w:rsidRDefault="00F03D15" w14:paraId="1B928328" w14:textId="77777777">
      <w:pPr>
        <w:spacing w:line="360" w:lineRule="auto"/>
        <w:ind w:left="360"/>
        <w:rPr>
          <w:rFonts w:ascii="Calibri" w:hAnsi="Calibri" w:cs="Calibri"/>
          <w:b/>
          <w:bCs/>
          <w:sz w:val="20"/>
          <w:szCs w:val="20"/>
        </w:rPr>
      </w:pPr>
    </w:p>
    <w:p w:rsidR="00785B16" w:rsidP="007E695B" w:rsidRDefault="00785B16" w14:paraId="1F1D26E9" w14:textId="6384E01F">
      <w:pPr>
        <w:spacing w:line="360" w:lineRule="auto"/>
        <w:rPr>
          <w:rFonts w:ascii="Calibri" w:hAnsi="Calibri" w:cs="Calibri"/>
          <w:bCs/>
          <w:sz w:val="20"/>
          <w:szCs w:val="20"/>
        </w:rPr>
      </w:pPr>
      <w:commentRangeStart w:id="13"/>
      <w:r w:rsidRPr="004C5035">
        <w:rPr>
          <w:rFonts w:ascii="Calibri" w:hAnsi="Calibri" w:cs="Calibri"/>
          <w:bCs/>
          <w:noProof/>
          <w:sz w:val="20"/>
          <w:szCs w:val="20"/>
          <w:lang w:eastAsia="es-CO"/>
        </w:rPr>
        <w:lastRenderedPageBreak/>
        <w:drawing>
          <wp:inline distT="0" distB="0" distL="0" distR="0" wp14:anchorId="7B96E132" wp14:editId="7745BA5E">
            <wp:extent cx="3735977" cy="1333625"/>
            <wp:effectExtent l="0" t="0" r="0" b="0"/>
            <wp:docPr id="19392798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79892" name="Imagen 1939279892"/>
                    <pic:cNvPicPr/>
                  </pic:nvPicPr>
                  <pic:blipFill>
                    <a:blip r:embed="rId18">
                      <a:extLst>
                        <a:ext uri="{28A0092B-C50C-407E-A947-70E740481C1C}">
                          <a14:useLocalDpi xmlns:a14="http://schemas.microsoft.com/office/drawing/2010/main" val="0"/>
                        </a:ext>
                      </a:extLst>
                    </a:blip>
                    <a:stretch>
                      <a:fillRect/>
                    </a:stretch>
                  </pic:blipFill>
                  <pic:spPr>
                    <a:xfrm>
                      <a:off x="0" y="0"/>
                      <a:ext cx="3743253" cy="1336222"/>
                    </a:xfrm>
                    <a:prstGeom prst="rect">
                      <a:avLst/>
                    </a:prstGeom>
                  </pic:spPr>
                </pic:pic>
              </a:graphicData>
            </a:graphic>
          </wp:inline>
        </w:drawing>
      </w:r>
      <w:commentRangeEnd w:id="13"/>
      <w:r w:rsidR="00683FE5">
        <w:rPr>
          <w:rStyle w:val="Refdecomentario"/>
          <w:rFonts w:ascii="Calibri" w:hAnsi="Calibri" w:cs="Calibri"/>
          <w:bCs/>
          <w:sz w:val="20"/>
          <w:szCs w:val="20"/>
        </w:rPr>
        <w:commentReference w:id="13"/>
      </w:r>
    </w:p>
    <w:p w:rsidRPr="004C5035" w:rsidR="002954CB" w:rsidP="007E695B" w:rsidRDefault="002954CB" w14:paraId="2AC0D91A" w14:textId="77777777">
      <w:pPr>
        <w:spacing w:line="360" w:lineRule="auto"/>
        <w:rPr>
          <w:rFonts w:ascii="Calibri" w:hAnsi="Calibri" w:cs="Calibri"/>
          <w:bCs/>
          <w:sz w:val="20"/>
          <w:szCs w:val="20"/>
        </w:rPr>
      </w:pPr>
    </w:p>
    <w:p w:rsidRPr="002954CB" w:rsidR="00785B16" w:rsidP="00E51204" w:rsidRDefault="002954CB" w14:paraId="57D99D8C" w14:textId="41EE179E">
      <w:pPr>
        <w:pStyle w:val="Prrafodelista"/>
        <w:numPr>
          <w:ilvl w:val="0"/>
          <w:numId w:val="15"/>
        </w:numPr>
        <w:spacing w:line="360" w:lineRule="auto"/>
        <w:rPr>
          <w:rFonts w:ascii="Calibri" w:hAnsi="Calibri" w:cs="Calibri"/>
          <w:b/>
          <w:bCs/>
          <w:sz w:val="20"/>
          <w:szCs w:val="20"/>
        </w:rPr>
      </w:pPr>
      <w:r>
        <w:rPr>
          <w:rFonts w:ascii="Calibri" w:hAnsi="Calibri" w:cs="Calibri"/>
          <w:b/>
          <w:bCs/>
          <w:sz w:val="20"/>
          <w:szCs w:val="20"/>
        </w:rPr>
        <w:t>Cálculo del consumo propuesto y ahorro p</w:t>
      </w:r>
      <w:r w:rsidRPr="002954CB" w:rsidR="00785B16">
        <w:rPr>
          <w:rFonts w:ascii="Calibri" w:hAnsi="Calibri" w:cs="Calibri"/>
          <w:b/>
          <w:bCs/>
          <w:sz w:val="20"/>
          <w:szCs w:val="20"/>
        </w:rPr>
        <w:t>otencial</w:t>
      </w:r>
    </w:p>
    <w:p w:rsidRPr="004C5035" w:rsidR="00785B16" w:rsidP="004C5035" w:rsidRDefault="00785B16" w14:paraId="3606E8CE" w14:textId="77777777">
      <w:pPr>
        <w:spacing w:line="360" w:lineRule="auto"/>
        <w:rPr>
          <w:rFonts w:ascii="Calibri" w:hAnsi="Calibri" w:cs="Calibri"/>
          <w:b/>
          <w:bCs/>
          <w:sz w:val="20"/>
          <w:szCs w:val="20"/>
        </w:rPr>
      </w:pPr>
    </w:p>
    <w:p w:rsidRPr="004C5035" w:rsidR="00785B16" w:rsidP="004C5035" w:rsidRDefault="00785B16" w14:paraId="527DEA36" w14:textId="566407D6">
      <w:pPr>
        <w:spacing w:line="360" w:lineRule="auto"/>
        <w:rPr>
          <w:rFonts w:ascii="Calibri" w:hAnsi="Calibri" w:cs="Calibri"/>
          <w:b/>
          <w:bCs/>
        </w:rPr>
      </w:pPr>
      <w:r w:rsidRPr="004C5035">
        <w:rPr>
          <w:rFonts w:ascii="Calibri" w:hAnsi="Calibri" w:cs="Calibri"/>
          <w:b/>
          <w:bCs/>
        </w:rPr>
        <w:t xml:space="preserve">Cálculo del </w:t>
      </w:r>
      <w:r w:rsidR="00A43574">
        <w:rPr>
          <w:rFonts w:ascii="Calibri" w:hAnsi="Calibri" w:cs="Calibri"/>
          <w:b/>
          <w:bCs/>
        </w:rPr>
        <w:t>c</w:t>
      </w:r>
      <w:r w:rsidRPr="004C5035">
        <w:rPr>
          <w:rFonts w:ascii="Calibri" w:hAnsi="Calibri" w:cs="Calibri"/>
          <w:b/>
          <w:bCs/>
        </w:rPr>
        <w:t xml:space="preserve">onsumo </w:t>
      </w:r>
      <w:r w:rsidR="00A43574">
        <w:rPr>
          <w:rFonts w:ascii="Calibri" w:hAnsi="Calibri" w:cs="Calibri"/>
          <w:b/>
          <w:bCs/>
        </w:rPr>
        <w:t>p</w:t>
      </w:r>
      <w:r w:rsidRPr="004C5035">
        <w:rPr>
          <w:rFonts w:ascii="Calibri" w:hAnsi="Calibri" w:cs="Calibri"/>
          <w:b/>
          <w:bCs/>
        </w:rPr>
        <w:t>ropuesto (C</w:t>
      </w:r>
      <w:r w:rsidRPr="004C5035">
        <w:rPr>
          <w:rFonts w:ascii="Calibri" w:hAnsi="Calibri" w:cs="Calibri"/>
          <w:b/>
          <w:bCs/>
          <w:vertAlign w:val="subscript"/>
        </w:rPr>
        <w:t>Propuesta</w:t>
      </w:r>
      <w:r w:rsidRPr="004C5035">
        <w:rPr>
          <w:rFonts w:ascii="Calibri" w:hAnsi="Calibri" w:cs="Calibri"/>
          <w:b/>
          <w:bCs/>
        </w:rPr>
        <w:t>)</w:t>
      </w:r>
    </w:p>
    <w:p w:rsidRPr="004C5035" w:rsidR="00785B16" w:rsidP="004C5035" w:rsidRDefault="00785B16" w14:paraId="438EF81A" w14:textId="030CD6F2">
      <w:pPr>
        <w:spacing w:line="360" w:lineRule="auto"/>
        <w:rPr>
          <w:rFonts w:ascii="Calibri" w:hAnsi="Calibri" w:cs="Calibri"/>
        </w:rPr>
      </w:pPr>
      <w:r w:rsidRPr="004C5035">
        <w:rPr>
          <w:rFonts w:ascii="Calibri" w:hAnsi="Calibri" w:cs="Calibri"/>
        </w:rPr>
        <w:t>La potencia de la tecnología LED es P</w:t>
      </w:r>
      <w:r w:rsidRPr="004C5035">
        <w:rPr>
          <w:rFonts w:ascii="Calibri" w:hAnsi="Calibri" w:cs="Calibri"/>
          <w:vertAlign w:val="subscript"/>
        </w:rPr>
        <w:t>propuesta</w:t>
      </w:r>
      <w:r w:rsidRPr="004C5035">
        <w:rPr>
          <w:rFonts w:ascii="Calibri" w:hAnsi="Calibri" w:cs="Calibri"/>
        </w:rPr>
        <w:t xml:space="preserve"> = 30  W = 0.030 kW.</w:t>
      </w:r>
    </w:p>
    <w:p w:rsidRPr="004C5035" w:rsidR="00785B16" w:rsidP="004C5035" w:rsidRDefault="00785B16" w14:paraId="4A81C4EA" w14:textId="77777777">
      <w:pPr>
        <w:spacing w:line="360" w:lineRule="auto"/>
        <w:rPr>
          <w:rFonts w:ascii="Calibri" w:hAnsi="Calibri" w:cs="Calibri"/>
        </w:rPr>
      </w:pPr>
    </w:p>
    <w:p w:rsidRPr="002954CB" w:rsidR="00785B16" w:rsidP="00E51204" w:rsidRDefault="002954CB" w14:paraId="5ED0D928" w14:textId="27B64DF7">
      <w:pPr>
        <w:pStyle w:val="Prrafodelista"/>
        <w:numPr>
          <w:ilvl w:val="0"/>
          <w:numId w:val="15"/>
        </w:numPr>
        <w:spacing w:line="360" w:lineRule="auto"/>
        <w:rPr>
          <w:rFonts w:ascii="Calibri" w:hAnsi="Calibri" w:cs="Calibri"/>
        </w:rPr>
      </w:pPr>
      <w:r w:rsidRPr="002954CB">
        <w:rPr>
          <w:rFonts w:ascii="Calibri" w:hAnsi="Calibri" w:cs="Calibri"/>
          <w:b/>
          <w:bCs/>
        </w:rPr>
        <w:t>Consumo mensual p</w:t>
      </w:r>
      <w:r w:rsidRPr="002954CB" w:rsidR="00785B16">
        <w:rPr>
          <w:rFonts w:ascii="Calibri" w:hAnsi="Calibri" w:cs="Calibri"/>
          <w:b/>
          <w:bCs/>
        </w:rPr>
        <w:t>ropuesto (kWh):</w:t>
      </w:r>
    </w:p>
    <w:p w:rsidRPr="004C5035" w:rsidR="00F03D15" w:rsidP="004C5035" w:rsidRDefault="00F03D15" w14:paraId="6102DC3C" w14:textId="77777777">
      <w:pPr>
        <w:spacing w:line="360" w:lineRule="auto"/>
        <w:rPr>
          <w:rFonts w:ascii="Calibri" w:hAnsi="Calibri" w:cs="Calibri"/>
        </w:rPr>
      </w:pPr>
    </w:p>
    <w:p w:rsidRPr="004552BF" w:rsidR="00785B16" w:rsidP="004C5035" w:rsidRDefault="00F03D15" w14:paraId="6915DBBB" w14:textId="47D73FF9">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Pr="004C5035">
        <w:rPr>
          <w:rFonts w:ascii="Calibri" w:hAnsi="Calibri" w:cs="Calibri"/>
          <w:b/>
          <w:iCs/>
          <w:lang w:eastAsia="es-MX"/>
        </w:rPr>
        <w:fldChar w:fldCharType="begin"/>
      </w:r>
      <w:r w:rsidRPr="004C5035">
        <w:rPr>
          <w:rFonts w:ascii="Calibri" w:hAnsi="Calibri" w:cs="Calibri"/>
          <w:b/>
          <w:iCs/>
          <w:lang w:eastAsia="es-MX"/>
        </w:rPr>
        <w:instrText xml:space="preserve"> SEQ Figura \* ARABIC </w:instrText>
      </w:r>
      <w:r w:rsidRPr="004C5035">
        <w:rPr>
          <w:rFonts w:ascii="Calibri" w:hAnsi="Calibri" w:cs="Calibri"/>
          <w:b/>
          <w:iCs/>
          <w:lang w:eastAsia="es-MX"/>
        </w:rPr>
        <w:fldChar w:fldCharType="separate"/>
      </w:r>
      <w:r w:rsidRPr="004C5035">
        <w:rPr>
          <w:rFonts w:ascii="Calibri" w:hAnsi="Calibri" w:cs="Calibri"/>
          <w:b/>
          <w:iCs/>
          <w:lang w:eastAsia="es-MX"/>
        </w:rPr>
        <w:t>4</w:t>
      </w:r>
      <w:r w:rsidRPr="004C5035">
        <w:rPr>
          <w:rFonts w:ascii="Calibri" w:hAnsi="Calibri" w:cs="Calibri"/>
          <w:b/>
          <w:iCs/>
          <w:lang w:eastAsia="es-MX"/>
        </w:rPr>
        <w:fldChar w:fldCharType="end"/>
      </w:r>
      <w:r w:rsidRPr="004C5035">
        <w:rPr>
          <w:rFonts w:ascii="Calibri" w:hAnsi="Calibri" w:cs="Calibri"/>
          <w:b/>
          <w:iCs/>
          <w:lang w:eastAsia="es-MX"/>
        </w:rPr>
        <w:t xml:space="preserve">. </w:t>
      </w:r>
      <w:r w:rsidRPr="00811726" w:rsidR="004552BF">
        <w:rPr>
          <w:rFonts w:ascii="Calibri" w:hAnsi="Calibri" w:cs="Calibri"/>
          <w:b/>
        </w:rPr>
        <w:t xml:space="preserve">Cálculo del consumo energético mensual </w:t>
      </w:r>
      <w:commentRangeStart w:id="14"/>
      <w:r w:rsidRPr="00811726" w:rsidR="004552BF">
        <w:rPr>
          <w:rFonts w:ascii="Calibri" w:hAnsi="Calibri" w:cs="Calibri"/>
          <w:b/>
        </w:rPr>
        <w:t>propuesto</w:t>
      </w:r>
      <w:commentRangeEnd w:id="14"/>
      <w:r w:rsidRPr="004552BF" w:rsidR="004552BF">
        <w:rPr>
          <w:rStyle w:val="Refdecomentario"/>
          <w:rFonts w:ascii="Calibri" w:hAnsi="Calibri" w:cs="Calibri"/>
          <w:b/>
          <w:iCs/>
          <w:sz w:val="22"/>
          <w:szCs w:val="22"/>
          <w:lang w:eastAsia="es-MX"/>
        </w:rPr>
        <w:commentReference w:id="14"/>
      </w:r>
    </w:p>
    <w:p w:rsidR="00785B16" w:rsidP="004C5035" w:rsidRDefault="00785B16" w14:paraId="2AB1270D" w14:textId="517F6347">
      <w:pPr>
        <w:spacing w:line="360" w:lineRule="auto"/>
        <w:jc w:val="center"/>
        <w:rPr>
          <w:rFonts w:ascii="Calibri" w:hAnsi="Calibri" w:cs="Calibri"/>
          <w:bCs/>
          <w:sz w:val="20"/>
          <w:szCs w:val="20"/>
        </w:rPr>
      </w:pPr>
      <w:r w:rsidRPr="004C5035">
        <w:rPr>
          <w:rFonts w:ascii="Calibri" w:hAnsi="Calibri" w:cs="Calibri"/>
          <w:bCs/>
          <w:noProof/>
          <w:sz w:val="20"/>
          <w:szCs w:val="20"/>
          <w:lang w:eastAsia="es-CO"/>
        </w:rPr>
        <w:drawing>
          <wp:inline distT="0" distB="0" distL="0" distR="0" wp14:anchorId="1F107FA6" wp14:editId="7D4E8BF0">
            <wp:extent cx="4898572" cy="938746"/>
            <wp:effectExtent l="0" t="0" r="3810" b="1270"/>
            <wp:docPr id="2995264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26404" name="Imagen 299526404"/>
                    <pic:cNvPicPr/>
                  </pic:nvPicPr>
                  <pic:blipFill>
                    <a:blip r:embed="rId19">
                      <a:extLst>
                        <a:ext uri="{28A0092B-C50C-407E-A947-70E740481C1C}">
                          <a14:useLocalDpi xmlns:a14="http://schemas.microsoft.com/office/drawing/2010/main" val="0"/>
                        </a:ext>
                      </a:extLst>
                    </a:blip>
                    <a:stretch>
                      <a:fillRect/>
                    </a:stretch>
                  </pic:blipFill>
                  <pic:spPr>
                    <a:xfrm>
                      <a:off x="0" y="0"/>
                      <a:ext cx="4935974" cy="945914"/>
                    </a:xfrm>
                    <a:prstGeom prst="rect">
                      <a:avLst/>
                    </a:prstGeom>
                  </pic:spPr>
                </pic:pic>
              </a:graphicData>
            </a:graphic>
          </wp:inline>
        </w:drawing>
      </w:r>
    </w:p>
    <w:p w:rsidR="004552BF" w:rsidP="004C5035" w:rsidRDefault="004552BF" w14:paraId="408C084D" w14:textId="77777777">
      <w:pPr>
        <w:spacing w:line="360" w:lineRule="auto"/>
        <w:jc w:val="center"/>
        <w:rPr>
          <w:rFonts w:ascii="Calibri" w:hAnsi="Calibri" w:cs="Calibri"/>
          <w:bCs/>
          <w:sz w:val="20"/>
          <w:szCs w:val="20"/>
        </w:rPr>
      </w:pPr>
    </w:p>
    <w:p w:rsidRPr="004552BF" w:rsidR="004552BF" w:rsidP="004552BF" w:rsidRDefault="004552BF" w14:paraId="1B859CDE" w14:textId="3F4AA307">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Pr>
          <w:rFonts w:ascii="Calibri" w:hAnsi="Calibri" w:cs="Calibri"/>
          <w:b/>
          <w:iCs/>
          <w:lang w:eastAsia="es-MX"/>
        </w:rPr>
        <w:t>5</w:t>
      </w:r>
      <w:r w:rsidRPr="004C5035">
        <w:rPr>
          <w:rFonts w:ascii="Calibri" w:hAnsi="Calibri" w:cs="Calibri"/>
          <w:b/>
          <w:iCs/>
          <w:lang w:eastAsia="es-MX"/>
        </w:rPr>
        <w:t xml:space="preserve">. </w:t>
      </w:r>
      <w:r w:rsidRPr="00811726">
        <w:rPr>
          <w:rFonts w:ascii="Calibri" w:hAnsi="Calibri" w:cs="Calibri"/>
          <w:b/>
        </w:rPr>
        <w:t xml:space="preserve">Cálculo del ahorro energético y económico </w:t>
      </w:r>
      <w:commentRangeStart w:id="15"/>
      <w:r w:rsidRPr="00811726">
        <w:rPr>
          <w:rFonts w:ascii="Calibri" w:hAnsi="Calibri" w:cs="Calibri"/>
          <w:b/>
        </w:rPr>
        <w:t>mensual</w:t>
      </w:r>
      <w:commentRangeEnd w:id="15"/>
      <w:r w:rsidRPr="004552BF">
        <w:rPr>
          <w:rStyle w:val="Refdecomentario"/>
          <w:rFonts w:ascii="Calibri" w:hAnsi="Calibri" w:cs="Calibri"/>
          <w:b/>
          <w:iCs/>
          <w:sz w:val="22"/>
          <w:szCs w:val="22"/>
          <w:lang w:eastAsia="es-MX"/>
        </w:rPr>
        <w:commentReference w:id="15"/>
      </w:r>
    </w:p>
    <w:p w:rsidRPr="004C5035" w:rsidR="004552BF" w:rsidP="004C5035" w:rsidRDefault="004552BF" w14:paraId="572758C7" w14:textId="77777777">
      <w:pPr>
        <w:spacing w:line="360" w:lineRule="auto"/>
        <w:jc w:val="center"/>
        <w:rPr>
          <w:rFonts w:ascii="Calibri" w:hAnsi="Calibri" w:cs="Calibri"/>
          <w:bCs/>
          <w:sz w:val="20"/>
          <w:szCs w:val="20"/>
        </w:rPr>
      </w:pPr>
    </w:p>
    <w:p w:rsidR="00C50840" w:rsidP="00C50840" w:rsidRDefault="005139B8" w14:paraId="4252A332" w14:textId="77777777">
      <w:pPr>
        <w:spacing w:line="360" w:lineRule="auto"/>
        <w:jc w:val="center"/>
        <w:rPr>
          <w:rFonts w:ascii="Calibri" w:hAnsi="Calibri" w:cs="Calibri"/>
          <w:b/>
        </w:rPr>
      </w:pPr>
      <w:commentRangeStart w:id="16"/>
      <w:commentRangeStart w:id="17"/>
      <w:r w:rsidRPr="004C5035">
        <w:rPr>
          <w:rFonts w:ascii="Calibri" w:hAnsi="Calibri" w:cs="Calibri"/>
          <w:noProof/>
          <w:lang w:eastAsia="es-CO"/>
        </w:rPr>
        <w:lastRenderedPageBreak/>
        <w:drawing>
          <wp:inline distT="0" distB="0" distL="0" distR="0" wp14:anchorId="21B19075" wp14:editId="189EBAC5">
            <wp:extent cx="4663440" cy="3145437"/>
            <wp:effectExtent l="0" t="0" r="0" b="4445"/>
            <wp:docPr id="182843097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30978" name="Imagen 1828430978"/>
                    <pic:cNvPicPr/>
                  </pic:nvPicPr>
                  <pic:blipFill>
                    <a:blip r:embed="rId20">
                      <a:extLst>
                        <a:ext uri="{28A0092B-C50C-407E-A947-70E740481C1C}">
                          <a14:useLocalDpi xmlns:a14="http://schemas.microsoft.com/office/drawing/2010/main" val="0"/>
                        </a:ext>
                      </a:extLst>
                    </a:blip>
                    <a:stretch>
                      <a:fillRect/>
                    </a:stretch>
                  </pic:blipFill>
                  <pic:spPr>
                    <a:xfrm>
                      <a:off x="0" y="0"/>
                      <a:ext cx="4689346" cy="3162911"/>
                    </a:xfrm>
                    <a:prstGeom prst="rect">
                      <a:avLst/>
                    </a:prstGeom>
                  </pic:spPr>
                </pic:pic>
              </a:graphicData>
            </a:graphic>
          </wp:inline>
        </w:drawing>
      </w:r>
      <w:bookmarkStart w:name="_Toc215738866" w:id="18"/>
      <w:commentRangeEnd w:id="17"/>
      <w:r w:rsidR="00FE5DDB">
        <w:rPr>
          <w:rStyle w:val="Refdecomentario"/>
          <w:rFonts w:ascii="Calibri" w:hAnsi="Calibri" w:cs="Calibri"/>
          <w:b/>
          <w:sz w:val="22"/>
          <w:szCs w:val="22"/>
        </w:rPr>
        <w:commentReference w:id="17"/>
      </w:r>
      <w:commentRangeEnd w:id="16"/>
      <w:r w:rsidR="00431EA8">
        <w:rPr>
          <w:rStyle w:val="Refdecomentario"/>
          <w:rFonts w:ascii="Calibri" w:hAnsi="Calibri" w:cs="Calibri"/>
          <w:b/>
          <w:sz w:val="22"/>
          <w:szCs w:val="22"/>
        </w:rPr>
        <w:commentReference w:id="16"/>
      </w:r>
    </w:p>
    <w:p w:rsidRPr="00C50840" w:rsidR="00FF051A" w:rsidP="00C50840" w:rsidRDefault="00D82B16" w14:paraId="597F185D" w14:textId="5A424A4E">
      <w:pPr>
        <w:pStyle w:val="Prrafodelista"/>
        <w:numPr>
          <w:ilvl w:val="0"/>
          <w:numId w:val="41"/>
        </w:numPr>
        <w:spacing w:line="360" w:lineRule="auto"/>
        <w:rPr>
          <w:rFonts w:ascii="Calibri" w:hAnsi="Calibri" w:cs="Calibri"/>
        </w:rPr>
      </w:pPr>
      <w:r w:rsidRPr="00C50840">
        <w:rPr>
          <w:rFonts w:ascii="Calibri" w:hAnsi="Calibri" w:cs="Calibri"/>
          <w:b/>
        </w:rPr>
        <w:t>Estrategias de</w:t>
      </w:r>
      <w:r w:rsidRPr="00C50840" w:rsidR="002954CB">
        <w:rPr>
          <w:rFonts w:ascii="Calibri" w:hAnsi="Calibri" w:cs="Calibri"/>
          <w:b/>
        </w:rPr>
        <w:t xml:space="preserve"> intervención por uso f</w:t>
      </w:r>
      <w:r w:rsidRPr="00C50840">
        <w:rPr>
          <w:rFonts w:ascii="Calibri" w:hAnsi="Calibri" w:cs="Calibri"/>
          <w:b/>
        </w:rPr>
        <w:t>inal</w:t>
      </w:r>
      <w:bookmarkEnd w:id="18"/>
    </w:p>
    <w:p w:rsidRPr="00C50840" w:rsidR="00C50840" w:rsidP="00C50840" w:rsidRDefault="00C50840" w14:paraId="6CD9178E" w14:textId="77777777">
      <w:pPr>
        <w:pStyle w:val="Prrafodelista"/>
        <w:spacing w:line="360" w:lineRule="auto"/>
        <w:rPr>
          <w:rFonts w:ascii="Calibri" w:hAnsi="Calibri" w:cs="Calibri"/>
        </w:rPr>
      </w:pPr>
    </w:p>
    <w:p w:rsidRPr="004C5035" w:rsidR="00F15118" w:rsidP="004C5035" w:rsidRDefault="005139B8" w14:paraId="7D5732BD" w14:textId="48B108E3">
      <w:pPr>
        <w:spacing w:line="360" w:lineRule="auto"/>
        <w:rPr>
          <w:rFonts w:ascii="Calibri" w:hAnsi="Calibri" w:cs="Calibri"/>
        </w:rPr>
      </w:pPr>
      <w:r w:rsidRPr="004C5035">
        <w:rPr>
          <w:rFonts w:ascii="Calibri" w:hAnsi="Calibri" w:cs="Calibri"/>
        </w:rPr>
        <w:t xml:space="preserve">La clave de una propuesta de EE exitosa es dirigir las acciones a los sistemas que consumen la mayor parte de la energía, aplicando el </w:t>
      </w:r>
      <w:r w:rsidRPr="002954CB" w:rsidR="002954CB">
        <w:rPr>
          <w:rFonts w:ascii="Calibri" w:hAnsi="Calibri" w:cs="Calibri"/>
          <w:bCs/>
        </w:rPr>
        <w:t>p</w:t>
      </w:r>
      <w:r w:rsidRPr="002954CB">
        <w:rPr>
          <w:rFonts w:ascii="Calibri" w:hAnsi="Calibri" w:cs="Calibri"/>
          <w:bCs/>
        </w:rPr>
        <w:t>rincipio 80/20</w:t>
      </w:r>
      <w:r w:rsidRPr="004C5035">
        <w:rPr>
          <w:rFonts w:ascii="Calibri" w:hAnsi="Calibri" w:cs="Calibri"/>
        </w:rPr>
        <w:t xml:space="preserve"> (el 20</w:t>
      </w:r>
      <w:r w:rsidR="002954CB">
        <w:rPr>
          <w:rFonts w:ascii="Calibri" w:hAnsi="Calibri" w:cs="Calibri"/>
        </w:rPr>
        <w:t xml:space="preserve"> </w:t>
      </w:r>
      <w:r w:rsidRPr="004C5035">
        <w:rPr>
          <w:rFonts w:ascii="Calibri" w:hAnsi="Calibri" w:cs="Calibri"/>
        </w:rPr>
        <w:t>% de los equipos genera el 80</w:t>
      </w:r>
      <w:r w:rsidR="002954CB">
        <w:rPr>
          <w:rFonts w:ascii="Calibri" w:hAnsi="Calibri" w:cs="Calibri"/>
        </w:rPr>
        <w:t xml:space="preserve"> </w:t>
      </w:r>
      <w:r w:rsidRPr="004C5035">
        <w:rPr>
          <w:rFonts w:ascii="Calibri" w:hAnsi="Calibri" w:cs="Calibri"/>
        </w:rPr>
        <w:t xml:space="preserve">% del consumo). Las estrategias se agrupan por el </w:t>
      </w:r>
      <w:r w:rsidRPr="002954CB">
        <w:rPr>
          <w:rFonts w:ascii="Calibri" w:hAnsi="Calibri" w:cs="Calibri"/>
          <w:bCs/>
        </w:rPr>
        <w:t>uso final</w:t>
      </w:r>
      <w:r w:rsidRPr="004C5035">
        <w:rPr>
          <w:rFonts w:ascii="Calibri" w:hAnsi="Calibri" w:cs="Calibri"/>
        </w:rPr>
        <w:t xml:space="preserve"> de la energía, que es donde se encuentran las mayores oportunidades de ahorro.</w:t>
      </w:r>
    </w:p>
    <w:p w:rsidRPr="004C5035" w:rsidR="005139B8" w:rsidP="004C5035" w:rsidRDefault="005139B8" w14:paraId="10694DD8" w14:textId="77777777">
      <w:pPr>
        <w:spacing w:line="360" w:lineRule="auto"/>
        <w:rPr>
          <w:rFonts w:ascii="Calibri" w:hAnsi="Calibri" w:cs="Calibri"/>
        </w:rPr>
      </w:pPr>
    </w:p>
    <w:p w:rsidRPr="00D860C6" w:rsidR="005139B8" w:rsidP="00D860C6" w:rsidRDefault="002954CB" w14:paraId="341C6769" w14:textId="4B876715">
      <w:pPr>
        <w:pStyle w:val="Prrafodelista"/>
        <w:numPr>
          <w:ilvl w:val="0"/>
          <w:numId w:val="11"/>
        </w:numPr>
        <w:spacing w:line="360" w:lineRule="auto"/>
        <w:rPr>
          <w:rFonts w:ascii="Calibri" w:hAnsi="Calibri" w:cs="Calibri"/>
          <w:b/>
          <w:bCs/>
        </w:rPr>
      </w:pPr>
      <w:r w:rsidRPr="00D860C6">
        <w:rPr>
          <w:rFonts w:ascii="Calibri" w:hAnsi="Calibri" w:cs="Calibri"/>
          <w:b/>
          <w:bCs/>
        </w:rPr>
        <w:t>Oportunidades de EE en sistemas c</w:t>
      </w:r>
      <w:r w:rsidRPr="00D860C6" w:rsidR="005139B8">
        <w:rPr>
          <w:rFonts w:ascii="Calibri" w:hAnsi="Calibri" w:cs="Calibri"/>
          <w:b/>
          <w:bCs/>
        </w:rPr>
        <w:t>omunes</w:t>
      </w:r>
    </w:p>
    <w:p w:rsidRPr="004C5035" w:rsidR="005139B8" w:rsidP="004C5035" w:rsidRDefault="005139B8" w14:paraId="336A9DD4" w14:textId="77777777">
      <w:pPr>
        <w:spacing w:line="360" w:lineRule="auto"/>
        <w:rPr>
          <w:rFonts w:ascii="Calibri" w:hAnsi="Calibri" w:cs="Calibri"/>
          <w:b/>
          <w:bCs/>
        </w:rPr>
      </w:pPr>
    </w:p>
    <w:p w:rsidRPr="002954CB" w:rsidR="005139B8" w:rsidP="004C5035" w:rsidRDefault="002954CB" w14:paraId="6BE2AE0C" w14:textId="741EE339">
      <w:pPr>
        <w:spacing w:line="360" w:lineRule="auto"/>
        <w:rPr>
          <w:rFonts w:ascii="Calibri" w:hAnsi="Calibri" w:cs="Calibri"/>
          <w:b/>
          <w:bCs/>
        </w:rPr>
      </w:pPr>
      <w:r>
        <w:rPr>
          <w:rFonts w:ascii="Calibri" w:hAnsi="Calibri" w:cs="Calibri"/>
          <w:b/>
          <w:bCs/>
        </w:rPr>
        <w:t>Fuerza motriz (motores, bombas y c</w:t>
      </w:r>
      <w:r w:rsidRPr="004C5035" w:rsidR="005139B8">
        <w:rPr>
          <w:rFonts w:ascii="Calibri" w:hAnsi="Calibri" w:cs="Calibri"/>
          <w:b/>
          <w:bCs/>
        </w:rPr>
        <w:t>ompresores)</w:t>
      </w:r>
      <w:r>
        <w:rPr>
          <w:rFonts w:ascii="Calibri" w:hAnsi="Calibri" w:cs="Calibri"/>
          <w:b/>
          <w:bCs/>
        </w:rPr>
        <w:t xml:space="preserve">: </w:t>
      </w:r>
      <w:r>
        <w:rPr>
          <w:rFonts w:ascii="Calibri" w:hAnsi="Calibri" w:cs="Calibri"/>
        </w:rPr>
        <w:t>l</w:t>
      </w:r>
      <w:r w:rsidRPr="004C5035" w:rsidR="005139B8">
        <w:rPr>
          <w:rFonts w:ascii="Calibri" w:hAnsi="Calibri" w:cs="Calibri"/>
        </w:rPr>
        <w:t>os sistemas que utilizan motores eléctricos (como bombas, compresores, ventiladores y cintas transportadoras) suelen representar la mayor parte del consumo industrial.</w:t>
      </w:r>
    </w:p>
    <w:p w:rsidRPr="004C5035" w:rsidR="005139B8" w:rsidP="004C5035" w:rsidRDefault="005139B8" w14:paraId="60737C4C" w14:textId="77777777">
      <w:pPr>
        <w:spacing w:line="360" w:lineRule="auto"/>
        <w:rPr>
          <w:rFonts w:ascii="Calibri" w:hAnsi="Calibri" w:cs="Calibri"/>
        </w:rPr>
      </w:pPr>
    </w:p>
    <w:p w:rsidRPr="004C5035" w:rsidR="005139B8" w:rsidP="00E51204" w:rsidRDefault="00161DA7" w14:paraId="723BF3B9" w14:textId="18C35C19">
      <w:pPr>
        <w:numPr>
          <w:ilvl w:val="0"/>
          <w:numId w:val="3"/>
        </w:numPr>
        <w:spacing w:line="360" w:lineRule="auto"/>
        <w:rPr>
          <w:rFonts w:ascii="Calibri" w:hAnsi="Calibri" w:cs="Calibri"/>
        </w:rPr>
      </w:pPr>
      <w:r>
        <w:rPr>
          <w:rFonts w:ascii="Calibri" w:hAnsi="Calibri" w:cs="Calibri"/>
          <w:b/>
          <w:bCs/>
        </w:rPr>
        <w:t>Motores de alta e</w:t>
      </w:r>
      <w:r w:rsidRPr="004C5035" w:rsidR="005139B8">
        <w:rPr>
          <w:rFonts w:ascii="Calibri" w:hAnsi="Calibri" w:cs="Calibri"/>
          <w:b/>
          <w:bCs/>
        </w:rPr>
        <w:t>ficiencia:</w:t>
      </w:r>
    </w:p>
    <w:p w:rsidRPr="004C5035" w:rsidR="005139B8" w:rsidP="00E51204" w:rsidRDefault="005139B8" w14:paraId="0101F9AC" w14:textId="2980E41A">
      <w:pPr>
        <w:numPr>
          <w:ilvl w:val="1"/>
          <w:numId w:val="16"/>
        </w:numPr>
        <w:spacing w:line="360" w:lineRule="auto"/>
        <w:rPr>
          <w:rFonts w:ascii="Calibri" w:hAnsi="Calibri" w:cs="Calibri"/>
        </w:rPr>
      </w:pPr>
      <w:r w:rsidRPr="004C5035">
        <w:rPr>
          <w:rFonts w:ascii="Calibri" w:hAnsi="Calibri" w:cs="Calibri"/>
          <w:b/>
          <w:bCs/>
        </w:rPr>
        <w:t>Acción:</w:t>
      </w:r>
      <w:r w:rsidRPr="004C5035">
        <w:rPr>
          <w:rFonts w:ascii="Calibri" w:hAnsi="Calibri" w:cs="Calibri"/>
        </w:rPr>
        <w:t xml:space="preserve"> reemplazo de motores estándar por motores clasificados como </w:t>
      </w:r>
      <w:r w:rsidRPr="004C5035">
        <w:rPr>
          <w:rFonts w:ascii="Calibri" w:hAnsi="Calibri" w:cs="Calibri"/>
          <w:b/>
          <w:bCs/>
        </w:rPr>
        <w:t>IE3</w:t>
      </w:r>
      <w:r w:rsidRPr="004C5035">
        <w:rPr>
          <w:rFonts w:ascii="Calibri" w:hAnsi="Calibri" w:cs="Calibri"/>
        </w:rPr>
        <w:t xml:space="preserve"> (</w:t>
      </w:r>
      <w:r w:rsidRPr="00F92481">
        <w:rPr>
          <w:rFonts w:ascii="Calibri" w:hAnsi="Calibri" w:cs="Calibri"/>
          <w:i/>
          <w:highlight w:val="yellow"/>
        </w:rPr>
        <w:t>Premium Efficiency</w:t>
      </w:r>
      <w:r w:rsidRPr="004C5035">
        <w:rPr>
          <w:rFonts w:ascii="Calibri" w:hAnsi="Calibri" w:cs="Calibri"/>
        </w:rPr>
        <w:t xml:space="preserve">) o </w:t>
      </w:r>
      <w:r w:rsidRPr="004C5035">
        <w:rPr>
          <w:rFonts w:ascii="Calibri" w:hAnsi="Calibri" w:cs="Calibri"/>
          <w:b/>
          <w:bCs/>
        </w:rPr>
        <w:t>IE4</w:t>
      </w:r>
      <w:r w:rsidRPr="004C5035">
        <w:rPr>
          <w:rFonts w:ascii="Calibri" w:hAnsi="Calibri" w:cs="Calibri"/>
        </w:rPr>
        <w:t xml:space="preserve"> (</w:t>
      </w:r>
      <w:r w:rsidRPr="00F92481">
        <w:rPr>
          <w:rFonts w:ascii="Calibri" w:hAnsi="Calibri" w:cs="Calibri"/>
          <w:i/>
          <w:highlight w:val="yellow"/>
        </w:rPr>
        <w:t>Super Premium Efficiency</w:t>
      </w:r>
      <w:r w:rsidRPr="004C5035">
        <w:rPr>
          <w:rFonts w:ascii="Calibri" w:hAnsi="Calibri" w:cs="Calibri"/>
        </w:rPr>
        <w:t>), según la normativa IEC.</w:t>
      </w:r>
    </w:p>
    <w:p w:rsidRPr="004C5035" w:rsidR="005139B8" w:rsidP="00E51204" w:rsidRDefault="005139B8" w14:paraId="43D3D988" w14:textId="44A14520">
      <w:pPr>
        <w:numPr>
          <w:ilvl w:val="1"/>
          <w:numId w:val="16"/>
        </w:numPr>
        <w:spacing w:line="360" w:lineRule="auto"/>
        <w:rPr>
          <w:rFonts w:ascii="Calibri" w:hAnsi="Calibri" w:cs="Calibri"/>
        </w:rPr>
      </w:pPr>
      <w:r w:rsidRPr="004C5035">
        <w:rPr>
          <w:rFonts w:ascii="Calibri" w:hAnsi="Calibri" w:cs="Calibri"/>
          <w:b/>
          <w:bCs/>
        </w:rPr>
        <w:t>Beneficio:</w:t>
      </w:r>
      <w:r w:rsidRPr="004C5035">
        <w:rPr>
          <w:rFonts w:ascii="Calibri" w:hAnsi="Calibri" w:cs="Calibri"/>
        </w:rPr>
        <w:t xml:space="preserve"> reducen las pérdidas internas de energía (calor) y mantienen una alta eficiencia incluso con carga variable.</w:t>
      </w:r>
    </w:p>
    <w:p w:rsidRPr="004C5035" w:rsidR="00F03D15" w:rsidP="004C5035" w:rsidRDefault="00F03D15" w14:paraId="6441A487" w14:textId="77777777">
      <w:pPr>
        <w:spacing w:line="360" w:lineRule="auto"/>
        <w:rPr>
          <w:rFonts w:ascii="Calibri" w:hAnsi="Calibri" w:cs="Calibri"/>
        </w:rPr>
      </w:pPr>
    </w:p>
    <w:p w:rsidRPr="004C5035" w:rsidR="005139B8" w:rsidP="004C5035" w:rsidRDefault="00F03D15" w14:paraId="7DB79CE6" w14:textId="06A643D3">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037E28">
        <w:rPr>
          <w:rFonts w:ascii="Calibri" w:hAnsi="Calibri" w:cs="Calibri"/>
          <w:b/>
          <w:iCs/>
          <w:lang w:eastAsia="es-MX"/>
        </w:rPr>
        <w:t>6</w:t>
      </w:r>
      <w:r w:rsidRPr="004C5035">
        <w:rPr>
          <w:rFonts w:ascii="Calibri" w:hAnsi="Calibri" w:cs="Calibri"/>
          <w:b/>
          <w:iCs/>
          <w:lang w:eastAsia="es-MX"/>
        </w:rPr>
        <w:t xml:space="preserve">. </w:t>
      </w:r>
      <w:r w:rsidRPr="00811726">
        <w:rPr>
          <w:rFonts w:ascii="Calibri" w:hAnsi="Calibri" w:cs="Calibri"/>
          <w:b/>
          <w:iCs/>
          <w:lang w:eastAsia="es-MX"/>
        </w:rPr>
        <w:t xml:space="preserve">Curva de eficiencia de </w:t>
      </w:r>
      <w:commentRangeStart w:id="19"/>
      <w:r w:rsidRPr="00811726">
        <w:rPr>
          <w:rFonts w:ascii="Calibri" w:hAnsi="Calibri" w:cs="Calibri"/>
          <w:b/>
          <w:iCs/>
          <w:lang w:eastAsia="es-MX"/>
        </w:rPr>
        <w:t>motores</w:t>
      </w:r>
      <w:commentRangeEnd w:id="19"/>
      <w:r w:rsidRPr="004C5035" w:rsidR="00161DA7">
        <w:rPr>
          <w:rStyle w:val="Refdecomentario"/>
          <w:rFonts w:ascii="Calibri" w:hAnsi="Calibri" w:cs="Calibri"/>
          <w:b/>
          <w:iCs/>
          <w:sz w:val="22"/>
          <w:szCs w:val="22"/>
          <w:lang w:eastAsia="es-MX"/>
        </w:rPr>
        <w:commentReference w:id="19"/>
      </w:r>
    </w:p>
    <w:p w:rsidRPr="004C5035" w:rsidR="005139B8" w:rsidP="004C5035" w:rsidRDefault="005139B8" w14:paraId="2E734D83" w14:textId="3287E8BB">
      <w:pPr>
        <w:spacing w:line="360" w:lineRule="auto"/>
        <w:jc w:val="center"/>
        <w:rPr>
          <w:rFonts w:ascii="Calibri" w:hAnsi="Calibri" w:cs="Calibri"/>
        </w:rPr>
      </w:pPr>
      <w:r w:rsidRPr="004C5035">
        <w:rPr>
          <w:rFonts w:ascii="Calibri" w:hAnsi="Calibri" w:cs="Calibri"/>
        </w:rPr>
        <w:lastRenderedPageBreak/>
        <w:fldChar w:fldCharType="begin"/>
      </w:r>
      <w:r w:rsidRPr="004C5035">
        <w:rPr>
          <w:rFonts w:ascii="Calibri" w:hAnsi="Calibri" w:cs="Calibri"/>
        </w:rPr>
        <w:instrText xml:space="preserve"> INCLUDEPICTURE "https://lupmotors.com/wp-content/uploads/2024/07/IEC-range-by-Lupmotors-1024x681.webp"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0D930FD5" wp14:editId="5DDDF28E">
            <wp:extent cx="3611315" cy="2400300"/>
            <wp:effectExtent l="0" t="0" r="0" b="0"/>
            <wp:docPr id="1829030123" name="Imagen 12" descr="The Difference Between IE1, IE2, IE3 &amp; IE4 Motors LUPMO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Difference Between IE1, IE2, IE3 &amp; IE4 Motors LUPMOTOR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32820" cy="2414594"/>
                    </a:xfrm>
                    <a:prstGeom prst="rect">
                      <a:avLst/>
                    </a:prstGeom>
                    <a:noFill/>
                    <a:ln>
                      <a:noFill/>
                    </a:ln>
                  </pic:spPr>
                </pic:pic>
              </a:graphicData>
            </a:graphic>
          </wp:inline>
        </w:drawing>
      </w:r>
      <w:r w:rsidRPr="004C5035">
        <w:rPr>
          <w:rFonts w:ascii="Calibri" w:hAnsi="Calibri" w:cs="Calibri"/>
        </w:rPr>
        <w:fldChar w:fldCharType="end"/>
      </w:r>
    </w:p>
    <w:p w:rsidRPr="004C5035" w:rsidR="005139B8" w:rsidP="004C5035" w:rsidRDefault="00C653DC" w14:paraId="4BDB5CE5" w14:textId="426AA845">
      <w:pPr>
        <w:spacing w:line="360" w:lineRule="auto"/>
        <w:rPr>
          <w:rFonts w:ascii="Calibri" w:hAnsi="Calibri" w:cs="Calibri"/>
          <w:iCs/>
          <w:lang w:val="en-US"/>
        </w:rPr>
      </w:pPr>
      <w:r>
        <w:rPr>
          <w:rFonts w:ascii="Calibri" w:hAnsi="Calibri" w:cs="Calibri"/>
          <w:iCs/>
          <w:lang w:val="en-US"/>
        </w:rPr>
        <w:t xml:space="preserve">Nota. Adaptado de </w:t>
      </w:r>
      <w:r w:rsidRPr="00C653DC">
        <w:rPr>
          <w:rFonts w:ascii="Calibri" w:hAnsi="Calibri" w:cs="Calibri"/>
          <w:iCs/>
          <w:lang w:val="en-US"/>
        </w:rPr>
        <w:t>The Difference Between IE1, IE2, IE3 &amp; IE4 Motors</w:t>
      </w:r>
      <w:r>
        <w:rPr>
          <w:rFonts w:ascii="Calibri" w:hAnsi="Calibri" w:cs="Calibri"/>
          <w:iCs/>
          <w:lang w:val="en-US"/>
        </w:rPr>
        <w:t xml:space="preserve">, por S. Nie, 2024, </w:t>
      </w:r>
      <w:r w:rsidR="00161DA7">
        <w:rPr>
          <w:rFonts w:ascii="Calibri" w:hAnsi="Calibri" w:cs="Calibri"/>
          <w:lang w:val="en-US"/>
        </w:rPr>
        <w:t>LUPM</w:t>
      </w:r>
      <w:r>
        <w:rPr>
          <w:rFonts w:ascii="Calibri" w:hAnsi="Calibri" w:cs="Calibri"/>
          <w:lang w:val="en-US"/>
        </w:rPr>
        <w:t>OTORS.</w:t>
      </w:r>
    </w:p>
    <w:p w:rsidRPr="004C5035" w:rsidR="005139B8" w:rsidP="00161DA7" w:rsidRDefault="005139B8" w14:paraId="38A77584" w14:textId="77777777">
      <w:pPr>
        <w:spacing w:line="360" w:lineRule="auto"/>
        <w:rPr>
          <w:rFonts w:ascii="Calibri" w:hAnsi="Calibri" w:cs="Calibri"/>
          <w:lang w:val="en-US"/>
        </w:rPr>
      </w:pPr>
    </w:p>
    <w:p w:rsidRPr="004C5035" w:rsidR="005139B8" w:rsidP="00E51204" w:rsidRDefault="00161DA7" w14:paraId="314D0A07" w14:textId="7F3398FD">
      <w:pPr>
        <w:numPr>
          <w:ilvl w:val="0"/>
          <w:numId w:val="3"/>
        </w:numPr>
        <w:spacing w:line="360" w:lineRule="auto"/>
        <w:rPr>
          <w:rFonts w:ascii="Calibri" w:hAnsi="Calibri" w:cs="Calibri"/>
        </w:rPr>
      </w:pPr>
      <w:r>
        <w:rPr>
          <w:rFonts w:ascii="Calibri" w:hAnsi="Calibri" w:cs="Calibri"/>
          <w:b/>
          <w:bCs/>
        </w:rPr>
        <w:t>Control de v</w:t>
      </w:r>
      <w:r w:rsidRPr="004C5035" w:rsidR="005139B8">
        <w:rPr>
          <w:rFonts w:ascii="Calibri" w:hAnsi="Calibri" w:cs="Calibri"/>
          <w:b/>
          <w:bCs/>
        </w:rPr>
        <w:t>elocidad (</w:t>
      </w:r>
      <w:r w:rsidR="00403B65">
        <w:rPr>
          <w:rFonts w:ascii="Calibri" w:hAnsi="Calibri" w:cs="Calibri"/>
          <w:b/>
          <w:bCs/>
        </w:rPr>
        <w:t>v</w:t>
      </w:r>
      <w:r w:rsidRPr="004C5035" w:rsidR="005139B8">
        <w:rPr>
          <w:rFonts w:ascii="Calibri" w:hAnsi="Calibri" w:cs="Calibri"/>
          <w:b/>
          <w:bCs/>
        </w:rPr>
        <w:t xml:space="preserve">ariadores de </w:t>
      </w:r>
      <w:r w:rsidR="00403B65">
        <w:rPr>
          <w:rFonts w:ascii="Calibri" w:hAnsi="Calibri" w:cs="Calibri"/>
          <w:b/>
          <w:bCs/>
        </w:rPr>
        <w:t>f</w:t>
      </w:r>
      <w:r w:rsidRPr="004C5035" w:rsidR="005139B8">
        <w:rPr>
          <w:rFonts w:ascii="Calibri" w:hAnsi="Calibri" w:cs="Calibri"/>
          <w:b/>
          <w:bCs/>
        </w:rPr>
        <w:t>recuencia - VFD):</w:t>
      </w:r>
    </w:p>
    <w:p w:rsidRPr="004C5035" w:rsidR="005139B8" w:rsidP="00E51204" w:rsidRDefault="005139B8" w14:paraId="738688C1" w14:textId="231BDB1A">
      <w:pPr>
        <w:numPr>
          <w:ilvl w:val="1"/>
          <w:numId w:val="17"/>
        </w:numPr>
        <w:spacing w:line="360" w:lineRule="auto"/>
        <w:rPr>
          <w:rFonts w:ascii="Calibri" w:hAnsi="Calibri" w:cs="Calibri"/>
        </w:rPr>
      </w:pPr>
      <w:r w:rsidRPr="004C5035">
        <w:rPr>
          <w:rFonts w:ascii="Calibri" w:hAnsi="Calibri" w:cs="Calibri"/>
          <w:b/>
          <w:bCs/>
        </w:rPr>
        <w:t>Acción:</w:t>
      </w:r>
      <w:r w:rsidRPr="004C5035">
        <w:rPr>
          <w:rFonts w:ascii="Calibri" w:hAnsi="Calibri" w:cs="Calibri"/>
        </w:rPr>
        <w:t xml:space="preserve"> instalación de </w:t>
      </w:r>
      <w:r w:rsidR="00403B65">
        <w:rPr>
          <w:rFonts w:ascii="Calibri" w:hAnsi="Calibri" w:cs="Calibri"/>
          <w:b/>
          <w:bCs/>
        </w:rPr>
        <w:t>v</w:t>
      </w:r>
      <w:r w:rsidRPr="004C5035">
        <w:rPr>
          <w:rFonts w:ascii="Calibri" w:hAnsi="Calibri" w:cs="Calibri"/>
          <w:b/>
          <w:bCs/>
        </w:rPr>
        <w:t xml:space="preserve">ariadores de </w:t>
      </w:r>
      <w:r w:rsidR="00403B65">
        <w:rPr>
          <w:rFonts w:ascii="Calibri" w:hAnsi="Calibri" w:cs="Calibri"/>
          <w:b/>
          <w:bCs/>
        </w:rPr>
        <w:t>f</w:t>
      </w:r>
      <w:r w:rsidRPr="004C5035">
        <w:rPr>
          <w:rFonts w:ascii="Calibri" w:hAnsi="Calibri" w:cs="Calibri"/>
          <w:b/>
          <w:bCs/>
        </w:rPr>
        <w:t>recuencia (VFD)</w:t>
      </w:r>
      <w:r w:rsidRPr="004C5035">
        <w:rPr>
          <w:rFonts w:ascii="Calibri" w:hAnsi="Calibri" w:cs="Calibri"/>
        </w:rPr>
        <w:t xml:space="preserve"> para controlar la velocidad del motor según la necesidad real del proceso, en lugar de operarlo siempre a plena capacidad.</w:t>
      </w:r>
    </w:p>
    <w:p w:rsidR="005139B8" w:rsidP="00E51204" w:rsidRDefault="00161DA7" w14:paraId="76180D25" w14:textId="740E4864">
      <w:pPr>
        <w:numPr>
          <w:ilvl w:val="1"/>
          <w:numId w:val="17"/>
        </w:numPr>
        <w:spacing w:line="360" w:lineRule="auto"/>
        <w:rPr>
          <w:rFonts w:ascii="Calibri" w:hAnsi="Calibri" w:cs="Calibri"/>
        </w:rPr>
      </w:pPr>
      <w:r>
        <w:rPr>
          <w:rFonts w:ascii="Calibri" w:hAnsi="Calibri" w:cs="Calibri"/>
          <w:b/>
          <w:bCs/>
        </w:rPr>
        <w:t>Beneficio c</w:t>
      </w:r>
      <w:r w:rsidRPr="004C5035" w:rsidR="005139B8">
        <w:rPr>
          <w:rFonts w:ascii="Calibri" w:hAnsi="Calibri" w:cs="Calibri"/>
          <w:b/>
          <w:bCs/>
        </w:rPr>
        <w:t>lave:</w:t>
      </w:r>
      <w:r w:rsidRPr="004C5035" w:rsidR="005139B8">
        <w:rPr>
          <w:rFonts w:ascii="Calibri" w:hAnsi="Calibri" w:cs="Calibri"/>
        </w:rPr>
        <w:t xml:space="preserve"> el consumo de potencia en bombas y ventiladores se relaciona con el cubo de la velocidad. Por lo tanto, una pequeña reducción en la velocidad genera un ahorro de energía exponencialmente mayor.</w:t>
      </w:r>
    </w:p>
    <w:p w:rsidRPr="004C5035" w:rsidR="004C5035" w:rsidP="00161DA7" w:rsidRDefault="004C5035" w14:paraId="62F0570B" w14:textId="77777777">
      <w:pPr>
        <w:spacing w:line="360" w:lineRule="auto"/>
        <w:ind w:left="1440"/>
        <w:rPr>
          <w:rFonts w:ascii="Calibri" w:hAnsi="Calibri" w:cs="Calibri"/>
        </w:rPr>
      </w:pPr>
    </w:p>
    <w:p w:rsidRPr="004C5035" w:rsidR="00AD1746" w:rsidP="004C5035" w:rsidRDefault="00AD1746" w14:paraId="4A9AE5A3" w14:textId="057E2FF6">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037E28">
        <w:rPr>
          <w:rFonts w:ascii="Calibri" w:hAnsi="Calibri" w:cs="Calibri"/>
          <w:b/>
          <w:iCs/>
          <w:lang w:eastAsia="es-MX"/>
        </w:rPr>
        <w:t>7</w:t>
      </w:r>
      <w:r w:rsidRPr="004C5035">
        <w:rPr>
          <w:rFonts w:ascii="Calibri" w:hAnsi="Calibri" w:cs="Calibri"/>
          <w:b/>
          <w:iCs/>
          <w:lang w:eastAsia="es-MX"/>
        </w:rPr>
        <w:t xml:space="preserve">. </w:t>
      </w:r>
      <w:r w:rsidRPr="00811726">
        <w:rPr>
          <w:rFonts w:ascii="Calibri" w:hAnsi="Calibri" w:cs="Calibri"/>
          <w:b/>
          <w:iCs/>
          <w:lang w:eastAsia="es-MX"/>
        </w:rPr>
        <w:t xml:space="preserve">Variador de </w:t>
      </w:r>
      <w:commentRangeStart w:id="20"/>
      <w:r w:rsidRPr="00811726">
        <w:rPr>
          <w:rFonts w:ascii="Calibri" w:hAnsi="Calibri" w:cs="Calibri"/>
          <w:b/>
          <w:iCs/>
          <w:lang w:eastAsia="es-MX"/>
        </w:rPr>
        <w:t>frecuencia</w:t>
      </w:r>
      <w:commentRangeEnd w:id="20"/>
      <w:r w:rsidRPr="004C5035" w:rsidR="00161DA7">
        <w:rPr>
          <w:rStyle w:val="Refdecomentario"/>
          <w:rFonts w:ascii="Calibri" w:hAnsi="Calibri" w:cs="Calibri"/>
          <w:b/>
          <w:iCs/>
          <w:sz w:val="22"/>
          <w:szCs w:val="22"/>
          <w:lang w:eastAsia="es-MX"/>
        </w:rPr>
        <w:commentReference w:id="20"/>
      </w:r>
    </w:p>
    <w:p w:rsidRPr="004C5035" w:rsidR="005139B8" w:rsidP="00161DA7" w:rsidRDefault="005139B8" w14:paraId="79A5BE22" w14:textId="3D810C66">
      <w:pPr>
        <w:spacing w:line="360" w:lineRule="auto"/>
        <w:rPr>
          <w:rFonts w:ascii="Calibri" w:hAnsi="Calibri" w:cs="Calibri"/>
        </w:rPr>
      </w:pPr>
      <w:r w:rsidRPr="004C5035">
        <w:rPr>
          <w:rFonts w:ascii="Calibri" w:hAnsi="Calibri" w:cs="Calibri"/>
        </w:rPr>
        <w:fldChar w:fldCharType="begin"/>
      </w:r>
      <w:r w:rsidRPr="004C5035">
        <w:rPr>
          <w:rFonts w:ascii="Calibri" w:hAnsi="Calibri" w:cs="Calibri"/>
        </w:rPr>
        <w:instrText xml:space="preserve"> INCLUDEPICTURE "https://motores-electricos.com.ar/wp-content/uploads/2017/09/P_D011_XX_00780P-100365871-_-6SL3210-5BB15-5UV1-SQ.jpg"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18B5D603" wp14:editId="0201D327">
            <wp:extent cx="1828800" cy="1828800"/>
            <wp:effectExtent l="0" t="0" r="0" b="0"/>
            <wp:docPr id="154038925" name="Imagen 11" descr="Variador De Frecuencia SINAMICS V20 Escalar | Siemens | Nivihe -  Distribuidor Oficial Siem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ariador De Frecuencia SINAMICS V20 Escalar | Siemens | Nivihe -  Distribuidor Oficial Siemen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34411" cy="1834411"/>
                    </a:xfrm>
                    <a:prstGeom prst="rect">
                      <a:avLst/>
                    </a:prstGeom>
                    <a:noFill/>
                    <a:ln>
                      <a:noFill/>
                    </a:ln>
                  </pic:spPr>
                </pic:pic>
              </a:graphicData>
            </a:graphic>
          </wp:inline>
        </w:drawing>
      </w:r>
      <w:r w:rsidRPr="004C5035">
        <w:rPr>
          <w:rFonts w:ascii="Calibri" w:hAnsi="Calibri" w:cs="Calibri"/>
        </w:rPr>
        <w:fldChar w:fldCharType="end"/>
      </w:r>
    </w:p>
    <w:p w:rsidRPr="004C5035" w:rsidR="005139B8" w:rsidP="004C5035" w:rsidRDefault="00ED5A75" w14:paraId="40FAF2C9" w14:textId="0CE240B2">
      <w:pPr>
        <w:spacing w:line="360" w:lineRule="auto"/>
        <w:rPr>
          <w:rFonts w:ascii="Calibri" w:hAnsi="Calibri" w:cs="Calibri"/>
          <w:iCs/>
        </w:rPr>
      </w:pPr>
      <w:r>
        <w:rPr>
          <w:rFonts w:ascii="Calibri" w:hAnsi="Calibri" w:cs="Calibri"/>
          <w:iCs/>
        </w:rPr>
        <w:t xml:space="preserve">Nota. Tomado de </w:t>
      </w:r>
      <w:r w:rsidRPr="00ED5A75">
        <w:rPr>
          <w:rFonts w:ascii="Calibri" w:hAnsi="Calibri" w:cs="Calibri"/>
          <w:iCs/>
        </w:rPr>
        <w:t>Variador de Frecuencia SINAMICS V20 Escalar</w:t>
      </w:r>
      <w:r w:rsidR="002272AA">
        <w:rPr>
          <w:rFonts w:ascii="Calibri" w:hAnsi="Calibri" w:cs="Calibri"/>
          <w:iCs/>
        </w:rPr>
        <w:t xml:space="preserve"> </w:t>
      </w:r>
      <w:r w:rsidRPr="00ED5A75">
        <w:rPr>
          <w:rFonts w:ascii="Calibri" w:hAnsi="Calibri" w:cs="Calibri"/>
          <w:iCs/>
        </w:rPr>
        <w:t>Siemens</w:t>
      </w:r>
      <w:r>
        <w:rPr>
          <w:rFonts w:ascii="Calibri" w:hAnsi="Calibri" w:cs="Calibri"/>
          <w:iCs/>
        </w:rPr>
        <w:t xml:space="preserve">, por NIVIHE Motores y Accionamientos, s.f., </w:t>
      </w:r>
      <w:r w:rsidR="00161DA7">
        <w:rPr>
          <w:rFonts w:ascii="Calibri" w:hAnsi="Calibri" w:cs="Calibri"/>
        </w:rPr>
        <w:t>Motores Eléctricos</w:t>
      </w:r>
      <w:r>
        <w:rPr>
          <w:rFonts w:ascii="Calibri" w:hAnsi="Calibri" w:cs="Calibri"/>
        </w:rPr>
        <w:t>.</w:t>
      </w:r>
      <w:r w:rsidRPr="004C5035" w:rsidR="00AD1746">
        <w:rPr>
          <w:rFonts w:ascii="Calibri" w:hAnsi="Calibri" w:cs="Calibri"/>
        </w:rPr>
        <w:t xml:space="preserve"> </w:t>
      </w:r>
    </w:p>
    <w:p w:rsidR="005139B8" w:rsidP="004C5035" w:rsidRDefault="005139B8" w14:paraId="0B529188" w14:textId="77777777">
      <w:pPr>
        <w:spacing w:line="360" w:lineRule="auto"/>
        <w:jc w:val="center"/>
        <w:rPr>
          <w:rFonts w:ascii="Calibri" w:hAnsi="Calibri" w:cs="Calibri"/>
        </w:rPr>
      </w:pPr>
    </w:p>
    <w:p w:rsidRPr="004C5035" w:rsidR="00ED5A75" w:rsidP="004C5035" w:rsidRDefault="00ED5A75" w14:paraId="70B9A0B1" w14:textId="77777777">
      <w:pPr>
        <w:spacing w:line="360" w:lineRule="auto"/>
        <w:jc w:val="center"/>
        <w:rPr>
          <w:rFonts w:ascii="Calibri" w:hAnsi="Calibri" w:cs="Calibri"/>
        </w:rPr>
      </w:pPr>
    </w:p>
    <w:p w:rsidRPr="004C5035" w:rsidR="005139B8" w:rsidP="00E51204" w:rsidRDefault="00161DA7" w14:paraId="2FA40D59" w14:textId="172CA67B">
      <w:pPr>
        <w:numPr>
          <w:ilvl w:val="0"/>
          <w:numId w:val="3"/>
        </w:numPr>
        <w:spacing w:line="360" w:lineRule="auto"/>
        <w:rPr>
          <w:rFonts w:ascii="Calibri" w:hAnsi="Calibri" w:cs="Calibri"/>
        </w:rPr>
      </w:pPr>
      <w:r>
        <w:rPr>
          <w:rFonts w:ascii="Calibri" w:hAnsi="Calibri" w:cs="Calibri"/>
          <w:b/>
          <w:bCs/>
        </w:rPr>
        <w:lastRenderedPageBreak/>
        <w:t>Corrección del factor de p</w:t>
      </w:r>
      <w:r w:rsidRPr="004C5035" w:rsidR="005139B8">
        <w:rPr>
          <w:rFonts w:ascii="Calibri" w:hAnsi="Calibri" w:cs="Calibri"/>
          <w:b/>
          <w:bCs/>
        </w:rPr>
        <w:t>otencia:</w:t>
      </w:r>
    </w:p>
    <w:p w:rsidRPr="00161DA7" w:rsidR="005139B8" w:rsidP="00E51204" w:rsidRDefault="005139B8" w14:paraId="43A0E666" w14:textId="58F9C243">
      <w:pPr>
        <w:pStyle w:val="Prrafodelista"/>
        <w:numPr>
          <w:ilvl w:val="0"/>
          <w:numId w:val="18"/>
        </w:numPr>
        <w:spacing w:line="360" w:lineRule="auto"/>
        <w:rPr>
          <w:rFonts w:ascii="Calibri" w:hAnsi="Calibri" w:cs="Calibri"/>
        </w:rPr>
      </w:pPr>
      <w:r w:rsidRPr="00161DA7">
        <w:rPr>
          <w:rFonts w:ascii="Calibri" w:hAnsi="Calibri" w:cs="Calibri"/>
          <w:b/>
          <w:bCs/>
        </w:rPr>
        <w:t>Acción:</w:t>
      </w:r>
      <w:r w:rsidRPr="00161DA7" w:rsidR="00161DA7">
        <w:rPr>
          <w:rFonts w:ascii="Calibri" w:hAnsi="Calibri" w:cs="Calibri"/>
        </w:rPr>
        <w:t xml:space="preserve"> instalación de bancos de c</w:t>
      </w:r>
      <w:r w:rsidRPr="00161DA7">
        <w:rPr>
          <w:rFonts w:ascii="Calibri" w:hAnsi="Calibri" w:cs="Calibri"/>
        </w:rPr>
        <w:t>ondensadores para compensar la energía reactiva (kVArh) y evitar las penalizaciones económicas de la factura.</w:t>
      </w:r>
    </w:p>
    <w:p w:rsidRPr="004C5035" w:rsidR="00AD1746" w:rsidP="004C5035" w:rsidRDefault="00AD1746" w14:paraId="176E3541" w14:textId="77777777">
      <w:pPr>
        <w:spacing w:line="360" w:lineRule="auto"/>
        <w:rPr>
          <w:rFonts w:ascii="Calibri" w:hAnsi="Calibri" w:cs="Calibri"/>
        </w:rPr>
      </w:pPr>
    </w:p>
    <w:p w:rsidRPr="004C5035" w:rsidR="00995B2E" w:rsidP="004C5035" w:rsidRDefault="00AD1746" w14:paraId="2D78A708" w14:textId="640927F9">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037E28">
        <w:rPr>
          <w:rFonts w:ascii="Calibri" w:hAnsi="Calibri" w:cs="Calibri"/>
          <w:b/>
          <w:iCs/>
          <w:lang w:eastAsia="es-MX"/>
        </w:rPr>
        <w:t>8</w:t>
      </w:r>
      <w:r w:rsidRPr="004C5035">
        <w:rPr>
          <w:rFonts w:ascii="Calibri" w:hAnsi="Calibri" w:cs="Calibri"/>
          <w:b/>
          <w:iCs/>
          <w:lang w:eastAsia="es-MX"/>
        </w:rPr>
        <w:t xml:space="preserve">. </w:t>
      </w:r>
      <w:r w:rsidRPr="00811726">
        <w:rPr>
          <w:rFonts w:ascii="Calibri" w:hAnsi="Calibri" w:cs="Calibri"/>
          <w:b/>
          <w:iCs/>
          <w:lang w:eastAsia="es-MX"/>
        </w:rPr>
        <w:t xml:space="preserve">Banco de </w:t>
      </w:r>
      <w:commentRangeStart w:id="21"/>
      <w:r w:rsidRPr="00811726">
        <w:rPr>
          <w:rFonts w:ascii="Calibri" w:hAnsi="Calibri" w:cs="Calibri"/>
          <w:b/>
          <w:iCs/>
          <w:lang w:eastAsia="es-MX"/>
        </w:rPr>
        <w:t>condensadores</w:t>
      </w:r>
      <w:commentRangeEnd w:id="21"/>
      <w:r w:rsidRPr="004C5035" w:rsidR="00D57582">
        <w:rPr>
          <w:rStyle w:val="Refdecomentario"/>
          <w:rFonts w:ascii="Calibri" w:hAnsi="Calibri" w:cs="Calibri"/>
          <w:b/>
          <w:iCs/>
          <w:sz w:val="22"/>
          <w:szCs w:val="22"/>
          <w:lang w:eastAsia="es-MX"/>
        </w:rPr>
        <w:commentReference w:id="21"/>
      </w:r>
    </w:p>
    <w:p w:rsidRPr="004C5035" w:rsidR="00995B2E" w:rsidP="00D57582" w:rsidRDefault="00995B2E" w14:paraId="61AAF33E" w14:textId="688F0BA5">
      <w:pPr>
        <w:spacing w:line="360" w:lineRule="auto"/>
        <w:rPr>
          <w:rFonts w:ascii="Calibri" w:hAnsi="Calibri" w:cs="Calibri"/>
        </w:rPr>
      </w:pPr>
      <w:r w:rsidRPr="004C5035">
        <w:rPr>
          <w:rFonts w:ascii="Calibri" w:hAnsi="Calibri" w:cs="Calibri"/>
        </w:rPr>
        <w:fldChar w:fldCharType="begin"/>
      </w:r>
      <w:r w:rsidRPr="004C5035">
        <w:rPr>
          <w:rFonts w:ascii="Calibri" w:hAnsi="Calibri" w:cs="Calibri"/>
        </w:rPr>
        <w:instrText xml:space="preserve"> INCLUDEPICTURE "https://static.weg.net/medias/images/hfc/ha5/WDC_CorrecaoFatorPotencia_BancosdeCapacitores_BCWP_1200Wx1200H.jpg"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10E28B51" wp14:editId="3ED4BA74">
            <wp:extent cx="2757487" cy="2757487"/>
            <wp:effectExtent l="0" t="0" r="0" b="0"/>
            <wp:docPr id="952814321" name="Imagen 13" descr="Banco de Condensadores Trifásicos con Protección BCWP | Banco de  Condensadores Trifásico con Protección BCW | Condensadores para Corrección  del Factor de Potencia | Capacitores y Corrección del Factor de Potenc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anco de Condensadores Trifásicos con Protección BCWP | Banco de  Condensadores Trifásico con Protección BCW | Condensadores para Corrección  del Factor de Potencia | Capacitores y Corrección del Factor de Potencia |"/>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9345" cy="2769345"/>
                    </a:xfrm>
                    <a:prstGeom prst="rect">
                      <a:avLst/>
                    </a:prstGeom>
                    <a:noFill/>
                    <a:ln>
                      <a:noFill/>
                    </a:ln>
                  </pic:spPr>
                </pic:pic>
              </a:graphicData>
            </a:graphic>
          </wp:inline>
        </w:drawing>
      </w:r>
      <w:r w:rsidRPr="004C5035">
        <w:rPr>
          <w:rFonts w:ascii="Calibri" w:hAnsi="Calibri" w:cs="Calibri"/>
        </w:rPr>
        <w:fldChar w:fldCharType="end"/>
      </w:r>
    </w:p>
    <w:p w:rsidRPr="00ED5A75" w:rsidR="00ED5A75" w:rsidP="00ED5A75" w:rsidRDefault="00ED5A75" w14:paraId="3DBD03A8" w14:textId="6F593966">
      <w:pPr>
        <w:spacing w:line="360" w:lineRule="auto"/>
        <w:rPr>
          <w:rFonts w:ascii="Calibri" w:hAnsi="Calibri" w:cs="Calibri"/>
        </w:rPr>
      </w:pPr>
      <w:r>
        <w:rPr>
          <w:rFonts w:ascii="Calibri" w:hAnsi="Calibri" w:cs="Calibri"/>
        </w:rPr>
        <w:t xml:space="preserve">Nota. Tomado de Banco de </w:t>
      </w:r>
      <w:r w:rsidRPr="00ED5A75">
        <w:rPr>
          <w:rFonts w:ascii="Calibri" w:hAnsi="Calibri" w:cs="Calibri"/>
        </w:rPr>
        <w:t>Condensadores Trifásicos con Protección BCWP</w:t>
      </w:r>
      <w:r>
        <w:rPr>
          <w:rFonts w:ascii="Calibri" w:hAnsi="Calibri" w:cs="Calibri"/>
        </w:rPr>
        <w:t>, por WEG, s.f.</w:t>
      </w:r>
    </w:p>
    <w:p w:rsidRPr="004C5035" w:rsidR="00AD1746" w:rsidP="004C5035" w:rsidRDefault="00AD1746" w14:paraId="6AC7B5CE" w14:textId="77777777">
      <w:pPr>
        <w:spacing w:line="360" w:lineRule="auto"/>
        <w:rPr>
          <w:rFonts w:ascii="Calibri" w:hAnsi="Calibri" w:cs="Calibri"/>
        </w:rPr>
      </w:pPr>
    </w:p>
    <w:p w:rsidRPr="004C5035" w:rsidR="00995B2E" w:rsidP="004C5035" w:rsidRDefault="00995B2E" w14:paraId="64690EB2" w14:textId="77777777">
      <w:pPr>
        <w:spacing w:line="360" w:lineRule="auto"/>
        <w:rPr>
          <w:rFonts w:ascii="Calibri" w:hAnsi="Calibri" w:cs="Calibri"/>
          <w:b/>
          <w:bCs/>
        </w:rPr>
      </w:pPr>
      <w:commentRangeStart w:id="22"/>
      <w:r w:rsidRPr="004C5035">
        <w:rPr>
          <w:rFonts w:ascii="Calibri" w:hAnsi="Calibri" w:cs="Calibri"/>
          <w:b/>
          <w:bCs/>
        </w:rPr>
        <w:t>Iluminación</w:t>
      </w:r>
      <w:commentRangeEnd w:id="22"/>
      <w:r w:rsidRPr="004C5035" w:rsidR="009447C4">
        <w:rPr>
          <w:rStyle w:val="Refdecomentario"/>
          <w:rFonts w:ascii="Calibri" w:hAnsi="Calibri" w:cs="Calibri"/>
          <w:b/>
          <w:bCs/>
          <w:sz w:val="22"/>
          <w:szCs w:val="22"/>
        </w:rPr>
        <w:commentReference w:id="22"/>
      </w:r>
    </w:p>
    <w:p w:rsidRPr="004C5035" w:rsidR="00995B2E" w:rsidP="004C5035" w:rsidRDefault="00995B2E" w14:paraId="2D659E9A" w14:textId="77777777">
      <w:pPr>
        <w:spacing w:line="360" w:lineRule="auto"/>
        <w:rPr>
          <w:rFonts w:ascii="Calibri" w:hAnsi="Calibri" w:cs="Calibri"/>
        </w:rPr>
      </w:pPr>
      <w:r w:rsidRPr="004C5035">
        <w:rPr>
          <w:rFonts w:ascii="Calibri" w:hAnsi="Calibri" w:cs="Calibri"/>
        </w:rPr>
        <w:t>La iluminación es una fuente sencilla de EE por su rápida amortización.</w:t>
      </w:r>
    </w:p>
    <w:p w:rsidRPr="004C5035" w:rsidR="00995B2E" w:rsidP="004C5035" w:rsidRDefault="00995B2E" w14:paraId="314AE143" w14:textId="77777777">
      <w:pPr>
        <w:spacing w:line="360" w:lineRule="auto"/>
        <w:rPr>
          <w:rFonts w:ascii="Calibri" w:hAnsi="Calibri" w:cs="Calibri"/>
        </w:rPr>
      </w:pPr>
    </w:p>
    <w:p w:rsidRPr="007E03B6" w:rsidR="00995B2E" w:rsidP="00E51204" w:rsidRDefault="00F65650" w14:paraId="2E824EEA" w14:textId="72EADD6B">
      <w:pPr>
        <w:pStyle w:val="Prrafodelista"/>
        <w:numPr>
          <w:ilvl w:val="0"/>
          <w:numId w:val="19"/>
        </w:numPr>
        <w:spacing w:line="360" w:lineRule="auto"/>
        <w:rPr>
          <w:rFonts w:ascii="Calibri" w:hAnsi="Calibri" w:cs="Calibri"/>
        </w:rPr>
      </w:pPr>
      <w:r>
        <w:rPr>
          <w:rFonts w:ascii="Calibri" w:hAnsi="Calibri" w:cs="Calibri"/>
          <w:b/>
          <w:bCs/>
        </w:rPr>
        <w:t>Sustitución t</w:t>
      </w:r>
      <w:r w:rsidRPr="007E03B6" w:rsidR="00995B2E">
        <w:rPr>
          <w:rFonts w:ascii="Calibri" w:hAnsi="Calibri" w:cs="Calibri"/>
          <w:b/>
          <w:bCs/>
        </w:rPr>
        <w:t>ecnológica:</w:t>
      </w:r>
    </w:p>
    <w:p w:rsidRPr="004C5035" w:rsidR="00995B2E" w:rsidP="00E51204" w:rsidRDefault="00995B2E" w14:paraId="581A4019" w14:textId="321BBF48">
      <w:pPr>
        <w:numPr>
          <w:ilvl w:val="1"/>
          <w:numId w:val="20"/>
        </w:numPr>
        <w:spacing w:line="360" w:lineRule="auto"/>
        <w:rPr>
          <w:rFonts w:ascii="Calibri" w:hAnsi="Calibri" w:cs="Calibri"/>
        </w:rPr>
      </w:pPr>
      <w:r w:rsidRPr="004C5035">
        <w:rPr>
          <w:rFonts w:ascii="Calibri" w:hAnsi="Calibri" w:cs="Calibri"/>
          <w:b/>
          <w:bCs/>
        </w:rPr>
        <w:t>Acción:</w:t>
      </w:r>
      <w:r w:rsidRPr="004C5035">
        <w:rPr>
          <w:rFonts w:ascii="Calibri" w:hAnsi="Calibri" w:cs="Calibri"/>
        </w:rPr>
        <w:t xml:space="preserve"> migración total de tecnologías antiguas (fluorescentes, halógenas, vapor de sodio) a </w:t>
      </w:r>
      <w:r w:rsidRPr="004C5035">
        <w:rPr>
          <w:rFonts w:ascii="Calibri" w:hAnsi="Calibri" w:cs="Calibri"/>
          <w:b/>
          <w:bCs/>
        </w:rPr>
        <w:t>tecnología LED</w:t>
      </w:r>
      <w:r w:rsidRPr="004C5035">
        <w:rPr>
          <w:rFonts w:ascii="Calibri" w:hAnsi="Calibri" w:cs="Calibri"/>
        </w:rPr>
        <w:t xml:space="preserve"> de alta eficiencia y larga vida útil.</w:t>
      </w:r>
    </w:p>
    <w:p w:rsidRPr="004C5035" w:rsidR="00995B2E" w:rsidP="00E51204" w:rsidRDefault="00995B2E" w14:paraId="0219D7CD" w14:textId="01A0BD63">
      <w:pPr>
        <w:numPr>
          <w:ilvl w:val="1"/>
          <w:numId w:val="20"/>
        </w:numPr>
        <w:spacing w:line="360" w:lineRule="auto"/>
        <w:rPr>
          <w:rFonts w:ascii="Calibri" w:hAnsi="Calibri" w:cs="Calibri"/>
        </w:rPr>
      </w:pPr>
      <w:r w:rsidRPr="004C5035">
        <w:rPr>
          <w:rFonts w:ascii="Calibri" w:hAnsi="Calibri" w:cs="Calibri"/>
          <w:b/>
          <w:bCs/>
        </w:rPr>
        <w:t>Beneficio:</w:t>
      </w:r>
      <w:r w:rsidRPr="004C5035">
        <w:rPr>
          <w:rFonts w:ascii="Calibri" w:hAnsi="Calibri" w:cs="Calibri"/>
        </w:rPr>
        <w:t xml:space="preserve"> una reducción directa del consumo de hasta el 50</w:t>
      </w:r>
      <w:r w:rsidR="003B42B4">
        <w:rPr>
          <w:rFonts w:ascii="Calibri" w:hAnsi="Calibri" w:cs="Calibri"/>
        </w:rPr>
        <w:t xml:space="preserve"> </w:t>
      </w:r>
      <w:r w:rsidRPr="004C5035">
        <w:rPr>
          <w:rFonts w:ascii="Calibri" w:hAnsi="Calibri" w:cs="Calibri"/>
        </w:rPr>
        <w:t>-</w:t>
      </w:r>
      <w:r w:rsidR="003B42B4">
        <w:rPr>
          <w:rFonts w:ascii="Calibri" w:hAnsi="Calibri" w:cs="Calibri"/>
        </w:rPr>
        <w:t xml:space="preserve"> </w:t>
      </w:r>
      <w:r w:rsidRPr="004C5035">
        <w:rPr>
          <w:rFonts w:ascii="Calibri" w:hAnsi="Calibri" w:cs="Calibri"/>
        </w:rPr>
        <w:t>70</w:t>
      </w:r>
      <w:r w:rsidR="007E03B6">
        <w:rPr>
          <w:rFonts w:ascii="Calibri" w:hAnsi="Calibri" w:cs="Calibri"/>
        </w:rPr>
        <w:t xml:space="preserve"> </w:t>
      </w:r>
      <w:r w:rsidRPr="004C5035">
        <w:rPr>
          <w:rFonts w:ascii="Calibri" w:hAnsi="Calibri" w:cs="Calibri"/>
        </w:rPr>
        <w:t>% respecto a la tecnología convencional.</w:t>
      </w:r>
    </w:p>
    <w:p w:rsidRPr="007E03B6" w:rsidR="00995B2E" w:rsidP="00E51204" w:rsidRDefault="00F65650" w14:paraId="34788959" w14:textId="009A58DF">
      <w:pPr>
        <w:pStyle w:val="Prrafodelista"/>
        <w:numPr>
          <w:ilvl w:val="0"/>
          <w:numId w:val="19"/>
        </w:numPr>
        <w:spacing w:line="360" w:lineRule="auto"/>
        <w:rPr>
          <w:rFonts w:ascii="Calibri" w:hAnsi="Calibri" w:cs="Calibri"/>
        </w:rPr>
      </w:pPr>
      <w:r>
        <w:rPr>
          <w:rFonts w:ascii="Calibri" w:hAnsi="Calibri" w:cs="Calibri"/>
          <w:b/>
          <w:bCs/>
        </w:rPr>
        <w:t>Sistemas de control i</w:t>
      </w:r>
      <w:r w:rsidRPr="007E03B6" w:rsidR="00995B2E">
        <w:rPr>
          <w:rFonts w:ascii="Calibri" w:hAnsi="Calibri" w:cs="Calibri"/>
          <w:b/>
          <w:bCs/>
        </w:rPr>
        <w:t>nteligente:</w:t>
      </w:r>
    </w:p>
    <w:p w:rsidRPr="004C5035" w:rsidR="00995B2E" w:rsidP="00E51204" w:rsidRDefault="00995B2E" w14:paraId="0F39E5D1" w14:textId="2AF0517D">
      <w:pPr>
        <w:numPr>
          <w:ilvl w:val="1"/>
          <w:numId w:val="21"/>
        </w:numPr>
        <w:spacing w:line="360" w:lineRule="auto"/>
        <w:rPr>
          <w:rFonts w:ascii="Calibri" w:hAnsi="Calibri" w:cs="Calibri"/>
        </w:rPr>
      </w:pPr>
      <w:r w:rsidRPr="004C5035">
        <w:rPr>
          <w:rFonts w:ascii="Calibri" w:hAnsi="Calibri" w:cs="Calibri"/>
          <w:b/>
          <w:bCs/>
        </w:rPr>
        <w:t>Acción:</w:t>
      </w:r>
      <w:r w:rsidRPr="004C5035">
        <w:rPr>
          <w:rFonts w:ascii="Calibri" w:hAnsi="Calibri" w:cs="Calibri"/>
        </w:rPr>
        <w:t xml:space="preserve"> implementación de sensores de presencia</w:t>
      </w:r>
      <w:r w:rsidR="00162E11">
        <w:rPr>
          <w:rFonts w:ascii="Calibri" w:hAnsi="Calibri" w:cs="Calibri"/>
        </w:rPr>
        <w:t xml:space="preserve"> / </w:t>
      </w:r>
      <w:r w:rsidRPr="004C5035">
        <w:rPr>
          <w:rFonts w:ascii="Calibri" w:hAnsi="Calibri" w:cs="Calibri"/>
        </w:rPr>
        <w:t>movimiento (en zonas de poco tráfico) y sensores de luz natural (que atenúan la luz artificial cuando hay suficiente luz solar).</w:t>
      </w:r>
    </w:p>
    <w:p w:rsidRPr="004C5035" w:rsidR="00995B2E" w:rsidP="00E51204" w:rsidRDefault="00995B2E" w14:paraId="3B323C2C" w14:textId="77CC58F3">
      <w:pPr>
        <w:numPr>
          <w:ilvl w:val="1"/>
          <w:numId w:val="21"/>
        </w:numPr>
        <w:spacing w:line="360" w:lineRule="auto"/>
        <w:rPr>
          <w:rFonts w:ascii="Calibri" w:hAnsi="Calibri" w:cs="Calibri"/>
        </w:rPr>
      </w:pPr>
      <w:r w:rsidRPr="004C5035">
        <w:rPr>
          <w:rFonts w:ascii="Calibri" w:hAnsi="Calibri" w:cs="Calibri"/>
          <w:b/>
          <w:bCs/>
        </w:rPr>
        <w:t xml:space="preserve">Gestión de la </w:t>
      </w:r>
      <w:r w:rsidR="00ED5A75">
        <w:rPr>
          <w:rFonts w:ascii="Calibri" w:hAnsi="Calibri" w:cs="Calibri"/>
          <w:b/>
          <w:bCs/>
        </w:rPr>
        <w:t>d</w:t>
      </w:r>
      <w:r w:rsidRPr="004C5035">
        <w:rPr>
          <w:rFonts w:ascii="Calibri" w:hAnsi="Calibri" w:cs="Calibri"/>
          <w:b/>
          <w:bCs/>
        </w:rPr>
        <w:t>emanda (GDE):</w:t>
      </w:r>
      <w:r w:rsidRPr="004C5035">
        <w:rPr>
          <w:rFonts w:ascii="Calibri" w:hAnsi="Calibri" w:cs="Calibri"/>
        </w:rPr>
        <w:t xml:space="preserve"> uso de temporizadores y horarios para apagar luces en horas no operativas.</w:t>
      </w:r>
    </w:p>
    <w:p w:rsidRPr="004C5035" w:rsidR="00DD54F6" w:rsidP="004C5035" w:rsidRDefault="00DD54F6" w14:paraId="0EDA1927" w14:textId="77777777">
      <w:pPr>
        <w:spacing w:line="360" w:lineRule="auto"/>
        <w:rPr>
          <w:rFonts w:ascii="Calibri" w:hAnsi="Calibri" w:cs="Calibri"/>
        </w:rPr>
      </w:pPr>
    </w:p>
    <w:p w:rsidRPr="004C5035" w:rsidR="00AD1746" w:rsidP="004C5035" w:rsidRDefault="00AD1746" w14:paraId="7F07DAF1" w14:textId="551AAFAF">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037E28">
        <w:rPr>
          <w:rFonts w:ascii="Calibri" w:hAnsi="Calibri" w:cs="Calibri"/>
          <w:b/>
          <w:iCs/>
          <w:lang w:eastAsia="es-MX"/>
        </w:rPr>
        <w:t>9</w:t>
      </w:r>
      <w:r w:rsidRPr="004C5035">
        <w:rPr>
          <w:rFonts w:ascii="Calibri" w:hAnsi="Calibri" w:cs="Calibri"/>
          <w:b/>
          <w:iCs/>
          <w:lang w:eastAsia="es-MX"/>
        </w:rPr>
        <w:t xml:space="preserve">. </w:t>
      </w:r>
      <w:r w:rsidRPr="00811726">
        <w:rPr>
          <w:rFonts w:ascii="Calibri" w:hAnsi="Calibri" w:cs="Calibri"/>
          <w:b/>
          <w:iCs/>
          <w:lang w:eastAsia="es-MX"/>
        </w:rPr>
        <w:t xml:space="preserve">Cambio de </w:t>
      </w:r>
      <w:commentRangeStart w:id="23"/>
      <w:r w:rsidRPr="00811726">
        <w:rPr>
          <w:rFonts w:ascii="Calibri" w:hAnsi="Calibri" w:cs="Calibri"/>
          <w:b/>
          <w:iCs/>
          <w:lang w:eastAsia="es-MX"/>
        </w:rPr>
        <w:t>iluminación</w:t>
      </w:r>
      <w:commentRangeEnd w:id="23"/>
      <w:r w:rsidRPr="004C5035" w:rsidR="009E26F8">
        <w:rPr>
          <w:rStyle w:val="Refdecomentario"/>
          <w:rFonts w:ascii="Calibri" w:hAnsi="Calibri" w:cs="Calibri"/>
          <w:b/>
          <w:iCs/>
          <w:sz w:val="22"/>
          <w:szCs w:val="22"/>
          <w:lang w:eastAsia="es-MX"/>
        </w:rPr>
        <w:commentReference w:id="23"/>
      </w:r>
      <w:r w:rsidRPr="004C5035">
        <w:rPr>
          <w:rFonts w:ascii="Calibri" w:hAnsi="Calibri" w:cs="Calibri"/>
          <w:b/>
          <w:iCs/>
          <w:lang w:eastAsia="es-MX"/>
        </w:rPr>
        <w:t xml:space="preserve"> </w:t>
      </w:r>
    </w:p>
    <w:p w:rsidRPr="004C5035" w:rsidR="00DD54F6" w:rsidP="009E26F8" w:rsidRDefault="00DD54F6" w14:paraId="0508D932" w14:textId="6674B7AE">
      <w:pPr>
        <w:spacing w:line="360" w:lineRule="auto"/>
        <w:rPr>
          <w:rFonts w:ascii="Calibri" w:hAnsi="Calibri" w:cs="Calibri"/>
        </w:rPr>
      </w:pPr>
      <w:r w:rsidRPr="004C5035">
        <w:rPr>
          <w:rFonts w:ascii="Calibri" w:hAnsi="Calibri" w:cs="Calibri"/>
        </w:rPr>
        <w:fldChar w:fldCharType="begin"/>
      </w:r>
      <w:r w:rsidRPr="004C5035">
        <w:rPr>
          <w:rFonts w:ascii="Calibri" w:hAnsi="Calibri" w:cs="Calibri"/>
        </w:rPr>
        <w:instrText xml:space="preserve"> INCLUDEPICTURE "https://cl.habcdn.com/photos/project/medium/cambio-de-iluminacion-503527.jpg"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21F8BF32" wp14:editId="717B8339">
            <wp:extent cx="3743325" cy="2805992"/>
            <wp:effectExtent l="0" t="0" r="3175" b="1270"/>
            <wp:docPr id="1112529528" name="Imagen 16" descr="Foto: Cambio de Iluminación de Comercial Leonardo Bustamante Codoceo  #503527 - Habitiss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to: Cambio de Iluminación de Comercial Leonardo Bustamante Codoceo  #503527 - Habitissim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9752" cy="2810810"/>
                    </a:xfrm>
                    <a:prstGeom prst="rect">
                      <a:avLst/>
                    </a:prstGeom>
                    <a:noFill/>
                    <a:ln>
                      <a:noFill/>
                    </a:ln>
                  </pic:spPr>
                </pic:pic>
              </a:graphicData>
            </a:graphic>
          </wp:inline>
        </w:drawing>
      </w:r>
      <w:r w:rsidRPr="004C5035">
        <w:rPr>
          <w:rFonts w:ascii="Calibri" w:hAnsi="Calibri" w:cs="Calibri"/>
        </w:rPr>
        <w:fldChar w:fldCharType="end"/>
      </w:r>
    </w:p>
    <w:p w:rsidRPr="004C5035" w:rsidR="00DD54F6" w:rsidP="004C5035" w:rsidRDefault="00DD54F6" w14:paraId="6B1168B7" w14:textId="5FEAFD18">
      <w:pPr>
        <w:pStyle w:val="Normal0"/>
        <w:pBdr>
          <w:top w:val="nil"/>
          <w:left w:val="nil"/>
          <w:bottom w:val="nil"/>
          <w:right w:val="nil"/>
          <w:between w:val="nil"/>
        </w:pBdr>
        <w:spacing w:line="360" w:lineRule="auto"/>
        <w:rPr>
          <w:rFonts w:ascii="Calibri" w:hAnsi="Calibri" w:cs="Calibri"/>
        </w:rPr>
      </w:pPr>
    </w:p>
    <w:p w:rsidRPr="004C5035" w:rsidR="00AD1746" w:rsidP="004C5035" w:rsidRDefault="009E26F8" w14:paraId="70EC87A3" w14:textId="18443F5F">
      <w:pPr>
        <w:pStyle w:val="Normal0"/>
        <w:pBdr>
          <w:top w:val="nil"/>
          <w:left w:val="nil"/>
          <w:bottom w:val="nil"/>
          <w:right w:val="nil"/>
          <w:between w:val="nil"/>
        </w:pBdr>
        <w:spacing w:line="360" w:lineRule="auto"/>
        <w:rPr>
          <w:rFonts w:ascii="Calibri" w:hAnsi="Calibri" w:cs="Calibri"/>
        </w:rPr>
      </w:pPr>
      <w:r>
        <w:rPr>
          <w:rFonts w:ascii="Calibri" w:hAnsi="Calibri" w:cs="Calibri"/>
        </w:rPr>
        <w:t>Fuente: Habitissimo (2025).</w:t>
      </w:r>
    </w:p>
    <w:p w:rsidRPr="004C5035" w:rsidR="00995B2E" w:rsidP="004C5035" w:rsidRDefault="00995B2E" w14:paraId="2E8CDC66" w14:textId="77777777">
      <w:pPr>
        <w:spacing w:line="360" w:lineRule="auto"/>
        <w:rPr>
          <w:rFonts w:ascii="Calibri" w:hAnsi="Calibri" w:cs="Calibri"/>
        </w:rPr>
      </w:pPr>
    </w:p>
    <w:p w:rsidRPr="009E26F8" w:rsidR="00995B2E" w:rsidP="00E51204" w:rsidRDefault="009E26F8" w14:paraId="67538923" w14:textId="7D53999C">
      <w:pPr>
        <w:pStyle w:val="Prrafodelista"/>
        <w:numPr>
          <w:ilvl w:val="0"/>
          <w:numId w:val="11"/>
        </w:numPr>
        <w:spacing w:line="360" w:lineRule="auto"/>
        <w:rPr>
          <w:rFonts w:ascii="Calibri" w:hAnsi="Calibri" w:cs="Calibri"/>
          <w:b/>
          <w:bCs/>
        </w:rPr>
      </w:pPr>
      <w:r>
        <w:rPr>
          <w:rFonts w:ascii="Calibri" w:hAnsi="Calibri" w:cs="Calibri"/>
          <w:b/>
          <w:bCs/>
        </w:rPr>
        <w:t>Climatización y HVAC (calefacción, ventilación y a</w:t>
      </w:r>
      <w:r w:rsidRPr="009E26F8" w:rsidR="00995B2E">
        <w:rPr>
          <w:rFonts w:ascii="Calibri" w:hAnsi="Calibri" w:cs="Calibri"/>
          <w:b/>
          <w:bCs/>
        </w:rPr>
        <w:t xml:space="preserve">ire </w:t>
      </w:r>
      <w:commentRangeStart w:id="24"/>
      <w:r>
        <w:rPr>
          <w:rFonts w:ascii="Calibri" w:hAnsi="Calibri" w:cs="Calibri"/>
          <w:b/>
          <w:bCs/>
        </w:rPr>
        <w:t>a</w:t>
      </w:r>
      <w:r w:rsidRPr="009E26F8" w:rsidR="00995B2E">
        <w:rPr>
          <w:rFonts w:ascii="Calibri" w:hAnsi="Calibri" w:cs="Calibri"/>
          <w:b/>
          <w:bCs/>
        </w:rPr>
        <w:t>condicionado</w:t>
      </w:r>
      <w:commentRangeEnd w:id="24"/>
      <w:r w:rsidRPr="009E26F8" w:rsidR="006B57FD">
        <w:rPr>
          <w:rStyle w:val="Refdecomentario"/>
          <w:rFonts w:ascii="Calibri" w:hAnsi="Calibri" w:cs="Calibri"/>
          <w:b/>
          <w:bCs/>
          <w:sz w:val="22"/>
          <w:szCs w:val="22"/>
        </w:rPr>
        <w:commentReference w:id="24"/>
      </w:r>
      <w:r w:rsidRPr="009E26F8" w:rsidR="00995B2E">
        <w:rPr>
          <w:rFonts w:ascii="Calibri" w:hAnsi="Calibri" w:cs="Calibri"/>
          <w:b/>
          <w:bCs/>
        </w:rPr>
        <w:t>)</w:t>
      </w:r>
    </w:p>
    <w:p w:rsidRPr="004C5035" w:rsidR="00995B2E" w:rsidP="004C5035" w:rsidRDefault="00995B2E" w14:paraId="0AC0F7C8" w14:textId="77777777">
      <w:pPr>
        <w:spacing w:line="360" w:lineRule="auto"/>
        <w:rPr>
          <w:rFonts w:ascii="Calibri" w:hAnsi="Calibri" w:cs="Calibri"/>
        </w:rPr>
      </w:pPr>
      <w:r w:rsidRPr="004C5035">
        <w:rPr>
          <w:rFonts w:ascii="Calibri" w:hAnsi="Calibri" w:cs="Calibri"/>
        </w:rPr>
        <w:t>Los sistemas de HVAC son críticos en edificios y procesos con requerimientos de temperatura o calidad del aire.</w:t>
      </w:r>
    </w:p>
    <w:p w:rsidRPr="009E26F8" w:rsidR="00995B2E" w:rsidP="00E51204" w:rsidRDefault="009E26F8" w14:paraId="27EE74FF" w14:textId="0EE21C7C">
      <w:pPr>
        <w:pStyle w:val="Prrafodelista"/>
        <w:numPr>
          <w:ilvl w:val="0"/>
          <w:numId w:val="22"/>
        </w:numPr>
        <w:spacing w:line="360" w:lineRule="auto"/>
        <w:rPr>
          <w:rFonts w:ascii="Calibri" w:hAnsi="Calibri" w:cs="Calibri"/>
        </w:rPr>
      </w:pPr>
      <w:r>
        <w:rPr>
          <w:rFonts w:ascii="Calibri" w:hAnsi="Calibri" w:cs="Calibri"/>
          <w:b/>
          <w:bCs/>
        </w:rPr>
        <w:t>Optimización de e</w:t>
      </w:r>
      <w:r w:rsidRPr="009E26F8" w:rsidR="00995B2E">
        <w:rPr>
          <w:rFonts w:ascii="Calibri" w:hAnsi="Calibri" w:cs="Calibri"/>
          <w:b/>
          <w:bCs/>
        </w:rPr>
        <w:t>quipos:</w:t>
      </w:r>
    </w:p>
    <w:p w:rsidRPr="004C5035" w:rsidR="00995B2E" w:rsidP="00E51204" w:rsidRDefault="00995B2E" w14:paraId="020B1D1A" w14:textId="5D3BB0F0">
      <w:pPr>
        <w:numPr>
          <w:ilvl w:val="1"/>
          <w:numId w:val="23"/>
        </w:numPr>
        <w:spacing w:line="360" w:lineRule="auto"/>
        <w:rPr>
          <w:rFonts w:ascii="Calibri" w:hAnsi="Calibri" w:cs="Calibri"/>
          <w:b/>
          <w:bCs/>
        </w:rPr>
      </w:pPr>
      <w:r w:rsidRPr="004C5035">
        <w:rPr>
          <w:rFonts w:ascii="Calibri" w:hAnsi="Calibri" w:cs="Calibri"/>
          <w:b/>
          <w:bCs/>
        </w:rPr>
        <w:t>Acción:</w:t>
      </w:r>
      <w:r w:rsidRPr="004C5035">
        <w:rPr>
          <w:rFonts w:ascii="Calibri" w:hAnsi="Calibri" w:cs="Calibri"/>
        </w:rPr>
        <w:t xml:space="preserve"> reemplazo de unidades antiguas por equipos con alto SEER (</w:t>
      </w:r>
      <w:r w:rsidRPr="00E16C0E">
        <w:rPr>
          <w:rFonts w:ascii="Calibri" w:hAnsi="Calibri" w:cs="Calibri"/>
          <w:i/>
          <w:highlight w:val="yellow"/>
        </w:rPr>
        <w:t>Seasonal Energy Efficiency Ratio</w:t>
      </w:r>
      <w:r w:rsidRPr="004C5035">
        <w:rPr>
          <w:rFonts w:ascii="Calibri" w:hAnsi="Calibri" w:cs="Calibri"/>
        </w:rPr>
        <w:t>) o EER (</w:t>
      </w:r>
      <w:r w:rsidRPr="00E16C0E">
        <w:rPr>
          <w:rFonts w:ascii="Calibri" w:hAnsi="Calibri" w:cs="Calibri"/>
          <w:i/>
          <w:highlight w:val="yellow"/>
        </w:rPr>
        <w:t>Energy Efficiency Ratio</w:t>
      </w:r>
      <w:r w:rsidRPr="004C5035">
        <w:rPr>
          <w:rFonts w:ascii="Calibri" w:hAnsi="Calibri" w:cs="Calibri"/>
        </w:rPr>
        <w:t>).</w:t>
      </w:r>
    </w:p>
    <w:p w:rsidRPr="004C5035" w:rsidR="00995B2E" w:rsidP="00E51204" w:rsidRDefault="00995B2E" w14:paraId="7F682657" w14:textId="75837AB3">
      <w:pPr>
        <w:numPr>
          <w:ilvl w:val="1"/>
          <w:numId w:val="23"/>
        </w:numPr>
        <w:spacing w:line="360" w:lineRule="auto"/>
        <w:rPr>
          <w:rFonts w:ascii="Calibri" w:hAnsi="Calibri" w:cs="Calibri"/>
        </w:rPr>
      </w:pPr>
      <w:r w:rsidRPr="004C5035">
        <w:rPr>
          <w:rFonts w:ascii="Calibri" w:hAnsi="Calibri" w:cs="Calibri"/>
          <w:b/>
          <w:bCs/>
        </w:rPr>
        <w:t xml:space="preserve">Mantenimiento: </w:t>
      </w:r>
      <w:r w:rsidRPr="004C5035">
        <w:rPr>
          <w:rFonts w:ascii="Calibri" w:hAnsi="Calibri" w:cs="Calibri"/>
        </w:rPr>
        <w:t>limpieza regular y calibración de termostatos para asegurar su operación óptima.</w:t>
      </w:r>
    </w:p>
    <w:p w:rsidRPr="009E26F8" w:rsidR="00995B2E" w:rsidP="00E51204" w:rsidRDefault="009E26F8" w14:paraId="5993C4C7" w14:textId="45C8BF8F">
      <w:pPr>
        <w:pStyle w:val="Prrafodelista"/>
        <w:numPr>
          <w:ilvl w:val="0"/>
          <w:numId w:val="22"/>
        </w:numPr>
        <w:spacing w:line="360" w:lineRule="auto"/>
        <w:rPr>
          <w:rFonts w:ascii="Calibri" w:hAnsi="Calibri" w:cs="Calibri"/>
        </w:rPr>
      </w:pPr>
      <w:r>
        <w:rPr>
          <w:rFonts w:ascii="Calibri" w:hAnsi="Calibri" w:cs="Calibri"/>
          <w:b/>
          <w:bCs/>
        </w:rPr>
        <w:t>Aislamiento y e</w:t>
      </w:r>
      <w:r w:rsidRPr="009E26F8" w:rsidR="00995B2E">
        <w:rPr>
          <w:rFonts w:ascii="Calibri" w:hAnsi="Calibri" w:cs="Calibri"/>
          <w:b/>
          <w:bCs/>
        </w:rPr>
        <w:t>nvolvente:</w:t>
      </w:r>
    </w:p>
    <w:p w:rsidRPr="004C5035" w:rsidR="00995B2E" w:rsidP="00E51204" w:rsidRDefault="00995B2E" w14:paraId="14F0E9BA" w14:textId="28BD9186">
      <w:pPr>
        <w:numPr>
          <w:ilvl w:val="1"/>
          <w:numId w:val="24"/>
        </w:numPr>
        <w:spacing w:line="360" w:lineRule="auto"/>
        <w:rPr>
          <w:rFonts w:ascii="Calibri" w:hAnsi="Calibri" w:cs="Calibri"/>
        </w:rPr>
      </w:pPr>
      <w:r w:rsidRPr="004C5035">
        <w:rPr>
          <w:rFonts w:ascii="Calibri" w:hAnsi="Calibri" w:cs="Calibri"/>
          <w:b/>
          <w:bCs/>
        </w:rPr>
        <w:t>Acción:</w:t>
      </w:r>
      <w:r w:rsidRPr="004C5035">
        <w:rPr>
          <w:rFonts w:ascii="Calibri" w:hAnsi="Calibri" w:cs="Calibri"/>
        </w:rPr>
        <w:t xml:space="preserve"> mejorar el aislamiento térmico de techos, paredes y ventanas para reducir las ganancias o pérdidas de calor.</w:t>
      </w:r>
    </w:p>
    <w:p w:rsidRPr="004C5035" w:rsidR="00995B2E" w:rsidP="00E51204" w:rsidRDefault="00995B2E" w14:paraId="79433977" w14:textId="009E8F47">
      <w:pPr>
        <w:numPr>
          <w:ilvl w:val="1"/>
          <w:numId w:val="24"/>
        </w:numPr>
        <w:spacing w:line="360" w:lineRule="auto"/>
        <w:rPr>
          <w:rFonts w:ascii="Calibri" w:hAnsi="Calibri" w:cs="Calibri"/>
        </w:rPr>
      </w:pPr>
      <w:r w:rsidRPr="004C5035">
        <w:rPr>
          <w:rFonts w:ascii="Calibri" w:hAnsi="Calibri" w:cs="Calibri"/>
          <w:b/>
          <w:bCs/>
        </w:rPr>
        <w:t>Beneficio:</w:t>
      </w:r>
      <w:r w:rsidRPr="004C5035">
        <w:rPr>
          <w:rFonts w:ascii="Calibri" w:hAnsi="Calibri" w:cs="Calibri"/>
        </w:rPr>
        <w:t xml:space="preserve"> se reduce la carga térmica, disminuyendo las horas de operación de los equipos de aire acondicionado y el consumo de energía asociado.</w:t>
      </w:r>
    </w:p>
    <w:p w:rsidRPr="004C5035" w:rsidR="00995B2E" w:rsidP="004C5035" w:rsidRDefault="00995B2E" w14:paraId="51416FCF" w14:textId="77777777">
      <w:pPr>
        <w:spacing w:line="360" w:lineRule="auto"/>
        <w:rPr>
          <w:rFonts w:ascii="Calibri" w:hAnsi="Calibri" w:cs="Calibri"/>
        </w:rPr>
      </w:pPr>
    </w:p>
    <w:p w:rsidRPr="009E26F8" w:rsidR="009E26F8" w:rsidP="00E51204" w:rsidRDefault="009E26F8" w14:paraId="092C7421" w14:textId="0C292DAF">
      <w:pPr>
        <w:pStyle w:val="Prrafodelista"/>
        <w:numPr>
          <w:ilvl w:val="0"/>
          <w:numId w:val="11"/>
        </w:numPr>
        <w:spacing w:line="360" w:lineRule="auto"/>
        <w:rPr>
          <w:rFonts w:ascii="Calibri" w:hAnsi="Calibri" w:cs="Calibri"/>
          <w:b/>
          <w:bCs/>
        </w:rPr>
      </w:pPr>
      <w:r>
        <w:rPr>
          <w:rFonts w:ascii="Calibri" w:hAnsi="Calibri" w:cs="Calibri"/>
          <w:b/>
          <w:bCs/>
        </w:rPr>
        <w:t>Optimización de procesos t</w:t>
      </w:r>
      <w:r w:rsidRPr="009E26F8" w:rsidR="00995B2E">
        <w:rPr>
          <w:rFonts w:ascii="Calibri" w:hAnsi="Calibri" w:cs="Calibri"/>
          <w:b/>
          <w:bCs/>
        </w:rPr>
        <w:t>érmicos</w:t>
      </w:r>
    </w:p>
    <w:p w:rsidRPr="009E26F8" w:rsidR="00995B2E" w:rsidP="00E51204" w:rsidRDefault="00995B2E" w14:paraId="3DB59940" w14:textId="27441105">
      <w:pPr>
        <w:pStyle w:val="Prrafodelista"/>
        <w:numPr>
          <w:ilvl w:val="0"/>
          <w:numId w:val="22"/>
        </w:numPr>
        <w:spacing w:line="360" w:lineRule="auto"/>
        <w:rPr>
          <w:rFonts w:ascii="Calibri" w:hAnsi="Calibri" w:cs="Calibri"/>
        </w:rPr>
      </w:pPr>
      <w:r w:rsidRPr="009E26F8">
        <w:rPr>
          <w:rFonts w:ascii="Calibri" w:hAnsi="Calibri" w:cs="Calibri"/>
          <w:b/>
          <w:bCs/>
        </w:rPr>
        <w:t>Aislamiento:</w:t>
      </w:r>
      <w:r w:rsidRPr="009E26F8">
        <w:rPr>
          <w:rFonts w:ascii="Calibri" w:hAnsi="Calibri" w:cs="Calibri"/>
        </w:rPr>
        <w:t xml:space="preserve"> aislamiento de tuberías y calderas (ej</w:t>
      </w:r>
      <w:r w:rsidR="009E26F8">
        <w:rPr>
          <w:rFonts w:ascii="Calibri" w:hAnsi="Calibri" w:cs="Calibri"/>
        </w:rPr>
        <w:t>emplo:</w:t>
      </w:r>
      <w:r w:rsidRPr="009E26F8">
        <w:rPr>
          <w:rFonts w:ascii="Calibri" w:hAnsi="Calibri" w:cs="Calibri"/>
        </w:rPr>
        <w:t xml:space="preserve"> detección con </w:t>
      </w:r>
      <w:r w:rsidRPr="009E26F8">
        <w:rPr>
          <w:rFonts w:ascii="Calibri" w:hAnsi="Calibri" w:cs="Calibri"/>
          <w:bCs/>
        </w:rPr>
        <w:t>cámaras termográficas</w:t>
      </w:r>
      <w:r w:rsidRPr="009E26F8">
        <w:rPr>
          <w:rFonts w:ascii="Calibri" w:hAnsi="Calibri" w:cs="Calibri"/>
        </w:rPr>
        <w:t>).</w:t>
      </w:r>
    </w:p>
    <w:p w:rsidRPr="004C5035" w:rsidR="00995B2E" w:rsidP="00E51204" w:rsidRDefault="00995B2E" w14:paraId="7AC4F3E1" w14:textId="354149EF">
      <w:pPr>
        <w:numPr>
          <w:ilvl w:val="0"/>
          <w:numId w:val="4"/>
        </w:numPr>
        <w:spacing w:line="360" w:lineRule="auto"/>
        <w:rPr>
          <w:rFonts w:ascii="Calibri" w:hAnsi="Calibri" w:cs="Calibri"/>
        </w:rPr>
      </w:pPr>
      <w:r w:rsidRPr="004C5035">
        <w:rPr>
          <w:rFonts w:ascii="Calibri" w:hAnsi="Calibri" w:cs="Calibri"/>
          <w:b/>
          <w:bCs/>
        </w:rPr>
        <w:lastRenderedPageBreak/>
        <w:t>R</w:t>
      </w:r>
      <w:r w:rsidR="009E26F8">
        <w:rPr>
          <w:rFonts w:ascii="Calibri" w:hAnsi="Calibri" w:cs="Calibri"/>
          <w:b/>
          <w:bCs/>
        </w:rPr>
        <w:t>ecuperación de c</w:t>
      </w:r>
      <w:r w:rsidRPr="004C5035">
        <w:rPr>
          <w:rFonts w:ascii="Calibri" w:hAnsi="Calibri" w:cs="Calibri"/>
          <w:b/>
          <w:bCs/>
        </w:rPr>
        <w:t>alor:</w:t>
      </w:r>
      <w:r w:rsidRPr="004C5035">
        <w:rPr>
          <w:rFonts w:ascii="Calibri" w:hAnsi="Calibri" w:cs="Calibri"/>
        </w:rPr>
        <w:t xml:space="preserve"> captura y reutilización del calor residual (vapor, gases) que normalmente se desecha, para precalentar agua u otros fluidos.</w:t>
      </w:r>
    </w:p>
    <w:p w:rsidRPr="004C5035" w:rsidR="00DD54F6" w:rsidP="004C5035" w:rsidRDefault="00DD54F6" w14:paraId="2594CFB3" w14:textId="77777777">
      <w:pPr>
        <w:spacing w:line="360" w:lineRule="auto"/>
        <w:rPr>
          <w:rFonts w:ascii="Calibri" w:hAnsi="Calibri" w:cs="Calibri"/>
        </w:rPr>
      </w:pPr>
    </w:p>
    <w:p w:rsidRPr="004C5035" w:rsidR="00AD1746" w:rsidP="004C5035" w:rsidRDefault="00AD1746" w14:paraId="3A8D33E6" w14:textId="3BF56DA4">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037E28">
        <w:rPr>
          <w:rFonts w:ascii="Calibri" w:hAnsi="Calibri" w:cs="Calibri"/>
          <w:b/>
          <w:iCs/>
          <w:lang w:eastAsia="es-MX"/>
        </w:rPr>
        <w:t>10</w:t>
      </w:r>
      <w:r w:rsidRPr="004C5035">
        <w:rPr>
          <w:rFonts w:ascii="Calibri" w:hAnsi="Calibri" w:cs="Calibri"/>
          <w:b/>
          <w:iCs/>
          <w:lang w:eastAsia="es-MX"/>
        </w:rPr>
        <w:t xml:space="preserve">. </w:t>
      </w:r>
      <w:r w:rsidRPr="00811726">
        <w:rPr>
          <w:rFonts w:ascii="Calibri" w:hAnsi="Calibri" w:cs="Calibri"/>
          <w:b/>
          <w:iCs/>
          <w:lang w:eastAsia="es-MX"/>
        </w:rPr>
        <w:t xml:space="preserve">Aislamiento </w:t>
      </w:r>
      <w:commentRangeStart w:id="25"/>
      <w:r w:rsidRPr="00811726">
        <w:rPr>
          <w:rFonts w:ascii="Calibri" w:hAnsi="Calibri" w:cs="Calibri"/>
          <w:b/>
          <w:iCs/>
          <w:lang w:eastAsia="es-MX"/>
        </w:rPr>
        <w:t>térmico</w:t>
      </w:r>
      <w:commentRangeEnd w:id="25"/>
      <w:r w:rsidRPr="004C5035" w:rsidR="00375FA8">
        <w:rPr>
          <w:rStyle w:val="Refdecomentario"/>
          <w:rFonts w:ascii="Calibri" w:hAnsi="Calibri" w:cs="Calibri"/>
          <w:b/>
          <w:iCs/>
          <w:sz w:val="22"/>
          <w:szCs w:val="22"/>
          <w:lang w:eastAsia="es-MX"/>
        </w:rPr>
        <w:commentReference w:id="25"/>
      </w:r>
    </w:p>
    <w:p w:rsidRPr="004C5035" w:rsidR="00DD54F6" w:rsidP="00375FA8" w:rsidRDefault="00DD54F6" w14:paraId="282B82F7" w14:textId="766BBF6D">
      <w:pPr>
        <w:spacing w:line="360" w:lineRule="auto"/>
        <w:rPr>
          <w:rFonts w:ascii="Calibri" w:hAnsi="Calibri" w:cs="Calibri"/>
        </w:rPr>
      </w:pPr>
      <w:r w:rsidRPr="004C5035">
        <w:rPr>
          <w:rFonts w:ascii="Calibri" w:hAnsi="Calibri" w:cs="Calibri"/>
        </w:rPr>
        <w:fldChar w:fldCharType="begin"/>
      </w:r>
      <w:r w:rsidRPr="004C5035">
        <w:rPr>
          <w:rFonts w:ascii="Calibri" w:hAnsi="Calibri" w:cs="Calibri"/>
        </w:rPr>
        <w:instrText xml:space="preserve"> INCLUDEPICTURE "https://ipsingenieros.com/wp-content/uploads/2020/05/instalacion-de-aislamiento.png"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794002BB" wp14:editId="0F58056C">
            <wp:extent cx="3321844" cy="2214562"/>
            <wp:effectExtent l="0" t="0" r="5715" b="0"/>
            <wp:docPr id="2037592415" name="Imagen 15" descr="Aislamiento térmico: 2 tips para implementar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islamiento térmico: 2 tips para implementarl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6609" cy="2217738"/>
                    </a:xfrm>
                    <a:prstGeom prst="rect">
                      <a:avLst/>
                    </a:prstGeom>
                    <a:noFill/>
                    <a:ln>
                      <a:noFill/>
                    </a:ln>
                  </pic:spPr>
                </pic:pic>
              </a:graphicData>
            </a:graphic>
          </wp:inline>
        </w:drawing>
      </w:r>
      <w:r w:rsidRPr="004C5035">
        <w:rPr>
          <w:rFonts w:ascii="Calibri" w:hAnsi="Calibri" w:cs="Calibri"/>
        </w:rPr>
        <w:fldChar w:fldCharType="end"/>
      </w:r>
    </w:p>
    <w:p w:rsidRPr="004C5035" w:rsidR="00DD54F6" w:rsidP="004C5035" w:rsidRDefault="00DD54F6" w14:paraId="4270B7B1" w14:textId="30E896BD">
      <w:pPr>
        <w:pStyle w:val="Normal0"/>
        <w:pBdr>
          <w:top w:val="nil"/>
          <w:left w:val="nil"/>
          <w:bottom w:val="nil"/>
          <w:right w:val="nil"/>
          <w:between w:val="nil"/>
        </w:pBdr>
        <w:spacing w:line="360" w:lineRule="auto"/>
        <w:rPr>
          <w:rFonts w:ascii="Calibri" w:hAnsi="Calibri" w:cs="Calibri"/>
        </w:rPr>
      </w:pPr>
      <w:r w:rsidRPr="004C5035">
        <w:rPr>
          <w:rFonts w:ascii="Calibri" w:hAnsi="Calibri" w:cs="Calibri"/>
        </w:rPr>
        <w:t xml:space="preserve">Fuente: </w:t>
      </w:r>
      <w:r w:rsidR="00B34AE7">
        <w:rPr>
          <w:rFonts w:ascii="Calibri" w:hAnsi="Calibri" w:cs="Calibri"/>
        </w:rPr>
        <w:t xml:space="preserve">IPS ingenieros </w:t>
      </w:r>
      <w:r w:rsidRPr="004C5035" w:rsidR="00AD1746">
        <w:rPr>
          <w:rFonts w:ascii="Calibri" w:hAnsi="Calibri" w:cs="Calibri"/>
        </w:rPr>
        <w:t xml:space="preserve">(2020). </w:t>
      </w:r>
    </w:p>
    <w:p w:rsidRPr="004C5035" w:rsidR="00995B2E" w:rsidP="004C5035" w:rsidRDefault="00995B2E" w14:paraId="7CD9F7C8" w14:textId="77777777">
      <w:pPr>
        <w:spacing w:line="360" w:lineRule="auto"/>
        <w:rPr>
          <w:rFonts w:ascii="Calibri" w:hAnsi="Calibri" w:cs="Calibri"/>
        </w:rPr>
      </w:pPr>
    </w:p>
    <w:p w:rsidRPr="00F64BBE" w:rsidR="00995B2E" w:rsidP="00E51204" w:rsidRDefault="00995B2E" w14:paraId="2842A6C0" w14:textId="654C3DB6">
      <w:pPr>
        <w:pStyle w:val="Prrafodelista"/>
        <w:numPr>
          <w:ilvl w:val="0"/>
          <w:numId w:val="11"/>
        </w:numPr>
        <w:spacing w:line="360" w:lineRule="auto"/>
        <w:rPr>
          <w:rFonts w:ascii="Calibri" w:hAnsi="Calibri" w:cs="Calibri"/>
          <w:b/>
          <w:bCs/>
        </w:rPr>
      </w:pPr>
      <w:r w:rsidRPr="00F64BBE">
        <w:rPr>
          <w:rFonts w:ascii="Calibri" w:hAnsi="Calibri" w:cs="Calibri"/>
          <w:b/>
          <w:bCs/>
        </w:rPr>
        <w:t xml:space="preserve">Gestión de la </w:t>
      </w:r>
      <w:r w:rsidR="00097814">
        <w:rPr>
          <w:rFonts w:ascii="Calibri" w:hAnsi="Calibri" w:cs="Calibri"/>
          <w:b/>
          <w:bCs/>
        </w:rPr>
        <w:t>d</w:t>
      </w:r>
      <w:r w:rsidRPr="00F64BBE">
        <w:rPr>
          <w:rFonts w:ascii="Calibri" w:hAnsi="Calibri" w:cs="Calibri"/>
          <w:b/>
          <w:bCs/>
        </w:rPr>
        <w:t>emanda (GDE)</w:t>
      </w:r>
      <w:r w:rsidR="00F64BBE">
        <w:rPr>
          <w:rFonts w:ascii="Calibri" w:hAnsi="Calibri" w:cs="Calibri"/>
          <w:b/>
          <w:bCs/>
        </w:rPr>
        <w:t xml:space="preserve">: </w:t>
      </w:r>
      <w:r w:rsidR="00F64BBE">
        <w:rPr>
          <w:rFonts w:ascii="Calibri" w:hAnsi="Calibri" w:cs="Calibri"/>
        </w:rPr>
        <w:t>l</w:t>
      </w:r>
      <w:r w:rsidRPr="00F64BBE">
        <w:rPr>
          <w:rFonts w:ascii="Calibri" w:hAnsi="Calibri" w:cs="Calibri"/>
        </w:rPr>
        <w:t>a GDE son acciones orientadas a cambiar el perfil de consumo del usuario, trasladando la carga de las horas pico (donde la energía es más cara) a las horas valle.</w:t>
      </w:r>
    </w:p>
    <w:p w:rsidRPr="004C5035" w:rsidR="00995B2E" w:rsidP="004C5035" w:rsidRDefault="00995B2E" w14:paraId="69EB9779" w14:textId="77777777">
      <w:pPr>
        <w:spacing w:line="360" w:lineRule="auto"/>
        <w:rPr>
          <w:rFonts w:ascii="Calibri" w:hAnsi="Calibri" w:cs="Calibri"/>
        </w:rPr>
      </w:pPr>
    </w:p>
    <w:p w:rsidRPr="004C5035" w:rsidR="00995B2E" w:rsidP="00E51204" w:rsidRDefault="00995B2E" w14:paraId="2003CF9F" w14:textId="621799D8">
      <w:pPr>
        <w:numPr>
          <w:ilvl w:val="0"/>
          <w:numId w:val="5"/>
        </w:numPr>
        <w:spacing w:line="360" w:lineRule="auto"/>
        <w:rPr>
          <w:rFonts w:ascii="Calibri" w:hAnsi="Calibri" w:cs="Calibri"/>
        </w:rPr>
      </w:pPr>
      <w:r w:rsidRPr="004C5035">
        <w:rPr>
          <w:rFonts w:ascii="Calibri" w:hAnsi="Calibri" w:cs="Calibri"/>
          <w:b/>
          <w:bCs/>
        </w:rPr>
        <w:t xml:space="preserve">Acciones </w:t>
      </w:r>
      <w:r w:rsidR="0038080D">
        <w:rPr>
          <w:rFonts w:ascii="Calibri" w:hAnsi="Calibri" w:cs="Calibri"/>
          <w:b/>
          <w:bCs/>
        </w:rPr>
        <w:t>c</w:t>
      </w:r>
      <w:r w:rsidRPr="004C5035">
        <w:rPr>
          <w:rFonts w:ascii="Calibri" w:hAnsi="Calibri" w:cs="Calibri"/>
          <w:b/>
          <w:bCs/>
        </w:rPr>
        <w:t>lave:</w:t>
      </w:r>
    </w:p>
    <w:p w:rsidRPr="004C5035" w:rsidR="00995B2E" w:rsidP="00E51204" w:rsidRDefault="00397C7D" w14:paraId="4D40BF42" w14:textId="59B008D5">
      <w:pPr>
        <w:numPr>
          <w:ilvl w:val="1"/>
          <w:numId w:val="25"/>
        </w:numPr>
        <w:spacing w:line="360" w:lineRule="auto"/>
        <w:rPr>
          <w:rFonts w:ascii="Calibri" w:hAnsi="Calibri" w:cs="Calibri"/>
        </w:rPr>
      </w:pPr>
      <w:r>
        <w:rPr>
          <w:rFonts w:ascii="Calibri" w:hAnsi="Calibri" w:cs="Calibri"/>
          <w:b/>
          <w:bCs/>
        </w:rPr>
        <w:t>Desplazamiento de c</w:t>
      </w:r>
      <w:r w:rsidRPr="004C5035" w:rsidR="00995B2E">
        <w:rPr>
          <w:rFonts w:ascii="Calibri" w:hAnsi="Calibri" w:cs="Calibri"/>
          <w:b/>
          <w:bCs/>
        </w:rPr>
        <w:t>arga:</w:t>
      </w:r>
      <w:r w:rsidRPr="004C5035" w:rsidR="00995B2E">
        <w:rPr>
          <w:rFonts w:ascii="Calibri" w:hAnsi="Calibri" w:cs="Calibri"/>
        </w:rPr>
        <w:t xml:space="preserve"> programar procesos no esenciales (ej</w:t>
      </w:r>
      <w:r w:rsidR="00BA2F2B">
        <w:rPr>
          <w:rFonts w:ascii="Calibri" w:hAnsi="Calibri" w:cs="Calibri"/>
        </w:rPr>
        <w:t>emplo:</w:t>
      </w:r>
      <w:r w:rsidRPr="004C5035" w:rsidR="00995B2E">
        <w:rPr>
          <w:rFonts w:ascii="Calibri" w:hAnsi="Calibri" w:cs="Calibri"/>
        </w:rPr>
        <w:t xml:space="preserve"> carga de baterías, arranque de compresores) para las horas de menor costo.</w:t>
      </w:r>
    </w:p>
    <w:p w:rsidRPr="004C5035" w:rsidR="00995B2E" w:rsidP="00E51204" w:rsidRDefault="00397C7D" w14:paraId="47F61F2B" w14:textId="78CC0DFA">
      <w:pPr>
        <w:numPr>
          <w:ilvl w:val="1"/>
          <w:numId w:val="25"/>
        </w:numPr>
        <w:spacing w:line="360" w:lineRule="auto"/>
        <w:rPr>
          <w:rFonts w:ascii="Calibri" w:hAnsi="Calibri" w:cs="Calibri"/>
        </w:rPr>
      </w:pPr>
      <w:r>
        <w:rPr>
          <w:rFonts w:ascii="Calibri" w:hAnsi="Calibri" w:cs="Calibri"/>
          <w:b/>
          <w:bCs/>
        </w:rPr>
        <w:t>Almacenamiento térmico o e</w:t>
      </w:r>
      <w:r w:rsidRPr="004C5035" w:rsidR="00995B2E">
        <w:rPr>
          <w:rFonts w:ascii="Calibri" w:hAnsi="Calibri" w:cs="Calibri"/>
          <w:b/>
          <w:bCs/>
        </w:rPr>
        <w:t>léctrico:</w:t>
      </w:r>
      <w:r w:rsidRPr="004C5035" w:rsidR="00995B2E">
        <w:rPr>
          <w:rFonts w:ascii="Calibri" w:hAnsi="Calibri" w:cs="Calibri"/>
        </w:rPr>
        <w:t xml:space="preserve"> usar la electricidad barata de la noche para crear frío</w:t>
      </w:r>
      <w:r w:rsidR="00BA2F2B">
        <w:rPr>
          <w:rFonts w:ascii="Calibri" w:hAnsi="Calibri" w:cs="Calibri"/>
        </w:rPr>
        <w:t xml:space="preserve"> </w:t>
      </w:r>
      <w:r w:rsidRPr="004C5035" w:rsidR="00995B2E">
        <w:rPr>
          <w:rFonts w:ascii="Calibri" w:hAnsi="Calibri" w:cs="Calibri"/>
        </w:rPr>
        <w:t>/</w:t>
      </w:r>
      <w:r w:rsidR="00BA2F2B">
        <w:rPr>
          <w:rFonts w:ascii="Calibri" w:hAnsi="Calibri" w:cs="Calibri"/>
        </w:rPr>
        <w:t xml:space="preserve"> </w:t>
      </w:r>
      <w:r w:rsidRPr="004C5035" w:rsidR="00995B2E">
        <w:rPr>
          <w:rFonts w:ascii="Calibri" w:hAnsi="Calibri" w:cs="Calibri"/>
        </w:rPr>
        <w:t>calor (almacenamiento térmico) o cargar baterías (almacenamiento eléctrico) que luego se utiliza en las horas pico.</w:t>
      </w:r>
    </w:p>
    <w:p w:rsidRPr="004C5035" w:rsidR="00995B2E" w:rsidP="004C5035" w:rsidRDefault="00995B2E" w14:paraId="54011BFB" w14:textId="77777777">
      <w:pPr>
        <w:spacing w:line="360" w:lineRule="auto"/>
        <w:rPr>
          <w:rFonts w:ascii="Calibri" w:hAnsi="Calibri" w:cs="Calibri"/>
        </w:rPr>
      </w:pPr>
    </w:p>
    <w:p w:rsidRPr="004C5035" w:rsidR="00995B2E" w:rsidP="004C5035" w:rsidRDefault="00995B2E" w14:paraId="360E787D" w14:textId="21648C48">
      <w:pPr>
        <w:spacing w:line="360" w:lineRule="auto"/>
        <w:rPr>
          <w:rFonts w:ascii="Calibri" w:hAnsi="Calibri" w:cs="Calibri"/>
        </w:rPr>
      </w:pPr>
      <w:r w:rsidRPr="004C5035">
        <w:rPr>
          <w:rFonts w:ascii="Calibri" w:hAnsi="Calibri" w:cs="Calibri"/>
        </w:rPr>
        <w:t xml:space="preserve">La </w:t>
      </w:r>
      <w:r w:rsidR="00212EB1">
        <w:rPr>
          <w:rFonts w:ascii="Calibri" w:hAnsi="Calibri" w:cs="Calibri"/>
          <w:bCs/>
        </w:rPr>
        <w:t>g</w:t>
      </w:r>
      <w:r w:rsidRPr="00397C7D">
        <w:rPr>
          <w:rFonts w:ascii="Calibri" w:hAnsi="Calibri" w:cs="Calibri"/>
          <w:bCs/>
        </w:rPr>
        <w:t xml:space="preserve">estión de la </w:t>
      </w:r>
      <w:r w:rsidR="00212EB1">
        <w:rPr>
          <w:rFonts w:ascii="Calibri" w:hAnsi="Calibri" w:cs="Calibri"/>
          <w:bCs/>
        </w:rPr>
        <w:t>d</w:t>
      </w:r>
      <w:r w:rsidRPr="00397C7D">
        <w:rPr>
          <w:rFonts w:ascii="Calibri" w:hAnsi="Calibri" w:cs="Calibri"/>
          <w:bCs/>
        </w:rPr>
        <w:t>emanda (GDE)</w:t>
      </w:r>
      <w:r w:rsidRPr="00397C7D">
        <w:rPr>
          <w:rFonts w:ascii="Calibri" w:hAnsi="Calibri" w:cs="Calibri"/>
        </w:rPr>
        <w:t>,</w:t>
      </w:r>
      <w:r w:rsidRPr="004C5035">
        <w:rPr>
          <w:rFonts w:ascii="Calibri" w:hAnsi="Calibri" w:cs="Calibri"/>
        </w:rPr>
        <w:t xml:space="preserve"> también conocida como </w:t>
      </w:r>
      <w:r w:rsidRPr="00F64BBE">
        <w:rPr>
          <w:rFonts w:ascii="Calibri" w:hAnsi="Calibri" w:cs="Calibri"/>
          <w:i/>
          <w:iCs/>
          <w:highlight w:val="yellow"/>
        </w:rPr>
        <w:t>Demand Side Management</w:t>
      </w:r>
      <w:r w:rsidRPr="004C5035">
        <w:rPr>
          <w:rFonts w:ascii="Calibri" w:hAnsi="Calibri" w:cs="Calibri"/>
          <w:i/>
          <w:iCs/>
        </w:rPr>
        <w:t xml:space="preserve"> </w:t>
      </w:r>
      <w:r w:rsidRPr="00212EB1">
        <w:rPr>
          <w:rFonts w:ascii="Calibri" w:hAnsi="Calibri" w:cs="Calibri"/>
        </w:rPr>
        <w:t>(</w:t>
      </w:r>
      <w:r w:rsidRPr="001E4322">
        <w:rPr>
          <w:rFonts w:ascii="Calibri" w:hAnsi="Calibri" w:cs="Calibri"/>
          <w:iCs/>
        </w:rPr>
        <w:t>DSM</w:t>
      </w:r>
      <w:r w:rsidRPr="00212EB1">
        <w:rPr>
          <w:rFonts w:ascii="Calibri" w:hAnsi="Calibri" w:cs="Calibri"/>
        </w:rPr>
        <w:t>)</w:t>
      </w:r>
      <w:r w:rsidRPr="004C5035">
        <w:rPr>
          <w:rFonts w:ascii="Calibri" w:hAnsi="Calibri" w:cs="Calibri"/>
        </w:rPr>
        <w:t xml:space="preserve">, es una estrategia planificada y coordinada por la empresa eléctrica (o el propio usuario industrial) para </w:t>
      </w:r>
      <w:r w:rsidRPr="00F64BBE">
        <w:rPr>
          <w:rFonts w:ascii="Calibri" w:hAnsi="Calibri" w:cs="Calibri"/>
          <w:bCs/>
        </w:rPr>
        <w:t>influir en el perfil de consumo eléctrico</w:t>
      </w:r>
      <w:r w:rsidRPr="00F64BBE">
        <w:rPr>
          <w:rFonts w:ascii="Calibri" w:hAnsi="Calibri" w:cs="Calibri"/>
        </w:rPr>
        <w:t xml:space="preserve"> </w:t>
      </w:r>
      <w:r w:rsidRPr="004C5035">
        <w:rPr>
          <w:rFonts w:ascii="Calibri" w:hAnsi="Calibri" w:cs="Calibri"/>
        </w:rPr>
        <w:t>del usuario final.</w:t>
      </w:r>
    </w:p>
    <w:p w:rsidRPr="004C5035" w:rsidR="00995B2E" w:rsidP="004C5035" w:rsidRDefault="00995B2E" w14:paraId="477A38FB" w14:textId="77777777">
      <w:pPr>
        <w:spacing w:line="360" w:lineRule="auto"/>
        <w:rPr>
          <w:rFonts w:ascii="Calibri" w:hAnsi="Calibri" w:cs="Calibri"/>
        </w:rPr>
      </w:pPr>
    </w:p>
    <w:p w:rsidRPr="004C5035" w:rsidR="00995B2E" w:rsidP="004C5035" w:rsidRDefault="00995B2E" w14:paraId="64311BF0" w14:textId="5FDE8702">
      <w:pPr>
        <w:spacing w:line="360" w:lineRule="auto"/>
        <w:rPr>
          <w:rFonts w:ascii="Calibri" w:hAnsi="Calibri" w:cs="Calibri"/>
        </w:rPr>
      </w:pPr>
      <w:r w:rsidRPr="004C5035">
        <w:rPr>
          <w:rFonts w:ascii="Calibri" w:hAnsi="Calibri" w:cs="Calibri"/>
        </w:rPr>
        <w:t xml:space="preserve">A diferencia de la </w:t>
      </w:r>
      <w:r w:rsidR="00212EB1">
        <w:rPr>
          <w:rFonts w:ascii="Calibri" w:hAnsi="Calibri" w:cs="Calibri"/>
        </w:rPr>
        <w:t>e</w:t>
      </w:r>
      <w:r w:rsidRPr="004C5035">
        <w:rPr>
          <w:rFonts w:ascii="Calibri" w:hAnsi="Calibri" w:cs="Calibri"/>
        </w:rPr>
        <w:t xml:space="preserve">ficiencia </w:t>
      </w:r>
      <w:r w:rsidR="00212EB1">
        <w:rPr>
          <w:rFonts w:ascii="Calibri" w:hAnsi="Calibri" w:cs="Calibri"/>
        </w:rPr>
        <w:t>e</w:t>
      </w:r>
      <w:r w:rsidRPr="004C5035">
        <w:rPr>
          <w:rFonts w:ascii="Calibri" w:hAnsi="Calibri" w:cs="Calibri"/>
        </w:rPr>
        <w:t xml:space="preserve">nergética (EE), que se enfoca en usar menos energía en general, la GDE se enfoca en </w:t>
      </w:r>
      <w:r w:rsidRPr="00F64BBE">
        <w:rPr>
          <w:rFonts w:ascii="Calibri" w:hAnsi="Calibri" w:cs="Calibri"/>
          <w:bCs/>
        </w:rPr>
        <w:t>cambiar el cuándo se usa la energía</w:t>
      </w:r>
      <w:r w:rsidRPr="004C5035">
        <w:rPr>
          <w:rFonts w:ascii="Calibri" w:hAnsi="Calibri" w:cs="Calibri"/>
        </w:rPr>
        <w:t>, buscando los siguientes objetivos:</w:t>
      </w:r>
    </w:p>
    <w:p w:rsidRPr="004C5035" w:rsidR="00995B2E" w:rsidP="004C5035" w:rsidRDefault="00995B2E" w14:paraId="19B48960" w14:textId="77777777">
      <w:pPr>
        <w:spacing w:line="360" w:lineRule="auto"/>
        <w:rPr>
          <w:rFonts w:ascii="Calibri" w:hAnsi="Calibri" w:cs="Calibri"/>
        </w:rPr>
      </w:pPr>
    </w:p>
    <w:p w:rsidRPr="004C5035" w:rsidR="00995B2E" w:rsidP="00E51204" w:rsidRDefault="00CC24F1" w14:paraId="4B09BFCC" w14:textId="4B220733">
      <w:pPr>
        <w:numPr>
          <w:ilvl w:val="0"/>
          <w:numId w:val="26"/>
        </w:numPr>
        <w:spacing w:line="360" w:lineRule="auto"/>
        <w:rPr>
          <w:rFonts w:ascii="Calibri" w:hAnsi="Calibri" w:cs="Calibri"/>
        </w:rPr>
      </w:pPr>
      <w:r>
        <w:rPr>
          <w:rFonts w:ascii="Calibri" w:hAnsi="Calibri" w:cs="Calibri"/>
          <w:b/>
          <w:bCs/>
        </w:rPr>
        <w:t>Reducción de p</w:t>
      </w:r>
      <w:r w:rsidRPr="004C5035" w:rsidR="00995B2E">
        <w:rPr>
          <w:rFonts w:ascii="Calibri" w:hAnsi="Calibri" w:cs="Calibri"/>
          <w:b/>
          <w:bCs/>
        </w:rPr>
        <w:t>icos:</w:t>
      </w:r>
      <w:r w:rsidRPr="004C5035" w:rsidR="00995B2E">
        <w:rPr>
          <w:rFonts w:ascii="Calibri" w:hAnsi="Calibri" w:cs="Calibri"/>
        </w:rPr>
        <w:t xml:space="preserve"> disminuir el consumo en las horas de máxima demanda del sistema eléctrico (horas pico, típicamente en la mañana o la tarde), donde la energía es más cara y el sistema está más tensionado.</w:t>
      </w:r>
    </w:p>
    <w:p w:rsidRPr="004C5035" w:rsidR="00995B2E" w:rsidP="00E51204" w:rsidRDefault="00CC24F1" w14:paraId="500FC761" w14:textId="7D15D503">
      <w:pPr>
        <w:numPr>
          <w:ilvl w:val="0"/>
          <w:numId w:val="26"/>
        </w:numPr>
        <w:spacing w:line="360" w:lineRule="auto"/>
        <w:rPr>
          <w:rFonts w:ascii="Calibri" w:hAnsi="Calibri" w:cs="Calibri"/>
        </w:rPr>
      </w:pPr>
      <w:r>
        <w:rPr>
          <w:rFonts w:ascii="Calibri" w:hAnsi="Calibri" w:cs="Calibri"/>
          <w:b/>
          <w:bCs/>
        </w:rPr>
        <w:t>Aplanamiento de la curva de c</w:t>
      </w:r>
      <w:r w:rsidRPr="004C5035" w:rsidR="00995B2E">
        <w:rPr>
          <w:rFonts w:ascii="Calibri" w:hAnsi="Calibri" w:cs="Calibri"/>
          <w:b/>
          <w:bCs/>
        </w:rPr>
        <w:t>arga:</w:t>
      </w:r>
      <w:r w:rsidRPr="004C5035" w:rsidR="00995B2E">
        <w:rPr>
          <w:rFonts w:ascii="Calibri" w:hAnsi="Calibri" w:cs="Calibri"/>
        </w:rPr>
        <w:t xml:space="preserve"> trasladar la carga energética de las horas pico a las horas valle (madrugada o fines de semana), cuando el costo es menor y la capacidad de la red es holgada.</w:t>
      </w:r>
    </w:p>
    <w:p w:rsidRPr="004C5035" w:rsidR="00995B2E" w:rsidP="00E51204" w:rsidRDefault="00CC24F1" w14:paraId="0860BF04" w14:textId="2E638822">
      <w:pPr>
        <w:numPr>
          <w:ilvl w:val="0"/>
          <w:numId w:val="26"/>
        </w:numPr>
        <w:spacing w:line="360" w:lineRule="auto"/>
        <w:rPr>
          <w:rFonts w:ascii="Calibri" w:hAnsi="Calibri" w:cs="Calibri"/>
        </w:rPr>
      </w:pPr>
      <w:r>
        <w:rPr>
          <w:rFonts w:ascii="Calibri" w:hAnsi="Calibri" w:cs="Calibri"/>
          <w:b/>
          <w:bCs/>
        </w:rPr>
        <w:t>Mejora de la r</w:t>
      </w:r>
      <w:r w:rsidRPr="004C5035" w:rsidR="00995B2E">
        <w:rPr>
          <w:rFonts w:ascii="Calibri" w:hAnsi="Calibri" w:cs="Calibri"/>
          <w:b/>
          <w:bCs/>
        </w:rPr>
        <w:t>esiliencia:</w:t>
      </w:r>
      <w:r w:rsidRPr="004C5035" w:rsidR="00995B2E">
        <w:rPr>
          <w:rFonts w:ascii="Calibri" w:hAnsi="Calibri" w:cs="Calibri"/>
        </w:rPr>
        <w:t xml:space="preserve"> reducir la dependencia de la red en momentos críticos, fortaleciendo la seguridad del suministro.</w:t>
      </w:r>
    </w:p>
    <w:p w:rsidRPr="004C5035" w:rsidR="00995B2E" w:rsidP="004C5035" w:rsidRDefault="00995B2E" w14:paraId="30711AE4" w14:textId="77777777">
      <w:pPr>
        <w:spacing w:line="360" w:lineRule="auto"/>
        <w:rPr>
          <w:rFonts w:ascii="Calibri" w:hAnsi="Calibri" w:cs="Calibri"/>
        </w:rPr>
      </w:pPr>
    </w:p>
    <w:p w:rsidRPr="004C5035" w:rsidR="00995B2E" w:rsidP="004C5035" w:rsidRDefault="00995B2E" w14:paraId="628DA9EA" w14:textId="15AEFD90">
      <w:pPr>
        <w:spacing w:line="360" w:lineRule="auto"/>
        <w:rPr>
          <w:rFonts w:ascii="Calibri" w:hAnsi="Calibri" w:cs="Calibri"/>
        </w:rPr>
      </w:pPr>
      <w:r w:rsidRPr="004C5035">
        <w:rPr>
          <w:rFonts w:ascii="Calibri" w:hAnsi="Calibri" w:cs="Calibri"/>
        </w:rPr>
        <w:t>El diagrama adjunto ilustra cómo la GDE es un enfoque más activo y bidireccional que la simple respuesta a la demanda.</w:t>
      </w:r>
    </w:p>
    <w:p w:rsidRPr="004C5035" w:rsidR="00995B2E" w:rsidP="004C5035" w:rsidRDefault="00995B2E" w14:paraId="50BE5ACC" w14:textId="77777777">
      <w:pPr>
        <w:spacing w:line="360" w:lineRule="auto"/>
        <w:rPr>
          <w:rFonts w:ascii="Calibri" w:hAnsi="Calibri" w:cs="Calibri"/>
        </w:rPr>
      </w:pPr>
    </w:p>
    <w:p w:rsidRPr="004C5035" w:rsidR="004C5035" w:rsidP="004C5035" w:rsidRDefault="004C5035" w14:paraId="065891D0" w14:textId="4C69B007">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037E28">
        <w:rPr>
          <w:rFonts w:ascii="Calibri" w:hAnsi="Calibri" w:cs="Calibri"/>
          <w:b/>
          <w:iCs/>
          <w:lang w:eastAsia="es-MX"/>
        </w:rPr>
        <w:t>1</w:t>
      </w:r>
      <w:r w:rsidR="003D6970">
        <w:rPr>
          <w:rFonts w:ascii="Calibri" w:hAnsi="Calibri" w:cs="Calibri"/>
          <w:b/>
          <w:iCs/>
          <w:lang w:eastAsia="es-MX"/>
        </w:rPr>
        <w:t>1</w:t>
      </w:r>
      <w:r w:rsidRPr="004C5035">
        <w:rPr>
          <w:rFonts w:ascii="Calibri" w:hAnsi="Calibri" w:cs="Calibri"/>
          <w:b/>
          <w:iCs/>
          <w:lang w:eastAsia="es-MX"/>
        </w:rPr>
        <w:t xml:space="preserve">. </w:t>
      </w:r>
      <w:r w:rsidRPr="00811726">
        <w:rPr>
          <w:rFonts w:ascii="Calibri" w:hAnsi="Calibri" w:cs="Calibri"/>
          <w:b/>
          <w:iCs/>
          <w:lang w:eastAsia="es-MX"/>
        </w:rPr>
        <w:t xml:space="preserve">Gestión de la </w:t>
      </w:r>
      <w:commentRangeStart w:id="26"/>
      <w:r w:rsidRPr="00811726">
        <w:rPr>
          <w:rFonts w:ascii="Calibri" w:hAnsi="Calibri" w:cs="Calibri"/>
          <w:b/>
          <w:iCs/>
          <w:lang w:eastAsia="es-MX"/>
        </w:rPr>
        <w:t>demanda</w:t>
      </w:r>
      <w:commentRangeEnd w:id="26"/>
      <w:r w:rsidRPr="004C5035" w:rsidR="00CC24F1">
        <w:rPr>
          <w:rStyle w:val="Refdecomentario"/>
          <w:rFonts w:ascii="Calibri" w:hAnsi="Calibri" w:cs="Calibri"/>
          <w:b/>
          <w:iCs/>
          <w:sz w:val="22"/>
          <w:szCs w:val="22"/>
          <w:lang w:eastAsia="es-MX"/>
        </w:rPr>
        <w:commentReference w:id="26"/>
      </w:r>
    </w:p>
    <w:p w:rsidRPr="004C5035" w:rsidR="00995B2E" w:rsidP="00CC24F1" w:rsidRDefault="00995B2E" w14:paraId="4F7689E0" w14:textId="63AAEEB7">
      <w:pPr>
        <w:spacing w:line="360" w:lineRule="auto"/>
        <w:rPr>
          <w:rFonts w:ascii="Calibri" w:hAnsi="Calibri" w:cs="Calibri"/>
        </w:rPr>
      </w:pPr>
      <w:r w:rsidRPr="004C5035">
        <w:rPr>
          <w:rFonts w:ascii="Calibri" w:hAnsi="Calibri" w:cs="Calibri"/>
        </w:rPr>
        <w:fldChar w:fldCharType="begin"/>
      </w:r>
      <w:r w:rsidRPr="004C5035">
        <w:rPr>
          <w:rFonts w:ascii="Calibri" w:hAnsi="Calibri" w:cs="Calibri"/>
        </w:rPr>
        <w:instrText xml:space="preserve"> INCLUDEPICTURE "https://media.licdn.com/dms/image/v2/C4E12AQE8uUBi4fPoTA/article-inline_image-shrink_1000_1488/article-inline_image-shrink_1000_1488/0/1610386194383?e=1764806400&amp;v=beta&amp;t=_IctYIESNs-BeR1fs9Q1Sicl6lnv-2WxA0DumsFh4Ac"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0548460B" wp14:editId="340BF063">
            <wp:extent cx="3601216" cy="3400425"/>
            <wp:effectExtent l="0" t="0" r="5715" b="3175"/>
            <wp:docPr id="604089204" name="Imagen 14" descr="GESTIÓN DE LA DEMANDA (DSM) Y SU INFLUENCIA EN LA ECONOMÍA DEL MERCADO  ELÉC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ESTIÓN DE LA DEMANDA (DSM) Y SU INFLUENCIA EN LA ECONOMÍA DEL MERCADO  ELÉCTRIC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25722" cy="3423565"/>
                    </a:xfrm>
                    <a:prstGeom prst="rect">
                      <a:avLst/>
                    </a:prstGeom>
                    <a:noFill/>
                    <a:ln>
                      <a:noFill/>
                    </a:ln>
                  </pic:spPr>
                </pic:pic>
              </a:graphicData>
            </a:graphic>
          </wp:inline>
        </w:drawing>
      </w:r>
      <w:r w:rsidRPr="004C5035">
        <w:rPr>
          <w:rFonts w:ascii="Calibri" w:hAnsi="Calibri" w:cs="Calibri"/>
        </w:rPr>
        <w:fldChar w:fldCharType="end"/>
      </w:r>
    </w:p>
    <w:p w:rsidRPr="004C5035" w:rsidR="004C5035" w:rsidP="004C5035" w:rsidRDefault="00132BAF" w14:paraId="1B23D3E9" w14:textId="3D488BEB">
      <w:pPr>
        <w:pStyle w:val="Normal0"/>
        <w:pBdr>
          <w:top w:val="nil"/>
          <w:left w:val="nil"/>
          <w:bottom w:val="nil"/>
          <w:right w:val="nil"/>
          <w:between w:val="nil"/>
        </w:pBdr>
        <w:spacing w:line="360" w:lineRule="auto"/>
        <w:rPr>
          <w:rFonts w:ascii="Calibri" w:hAnsi="Calibri" w:cs="Calibri"/>
        </w:rPr>
      </w:pPr>
      <w:r>
        <w:rPr>
          <w:rFonts w:ascii="Calibri" w:hAnsi="Calibri" w:cs="Calibri"/>
        </w:rPr>
        <w:t xml:space="preserve">Nota. Adaptado de </w:t>
      </w:r>
      <w:r w:rsidRPr="00132BAF">
        <w:rPr>
          <w:rFonts w:ascii="Calibri" w:hAnsi="Calibri" w:cs="Calibri"/>
        </w:rPr>
        <w:t>Evolución de DR a DSM</w:t>
      </w:r>
      <w:r>
        <w:rPr>
          <w:rFonts w:ascii="Calibri" w:hAnsi="Calibri" w:cs="Calibri"/>
        </w:rPr>
        <w:t>, por Tellez &amp; Duarte, 2016</w:t>
      </w:r>
      <w:r w:rsidRPr="004C5035" w:rsidR="004C5035">
        <w:rPr>
          <w:rFonts w:ascii="Calibri" w:hAnsi="Calibri" w:cs="Calibri"/>
        </w:rPr>
        <w:t xml:space="preserve">. </w:t>
      </w:r>
    </w:p>
    <w:p w:rsidR="00995B2E" w:rsidP="004C5035" w:rsidRDefault="00995B2E" w14:paraId="16CCE899" w14:textId="77777777">
      <w:pPr>
        <w:spacing w:line="360" w:lineRule="auto"/>
        <w:rPr>
          <w:rFonts w:ascii="Calibri" w:hAnsi="Calibri" w:cs="Calibri"/>
        </w:rPr>
      </w:pPr>
    </w:p>
    <w:p w:rsidR="00EE5338" w:rsidP="004C5035" w:rsidRDefault="00EE5338" w14:paraId="101CBE5C" w14:textId="77777777">
      <w:pPr>
        <w:spacing w:line="360" w:lineRule="auto"/>
        <w:rPr>
          <w:rFonts w:ascii="Calibri" w:hAnsi="Calibri" w:cs="Calibri"/>
        </w:rPr>
      </w:pPr>
    </w:p>
    <w:p w:rsidRPr="004C5035" w:rsidR="00EE5338" w:rsidP="004C5035" w:rsidRDefault="00EE5338" w14:paraId="06913AC0" w14:textId="77777777">
      <w:pPr>
        <w:spacing w:line="360" w:lineRule="auto"/>
        <w:rPr>
          <w:rFonts w:ascii="Calibri" w:hAnsi="Calibri" w:cs="Calibri"/>
        </w:rPr>
      </w:pPr>
    </w:p>
    <w:p w:rsidRPr="004C5035" w:rsidR="00995B2E" w:rsidP="004C5035" w:rsidRDefault="00CC24F1" w14:paraId="5C9DFA32" w14:textId="3207354E">
      <w:pPr>
        <w:spacing w:line="360" w:lineRule="auto"/>
        <w:rPr>
          <w:rFonts w:ascii="Calibri" w:hAnsi="Calibri" w:cs="Calibri"/>
          <w:b/>
          <w:bCs/>
        </w:rPr>
      </w:pPr>
      <w:r>
        <w:rPr>
          <w:rFonts w:ascii="Calibri" w:hAnsi="Calibri" w:cs="Calibri"/>
          <w:b/>
          <w:bCs/>
        </w:rPr>
        <w:lastRenderedPageBreak/>
        <w:t>Caso práctico: desplazamiento de carga en una p</w:t>
      </w:r>
      <w:r w:rsidRPr="004C5035" w:rsidR="00995B2E">
        <w:rPr>
          <w:rFonts w:ascii="Calibri" w:hAnsi="Calibri" w:cs="Calibri"/>
          <w:b/>
          <w:bCs/>
        </w:rPr>
        <w:t xml:space="preserve">lanta </w:t>
      </w:r>
      <w:r>
        <w:rPr>
          <w:rFonts w:ascii="Calibri" w:hAnsi="Calibri" w:cs="Calibri"/>
          <w:b/>
          <w:bCs/>
        </w:rPr>
        <w:t>de producción de f</w:t>
      </w:r>
      <w:r w:rsidRPr="004C5035" w:rsidR="00995B2E">
        <w:rPr>
          <w:rFonts w:ascii="Calibri" w:hAnsi="Calibri" w:cs="Calibri"/>
          <w:b/>
          <w:bCs/>
        </w:rPr>
        <w:t>río</w:t>
      </w:r>
    </w:p>
    <w:p w:rsidR="00CC24F1" w:rsidP="004C5035" w:rsidRDefault="00CC24F1" w14:paraId="5994C99A" w14:textId="77777777">
      <w:pPr>
        <w:spacing w:line="360" w:lineRule="auto"/>
        <w:rPr>
          <w:rFonts w:ascii="Calibri" w:hAnsi="Calibri" w:cs="Calibri"/>
          <w:b/>
          <w:bCs/>
        </w:rPr>
      </w:pPr>
    </w:p>
    <w:p w:rsidRPr="004C5035" w:rsidR="00995B2E" w:rsidP="004C5035" w:rsidRDefault="0007579C" w14:paraId="33944820" w14:textId="2479AAF8">
      <w:pPr>
        <w:spacing w:line="360" w:lineRule="auto"/>
        <w:rPr>
          <w:rFonts w:ascii="Calibri" w:hAnsi="Calibri" w:cs="Calibri"/>
          <w:b/>
          <w:bCs/>
        </w:rPr>
      </w:pPr>
      <w:r>
        <w:rPr>
          <w:rFonts w:ascii="Calibri" w:hAnsi="Calibri" w:cs="Calibri"/>
          <w:b/>
          <w:bCs/>
        </w:rPr>
        <w:t>Contexto del c</w:t>
      </w:r>
      <w:r w:rsidRPr="004C5035" w:rsidR="00995B2E">
        <w:rPr>
          <w:rFonts w:ascii="Calibri" w:hAnsi="Calibri" w:cs="Calibri"/>
          <w:b/>
          <w:bCs/>
        </w:rPr>
        <w:t>aso</w:t>
      </w:r>
    </w:p>
    <w:p w:rsidRPr="004C5035" w:rsidR="00995B2E" w:rsidP="004C5035" w:rsidRDefault="00995B2E" w14:paraId="2907ECB9" w14:textId="77777777">
      <w:pPr>
        <w:spacing w:line="360" w:lineRule="auto"/>
        <w:rPr>
          <w:rFonts w:ascii="Calibri" w:hAnsi="Calibri" w:cs="Calibri"/>
          <w:b/>
          <w:bCs/>
        </w:rPr>
      </w:pPr>
    </w:p>
    <w:p w:rsidR="00995B2E" w:rsidP="004C5035" w:rsidRDefault="00995B2E" w14:paraId="22ECF2B7" w14:textId="445ADBEA">
      <w:pPr>
        <w:spacing w:line="360" w:lineRule="auto"/>
        <w:rPr>
          <w:rFonts w:ascii="Calibri" w:hAnsi="Calibri" w:cs="Calibri"/>
        </w:rPr>
      </w:pPr>
      <w:r w:rsidRPr="004C5035">
        <w:rPr>
          <w:rFonts w:ascii="Calibri" w:hAnsi="Calibri" w:cs="Calibri"/>
        </w:rPr>
        <w:t xml:space="preserve">Una gran planta de procesamiento de alimentos opera un sistema de refrigeración industrial masivo que utiliza compresores y </w:t>
      </w:r>
      <w:r w:rsidRPr="0007579C">
        <w:rPr>
          <w:rFonts w:ascii="Calibri" w:hAnsi="Calibri" w:cs="Calibri"/>
          <w:i/>
          <w:highlight w:val="yellow"/>
        </w:rPr>
        <w:t>chillers</w:t>
      </w:r>
      <w:r w:rsidRPr="004C5035">
        <w:rPr>
          <w:rFonts w:ascii="Calibri" w:hAnsi="Calibri" w:cs="Calibri"/>
        </w:rPr>
        <w:t>, que representan el 60</w:t>
      </w:r>
      <w:r w:rsidR="00CC24F1">
        <w:rPr>
          <w:rFonts w:ascii="Calibri" w:hAnsi="Calibri" w:cs="Calibri"/>
        </w:rPr>
        <w:t xml:space="preserve"> </w:t>
      </w:r>
      <w:r w:rsidRPr="004C5035">
        <w:rPr>
          <w:rFonts w:ascii="Calibri" w:hAnsi="Calibri" w:cs="Calibri"/>
        </w:rPr>
        <w:t>% de su demanda eléctrica total. La empresa enfrenta altos costos en su factura debido a la energía consumida durante las horas pico (17:00 a 20:00), qu</w:t>
      </w:r>
      <w:r w:rsidR="00CC24F1">
        <w:rPr>
          <w:rFonts w:ascii="Calibri" w:hAnsi="Calibri" w:cs="Calibri"/>
        </w:rPr>
        <w:t>e tienen las tarifas más altas.</w:t>
      </w:r>
    </w:p>
    <w:p w:rsidRPr="004C5035" w:rsidR="00CC24F1" w:rsidP="004C5035" w:rsidRDefault="00CC24F1" w14:paraId="6CB38156" w14:textId="77777777">
      <w:pPr>
        <w:spacing w:line="360" w:lineRule="auto"/>
        <w:rPr>
          <w:rFonts w:ascii="Calibri" w:hAnsi="Calibri" w:cs="Calibri"/>
        </w:rPr>
      </w:pPr>
    </w:p>
    <w:p w:rsidRPr="00CC24F1" w:rsidR="00995B2E" w:rsidP="00E51204" w:rsidRDefault="00CC24F1" w14:paraId="58491433" w14:textId="490E898F">
      <w:pPr>
        <w:pStyle w:val="Prrafodelista"/>
        <w:numPr>
          <w:ilvl w:val="0"/>
          <w:numId w:val="11"/>
        </w:numPr>
        <w:spacing w:line="360" w:lineRule="auto"/>
        <w:rPr>
          <w:rFonts w:ascii="Calibri" w:hAnsi="Calibri" w:cs="Calibri"/>
          <w:b/>
          <w:bCs/>
        </w:rPr>
      </w:pPr>
      <w:r>
        <w:rPr>
          <w:rFonts w:ascii="Calibri" w:hAnsi="Calibri" w:cs="Calibri"/>
          <w:b/>
          <w:bCs/>
        </w:rPr>
        <w:t xml:space="preserve">La </w:t>
      </w:r>
      <w:r w:rsidR="00EE5338">
        <w:rPr>
          <w:rFonts w:ascii="Calibri" w:hAnsi="Calibri" w:cs="Calibri"/>
          <w:b/>
          <w:bCs/>
        </w:rPr>
        <w:t>e</w:t>
      </w:r>
      <w:r>
        <w:rPr>
          <w:rFonts w:ascii="Calibri" w:hAnsi="Calibri" w:cs="Calibri"/>
          <w:b/>
          <w:bCs/>
        </w:rPr>
        <w:t>strategia de gestión de la demanda a</w:t>
      </w:r>
      <w:r w:rsidRPr="00CC24F1" w:rsidR="00995B2E">
        <w:rPr>
          <w:rFonts w:ascii="Calibri" w:hAnsi="Calibri" w:cs="Calibri"/>
          <w:b/>
          <w:bCs/>
        </w:rPr>
        <w:t>plicada</w:t>
      </w:r>
    </w:p>
    <w:p w:rsidRPr="004C5035" w:rsidR="00995B2E" w:rsidP="004C5035" w:rsidRDefault="00995B2E" w14:paraId="718BC721" w14:textId="497B9EC3">
      <w:pPr>
        <w:spacing w:line="360" w:lineRule="auto"/>
        <w:rPr>
          <w:rFonts w:ascii="Calibri" w:hAnsi="Calibri" w:cs="Calibri"/>
        </w:rPr>
      </w:pPr>
      <w:r w:rsidRPr="004C5035">
        <w:rPr>
          <w:rFonts w:ascii="Calibri" w:hAnsi="Calibri" w:cs="Calibri"/>
        </w:rPr>
        <w:t xml:space="preserve">La planta implementa una estrategia de </w:t>
      </w:r>
      <w:r w:rsidR="00CC24F1">
        <w:rPr>
          <w:rFonts w:ascii="Calibri" w:hAnsi="Calibri" w:cs="Calibri"/>
          <w:bCs/>
        </w:rPr>
        <w:t>desplazamiento de c</w:t>
      </w:r>
      <w:r w:rsidRPr="00CC24F1">
        <w:rPr>
          <w:rFonts w:ascii="Calibri" w:hAnsi="Calibri" w:cs="Calibri"/>
          <w:bCs/>
        </w:rPr>
        <w:t>arga</w:t>
      </w:r>
      <w:r w:rsidRPr="004C5035">
        <w:rPr>
          <w:rFonts w:ascii="Calibri" w:hAnsi="Calibri" w:cs="Calibri"/>
        </w:rPr>
        <w:t xml:space="preserve"> utilizando el sistema de almacenamiento inherente al frío.</w:t>
      </w:r>
    </w:p>
    <w:p w:rsidRPr="004C5035" w:rsidR="00DD54F6" w:rsidP="004C5035" w:rsidRDefault="00DD54F6" w14:paraId="0FAC36B2" w14:textId="77777777">
      <w:pPr>
        <w:spacing w:line="360" w:lineRule="auto"/>
        <w:rPr>
          <w:rFonts w:ascii="Calibri" w:hAnsi="Calibri" w:cs="Calibri"/>
        </w:rPr>
      </w:pPr>
    </w:p>
    <w:p w:rsidRPr="004C5035" w:rsidR="00995B2E" w:rsidP="00E51204" w:rsidRDefault="00CC24F1" w14:paraId="1A6332DA" w14:textId="6D5FDAAC">
      <w:pPr>
        <w:numPr>
          <w:ilvl w:val="0"/>
          <w:numId w:val="6"/>
        </w:numPr>
        <w:spacing w:line="360" w:lineRule="auto"/>
        <w:rPr>
          <w:rFonts w:ascii="Calibri" w:hAnsi="Calibri" w:cs="Calibri"/>
        </w:rPr>
      </w:pPr>
      <w:r>
        <w:rPr>
          <w:rFonts w:ascii="Calibri" w:hAnsi="Calibri" w:cs="Calibri"/>
          <w:b/>
          <w:bCs/>
        </w:rPr>
        <w:t>Tecnología c</w:t>
      </w:r>
      <w:r w:rsidRPr="004C5035" w:rsidR="00995B2E">
        <w:rPr>
          <w:rFonts w:ascii="Calibri" w:hAnsi="Calibri" w:cs="Calibri"/>
          <w:b/>
          <w:bCs/>
        </w:rPr>
        <w:t>lave:</w:t>
      </w:r>
      <w:r w:rsidRPr="004C5035" w:rsidR="00995B2E">
        <w:rPr>
          <w:rFonts w:ascii="Calibri" w:hAnsi="Calibri" w:cs="Calibri"/>
        </w:rPr>
        <w:t xml:space="preserve"> se maximiza el uso de la capacidad de almacenamiento térmico de la planta (la inercia térmica de las cámaras frigoríficas y los grandes tanques de fluido refrigerante).</w:t>
      </w:r>
    </w:p>
    <w:p w:rsidRPr="004C5035" w:rsidR="00995B2E" w:rsidP="00E51204" w:rsidRDefault="00995B2E" w14:paraId="6AA2A464" w14:textId="77777777">
      <w:pPr>
        <w:numPr>
          <w:ilvl w:val="0"/>
          <w:numId w:val="6"/>
        </w:numPr>
        <w:spacing w:line="360" w:lineRule="auto"/>
        <w:rPr>
          <w:rFonts w:ascii="Calibri" w:hAnsi="Calibri" w:cs="Calibri"/>
        </w:rPr>
      </w:pPr>
      <w:r w:rsidRPr="004C5035">
        <w:rPr>
          <w:rFonts w:ascii="Calibri" w:hAnsi="Calibri" w:cs="Calibri"/>
          <w:b/>
          <w:bCs/>
        </w:rPr>
        <w:t>Acción GDE:</w:t>
      </w:r>
    </w:p>
    <w:p w:rsidRPr="00CC24F1" w:rsidR="00995B2E" w:rsidP="00E51204" w:rsidRDefault="00CC24F1" w14:paraId="7C89904D" w14:textId="62D75129">
      <w:pPr>
        <w:numPr>
          <w:ilvl w:val="1"/>
          <w:numId w:val="27"/>
        </w:numPr>
        <w:spacing w:line="360" w:lineRule="auto"/>
        <w:rPr>
          <w:rFonts w:ascii="Calibri" w:hAnsi="Calibri" w:cs="Calibri"/>
        </w:rPr>
      </w:pPr>
      <w:r>
        <w:rPr>
          <w:rFonts w:ascii="Calibri" w:hAnsi="Calibri" w:cs="Calibri"/>
          <w:b/>
          <w:bCs/>
        </w:rPr>
        <w:t>Horas v</w:t>
      </w:r>
      <w:r w:rsidRPr="004C5035" w:rsidR="00995B2E">
        <w:rPr>
          <w:rFonts w:ascii="Calibri" w:hAnsi="Calibri" w:cs="Calibri"/>
          <w:b/>
          <w:bCs/>
        </w:rPr>
        <w:t>alle (23:00 a 06:00):</w:t>
      </w:r>
      <w:r w:rsidRPr="004C5035" w:rsidR="00995B2E">
        <w:rPr>
          <w:rFonts w:ascii="Calibri" w:hAnsi="Calibri" w:cs="Calibri"/>
        </w:rPr>
        <w:t xml:space="preserve"> la planta programa los compresores para trabajar a su </w:t>
      </w:r>
      <w:r w:rsidRPr="00CC24F1" w:rsidR="00995B2E">
        <w:rPr>
          <w:rFonts w:ascii="Calibri" w:hAnsi="Calibri" w:cs="Calibri"/>
          <w:bCs/>
        </w:rPr>
        <w:t>máxima capacidad</w:t>
      </w:r>
      <w:r w:rsidRPr="00CC24F1" w:rsidR="00995B2E">
        <w:rPr>
          <w:rFonts w:ascii="Calibri" w:hAnsi="Calibri" w:cs="Calibri"/>
        </w:rPr>
        <w:t>,</w:t>
      </w:r>
      <w:r>
        <w:rPr>
          <w:rFonts w:ascii="Calibri" w:hAnsi="Calibri" w:cs="Calibri"/>
        </w:rPr>
        <w:t xml:space="preserve"> "sobre </w:t>
      </w:r>
      <w:r w:rsidRPr="004C5035" w:rsidR="00995B2E">
        <w:rPr>
          <w:rFonts w:ascii="Calibri" w:hAnsi="Calibri" w:cs="Calibri"/>
        </w:rPr>
        <w:t xml:space="preserve">enfriando" las cámaras y acumulando el frío necesario a un </w:t>
      </w:r>
      <w:r w:rsidRPr="00CC24F1" w:rsidR="00995B2E">
        <w:rPr>
          <w:rFonts w:ascii="Calibri" w:hAnsi="Calibri" w:cs="Calibri"/>
          <w:bCs/>
        </w:rPr>
        <w:t>costo tarifario bajo</w:t>
      </w:r>
      <w:r w:rsidRPr="00CC24F1" w:rsidR="00995B2E">
        <w:rPr>
          <w:rFonts w:ascii="Calibri" w:hAnsi="Calibri" w:cs="Calibri"/>
        </w:rPr>
        <w:t>.</w:t>
      </w:r>
    </w:p>
    <w:p w:rsidRPr="004C5035" w:rsidR="00995B2E" w:rsidP="00E51204" w:rsidRDefault="00FF14E8" w14:paraId="4471E377" w14:textId="78B7EFC3">
      <w:pPr>
        <w:numPr>
          <w:ilvl w:val="1"/>
          <w:numId w:val="27"/>
        </w:numPr>
        <w:spacing w:line="360" w:lineRule="auto"/>
        <w:rPr>
          <w:rFonts w:ascii="Calibri" w:hAnsi="Calibri" w:cs="Calibri"/>
        </w:rPr>
      </w:pPr>
      <w:r>
        <w:rPr>
          <w:rFonts w:ascii="Calibri" w:hAnsi="Calibri" w:cs="Calibri"/>
          <w:b/>
          <w:bCs/>
        </w:rPr>
        <w:t>Horas p</w:t>
      </w:r>
      <w:r w:rsidRPr="004C5035" w:rsidR="00995B2E">
        <w:rPr>
          <w:rFonts w:ascii="Calibri" w:hAnsi="Calibri" w:cs="Calibri"/>
          <w:b/>
          <w:bCs/>
        </w:rPr>
        <w:t>ico (17:00 a 20:00):</w:t>
      </w:r>
      <w:r w:rsidRPr="004C5035" w:rsidR="00995B2E">
        <w:rPr>
          <w:rFonts w:ascii="Calibri" w:hAnsi="Calibri" w:cs="Calibri"/>
        </w:rPr>
        <w:t xml:space="preserve"> los compresores principales son </w:t>
      </w:r>
      <w:r w:rsidRPr="00CC24F1" w:rsidR="00995B2E">
        <w:rPr>
          <w:rFonts w:ascii="Calibri" w:hAnsi="Calibri" w:cs="Calibri"/>
          <w:bCs/>
        </w:rPr>
        <w:t>desconectados o reducidos drásticamente</w:t>
      </w:r>
      <w:r w:rsidRPr="004C5035" w:rsidR="00995B2E">
        <w:rPr>
          <w:rFonts w:ascii="Calibri" w:hAnsi="Calibri" w:cs="Calibri"/>
        </w:rPr>
        <w:t xml:space="preserve"> (mediante VFD) durante este periodo crítico. La planta mantiene la temperatura de operación crítica utilizando únicamente el frío acumulado durante la noche (la inercia térmica).</w:t>
      </w:r>
    </w:p>
    <w:p w:rsidRPr="004C5035" w:rsidR="00995B2E" w:rsidP="004C5035" w:rsidRDefault="00995B2E" w14:paraId="53F0436D" w14:textId="77777777">
      <w:pPr>
        <w:spacing w:line="360" w:lineRule="auto"/>
        <w:rPr>
          <w:rFonts w:ascii="Calibri" w:hAnsi="Calibri" w:cs="Calibri"/>
        </w:rPr>
      </w:pPr>
    </w:p>
    <w:p w:rsidRPr="004C5035" w:rsidR="004C5035" w:rsidP="004C5035" w:rsidRDefault="00E103DD" w14:paraId="1A6542F0" w14:textId="00447EA4">
      <w:pPr>
        <w:spacing w:after="200" w:line="360" w:lineRule="auto"/>
        <w:rPr>
          <w:rFonts w:ascii="Calibri" w:hAnsi="Calibri" w:cs="Calibri"/>
          <w:b/>
          <w:iCs/>
          <w:lang w:eastAsia="es-MX"/>
        </w:rPr>
      </w:pPr>
      <w:r>
        <w:rPr>
          <w:rFonts w:ascii="Calibri" w:hAnsi="Calibri" w:cs="Calibri"/>
          <w:b/>
          <w:iCs/>
          <w:lang w:eastAsia="es-MX"/>
        </w:rPr>
        <w:t>Tabla 2</w:t>
      </w:r>
      <w:r w:rsidRPr="004C5035" w:rsidR="004C5035">
        <w:rPr>
          <w:rFonts w:ascii="Calibri" w:hAnsi="Calibri" w:cs="Calibri"/>
          <w:b/>
          <w:iCs/>
          <w:lang w:eastAsia="es-MX"/>
        </w:rPr>
        <w:t>. Ejemplo gestión de la demanda</w:t>
      </w:r>
    </w:p>
    <w:p w:rsidRPr="004C5035" w:rsidR="004C5035" w:rsidP="004C5035" w:rsidRDefault="004C5035" w14:paraId="0D7D48F9" w14:textId="77777777">
      <w:pPr>
        <w:spacing w:line="360" w:lineRule="auto"/>
        <w:rPr>
          <w:rFonts w:ascii="Calibri" w:hAnsi="Calibri" w:cs="Calibri"/>
        </w:rPr>
      </w:pPr>
    </w:p>
    <w:tbl>
      <w:tblPr>
        <w:tblStyle w:val="Tablaconcuadrculaclara"/>
        <w:tblW w:w="0" w:type="auto"/>
        <w:tblLook w:val="04A0" w:firstRow="1" w:lastRow="0" w:firstColumn="1" w:lastColumn="0" w:noHBand="0" w:noVBand="1"/>
      </w:tblPr>
      <w:tblGrid>
        <w:gridCol w:w="1779"/>
        <w:gridCol w:w="1925"/>
        <w:gridCol w:w="1925"/>
        <w:gridCol w:w="4333"/>
      </w:tblGrid>
      <w:tr w:rsidRPr="004C5035" w:rsidR="00995B2E" w:rsidTr="000B5CD4" w14:paraId="29AB8C3F" w14:textId="77777777">
        <w:tc>
          <w:tcPr>
            <w:tcW w:w="0" w:type="auto"/>
            <w:hideMark/>
          </w:tcPr>
          <w:p w:rsidRPr="00015E9E" w:rsidR="00995B2E" w:rsidP="00015E9E" w:rsidRDefault="00995B2E" w14:paraId="3D3845D8" w14:textId="77777777">
            <w:pPr>
              <w:spacing w:line="360" w:lineRule="auto"/>
              <w:jc w:val="center"/>
              <w:rPr>
                <w:rFonts w:ascii="Calibri" w:hAnsi="Calibri" w:cs="Calibri"/>
                <w:b/>
              </w:rPr>
            </w:pPr>
            <w:r w:rsidRPr="00015E9E">
              <w:rPr>
                <w:rFonts w:ascii="Calibri" w:hAnsi="Calibri" w:cs="Calibri"/>
                <w:b/>
                <w:bCs/>
              </w:rPr>
              <w:t>Indicador</w:t>
            </w:r>
          </w:p>
        </w:tc>
        <w:tc>
          <w:tcPr>
            <w:tcW w:w="0" w:type="auto"/>
            <w:hideMark/>
          </w:tcPr>
          <w:p w:rsidRPr="00015E9E" w:rsidR="00995B2E" w:rsidP="00015E9E" w:rsidRDefault="00995B2E" w14:paraId="32DC4137" w14:textId="77777777">
            <w:pPr>
              <w:spacing w:line="360" w:lineRule="auto"/>
              <w:jc w:val="center"/>
              <w:rPr>
                <w:rFonts w:ascii="Calibri" w:hAnsi="Calibri" w:cs="Calibri"/>
                <w:b/>
              </w:rPr>
            </w:pPr>
            <w:r w:rsidRPr="00015E9E">
              <w:rPr>
                <w:rFonts w:ascii="Calibri" w:hAnsi="Calibri" w:cs="Calibri"/>
                <w:b/>
                <w:bCs/>
              </w:rPr>
              <w:t>Antes de la GDE</w:t>
            </w:r>
          </w:p>
        </w:tc>
        <w:tc>
          <w:tcPr>
            <w:tcW w:w="0" w:type="auto"/>
            <w:hideMark/>
          </w:tcPr>
          <w:p w:rsidRPr="00015E9E" w:rsidR="00995B2E" w:rsidP="00015E9E" w:rsidRDefault="00995B2E" w14:paraId="46BEBB57" w14:textId="77777777">
            <w:pPr>
              <w:spacing w:line="360" w:lineRule="auto"/>
              <w:jc w:val="center"/>
              <w:rPr>
                <w:rFonts w:ascii="Calibri" w:hAnsi="Calibri" w:cs="Calibri"/>
                <w:b/>
              </w:rPr>
            </w:pPr>
            <w:r w:rsidRPr="00015E9E">
              <w:rPr>
                <w:rFonts w:ascii="Calibri" w:hAnsi="Calibri" w:cs="Calibri"/>
                <w:b/>
                <w:bCs/>
              </w:rPr>
              <w:t>Después de la GDE</w:t>
            </w:r>
          </w:p>
        </w:tc>
        <w:tc>
          <w:tcPr>
            <w:tcW w:w="0" w:type="auto"/>
            <w:hideMark/>
          </w:tcPr>
          <w:p w:rsidRPr="00015E9E" w:rsidR="00995B2E" w:rsidP="00015E9E" w:rsidRDefault="00995B2E" w14:paraId="1E25C2B6" w14:textId="77777777">
            <w:pPr>
              <w:spacing w:line="360" w:lineRule="auto"/>
              <w:jc w:val="center"/>
              <w:rPr>
                <w:rFonts w:ascii="Calibri" w:hAnsi="Calibri" w:cs="Calibri"/>
                <w:b/>
              </w:rPr>
            </w:pPr>
            <w:r w:rsidRPr="00015E9E">
              <w:rPr>
                <w:rFonts w:ascii="Calibri" w:hAnsi="Calibri" w:cs="Calibri"/>
                <w:b/>
                <w:bCs/>
              </w:rPr>
              <w:t>Beneficio</w:t>
            </w:r>
          </w:p>
        </w:tc>
      </w:tr>
      <w:tr w:rsidRPr="004C5035" w:rsidR="00995B2E" w:rsidTr="000B5CD4" w14:paraId="0EB594F2" w14:textId="77777777">
        <w:tc>
          <w:tcPr>
            <w:tcW w:w="0" w:type="auto"/>
            <w:hideMark/>
          </w:tcPr>
          <w:p w:rsidRPr="00492BBF" w:rsidR="00995B2E" w:rsidP="004C5035" w:rsidRDefault="00492BBF" w14:paraId="35301558" w14:textId="4DFC9DC7">
            <w:pPr>
              <w:spacing w:line="360" w:lineRule="auto"/>
              <w:rPr>
                <w:rFonts w:ascii="Calibri" w:hAnsi="Calibri" w:cs="Calibri"/>
              </w:rPr>
            </w:pPr>
            <w:r w:rsidRPr="00492BBF">
              <w:rPr>
                <w:rFonts w:ascii="Calibri" w:hAnsi="Calibri" w:cs="Calibri"/>
                <w:bCs/>
              </w:rPr>
              <w:t>Demanda en hora p</w:t>
            </w:r>
            <w:r w:rsidRPr="00492BBF" w:rsidR="00995B2E">
              <w:rPr>
                <w:rFonts w:ascii="Calibri" w:hAnsi="Calibri" w:cs="Calibri"/>
                <w:bCs/>
              </w:rPr>
              <w:t>ico</w:t>
            </w:r>
          </w:p>
        </w:tc>
        <w:tc>
          <w:tcPr>
            <w:tcW w:w="0" w:type="auto"/>
            <w:hideMark/>
          </w:tcPr>
          <w:p w:rsidRPr="00492BBF" w:rsidR="00995B2E" w:rsidP="004C5035" w:rsidRDefault="00492BBF" w14:paraId="10AF9D40" w14:textId="28F4D186">
            <w:pPr>
              <w:spacing w:line="360" w:lineRule="auto"/>
              <w:rPr>
                <w:rFonts w:ascii="Calibri" w:hAnsi="Calibri" w:cs="Calibri"/>
              </w:rPr>
            </w:pPr>
            <w:r w:rsidRPr="00492BBF">
              <w:rPr>
                <w:rFonts w:ascii="Calibri" w:hAnsi="Calibri" w:cs="Calibri"/>
              </w:rPr>
              <w:t>Alta (costo m</w:t>
            </w:r>
            <w:r w:rsidRPr="00492BBF" w:rsidR="00995B2E">
              <w:rPr>
                <w:rFonts w:ascii="Calibri" w:hAnsi="Calibri" w:cs="Calibri"/>
              </w:rPr>
              <w:t>áximo)</w:t>
            </w:r>
            <w:r w:rsidR="00015E9E">
              <w:rPr>
                <w:rFonts w:ascii="Calibri" w:hAnsi="Calibri" w:cs="Calibri"/>
              </w:rPr>
              <w:t>.</w:t>
            </w:r>
          </w:p>
        </w:tc>
        <w:tc>
          <w:tcPr>
            <w:tcW w:w="0" w:type="auto"/>
            <w:hideMark/>
          </w:tcPr>
          <w:p w:rsidRPr="00492BBF" w:rsidR="00995B2E" w:rsidP="004C5035" w:rsidRDefault="00995B2E" w14:paraId="3C305048" w14:textId="5316D7EC">
            <w:pPr>
              <w:spacing w:line="360" w:lineRule="auto"/>
              <w:rPr>
                <w:rFonts w:ascii="Calibri" w:hAnsi="Calibri" w:cs="Calibri"/>
              </w:rPr>
            </w:pPr>
            <w:r w:rsidRPr="00492BBF">
              <w:rPr>
                <w:rFonts w:ascii="Calibri" w:hAnsi="Calibri" w:cs="Calibri"/>
                <w:bCs/>
              </w:rPr>
              <w:t>Baja</w:t>
            </w:r>
            <w:r w:rsidR="00015E9E">
              <w:rPr>
                <w:rFonts w:ascii="Calibri" w:hAnsi="Calibri" w:cs="Calibri"/>
                <w:bCs/>
              </w:rPr>
              <w:t>.</w:t>
            </w:r>
          </w:p>
        </w:tc>
        <w:tc>
          <w:tcPr>
            <w:tcW w:w="0" w:type="auto"/>
            <w:hideMark/>
          </w:tcPr>
          <w:p w:rsidRPr="00492BBF" w:rsidR="00995B2E" w:rsidP="004C5035" w:rsidRDefault="00995B2E" w14:paraId="24849E31" w14:textId="69E8C5B3">
            <w:pPr>
              <w:spacing w:line="360" w:lineRule="auto"/>
              <w:rPr>
                <w:rFonts w:ascii="Calibri" w:hAnsi="Calibri" w:cs="Calibri"/>
              </w:rPr>
            </w:pPr>
            <w:r w:rsidRPr="00492BBF">
              <w:rPr>
                <w:rFonts w:ascii="Calibri" w:hAnsi="Calibri" w:cs="Calibri"/>
                <w:bCs/>
              </w:rPr>
              <w:t>Reducción del 25</w:t>
            </w:r>
            <w:r w:rsidRPr="00492BBF" w:rsidR="00492BBF">
              <w:rPr>
                <w:rFonts w:ascii="Calibri" w:hAnsi="Calibri" w:cs="Calibri"/>
                <w:bCs/>
              </w:rPr>
              <w:t xml:space="preserve"> </w:t>
            </w:r>
            <w:r w:rsidRPr="00492BBF">
              <w:rPr>
                <w:rFonts w:ascii="Calibri" w:hAnsi="Calibri" w:cs="Calibri"/>
                <w:bCs/>
              </w:rPr>
              <w:t>%</w:t>
            </w:r>
            <w:r w:rsidRPr="00492BBF">
              <w:rPr>
                <w:rFonts w:ascii="Calibri" w:hAnsi="Calibri" w:cs="Calibri"/>
              </w:rPr>
              <w:t xml:space="preserve"> en costos de energía por tarifa.</w:t>
            </w:r>
          </w:p>
        </w:tc>
      </w:tr>
      <w:tr w:rsidRPr="004C5035" w:rsidR="00995B2E" w:rsidTr="000B5CD4" w14:paraId="5DEC5F33" w14:textId="77777777">
        <w:tc>
          <w:tcPr>
            <w:tcW w:w="0" w:type="auto"/>
            <w:hideMark/>
          </w:tcPr>
          <w:p w:rsidRPr="00492BBF" w:rsidR="00995B2E" w:rsidP="004C5035" w:rsidRDefault="00492BBF" w14:paraId="671FC4E7" w14:textId="4F120078">
            <w:pPr>
              <w:spacing w:line="360" w:lineRule="auto"/>
              <w:rPr>
                <w:rFonts w:ascii="Calibri" w:hAnsi="Calibri" w:cs="Calibri"/>
              </w:rPr>
            </w:pPr>
            <w:r>
              <w:rPr>
                <w:rFonts w:ascii="Calibri" w:hAnsi="Calibri" w:cs="Calibri"/>
                <w:bCs/>
              </w:rPr>
              <w:t>Consumo total de e</w:t>
            </w:r>
            <w:r w:rsidRPr="00492BBF" w:rsidR="00995B2E">
              <w:rPr>
                <w:rFonts w:ascii="Calibri" w:hAnsi="Calibri" w:cs="Calibri"/>
                <w:bCs/>
              </w:rPr>
              <w:t>nergía</w:t>
            </w:r>
          </w:p>
        </w:tc>
        <w:tc>
          <w:tcPr>
            <w:tcW w:w="0" w:type="auto"/>
            <w:hideMark/>
          </w:tcPr>
          <w:p w:rsidRPr="00492BBF" w:rsidR="00995B2E" w:rsidP="004C5035" w:rsidRDefault="00995B2E" w14:paraId="48D1CC93" w14:textId="2E665533">
            <w:pPr>
              <w:spacing w:line="360" w:lineRule="auto"/>
              <w:rPr>
                <w:rFonts w:ascii="Calibri" w:hAnsi="Calibri" w:cs="Calibri"/>
              </w:rPr>
            </w:pPr>
            <w:r w:rsidRPr="00492BBF">
              <w:rPr>
                <w:rFonts w:ascii="Calibri" w:hAnsi="Calibri" w:cs="Calibri"/>
              </w:rPr>
              <w:t>Sin cambios significativos</w:t>
            </w:r>
            <w:r w:rsidR="00015E9E">
              <w:rPr>
                <w:rFonts w:ascii="Calibri" w:hAnsi="Calibri" w:cs="Calibri"/>
              </w:rPr>
              <w:t>.</w:t>
            </w:r>
          </w:p>
        </w:tc>
        <w:tc>
          <w:tcPr>
            <w:tcW w:w="0" w:type="auto"/>
            <w:hideMark/>
          </w:tcPr>
          <w:p w:rsidRPr="00492BBF" w:rsidR="00995B2E" w:rsidP="004C5035" w:rsidRDefault="00995B2E" w14:paraId="33A20A81" w14:textId="26DF3E8D">
            <w:pPr>
              <w:spacing w:line="360" w:lineRule="auto"/>
              <w:rPr>
                <w:rFonts w:ascii="Calibri" w:hAnsi="Calibri" w:cs="Calibri"/>
              </w:rPr>
            </w:pPr>
            <w:r w:rsidRPr="00492BBF">
              <w:rPr>
                <w:rFonts w:ascii="Calibri" w:hAnsi="Calibri" w:cs="Calibri"/>
              </w:rPr>
              <w:t>Sin cambios significativos</w:t>
            </w:r>
            <w:r w:rsidR="00015E9E">
              <w:rPr>
                <w:rFonts w:ascii="Calibri" w:hAnsi="Calibri" w:cs="Calibri"/>
              </w:rPr>
              <w:t>.</w:t>
            </w:r>
          </w:p>
        </w:tc>
        <w:tc>
          <w:tcPr>
            <w:tcW w:w="0" w:type="auto"/>
            <w:hideMark/>
          </w:tcPr>
          <w:p w:rsidRPr="00492BBF" w:rsidR="00995B2E" w:rsidP="004C5035" w:rsidRDefault="00995B2E" w14:paraId="6A79CE4D" w14:textId="7FDBF606">
            <w:pPr>
              <w:spacing w:line="360" w:lineRule="auto"/>
              <w:rPr>
                <w:rFonts w:ascii="Calibri" w:hAnsi="Calibri" w:cs="Calibri"/>
              </w:rPr>
            </w:pPr>
            <w:r w:rsidRPr="00492BBF">
              <w:rPr>
                <w:rFonts w:ascii="Calibri" w:hAnsi="Calibri" w:cs="Calibri"/>
              </w:rPr>
              <w:t xml:space="preserve">La GDE no reduce el consumo total (kWh), sino el </w:t>
            </w:r>
            <w:r w:rsidRPr="00492BBF">
              <w:rPr>
                <w:rFonts w:ascii="Calibri" w:hAnsi="Calibri" w:cs="Calibri"/>
                <w:bCs/>
              </w:rPr>
              <w:t>costo total (COP)</w:t>
            </w:r>
            <w:r w:rsidRPr="00492BBF">
              <w:rPr>
                <w:rFonts w:ascii="Calibri" w:hAnsi="Calibri" w:cs="Calibri"/>
              </w:rPr>
              <w:t xml:space="preserve"> al mover el consumo.</w:t>
            </w:r>
          </w:p>
        </w:tc>
      </w:tr>
      <w:tr w:rsidRPr="004C5035" w:rsidR="00995B2E" w:rsidTr="000B5CD4" w14:paraId="0636A4E3" w14:textId="77777777">
        <w:tc>
          <w:tcPr>
            <w:tcW w:w="0" w:type="auto"/>
            <w:hideMark/>
          </w:tcPr>
          <w:p w:rsidRPr="00492BBF" w:rsidR="00995B2E" w:rsidP="004C5035" w:rsidRDefault="00995B2E" w14:paraId="500D11B3" w14:textId="77777777">
            <w:pPr>
              <w:spacing w:line="360" w:lineRule="auto"/>
              <w:rPr>
                <w:rFonts w:ascii="Calibri" w:hAnsi="Calibri" w:cs="Calibri"/>
              </w:rPr>
            </w:pPr>
            <w:r w:rsidRPr="00492BBF">
              <w:rPr>
                <w:rFonts w:ascii="Calibri" w:hAnsi="Calibri" w:cs="Calibri"/>
                <w:bCs/>
              </w:rPr>
              <w:lastRenderedPageBreak/>
              <w:t>Resiliencia</w:t>
            </w:r>
          </w:p>
        </w:tc>
        <w:tc>
          <w:tcPr>
            <w:tcW w:w="0" w:type="auto"/>
            <w:hideMark/>
          </w:tcPr>
          <w:p w:rsidRPr="00492BBF" w:rsidR="00995B2E" w:rsidP="004C5035" w:rsidRDefault="00995B2E" w14:paraId="206CE8A1" w14:textId="5D6F6377">
            <w:pPr>
              <w:spacing w:line="360" w:lineRule="auto"/>
              <w:rPr>
                <w:rFonts w:ascii="Calibri" w:hAnsi="Calibri" w:cs="Calibri"/>
              </w:rPr>
            </w:pPr>
            <w:r w:rsidRPr="00492BBF">
              <w:rPr>
                <w:rFonts w:ascii="Calibri" w:hAnsi="Calibri" w:cs="Calibri"/>
              </w:rPr>
              <w:t>Baja</w:t>
            </w:r>
            <w:r w:rsidR="00015E9E">
              <w:rPr>
                <w:rFonts w:ascii="Calibri" w:hAnsi="Calibri" w:cs="Calibri"/>
              </w:rPr>
              <w:t>.</w:t>
            </w:r>
          </w:p>
        </w:tc>
        <w:tc>
          <w:tcPr>
            <w:tcW w:w="0" w:type="auto"/>
            <w:hideMark/>
          </w:tcPr>
          <w:p w:rsidRPr="00492BBF" w:rsidR="00995B2E" w:rsidP="004C5035" w:rsidRDefault="00995B2E" w14:paraId="0D2531D9" w14:textId="1547A792">
            <w:pPr>
              <w:spacing w:line="360" w:lineRule="auto"/>
              <w:rPr>
                <w:rFonts w:ascii="Calibri" w:hAnsi="Calibri" w:cs="Calibri"/>
              </w:rPr>
            </w:pPr>
            <w:r w:rsidRPr="00492BBF">
              <w:rPr>
                <w:rFonts w:ascii="Calibri" w:hAnsi="Calibri" w:cs="Calibri"/>
                <w:bCs/>
              </w:rPr>
              <w:t>Alta</w:t>
            </w:r>
            <w:r w:rsidR="00015E9E">
              <w:rPr>
                <w:rFonts w:ascii="Calibri" w:hAnsi="Calibri" w:cs="Calibri"/>
                <w:bCs/>
              </w:rPr>
              <w:t>.</w:t>
            </w:r>
          </w:p>
        </w:tc>
        <w:tc>
          <w:tcPr>
            <w:tcW w:w="0" w:type="auto"/>
            <w:hideMark/>
          </w:tcPr>
          <w:p w:rsidRPr="00492BBF" w:rsidR="00995B2E" w:rsidP="004C5035" w:rsidRDefault="00995B2E" w14:paraId="66F5FEA3" w14:textId="77777777">
            <w:pPr>
              <w:spacing w:line="360" w:lineRule="auto"/>
              <w:rPr>
                <w:rFonts w:ascii="Calibri" w:hAnsi="Calibri" w:cs="Calibri"/>
              </w:rPr>
            </w:pPr>
            <w:r w:rsidRPr="00492BBF">
              <w:rPr>
                <w:rFonts w:ascii="Calibri" w:hAnsi="Calibri" w:cs="Calibri"/>
              </w:rPr>
              <w:t>Menor riesgo de paradas en picos de demanda del sistema.</w:t>
            </w:r>
          </w:p>
        </w:tc>
      </w:tr>
    </w:tbl>
    <w:p w:rsidRPr="004C5035" w:rsidR="00995B2E" w:rsidP="004C5035" w:rsidRDefault="00995B2E" w14:paraId="0FB92945" w14:textId="77777777">
      <w:pPr>
        <w:spacing w:line="360" w:lineRule="auto"/>
        <w:rPr>
          <w:rFonts w:ascii="Calibri" w:hAnsi="Calibri" w:cs="Calibri"/>
        </w:rPr>
      </w:pPr>
    </w:p>
    <w:p w:rsidRPr="004C5035" w:rsidR="00995B2E" w:rsidP="004C5035" w:rsidRDefault="00995B2E" w14:paraId="51F47178" w14:textId="7C81C2D6">
      <w:pPr>
        <w:spacing w:line="360" w:lineRule="auto"/>
        <w:rPr>
          <w:rFonts w:ascii="Calibri" w:hAnsi="Calibri" w:cs="Calibri"/>
        </w:rPr>
      </w:pPr>
      <w:r w:rsidRPr="004C5035">
        <w:rPr>
          <w:rFonts w:ascii="Calibri" w:hAnsi="Calibri" w:cs="Calibri"/>
        </w:rPr>
        <w:t>Este ejemplo demuestra que la GDE es una poderosa herramienta financiera que, sin necesariamente reducir la cantidad total de energía utilizada, logra una reducción significativa de los costos operativos al aprovechar las estructuras tarifarias horarias.</w:t>
      </w:r>
    </w:p>
    <w:p w:rsidRPr="004C5035" w:rsidR="00DD54F6" w:rsidP="004C5035" w:rsidRDefault="00DD54F6" w14:paraId="1A70ACFE" w14:textId="77777777">
      <w:pPr>
        <w:spacing w:line="360" w:lineRule="auto"/>
        <w:rPr>
          <w:rFonts w:ascii="Calibri" w:hAnsi="Calibri" w:cs="Calibri"/>
        </w:rPr>
      </w:pPr>
    </w:p>
    <w:p w:rsidRPr="00E103DD" w:rsidR="00DD54F6" w:rsidP="00837AE7" w:rsidRDefault="00837AE7" w14:paraId="4C6A04A3" w14:textId="4878080B">
      <w:pPr>
        <w:pStyle w:val="Prrafodelista"/>
        <w:numPr>
          <w:ilvl w:val="0"/>
          <w:numId w:val="11"/>
        </w:numPr>
        <w:spacing w:line="360" w:lineRule="auto"/>
        <w:rPr>
          <w:rFonts w:ascii="Calibri" w:hAnsi="Calibri" w:cs="Calibri"/>
          <w:b/>
          <w:bCs/>
        </w:rPr>
      </w:pPr>
      <w:r w:rsidRPr="00837AE7">
        <w:rPr>
          <w:rFonts w:ascii="Calibri" w:hAnsi="Calibri" w:cs="Calibri"/>
          <w:b/>
          <w:bCs/>
        </w:rPr>
        <w:t xml:space="preserve">Criterios normativos para la selección de equipos eléctricos </w:t>
      </w:r>
      <w:r w:rsidRPr="00E103DD" w:rsidR="00DD54F6">
        <w:rPr>
          <w:rFonts w:ascii="Calibri" w:hAnsi="Calibri" w:cs="Calibri"/>
          <w:b/>
          <w:bCs/>
        </w:rPr>
        <w:t>(RETIQ)</w:t>
      </w:r>
    </w:p>
    <w:p w:rsidRPr="004C5035" w:rsidR="00DD54F6" w:rsidP="004C5035" w:rsidRDefault="00DD54F6" w14:paraId="0E218C54" w14:textId="77777777">
      <w:pPr>
        <w:spacing w:line="360" w:lineRule="auto"/>
        <w:rPr>
          <w:rFonts w:ascii="Calibri" w:hAnsi="Calibri" w:cs="Calibri"/>
          <w:b/>
          <w:bCs/>
        </w:rPr>
      </w:pPr>
    </w:p>
    <w:p w:rsidRPr="004C5035" w:rsidR="00DD54F6" w:rsidP="004C5035" w:rsidRDefault="00DD54F6" w14:paraId="1A40AE3E" w14:textId="784F7E47">
      <w:pPr>
        <w:spacing w:line="360" w:lineRule="auto"/>
        <w:rPr>
          <w:rFonts w:ascii="Calibri" w:hAnsi="Calibri" w:cs="Calibri"/>
        </w:rPr>
      </w:pPr>
      <w:r w:rsidRPr="004C5035">
        <w:rPr>
          <w:rFonts w:ascii="Calibri" w:hAnsi="Calibri" w:cs="Calibri"/>
        </w:rPr>
        <w:t xml:space="preserve">La </w:t>
      </w:r>
      <w:r w:rsidR="00344598">
        <w:rPr>
          <w:rFonts w:ascii="Calibri" w:hAnsi="Calibri" w:cs="Calibri"/>
        </w:rPr>
        <w:t>e</w:t>
      </w:r>
      <w:r w:rsidRPr="004C5035">
        <w:rPr>
          <w:rFonts w:ascii="Calibri" w:hAnsi="Calibri" w:cs="Calibri"/>
        </w:rPr>
        <w:t xml:space="preserve">ficiencia </w:t>
      </w:r>
      <w:r w:rsidR="00344598">
        <w:rPr>
          <w:rFonts w:ascii="Calibri" w:hAnsi="Calibri" w:cs="Calibri"/>
        </w:rPr>
        <w:t>e</w:t>
      </w:r>
      <w:r w:rsidRPr="004C5035">
        <w:rPr>
          <w:rFonts w:ascii="Calibri" w:hAnsi="Calibri" w:cs="Calibri"/>
        </w:rPr>
        <w:t xml:space="preserve">nergética (EE) en Colombia no es solo una opción de ahorro, sino una </w:t>
      </w:r>
      <w:r w:rsidRPr="00E103DD">
        <w:rPr>
          <w:rFonts w:ascii="Calibri" w:hAnsi="Calibri" w:cs="Calibri"/>
          <w:bCs/>
        </w:rPr>
        <w:t>obligación legal</w:t>
      </w:r>
      <w:r w:rsidRPr="004C5035">
        <w:rPr>
          <w:rFonts w:ascii="Calibri" w:hAnsi="Calibri" w:cs="Calibri"/>
        </w:rPr>
        <w:t xml:space="preserve"> al momento de adquirir o comercializar ciertos equipos. Para garantizar la entrada al mercado solo de productos que cumplen con estándares mínimos de rendimiento, el Ministerio de Minas y Energía ha establecido el Reglamento Técnico de Etiquetado (RETIQ).</w:t>
      </w:r>
    </w:p>
    <w:p w:rsidRPr="004C5035" w:rsidR="00DD54F6" w:rsidP="004C5035" w:rsidRDefault="00DD54F6" w14:paraId="653AC0E6" w14:textId="77777777">
      <w:pPr>
        <w:spacing w:line="360" w:lineRule="auto"/>
        <w:rPr>
          <w:rFonts w:ascii="Calibri" w:hAnsi="Calibri" w:cs="Calibri"/>
        </w:rPr>
      </w:pPr>
    </w:p>
    <w:p w:rsidRPr="00E103DD" w:rsidR="00DD54F6" w:rsidP="00E51204" w:rsidRDefault="00DD54F6" w14:paraId="3E694FDF" w14:textId="039224DD">
      <w:pPr>
        <w:pStyle w:val="Prrafodelista"/>
        <w:numPr>
          <w:ilvl w:val="0"/>
          <w:numId w:val="11"/>
        </w:numPr>
        <w:spacing w:line="360" w:lineRule="auto"/>
        <w:rPr>
          <w:rFonts w:ascii="Calibri" w:hAnsi="Calibri" w:cs="Calibri"/>
          <w:b/>
          <w:bCs/>
        </w:rPr>
      </w:pPr>
      <w:r w:rsidRPr="00E103DD">
        <w:rPr>
          <w:rFonts w:ascii="Calibri" w:hAnsi="Calibri" w:cs="Calibri"/>
          <w:b/>
          <w:bCs/>
        </w:rPr>
        <w:t>Reglamento Técnico de Etiquetado (RETIQ)</w:t>
      </w:r>
    </w:p>
    <w:p w:rsidRPr="004C5035" w:rsidR="00DD54F6" w:rsidP="004C5035" w:rsidRDefault="00DD54F6" w14:paraId="692A058F" w14:textId="3DD56258">
      <w:pPr>
        <w:spacing w:line="360" w:lineRule="auto"/>
        <w:rPr>
          <w:rFonts w:ascii="Calibri" w:hAnsi="Calibri" w:cs="Calibri"/>
        </w:rPr>
      </w:pPr>
      <w:r w:rsidRPr="004C5035">
        <w:rPr>
          <w:rFonts w:ascii="Calibri" w:hAnsi="Calibri" w:cs="Calibri"/>
        </w:rPr>
        <w:t xml:space="preserve">El </w:t>
      </w:r>
      <w:r w:rsidRPr="00E103DD">
        <w:rPr>
          <w:rFonts w:ascii="Calibri" w:hAnsi="Calibri" w:cs="Calibri"/>
          <w:bCs/>
        </w:rPr>
        <w:t>RETIQ</w:t>
      </w:r>
      <w:r w:rsidRPr="004C5035">
        <w:rPr>
          <w:rFonts w:ascii="Calibri" w:hAnsi="Calibri" w:cs="Calibri"/>
        </w:rPr>
        <w:t xml:space="preserve"> es el reglamento técnico colombiano que exige a los productores, importadores y comercializadores la inclusión de la </w:t>
      </w:r>
      <w:r w:rsidRPr="00E103DD" w:rsidR="00E103DD">
        <w:rPr>
          <w:rFonts w:ascii="Calibri" w:hAnsi="Calibri" w:cs="Calibri"/>
          <w:bCs/>
        </w:rPr>
        <w:t>etiqueta de eficiencia e</w:t>
      </w:r>
      <w:r w:rsidRPr="00E103DD">
        <w:rPr>
          <w:rFonts w:ascii="Calibri" w:hAnsi="Calibri" w:cs="Calibri"/>
          <w:bCs/>
        </w:rPr>
        <w:t>nergética</w:t>
      </w:r>
      <w:r w:rsidRPr="004C5035">
        <w:rPr>
          <w:rFonts w:ascii="Calibri" w:hAnsi="Calibri" w:cs="Calibri"/>
        </w:rPr>
        <w:t xml:space="preserve"> en productos de uso final que impactan significativamente el consumo energético nacional.</w:t>
      </w:r>
    </w:p>
    <w:p w:rsidRPr="004C5035" w:rsidR="00DD54F6" w:rsidP="004C5035" w:rsidRDefault="00DD54F6" w14:paraId="5FDB8535" w14:textId="77777777">
      <w:pPr>
        <w:spacing w:line="360" w:lineRule="auto"/>
        <w:rPr>
          <w:rFonts w:ascii="Calibri" w:hAnsi="Calibri" w:cs="Calibri"/>
        </w:rPr>
      </w:pPr>
    </w:p>
    <w:p w:rsidRPr="004C5035" w:rsidR="00DD54F6" w:rsidP="00E51204" w:rsidRDefault="00DD54F6" w14:paraId="0C244034" w14:textId="3FD176DD">
      <w:pPr>
        <w:numPr>
          <w:ilvl w:val="0"/>
          <w:numId w:val="28"/>
        </w:numPr>
        <w:spacing w:line="360" w:lineRule="auto"/>
        <w:rPr>
          <w:rFonts w:ascii="Calibri" w:hAnsi="Calibri" w:cs="Calibri"/>
        </w:rPr>
      </w:pPr>
      <w:r w:rsidRPr="004C5035">
        <w:rPr>
          <w:rFonts w:ascii="Calibri" w:hAnsi="Calibri" w:cs="Calibri"/>
          <w:b/>
          <w:bCs/>
        </w:rPr>
        <w:t>Objetivo:</w:t>
      </w:r>
      <w:r w:rsidRPr="004C5035">
        <w:rPr>
          <w:rFonts w:ascii="Calibri" w:hAnsi="Calibri" w:cs="Calibri"/>
        </w:rPr>
        <w:t xml:space="preserve"> suministrar información clara al consumidor sobre el desempeño energético y el consumo de los equipos, permitiendo la toma de decisiones informadas a favor de la EE.</w:t>
      </w:r>
    </w:p>
    <w:p w:rsidRPr="004C5035" w:rsidR="00DD54F6" w:rsidP="00E51204" w:rsidRDefault="00DD54F6" w14:paraId="65BFCB07" w14:textId="163F85C6">
      <w:pPr>
        <w:numPr>
          <w:ilvl w:val="0"/>
          <w:numId w:val="28"/>
        </w:numPr>
        <w:spacing w:line="360" w:lineRule="auto"/>
        <w:rPr>
          <w:rFonts w:ascii="Calibri" w:hAnsi="Calibri" w:cs="Calibri"/>
        </w:rPr>
      </w:pPr>
      <w:r w:rsidRPr="004C5035">
        <w:rPr>
          <w:rFonts w:ascii="Calibri" w:hAnsi="Calibri" w:cs="Calibri"/>
          <w:b/>
          <w:bCs/>
        </w:rPr>
        <w:t>Alcance:</w:t>
      </w:r>
      <w:r w:rsidRPr="004C5035">
        <w:rPr>
          <w:rFonts w:ascii="Calibri" w:hAnsi="Calibri" w:cs="Calibri"/>
        </w:rPr>
        <w:t xml:space="preserve"> aplica a una lista específica de productos, incluyendo refrigeradores, aires acondicionados, lavadoras, balastos, motores eléctricos y calentadores de agua, entre otros.</w:t>
      </w:r>
    </w:p>
    <w:p w:rsidRPr="004C5035" w:rsidR="00DD54F6" w:rsidP="00E51204" w:rsidRDefault="00DD54F6" w14:paraId="09DCB7F8" w14:textId="5FA209CD">
      <w:pPr>
        <w:numPr>
          <w:ilvl w:val="0"/>
          <w:numId w:val="7"/>
        </w:numPr>
        <w:spacing w:line="360" w:lineRule="auto"/>
        <w:rPr>
          <w:rFonts w:ascii="Calibri" w:hAnsi="Calibri" w:cs="Calibri"/>
        </w:rPr>
      </w:pPr>
      <w:r w:rsidRPr="004C5035">
        <w:rPr>
          <w:rFonts w:ascii="Calibri" w:hAnsi="Calibri" w:cs="Calibri"/>
          <w:b/>
          <w:bCs/>
        </w:rPr>
        <w:t>Certificación:</w:t>
      </w:r>
      <w:r w:rsidRPr="004C5035">
        <w:rPr>
          <w:rFonts w:ascii="Calibri" w:hAnsi="Calibri" w:cs="Calibri"/>
        </w:rPr>
        <w:t xml:space="preserve"> los productos deben demostrar, mediante ensayos en laboratorios acreditados, que cumplen con los </w:t>
      </w:r>
      <w:r w:rsidRPr="00E103DD">
        <w:rPr>
          <w:rFonts w:ascii="Calibri" w:hAnsi="Calibri" w:cs="Calibri"/>
          <w:bCs/>
        </w:rPr>
        <w:t>Límites Mínimos de Eficiencia Energética (LMME)</w:t>
      </w:r>
      <w:r w:rsidRPr="004C5035">
        <w:rPr>
          <w:rFonts w:ascii="Calibri" w:hAnsi="Calibri" w:cs="Calibri"/>
        </w:rPr>
        <w:t xml:space="preserve"> establecidos por la norma.</w:t>
      </w:r>
    </w:p>
    <w:p w:rsidR="00DD54F6" w:rsidP="004C5035" w:rsidRDefault="00DD54F6" w14:paraId="4FB9A3FA" w14:textId="77777777">
      <w:pPr>
        <w:spacing w:line="360" w:lineRule="auto"/>
        <w:rPr>
          <w:rFonts w:ascii="Calibri" w:hAnsi="Calibri" w:cs="Calibri"/>
        </w:rPr>
      </w:pPr>
    </w:p>
    <w:p w:rsidR="008D62C8" w:rsidP="004C5035" w:rsidRDefault="008D62C8" w14:paraId="5315856A" w14:textId="77777777">
      <w:pPr>
        <w:spacing w:line="360" w:lineRule="auto"/>
        <w:rPr>
          <w:rFonts w:ascii="Calibri" w:hAnsi="Calibri" w:cs="Calibri"/>
        </w:rPr>
      </w:pPr>
    </w:p>
    <w:p w:rsidR="008D62C8" w:rsidP="004C5035" w:rsidRDefault="008D62C8" w14:paraId="14E485D9" w14:textId="77777777">
      <w:pPr>
        <w:spacing w:line="360" w:lineRule="auto"/>
        <w:rPr>
          <w:rFonts w:ascii="Calibri" w:hAnsi="Calibri" w:cs="Calibri"/>
        </w:rPr>
      </w:pPr>
    </w:p>
    <w:p w:rsidR="008D62C8" w:rsidP="004C5035" w:rsidRDefault="008D62C8" w14:paraId="0BEBD0EC" w14:textId="77777777">
      <w:pPr>
        <w:spacing w:line="360" w:lineRule="auto"/>
        <w:rPr>
          <w:rFonts w:ascii="Calibri" w:hAnsi="Calibri" w:cs="Calibri"/>
        </w:rPr>
      </w:pPr>
    </w:p>
    <w:p w:rsidR="008D62C8" w:rsidP="004C5035" w:rsidRDefault="008D62C8" w14:paraId="44D28EC0" w14:textId="77777777">
      <w:pPr>
        <w:spacing w:line="360" w:lineRule="auto"/>
        <w:rPr>
          <w:rFonts w:ascii="Calibri" w:hAnsi="Calibri" w:cs="Calibri"/>
        </w:rPr>
      </w:pPr>
    </w:p>
    <w:p w:rsidRPr="004C5035" w:rsidR="008D62C8" w:rsidP="004C5035" w:rsidRDefault="008D62C8" w14:paraId="17879690" w14:textId="77777777">
      <w:pPr>
        <w:spacing w:line="360" w:lineRule="auto"/>
        <w:rPr>
          <w:rFonts w:ascii="Calibri" w:hAnsi="Calibri" w:cs="Calibri"/>
        </w:rPr>
      </w:pPr>
    </w:p>
    <w:p w:rsidRPr="00811726" w:rsidR="004C5035" w:rsidP="004C5035" w:rsidRDefault="004C5035" w14:paraId="6F0BD062" w14:textId="4FCA05DB">
      <w:pPr>
        <w:spacing w:after="200" w:line="360" w:lineRule="auto"/>
        <w:rPr>
          <w:rFonts w:ascii="Calibri" w:hAnsi="Calibri" w:cs="Calibri"/>
          <w:b/>
          <w:iCs/>
          <w:lang w:eastAsia="es-MX"/>
        </w:rPr>
      </w:pPr>
      <w:r w:rsidRPr="004C5035">
        <w:rPr>
          <w:rFonts w:ascii="Calibri" w:hAnsi="Calibri" w:cs="Calibri"/>
          <w:b/>
          <w:iCs/>
          <w:lang w:eastAsia="es-MX"/>
        </w:rPr>
        <w:lastRenderedPageBreak/>
        <w:t xml:space="preserve">Figura </w:t>
      </w:r>
      <w:r w:rsidRPr="004C5035">
        <w:rPr>
          <w:rFonts w:ascii="Calibri" w:hAnsi="Calibri" w:cs="Calibri"/>
          <w:b/>
          <w:iCs/>
          <w:lang w:eastAsia="es-MX"/>
        </w:rPr>
        <w:fldChar w:fldCharType="begin"/>
      </w:r>
      <w:r w:rsidRPr="004C5035">
        <w:rPr>
          <w:rFonts w:ascii="Calibri" w:hAnsi="Calibri" w:cs="Calibri"/>
          <w:b/>
          <w:iCs/>
          <w:lang w:eastAsia="es-MX"/>
        </w:rPr>
        <w:instrText xml:space="preserve"> SEQ Figura \* ARABIC </w:instrText>
      </w:r>
      <w:r w:rsidRPr="004C5035">
        <w:rPr>
          <w:rFonts w:ascii="Calibri" w:hAnsi="Calibri" w:cs="Calibri"/>
          <w:b/>
          <w:iCs/>
          <w:lang w:eastAsia="es-MX"/>
        </w:rPr>
        <w:fldChar w:fldCharType="separate"/>
      </w:r>
      <w:r w:rsidRPr="004C5035">
        <w:rPr>
          <w:rFonts w:ascii="Calibri" w:hAnsi="Calibri" w:cs="Calibri"/>
          <w:b/>
          <w:iCs/>
          <w:lang w:eastAsia="es-MX"/>
        </w:rPr>
        <w:t>1</w:t>
      </w:r>
      <w:r w:rsidR="004552BF">
        <w:rPr>
          <w:rFonts w:ascii="Calibri" w:hAnsi="Calibri" w:cs="Calibri"/>
          <w:b/>
          <w:iCs/>
          <w:lang w:eastAsia="es-MX"/>
        </w:rPr>
        <w:t>2</w:t>
      </w:r>
      <w:r w:rsidRPr="004C5035">
        <w:rPr>
          <w:rFonts w:ascii="Calibri" w:hAnsi="Calibri" w:cs="Calibri"/>
          <w:b/>
          <w:iCs/>
          <w:lang w:eastAsia="es-MX"/>
        </w:rPr>
        <w:fldChar w:fldCharType="end"/>
      </w:r>
      <w:r w:rsidRPr="004C5035">
        <w:rPr>
          <w:rFonts w:ascii="Calibri" w:hAnsi="Calibri" w:cs="Calibri"/>
          <w:b/>
          <w:iCs/>
          <w:lang w:eastAsia="es-MX"/>
        </w:rPr>
        <w:t>.</w:t>
      </w:r>
      <w:r w:rsidRPr="003D6970">
        <w:rPr>
          <w:rFonts w:ascii="Calibri" w:hAnsi="Calibri" w:cs="Calibri"/>
          <w:b/>
          <w:i/>
          <w:iCs/>
          <w:lang w:eastAsia="es-MX"/>
        </w:rPr>
        <w:t xml:space="preserve"> </w:t>
      </w:r>
      <w:r w:rsidRPr="00811726">
        <w:rPr>
          <w:rFonts w:ascii="Calibri" w:hAnsi="Calibri" w:cs="Calibri"/>
          <w:b/>
          <w:iCs/>
          <w:lang w:eastAsia="es-MX"/>
        </w:rPr>
        <w:t xml:space="preserve">Etiquetado </w:t>
      </w:r>
      <w:commentRangeStart w:id="27"/>
      <w:r w:rsidRPr="00811726">
        <w:rPr>
          <w:rFonts w:ascii="Calibri" w:hAnsi="Calibri" w:cs="Calibri"/>
          <w:b/>
          <w:iCs/>
          <w:lang w:eastAsia="es-MX"/>
        </w:rPr>
        <w:t>energético</w:t>
      </w:r>
      <w:commentRangeEnd w:id="27"/>
      <w:r w:rsidRPr="00811726" w:rsidR="00E103DD">
        <w:rPr>
          <w:rStyle w:val="Refdecomentario"/>
          <w:rFonts w:ascii="Calibri" w:hAnsi="Calibri" w:cs="Calibri"/>
          <w:b/>
          <w:iCs/>
          <w:sz w:val="22"/>
          <w:szCs w:val="22"/>
          <w:lang w:eastAsia="es-MX"/>
        </w:rPr>
        <w:commentReference w:id="27"/>
      </w:r>
    </w:p>
    <w:p w:rsidRPr="004C5035" w:rsidR="00DD54F6" w:rsidP="00E103DD" w:rsidRDefault="00DD54F6" w14:paraId="19BEABE2" w14:textId="77777777">
      <w:pPr>
        <w:spacing w:line="360" w:lineRule="auto"/>
        <w:rPr>
          <w:rFonts w:ascii="Calibri" w:hAnsi="Calibri" w:cs="Calibri"/>
        </w:rPr>
      </w:pPr>
      <w:r w:rsidRPr="004C5035">
        <w:rPr>
          <w:rFonts w:ascii="Calibri" w:hAnsi="Calibri" w:cs="Calibri"/>
        </w:rPr>
        <w:fldChar w:fldCharType="begin"/>
      </w:r>
      <w:r w:rsidRPr="004C5035">
        <w:rPr>
          <w:rFonts w:ascii="Calibri" w:hAnsi="Calibri" w:cs="Calibri"/>
        </w:rPr>
        <w:instrText xml:space="preserve"> INCLUDEPICTURE "https://encrypted-tbn0.gstatic.com/images?q=tbn:ANd9GcT593xkmtImG6_YWwCVUP1AVykfsynv3eW9KQ&amp;s" \* MERGEFORMATINET </w:instrText>
      </w:r>
      <w:r w:rsidRPr="004C5035">
        <w:rPr>
          <w:rFonts w:ascii="Calibri" w:hAnsi="Calibri" w:cs="Calibri"/>
        </w:rPr>
        <w:fldChar w:fldCharType="separate"/>
      </w:r>
      <w:r w:rsidRPr="004C5035">
        <w:rPr>
          <w:rFonts w:ascii="Calibri" w:hAnsi="Calibri" w:cs="Calibri"/>
          <w:noProof/>
          <w:lang w:eastAsia="es-CO"/>
        </w:rPr>
        <w:drawing>
          <wp:inline distT="0" distB="0" distL="0" distR="0" wp14:anchorId="04E26209" wp14:editId="1CC788A4">
            <wp:extent cx="2609719" cy="2957885"/>
            <wp:effectExtent l="0" t="0" r="635" b="0"/>
            <wp:docPr id="1251930968" name="Imagen 17" descr="Modifica y aclara el Reglamento Técnico de Etiquetado - RET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odifica y aclara el Reglamento Técnico de Etiquetado - RETIQ"/>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26632" cy="2977055"/>
                    </a:xfrm>
                    <a:prstGeom prst="rect">
                      <a:avLst/>
                    </a:prstGeom>
                    <a:noFill/>
                    <a:ln>
                      <a:noFill/>
                    </a:ln>
                  </pic:spPr>
                </pic:pic>
              </a:graphicData>
            </a:graphic>
          </wp:inline>
        </w:drawing>
      </w:r>
      <w:r w:rsidRPr="004C5035">
        <w:rPr>
          <w:rFonts w:ascii="Calibri" w:hAnsi="Calibri" w:cs="Calibri"/>
        </w:rPr>
        <w:fldChar w:fldCharType="end"/>
      </w:r>
    </w:p>
    <w:p w:rsidRPr="004C5035" w:rsidR="00DD54F6" w:rsidP="004C5035" w:rsidRDefault="008D62C8" w14:paraId="470E1500" w14:textId="79965518">
      <w:pPr>
        <w:pStyle w:val="Normal0"/>
        <w:pBdr>
          <w:top w:val="nil"/>
          <w:left w:val="nil"/>
          <w:bottom w:val="nil"/>
          <w:right w:val="nil"/>
          <w:between w:val="nil"/>
        </w:pBdr>
        <w:spacing w:line="360" w:lineRule="auto"/>
        <w:rPr>
          <w:rStyle w:val="Hipervnculo"/>
          <w:rFonts w:ascii="Calibri" w:hAnsi="Calibri" w:cs="Calibri"/>
          <w:i/>
          <w:iCs/>
          <w:sz w:val="18"/>
          <w:szCs w:val="18"/>
        </w:rPr>
      </w:pPr>
      <w:r>
        <w:rPr>
          <w:rFonts w:ascii="Calibri" w:hAnsi="Calibri" w:cs="Calibri"/>
        </w:rPr>
        <w:t xml:space="preserve">Nota. Adaptado de Requisitos de la etiqueta, por </w:t>
      </w:r>
      <w:r w:rsidRPr="004C5035" w:rsidR="004C5035">
        <w:rPr>
          <w:rFonts w:ascii="Calibri" w:hAnsi="Calibri" w:cs="Calibri"/>
        </w:rPr>
        <w:t>Ministerio de Minas</w:t>
      </w:r>
      <w:r w:rsidR="00E103DD">
        <w:rPr>
          <w:rFonts w:ascii="Calibri" w:hAnsi="Calibri" w:cs="Calibri"/>
        </w:rPr>
        <w:t xml:space="preserve"> y Energía</w:t>
      </w:r>
      <w:r>
        <w:rPr>
          <w:rFonts w:ascii="Calibri" w:hAnsi="Calibri" w:cs="Calibri"/>
        </w:rPr>
        <w:t xml:space="preserve">, </w:t>
      </w:r>
      <w:r w:rsidR="00E103DD">
        <w:rPr>
          <w:rFonts w:ascii="Calibri" w:hAnsi="Calibri" w:cs="Calibri"/>
        </w:rPr>
        <w:t>2016.</w:t>
      </w:r>
    </w:p>
    <w:p w:rsidRPr="004C5035" w:rsidR="00DD54F6" w:rsidP="004C5035" w:rsidRDefault="00DD54F6" w14:paraId="58DB5409" w14:textId="77777777">
      <w:pPr>
        <w:pStyle w:val="Normal0"/>
        <w:pBdr>
          <w:top w:val="nil"/>
          <w:left w:val="nil"/>
          <w:bottom w:val="nil"/>
          <w:right w:val="nil"/>
          <w:between w:val="nil"/>
        </w:pBdr>
        <w:spacing w:line="360" w:lineRule="auto"/>
        <w:jc w:val="center"/>
        <w:rPr>
          <w:rStyle w:val="Hipervnculo"/>
          <w:rFonts w:ascii="Calibri" w:hAnsi="Calibri" w:cs="Calibri"/>
          <w:i/>
          <w:iCs/>
          <w:sz w:val="18"/>
          <w:szCs w:val="18"/>
        </w:rPr>
      </w:pPr>
    </w:p>
    <w:p w:rsidRPr="004C5035" w:rsidR="00DD54F6" w:rsidP="004C5035" w:rsidRDefault="00DD54F6" w14:paraId="261B49D4" w14:textId="1E57D190">
      <w:pPr>
        <w:pStyle w:val="Normal0"/>
        <w:pBdr>
          <w:top w:val="nil"/>
          <w:left w:val="nil"/>
          <w:bottom w:val="nil"/>
          <w:right w:val="nil"/>
          <w:between w:val="nil"/>
        </w:pBdr>
        <w:spacing w:line="360" w:lineRule="auto"/>
        <w:rPr>
          <w:rFonts w:ascii="Calibri" w:hAnsi="Calibri" w:cs="Calibri"/>
        </w:rPr>
      </w:pPr>
      <w:r w:rsidRPr="004C5035">
        <w:rPr>
          <w:rFonts w:ascii="Calibri" w:hAnsi="Calibri" w:cs="Calibri"/>
        </w:rPr>
        <w:t xml:space="preserve">La etiqueta es la herramienta clave del RETIQ para la </w:t>
      </w:r>
      <w:r w:rsidR="004D7C15">
        <w:rPr>
          <w:rFonts w:ascii="Calibri" w:hAnsi="Calibri" w:cs="Calibri"/>
        </w:rPr>
        <w:t>g</w:t>
      </w:r>
      <w:r w:rsidRPr="00C31816">
        <w:rPr>
          <w:rFonts w:ascii="Calibri" w:hAnsi="Calibri" w:cs="Calibri"/>
          <w:bCs/>
        </w:rPr>
        <w:t xml:space="preserve">estión de la </w:t>
      </w:r>
      <w:r w:rsidR="004D7C15">
        <w:rPr>
          <w:rFonts w:ascii="Calibri" w:hAnsi="Calibri" w:cs="Calibri"/>
          <w:bCs/>
        </w:rPr>
        <w:t>d</w:t>
      </w:r>
      <w:r w:rsidRPr="00C31816">
        <w:rPr>
          <w:rFonts w:ascii="Calibri" w:hAnsi="Calibri" w:cs="Calibri"/>
          <w:bCs/>
        </w:rPr>
        <w:t>emanda (GDE)</w:t>
      </w:r>
      <w:r w:rsidRPr="00C31816">
        <w:rPr>
          <w:rFonts w:ascii="Calibri" w:hAnsi="Calibri" w:cs="Calibri"/>
        </w:rPr>
        <w:t>,</w:t>
      </w:r>
      <w:r w:rsidRPr="004C5035">
        <w:rPr>
          <w:rFonts w:ascii="Calibri" w:hAnsi="Calibri" w:cs="Calibri"/>
        </w:rPr>
        <w:t xml:space="preserve"> ya que influye directamente en la decisión de compra del usuario:</w:t>
      </w:r>
    </w:p>
    <w:p w:rsidRPr="004C5035" w:rsidR="00DD54F6" w:rsidP="00E51204" w:rsidRDefault="00C31816" w14:paraId="7FEC0671" w14:textId="4082BD5B">
      <w:pPr>
        <w:pStyle w:val="Normal0"/>
        <w:numPr>
          <w:ilvl w:val="0"/>
          <w:numId w:val="29"/>
        </w:numPr>
        <w:pBdr>
          <w:top w:val="nil"/>
          <w:left w:val="nil"/>
          <w:bottom w:val="nil"/>
          <w:right w:val="nil"/>
          <w:between w:val="nil"/>
        </w:pBdr>
        <w:spacing w:line="360" w:lineRule="auto"/>
        <w:rPr>
          <w:rFonts w:ascii="Calibri" w:hAnsi="Calibri" w:cs="Calibri"/>
        </w:rPr>
      </w:pPr>
      <w:r>
        <w:rPr>
          <w:rFonts w:ascii="Calibri" w:hAnsi="Calibri" w:cs="Calibri"/>
          <w:b/>
          <w:bCs/>
        </w:rPr>
        <w:t>Escala de d</w:t>
      </w:r>
      <w:r w:rsidRPr="004C5035" w:rsidR="00DD54F6">
        <w:rPr>
          <w:rFonts w:ascii="Calibri" w:hAnsi="Calibri" w:cs="Calibri"/>
          <w:b/>
          <w:bCs/>
        </w:rPr>
        <w:t>esempeño:</w:t>
      </w:r>
      <w:r w:rsidRPr="004C5035" w:rsidR="00DD54F6">
        <w:rPr>
          <w:rFonts w:ascii="Calibri" w:hAnsi="Calibri" w:cs="Calibri"/>
        </w:rPr>
        <w:t xml:space="preserve"> muestra una escala de col</w:t>
      </w:r>
      <w:r>
        <w:rPr>
          <w:rFonts w:ascii="Calibri" w:hAnsi="Calibri" w:cs="Calibri"/>
        </w:rPr>
        <w:t>or y letras (generalmente de A u</w:t>
      </w:r>
      <w:r w:rsidRPr="004C5035" w:rsidR="00DD54F6">
        <w:rPr>
          <w:rFonts w:ascii="Calibri" w:hAnsi="Calibri" w:cs="Calibri"/>
        </w:rPr>
        <w:t xml:space="preserve"> G) donde la letra </w:t>
      </w:r>
      <w:r w:rsidRPr="00C31816" w:rsidR="00DD54F6">
        <w:rPr>
          <w:rFonts w:ascii="Calibri" w:hAnsi="Calibri" w:cs="Calibri"/>
          <w:bCs/>
        </w:rPr>
        <w:t>A</w:t>
      </w:r>
      <w:r w:rsidRPr="00C31816" w:rsidR="00DD54F6">
        <w:rPr>
          <w:rFonts w:ascii="Calibri" w:hAnsi="Calibri" w:cs="Calibri"/>
        </w:rPr>
        <w:t xml:space="preserve"> o el color </w:t>
      </w:r>
      <w:r w:rsidRPr="00C31816" w:rsidR="00DD54F6">
        <w:rPr>
          <w:rFonts w:ascii="Calibri" w:hAnsi="Calibri" w:cs="Calibri"/>
          <w:bCs/>
        </w:rPr>
        <w:t>verde</w:t>
      </w:r>
      <w:r w:rsidRPr="00C31816" w:rsidR="00DD54F6">
        <w:rPr>
          <w:rFonts w:ascii="Calibri" w:hAnsi="Calibri" w:cs="Calibri"/>
        </w:rPr>
        <w:t xml:space="preserve"> indican la </w:t>
      </w:r>
      <w:r w:rsidRPr="00C31816" w:rsidR="00DD54F6">
        <w:rPr>
          <w:rFonts w:ascii="Calibri" w:hAnsi="Calibri" w:cs="Calibri"/>
          <w:bCs/>
        </w:rPr>
        <w:t>mayor eficiencia</w:t>
      </w:r>
      <w:r w:rsidRPr="004C5035" w:rsidR="00DD54F6">
        <w:rPr>
          <w:rFonts w:ascii="Calibri" w:hAnsi="Calibri" w:cs="Calibri"/>
        </w:rPr>
        <w:t xml:space="preserve"> y el menor consumo de energía.</w:t>
      </w:r>
    </w:p>
    <w:p w:rsidRPr="004C5035" w:rsidR="00DD54F6" w:rsidP="00E51204" w:rsidRDefault="00DD54F6" w14:paraId="1CC01CFE" w14:textId="25B94BED">
      <w:pPr>
        <w:pStyle w:val="Normal0"/>
        <w:numPr>
          <w:ilvl w:val="0"/>
          <w:numId w:val="29"/>
        </w:numPr>
        <w:pBdr>
          <w:top w:val="nil"/>
          <w:left w:val="nil"/>
          <w:bottom w:val="nil"/>
          <w:right w:val="nil"/>
          <w:between w:val="nil"/>
        </w:pBdr>
        <w:spacing w:line="360" w:lineRule="auto"/>
        <w:rPr>
          <w:rFonts w:ascii="Calibri" w:hAnsi="Calibri" w:cs="Calibri"/>
        </w:rPr>
      </w:pPr>
      <w:r w:rsidRPr="004C5035">
        <w:rPr>
          <w:rFonts w:ascii="Calibri" w:hAnsi="Calibri" w:cs="Calibri"/>
          <w:b/>
          <w:bCs/>
        </w:rPr>
        <w:t>Consumo Anual:</w:t>
      </w:r>
      <w:r w:rsidRPr="004C5035">
        <w:rPr>
          <w:rFonts w:ascii="Calibri" w:hAnsi="Calibri" w:cs="Calibri"/>
        </w:rPr>
        <w:t xml:space="preserve"> indica el consumo de energía estimado del equipo en condiciones de prueba, expresado en kWh/año. Esto es esencial para que el comprador pueda proyectar el costo operativo en la factura.</w:t>
      </w:r>
    </w:p>
    <w:p w:rsidRPr="004C5035" w:rsidR="00DD54F6" w:rsidP="00E51204" w:rsidRDefault="00DD54F6" w14:paraId="112508C7" w14:textId="7578FE7B">
      <w:pPr>
        <w:pStyle w:val="Normal0"/>
        <w:numPr>
          <w:ilvl w:val="0"/>
          <w:numId w:val="29"/>
        </w:numPr>
        <w:pBdr>
          <w:top w:val="nil"/>
          <w:left w:val="nil"/>
          <w:bottom w:val="nil"/>
          <w:right w:val="nil"/>
          <w:between w:val="nil"/>
        </w:pBdr>
        <w:spacing w:line="360" w:lineRule="auto"/>
        <w:rPr>
          <w:rFonts w:ascii="Calibri" w:hAnsi="Calibri" w:cs="Calibri"/>
        </w:rPr>
      </w:pPr>
      <w:r w:rsidRPr="004C5035">
        <w:rPr>
          <w:rFonts w:ascii="Calibri" w:hAnsi="Calibri" w:cs="Calibri"/>
          <w:b/>
          <w:bCs/>
        </w:rPr>
        <w:t>Comparación:</w:t>
      </w:r>
      <w:r w:rsidRPr="004C5035">
        <w:rPr>
          <w:rFonts w:ascii="Calibri" w:hAnsi="Calibri" w:cs="Calibri"/>
        </w:rPr>
        <w:t xml:space="preserve"> frecuentemente incluye un valor de referencia para comparar el consumo del producto con un modelo de eficiencia mínima o promedio, facilitando la justificación del CAPEX más alto de un equipo eficiente.</w:t>
      </w:r>
    </w:p>
    <w:p w:rsidRPr="004C5035" w:rsidR="00DD54F6" w:rsidP="004C5035" w:rsidRDefault="00DD54F6" w14:paraId="31A6F7E3" w14:textId="77777777">
      <w:pPr>
        <w:pStyle w:val="Normal0"/>
        <w:pBdr>
          <w:top w:val="nil"/>
          <w:left w:val="nil"/>
          <w:bottom w:val="nil"/>
          <w:right w:val="nil"/>
          <w:between w:val="nil"/>
        </w:pBdr>
        <w:spacing w:line="360" w:lineRule="auto"/>
        <w:ind w:left="720"/>
        <w:rPr>
          <w:rFonts w:ascii="Calibri" w:hAnsi="Calibri" w:cs="Calibri"/>
        </w:rPr>
      </w:pPr>
    </w:p>
    <w:p w:rsidR="00DD54F6" w:rsidP="004C5035" w:rsidRDefault="00DD54F6" w14:paraId="10F3B21C" w14:textId="77777777">
      <w:pPr>
        <w:pStyle w:val="Normal0"/>
        <w:pBdr>
          <w:top w:val="nil"/>
          <w:left w:val="nil"/>
          <w:bottom w:val="nil"/>
          <w:right w:val="nil"/>
          <w:between w:val="nil"/>
        </w:pBdr>
        <w:spacing w:line="360" w:lineRule="auto"/>
        <w:rPr>
          <w:rFonts w:ascii="Calibri" w:hAnsi="Calibri" w:cs="Calibri"/>
        </w:rPr>
      </w:pPr>
      <w:r w:rsidRPr="004C5035">
        <w:rPr>
          <w:rFonts w:ascii="Calibri" w:hAnsi="Calibri" w:cs="Calibri"/>
        </w:rPr>
        <w:t>Para el gestor de energía, el RETIQ y la etiqueta tienen implicaciones directas en la propuesta de mejora:</w:t>
      </w:r>
    </w:p>
    <w:p w:rsidRPr="004C5035" w:rsidR="00E31EF7" w:rsidP="004C5035" w:rsidRDefault="00E31EF7" w14:paraId="331AFB60" w14:textId="77777777">
      <w:pPr>
        <w:pStyle w:val="Normal0"/>
        <w:pBdr>
          <w:top w:val="nil"/>
          <w:left w:val="nil"/>
          <w:bottom w:val="nil"/>
          <w:right w:val="nil"/>
          <w:between w:val="nil"/>
        </w:pBdr>
        <w:spacing w:line="360" w:lineRule="auto"/>
        <w:rPr>
          <w:rFonts w:ascii="Calibri" w:hAnsi="Calibri" w:cs="Calibri"/>
        </w:rPr>
      </w:pPr>
    </w:p>
    <w:p w:rsidRPr="004C5035" w:rsidR="00DD54F6" w:rsidP="00E51204" w:rsidRDefault="00DD54F6" w14:paraId="70048E12" w14:textId="6CE8C9CB">
      <w:pPr>
        <w:pStyle w:val="Normal0"/>
        <w:numPr>
          <w:ilvl w:val="0"/>
          <w:numId w:val="30"/>
        </w:numPr>
        <w:pBdr>
          <w:top w:val="nil"/>
          <w:left w:val="nil"/>
          <w:bottom w:val="nil"/>
          <w:right w:val="nil"/>
          <w:between w:val="nil"/>
        </w:pBdr>
        <w:spacing w:line="360" w:lineRule="auto"/>
        <w:rPr>
          <w:rFonts w:ascii="Calibri" w:hAnsi="Calibri" w:cs="Calibri"/>
        </w:rPr>
      </w:pPr>
      <w:r w:rsidRPr="004C5035">
        <w:rPr>
          <w:rFonts w:ascii="Calibri" w:hAnsi="Calibri" w:cs="Calibri"/>
          <w:b/>
          <w:bCs/>
        </w:rPr>
        <w:t>Crite</w:t>
      </w:r>
      <w:r w:rsidR="00C31816">
        <w:rPr>
          <w:rFonts w:ascii="Calibri" w:hAnsi="Calibri" w:cs="Calibri"/>
          <w:b/>
          <w:bCs/>
        </w:rPr>
        <w:t>rio de r</w:t>
      </w:r>
      <w:r w:rsidRPr="004C5035">
        <w:rPr>
          <w:rFonts w:ascii="Calibri" w:hAnsi="Calibri" w:cs="Calibri"/>
          <w:b/>
          <w:bCs/>
        </w:rPr>
        <w:t>eemplazo:</w:t>
      </w:r>
      <w:r w:rsidRPr="004C5035">
        <w:rPr>
          <w:rFonts w:ascii="Calibri" w:hAnsi="Calibri" w:cs="Calibri"/>
        </w:rPr>
        <w:t xml:space="preserve"> toda acc</w:t>
      </w:r>
      <w:r w:rsidR="00C31816">
        <w:rPr>
          <w:rFonts w:ascii="Calibri" w:hAnsi="Calibri" w:cs="Calibri"/>
        </w:rPr>
        <w:t>ión de reemplazo de equipos de fuerza motriz (motores) o c</w:t>
      </w:r>
      <w:r w:rsidRPr="004C5035">
        <w:rPr>
          <w:rFonts w:ascii="Calibri" w:hAnsi="Calibri" w:cs="Calibri"/>
        </w:rPr>
        <w:t>limatización debe obligatoriamente proponer modelos que cumplan, como mínimo, con los LMME del RETIQ y preferiblemente optar por las categorías de más alta eficiencia (clases A o superiores).</w:t>
      </w:r>
    </w:p>
    <w:p w:rsidRPr="004C5035" w:rsidR="00DD54F6" w:rsidP="00E51204" w:rsidRDefault="00C31816" w14:paraId="79CB47B0" w14:textId="566C3C55">
      <w:pPr>
        <w:pStyle w:val="Normal0"/>
        <w:numPr>
          <w:ilvl w:val="0"/>
          <w:numId w:val="30"/>
        </w:numPr>
        <w:pBdr>
          <w:top w:val="nil"/>
          <w:left w:val="nil"/>
          <w:bottom w:val="nil"/>
          <w:right w:val="nil"/>
          <w:between w:val="nil"/>
        </w:pBdr>
        <w:spacing w:line="360" w:lineRule="auto"/>
        <w:rPr>
          <w:rFonts w:ascii="Calibri" w:hAnsi="Calibri" w:cs="Calibri"/>
        </w:rPr>
      </w:pPr>
      <w:r>
        <w:rPr>
          <w:rFonts w:ascii="Calibri" w:hAnsi="Calibri" w:cs="Calibri"/>
          <w:b/>
          <w:bCs/>
        </w:rPr>
        <w:lastRenderedPageBreak/>
        <w:t>Justificación f</w:t>
      </w:r>
      <w:r w:rsidRPr="004C5035" w:rsidR="00DD54F6">
        <w:rPr>
          <w:rFonts w:ascii="Calibri" w:hAnsi="Calibri" w:cs="Calibri"/>
          <w:b/>
          <w:bCs/>
        </w:rPr>
        <w:t>inanciera:</w:t>
      </w:r>
      <w:r w:rsidRPr="004C5035" w:rsidR="00DD54F6">
        <w:rPr>
          <w:rFonts w:ascii="Calibri" w:hAnsi="Calibri" w:cs="Calibri"/>
        </w:rPr>
        <w:t xml:space="preserve"> la etiqueta proporciona el dato oficial (kWh/año) para realizar proyecciones financieras precisas, respaldando los cálculos de VAN/TIR con información verificable por la autoridad.</w:t>
      </w:r>
    </w:p>
    <w:p w:rsidRPr="00E31EF7" w:rsidR="00FF051A" w:rsidP="00E51204" w:rsidRDefault="00E31EF7" w14:paraId="1AB6BD92" w14:textId="6D10A871">
      <w:pPr>
        <w:pStyle w:val="Ttulo2"/>
        <w:numPr>
          <w:ilvl w:val="0"/>
          <w:numId w:val="31"/>
        </w:numPr>
        <w:spacing w:line="360" w:lineRule="auto"/>
        <w:rPr>
          <w:rFonts w:ascii="Calibri" w:hAnsi="Calibri" w:cs="Calibri"/>
          <w:b/>
          <w:sz w:val="22"/>
          <w:szCs w:val="22"/>
        </w:rPr>
      </w:pPr>
      <w:bookmarkStart w:name="_Toc215738867" w:id="28"/>
      <w:r w:rsidRPr="00E31EF7">
        <w:rPr>
          <w:rFonts w:ascii="Calibri" w:hAnsi="Calibri" w:cs="Calibri"/>
          <w:b/>
          <w:sz w:val="22"/>
          <w:szCs w:val="22"/>
        </w:rPr>
        <w:t>Viabilidad, s</w:t>
      </w:r>
      <w:r w:rsidRPr="00E31EF7" w:rsidR="00D82B16">
        <w:rPr>
          <w:rFonts w:ascii="Calibri" w:hAnsi="Calibri" w:cs="Calibri"/>
          <w:b/>
          <w:sz w:val="22"/>
          <w:szCs w:val="22"/>
        </w:rPr>
        <w:t>eguimie</w:t>
      </w:r>
      <w:r w:rsidRPr="00E31EF7">
        <w:rPr>
          <w:rFonts w:ascii="Calibri" w:hAnsi="Calibri" w:cs="Calibri"/>
          <w:b/>
          <w:sz w:val="22"/>
          <w:szCs w:val="22"/>
        </w:rPr>
        <w:t>nto y propuesta de v</w:t>
      </w:r>
      <w:r w:rsidRPr="00E31EF7" w:rsidR="00D82B16">
        <w:rPr>
          <w:rFonts w:ascii="Calibri" w:hAnsi="Calibri" w:cs="Calibri"/>
          <w:b/>
          <w:sz w:val="22"/>
          <w:szCs w:val="22"/>
        </w:rPr>
        <w:t>alor</w:t>
      </w:r>
      <w:bookmarkEnd w:id="28"/>
    </w:p>
    <w:p w:rsidRPr="004C5035" w:rsidR="00DD54F6" w:rsidP="004C5035" w:rsidRDefault="00DD54F6" w14:paraId="652B191F" w14:textId="77777777">
      <w:pPr>
        <w:spacing w:line="360" w:lineRule="auto"/>
        <w:rPr>
          <w:rFonts w:ascii="Calibri" w:hAnsi="Calibri" w:cs="Calibri"/>
        </w:rPr>
      </w:pPr>
    </w:p>
    <w:p w:rsidRPr="004C5035" w:rsidR="00DD54F6" w:rsidP="004C5035" w:rsidRDefault="00DD54F6" w14:paraId="745A2F88" w14:textId="04A2CC12">
      <w:pPr>
        <w:spacing w:line="360" w:lineRule="auto"/>
        <w:rPr>
          <w:rFonts w:ascii="Calibri" w:hAnsi="Calibri" w:cs="Calibri"/>
        </w:rPr>
      </w:pPr>
      <w:r w:rsidRPr="004C5035">
        <w:rPr>
          <w:rFonts w:ascii="Calibri" w:hAnsi="Calibri" w:cs="Calibri"/>
        </w:rPr>
        <w:t xml:space="preserve">Una propuesta de eficiencia energética, por muy sólida que sea técnicamente, solo se aprueba si demuestra </w:t>
      </w:r>
      <w:r w:rsidRPr="00E31EF7">
        <w:rPr>
          <w:rFonts w:ascii="Calibri" w:hAnsi="Calibri" w:cs="Calibri"/>
          <w:bCs/>
        </w:rPr>
        <w:t>viabilidad económica</w:t>
      </w:r>
      <w:r w:rsidRPr="004C5035">
        <w:rPr>
          <w:rFonts w:ascii="Calibri" w:hAnsi="Calibri" w:cs="Calibri"/>
        </w:rPr>
        <w:t>. Esto requiere traducir los ahorros de energía (en kWh) en flujos de caja (dinero) y compararlos con la inversión inicial (CAPEX).</w:t>
      </w:r>
    </w:p>
    <w:p w:rsidRPr="004C5035" w:rsidR="00774AE3" w:rsidP="004C5035" w:rsidRDefault="00774AE3" w14:paraId="428AD5DD" w14:textId="77777777">
      <w:pPr>
        <w:spacing w:line="360" w:lineRule="auto"/>
        <w:rPr>
          <w:rFonts w:ascii="Calibri" w:hAnsi="Calibri" w:cs="Calibri"/>
        </w:rPr>
      </w:pPr>
    </w:p>
    <w:p w:rsidRPr="004C5035" w:rsidR="00774AE3" w:rsidP="004C5035" w:rsidRDefault="00E31EF7" w14:paraId="04C861F6" w14:textId="469A3777">
      <w:pPr>
        <w:spacing w:line="360" w:lineRule="auto"/>
        <w:rPr>
          <w:rFonts w:ascii="Calibri" w:hAnsi="Calibri" w:cs="Calibri"/>
          <w:b/>
          <w:bCs/>
        </w:rPr>
      </w:pPr>
      <w:r>
        <w:rPr>
          <w:rFonts w:ascii="Calibri" w:hAnsi="Calibri" w:cs="Calibri"/>
          <w:b/>
          <w:bCs/>
        </w:rPr>
        <w:t>Indicadores financieros c</w:t>
      </w:r>
      <w:r w:rsidRPr="004C5035" w:rsidR="00774AE3">
        <w:rPr>
          <w:rFonts w:ascii="Calibri" w:hAnsi="Calibri" w:cs="Calibri"/>
          <w:b/>
          <w:bCs/>
        </w:rPr>
        <w:t>lave</w:t>
      </w:r>
    </w:p>
    <w:p w:rsidRPr="004C5035" w:rsidR="00774AE3" w:rsidP="004C5035" w:rsidRDefault="00774AE3" w14:paraId="1662DF87" w14:textId="77777777">
      <w:pPr>
        <w:spacing w:line="360" w:lineRule="auto"/>
        <w:rPr>
          <w:rFonts w:ascii="Calibri" w:hAnsi="Calibri" w:cs="Calibri"/>
        </w:rPr>
      </w:pPr>
      <w:r w:rsidRPr="004C5035">
        <w:rPr>
          <w:rFonts w:ascii="Calibri" w:hAnsi="Calibri" w:cs="Calibri"/>
        </w:rPr>
        <w:t>Los siguientes indicadores permiten evaluar la rentabilidad del proyecto en el largo plazo:</w:t>
      </w:r>
    </w:p>
    <w:p w:rsidRPr="004C5035" w:rsidR="00774AE3" w:rsidP="004C5035" w:rsidRDefault="00774AE3" w14:paraId="4CB75778" w14:textId="77777777">
      <w:pPr>
        <w:spacing w:line="360" w:lineRule="auto"/>
        <w:rPr>
          <w:rFonts w:ascii="Calibri" w:hAnsi="Calibri" w:cs="Calibri"/>
        </w:rPr>
      </w:pPr>
    </w:p>
    <w:p w:rsidRPr="004C5035" w:rsidR="00774AE3" w:rsidP="00E51204" w:rsidRDefault="00774AE3" w14:paraId="6A260A9E" w14:textId="7451FDA5">
      <w:pPr>
        <w:numPr>
          <w:ilvl w:val="0"/>
          <w:numId w:val="8"/>
        </w:numPr>
        <w:spacing w:line="360" w:lineRule="auto"/>
        <w:rPr>
          <w:rFonts w:ascii="Calibri" w:hAnsi="Calibri" w:cs="Calibri"/>
        </w:rPr>
      </w:pPr>
      <w:r w:rsidRPr="004C5035">
        <w:rPr>
          <w:rFonts w:ascii="Calibri" w:hAnsi="Calibri" w:cs="Calibri"/>
          <w:b/>
          <w:bCs/>
        </w:rPr>
        <w:t xml:space="preserve">Periodo de </w:t>
      </w:r>
      <w:r w:rsidR="007B53CD">
        <w:rPr>
          <w:rFonts w:ascii="Calibri" w:hAnsi="Calibri" w:cs="Calibri"/>
          <w:b/>
          <w:bCs/>
        </w:rPr>
        <w:t>r</w:t>
      </w:r>
      <w:r w:rsidRPr="004C5035">
        <w:rPr>
          <w:rFonts w:ascii="Calibri" w:hAnsi="Calibri" w:cs="Calibri"/>
          <w:b/>
          <w:bCs/>
        </w:rPr>
        <w:t>ecuperación (PR):</w:t>
      </w:r>
    </w:p>
    <w:p w:rsidRPr="004C5035" w:rsidR="00774AE3" w:rsidP="00E51204" w:rsidRDefault="00774AE3" w14:paraId="507241AA" w14:textId="7C596016">
      <w:pPr>
        <w:numPr>
          <w:ilvl w:val="1"/>
          <w:numId w:val="32"/>
        </w:numPr>
        <w:spacing w:line="360" w:lineRule="auto"/>
        <w:rPr>
          <w:rFonts w:ascii="Calibri" w:hAnsi="Calibri" w:cs="Calibri"/>
        </w:rPr>
      </w:pPr>
      <w:r w:rsidRPr="004C5035">
        <w:rPr>
          <w:rFonts w:ascii="Calibri" w:hAnsi="Calibri" w:cs="Calibri"/>
          <w:b/>
          <w:bCs/>
        </w:rPr>
        <w:t>Definición:</w:t>
      </w:r>
      <w:r w:rsidRPr="004C5035">
        <w:rPr>
          <w:rFonts w:ascii="Calibri" w:hAnsi="Calibri" w:cs="Calibri"/>
        </w:rPr>
        <w:t xml:space="preserve"> el tiempo (en meses o años) que tarda la empresa en recuperar la inversión inicial (CAPEX) únicamente con los ahorros generados por el proyecto.</w:t>
      </w:r>
    </w:p>
    <w:p w:rsidRPr="004C5035" w:rsidR="00774AE3" w:rsidP="00E51204" w:rsidRDefault="001E4322" w14:paraId="4A4DF0AC" w14:textId="75F873D7">
      <w:pPr>
        <w:numPr>
          <w:ilvl w:val="1"/>
          <w:numId w:val="32"/>
        </w:numPr>
        <w:spacing w:line="360" w:lineRule="auto"/>
        <w:rPr>
          <w:rFonts w:ascii="Calibri" w:hAnsi="Calibri" w:cs="Calibri"/>
        </w:rPr>
      </w:pPr>
      <w:r>
        <w:rPr>
          <w:rFonts w:ascii="Calibri" w:hAnsi="Calibri" w:cs="Calibri"/>
          <w:b/>
          <w:bCs/>
        </w:rPr>
        <w:t>Fórmula s</w:t>
      </w:r>
      <w:r w:rsidRPr="004C5035" w:rsidR="00774AE3">
        <w:rPr>
          <w:rFonts w:ascii="Calibri" w:hAnsi="Calibri" w:cs="Calibri"/>
          <w:b/>
          <w:bCs/>
        </w:rPr>
        <w:t>imple (sin valor del dinero en el tiempo):</w:t>
      </w:r>
    </w:p>
    <w:p w:rsidRPr="00E31EF7" w:rsidR="00774AE3" w:rsidP="00E31EF7" w:rsidRDefault="00774AE3" w14:paraId="3799D6AA" w14:textId="77777777">
      <w:pPr>
        <w:pStyle w:val="Prrafodelista"/>
        <w:spacing w:line="360" w:lineRule="auto"/>
        <w:jc w:val="center"/>
        <w:rPr>
          <w:rFonts w:ascii="Calibri" w:hAnsi="Calibri" w:cs="Calibri"/>
        </w:rPr>
      </w:pPr>
      <w:r w:rsidRPr="004C5035">
        <w:rPr>
          <w:noProof/>
          <w:lang w:eastAsia="es-CO"/>
        </w:rPr>
        <w:drawing>
          <wp:inline distT="0" distB="0" distL="0" distR="0" wp14:anchorId="72499CEE" wp14:editId="32124AEC">
            <wp:extent cx="1841863" cy="496581"/>
            <wp:effectExtent l="0" t="0" r="0" b="0"/>
            <wp:docPr id="8857395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3957" name="Imagen 88573957"/>
                    <pic:cNvPicPr/>
                  </pic:nvPicPr>
                  <pic:blipFill>
                    <a:blip r:embed="rId28">
                      <a:extLst>
                        <a:ext uri="{28A0092B-C50C-407E-A947-70E740481C1C}">
                          <a14:useLocalDpi xmlns:a14="http://schemas.microsoft.com/office/drawing/2010/main" val="0"/>
                        </a:ext>
                      </a:extLst>
                    </a:blip>
                    <a:stretch>
                      <a:fillRect/>
                    </a:stretch>
                  </pic:blipFill>
                  <pic:spPr>
                    <a:xfrm>
                      <a:off x="0" y="0"/>
                      <a:ext cx="1853137" cy="499621"/>
                    </a:xfrm>
                    <a:prstGeom prst="rect">
                      <a:avLst/>
                    </a:prstGeom>
                  </pic:spPr>
                </pic:pic>
              </a:graphicData>
            </a:graphic>
          </wp:inline>
        </w:drawing>
      </w:r>
    </w:p>
    <w:p w:rsidRPr="004C5035" w:rsidR="00774AE3" w:rsidP="00E51204" w:rsidRDefault="00774AE3" w14:paraId="6C418FEE" w14:textId="07CCEE1C">
      <w:pPr>
        <w:numPr>
          <w:ilvl w:val="1"/>
          <w:numId w:val="32"/>
        </w:numPr>
        <w:spacing w:line="360" w:lineRule="auto"/>
        <w:rPr>
          <w:rFonts w:ascii="Calibri" w:hAnsi="Calibri" w:cs="Calibri"/>
          <w:b/>
          <w:bCs/>
        </w:rPr>
      </w:pPr>
      <w:r w:rsidRPr="004C5035">
        <w:rPr>
          <w:rFonts w:ascii="Calibri" w:hAnsi="Calibri" w:cs="Calibri"/>
          <w:b/>
          <w:bCs/>
        </w:rPr>
        <w:t xml:space="preserve">Relevancia: </w:t>
      </w:r>
      <w:r w:rsidR="001E4322">
        <w:rPr>
          <w:rFonts w:ascii="Calibri" w:hAnsi="Calibri" w:cs="Calibri"/>
        </w:rPr>
        <w:t>e</w:t>
      </w:r>
      <w:r w:rsidRPr="004C5035">
        <w:rPr>
          <w:rFonts w:ascii="Calibri" w:hAnsi="Calibri" w:cs="Calibri"/>
        </w:rPr>
        <w:t>s el indicador más usado por la gerencia para medir el riesgo a corto plazo.</w:t>
      </w:r>
    </w:p>
    <w:p w:rsidRPr="004C5035" w:rsidR="00774AE3" w:rsidP="004C5035" w:rsidRDefault="00774AE3" w14:paraId="73A576DB" w14:textId="77777777">
      <w:pPr>
        <w:spacing w:line="360" w:lineRule="auto"/>
        <w:ind w:left="1440"/>
        <w:rPr>
          <w:rFonts w:ascii="Calibri" w:hAnsi="Calibri" w:cs="Calibri"/>
          <w:b/>
          <w:bCs/>
        </w:rPr>
      </w:pPr>
    </w:p>
    <w:p w:rsidRPr="004C5035" w:rsidR="00774AE3" w:rsidP="00E51204" w:rsidRDefault="00774AE3" w14:paraId="7DC5A38E" w14:textId="6B5C58FB">
      <w:pPr>
        <w:numPr>
          <w:ilvl w:val="0"/>
          <w:numId w:val="8"/>
        </w:numPr>
        <w:spacing w:line="360" w:lineRule="auto"/>
        <w:rPr>
          <w:rFonts w:ascii="Calibri" w:hAnsi="Calibri" w:cs="Calibri"/>
          <w:b/>
          <w:bCs/>
        </w:rPr>
      </w:pPr>
      <w:r w:rsidRPr="004C5035">
        <w:rPr>
          <w:rFonts w:ascii="Calibri" w:hAnsi="Calibri" w:cs="Calibri"/>
          <w:b/>
          <w:bCs/>
        </w:rPr>
        <w:t xml:space="preserve">Valor </w:t>
      </w:r>
      <w:r w:rsidR="007B53CD">
        <w:rPr>
          <w:rFonts w:ascii="Calibri" w:hAnsi="Calibri" w:cs="Calibri"/>
          <w:b/>
          <w:bCs/>
        </w:rPr>
        <w:t>a</w:t>
      </w:r>
      <w:r w:rsidRPr="004C5035">
        <w:rPr>
          <w:rFonts w:ascii="Calibri" w:hAnsi="Calibri" w:cs="Calibri"/>
          <w:b/>
          <w:bCs/>
        </w:rPr>
        <w:t xml:space="preserve">ctual </w:t>
      </w:r>
      <w:r w:rsidR="007B53CD">
        <w:rPr>
          <w:rFonts w:ascii="Calibri" w:hAnsi="Calibri" w:cs="Calibri"/>
          <w:b/>
          <w:bCs/>
        </w:rPr>
        <w:t>n</w:t>
      </w:r>
      <w:r w:rsidRPr="004C5035">
        <w:rPr>
          <w:rFonts w:ascii="Calibri" w:hAnsi="Calibri" w:cs="Calibri"/>
          <w:b/>
          <w:bCs/>
        </w:rPr>
        <w:t>eto (VAN):</w:t>
      </w:r>
    </w:p>
    <w:p w:rsidRPr="004C5035" w:rsidR="00774AE3" w:rsidP="00E51204" w:rsidRDefault="00774AE3" w14:paraId="49817282" w14:textId="6057BB15">
      <w:pPr>
        <w:numPr>
          <w:ilvl w:val="1"/>
          <w:numId w:val="8"/>
        </w:numPr>
        <w:spacing w:line="360" w:lineRule="auto"/>
        <w:rPr>
          <w:rFonts w:ascii="Calibri" w:hAnsi="Calibri" w:cs="Calibri"/>
          <w:b/>
          <w:bCs/>
        </w:rPr>
      </w:pPr>
      <w:r w:rsidRPr="004C5035">
        <w:rPr>
          <w:rFonts w:ascii="Calibri" w:hAnsi="Calibri" w:cs="Calibri"/>
          <w:b/>
          <w:bCs/>
        </w:rPr>
        <w:t>Definición:</w:t>
      </w:r>
      <w:r w:rsidRPr="004C5035">
        <w:rPr>
          <w:rFonts w:ascii="Calibri" w:hAnsi="Calibri" w:cs="Calibri"/>
        </w:rPr>
        <w:t xml:space="preserve"> es la diferencia entre el valor actual de los flujos de caja futuros (los ahorros anuales) y el valor actual de la inversión inicial. Utiliza una tasa de descuento (</w:t>
      </w:r>
      <w:r w:rsidR="007B53CD">
        <w:rPr>
          <w:rFonts w:ascii="Calibri" w:hAnsi="Calibri" w:cs="Calibri"/>
        </w:rPr>
        <w:t>t</w:t>
      </w:r>
      <w:r w:rsidRPr="004C5035">
        <w:rPr>
          <w:rFonts w:ascii="Calibri" w:hAnsi="Calibri" w:cs="Calibri"/>
        </w:rPr>
        <w:t xml:space="preserve">asa de </w:t>
      </w:r>
      <w:r w:rsidR="007B53CD">
        <w:rPr>
          <w:rFonts w:ascii="Calibri" w:hAnsi="Calibri" w:cs="Calibri"/>
        </w:rPr>
        <w:t>o</w:t>
      </w:r>
      <w:r w:rsidRPr="004C5035">
        <w:rPr>
          <w:rFonts w:ascii="Calibri" w:hAnsi="Calibri" w:cs="Calibri"/>
        </w:rPr>
        <w:t xml:space="preserve">portunidad o </w:t>
      </w:r>
      <w:r w:rsidR="007B53CD">
        <w:rPr>
          <w:rFonts w:ascii="Calibri" w:hAnsi="Calibri" w:cs="Calibri"/>
        </w:rPr>
        <w:t>t</w:t>
      </w:r>
      <w:r w:rsidRPr="004C5035">
        <w:rPr>
          <w:rFonts w:ascii="Calibri" w:hAnsi="Calibri" w:cs="Calibri"/>
        </w:rPr>
        <w:t xml:space="preserve">asa </w:t>
      </w:r>
      <w:r w:rsidR="007B53CD">
        <w:rPr>
          <w:rFonts w:ascii="Calibri" w:hAnsi="Calibri" w:cs="Calibri"/>
        </w:rPr>
        <w:t>m</w:t>
      </w:r>
      <w:r w:rsidRPr="004C5035">
        <w:rPr>
          <w:rFonts w:ascii="Calibri" w:hAnsi="Calibri" w:cs="Calibri"/>
        </w:rPr>
        <w:t xml:space="preserve">ínima </w:t>
      </w:r>
      <w:r w:rsidR="007B53CD">
        <w:rPr>
          <w:rFonts w:ascii="Calibri" w:hAnsi="Calibri" w:cs="Calibri"/>
        </w:rPr>
        <w:t>a</w:t>
      </w:r>
      <w:r w:rsidRPr="004C5035">
        <w:rPr>
          <w:rFonts w:ascii="Calibri" w:hAnsi="Calibri" w:cs="Calibri"/>
        </w:rPr>
        <w:t xml:space="preserve">ceptable de </w:t>
      </w:r>
      <w:r w:rsidR="007B53CD">
        <w:rPr>
          <w:rFonts w:ascii="Calibri" w:hAnsi="Calibri" w:cs="Calibri"/>
        </w:rPr>
        <w:t>r</w:t>
      </w:r>
      <w:r w:rsidRPr="004C5035">
        <w:rPr>
          <w:rFonts w:ascii="Calibri" w:hAnsi="Calibri" w:cs="Calibri"/>
        </w:rPr>
        <w:t>etorno - TMAR) para traer el valor futuro del dinero al presente</w:t>
      </w:r>
      <w:r w:rsidR="00A4422A">
        <w:rPr>
          <w:rFonts w:ascii="Calibri" w:hAnsi="Calibri" w:cs="Calibri"/>
        </w:rPr>
        <w:t>.</w:t>
      </w:r>
    </w:p>
    <w:p w:rsidR="004C5035" w:rsidP="004C5035" w:rsidRDefault="004C5035" w14:paraId="471440AC" w14:textId="77777777">
      <w:pPr>
        <w:spacing w:line="360" w:lineRule="auto"/>
        <w:rPr>
          <w:rFonts w:ascii="Calibri" w:hAnsi="Calibri" w:cs="Calibri"/>
          <w:b/>
          <w:bCs/>
        </w:rPr>
      </w:pPr>
    </w:p>
    <w:p w:rsidR="00104430" w:rsidP="004C5035" w:rsidRDefault="00104430" w14:paraId="6E3FE614" w14:textId="77777777">
      <w:pPr>
        <w:spacing w:line="360" w:lineRule="auto"/>
        <w:rPr>
          <w:rFonts w:ascii="Calibri" w:hAnsi="Calibri" w:cs="Calibri"/>
          <w:b/>
          <w:bCs/>
        </w:rPr>
      </w:pPr>
    </w:p>
    <w:p w:rsidR="00104430" w:rsidP="004C5035" w:rsidRDefault="00104430" w14:paraId="26324CCF" w14:textId="77777777">
      <w:pPr>
        <w:spacing w:line="360" w:lineRule="auto"/>
        <w:rPr>
          <w:rFonts w:ascii="Calibri" w:hAnsi="Calibri" w:cs="Calibri"/>
          <w:b/>
          <w:bCs/>
        </w:rPr>
      </w:pPr>
    </w:p>
    <w:p w:rsidR="00104430" w:rsidP="004C5035" w:rsidRDefault="00104430" w14:paraId="4E0E7EB2" w14:textId="77777777">
      <w:pPr>
        <w:spacing w:line="360" w:lineRule="auto"/>
        <w:rPr>
          <w:rFonts w:ascii="Calibri" w:hAnsi="Calibri" w:cs="Calibri"/>
          <w:b/>
          <w:bCs/>
        </w:rPr>
      </w:pPr>
    </w:p>
    <w:p w:rsidR="00104430" w:rsidP="004C5035" w:rsidRDefault="00104430" w14:paraId="561FB304" w14:textId="77777777">
      <w:pPr>
        <w:spacing w:line="360" w:lineRule="auto"/>
        <w:rPr>
          <w:rFonts w:ascii="Calibri" w:hAnsi="Calibri" w:cs="Calibri"/>
          <w:b/>
          <w:bCs/>
        </w:rPr>
      </w:pPr>
    </w:p>
    <w:p w:rsidR="00104430" w:rsidP="004C5035" w:rsidRDefault="00104430" w14:paraId="01A71A75" w14:textId="77777777">
      <w:pPr>
        <w:spacing w:line="360" w:lineRule="auto"/>
        <w:rPr>
          <w:rFonts w:ascii="Calibri" w:hAnsi="Calibri" w:cs="Calibri"/>
          <w:b/>
          <w:bCs/>
        </w:rPr>
      </w:pPr>
    </w:p>
    <w:p w:rsidRPr="004C5035" w:rsidR="004C5035" w:rsidP="004C5035" w:rsidRDefault="004C5035" w14:paraId="15BC6CC3" w14:textId="7731C6D2">
      <w:pPr>
        <w:spacing w:after="200" w:line="360" w:lineRule="auto"/>
        <w:rPr>
          <w:rFonts w:ascii="Calibri" w:hAnsi="Calibri" w:cs="Calibri"/>
          <w:b/>
          <w:iCs/>
          <w:lang w:eastAsia="es-MX"/>
        </w:rPr>
      </w:pPr>
      <w:r w:rsidRPr="004C5035">
        <w:rPr>
          <w:rFonts w:ascii="Calibri" w:hAnsi="Calibri" w:cs="Calibri"/>
          <w:b/>
          <w:iCs/>
          <w:lang w:eastAsia="es-MX"/>
        </w:rPr>
        <w:lastRenderedPageBreak/>
        <w:t xml:space="preserve">Figura </w:t>
      </w:r>
      <w:r w:rsidR="003D6970">
        <w:rPr>
          <w:rFonts w:ascii="Calibri" w:hAnsi="Calibri" w:cs="Calibri"/>
          <w:b/>
          <w:iCs/>
          <w:lang w:eastAsia="es-MX"/>
        </w:rPr>
        <w:t>13</w:t>
      </w:r>
      <w:r w:rsidRPr="004C5035">
        <w:rPr>
          <w:rFonts w:ascii="Calibri" w:hAnsi="Calibri" w:cs="Calibri"/>
          <w:b/>
          <w:iCs/>
          <w:lang w:eastAsia="es-MX"/>
        </w:rPr>
        <w:t xml:space="preserve">. </w:t>
      </w:r>
      <w:r w:rsidRPr="00811726" w:rsidR="001873A6">
        <w:rPr>
          <w:rFonts w:ascii="Calibri" w:hAnsi="Calibri" w:cs="Calibri"/>
          <w:b/>
          <w:iCs/>
          <w:lang w:eastAsia="es-MX"/>
        </w:rPr>
        <w:t>Fó</w:t>
      </w:r>
      <w:r w:rsidRPr="00811726">
        <w:rPr>
          <w:rFonts w:ascii="Calibri" w:hAnsi="Calibri" w:cs="Calibri"/>
          <w:b/>
          <w:iCs/>
          <w:lang w:eastAsia="es-MX"/>
        </w:rPr>
        <w:t xml:space="preserve">rmula y criterio de </w:t>
      </w:r>
      <w:commentRangeStart w:id="29"/>
      <w:commentRangeStart w:id="30"/>
      <w:r w:rsidRPr="00811726">
        <w:rPr>
          <w:rFonts w:ascii="Calibri" w:hAnsi="Calibri" w:cs="Calibri"/>
          <w:b/>
          <w:iCs/>
          <w:lang w:eastAsia="es-MX"/>
        </w:rPr>
        <w:t>VAN</w:t>
      </w:r>
      <w:commentRangeEnd w:id="30"/>
      <w:r w:rsidRPr="004C5035" w:rsidR="00E31EF7">
        <w:rPr>
          <w:rStyle w:val="Refdecomentario"/>
          <w:rFonts w:ascii="Calibri" w:hAnsi="Calibri" w:cs="Calibri"/>
          <w:b/>
          <w:iCs/>
          <w:sz w:val="22"/>
          <w:szCs w:val="22"/>
          <w:lang w:eastAsia="es-MX"/>
        </w:rPr>
        <w:commentReference w:id="30"/>
      </w:r>
      <w:commentRangeEnd w:id="29"/>
      <w:r w:rsidRPr="004C5035" w:rsidR="004552BF">
        <w:rPr>
          <w:rStyle w:val="Refdecomentario"/>
          <w:rFonts w:ascii="Calibri" w:hAnsi="Calibri" w:cs="Calibri"/>
          <w:b/>
          <w:iCs/>
          <w:sz w:val="22"/>
          <w:szCs w:val="22"/>
          <w:lang w:eastAsia="es-MX"/>
        </w:rPr>
        <w:commentReference w:id="29"/>
      </w:r>
    </w:p>
    <w:p w:rsidRPr="004C5035" w:rsidR="00774AE3" w:rsidP="004C5035" w:rsidRDefault="00774AE3" w14:paraId="6B4C7177" w14:textId="6AF2D061">
      <w:pPr>
        <w:spacing w:line="360" w:lineRule="auto"/>
        <w:jc w:val="center"/>
        <w:rPr>
          <w:rFonts w:ascii="Calibri" w:hAnsi="Calibri" w:cs="Calibri"/>
        </w:rPr>
      </w:pPr>
      <w:commentRangeStart w:id="31"/>
      <w:r w:rsidRPr="004C5035">
        <w:rPr>
          <w:rFonts w:ascii="Calibri" w:hAnsi="Calibri" w:cs="Calibri"/>
          <w:noProof/>
          <w:lang w:eastAsia="es-CO"/>
        </w:rPr>
        <w:drawing>
          <wp:inline distT="0" distB="0" distL="0" distR="0" wp14:anchorId="00310630" wp14:editId="698EDCB1">
            <wp:extent cx="6332220" cy="3479165"/>
            <wp:effectExtent l="0" t="0" r="5080" b="635"/>
            <wp:docPr id="157526284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62849" name="Imagen 1575262849"/>
                    <pic:cNvPicPr/>
                  </pic:nvPicPr>
                  <pic:blipFill>
                    <a:blip r:embed="rId29">
                      <a:extLst>
                        <a:ext uri="{28A0092B-C50C-407E-A947-70E740481C1C}">
                          <a14:useLocalDpi xmlns:a14="http://schemas.microsoft.com/office/drawing/2010/main" val="0"/>
                        </a:ext>
                      </a:extLst>
                    </a:blip>
                    <a:stretch>
                      <a:fillRect/>
                    </a:stretch>
                  </pic:blipFill>
                  <pic:spPr>
                    <a:xfrm>
                      <a:off x="0" y="0"/>
                      <a:ext cx="6332220" cy="3479165"/>
                    </a:xfrm>
                    <a:prstGeom prst="rect">
                      <a:avLst/>
                    </a:prstGeom>
                  </pic:spPr>
                </pic:pic>
              </a:graphicData>
            </a:graphic>
          </wp:inline>
        </w:drawing>
      </w:r>
      <w:commentRangeEnd w:id="31"/>
      <w:r w:rsidRPr="004C5035" w:rsidR="003A7052">
        <w:rPr>
          <w:rStyle w:val="Refdecomentario"/>
          <w:rFonts w:ascii="Calibri" w:hAnsi="Calibri" w:cs="Calibri"/>
          <w:sz w:val="22"/>
          <w:szCs w:val="22"/>
        </w:rPr>
        <w:commentReference w:id="31"/>
      </w:r>
    </w:p>
    <w:p w:rsidRPr="004C5035" w:rsidR="00774AE3" w:rsidP="004C5035" w:rsidRDefault="00774AE3" w14:paraId="20383330" w14:textId="77777777">
      <w:pPr>
        <w:spacing w:line="360" w:lineRule="auto"/>
        <w:rPr>
          <w:rFonts w:ascii="Calibri" w:hAnsi="Calibri" w:cs="Calibri"/>
        </w:rPr>
      </w:pPr>
    </w:p>
    <w:p w:rsidRPr="004552BF" w:rsidR="00774AE3" w:rsidP="00E51204" w:rsidRDefault="004552BF" w14:paraId="61D7CF7D" w14:textId="2ED51013">
      <w:pPr>
        <w:pStyle w:val="Prrafodelista"/>
        <w:numPr>
          <w:ilvl w:val="0"/>
          <w:numId w:val="11"/>
        </w:numPr>
        <w:spacing w:line="360" w:lineRule="auto"/>
        <w:rPr>
          <w:rFonts w:ascii="Calibri" w:hAnsi="Calibri" w:cs="Calibri"/>
          <w:b/>
          <w:bCs/>
        </w:rPr>
      </w:pPr>
      <w:r>
        <w:rPr>
          <w:rFonts w:ascii="Calibri" w:hAnsi="Calibri" w:cs="Calibri"/>
          <w:b/>
          <w:bCs/>
        </w:rPr>
        <w:t>El rol de los incentivos f</w:t>
      </w:r>
      <w:r w:rsidRPr="004552BF" w:rsidR="00774AE3">
        <w:rPr>
          <w:rFonts w:ascii="Calibri" w:hAnsi="Calibri" w:cs="Calibri"/>
          <w:b/>
          <w:bCs/>
        </w:rPr>
        <w:t>iscales (Ley 2099 de 2021)</w:t>
      </w:r>
    </w:p>
    <w:p w:rsidRPr="004C5035" w:rsidR="00774AE3" w:rsidP="004C5035" w:rsidRDefault="00774AE3" w14:paraId="2F3FE553" w14:textId="74FEE4DC">
      <w:pPr>
        <w:spacing w:line="360" w:lineRule="auto"/>
        <w:rPr>
          <w:rFonts w:ascii="Calibri" w:hAnsi="Calibri" w:cs="Calibri"/>
        </w:rPr>
      </w:pPr>
      <w:r w:rsidRPr="004C5035">
        <w:rPr>
          <w:rFonts w:ascii="Calibri" w:hAnsi="Calibri" w:cs="Calibri"/>
        </w:rPr>
        <w:t>Es crucial incluir los beneficios tributarios ofrecidos por la legislación colombiana (Ley 2099 de 2021) en el análisis financiero, ya que reducen el CAPEX y aumentan la TIR:</w:t>
      </w:r>
    </w:p>
    <w:p w:rsidRPr="004C5035" w:rsidR="00774AE3" w:rsidP="004C5035" w:rsidRDefault="00774AE3" w14:paraId="00FE63A4" w14:textId="77777777">
      <w:pPr>
        <w:spacing w:line="360" w:lineRule="auto"/>
        <w:rPr>
          <w:rFonts w:ascii="Calibri" w:hAnsi="Calibri" w:cs="Calibri"/>
        </w:rPr>
      </w:pPr>
    </w:p>
    <w:p w:rsidRPr="004C5035" w:rsidR="00774AE3" w:rsidP="00E51204" w:rsidRDefault="004552BF" w14:paraId="414D5EBE" w14:textId="29B4060D">
      <w:pPr>
        <w:numPr>
          <w:ilvl w:val="0"/>
          <w:numId w:val="33"/>
        </w:numPr>
        <w:spacing w:line="360" w:lineRule="auto"/>
        <w:rPr>
          <w:rFonts w:ascii="Calibri" w:hAnsi="Calibri" w:cs="Calibri"/>
        </w:rPr>
      </w:pPr>
      <w:r>
        <w:rPr>
          <w:rFonts w:ascii="Calibri" w:hAnsi="Calibri" w:cs="Calibri"/>
          <w:b/>
          <w:bCs/>
        </w:rPr>
        <w:t>Deducción en r</w:t>
      </w:r>
      <w:r w:rsidRPr="004C5035" w:rsidR="00774AE3">
        <w:rPr>
          <w:rFonts w:ascii="Calibri" w:hAnsi="Calibri" w:cs="Calibri"/>
          <w:b/>
          <w:bCs/>
        </w:rPr>
        <w:t>enta:</w:t>
      </w:r>
      <w:r w:rsidRPr="004C5035" w:rsidR="00774AE3">
        <w:rPr>
          <w:rFonts w:ascii="Calibri" w:hAnsi="Calibri" w:cs="Calibri"/>
        </w:rPr>
        <w:t xml:space="preserve"> permite deducir hasta el 50</w:t>
      </w:r>
      <w:r>
        <w:rPr>
          <w:rFonts w:ascii="Calibri" w:hAnsi="Calibri" w:cs="Calibri"/>
        </w:rPr>
        <w:t xml:space="preserve"> </w:t>
      </w:r>
      <w:r w:rsidRPr="004C5035" w:rsidR="00774AE3">
        <w:rPr>
          <w:rFonts w:ascii="Calibri" w:hAnsi="Calibri" w:cs="Calibri"/>
        </w:rPr>
        <w:t>% de la inversión en EE del impuesto de renta en un plazo de 15 años.</w:t>
      </w:r>
    </w:p>
    <w:p w:rsidRPr="004C5035" w:rsidR="00774AE3" w:rsidP="00E51204" w:rsidRDefault="004552BF" w14:paraId="503884B3" w14:textId="3D34B296">
      <w:pPr>
        <w:numPr>
          <w:ilvl w:val="0"/>
          <w:numId w:val="33"/>
        </w:numPr>
        <w:spacing w:line="360" w:lineRule="auto"/>
        <w:rPr>
          <w:rFonts w:ascii="Calibri" w:hAnsi="Calibri" w:cs="Calibri"/>
        </w:rPr>
      </w:pPr>
      <w:r>
        <w:rPr>
          <w:rFonts w:ascii="Calibri" w:hAnsi="Calibri" w:cs="Calibri"/>
          <w:b/>
          <w:bCs/>
        </w:rPr>
        <w:t>Exclusión de IVA y a</w:t>
      </w:r>
      <w:r w:rsidRPr="004C5035" w:rsidR="00774AE3">
        <w:rPr>
          <w:rFonts w:ascii="Calibri" w:hAnsi="Calibri" w:cs="Calibri"/>
          <w:b/>
          <w:bCs/>
        </w:rPr>
        <w:t>rancel:</w:t>
      </w:r>
      <w:r w:rsidRPr="004C5035" w:rsidR="00774AE3">
        <w:rPr>
          <w:rFonts w:ascii="Calibri" w:hAnsi="Calibri" w:cs="Calibri"/>
        </w:rPr>
        <w:t xml:space="preserve"> exención de estos impuestos para los equipos y servicios asociados a la EE.</w:t>
      </w:r>
    </w:p>
    <w:p w:rsidRPr="004C5035" w:rsidR="00774AE3" w:rsidP="004C5035" w:rsidRDefault="00774AE3" w14:paraId="3D5BF26B" w14:textId="77777777">
      <w:pPr>
        <w:spacing w:line="360" w:lineRule="auto"/>
        <w:rPr>
          <w:rFonts w:ascii="Calibri" w:hAnsi="Calibri" w:cs="Calibri"/>
        </w:rPr>
      </w:pPr>
    </w:p>
    <w:p w:rsidRPr="004552BF" w:rsidR="00774AE3" w:rsidP="00E51204" w:rsidRDefault="00BB2AE6" w14:paraId="792D00F3" w14:textId="2335F78D">
      <w:pPr>
        <w:pStyle w:val="Prrafodelista"/>
        <w:numPr>
          <w:ilvl w:val="0"/>
          <w:numId w:val="11"/>
        </w:numPr>
        <w:spacing w:line="360" w:lineRule="auto"/>
        <w:rPr>
          <w:rFonts w:ascii="Calibri" w:hAnsi="Calibri" w:cs="Calibri"/>
          <w:b/>
          <w:bCs/>
        </w:rPr>
      </w:pPr>
      <w:r>
        <w:rPr>
          <w:rFonts w:ascii="Calibri" w:hAnsi="Calibri" w:cs="Calibri"/>
          <w:b/>
          <w:bCs/>
        </w:rPr>
        <w:t>Seguimiento y m</w:t>
      </w:r>
      <w:r w:rsidRPr="004552BF" w:rsidR="00774AE3">
        <w:rPr>
          <w:rFonts w:ascii="Calibri" w:hAnsi="Calibri" w:cs="Calibri"/>
          <w:b/>
          <w:bCs/>
        </w:rPr>
        <w:t>edición (M&amp;V)</w:t>
      </w:r>
    </w:p>
    <w:p w:rsidRPr="004C5035" w:rsidR="00774AE3" w:rsidP="004C5035" w:rsidRDefault="00774AE3" w14:paraId="4E8A6CE0" w14:textId="77777777">
      <w:pPr>
        <w:spacing w:line="360" w:lineRule="auto"/>
        <w:rPr>
          <w:rFonts w:ascii="Calibri" w:hAnsi="Calibri" w:cs="Calibri"/>
        </w:rPr>
      </w:pPr>
      <w:r w:rsidRPr="004C5035">
        <w:rPr>
          <w:rFonts w:ascii="Calibri" w:hAnsi="Calibri" w:cs="Calibri"/>
        </w:rPr>
        <w:t>La medición y verificación (M&amp;V) es la práctica de cuantificar los ahorros reales generados por una medida de eficiencia energética, asegurando que las proyecciones iniciales se cumplan.</w:t>
      </w:r>
    </w:p>
    <w:p w:rsidRPr="004C5035" w:rsidR="00774AE3" w:rsidP="00E51204" w:rsidRDefault="00BB2AE6" w14:paraId="2F7FBE4B" w14:textId="6C91F7C5">
      <w:pPr>
        <w:numPr>
          <w:ilvl w:val="0"/>
          <w:numId w:val="34"/>
        </w:numPr>
        <w:spacing w:line="360" w:lineRule="auto"/>
        <w:rPr>
          <w:rFonts w:ascii="Calibri" w:hAnsi="Calibri" w:cs="Calibri"/>
        </w:rPr>
      </w:pPr>
      <w:r>
        <w:rPr>
          <w:rFonts w:ascii="Calibri" w:hAnsi="Calibri" w:cs="Calibri"/>
          <w:b/>
          <w:bCs/>
        </w:rPr>
        <w:t>La n</w:t>
      </w:r>
      <w:r w:rsidRPr="004C5035" w:rsidR="00774AE3">
        <w:rPr>
          <w:rFonts w:ascii="Calibri" w:hAnsi="Calibri" w:cs="Calibri"/>
          <w:b/>
          <w:bCs/>
        </w:rPr>
        <w:t>ecesidad de M&amp;V:</w:t>
      </w:r>
      <w:r w:rsidRPr="004C5035" w:rsidR="00774AE3">
        <w:rPr>
          <w:rFonts w:ascii="Calibri" w:hAnsi="Calibri" w:cs="Calibri"/>
        </w:rPr>
        <w:t xml:space="preserve"> el ahorro energético es un ahorro evitado (no se puede medir directamente), por lo que se debe comparar el consumo des</w:t>
      </w:r>
      <w:r w:rsidR="001915CA">
        <w:rPr>
          <w:rFonts w:ascii="Calibri" w:hAnsi="Calibri" w:cs="Calibri"/>
        </w:rPr>
        <w:t>pués de la intervención con la línea b</w:t>
      </w:r>
      <w:r w:rsidR="000D63A8">
        <w:rPr>
          <w:rFonts w:ascii="Calibri" w:hAnsi="Calibri" w:cs="Calibri"/>
        </w:rPr>
        <w:t>ase a</w:t>
      </w:r>
      <w:r w:rsidRPr="004C5035" w:rsidR="00774AE3">
        <w:rPr>
          <w:rFonts w:ascii="Calibri" w:hAnsi="Calibri" w:cs="Calibri"/>
        </w:rPr>
        <w:t xml:space="preserve">justada (el consumo </w:t>
      </w:r>
      <w:r w:rsidRPr="004552BF" w:rsidR="00774AE3">
        <w:rPr>
          <w:rFonts w:ascii="Calibri" w:hAnsi="Calibri" w:cs="Calibri"/>
        </w:rPr>
        <w:t xml:space="preserve">que </w:t>
      </w:r>
      <w:r w:rsidRPr="004552BF" w:rsidR="00774AE3">
        <w:rPr>
          <w:rFonts w:ascii="Calibri" w:hAnsi="Calibri" w:cs="Calibri"/>
          <w:iCs/>
        </w:rPr>
        <w:t>habría</w:t>
      </w:r>
      <w:r w:rsidRPr="004C5035" w:rsidR="00774AE3">
        <w:rPr>
          <w:rFonts w:ascii="Calibri" w:hAnsi="Calibri" w:cs="Calibri"/>
        </w:rPr>
        <w:t xml:space="preserve"> ocurrido sin el proyecto).</w:t>
      </w:r>
    </w:p>
    <w:p w:rsidRPr="004C5035" w:rsidR="00774AE3" w:rsidP="00E51204" w:rsidRDefault="00774AE3" w14:paraId="52B412D2" w14:textId="77777777">
      <w:pPr>
        <w:numPr>
          <w:ilvl w:val="0"/>
          <w:numId w:val="34"/>
        </w:numPr>
        <w:spacing w:line="360" w:lineRule="auto"/>
        <w:rPr>
          <w:rFonts w:ascii="Calibri" w:hAnsi="Calibri" w:cs="Calibri"/>
        </w:rPr>
      </w:pPr>
      <w:r w:rsidRPr="004C5035">
        <w:rPr>
          <w:rFonts w:ascii="Calibri" w:hAnsi="Calibri" w:cs="Calibri"/>
          <w:b/>
          <w:bCs/>
        </w:rPr>
        <w:t>Protocolo IPMVP:</w:t>
      </w:r>
    </w:p>
    <w:p w:rsidRPr="004C5035" w:rsidR="00774AE3" w:rsidP="00E51204" w:rsidRDefault="00774AE3" w14:paraId="6142D861" w14:textId="7E9B67A5">
      <w:pPr>
        <w:numPr>
          <w:ilvl w:val="1"/>
          <w:numId w:val="35"/>
        </w:numPr>
        <w:spacing w:line="360" w:lineRule="auto"/>
        <w:rPr>
          <w:rFonts w:ascii="Calibri" w:hAnsi="Calibri" w:cs="Calibri"/>
        </w:rPr>
      </w:pPr>
      <w:r w:rsidRPr="004C5035">
        <w:rPr>
          <w:rFonts w:ascii="Calibri" w:hAnsi="Calibri" w:cs="Calibri"/>
          <w:b/>
          <w:bCs/>
        </w:rPr>
        <w:lastRenderedPageBreak/>
        <w:t>Definición:</w:t>
      </w:r>
      <w:r w:rsidRPr="004C5035">
        <w:rPr>
          <w:rFonts w:ascii="Calibri" w:hAnsi="Calibri" w:cs="Calibri"/>
        </w:rPr>
        <w:t xml:space="preserve"> el</w:t>
      </w:r>
      <w:r w:rsidR="005A04BB">
        <w:rPr>
          <w:rFonts w:ascii="Calibri" w:hAnsi="Calibri" w:cs="Calibri"/>
        </w:rPr>
        <w:t xml:space="preserve"> </w:t>
      </w:r>
      <w:r w:rsidRPr="005A04BB" w:rsidR="005A04BB">
        <w:rPr>
          <w:rFonts w:ascii="Calibri" w:hAnsi="Calibri" w:cs="Calibri"/>
        </w:rPr>
        <w:t xml:space="preserve">Protocolo Internacional de Medición y Verificación del Desempeño </w:t>
      </w:r>
      <w:r w:rsidRPr="004C5035">
        <w:rPr>
          <w:rFonts w:ascii="Calibri" w:hAnsi="Calibri" w:cs="Calibri"/>
        </w:rPr>
        <w:t>(IPMVP</w:t>
      </w:r>
      <w:r w:rsidR="005A04BB">
        <w:rPr>
          <w:rFonts w:ascii="Calibri" w:hAnsi="Calibri" w:cs="Calibri"/>
        </w:rPr>
        <w:t xml:space="preserve">, por sus siglas en </w:t>
      </w:r>
      <w:r w:rsidR="00383740">
        <w:rPr>
          <w:rFonts w:ascii="Calibri" w:hAnsi="Calibri" w:cs="Calibri"/>
        </w:rPr>
        <w:t>inglés</w:t>
      </w:r>
      <w:r w:rsidRPr="004C5035">
        <w:rPr>
          <w:rFonts w:ascii="Calibri" w:hAnsi="Calibri" w:cs="Calibri"/>
        </w:rPr>
        <w:t>) es el estándar global que define los procedimientos para medir, verificar y reportar los ahorros.</w:t>
      </w:r>
    </w:p>
    <w:p w:rsidRPr="004C5035" w:rsidR="00774AE3" w:rsidP="00E51204" w:rsidRDefault="00774AE3" w14:paraId="5C73F620" w14:textId="738C2A35">
      <w:pPr>
        <w:numPr>
          <w:ilvl w:val="1"/>
          <w:numId w:val="35"/>
        </w:numPr>
        <w:spacing w:line="360" w:lineRule="auto"/>
        <w:rPr>
          <w:rFonts w:ascii="Calibri" w:hAnsi="Calibri" w:cs="Calibri"/>
        </w:rPr>
      </w:pPr>
      <w:r w:rsidRPr="004C5035">
        <w:rPr>
          <w:rFonts w:ascii="Calibri" w:hAnsi="Calibri" w:cs="Calibri"/>
          <w:b/>
          <w:bCs/>
        </w:rPr>
        <w:t>Propósito:</w:t>
      </w:r>
      <w:r w:rsidRPr="004C5035">
        <w:rPr>
          <w:rFonts w:ascii="Calibri" w:hAnsi="Calibri" w:cs="Calibri"/>
        </w:rPr>
        <w:t xml:space="preserve"> da </w:t>
      </w:r>
      <w:r w:rsidRPr="004552BF">
        <w:rPr>
          <w:rFonts w:ascii="Calibri" w:hAnsi="Calibri" w:cs="Calibri"/>
          <w:bCs/>
        </w:rPr>
        <w:t>credibilidad</w:t>
      </w:r>
      <w:r w:rsidRPr="004C5035">
        <w:rPr>
          <w:rFonts w:ascii="Calibri" w:hAnsi="Calibri" w:cs="Calibri"/>
        </w:rPr>
        <w:t xml:space="preserve"> a los ahorros reportados, lo cual es vital para los contratos de rendimiento energético y para justificar el uso de incentivos fiscales.</w:t>
      </w:r>
    </w:p>
    <w:p w:rsidRPr="004C5035" w:rsidR="00774AE3" w:rsidP="004C5035" w:rsidRDefault="00774AE3" w14:paraId="1869576D" w14:textId="77777777">
      <w:pPr>
        <w:spacing w:line="360" w:lineRule="auto"/>
        <w:rPr>
          <w:rFonts w:ascii="Calibri" w:hAnsi="Calibri" w:cs="Calibri"/>
        </w:rPr>
      </w:pPr>
    </w:p>
    <w:p w:rsidRPr="004552BF" w:rsidR="00774AE3" w:rsidP="00E51204" w:rsidRDefault="004552BF" w14:paraId="068CC39F" w14:textId="5B0351D7">
      <w:pPr>
        <w:pStyle w:val="Prrafodelista"/>
        <w:numPr>
          <w:ilvl w:val="0"/>
          <w:numId w:val="11"/>
        </w:numPr>
        <w:spacing w:line="360" w:lineRule="auto"/>
        <w:rPr>
          <w:rFonts w:ascii="Calibri" w:hAnsi="Calibri" w:cs="Calibri"/>
          <w:b/>
          <w:bCs/>
        </w:rPr>
      </w:pPr>
      <w:r>
        <w:rPr>
          <w:rFonts w:ascii="Calibri" w:hAnsi="Calibri" w:cs="Calibri"/>
          <w:b/>
          <w:bCs/>
        </w:rPr>
        <w:t>Propuesta de valor s</w:t>
      </w:r>
      <w:r w:rsidRPr="004552BF" w:rsidR="00774AE3">
        <w:rPr>
          <w:rFonts w:ascii="Calibri" w:hAnsi="Calibri" w:cs="Calibri"/>
          <w:b/>
          <w:bCs/>
        </w:rPr>
        <w:t>ostenible</w:t>
      </w:r>
    </w:p>
    <w:p w:rsidRPr="004C5035" w:rsidR="00774AE3" w:rsidP="004C5035" w:rsidRDefault="00774AE3" w14:paraId="6139626F" w14:textId="77777777">
      <w:pPr>
        <w:spacing w:line="360" w:lineRule="auto"/>
        <w:rPr>
          <w:rFonts w:ascii="Calibri" w:hAnsi="Calibri" w:cs="Calibri"/>
        </w:rPr>
      </w:pPr>
      <w:r w:rsidRPr="004C5035">
        <w:rPr>
          <w:rFonts w:ascii="Calibri" w:hAnsi="Calibri" w:cs="Calibri"/>
        </w:rPr>
        <w:t>La propuesta final debe articular el valor técnico y financiero con la visión estratégica de la sostenibilidad de la empresa (los tres pilares).</w:t>
      </w:r>
    </w:p>
    <w:p w:rsidRPr="004C5035" w:rsidR="00774AE3" w:rsidP="004C5035" w:rsidRDefault="00774AE3" w14:paraId="05EC14FE" w14:textId="77777777">
      <w:pPr>
        <w:spacing w:line="360" w:lineRule="auto"/>
        <w:rPr>
          <w:rFonts w:ascii="Calibri" w:hAnsi="Calibri" w:cs="Calibri"/>
        </w:rPr>
      </w:pPr>
    </w:p>
    <w:p w:rsidRPr="004C5035" w:rsidR="00774AE3" w:rsidP="00E51204" w:rsidRDefault="00774AE3" w14:paraId="71821496" w14:textId="0AA60E78">
      <w:pPr>
        <w:numPr>
          <w:ilvl w:val="0"/>
          <w:numId w:val="9"/>
        </w:numPr>
        <w:spacing w:line="360" w:lineRule="auto"/>
        <w:rPr>
          <w:rFonts w:ascii="Calibri" w:hAnsi="Calibri" w:cs="Calibri"/>
        </w:rPr>
      </w:pPr>
      <w:r w:rsidRPr="004C5035">
        <w:rPr>
          <w:rFonts w:ascii="Calibri" w:hAnsi="Calibri" w:cs="Calibri"/>
          <w:b/>
          <w:bCs/>
        </w:rPr>
        <w:t xml:space="preserve">Articulación de la </w:t>
      </w:r>
      <w:r w:rsidR="00383740">
        <w:rPr>
          <w:rFonts w:ascii="Calibri" w:hAnsi="Calibri" w:cs="Calibri"/>
          <w:b/>
          <w:bCs/>
        </w:rPr>
        <w:t>p</w:t>
      </w:r>
      <w:r w:rsidRPr="004C5035">
        <w:rPr>
          <w:rFonts w:ascii="Calibri" w:hAnsi="Calibri" w:cs="Calibri"/>
          <w:b/>
          <w:bCs/>
        </w:rPr>
        <w:t>ropuesta:</w:t>
      </w:r>
    </w:p>
    <w:p w:rsidRPr="004C5035" w:rsidR="00774AE3" w:rsidP="00E51204" w:rsidRDefault="005974AC" w14:paraId="265CBDA6" w14:textId="6D20B983">
      <w:pPr>
        <w:numPr>
          <w:ilvl w:val="1"/>
          <w:numId w:val="36"/>
        </w:numPr>
        <w:spacing w:line="360" w:lineRule="auto"/>
        <w:rPr>
          <w:rFonts w:ascii="Calibri" w:hAnsi="Calibri" w:cs="Calibri"/>
        </w:rPr>
      </w:pPr>
      <w:r>
        <w:rPr>
          <w:rFonts w:ascii="Calibri" w:hAnsi="Calibri" w:cs="Calibri"/>
          <w:b/>
          <w:bCs/>
        </w:rPr>
        <w:t>Valor e</w:t>
      </w:r>
      <w:r w:rsidRPr="004C5035" w:rsidR="00774AE3">
        <w:rPr>
          <w:rFonts w:ascii="Calibri" w:hAnsi="Calibri" w:cs="Calibri"/>
          <w:b/>
          <w:bCs/>
        </w:rPr>
        <w:t>conómico:</w:t>
      </w:r>
      <w:r>
        <w:rPr>
          <w:rFonts w:ascii="Calibri" w:hAnsi="Calibri" w:cs="Calibri"/>
        </w:rPr>
        <w:t xml:space="preserve"> a</w:t>
      </w:r>
      <w:r w:rsidRPr="004C5035" w:rsidR="00774AE3">
        <w:rPr>
          <w:rFonts w:ascii="Calibri" w:hAnsi="Calibri" w:cs="Calibri"/>
        </w:rPr>
        <w:t>horro en costos operativos y rentabilidad (VAN positivo).</w:t>
      </w:r>
    </w:p>
    <w:p w:rsidRPr="004C5035" w:rsidR="00774AE3" w:rsidP="00E51204" w:rsidRDefault="005974AC" w14:paraId="4EE44639" w14:textId="16259FF6">
      <w:pPr>
        <w:numPr>
          <w:ilvl w:val="1"/>
          <w:numId w:val="36"/>
        </w:numPr>
        <w:spacing w:line="360" w:lineRule="auto"/>
        <w:rPr>
          <w:rFonts w:ascii="Calibri" w:hAnsi="Calibri" w:cs="Calibri"/>
        </w:rPr>
      </w:pPr>
      <w:r>
        <w:rPr>
          <w:rFonts w:ascii="Calibri" w:hAnsi="Calibri" w:cs="Calibri"/>
          <w:b/>
          <w:bCs/>
        </w:rPr>
        <w:t>Valor a</w:t>
      </w:r>
      <w:r w:rsidRPr="004C5035" w:rsidR="00774AE3">
        <w:rPr>
          <w:rFonts w:ascii="Calibri" w:hAnsi="Calibri" w:cs="Calibri"/>
          <w:b/>
          <w:bCs/>
        </w:rPr>
        <w:t>mbiental:</w:t>
      </w:r>
      <w:r>
        <w:rPr>
          <w:rFonts w:ascii="Calibri" w:hAnsi="Calibri" w:cs="Calibri"/>
        </w:rPr>
        <w:t xml:space="preserve"> cálculo de la reducción de la huella de c</w:t>
      </w:r>
      <w:r w:rsidRPr="004C5035" w:rsidR="00774AE3">
        <w:rPr>
          <w:rFonts w:ascii="Calibri" w:hAnsi="Calibri" w:cs="Calibri"/>
        </w:rPr>
        <w:t>arbono (toneladas d</w:t>
      </w:r>
      <w:r>
        <w:rPr>
          <w:rFonts w:ascii="Calibri" w:hAnsi="Calibri" w:cs="Calibri"/>
        </w:rPr>
        <w:t>e CO</w:t>
      </w:r>
      <w:r w:rsidRPr="0058581A" w:rsidR="0058581A">
        <w:rPr>
          <w:rFonts w:ascii="Calibri" w:hAnsi="Calibri" w:cs="Calibri"/>
          <w:vertAlign w:val="subscript"/>
        </w:rPr>
        <w:t>2</w:t>
      </w:r>
      <w:r>
        <w:rPr>
          <w:rFonts w:ascii="Calibri" w:hAnsi="Calibri" w:cs="Calibri"/>
        </w:rPr>
        <w:t xml:space="preserve"> evitadas), utilizando el factor de e</w:t>
      </w:r>
      <w:r w:rsidRPr="004C5035" w:rsidR="00774AE3">
        <w:rPr>
          <w:rFonts w:ascii="Calibri" w:hAnsi="Calibri" w:cs="Calibri"/>
        </w:rPr>
        <w:t xml:space="preserve">misión de la matriz </w:t>
      </w:r>
      <w:r w:rsidR="004A0FD0">
        <w:rPr>
          <w:rFonts w:ascii="Calibri" w:hAnsi="Calibri" w:cs="Calibri"/>
        </w:rPr>
        <w:t>c</w:t>
      </w:r>
      <w:r w:rsidRPr="004C5035" w:rsidR="00774AE3">
        <w:rPr>
          <w:rFonts w:ascii="Calibri" w:hAnsi="Calibri" w:cs="Calibri"/>
        </w:rPr>
        <w:t>olombiana.</w:t>
      </w:r>
    </w:p>
    <w:p w:rsidRPr="004C5035" w:rsidR="00774AE3" w:rsidP="00E51204" w:rsidRDefault="005974AC" w14:paraId="2666C609" w14:textId="48EB7F95">
      <w:pPr>
        <w:numPr>
          <w:ilvl w:val="1"/>
          <w:numId w:val="36"/>
        </w:numPr>
        <w:spacing w:line="360" w:lineRule="auto"/>
        <w:rPr>
          <w:rFonts w:ascii="Calibri" w:hAnsi="Calibri" w:cs="Calibri"/>
        </w:rPr>
      </w:pPr>
      <w:r>
        <w:rPr>
          <w:rFonts w:ascii="Calibri" w:hAnsi="Calibri" w:cs="Calibri"/>
          <w:b/>
          <w:bCs/>
        </w:rPr>
        <w:t>Valor s</w:t>
      </w:r>
      <w:r w:rsidRPr="004C5035" w:rsidR="00774AE3">
        <w:rPr>
          <w:rFonts w:ascii="Calibri" w:hAnsi="Calibri" w:cs="Calibri"/>
          <w:b/>
          <w:bCs/>
        </w:rPr>
        <w:t>ocial:</w:t>
      </w:r>
      <w:r>
        <w:rPr>
          <w:rFonts w:ascii="Calibri" w:hAnsi="Calibri" w:cs="Calibri"/>
        </w:rPr>
        <w:t xml:space="preserve"> m</w:t>
      </w:r>
      <w:r w:rsidRPr="004C5035" w:rsidR="00774AE3">
        <w:rPr>
          <w:rFonts w:ascii="Calibri" w:hAnsi="Calibri" w:cs="Calibri"/>
        </w:rPr>
        <w:t>ejora en la c</w:t>
      </w:r>
      <w:r>
        <w:rPr>
          <w:rFonts w:ascii="Calibri" w:hAnsi="Calibri" w:cs="Calibri"/>
        </w:rPr>
        <w:t>alidad del ambiente laboral (ejemplo:</w:t>
      </w:r>
      <w:r w:rsidRPr="004C5035" w:rsidR="00774AE3">
        <w:rPr>
          <w:rFonts w:ascii="Calibri" w:hAnsi="Calibri" w:cs="Calibri"/>
        </w:rPr>
        <w:t xml:space="preserve"> mejor iluminación LED) y cumplimiento normativo (responsabilidad social corporativa).</w:t>
      </w:r>
    </w:p>
    <w:p w:rsidRPr="004C5035" w:rsidR="00774AE3" w:rsidP="004C5035" w:rsidRDefault="00774AE3" w14:paraId="1CEADE30" w14:textId="77777777">
      <w:pPr>
        <w:spacing w:line="360" w:lineRule="auto"/>
        <w:rPr>
          <w:rFonts w:ascii="Calibri" w:hAnsi="Calibri" w:cs="Calibri"/>
        </w:rPr>
      </w:pPr>
    </w:p>
    <w:p w:rsidRPr="00FA2A71" w:rsidR="006819C0" w:rsidP="004C5035" w:rsidRDefault="006819C0" w14:paraId="3DC49BAE" w14:textId="0F92F957">
      <w:pPr>
        <w:spacing w:line="360" w:lineRule="auto"/>
        <w:rPr>
          <w:rFonts w:ascii="Calibri" w:hAnsi="Calibri" w:cs="Calibri"/>
          <w:bCs/>
        </w:rPr>
      </w:pPr>
      <w:r w:rsidRPr="00FA2A71">
        <w:rPr>
          <w:rFonts w:ascii="Calibri" w:hAnsi="Calibri" w:cs="Calibri"/>
          <w:bCs/>
        </w:rPr>
        <w:t>Teniendo en cuenta el ejercicio desarrollado previ</w:t>
      </w:r>
      <w:r w:rsidR="004F5F99">
        <w:rPr>
          <w:rFonts w:ascii="Calibri" w:hAnsi="Calibri" w:cs="Calibri"/>
          <w:bCs/>
        </w:rPr>
        <w:t>amente, se tomará</w:t>
      </w:r>
      <w:r w:rsidRPr="00FA2A71">
        <w:rPr>
          <w:rFonts w:ascii="Calibri" w:hAnsi="Calibri" w:cs="Calibri"/>
          <w:bCs/>
        </w:rPr>
        <w:t>n los resultados para establecer la propuesta de valor.</w:t>
      </w:r>
    </w:p>
    <w:p w:rsidR="00FA2A71" w:rsidP="004C5035" w:rsidRDefault="00FA2A71" w14:paraId="700E35F4" w14:textId="77777777">
      <w:pPr>
        <w:spacing w:line="360" w:lineRule="auto"/>
        <w:rPr>
          <w:rFonts w:ascii="Calibri" w:hAnsi="Calibri" w:cs="Calibri"/>
        </w:rPr>
      </w:pPr>
    </w:p>
    <w:p w:rsidRPr="006819C0" w:rsidR="00774AE3" w:rsidP="004C5035" w:rsidRDefault="00774AE3" w14:paraId="49969522" w14:textId="63D43013">
      <w:pPr>
        <w:spacing w:line="360" w:lineRule="auto"/>
        <w:rPr>
          <w:rFonts w:ascii="Calibri" w:hAnsi="Calibri" w:cs="Calibri"/>
        </w:rPr>
      </w:pPr>
      <w:r w:rsidRPr="006819C0">
        <w:rPr>
          <w:rFonts w:ascii="Calibri" w:hAnsi="Calibri" w:cs="Calibri"/>
        </w:rPr>
        <w:t>Este</w:t>
      </w:r>
      <w:r w:rsidR="00E37845">
        <w:rPr>
          <w:rFonts w:ascii="Calibri" w:hAnsi="Calibri" w:cs="Calibri"/>
        </w:rPr>
        <w:t xml:space="preserve"> ahorro económico mensual de 1.980.</w:t>
      </w:r>
      <w:r w:rsidRPr="006819C0">
        <w:rPr>
          <w:rFonts w:ascii="Calibri" w:hAnsi="Calibri" w:cs="Calibri"/>
        </w:rPr>
        <w:t>000 COP e</w:t>
      </w:r>
      <w:r w:rsidR="00E37845">
        <w:rPr>
          <w:rFonts w:ascii="Calibri" w:hAnsi="Calibri" w:cs="Calibri"/>
        </w:rPr>
        <w:t>s el flujo de caja a</w:t>
      </w:r>
      <w:r w:rsidRPr="006819C0">
        <w:rPr>
          <w:rFonts w:ascii="Calibri" w:hAnsi="Calibri" w:cs="Calibri"/>
        </w:rPr>
        <w:t>nual que se utilizará para calcular los indicadores financieros (PR, VAN, TIR). Por ejemplo, si la i</w:t>
      </w:r>
      <w:r w:rsidR="00E37845">
        <w:rPr>
          <w:rFonts w:ascii="Calibri" w:hAnsi="Calibri" w:cs="Calibri"/>
        </w:rPr>
        <w:t>nversión total (CAPEX) es de 30.000.</w:t>
      </w:r>
      <w:r w:rsidRPr="006819C0">
        <w:rPr>
          <w:rFonts w:ascii="Calibri" w:hAnsi="Calibri" w:cs="Calibri"/>
        </w:rPr>
        <w:t xml:space="preserve">000 COP, el </w:t>
      </w:r>
      <w:r w:rsidR="00B95F24">
        <w:rPr>
          <w:rFonts w:ascii="Calibri" w:hAnsi="Calibri" w:cs="Calibri"/>
        </w:rPr>
        <w:t>p</w:t>
      </w:r>
      <w:r w:rsidRPr="006819C0">
        <w:rPr>
          <w:rFonts w:ascii="Calibri" w:hAnsi="Calibri" w:cs="Calibri"/>
        </w:rPr>
        <w:t xml:space="preserve">eriodo de </w:t>
      </w:r>
      <w:r w:rsidR="00B95F24">
        <w:rPr>
          <w:rFonts w:ascii="Calibri" w:hAnsi="Calibri" w:cs="Calibri"/>
        </w:rPr>
        <w:t>r</w:t>
      </w:r>
      <w:r w:rsidRPr="006819C0">
        <w:rPr>
          <w:rFonts w:ascii="Calibri" w:hAnsi="Calibri" w:cs="Calibri"/>
        </w:rPr>
        <w:t>ecuperación (PR) inicial (sin considerar el valor del dinero en el tiempo) sería:</w:t>
      </w:r>
    </w:p>
    <w:p w:rsidR="00774AE3" w:rsidP="004C5035" w:rsidRDefault="00774AE3" w14:paraId="0F7FC50D" w14:textId="77777777">
      <w:pPr>
        <w:spacing w:line="360" w:lineRule="auto"/>
        <w:rPr>
          <w:rFonts w:ascii="Calibri" w:hAnsi="Calibri" w:cs="Calibri"/>
        </w:rPr>
      </w:pPr>
    </w:p>
    <w:p w:rsidR="00383740" w:rsidP="004C5035" w:rsidRDefault="00383740" w14:paraId="6A78AE9D" w14:textId="77777777">
      <w:pPr>
        <w:spacing w:line="360" w:lineRule="auto"/>
        <w:rPr>
          <w:rFonts w:ascii="Calibri" w:hAnsi="Calibri" w:cs="Calibri"/>
        </w:rPr>
      </w:pPr>
    </w:p>
    <w:p w:rsidR="00383740" w:rsidP="004C5035" w:rsidRDefault="00383740" w14:paraId="63CA1F4A" w14:textId="77777777">
      <w:pPr>
        <w:spacing w:line="360" w:lineRule="auto"/>
        <w:rPr>
          <w:rFonts w:ascii="Calibri" w:hAnsi="Calibri" w:cs="Calibri"/>
        </w:rPr>
      </w:pPr>
    </w:p>
    <w:p w:rsidR="00383740" w:rsidP="004C5035" w:rsidRDefault="00383740" w14:paraId="3987F2E6" w14:textId="77777777">
      <w:pPr>
        <w:spacing w:line="360" w:lineRule="auto"/>
        <w:rPr>
          <w:rFonts w:ascii="Calibri" w:hAnsi="Calibri" w:cs="Calibri"/>
        </w:rPr>
      </w:pPr>
    </w:p>
    <w:p w:rsidR="00383740" w:rsidP="004C5035" w:rsidRDefault="00383740" w14:paraId="16D958F7" w14:textId="77777777">
      <w:pPr>
        <w:spacing w:line="360" w:lineRule="auto"/>
        <w:rPr>
          <w:rFonts w:ascii="Calibri" w:hAnsi="Calibri" w:cs="Calibri"/>
        </w:rPr>
      </w:pPr>
    </w:p>
    <w:p w:rsidR="00383740" w:rsidP="004C5035" w:rsidRDefault="00383740" w14:paraId="6B81FAB5" w14:textId="77777777">
      <w:pPr>
        <w:spacing w:line="360" w:lineRule="auto"/>
        <w:rPr>
          <w:rFonts w:ascii="Calibri" w:hAnsi="Calibri" w:cs="Calibri"/>
        </w:rPr>
      </w:pPr>
    </w:p>
    <w:p w:rsidR="00383740" w:rsidP="004C5035" w:rsidRDefault="00383740" w14:paraId="51C77822" w14:textId="77777777">
      <w:pPr>
        <w:spacing w:line="360" w:lineRule="auto"/>
        <w:rPr>
          <w:rFonts w:ascii="Calibri" w:hAnsi="Calibri" w:cs="Calibri"/>
        </w:rPr>
      </w:pPr>
    </w:p>
    <w:p w:rsidR="00383740" w:rsidP="004C5035" w:rsidRDefault="00383740" w14:paraId="1BE84968" w14:textId="77777777">
      <w:pPr>
        <w:spacing w:line="360" w:lineRule="auto"/>
        <w:rPr>
          <w:rFonts w:ascii="Calibri" w:hAnsi="Calibri" w:cs="Calibri"/>
        </w:rPr>
      </w:pPr>
    </w:p>
    <w:p w:rsidRPr="003D6970" w:rsidR="004C5035" w:rsidP="004C5035" w:rsidRDefault="004C5035" w14:paraId="7F29F306" w14:textId="0D122447">
      <w:pPr>
        <w:spacing w:after="200" w:line="360" w:lineRule="auto"/>
        <w:rPr>
          <w:rFonts w:ascii="Calibri" w:hAnsi="Calibri" w:cs="Calibri"/>
          <w:b/>
          <w:i/>
          <w:iCs/>
          <w:lang w:eastAsia="es-MX"/>
        </w:rPr>
      </w:pPr>
      <w:r w:rsidRPr="004C5035">
        <w:rPr>
          <w:rFonts w:ascii="Calibri" w:hAnsi="Calibri" w:cs="Calibri"/>
          <w:b/>
          <w:iCs/>
          <w:lang w:eastAsia="es-MX"/>
        </w:rPr>
        <w:lastRenderedPageBreak/>
        <w:t xml:space="preserve">Figura </w:t>
      </w:r>
      <w:r w:rsidR="005974AC">
        <w:rPr>
          <w:rFonts w:ascii="Calibri" w:hAnsi="Calibri" w:cs="Calibri"/>
          <w:b/>
          <w:iCs/>
          <w:lang w:eastAsia="es-MX"/>
        </w:rPr>
        <w:t>14</w:t>
      </w:r>
      <w:r w:rsidRPr="004C5035">
        <w:rPr>
          <w:rFonts w:ascii="Calibri" w:hAnsi="Calibri" w:cs="Calibri"/>
          <w:b/>
          <w:iCs/>
          <w:lang w:eastAsia="es-MX"/>
        </w:rPr>
        <w:t xml:space="preserve">. </w:t>
      </w:r>
      <w:r w:rsidRPr="00811726">
        <w:rPr>
          <w:rFonts w:ascii="Calibri" w:hAnsi="Calibri" w:cs="Calibri"/>
          <w:b/>
          <w:iCs/>
          <w:lang w:eastAsia="es-MX"/>
        </w:rPr>
        <w:t xml:space="preserve">Ejercicio periodo de recuperación parte </w:t>
      </w:r>
      <w:commentRangeStart w:id="32"/>
      <w:r w:rsidRPr="00811726">
        <w:rPr>
          <w:rFonts w:ascii="Calibri" w:hAnsi="Calibri" w:cs="Calibri"/>
          <w:b/>
          <w:iCs/>
          <w:lang w:eastAsia="es-MX"/>
        </w:rPr>
        <w:t>1</w:t>
      </w:r>
      <w:commentRangeEnd w:id="32"/>
      <w:r w:rsidRPr="003D6970" w:rsidR="005974AC">
        <w:rPr>
          <w:rStyle w:val="Refdecomentario"/>
          <w:rFonts w:ascii="Calibri" w:hAnsi="Calibri" w:cs="Calibri"/>
          <w:b/>
          <w:i/>
          <w:iCs/>
          <w:sz w:val="22"/>
          <w:szCs w:val="22"/>
          <w:lang w:eastAsia="es-MX"/>
        </w:rPr>
        <w:commentReference w:id="32"/>
      </w:r>
    </w:p>
    <w:p w:rsidRPr="004C5035" w:rsidR="004C5035" w:rsidP="004C5035" w:rsidRDefault="004C5035" w14:paraId="1D41C4DC" w14:textId="77777777">
      <w:pPr>
        <w:spacing w:line="360" w:lineRule="auto"/>
        <w:rPr>
          <w:rFonts w:ascii="Calibri" w:hAnsi="Calibri" w:cs="Calibri"/>
        </w:rPr>
      </w:pPr>
    </w:p>
    <w:p w:rsidRPr="004C5035" w:rsidR="00774AE3" w:rsidP="004C5035" w:rsidRDefault="00774AE3" w14:paraId="436F7BEC" w14:textId="41FF78B6">
      <w:pPr>
        <w:spacing w:line="360" w:lineRule="auto"/>
        <w:jc w:val="center"/>
        <w:rPr>
          <w:rFonts w:ascii="Calibri" w:hAnsi="Calibri" w:cs="Calibri"/>
        </w:rPr>
      </w:pPr>
      <w:r w:rsidRPr="004C5035">
        <w:rPr>
          <w:rFonts w:ascii="Calibri" w:hAnsi="Calibri" w:cs="Calibri"/>
          <w:b/>
          <w:bCs/>
          <w:noProof/>
          <w:sz w:val="20"/>
          <w:szCs w:val="20"/>
          <w:lang w:eastAsia="es-CO"/>
        </w:rPr>
        <w:drawing>
          <wp:inline distT="0" distB="0" distL="0" distR="0" wp14:anchorId="00C6C8E5" wp14:editId="2957CED4">
            <wp:extent cx="3866605" cy="1401389"/>
            <wp:effectExtent l="0" t="0" r="0" b="0"/>
            <wp:docPr id="151831574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15747" name="Imagen 1518315747"/>
                    <pic:cNvPicPr/>
                  </pic:nvPicPr>
                  <pic:blipFill>
                    <a:blip r:embed="rId30">
                      <a:extLst>
                        <a:ext uri="{28A0092B-C50C-407E-A947-70E740481C1C}">
                          <a14:useLocalDpi xmlns:a14="http://schemas.microsoft.com/office/drawing/2010/main" val="0"/>
                        </a:ext>
                      </a:extLst>
                    </a:blip>
                    <a:stretch>
                      <a:fillRect/>
                    </a:stretch>
                  </pic:blipFill>
                  <pic:spPr>
                    <a:xfrm>
                      <a:off x="0" y="0"/>
                      <a:ext cx="3875294" cy="1404538"/>
                    </a:xfrm>
                    <a:prstGeom prst="rect">
                      <a:avLst/>
                    </a:prstGeom>
                  </pic:spPr>
                </pic:pic>
              </a:graphicData>
            </a:graphic>
          </wp:inline>
        </w:drawing>
      </w:r>
    </w:p>
    <w:p w:rsidRPr="004C5035" w:rsidR="009D2395" w:rsidP="004C5035" w:rsidRDefault="009D2395" w14:paraId="0E974D30" w14:textId="77777777">
      <w:pPr>
        <w:spacing w:line="360" w:lineRule="auto"/>
        <w:rPr>
          <w:rFonts w:ascii="Calibri" w:hAnsi="Calibri" w:cs="Calibri"/>
        </w:rPr>
      </w:pPr>
    </w:p>
    <w:p w:rsidRPr="004C5035" w:rsidR="00774AE3" w:rsidP="004C5035" w:rsidRDefault="00774AE3" w14:paraId="5508A05D" w14:textId="1C1AAF47">
      <w:pPr>
        <w:spacing w:line="360" w:lineRule="auto"/>
        <w:rPr>
          <w:rFonts w:ascii="Calibri" w:hAnsi="Calibri" w:cs="Calibri"/>
        </w:rPr>
      </w:pPr>
      <w:r w:rsidRPr="004C5035">
        <w:rPr>
          <w:rFonts w:ascii="Calibri" w:hAnsi="Calibri" w:cs="Calibri"/>
        </w:rPr>
        <w:t>Retomando el caso práctico: la i</w:t>
      </w:r>
      <w:r w:rsidR="00595304">
        <w:rPr>
          <w:rFonts w:ascii="Calibri" w:hAnsi="Calibri" w:cs="Calibri"/>
        </w:rPr>
        <w:t>nversión inicial (CAPEX) es de 30.000.</w:t>
      </w:r>
      <w:r w:rsidRPr="004C5035">
        <w:rPr>
          <w:rFonts w:ascii="Calibri" w:hAnsi="Calibri" w:cs="Calibri"/>
        </w:rPr>
        <w:t>000 COP y e</w:t>
      </w:r>
      <w:r w:rsidR="00595304">
        <w:rPr>
          <w:rFonts w:ascii="Calibri" w:hAnsi="Calibri" w:cs="Calibri"/>
        </w:rPr>
        <w:t>l ahorro económico anual es de 23.760.000 COP (1.980.</w:t>
      </w:r>
      <w:r w:rsidRPr="004C5035">
        <w:rPr>
          <w:rFonts w:ascii="Calibri" w:hAnsi="Calibri" w:cs="Calibri"/>
        </w:rPr>
        <w:t>000 COP/mes x 12 meses).</w:t>
      </w:r>
    </w:p>
    <w:p w:rsidRPr="004C5035" w:rsidR="00774AE3" w:rsidP="004C5035" w:rsidRDefault="00774AE3" w14:paraId="784092E4" w14:textId="77777777">
      <w:pPr>
        <w:spacing w:line="360" w:lineRule="auto"/>
        <w:rPr>
          <w:rFonts w:ascii="Calibri" w:hAnsi="Calibri" w:cs="Calibri"/>
        </w:rPr>
      </w:pPr>
    </w:p>
    <w:p w:rsidRPr="005974AC" w:rsidR="00774AE3" w:rsidP="00E51204" w:rsidRDefault="00774AE3" w14:paraId="15D47447" w14:textId="5936D284">
      <w:pPr>
        <w:pStyle w:val="Prrafodelista"/>
        <w:numPr>
          <w:ilvl w:val="0"/>
          <w:numId w:val="37"/>
        </w:numPr>
        <w:spacing w:line="360" w:lineRule="auto"/>
        <w:rPr>
          <w:rFonts w:ascii="Calibri" w:hAnsi="Calibri" w:cs="Calibri"/>
          <w:b/>
          <w:bCs/>
        </w:rPr>
      </w:pPr>
      <w:r w:rsidRPr="005974AC">
        <w:rPr>
          <w:rFonts w:ascii="Calibri" w:hAnsi="Calibri" w:cs="Calibri"/>
          <w:b/>
          <w:bCs/>
        </w:rPr>
        <w:t xml:space="preserve">Cálculo de </w:t>
      </w:r>
      <w:r w:rsidR="00896BB4">
        <w:rPr>
          <w:rFonts w:ascii="Calibri" w:hAnsi="Calibri" w:cs="Calibri"/>
          <w:b/>
          <w:bCs/>
        </w:rPr>
        <w:t>i</w:t>
      </w:r>
      <w:r w:rsidRPr="005974AC">
        <w:rPr>
          <w:rFonts w:ascii="Calibri" w:hAnsi="Calibri" w:cs="Calibri"/>
          <w:b/>
          <w:bCs/>
        </w:rPr>
        <w:t xml:space="preserve">ndicadores </w:t>
      </w:r>
      <w:r w:rsidR="00896BB4">
        <w:rPr>
          <w:rFonts w:ascii="Calibri" w:hAnsi="Calibri" w:cs="Calibri"/>
          <w:b/>
          <w:bCs/>
        </w:rPr>
        <w:t>c</w:t>
      </w:r>
      <w:r w:rsidRPr="005974AC">
        <w:rPr>
          <w:rFonts w:ascii="Calibri" w:hAnsi="Calibri" w:cs="Calibri"/>
          <w:b/>
          <w:bCs/>
        </w:rPr>
        <w:t>lave</w:t>
      </w:r>
    </w:p>
    <w:p w:rsidRPr="004C5035" w:rsidR="00774AE3" w:rsidP="004C5035" w:rsidRDefault="00774AE3" w14:paraId="127D7820" w14:textId="46789516">
      <w:pPr>
        <w:spacing w:line="360" w:lineRule="auto"/>
        <w:rPr>
          <w:rFonts w:ascii="Calibri" w:hAnsi="Calibri" w:cs="Calibri"/>
        </w:rPr>
      </w:pPr>
      <w:r w:rsidRPr="004C5035">
        <w:rPr>
          <w:rFonts w:ascii="Calibri" w:hAnsi="Calibri" w:cs="Calibri"/>
        </w:rPr>
        <w:t xml:space="preserve">Para evaluar la </w:t>
      </w:r>
      <w:r w:rsidR="005974AC">
        <w:rPr>
          <w:rFonts w:ascii="Calibri" w:hAnsi="Calibri" w:cs="Calibri"/>
          <w:bCs/>
        </w:rPr>
        <w:t>viabilidad e</w:t>
      </w:r>
      <w:r w:rsidRPr="005974AC">
        <w:rPr>
          <w:rFonts w:ascii="Calibri" w:hAnsi="Calibri" w:cs="Calibri"/>
          <w:bCs/>
        </w:rPr>
        <w:t>conómica</w:t>
      </w:r>
      <w:r w:rsidRPr="005974AC">
        <w:rPr>
          <w:rFonts w:ascii="Calibri" w:hAnsi="Calibri" w:cs="Calibri"/>
        </w:rPr>
        <w:t>,</w:t>
      </w:r>
      <w:r w:rsidRPr="004C5035">
        <w:rPr>
          <w:rFonts w:ascii="Calibri" w:hAnsi="Calibri" w:cs="Calibri"/>
        </w:rPr>
        <w:t xml:space="preserve"> utilizaremos los tres indicadores fundamentales, asumiendo una vida útil del proyecto (N) de 5 años y una tasa de descuento (i) o TMAR del </w:t>
      </w:r>
      <w:r w:rsidRPr="005974AC">
        <w:rPr>
          <w:rFonts w:ascii="Calibri" w:hAnsi="Calibri" w:cs="Calibri"/>
          <w:bCs/>
        </w:rPr>
        <w:t>10</w:t>
      </w:r>
      <w:r w:rsidRPr="005974AC" w:rsidR="005974AC">
        <w:rPr>
          <w:rFonts w:ascii="Calibri" w:hAnsi="Calibri" w:cs="Calibri"/>
          <w:bCs/>
        </w:rPr>
        <w:t xml:space="preserve"> </w:t>
      </w:r>
      <w:r w:rsidRPr="005974AC">
        <w:rPr>
          <w:rFonts w:ascii="Calibri" w:hAnsi="Calibri" w:cs="Calibri"/>
          <w:bCs/>
        </w:rPr>
        <w:t>% anual</w:t>
      </w:r>
      <w:r w:rsidRPr="004C5035">
        <w:rPr>
          <w:rFonts w:ascii="Calibri" w:hAnsi="Calibri" w:cs="Calibri"/>
        </w:rPr>
        <w:t xml:space="preserve"> (la tasa mínima que la empresa acepta ganar).</w:t>
      </w:r>
    </w:p>
    <w:p w:rsidRPr="004C5035" w:rsidR="00774AE3" w:rsidP="004C5035" w:rsidRDefault="00774AE3" w14:paraId="0E8F16B8" w14:textId="77777777">
      <w:pPr>
        <w:spacing w:line="360" w:lineRule="auto"/>
        <w:rPr>
          <w:rFonts w:ascii="Calibri" w:hAnsi="Calibri" w:cs="Calibri"/>
        </w:rPr>
      </w:pPr>
    </w:p>
    <w:p w:rsidRPr="005974AC" w:rsidR="00774AE3" w:rsidP="00E51204" w:rsidRDefault="00774AE3" w14:paraId="3849E7A4" w14:textId="00FADCAE">
      <w:pPr>
        <w:pStyle w:val="Prrafodelista"/>
        <w:numPr>
          <w:ilvl w:val="0"/>
          <w:numId w:val="38"/>
        </w:numPr>
        <w:spacing w:line="360" w:lineRule="auto"/>
        <w:rPr>
          <w:rFonts w:ascii="Calibri" w:hAnsi="Calibri" w:cs="Calibri"/>
          <w:b/>
          <w:bCs/>
        </w:rPr>
      </w:pPr>
      <w:r w:rsidRPr="005974AC">
        <w:rPr>
          <w:rFonts w:ascii="Calibri" w:hAnsi="Calibri" w:cs="Calibri"/>
          <w:b/>
          <w:bCs/>
        </w:rPr>
        <w:t>Per</w:t>
      </w:r>
      <w:r w:rsidR="005974AC">
        <w:rPr>
          <w:rFonts w:ascii="Calibri" w:hAnsi="Calibri" w:cs="Calibri"/>
          <w:b/>
          <w:bCs/>
        </w:rPr>
        <w:t xml:space="preserve">iodo de </w:t>
      </w:r>
      <w:r w:rsidR="00896BB4">
        <w:rPr>
          <w:rFonts w:ascii="Calibri" w:hAnsi="Calibri" w:cs="Calibri"/>
          <w:b/>
          <w:bCs/>
        </w:rPr>
        <w:t>r</w:t>
      </w:r>
      <w:r w:rsidR="005974AC">
        <w:rPr>
          <w:rFonts w:ascii="Calibri" w:hAnsi="Calibri" w:cs="Calibri"/>
          <w:b/>
          <w:bCs/>
        </w:rPr>
        <w:t>ecuperación (PR) s</w:t>
      </w:r>
      <w:r w:rsidRPr="005974AC">
        <w:rPr>
          <w:rFonts w:ascii="Calibri" w:hAnsi="Calibri" w:cs="Calibri"/>
          <w:b/>
          <w:bCs/>
        </w:rPr>
        <w:t>imple</w:t>
      </w:r>
      <w:r w:rsidR="005974AC">
        <w:rPr>
          <w:rFonts w:ascii="Calibri" w:hAnsi="Calibri" w:cs="Calibri"/>
          <w:b/>
          <w:bCs/>
        </w:rPr>
        <w:t xml:space="preserve">: </w:t>
      </w:r>
      <w:r w:rsidR="005974AC">
        <w:rPr>
          <w:rFonts w:ascii="Calibri" w:hAnsi="Calibri" w:cs="Calibri"/>
        </w:rPr>
        <w:t>e</w:t>
      </w:r>
      <w:r w:rsidRPr="005974AC">
        <w:rPr>
          <w:rFonts w:ascii="Calibri" w:hAnsi="Calibri" w:cs="Calibri"/>
        </w:rPr>
        <w:t>ste indicador determina el riesgo a corto plazo sin considerar el valor del dinero en el tiempo.</w:t>
      </w:r>
    </w:p>
    <w:p w:rsidRPr="004C5035" w:rsidR="004C5035" w:rsidP="004C5035" w:rsidRDefault="004C5035" w14:paraId="6659540C" w14:textId="77777777">
      <w:pPr>
        <w:spacing w:line="360" w:lineRule="auto"/>
        <w:rPr>
          <w:rFonts w:ascii="Calibri" w:hAnsi="Calibri" w:cs="Calibri"/>
        </w:rPr>
      </w:pPr>
    </w:p>
    <w:p w:rsidRPr="004C5035" w:rsidR="004C5035" w:rsidP="004C5035" w:rsidRDefault="004C5035" w14:paraId="1884E8F1" w14:textId="6C19A0F4">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3D6970">
        <w:rPr>
          <w:rFonts w:ascii="Calibri" w:hAnsi="Calibri" w:cs="Calibri"/>
          <w:b/>
          <w:iCs/>
          <w:lang w:eastAsia="es-MX"/>
        </w:rPr>
        <w:t>15</w:t>
      </w:r>
      <w:r w:rsidRPr="004C5035">
        <w:rPr>
          <w:rFonts w:ascii="Calibri" w:hAnsi="Calibri" w:cs="Calibri"/>
          <w:b/>
          <w:iCs/>
          <w:lang w:eastAsia="es-MX"/>
        </w:rPr>
        <w:t xml:space="preserve">. </w:t>
      </w:r>
      <w:r w:rsidRPr="00811726">
        <w:rPr>
          <w:rFonts w:ascii="Calibri" w:hAnsi="Calibri" w:cs="Calibri"/>
          <w:b/>
          <w:iCs/>
          <w:lang w:eastAsia="es-MX"/>
        </w:rPr>
        <w:t xml:space="preserve">Ejercicio periodo de recuperación parte </w:t>
      </w:r>
      <w:commentRangeStart w:id="33"/>
      <w:r w:rsidRPr="00811726">
        <w:rPr>
          <w:rFonts w:ascii="Calibri" w:hAnsi="Calibri" w:cs="Calibri"/>
          <w:b/>
          <w:iCs/>
          <w:lang w:eastAsia="es-MX"/>
        </w:rPr>
        <w:t>2</w:t>
      </w:r>
      <w:commentRangeEnd w:id="33"/>
      <w:r w:rsidRPr="004C5035" w:rsidR="005974AC">
        <w:rPr>
          <w:rStyle w:val="Refdecomentario"/>
          <w:rFonts w:ascii="Calibri" w:hAnsi="Calibri" w:cs="Calibri"/>
          <w:b/>
          <w:iCs/>
          <w:sz w:val="22"/>
          <w:szCs w:val="22"/>
          <w:lang w:eastAsia="es-MX"/>
        </w:rPr>
        <w:commentReference w:id="33"/>
      </w:r>
    </w:p>
    <w:p w:rsidRPr="004C5035" w:rsidR="00774AE3" w:rsidP="004C5035" w:rsidRDefault="00774AE3" w14:paraId="7C047435" w14:textId="17A33649">
      <w:pPr>
        <w:spacing w:line="360" w:lineRule="auto"/>
        <w:jc w:val="center"/>
        <w:rPr>
          <w:rFonts w:ascii="Calibri" w:hAnsi="Calibri" w:cs="Calibri"/>
        </w:rPr>
      </w:pPr>
      <w:r w:rsidRPr="004C5035">
        <w:rPr>
          <w:rFonts w:ascii="Calibri" w:hAnsi="Calibri" w:cs="Calibri"/>
          <w:noProof/>
          <w:lang w:eastAsia="es-CO"/>
        </w:rPr>
        <w:drawing>
          <wp:inline distT="0" distB="0" distL="0" distR="0" wp14:anchorId="6B6642A1" wp14:editId="7A2ADFEE">
            <wp:extent cx="3553097" cy="1406862"/>
            <wp:effectExtent l="0" t="0" r="3175" b="3175"/>
            <wp:docPr id="96708889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88891" name="Imagen 967088891"/>
                    <pic:cNvPicPr/>
                  </pic:nvPicPr>
                  <pic:blipFill>
                    <a:blip r:embed="rId31">
                      <a:extLst>
                        <a:ext uri="{28A0092B-C50C-407E-A947-70E740481C1C}">
                          <a14:useLocalDpi xmlns:a14="http://schemas.microsoft.com/office/drawing/2010/main" val="0"/>
                        </a:ext>
                      </a:extLst>
                    </a:blip>
                    <a:stretch>
                      <a:fillRect/>
                    </a:stretch>
                  </pic:blipFill>
                  <pic:spPr>
                    <a:xfrm>
                      <a:off x="0" y="0"/>
                      <a:ext cx="3569722" cy="1413445"/>
                    </a:xfrm>
                    <a:prstGeom prst="rect">
                      <a:avLst/>
                    </a:prstGeom>
                  </pic:spPr>
                </pic:pic>
              </a:graphicData>
            </a:graphic>
          </wp:inline>
        </w:drawing>
      </w:r>
    </w:p>
    <w:p w:rsidRPr="004C5035" w:rsidR="00774AE3" w:rsidP="004C5035" w:rsidRDefault="00774AE3" w14:paraId="2711934E" w14:textId="77777777">
      <w:pPr>
        <w:spacing w:line="360" w:lineRule="auto"/>
        <w:jc w:val="center"/>
        <w:rPr>
          <w:rFonts w:ascii="Calibri" w:hAnsi="Calibri" w:cs="Calibri"/>
        </w:rPr>
      </w:pPr>
    </w:p>
    <w:p w:rsidRPr="004C5035" w:rsidR="00774AE3" w:rsidP="004C5035" w:rsidRDefault="006819C0" w14:paraId="7692CC15" w14:textId="0706A81D">
      <w:pPr>
        <w:spacing w:line="360" w:lineRule="auto"/>
        <w:rPr>
          <w:rFonts w:ascii="Calibri" w:hAnsi="Calibri" w:cs="Calibri"/>
        </w:rPr>
      </w:pPr>
      <w:r>
        <w:rPr>
          <w:rFonts w:ascii="Calibri" w:hAnsi="Calibri" w:cs="Calibri"/>
          <w:b/>
          <w:bCs/>
        </w:rPr>
        <w:t xml:space="preserve">Conclusión </w:t>
      </w:r>
      <w:r w:rsidR="004D62D8">
        <w:rPr>
          <w:rFonts w:ascii="Calibri" w:hAnsi="Calibri" w:cs="Calibri"/>
          <w:b/>
          <w:bCs/>
        </w:rPr>
        <w:t>PR</w:t>
      </w:r>
      <w:r w:rsidRPr="004C5035" w:rsidR="00774AE3">
        <w:rPr>
          <w:rFonts w:ascii="Calibri" w:hAnsi="Calibri" w:cs="Calibri"/>
          <w:b/>
          <w:bCs/>
        </w:rPr>
        <w:t>:</w:t>
      </w:r>
      <w:r w:rsidRPr="004C5035" w:rsidR="00774AE3">
        <w:rPr>
          <w:rFonts w:ascii="Calibri" w:hAnsi="Calibri" w:cs="Calibri"/>
        </w:rPr>
        <w:t xml:space="preserve"> </w:t>
      </w:r>
      <w:r w:rsidR="004D62D8">
        <w:rPr>
          <w:rFonts w:ascii="Calibri" w:hAnsi="Calibri" w:cs="Calibri"/>
        </w:rPr>
        <w:t>l</w:t>
      </w:r>
      <w:r w:rsidRPr="004C5035" w:rsidR="00774AE3">
        <w:rPr>
          <w:rFonts w:ascii="Calibri" w:hAnsi="Calibri" w:cs="Calibri"/>
        </w:rPr>
        <w:t xml:space="preserve">a inversión se recupera en </w:t>
      </w:r>
      <w:r w:rsidRPr="00785792" w:rsidR="00774AE3">
        <w:rPr>
          <w:rFonts w:ascii="Calibri" w:hAnsi="Calibri" w:cs="Calibri"/>
        </w:rPr>
        <w:t xml:space="preserve">aproximadamente </w:t>
      </w:r>
      <w:r w:rsidRPr="00785792" w:rsidR="00774AE3">
        <w:rPr>
          <w:rFonts w:ascii="Calibri" w:hAnsi="Calibri" w:cs="Calibri"/>
          <w:bCs/>
        </w:rPr>
        <w:t>un año y tres meses</w:t>
      </w:r>
      <w:r w:rsidRPr="00785792" w:rsidR="00774AE3">
        <w:rPr>
          <w:rFonts w:ascii="Calibri" w:hAnsi="Calibri" w:cs="Calibri"/>
        </w:rPr>
        <w:t>,</w:t>
      </w:r>
      <w:r w:rsidRPr="004C5035" w:rsidR="00774AE3">
        <w:rPr>
          <w:rFonts w:ascii="Calibri" w:hAnsi="Calibri" w:cs="Calibri"/>
        </w:rPr>
        <w:t xml:space="preserve"> lo cual es altamente atractivo.</w:t>
      </w:r>
    </w:p>
    <w:p w:rsidRPr="004C5035" w:rsidR="00774AE3" w:rsidP="004C5035" w:rsidRDefault="00774AE3" w14:paraId="7EE4F23D" w14:textId="77777777">
      <w:pPr>
        <w:spacing w:line="360" w:lineRule="auto"/>
        <w:rPr>
          <w:rFonts w:ascii="Calibri" w:hAnsi="Calibri" w:cs="Calibri"/>
        </w:rPr>
      </w:pPr>
    </w:p>
    <w:p w:rsidRPr="004C5035" w:rsidR="00774AE3" w:rsidP="004C5035" w:rsidRDefault="00774AE3" w14:paraId="15C48B3A" w14:textId="5AF1953D">
      <w:pPr>
        <w:spacing w:line="360" w:lineRule="auto"/>
        <w:rPr>
          <w:rFonts w:ascii="Calibri" w:hAnsi="Calibri" w:cs="Calibri"/>
          <w:b/>
          <w:bCs/>
        </w:rPr>
      </w:pPr>
      <w:r w:rsidRPr="004C5035">
        <w:rPr>
          <w:rFonts w:ascii="Calibri" w:hAnsi="Calibri" w:cs="Calibri"/>
          <w:b/>
          <w:bCs/>
        </w:rPr>
        <w:lastRenderedPageBreak/>
        <w:t xml:space="preserve">B. Valor </w:t>
      </w:r>
      <w:r w:rsidR="00035C17">
        <w:rPr>
          <w:rFonts w:ascii="Calibri" w:hAnsi="Calibri" w:cs="Calibri"/>
          <w:b/>
          <w:bCs/>
        </w:rPr>
        <w:t>a</w:t>
      </w:r>
      <w:r w:rsidRPr="004C5035">
        <w:rPr>
          <w:rFonts w:ascii="Calibri" w:hAnsi="Calibri" w:cs="Calibri"/>
          <w:b/>
          <w:bCs/>
        </w:rPr>
        <w:t xml:space="preserve">ctual </w:t>
      </w:r>
      <w:r w:rsidR="00035C17">
        <w:rPr>
          <w:rFonts w:ascii="Calibri" w:hAnsi="Calibri" w:cs="Calibri"/>
          <w:b/>
          <w:bCs/>
        </w:rPr>
        <w:t>n</w:t>
      </w:r>
      <w:r w:rsidRPr="004C5035">
        <w:rPr>
          <w:rFonts w:ascii="Calibri" w:hAnsi="Calibri" w:cs="Calibri"/>
          <w:b/>
          <w:bCs/>
        </w:rPr>
        <w:t>eto (VAN)</w:t>
      </w:r>
    </w:p>
    <w:p w:rsidRPr="004C5035" w:rsidR="00774AE3" w:rsidP="004C5035" w:rsidRDefault="00774AE3" w14:paraId="301DE1F9" w14:textId="77777777">
      <w:pPr>
        <w:spacing w:line="360" w:lineRule="auto"/>
        <w:rPr>
          <w:rFonts w:ascii="Calibri" w:hAnsi="Calibri" w:cs="Calibri"/>
        </w:rPr>
      </w:pPr>
      <w:r w:rsidRPr="004C5035">
        <w:rPr>
          <w:rFonts w:ascii="Calibri" w:hAnsi="Calibri" w:cs="Calibri"/>
        </w:rPr>
        <w:t xml:space="preserve">El VAN determina si el proyecto genera riqueza real en el presente, trayendo los flujos de caja futuros a valor actual. </w:t>
      </w:r>
    </w:p>
    <w:p w:rsidRPr="004C5035" w:rsidR="004C5035" w:rsidP="004C5035" w:rsidRDefault="004C5035" w14:paraId="03422C96" w14:textId="77777777">
      <w:pPr>
        <w:spacing w:line="360" w:lineRule="auto"/>
        <w:rPr>
          <w:rFonts w:ascii="Calibri" w:hAnsi="Calibri" w:cs="Calibri"/>
        </w:rPr>
      </w:pPr>
    </w:p>
    <w:p w:rsidRPr="004C5035" w:rsidR="004C5035" w:rsidP="004C5035" w:rsidRDefault="004C5035" w14:paraId="6F624662" w14:textId="6DA7FEFB">
      <w:pPr>
        <w:spacing w:after="200" w:line="360" w:lineRule="auto"/>
        <w:rPr>
          <w:rFonts w:ascii="Calibri" w:hAnsi="Calibri" w:cs="Calibri"/>
          <w:b/>
          <w:iCs/>
          <w:lang w:eastAsia="es-MX"/>
        </w:rPr>
      </w:pPr>
      <w:r w:rsidRPr="004C5035">
        <w:rPr>
          <w:rFonts w:ascii="Calibri" w:hAnsi="Calibri" w:cs="Calibri"/>
          <w:b/>
          <w:iCs/>
          <w:lang w:eastAsia="es-MX"/>
        </w:rPr>
        <w:t xml:space="preserve">Figura </w:t>
      </w:r>
      <w:r w:rsidR="003D6970">
        <w:rPr>
          <w:rFonts w:ascii="Calibri" w:hAnsi="Calibri" w:cs="Calibri"/>
          <w:b/>
          <w:iCs/>
          <w:lang w:eastAsia="es-MX"/>
        </w:rPr>
        <w:t>16</w:t>
      </w:r>
      <w:r w:rsidRPr="004C5035">
        <w:rPr>
          <w:rFonts w:ascii="Calibri" w:hAnsi="Calibri" w:cs="Calibri"/>
          <w:b/>
          <w:iCs/>
          <w:lang w:eastAsia="es-MX"/>
        </w:rPr>
        <w:t xml:space="preserve">. </w:t>
      </w:r>
      <w:r w:rsidRPr="00811726">
        <w:rPr>
          <w:rFonts w:ascii="Calibri" w:hAnsi="Calibri" w:cs="Calibri"/>
          <w:b/>
          <w:iCs/>
          <w:lang w:eastAsia="es-MX"/>
        </w:rPr>
        <w:t xml:space="preserve">Ejercicio valor actual </w:t>
      </w:r>
      <w:commentRangeStart w:id="34"/>
      <w:commentRangeStart w:id="35"/>
      <w:r w:rsidRPr="00811726">
        <w:rPr>
          <w:rFonts w:ascii="Calibri" w:hAnsi="Calibri" w:cs="Calibri"/>
          <w:b/>
          <w:iCs/>
          <w:lang w:eastAsia="es-MX"/>
        </w:rPr>
        <w:t>neto</w:t>
      </w:r>
      <w:commentRangeEnd w:id="35"/>
      <w:r w:rsidRPr="004C5035" w:rsidR="00785792">
        <w:rPr>
          <w:rStyle w:val="Refdecomentario"/>
          <w:rFonts w:ascii="Calibri" w:hAnsi="Calibri" w:cs="Calibri"/>
          <w:b/>
          <w:iCs/>
          <w:sz w:val="22"/>
          <w:szCs w:val="22"/>
          <w:lang w:eastAsia="es-MX"/>
        </w:rPr>
        <w:commentReference w:id="35"/>
      </w:r>
      <w:commentRangeEnd w:id="34"/>
      <w:r w:rsidRPr="004C5035" w:rsidR="00595304">
        <w:rPr>
          <w:rStyle w:val="Refdecomentario"/>
          <w:rFonts w:ascii="Calibri" w:hAnsi="Calibri" w:cs="Calibri"/>
          <w:b/>
          <w:iCs/>
          <w:sz w:val="22"/>
          <w:szCs w:val="22"/>
          <w:lang w:eastAsia="es-MX"/>
        </w:rPr>
        <w:commentReference w:id="34"/>
      </w:r>
    </w:p>
    <w:p w:rsidRPr="004C5035" w:rsidR="00774AE3" w:rsidP="004C5035" w:rsidRDefault="009D2395" w14:paraId="2FBFBB6D" w14:textId="765DF319">
      <w:pPr>
        <w:spacing w:line="360" w:lineRule="auto"/>
        <w:jc w:val="center"/>
        <w:rPr>
          <w:rFonts w:ascii="Calibri" w:hAnsi="Calibri" w:cs="Calibri"/>
        </w:rPr>
      </w:pPr>
      <w:r w:rsidRPr="004C5035">
        <w:rPr>
          <w:rFonts w:ascii="Calibri" w:hAnsi="Calibri" w:cs="Calibri"/>
          <w:noProof/>
          <w:lang w:eastAsia="es-CO"/>
        </w:rPr>
        <w:drawing>
          <wp:inline distT="0" distB="0" distL="0" distR="0" wp14:anchorId="6FAD621A" wp14:editId="3D533CA0">
            <wp:extent cx="2425700" cy="393700"/>
            <wp:effectExtent l="0" t="0" r="0" b="0"/>
            <wp:docPr id="79946162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61628" name="Imagen 799461628"/>
                    <pic:cNvPicPr/>
                  </pic:nvPicPr>
                  <pic:blipFill>
                    <a:blip r:embed="rId32">
                      <a:extLst>
                        <a:ext uri="{28A0092B-C50C-407E-A947-70E740481C1C}">
                          <a14:useLocalDpi xmlns:a14="http://schemas.microsoft.com/office/drawing/2010/main" val="0"/>
                        </a:ext>
                      </a:extLst>
                    </a:blip>
                    <a:stretch>
                      <a:fillRect/>
                    </a:stretch>
                  </pic:blipFill>
                  <pic:spPr>
                    <a:xfrm>
                      <a:off x="0" y="0"/>
                      <a:ext cx="2425700" cy="393700"/>
                    </a:xfrm>
                    <a:prstGeom prst="rect">
                      <a:avLst/>
                    </a:prstGeom>
                  </pic:spPr>
                </pic:pic>
              </a:graphicData>
            </a:graphic>
          </wp:inline>
        </w:drawing>
      </w:r>
      <w:r w:rsidRPr="004C5035">
        <w:rPr>
          <w:rFonts w:ascii="Calibri" w:hAnsi="Calibri" w:cs="Calibri"/>
          <w:noProof/>
          <w:lang w:eastAsia="es-CO"/>
        </w:rPr>
        <w:drawing>
          <wp:inline distT="0" distB="0" distL="0" distR="0" wp14:anchorId="0D43EDB6" wp14:editId="4C2394EC">
            <wp:extent cx="1739900" cy="482600"/>
            <wp:effectExtent l="0" t="0" r="0" b="0"/>
            <wp:docPr id="2715953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95323" name="Imagen 271595323"/>
                    <pic:cNvPicPr/>
                  </pic:nvPicPr>
                  <pic:blipFill>
                    <a:blip r:embed="rId33">
                      <a:extLst>
                        <a:ext uri="{28A0092B-C50C-407E-A947-70E740481C1C}">
                          <a14:useLocalDpi xmlns:a14="http://schemas.microsoft.com/office/drawing/2010/main" val="0"/>
                        </a:ext>
                      </a:extLst>
                    </a:blip>
                    <a:stretch>
                      <a:fillRect/>
                    </a:stretch>
                  </pic:blipFill>
                  <pic:spPr>
                    <a:xfrm>
                      <a:off x="0" y="0"/>
                      <a:ext cx="1739900" cy="482600"/>
                    </a:xfrm>
                    <a:prstGeom prst="rect">
                      <a:avLst/>
                    </a:prstGeom>
                  </pic:spPr>
                </pic:pic>
              </a:graphicData>
            </a:graphic>
          </wp:inline>
        </w:drawing>
      </w:r>
    </w:p>
    <w:p w:rsidRPr="004C5035" w:rsidR="00774AE3" w:rsidP="004C5035" w:rsidRDefault="009D2395" w14:paraId="518BCA26" w14:textId="07789806">
      <w:pPr>
        <w:spacing w:line="360" w:lineRule="auto"/>
        <w:rPr>
          <w:rFonts w:ascii="Calibri" w:hAnsi="Calibri" w:cs="Calibri"/>
        </w:rPr>
      </w:pPr>
      <w:r w:rsidRPr="004C5035">
        <w:rPr>
          <w:rFonts w:ascii="Calibri" w:hAnsi="Calibri" w:cs="Calibri"/>
          <w:noProof/>
          <w:lang w:eastAsia="es-CO"/>
        </w:rPr>
        <w:drawing>
          <wp:inline distT="0" distB="0" distL="0" distR="0" wp14:anchorId="386CD5DA" wp14:editId="2D41B5FC">
            <wp:extent cx="5016137" cy="1301318"/>
            <wp:effectExtent l="0" t="0" r="635" b="0"/>
            <wp:docPr id="117951115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11159" name="Imagen 1179511159"/>
                    <pic:cNvPicPr/>
                  </pic:nvPicPr>
                  <pic:blipFill>
                    <a:blip r:embed="rId34">
                      <a:extLst>
                        <a:ext uri="{28A0092B-C50C-407E-A947-70E740481C1C}">
                          <a14:useLocalDpi xmlns:a14="http://schemas.microsoft.com/office/drawing/2010/main" val="0"/>
                        </a:ext>
                      </a:extLst>
                    </a:blip>
                    <a:stretch>
                      <a:fillRect/>
                    </a:stretch>
                  </pic:blipFill>
                  <pic:spPr>
                    <a:xfrm>
                      <a:off x="0" y="0"/>
                      <a:ext cx="5037129" cy="1306764"/>
                    </a:xfrm>
                    <a:prstGeom prst="rect">
                      <a:avLst/>
                    </a:prstGeom>
                  </pic:spPr>
                </pic:pic>
              </a:graphicData>
            </a:graphic>
          </wp:inline>
        </w:drawing>
      </w:r>
    </w:p>
    <w:p w:rsidR="009D2395" w:rsidP="004C5035" w:rsidRDefault="009D2395" w14:paraId="0AE5423B" w14:textId="77777777">
      <w:pPr>
        <w:spacing w:line="360" w:lineRule="auto"/>
        <w:rPr>
          <w:rFonts w:ascii="Calibri" w:hAnsi="Calibri" w:cs="Calibri"/>
        </w:rPr>
      </w:pPr>
    </w:p>
    <w:p w:rsidR="00EC2DD1" w:rsidP="004C5035" w:rsidRDefault="00EC2DD1" w14:paraId="6908B56A" w14:textId="77777777">
      <w:pPr>
        <w:spacing w:line="360" w:lineRule="auto"/>
        <w:rPr>
          <w:rFonts w:ascii="Calibri" w:hAnsi="Calibri" w:cs="Calibri"/>
        </w:rPr>
      </w:pPr>
    </w:p>
    <w:p w:rsidR="00EC2DD1" w:rsidP="004C5035" w:rsidRDefault="00EC2DD1" w14:paraId="0E248ECF" w14:textId="77777777">
      <w:pPr>
        <w:spacing w:line="360" w:lineRule="auto"/>
        <w:rPr>
          <w:rFonts w:ascii="Calibri" w:hAnsi="Calibri" w:cs="Calibri"/>
        </w:rPr>
      </w:pPr>
    </w:p>
    <w:p w:rsidRPr="00EC2DD1" w:rsidR="00EC2DD1" w:rsidP="00EC2DD1" w:rsidRDefault="00EC2DD1" w14:paraId="2B8752DF" w14:textId="1224632E">
      <w:pPr>
        <w:spacing w:after="200" w:line="360" w:lineRule="auto"/>
        <w:rPr>
          <w:rFonts w:ascii="Calibri" w:hAnsi="Calibri" w:cs="Calibri"/>
          <w:b/>
          <w:iCs/>
          <w:lang w:eastAsia="es-MX"/>
        </w:rPr>
      </w:pPr>
      <w:r w:rsidRPr="00EC2DD1">
        <w:rPr>
          <w:rFonts w:ascii="Calibri" w:hAnsi="Calibri" w:cs="Calibri"/>
          <w:b/>
          <w:iCs/>
          <w:lang w:eastAsia="es-MX"/>
        </w:rPr>
        <w:t xml:space="preserve">Tabla 3. Valor </w:t>
      </w:r>
      <w:r w:rsidR="00035C17">
        <w:rPr>
          <w:rFonts w:ascii="Calibri" w:hAnsi="Calibri" w:cs="Calibri"/>
          <w:b/>
          <w:iCs/>
          <w:lang w:eastAsia="es-MX"/>
        </w:rPr>
        <w:t>a</w:t>
      </w:r>
      <w:r w:rsidRPr="00EC2DD1">
        <w:rPr>
          <w:rFonts w:ascii="Calibri" w:hAnsi="Calibri" w:cs="Calibri"/>
          <w:b/>
          <w:iCs/>
          <w:lang w:eastAsia="es-MX"/>
        </w:rPr>
        <w:t xml:space="preserve">ctual </w:t>
      </w:r>
      <w:r w:rsidR="00035C17">
        <w:rPr>
          <w:rFonts w:ascii="Calibri" w:hAnsi="Calibri" w:cs="Calibri"/>
          <w:b/>
          <w:iCs/>
          <w:lang w:eastAsia="es-MX"/>
        </w:rPr>
        <w:t>n</w:t>
      </w:r>
      <w:r w:rsidRPr="00EC2DD1">
        <w:rPr>
          <w:rFonts w:ascii="Calibri" w:hAnsi="Calibri" w:cs="Calibri"/>
          <w:b/>
          <w:iCs/>
          <w:lang w:eastAsia="es-MX"/>
        </w:rPr>
        <w:t>eto (VAN)</w:t>
      </w:r>
    </w:p>
    <w:p w:rsidRPr="004C5035" w:rsidR="009D2395" w:rsidP="004C5035" w:rsidRDefault="009D2395" w14:paraId="13306E3B" w14:textId="6E272582">
      <w:pPr>
        <w:spacing w:line="360" w:lineRule="auto"/>
        <w:rPr>
          <w:rFonts w:ascii="Calibri" w:hAnsi="Calibri" w:cs="Calibri"/>
        </w:rPr>
      </w:pPr>
      <w:commentRangeStart w:id="36"/>
      <w:r w:rsidRPr="004C5035">
        <w:rPr>
          <w:rFonts w:ascii="Calibri" w:hAnsi="Calibri" w:cs="Calibri"/>
          <w:noProof/>
          <w:lang w:eastAsia="es-CO"/>
        </w:rPr>
        <w:drawing>
          <wp:inline distT="0" distB="0" distL="0" distR="0" wp14:anchorId="6ED6F02C" wp14:editId="68A8610B">
            <wp:extent cx="6332220" cy="2946400"/>
            <wp:effectExtent l="0" t="0" r="5080" b="0"/>
            <wp:docPr id="183014965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49652" name="Imagen 1830149652"/>
                    <pic:cNvPicPr/>
                  </pic:nvPicPr>
                  <pic:blipFill>
                    <a:blip r:embed="rId35">
                      <a:extLst>
                        <a:ext uri="{28A0092B-C50C-407E-A947-70E740481C1C}">
                          <a14:useLocalDpi xmlns:a14="http://schemas.microsoft.com/office/drawing/2010/main" val="0"/>
                        </a:ext>
                      </a:extLst>
                    </a:blip>
                    <a:stretch>
                      <a:fillRect/>
                    </a:stretch>
                  </pic:blipFill>
                  <pic:spPr>
                    <a:xfrm>
                      <a:off x="0" y="0"/>
                      <a:ext cx="6332220" cy="2946400"/>
                    </a:xfrm>
                    <a:prstGeom prst="rect">
                      <a:avLst/>
                    </a:prstGeom>
                  </pic:spPr>
                </pic:pic>
              </a:graphicData>
            </a:graphic>
          </wp:inline>
        </w:drawing>
      </w:r>
      <w:commentRangeEnd w:id="36"/>
      <w:r w:rsidRPr="004C5035" w:rsidR="003A528F">
        <w:rPr>
          <w:rStyle w:val="Refdecomentario"/>
          <w:rFonts w:ascii="Calibri" w:hAnsi="Calibri" w:cs="Calibri"/>
          <w:sz w:val="22"/>
          <w:szCs w:val="22"/>
        </w:rPr>
        <w:commentReference w:id="36"/>
      </w:r>
    </w:p>
    <w:p w:rsidRPr="004C5035" w:rsidR="009D2395" w:rsidP="004C5035" w:rsidRDefault="009D2395" w14:paraId="752437FC" w14:textId="77777777">
      <w:pPr>
        <w:spacing w:line="360" w:lineRule="auto"/>
        <w:rPr>
          <w:rFonts w:ascii="Calibri" w:hAnsi="Calibri" w:cs="Calibri"/>
        </w:rPr>
      </w:pPr>
    </w:p>
    <w:p w:rsidRPr="00785792" w:rsidR="009D2395" w:rsidP="004C5035" w:rsidRDefault="009D2395" w14:paraId="1D408CCB" w14:textId="4C736A37">
      <w:pPr>
        <w:spacing w:line="360" w:lineRule="auto"/>
        <w:rPr>
          <w:rFonts w:ascii="Calibri" w:hAnsi="Calibri" w:cs="Calibri"/>
        </w:rPr>
      </w:pPr>
      <w:r w:rsidRPr="00785792">
        <w:rPr>
          <w:rFonts w:ascii="Calibri" w:hAnsi="Calibri" w:cs="Calibri"/>
          <w:bCs/>
        </w:rPr>
        <w:t>Criterio VAN:</w:t>
      </w:r>
      <w:r w:rsidRPr="00785792">
        <w:rPr>
          <w:rFonts w:ascii="Calibri" w:hAnsi="Calibri" w:cs="Calibri"/>
        </w:rPr>
        <w:t xml:space="preserve"> Dado que </w:t>
      </w:r>
      <w:r w:rsidRPr="00785792">
        <w:rPr>
          <w:rFonts w:ascii="Calibri" w:hAnsi="Calibri" w:cs="Calibri"/>
          <w:bCs/>
        </w:rPr>
        <w:t>VAN &gt; 0</w:t>
      </w:r>
      <w:r w:rsidR="00595304">
        <w:rPr>
          <w:rFonts w:ascii="Calibri" w:hAnsi="Calibri" w:cs="Calibri"/>
        </w:rPr>
        <w:t xml:space="preserve"> (80.073.</w:t>
      </w:r>
      <w:r w:rsidRPr="00785792">
        <w:rPr>
          <w:rFonts w:ascii="Calibri" w:hAnsi="Calibri" w:cs="Calibri"/>
        </w:rPr>
        <w:t xml:space="preserve">676), el proyecto es </w:t>
      </w:r>
      <w:r w:rsidRPr="00785792">
        <w:rPr>
          <w:rFonts w:ascii="Calibri" w:hAnsi="Calibri" w:cs="Calibri"/>
          <w:bCs/>
        </w:rPr>
        <w:t>altamente rentable</w:t>
      </w:r>
      <w:r w:rsidRPr="00785792">
        <w:rPr>
          <w:rFonts w:ascii="Calibri" w:hAnsi="Calibri" w:cs="Calibri"/>
        </w:rPr>
        <w:t xml:space="preserve"> y debe ser aceptado.</w:t>
      </w:r>
    </w:p>
    <w:p w:rsidRPr="004C5035" w:rsidR="009D2395" w:rsidP="004C5035" w:rsidRDefault="009D2395" w14:paraId="77F9B0C1" w14:textId="77777777">
      <w:pPr>
        <w:spacing w:line="360" w:lineRule="auto"/>
        <w:rPr>
          <w:rFonts w:ascii="Calibri" w:hAnsi="Calibri" w:cs="Calibri"/>
        </w:rPr>
      </w:pPr>
    </w:p>
    <w:p w:rsidRPr="004C5035" w:rsidR="009D2395" w:rsidP="004C5035" w:rsidRDefault="009D2395" w14:paraId="50661B97" w14:textId="6D8880EB">
      <w:pPr>
        <w:spacing w:line="360" w:lineRule="auto"/>
        <w:rPr>
          <w:rFonts w:ascii="Calibri" w:hAnsi="Calibri" w:cs="Calibri"/>
          <w:b/>
          <w:bCs/>
        </w:rPr>
      </w:pPr>
      <w:r w:rsidRPr="004C5035">
        <w:rPr>
          <w:rFonts w:ascii="Calibri" w:hAnsi="Calibri" w:cs="Calibri"/>
          <w:b/>
          <w:bCs/>
        </w:rPr>
        <w:t xml:space="preserve">C. Tasa </w:t>
      </w:r>
      <w:r w:rsidR="00035C17">
        <w:rPr>
          <w:rFonts w:ascii="Calibri" w:hAnsi="Calibri" w:cs="Calibri"/>
          <w:b/>
          <w:bCs/>
        </w:rPr>
        <w:t>i</w:t>
      </w:r>
      <w:r w:rsidRPr="004C5035">
        <w:rPr>
          <w:rFonts w:ascii="Calibri" w:hAnsi="Calibri" w:cs="Calibri"/>
          <w:b/>
          <w:bCs/>
        </w:rPr>
        <w:t xml:space="preserve">nterna de </w:t>
      </w:r>
      <w:r w:rsidR="00035C17">
        <w:rPr>
          <w:rFonts w:ascii="Calibri" w:hAnsi="Calibri" w:cs="Calibri"/>
          <w:b/>
          <w:bCs/>
        </w:rPr>
        <w:t>r</w:t>
      </w:r>
      <w:r w:rsidRPr="004C5035">
        <w:rPr>
          <w:rFonts w:ascii="Calibri" w:hAnsi="Calibri" w:cs="Calibri"/>
          <w:b/>
          <w:bCs/>
        </w:rPr>
        <w:t>etorno (TIR)</w:t>
      </w:r>
    </w:p>
    <w:p w:rsidRPr="004C5035" w:rsidR="009D2395" w:rsidP="004C5035" w:rsidRDefault="009D2395" w14:paraId="783D5382" w14:textId="168FA845">
      <w:pPr>
        <w:spacing w:line="360" w:lineRule="auto"/>
        <w:rPr>
          <w:rFonts w:ascii="Calibri" w:hAnsi="Calibri" w:cs="Calibri"/>
        </w:rPr>
      </w:pPr>
      <w:r w:rsidRPr="004C5035">
        <w:rPr>
          <w:rFonts w:ascii="Calibri" w:hAnsi="Calibri" w:cs="Calibri"/>
        </w:rPr>
        <w:t>La TIR es el porcentaje de rentabilidad que genera el proyecto (cuando VAN=0).</w:t>
      </w:r>
    </w:p>
    <w:p w:rsidR="009D2395" w:rsidP="004C5035" w:rsidRDefault="009D2395" w14:paraId="45AA9115" w14:textId="555957AF">
      <w:pPr>
        <w:spacing w:line="360" w:lineRule="auto"/>
        <w:jc w:val="center"/>
        <w:rPr>
          <w:rFonts w:ascii="Calibri" w:hAnsi="Calibri" w:cs="Calibri"/>
        </w:rPr>
      </w:pPr>
    </w:p>
    <w:p w:rsidRPr="004C5035" w:rsidR="00785792" w:rsidP="004C5035" w:rsidRDefault="00785792" w14:paraId="7DC1EA40" w14:textId="77777777">
      <w:pPr>
        <w:spacing w:line="360" w:lineRule="auto"/>
        <w:jc w:val="center"/>
        <w:rPr>
          <w:rFonts w:ascii="Calibri" w:hAnsi="Calibri" w:cs="Calibri"/>
        </w:rPr>
      </w:pPr>
    </w:p>
    <w:p w:rsidRPr="000661C0" w:rsidR="004C5035" w:rsidP="004C5035" w:rsidRDefault="004C5035" w14:paraId="5816A75B" w14:textId="398105FB">
      <w:pPr>
        <w:spacing w:after="200" w:line="360" w:lineRule="auto"/>
        <w:rPr>
          <w:rFonts w:ascii="Calibri" w:hAnsi="Calibri" w:cs="Calibri"/>
          <w:b/>
          <w:i/>
          <w:iCs/>
          <w:lang w:eastAsia="es-MX"/>
        </w:rPr>
      </w:pPr>
      <w:r w:rsidRPr="004C5035">
        <w:rPr>
          <w:rFonts w:ascii="Calibri" w:hAnsi="Calibri" w:cs="Calibri"/>
          <w:b/>
          <w:iCs/>
          <w:lang w:eastAsia="es-MX"/>
        </w:rPr>
        <w:t xml:space="preserve">Figura </w:t>
      </w:r>
      <w:r w:rsidR="000661C0">
        <w:rPr>
          <w:rFonts w:ascii="Calibri" w:hAnsi="Calibri" w:cs="Calibri"/>
          <w:b/>
          <w:iCs/>
          <w:lang w:eastAsia="es-MX"/>
        </w:rPr>
        <w:t>17</w:t>
      </w:r>
      <w:r w:rsidRPr="004C5035">
        <w:rPr>
          <w:rFonts w:ascii="Calibri" w:hAnsi="Calibri" w:cs="Calibri"/>
          <w:b/>
          <w:iCs/>
          <w:lang w:eastAsia="es-MX"/>
        </w:rPr>
        <w:t xml:space="preserve">. </w:t>
      </w:r>
      <w:r w:rsidRPr="00811726">
        <w:rPr>
          <w:rFonts w:ascii="Calibri" w:hAnsi="Calibri" w:cs="Calibri"/>
          <w:b/>
          <w:iCs/>
          <w:lang w:eastAsia="es-MX"/>
        </w:rPr>
        <w:t xml:space="preserve">Ejercicio tasa interna de </w:t>
      </w:r>
      <w:commentRangeStart w:id="37"/>
      <w:r w:rsidRPr="00811726">
        <w:rPr>
          <w:rFonts w:ascii="Calibri" w:hAnsi="Calibri" w:cs="Calibri"/>
          <w:b/>
          <w:iCs/>
          <w:lang w:eastAsia="es-MX"/>
        </w:rPr>
        <w:t>retorno</w:t>
      </w:r>
      <w:commentRangeEnd w:id="37"/>
      <w:r w:rsidRPr="000661C0" w:rsidR="00785792">
        <w:rPr>
          <w:rStyle w:val="Refdecomentario"/>
          <w:rFonts w:ascii="Calibri" w:hAnsi="Calibri" w:cs="Calibri"/>
          <w:b/>
          <w:i/>
          <w:iCs/>
          <w:sz w:val="22"/>
          <w:szCs w:val="22"/>
          <w:lang w:eastAsia="es-MX"/>
        </w:rPr>
        <w:commentReference w:id="37"/>
      </w:r>
    </w:p>
    <w:p w:rsidRPr="004C5035" w:rsidR="004C5035" w:rsidP="004C5035" w:rsidRDefault="004C5035" w14:paraId="3E2CCF3A" w14:textId="77777777">
      <w:pPr>
        <w:spacing w:line="360" w:lineRule="auto"/>
        <w:jc w:val="center"/>
        <w:rPr>
          <w:rFonts w:ascii="Calibri" w:hAnsi="Calibri" w:cs="Calibri"/>
        </w:rPr>
      </w:pPr>
    </w:p>
    <w:p w:rsidRPr="004C5035" w:rsidR="009D2395" w:rsidP="004C5035" w:rsidRDefault="009D2395" w14:paraId="09117871" w14:textId="45543556">
      <w:pPr>
        <w:spacing w:line="360" w:lineRule="auto"/>
        <w:rPr>
          <w:rFonts w:ascii="Calibri" w:hAnsi="Calibri" w:cs="Calibri"/>
        </w:rPr>
      </w:pPr>
      <w:commentRangeStart w:id="38"/>
      <w:r w:rsidRPr="004C5035">
        <w:rPr>
          <w:rFonts w:ascii="Calibri" w:hAnsi="Calibri" w:cs="Calibri"/>
          <w:noProof/>
          <w:lang w:eastAsia="es-CO"/>
        </w:rPr>
        <w:drawing>
          <wp:inline distT="0" distB="0" distL="0" distR="0" wp14:anchorId="4A8EF623" wp14:editId="41183EA4">
            <wp:extent cx="5225143" cy="1344012"/>
            <wp:effectExtent l="0" t="0" r="0" b="2540"/>
            <wp:docPr id="99280676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06767" name="Imagen 992806767"/>
                    <pic:cNvPicPr/>
                  </pic:nvPicPr>
                  <pic:blipFill>
                    <a:blip r:embed="rId36">
                      <a:extLst>
                        <a:ext uri="{28A0092B-C50C-407E-A947-70E740481C1C}">
                          <a14:useLocalDpi xmlns:a14="http://schemas.microsoft.com/office/drawing/2010/main" val="0"/>
                        </a:ext>
                      </a:extLst>
                    </a:blip>
                    <a:stretch>
                      <a:fillRect/>
                    </a:stretch>
                  </pic:blipFill>
                  <pic:spPr>
                    <a:xfrm>
                      <a:off x="0" y="0"/>
                      <a:ext cx="5256980" cy="1352201"/>
                    </a:xfrm>
                    <a:prstGeom prst="rect">
                      <a:avLst/>
                    </a:prstGeom>
                  </pic:spPr>
                </pic:pic>
              </a:graphicData>
            </a:graphic>
          </wp:inline>
        </w:drawing>
      </w:r>
      <w:commentRangeEnd w:id="38"/>
      <w:r w:rsidRPr="004C5035" w:rsidR="003A528F">
        <w:rPr>
          <w:rStyle w:val="Refdecomentario"/>
          <w:rFonts w:ascii="Calibri" w:hAnsi="Calibri" w:cs="Calibri"/>
          <w:sz w:val="22"/>
          <w:szCs w:val="22"/>
        </w:rPr>
        <w:commentReference w:id="38"/>
      </w:r>
    </w:p>
    <w:p w:rsidRPr="004C5035" w:rsidR="009D2395" w:rsidP="004C5035" w:rsidRDefault="009D2395" w14:paraId="4BC309BF" w14:textId="77777777">
      <w:pPr>
        <w:spacing w:line="360" w:lineRule="auto"/>
        <w:rPr>
          <w:rFonts w:ascii="Calibri" w:hAnsi="Calibri" w:cs="Calibri"/>
        </w:rPr>
      </w:pPr>
    </w:p>
    <w:p w:rsidRPr="00785792" w:rsidR="00774AE3" w:rsidP="00E51204" w:rsidRDefault="00785792" w14:paraId="06CDFBDD" w14:textId="0716829B">
      <w:pPr>
        <w:pStyle w:val="Prrafodelista"/>
        <w:numPr>
          <w:ilvl w:val="0"/>
          <w:numId w:val="37"/>
        </w:numPr>
        <w:spacing w:line="360" w:lineRule="auto"/>
        <w:rPr>
          <w:rFonts w:ascii="Calibri" w:hAnsi="Calibri" w:cs="Calibri"/>
          <w:b/>
          <w:bCs/>
        </w:rPr>
      </w:pPr>
      <w:r>
        <w:rPr>
          <w:rFonts w:ascii="Calibri" w:hAnsi="Calibri" w:cs="Calibri"/>
          <w:b/>
          <w:bCs/>
        </w:rPr>
        <w:t>Vínculo con sostenibilidad y n</w:t>
      </w:r>
      <w:r w:rsidRPr="00785792" w:rsidR="00774AE3">
        <w:rPr>
          <w:rFonts w:ascii="Calibri" w:hAnsi="Calibri" w:cs="Calibri"/>
          <w:b/>
          <w:bCs/>
        </w:rPr>
        <w:t>ormativa</w:t>
      </w:r>
    </w:p>
    <w:p w:rsidRPr="004C5035" w:rsidR="00774AE3" w:rsidP="004C5035" w:rsidRDefault="00774AE3" w14:paraId="2744027D" w14:textId="77777777">
      <w:pPr>
        <w:spacing w:line="360" w:lineRule="auto"/>
        <w:rPr>
          <w:rFonts w:ascii="Calibri" w:hAnsi="Calibri" w:cs="Calibri"/>
        </w:rPr>
      </w:pPr>
      <w:r w:rsidRPr="004C5035">
        <w:rPr>
          <w:rFonts w:ascii="Calibri" w:hAnsi="Calibri" w:cs="Calibri"/>
        </w:rPr>
        <w:t>La propuesta final de valor debe incluir estos cálculos:</w:t>
      </w:r>
    </w:p>
    <w:p w:rsidRPr="004C5035" w:rsidR="00774AE3" w:rsidP="00E51204" w:rsidRDefault="00785792" w14:paraId="77203309" w14:textId="68D00BE2">
      <w:pPr>
        <w:numPr>
          <w:ilvl w:val="0"/>
          <w:numId w:val="39"/>
        </w:numPr>
        <w:spacing w:line="360" w:lineRule="auto"/>
        <w:rPr>
          <w:rFonts w:ascii="Calibri" w:hAnsi="Calibri" w:cs="Calibri"/>
        </w:rPr>
      </w:pPr>
      <w:r>
        <w:rPr>
          <w:rFonts w:ascii="Calibri" w:hAnsi="Calibri" w:cs="Calibri"/>
          <w:b/>
          <w:bCs/>
        </w:rPr>
        <w:t>Valor f</w:t>
      </w:r>
      <w:r w:rsidRPr="004C5035" w:rsidR="00774AE3">
        <w:rPr>
          <w:rFonts w:ascii="Calibri" w:hAnsi="Calibri" w:cs="Calibri"/>
          <w:b/>
          <w:bCs/>
        </w:rPr>
        <w:t>inanciero:</w:t>
      </w:r>
      <w:r w:rsidRPr="004C5035" w:rsidR="00774AE3">
        <w:rPr>
          <w:rFonts w:ascii="Calibri" w:hAnsi="Calibri" w:cs="Calibri"/>
        </w:rPr>
        <w:t xml:space="preserve"> se garantiza una inversión con un PR de 1.26 años y una TIR del 76.57</w:t>
      </w:r>
      <w:r>
        <w:rPr>
          <w:rFonts w:ascii="Calibri" w:hAnsi="Calibri" w:cs="Calibri"/>
        </w:rPr>
        <w:t xml:space="preserve"> </w:t>
      </w:r>
      <w:r w:rsidRPr="004C5035" w:rsidR="00774AE3">
        <w:rPr>
          <w:rFonts w:ascii="Calibri" w:hAnsi="Calibri" w:cs="Calibri"/>
        </w:rPr>
        <w:t>%.</w:t>
      </w:r>
    </w:p>
    <w:p w:rsidRPr="004C5035" w:rsidR="00774AE3" w:rsidP="00E51204" w:rsidRDefault="00774AE3" w14:paraId="2952DC9D" w14:textId="2694F565">
      <w:pPr>
        <w:numPr>
          <w:ilvl w:val="0"/>
          <w:numId w:val="39"/>
        </w:numPr>
        <w:spacing w:line="360" w:lineRule="auto"/>
        <w:rPr>
          <w:rFonts w:ascii="Calibri" w:hAnsi="Calibri" w:cs="Calibri"/>
        </w:rPr>
      </w:pPr>
      <w:r w:rsidRPr="004C5035">
        <w:rPr>
          <w:rFonts w:ascii="Calibri" w:hAnsi="Calibri" w:cs="Calibri"/>
          <w:b/>
          <w:bCs/>
        </w:rPr>
        <w:t>V</w:t>
      </w:r>
      <w:r w:rsidR="00785792">
        <w:rPr>
          <w:rFonts w:ascii="Calibri" w:hAnsi="Calibri" w:cs="Calibri"/>
          <w:b/>
          <w:bCs/>
        </w:rPr>
        <w:t>alor n</w:t>
      </w:r>
      <w:r w:rsidRPr="004C5035">
        <w:rPr>
          <w:rFonts w:ascii="Calibri" w:hAnsi="Calibri" w:cs="Calibri"/>
          <w:b/>
          <w:bCs/>
        </w:rPr>
        <w:t>ormativo:</w:t>
      </w:r>
      <w:r w:rsidRPr="004C5035">
        <w:rPr>
          <w:rFonts w:ascii="Calibri" w:hAnsi="Calibri" w:cs="Calibri"/>
        </w:rPr>
        <w:t xml:space="preserve"> el proyecto califica para los </w:t>
      </w:r>
      <w:r w:rsidR="006879D8">
        <w:rPr>
          <w:rFonts w:ascii="Calibri" w:hAnsi="Calibri" w:cs="Calibri"/>
        </w:rPr>
        <w:t>i</w:t>
      </w:r>
      <w:r w:rsidRPr="004C5035">
        <w:rPr>
          <w:rFonts w:ascii="Calibri" w:hAnsi="Calibri" w:cs="Calibri"/>
        </w:rPr>
        <w:t xml:space="preserve">ncentivos </w:t>
      </w:r>
      <w:r w:rsidR="006879D8">
        <w:rPr>
          <w:rFonts w:ascii="Calibri" w:hAnsi="Calibri" w:cs="Calibri"/>
        </w:rPr>
        <w:t>t</w:t>
      </w:r>
      <w:r w:rsidRPr="004C5035">
        <w:rPr>
          <w:rFonts w:ascii="Calibri" w:hAnsi="Calibri" w:cs="Calibri"/>
        </w:rPr>
        <w:t>ributarios de la Ley 2099 de 2021 (deducción en renta, exclusión de IVA), lo cual mejora aún más la TIR calculada.</w:t>
      </w:r>
    </w:p>
    <w:p w:rsidRPr="004C5035" w:rsidR="00774AE3" w:rsidP="00E51204" w:rsidRDefault="00785792" w14:paraId="6AE64A53" w14:textId="00E9663A">
      <w:pPr>
        <w:numPr>
          <w:ilvl w:val="0"/>
          <w:numId w:val="39"/>
        </w:numPr>
        <w:spacing w:line="360" w:lineRule="auto"/>
        <w:rPr>
          <w:rFonts w:ascii="Calibri" w:hAnsi="Calibri" w:cs="Calibri"/>
        </w:rPr>
      </w:pPr>
      <w:r>
        <w:rPr>
          <w:rFonts w:ascii="Calibri" w:hAnsi="Calibri" w:cs="Calibri"/>
          <w:b/>
          <w:bCs/>
        </w:rPr>
        <w:t>Valor a</w:t>
      </w:r>
      <w:r w:rsidRPr="004C5035" w:rsidR="00774AE3">
        <w:rPr>
          <w:rFonts w:ascii="Calibri" w:hAnsi="Calibri" w:cs="Calibri"/>
          <w:b/>
          <w:bCs/>
        </w:rPr>
        <w:t>mbiental:</w:t>
      </w:r>
      <w:r w:rsidR="000B08B0">
        <w:rPr>
          <w:rFonts w:ascii="Calibri" w:hAnsi="Calibri" w:cs="Calibri"/>
        </w:rPr>
        <w:t xml:space="preserve"> el ahorro anual de 3.</w:t>
      </w:r>
      <w:r w:rsidRPr="004C5035" w:rsidR="00774AE3">
        <w:rPr>
          <w:rFonts w:ascii="Calibri" w:hAnsi="Calibri" w:cs="Calibri"/>
        </w:rPr>
        <w:t>600 kWh</w:t>
      </w:r>
      <w:r w:rsidR="008A7359">
        <w:rPr>
          <w:rFonts w:ascii="Calibri" w:hAnsi="Calibri" w:cs="Calibri"/>
        </w:rPr>
        <w:t xml:space="preserve"> </w:t>
      </w:r>
      <w:r w:rsidRPr="004C5035" w:rsidR="00774AE3">
        <w:rPr>
          <w:rFonts w:ascii="Calibri" w:hAnsi="Calibri" w:cs="Calibri"/>
        </w:rPr>
        <w:t>/</w:t>
      </w:r>
      <w:r w:rsidR="008A7359">
        <w:rPr>
          <w:rFonts w:ascii="Calibri" w:hAnsi="Calibri" w:cs="Calibri"/>
        </w:rPr>
        <w:t xml:space="preserve"> </w:t>
      </w:r>
      <w:r w:rsidR="000B08B0">
        <w:rPr>
          <w:rFonts w:ascii="Calibri" w:hAnsi="Calibri" w:cs="Calibri"/>
        </w:rPr>
        <w:t>mes x 12  meses = 43.</w:t>
      </w:r>
      <w:r w:rsidRPr="004C5035" w:rsidR="00774AE3">
        <w:rPr>
          <w:rFonts w:ascii="Calibri" w:hAnsi="Calibri" w:cs="Calibri"/>
        </w:rPr>
        <w:t>200  kWh</w:t>
      </w:r>
      <w:r w:rsidR="008A7359">
        <w:rPr>
          <w:rFonts w:ascii="Calibri" w:hAnsi="Calibri" w:cs="Calibri"/>
        </w:rPr>
        <w:t xml:space="preserve"> </w:t>
      </w:r>
      <w:r w:rsidRPr="004C5035" w:rsidR="00774AE3">
        <w:rPr>
          <w:rFonts w:ascii="Calibri" w:hAnsi="Calibri" w:cs="Calibri"/>
        </w:rPr>
        <w:t>/</w:t>
      </w:r>
      <w:r w:rsidR="008A7359">
        <w:rPr>
          <w:rFonts w:ascii="Calibri" w:hAnsi="Calibri" w:cs="Calibri"/>
        </w:rPr>
        <w:t xml:space="preserve"> </w:t>
      </w:r>
      <w:r w:rsidRPr="004C5035" w:rsidR="00774AE3">
        <w:rPr>
          <w:rFonts w:ascii="Calibri" w:hAnsi="Calibri" w:cs="Calibri"/>
        </w:rPr>
        <w:t>año se traduce en una</w:t>
      </w:r>
      <w:r w:rsidR="008A7359">
        <w:rPr>
          <w:rFonts w:ascii="Calibri" w:hAnsi="Calibri" w:cs="Calibri"/>
        </w:rPr>
        <w:t xml:space="preserve"> reducción significativa de la huella de c</w:t>
      </w:r>
      <w:r w:rsidRPr="004C5035" w:rsidR="00774AE3">
        <w:rPr>
          <w:rFonts w:ascii="Calibri" w:hAnsi="Calibri" w:cs="Calibri"/>
        </w:rPr>
        <w:t>arbono de la empresa.</w:t>
      </w:r>
    </w:p>
    <w:p w:rsidR="00785792" w:rsidP="004C5035" w:rsidRDefault="00785792" w14:paraId="1064C9D3" w14:textId="77777777">
      <w:pPr>
        <w:spacing w:line="360" w:lineRule="auto"/>
        <w:rPr>
          <w:rFonts w:ascii="Calibri" w:hAnsi="Calibri" w:cs="Calibri"/>
          <w:b/>
          <w:bCs/>
        </w:rPr>
      </w:pPr>
    </w:p>
    <w:p w:rsidRPr="00785792" w:rsidR="009D2395" w:rsidP="00E51204" w:rsidRDefault="00785792" w14:paraId="615CCC56" w14:textId="0DC29DB4">
      <w:pPr>
        <w:pStyle w:val="Prrafodelista"/>
        <w:numPr>
          <w:ilvl w:val="0"/>
          <w:numId w:val="37"/>
        </w:numPr>
        <w:spacing w:line="360" w:lineRule="auto"/>
        <w:rPr>
          <w:rFonts w:ascii="Calibri" w:hAnsi="Calibri" w:cs="Calibri"/>
          <w:b/>
          <w:bCs/>
        </w:rPr>
      </w:pPr>
      <w:r>
        <w:rPr>
          <w:rFonts w:ascii="Calibri" w:hAnsi="Calibri" w:cs="Calibri"/>
          <w:b/>
          <w:bCs/>
        </w:rPr>
        <w:t xml:space="preserve">Medición y </w:t>
      </w:r>
      <w:r w:rsidR="00F5683B">
        <w:rPr>
          <w:rFonts w:ascii="Calibri" w:hAnsi="Calibri" w:cs="Calibri"/>
          <w:b/>
          <w:bCs/>
        </w:rPr>
        <w:t>v</w:t>
      </w:r>
      <w:r>
        <w:rPr>
          <w:rFonts w:ascii="Calibri" w:hAnsi="Calibri" w:cs="Calibri"/>
          <w:b/>
          <w:bCs/>
        </w:rPr>
        <w:t>erificación (M&amp;V) (r</w:t>
      </w:r>
      <w:r w:rsidRPr="00785792" w:rsidR="009D2395">
        <w:rPr>
          <w:rFonts w:ascii="Calibri" w:hAnsi="Calibri" w:cs="Calibri"/>
          <w:b/>
          <w:bCs/>
        </w:rPr>
        <w:t>ecapitulación)</w:t>
      </w:r>
    </w:p>
    <w:p w:rsidRPr="004C5035" w:rsidR="009D2395" w:rsidP="004C5035" w:rsidRDefault="009D2395" w14:paraId="4017ED3D" w14:textId="15037B8A">
      <w:pPr>
        <w:spacing w:line="360" w:lineRule="auto"/>
        <w:rPr>
          <w:rFonts w:ascii="Calibri" w:hAnsi="Calibri" w:cs="Calibri"/>
        </w:rPr>
      </w:pPr>
      <w:r w:rsidRPr="004C5035">
        <w:rPr>
          <w:rFonts w:ascii="Calibri" w:hAnsi="Calibri" w:cs="Calibri"/>
        </w:rPr>
        <w:t xml:space="preserve">Para asegurar que </w:t>
      </w:r>
      <w:r w:rsidRPr="00785792">
        <w:rPr>
          <w:rFonts w:ascii="Calibri" w:hAnsi="Calibri" w:cs="Calibri"/>
        </w:rPr>
        <w:t xml:space="preserve">estos </w:t>
      </w:r>
      <w:r w:rsidRPr="00785792">
        <w:rPr>
          <w:rFonts w:ascii="Calibri" w:hAnsi="Calibri" w:cs="Calibri"/>
          <w:bCs/>
        </w:rPr>
        <w:t>80 millones de VAN</w:t>
      </w:r>
      <w:r w:rsidRPr="00785792">
        <w:rPr>
          <w:rFonts w:ascii="Calibri" w:hAnsi="Calibri" w:cs="Calibri"/>
        </w:rPr>
        <w:t xml:space="preserve"> se materialicen, es obligatorio implementar el </w:t>
      </w:r>
      <w:r w:rsidRPr="00785792">
        <w:rPr>
          <w:rFonts w:ascii="Calibri" w:hAnsi="Calibri" w:cs="Calibri"/>
          <w:bCs/>
        </w:rPr>
        <w:t>M&amp;V</w:t>
      </w:r>
      <w:r w:rsidRPr="00785792">
        <w:rPr>
          <w:rFonts w:ascii="Calibri" w:hAnsi="Calibri" w:cs="Calibri"/>
        </w:rPr>
        <w:t xml:space="preserve"> bajo el </w:t>
      </w:r>
      <w:r w:rsidRPr="00785792">
        <w:rPr>
          <w:rFonts w:ascii="Calibri" w:hAnsi="Calibri" w:cs="Calibri"/>
          <w:bCs/>
        </w:rPr>
        <w:t>Protocolo IPMVP</w:t>
      </w:r>
      <w:r w:rsidRPr="00785792">
        <w:rPr>
          <w:rFonts w:ascii="Calibri" w:hAnsi="Calibri" w:cs="Calibri"/>
        </w:rPr>
        <w:t>. Esto implica</w:t>
      </w:r>
      <w:r w:rsidRPr="004C5035">
        <w:rPr>
          <w:rFonts w:ascii="Calibri" w:hAnsi="Calibri" w:cs="Calibri"/>
        </w:rPr>
        <w:t>:</w:t>
      </w:r>
    </w:p>
    <w:p w:rsidRPr="004C5035" w:rsidR="009D2395" w:rsidP="00E51204" w:rsidRDefault="009D2395" w14:paraId="70F50982" w14:textId="03583436">
      <w:pPr>
        <w:numPr>
          <w:ilvl w:val="0"/>
          <w:numId w:val="40"/>
        </w:numPr>
        <w:spacing w:line="360" w:lineRule="auto"/>
        <w:rPr>
          <w:rFonts w:ascii="Calibri" w:hAnsi="Calibri" w:cs="Calibri"/>
        </w:rPr>
      </w:pPr>
      <w:r w:rsidRPr="004C5035">
        <w:rPr>
          <w:rFonts w:ascii="Calibri" w:hAnsi="Calibri" w:cs="Calibri"/>
          <w:b/>
          <w:bCs/>
        </w:rPr>
        <w:t>Ajuste:</w:t>
      </w:r>
      <w:r w:rsidRPr="004C5035">
        <w:rPr>
          <w:rFonts w:ascii="Calibri" w:hAnsi="Calibri" w:cs="Calibri"/>
        </w:rPr>
        <w:t xml:space="preserve"> comparar el consumo post</w:t>
      </w:r>
      <w:r w:rsidR="008A7359">
        <w:rPr>
          <w:rFonts w:ascii="Calibri" w:hAnsi="Calibri" w:cs="Calibri"/>
        </w:rPr>
        <w:t xml:space="preserve"> </w:t>
      </w:r>
      <w:r w:rsidRPr="004C5035">
        <w:rPr>
          <w:rFonts w:ascii="Calibri" w:hAnsi="Calibri" w:cs="Calibri"/>
        </w:rPr>
        <w:t>-</w:t>
      </w:r>
      <w:r w:rsidR="008A7359">
        <w:rPr>
          <w:rFonts w:ascii="Calibri" w:hAnsi="Calibri" w:cs="Calibri"/>
        </w:rPr>
        <w:t xml:space="preserve"> </w:t>
      </w:r>
      <w:r w:rsidRPr="004C5035">
        <w:rPr>
          <w:rFonts w:ascii="Calibri" w:hAnsi="Calibri" w:cs="Calibri"/>
        </w:rPr>
        <w:t xml:space="preserve">LED con </w:t>
      </w:r>
      <w:r w:rsidRPr="00785792">
        <w:rPr>
          <w:rFonts w:ascii="Calibri" w:hAnsi="Calibri" w:cs="Calibri"/>
        </w:rPr>
        <w:t xml:space="preserve">la </w:t>
      </w:r>
      <w:r w:rsidR="00785792">
        <w:rPr>
          <w:rFonts w:ascii="Calibri" w:hAnsi="Calibri" w:cs="Calibri"/>
          <w:bCs/>
        </w:rPr>
        <w:t>línea b</w:t>
      </w:r>
      <w:r w:rsidRPr="00785792">
        <w:rPr>
          <w:rFonts w:ascii="Calibri" w:hAnsi="Calibri" w:cs="Calibri"/>
          <w:bCs/>
        </w:rPr>
        <w:t>ase</w:t>
      </w:r>
      <w:r w:rsidRPr="00785792">
        <w:rPr>
          <w:rFonts w:ascii="Calibri" w:hAnsi="Calibri" w:cs="Calibri"/>
        </w:rPr>
        <w:t xml:space="preserve"> ajustada</w:t>
      </w:r>
      <w:r w:rsidRPr="004C5035">
        <w:rPr>
          <w:rFonts w:ascii="Calibri" w:hAnsi="Calibri" w:cs="Calibri"/>
        </w:rPr>
        <w:t xml:space="preserve"> por horas de operación reales.</w:t>
      </w:r>
    </w:p>
    <w:p w:rsidRPr="004C5035" w:rsidR="009D2395" w:rsidP="00E51204" w:rsidRDefault="009D2395" w14:paraId="037AC3F4" w14:textId="32773019">
      <w:pPr>
        <w:numPr>
          <w:ilvl w:val="0"/>
          <w:numId w:val="40"/>
        </w:numPr>
        <w:spacing w:line="360" w:lineRule="auto"/>
        <w:rPr>
          <w:rFonts w:ascii="Calibri" w:hAnsi="Calibri" w:cs="Calibri"/>
        </w:rPr>
      </w:pPr>
      <w:r w:rsidRPr="004C5035">
        <w:rPr>
          <w:rFonts w:ascii="Calibri" w:hAnsi="Calibri" w:cs="Calibri"/>
          <w:b/>
          <w:bCs/>
        </w:rPr>
        <w:t>Verificación:</w:t>
      </w:r>
      <w:r w:rsidR="00CB6023">
        <w:rPr>
          <w:rFonts w:ascii="Calibri" w:hAnsi="Calibri" w:cs="Calibri"/>
        </w:rPr>
        <w:t xml:space="preserve"> certificar que el ahorro de 3.</w:t>
      </w:r>
      <w:r w:rsidRPr="004C5035">
        <w:rPr>
          <w:rFonts w:ascii="Calibri" w:hAnsi="Calibri" w:cs="Calibri"/>
        </w:rPr>
        <w:t>600 kWh</w:t>
      </w:r>
      <w:r w:rsidR="008A7359">
        <w:rPr>
          <w:rFonts w:ascii="Calibri" w:hAnsi="Calibri" w:cs="Calibri"/>
        </w:rPr>
        <w:t xml:space="preserve"> </w:t>
      </w:r>
      <w:r w:rsidRPr="004C5035">
        <w:rPr>
          <w:rFonts w:ascii="Calibri" w:hAnsi="Calibri" w:cs="Calibri"/>
        </w:rPr>
        <w:t>/</w:t>
      </w:r>
      <w:r w:rsidR="008A7359">
        <w:rPr>
          <w:rFonts w:ascii="Calibri" w:hAnsi="Calibri" w:cs="Calibri"/>
        </w:rPr>
        <w:t xml:space="preserve"> </w:t>
      </w:r>
      <w:r w:rsidRPr="004C5035">
        <w:rPr>
          <w:rFonts w:ascii="Calibri" w:hAnsi="Calibri" w:cs="Calibri"/>
        </w:rPr>
        <w:t>mes es real y atribuible únicamente al cambio de tecnología.</w:t>
      </w:r>
    </w:p>
    <w:p w:rsidRPr="004C5035" w:rsidR="00774AE3" w:rsidP="004C5035" w:rsidRDefault="00774AE3" w14:paraId="2222A7B8" w14:textId="77777777">
      <w:pPr>
        <w:spacing w:line="360" w:lineRule="auto"/>
        <w:rPr>
          <w:rFonts w:ascii="Calibri" w:hAnsi="Calibri" w:cs="Calibri"/>
        </w:rPr>
      </w:pPr>
    </w:p>
    <w:p w:rsidRPr="004C5035" w:rsidR="009D2395" w:rsidP="00E51204" w:rsidRDefault="006751DC" w14:paraId="25996D8D" w14:textId="080B6389">
      <w:pPr>
        <w:pStyle w:val="Ttulo1"/>
        <w:numPr>
          <w:ilvl w:val="0"/>
          <w:numId w:val="1"/>
        </w:numPr>
        <w:spacing w:line="360" w:lineRule="auto"/>
        <w:rPr>
          <w:rFonts w:ascii="Calibri" w:hAnsi="Calibri" w:cs="Calibri"/>
          <w:b/>
          <w:bCs/>
          <w:sz w:val="20"/>
          <w:szCs w:val="20"/>
        </w:rPr>
      </w:pPr>
      <w:bookmarkStart w:name="_Toc215738868" w:id="39"/>
      <w:commentRangeStart w:id="40"/>
      <w:r w:rsidRPr="004C5035">
        <w:rPr>
          <w:rFonts w:ascii="Calibri" w:hAnsi="Calibri" w:cs="Calibri"/>
          <w:b/>
          <w:bCs/>
          <w:sz w:val="20"/>
          <w:szCs w:val="20"/>
        </w:rPr>
        <w:lastRenderedPageBreak/>
        <w:t>SINTESIS</w:t>
      </w:r>
      <w:bookmarkEnd w:id="39"/>
      <w:commentRangeEnd w:id="40"/>
      <w:r w:rsidRPr="004C5035" w:rsidR="00482A7A">
        <w:rPr>
          <w:rStyle w:val="Refdecomentario"/>
          <w:rFonts w:ascii="Calibri" w:hAnsi="Calibri" w:cs="Calibri"/>
          <w:b/>
          <w:bCs/>
          <w:sz w:val="20"/>
          <w:szCs w:val="20"/>
        </w:rPr>
        <w:commentReference w:id="40"/>
      </w:r>
    </w:p>
    <w:p w:rsidRPr="006B57FD" w:rsidR="006B57FD" w:rsidP="006B57FD" w:rsidRDefault="006B57FD" w14:paraId="431A63E2" w14:textId="77777777">
      <w:pPr>
        <w:spacing w:line="360" w:lineRule="auto"/>
        <w:rPr>
          <w:rFonts w:ascii="Calibri" w:hAnsi="Calibri" w:cs="Calibri"/>
        </w:rPr>
      </w:pPr>
      <w:r w:rsidRPr="006B57FD">
        <w:rPr>
          <w:rFonts w:ascii="Calibri" w:hAnsi="Calibri" w:cs="Calibri"/>
        </w:rPr>
        <w:t>La auditoría y la gestión energética proporcionan la base metodológica para intervenir de manera efectiva los sistemas de consumo. A través de la auditoría energética se establece un proceso estructurado que incluye la medición, el uso de instrumentación especializada y la definición de una línea base de consumo normalizada, la cual permite cuantificar con precisión el ahorro potencial asociado a cada acción de mejora. Este enfoque facilita la transición del análisis del consumo histórico hacia la identificación objetiva de oportunidades de eficiencia.</w:t>
      </w:r>
    </w:p>
    <w:p w:rsidRPr="006B57FD" w:rsidR="006B57FD" w:rsidP="006B57FD" w:rsidRDefault="006B57FD" w14:paraId="66769D2E" w14:textId="77777777">
      <w:pPr>
        <w:spacing w:line="360" w:lineRule="auto"/>
        <w:rPr>
          <w:rFonts w:ascii="Calibri" w:hAnsi="Calibri" w:cs="Calibri"/>
        </w:rPr>
      </w:pPr>
    </w:p>
    <w:p w:rsidRPr="004C5035" w:rsidR="00873935" w:rsidP="006B57FD" w:rsidRDefault="006B57FD" w14:paraId="48738517" w14:textId="6F78E3DF">
      <w:pPr>
        <w:spacing w:line="360" w:lineRule="auto"/>
        <w:rPr>
          <w:rFonts w:ascii="Calibri" w:hAnsi="Calibri" w:cs="Calibri"/>
        </w:rPr>
      </w:pPr>
      <w:r w:rsidRPr="006B57FD">
        <w:rPr>
          <w:rFonts w:ascii="Calibri" w:hAnsi="Calibri" w:cs="Calibri"/>
        </w:rPr>
        <w:t>Sobre esta base, se desarrollan estrategias técnicas orientadas a los sistemas de mayor consumo, como la fuerza motriz, la iluminación y la climatización, incorporando tecnologías de alta eficiencia y prácticas de gestión que optimizan el desempeño energético. La viabilidad de estas acciones se consolida mediante la evaluación financiera, utilizando indicadores como el período de recuperación, el valor actual neto y la tasa interna de retorno, y se valida a través de procesos de seguimiento y verificación de ahorros. Finalmente, se integra el valor económico, ambiental y normativo, fortaleciendo la toma de decisiones mediante propuestas de valor sostenibles alineadas con la reducción de la huella de carbono y los incentivos regulatorios vigentes.</w:t>
      </w:r>
    </w:p>
    <w:p w:rsidRPr="004C5035" w:rsidR="00873935" w:rsidP="004C5035" w:rsidRDefault="00873935" w14:paraId="1A2F7D79" w14:textId="27336A18">
      <w:pPr>
        <w:spacing w:line="360" w:lineRule="auto"/>
        <w:rPr>
          <w:rFonts w:ascii="Calibri" w:hAnsi="Calibri" w:cs="Calibri"/>
        </w:rPr>
      </w:pPr>
    </w:p>
    <w:p w:rsidRPr="004C5035" w:rsidR="006751DC" w:rsidP="004C5035" w:rsidRDefault="00482A7A" w14:paraId="001918C0" w14:textId="76B98971">
      <w:pPr>
        <w:spacing w:line="360" w:lineRule="auto"/>
        <w:rPr>
          <w:rFonts w:ascii="Calibri" w:hAnsi="Calibri" w:cs="Calibri"/>
        </w:rPr>
      </w:pPr>
      <w:r>
        <w:rPr>
          <w:rFonts w:ascii="Calibri" w:hAnsi="Calibri" w:cs="Calibri"/>
          <w:noProof/>
          <w:lang w:eastAsia="es-CO"/>
        </w:rPr>
        <w:drawing>
          <wp:inline distT="0" distB="0" distL="0" distR="0" wp14:anchorId="46DA9D2D" wp14:editId="294E744F">
            <wp:extent cx="6332220" cy="36029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B03D5B.tmp"/>
                    <pic:cNvPicPr/>
                  </pic:nvPicPr>
                  <pic:blipFill>
                    <a:blip r:embed="rId37">
                      <a:extLst>
                        <a:ext uri="{28A0092B-C50C-407E-A947-70E740481C1C}">
                          <a14:useLocalDpi xmlns:a14="http://schemas.microsoft.com/office/drawing/2010/main" val="0"/>
                        </a:ext>
                      </a:extLst>
                    </a:blip>
                    <a:stretch>
                      <a:fillRect/>
                    </a:stretch>
                  </pic:blipFill>
                  <pic:spPr>
                    <a:xfrm>
                      <a:off x="0" y="0"/>
                      <a:ext cx="6332220" cy="3602990"/>
                    </a:xfrm>
                    <a:prstGeom prst="rect">
                      <a:avLst/>
                    </a:prstGeom>
                  </pic:spPr>
                </pic:pic>
              </a:graphicData>
            </a:graphic>
          </wp:inline>
        </w:drawing>
      </w:r>
    </w:p>
    <w:p w:rsidRPr="004C5035" w:rsidR="00FF258C" w:rsidP="00E51204" w:rsidRDefault="00D376E1" w14:paraId="0000008B" w14:textId="543B8D7E">
      <w:pPr>
        <w:pStyle w:val="Ttulo1"/>
        <w:numPr>
          <w:ilvl w:val="0"/>
          <w:numId w:val="1"/>
        </w:numPr>
        <w:spacing w:line="360" w:lineRule="auto"/>
        <w:rPr>
          <w:rFonts w:ascii="Calibri" w:hAnsi="Calibri" w:cs="Calibri"/>
          <w:b/>
          <w:bCs/>
          <w:sz w:val="20"/>
          <w:szCs w:val="20"/>
        </w:rPr>
      </w:pPr>
      <w:bookmarkStart w:name="_Toc215738869" w:id="41"/>
      <w:r w:rsidRPr="004C5035">
        <w:rPr>
          <w:rFonts w:ascii="Calibri" w:hAnsi="Calibri" w:cs="Calibri"/>
          <w:b/>
          <w:bCs/>
          <w:sz w:val="20"/>
          <w:szCs w:val="20"/>
        </w:rPr>
        <w:lastRenderedPageBreak/>
        <w:t xml:space="preserve">ACTIVIDADES </w:t>
      </w:r>
      <w:r w:rsidRPr="004C5035" w:rsidR="00403AB2">
        <w:rPr>
          <w:rFonts w:ascii="Calibri" w:hAnsi="Calibri" w:cs="Calibri"/>
          <w:b/>
          <w:bCs/>
          <w:sz w:val="20"/>
          <w:szCs w:val="20"/>
        </w:rPr>
        <w:t>DIDÁCTICAS</w:t>
      </w:r>
      <w:bookmarkEnd w:id="41"/>
    </w:p>
    <w:p w:rsidRPr="004C5035" w:rsidR="0001790F" w:rsidP="004C5035" w:rsidRDefault="0055731B" w14:paraId="12648F82" w14:textId="000361ED">
      <w:pPr>
        <w:pStyle w:val="Normal0"/>
        <w:spacing w:line="360" w:lineRule="auto"/>
        <w:rPr>
          <w:rFonts w:ascii="Calibri" w:hAnsi="Calibri" w:cs="Calibri"/>
          <w:sz w:val="20"/>
          <w:szCs w:val="20"/>
        </w:rPr>
      </w:pPr>
      <w:r>
        <w:rPr>
          <w:rFonts w:ascii="Calibri" w:hAnsi="Calibri" w:cs="Calibri"/>
          <w:noProof/>
          <w:sz w:val="20"/>
          <w:szCs w:val="20"/>
          <w:lang w:eastAsia="es-CO"/>
        </w:rPr>
        <w:drawing>
          <wp:inline distT="0" distB="0" distL="0" distR="0" wp14:anchorId="1CD07DDE" wp14:editId="55848BC1">
            <wp:extent cx="4235668" cy="4565885"/>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3C1905.tmp"/>
                    <pic:cNvPicPr/>
                  </pic:nvPicPr>
                  <pic:blipFill>
                    <a:blip r:embed="rId38">
                      <a:extLst>
                        <a:ext uri="{28A0092B-C50C-407E-A947-70E740481C1C}">
                          <a14:useLocalDpi xmlns:a14="http://schemas.microsoft.com/office/drawing/2010/main" val="0"/>
                        </a:ext>
                      </a:extLst>
                    </a:blip>
                    <a:stretch>
                      <a:fillRect/>
                    </a:stretch>
                  </pic:blipFill>
                  <pic:spPr>
                    <a:xfrm>
                      <a:off x="0" y="0"/>
                      <a:ext cx="4235668" cy="4565885"/>
                    </a:xfrm>
                    <a:prstGeom prst="rect">
                      <a:avLst/>
                    </a:prstGeom>
                  </pic:spPr>
                </pic:pic>
              </a:graphicData>
            </a:graphic>
          </wp:inline>
        </w:drawing>
      </w:r>
    </w:p>
    <w:p w:rsidRPr="004C5035" w:rsidR="006316C9" w:rsidP="004C5035" w:rsidRDefault="006316C9" w14:paraId="3E55EFCC" w14:textId="3E1E8048">
      <w:pPr>
        <w:spacing w:line="360" w:lineRule="auto"/>
        <w:rPr>
          <w:rFonts w:ascii="Calibri" w:hAnsi="Calibri" w:cs="Calibri"/>
          <w:b/>
          <w:bCs/>
          <w:sz w:val="20"/>
          <w:szCs w:val="20"/>
        </w:rPr>
      </w:pPr>
    </w:p>
    <w:p w:rsidR="00E26A2A" w:rsidP="00E26A2A" w:rsidRDefault="00E26A2A" w14:paraId="70F8CA85" w14:textId="77777777">
      <w:pPr>
        <w:spacing w:line="360" w:lineRule="auto"/>
        <w:rPr>
          <w:rFonts w:ascii="Calibri" w:hAnsi="Calibri" w:cs="Calibri"/>
          <w:sz w:val="20"/>
          <w:szCs w:val="20"/>
        </w:rPr>
      </w:pPr>
      <w:bookmarkStart w:name="_Toc215738871" w:id="42"/>
    </w:p>
    <w:p w:rsidRPr="00E26A2A" w:rsidR="00FF258C" w:rsidP="00E51204" w:rsidRDefault="00D376E1" w14:paraId="000000A1" w14:textId="7573A7C9">
      <w:pPr>
        <w:pStyle w:val="Prrafodelista"/>
        <w:numPr>
          <w:ilvl w:val="0"/>
          <w:numId w:val="1"/>
        </w:numPr>
        <w:spacing w:line="360" w:lineRule="auto"/>
        <w:rPr>
          <w:rFonts w:ascii="Calibri" w:hAnsi="Calibri" w:cs="Calibri"/>
          <w:sz w:val="20"/>
          <w:szCs w:val="20"/>
        </w:rPr>
      </w:pPr>
      <w:r w:rsidRPr="00E26A2A">
        <w:rPr>
          <w:rFonts w:ascii="Calibri" w:hAnsi="Calibri" w:cs="Calibri"/>
          <w:b/>
          <w:bCs/>
          <w:sz w:val="20"/>
          <w:szCs w:val="20"/>
        </w:rPr>
        <w:t>GLOSARIO</w:t>
      </w:r>
      <w:bookmarkEnd w:id="42"/>
      <w:r w:rsidRPr="00E26A2A">
        <w:rPr>
          <w:rFonts w:ascii="Calibri" w:hAnsi="Calibri" w:cs="Calibri"/>
          <w:b/>
          <w:bCs/>
          <w:sz w:val="20"/>
          <w:szCs w:val="20"/>
        </w:rPr>
        <w:t xml:space="preserve"> </w:t>
      </w:r>
    </w:p>
    <w:p w:rsidR="00DD041B" w:rsidP="004C5035" w:rsidRDefault="00DD041B" w14:paraId="15F2A92E" w14:textId="77777777">
      <w:pPr>
        <w:spacing w:line="360" w:lineRule="auto"/>
        <w:rPr>
          <w:rFonts w:ascii="Calibri" w:hAnsi="Calibri" w:cs="Calibri"/>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5512EB" w:rsidR="005512EB" w:rsidTr="00AC2F7C" w14:paraId="7934AAEA" w14:textId="77777777">
        <w:trPr>
          <w:trHeight w:val="214"/>
        </w:trPr>
        <w:tc>
          <w:tcPr>
            <w:tcW w:w="2122" w:type="dxa"/>
            <w:shd w:val="clear" w:color="auto" w:fill="000000" w:themeFill="text1"/>
            <w:tcMar>
              <w:top w:w="100" w:type="dxa"/>
              <w:left w:w="100" w:type="dxa"/>
              <w:bottom w:w="100" w:type="dxa"/>
              <w:right w:w="100" w:type="dxa"/>
            </w:tcMar>
          </w:tcPr>
          <w:p w:rsidRPr="005512EB" w:rsidR="005512EB" w:rsidP="005512EB" w:rsidRDefault="005512EB" w14:paraId="565A99D5" w14:textId="77777777">
            <w:pPr>
              <w:rPr>
                <w:rFonts w:ascii="Calibri" w:hAnsi="Calibri" w:cs="Calibri"/>
                <w:sz w:val="20"/>
                <w:szCs w:val="20"/>
              </w:rPr>
            </w:pPr>
            <w:r w:rsidRPr="005512EB">
              <w:rPr>
                <w:rFonts w:ascii="Calibri" w:hAnsi="Calibri" w:cs="Calibri"/>
                <w:sz w:val="20"/>
                <w:szCs w:val="20"/>
              </w:rPr>
              <w:t>TÉRMINO</w:t>
            </w:r>
          </w:p>
        </w:tc>
        <w:tc>
          <w:tcPr>
            <w:tcW w:w="7840" w:type="dxa"/>
            <w:shd w:val="clear" w:color="auto" w:fill="000000" w:themeFill="text1"/>
            <w:tcMar>
              <w:top w:w="100" w:type="dxa"/>
              <w:left w:w="100" w:type="dxa"/>
              <w:bottom w:w="100" w:type="dxa"/>
              <w:right w:w="100" w:type="dxa"/>
            </w:tcMar>
          </w:tcPr>
          <w:p w:rsidRPr="005512EB" w:rsidR="005512EB" w:rsidP="005512EB" w:rsidRDefault="005512EB" w14:paraId="6CCC6B13" w14:textId="77777777">
            <w:pPr>
              <w:jc w:val="center"/>
              <w:rPr>
                <w:rFonts w:ascii="Calibri" w:hAnsi="Calibri" w:cs="Calibri"/>
                <w:sz w:val="20"/>
                <w:szCs w:val="20"/>
              </w:rPr>
            </w:pPr>
            <w:r w:rsidRPr="005512EB">
              <w:rPr>
                <w:rFonts w:ascii="Calibri" w:hAnsi="Calibri" w:cs="Calibri"/>
                <w:sz w:val="20"/>
                <w:szCs w:val="20"/>
              </w:rPr>
              <w:t>SIGNIFICADO</w:t>
            </w:r>
          </w:p>
        </w:tc>
      </w:tr>
      <w:tr w:rsidRPr="005512EB" w:rsidR="00E26A2A" w:rsidTr="00AC2F7C" w14:paraId="101D1248" w14:textId="77777777">
        <w:trPr>
          <w:trHeight w:val="253"/>
        </w:trPr>
        <w:tc>
          <w:tcPr>
            <w:tcW w:w="2122" w:type="dxa"/>
            <w:tcMar>
              <w:top w:w="100" w:type="dxa"/>
              <w:left w:w="100" w:type="dxa"/>
              <w:bottom w:w="100" w:type="dxa"/>
              <w:right w:w="100" w:type="dxa"/>
            </w:tcMar>
          </w:tcPr>
          <w:p w:rsidRPr="005512EB" w:rsidR="00E26A2A" w:rsidP="00E26A2A" w:rsidRDefault="00E26A2A" w14:paraId="748DCC50" w14:textId="1C79A628">
            <w:pPr>
              <w:pStyle w:val="Normal0"/>
              <w:rPr>
                <w:rFonts w:ascii="Calibri" w:hAnsi="Calibri" w:cs="Calibri"/>
                <w:b/>
                <w:sz w:val="20"/>
                <w:szCs w:val="20"/>
              </w:rPr>
            </w:pPr>
            <w:r w:rsidRPr="00E26A2A">
              <w:rPr>
                <w:rFonts w:ascii="Calibri" w:hAnsi="Calibri" w:cs="Calibri"/>
                <w:b/>
                <w:sz w:val="20"/>
                <w:szCs w:val="20"/>
              </w:rPr>
              <w:t>Auditoría energética:</w:t>
            </w:r>
          </w:p>
        </w:tc>
        <w:tc>
          <w:tcPr>
            <w:tcW w:w="7840" w:type="dxa"/>
            <w:tcMar>
              <w:top w:w="100" w:type="dxa"/>
              <w:left w:w="100" w:type="dxa"/>
              <w:bottom w:w="100" w:type="dxa"/>
              <w:right w:w="100" w:type="dxa"/>
            </w:tcMar>
          </w:tcPr>
          <w:p w:rsidRPr="005512EB" w:rsidR="00E26A2A" w:rsidP="00E26A2A" w:rsidRDefault="00E26A2A" w14:paraId="7EE41C42" w14:textId="5A538810">
            <w:pPr>
              <w:pStyle w:val="Normal0"/>
              <w:rPr>
                <w:rFonts w:ascii="Calibri" w:hAnsi="Calibri" w:cs="Calibri"/>
                <w:sz w:val="20"/>
                <w:szCs w:val="20"/>
              </w:rPr>
            </w:pPr>
            <w:r w:rsidRPr="00E26A2A">
              <w:rPr>
                <w:rFonts w:ascii="Calibri" w:hAnsi="Calibri" w:cs="Calibri"/>
                <w:sz w:val="20"/>
                <w:szCs w:val="20"/>
              </w:rPr>
              <w:t>examen sistemático de las instalaciones y el consumo de energía de una entidad para identificar oportunidades de mejora, ahorro de costos y reducción de impacto ambiental.</w:t>
            </w:r>
          </w:p>
        </w:tc>
      </w:tr>
      <w:tr w:rsidRPr="005512EB" w:rsidR="00E26A2A" w:rsidTr="00AC2F7C" w14:paraId="23EBAC12" w14:textId="77777777">
        <w:trPr>
          <w:trHeight w:val="253"/>
        </w:trPr>
        <w:tc>
          <w:tcPr>
            <w:tcW w:w="2122" w:type="dxa"/>
            <w:tcMar>
              <w:top w:w="100" w:type="dxa"/>
              <w:left w:w="100" w:type="dxa"/>
              <w:bottom w:w="100" w:type="dxa"/>
              <w:right w:w="100" w:type="dxa"/>
            </w:tcMar>
          </w:tcPr>
          <w:p w:rsidRPr="005512EB" w:rsidR="00E26A2A" w:rsidP="00E26A2A" w:rsidRDefault="00E26A2A" w14:paraId="465302D6" w14:textId="01E802B5">
            <w:pPr>
              <w:pStyle w:val="Normal0"/>
              <w:rPr>
                <w:rFonts w:ascii="Calibri" w:hAnsi="Calibri" w:cs="Calibri"/>
                <w:b/>
                <w:sz w:val="20"/>
                <w:szCs w:val="20"/>
              </w:rPr>
            </w:pPr>
            <w:r w:rsidRPr="00E26A2A">
              <w:rPr>
                <w:rFonts w:ascii="Calibri" w:hAnsi="Calibri" w:cs="Calibri"/>
                <w:b/>
                <w:sz w:val="20"/>
                <w:szCs w:val="20"/>
              </w:rPr>
              <w:t>Línea base:</w:t>
            </w:r>
          </w:p>
        </w:tc>
        <w:tc>
          <w:tcPr>
            <w:tcW w:w="7840" w:type="dxa"/>
            <w:tcMar>
              <w:top w:w="100" w:type="dxa"/>
              <w:left w:w="100" w:type="dxa"/>
              <w:bottom w:w="100" w:type="dxa"/>
              <w:right w:w="100" w:type="dxa"/>
            </w:tcMar>
          </w:tcPr>
          <w:p w:rsidRPr="005512EB" w:rsidR="00E26A2A" w:rsidP="00E26A2A" w:rsidRDefault="00E26A2A" w14:paraId="79A0ABCC" w14:textId="45999A37">
            <w:pPr>
              <w:pStyle w:val="Normal0"/>
              <w:rPr>
                <w:rFonts w:ascii="Calibri" w:hAnsi="Calibri" w:cs="Calibri"/>
                <w:sz w:val="20"/>
                <w:szCs w:val="20"/>
              </w:rPr>
            </w:pPr>
            <w:r w:rsidRPr="00E26A2A">
              <w:rPr>
                <w:rFonts w:ascii="Calibri" w:hAnsi="Calibri" w:cs="Calibri"/>
                <w:sz w:val="20"/>
                <w:szCs w:val="20"/>
              </w:rPr>
              <w:t>el perfil de consumo energético histórico de referencia, ajustado por variables operacionales y climáticas (normalizado), que se utiliza para cuantificar el ahorro después de una intervención.</w:t>
            </w:r>
          </w:p>
        </w:tc>
      </w:tr>
      <w:tr w:rsidRPr="005512EB" w:rsidR="00E26A2A" w:rsidTr="00AC2F7C" w14:paraId="18A6ADDD" w14:textId="77777777">
        <w:trPr>
          <w:trHeight w:val="253"/>
        </w:trPr>
        <w:tc>
          <w:tcPr>
            <w:tcW w:w="2122" w:type="dxa"/>
            <w:tcMar>
              <w:top w:w="100" w:type="dxa"/>
              <w:left w:w="100" w:type="dxa"/>
              <w:bottom w:w="100" w:type="dxa"/>
              <w:right w:w="100" w:type="dxa"/>
            </w:tcMar>
          </w:tcPr>
          <w:p w:rsidRPr="005512EB" w:rsidR="00E26A2A" w:rsidP="00E26A2A" w:rsidRDefault="00E26A2A" w14:paraId="2334E4DD" w14:textId="3CBC99BE">
            <w:pPr>
              <w:pStyle w:val="Normal0"/>
              <w:rPr>
                <w:rFonts w:ascii="Calibri" w:hAnsi="Calibri" w:cs="Calibri"/>
                <w:b/>
                <w:sz w:val="20"/>
                <w:szCs w:val="20"/>
              </w:rPr>
            </w:pPr>
            <w:r w:rsidRPr="00E26A2A">
              <w:rPr>
                <w:rFonts w:ascii="Calibri" w:hAnsi="Calibri" w:cs="Calibri"/>
                <w:b/>
                <w:sz w:val="20"/>
                <w:szCs w:val="20"/>
              </w:rPr>
              <w:t>Variador de frecuencia:</w:t>
            </w:r>
          </w:p>
        </w:tc>
        <w:tc>
          <w:tcPr>
            <w:tcW w:w="7840" w:type="dxa"/>
            <w:tcMar>
              <w:top w:w="100" w:type="dxa"/>
              <w:left w:w="100" w:type="dxa"/>
              <w:bottom w:w="100" w:type="dxa"/>
              <w:right w:w="100" w:type="dxa"/>
            </w:tcMar>
          </w:tcPr>
          <w:p w:rsidRPr="005512EB" w:rsidR="00E26A2A" w:rsidP="00E26A2A" w:rsidRDefault="00E26A2A" w14:paraId="3F3CC036" w14:textId="048E9A58">
            <w:pPr>
              <w:pStyle w:val="Normal0"/>
              <w:rPr>
                <w:rFonts w:ascii="Calibri" w:hAnsi="Calibri" w:cs="Calibri"/>
                <w:sz w:val="20"/>
                <w:szCs w:val="20"/>
              </w:rPr>
            </w:pPr>
            <w:r w:rsidRPr="00E26A2A">
              <w:rPr>
                <w:rFonts w:ascii="Calibri" w:hAnsi="Calibri" w:cs="Calibri"/>
                <w:sz w:val="20"/>
                <w:szCs w:val="20"/>
              </w:rPr>
              <w:t>dispositivo electrónico que permite variar la velocidad de rotación de un motor eléctrico controlando la frecuencia y tensión de la energía suministrada. Es una acción de EE que genera ahorros exponenciales.</w:t>
            </w:r>
          </w:p>
        </w:tc>
      </w:tr>
      <w:tr w:rsidRPr="005512EB" w:rsidR="00E26A2A" w:rsidTr="00AC2F7C" w14:paraId="2D321127" w14:textId="77777777">
        <w:trPr>
          <w:trHeight w:val="253"/>
        </w:trPr>
        <w:tc>
          <w:tcPr>
            <w:tcW w:w="2122" w:type="dxa"/>
            <w:tcMar>
              <w:top w:w="100" w:type="dxa"/>
              <w:left w:w="100" w:type="dxa"/>
              <w:bottom w:w="100" w:type="dxa"/>
              <w:right w:w="100" w:type="dxa"/>
            </w:tcMar>
          </w:tcPr>
          <w:p w:rsidRPr="005512EB" w:rsidR="00E26A2A" w:rsidP="00E26A2A" w:rsidRDefault="00E26A2A" w14:paraId="4D68AD62" w14:textId="2A62EC83">
            <w:pPr>
              <w:pStyle w:val="Normal0"/>
              <w:rPr>
                <w:rFonts w:ascii="Calibri" w:hAnsi="Calibri" w:cs="Calibri"/>
                <w:b/>
                <w:sz w:val="20"/>
                <w:szCs w:val="20"/>
              </w:rPr>
            </w:pPr>
            <w:r w:rsidRPr="00E26A2A">
              <w:rPr>
                <w:rFonts w:ascii="Calibri" w:hAnsi="Calibri" w:cs="Calibri"/>
                <w:b/>
                <w:sz w:val="20"/>
                <w:szCs w:val="20"/>
              </w:rPr>
              <w:lastRenderedPageBreak/>
              <w:t>Gestión de la demanda:</w:t>
            </w:r>
          </w:p>
        </w:tc>
        <w:tc>
          <w:tcPr>
            <w:tcW w:w="7840" w:type="dxa"/>
            <w:tcMar>
              <w:top w:w="100" w:type="dxa"/>
              <w:left w:w="100" w:type="dxa"/>
              <w:bottom w:w="100" w:type="dxa"/>
              <w:right w:w="100" w:type="dxa"/>
            </w:tcMar>
          </w:tcPr>
          <w:p w:rsidRPr="005512EB" w:rsidR="00E26A2A" w:rsidP="00E26A2A" w:rsidRDefault="00E26A2A" w14:paraId="43D067FC" w14:textId="0F69EADD">
            <w:pPr>
              <w:pStyle w:val="Normal0"/>
              <w:rPr>
                <w:rFonts w:ascii="Calibri" w:hAnsi="Calibri" w:cs="Calibri"/>
                <w:sz w:val="20"/>
                <w:szCs w:val="20"/>
              </w:rPr>
            </w:pPr>
            <w:r w:rsidRPr="00E26A2A">
              <w:rPr>
                <w:rFonts w:ascii="Calibri" w:hAnsi="Calibri" w:cs="Calibri"/>
                <w:sz w:val="20"/>
                <w:szCs w:val="20"/>
              </w:rPr>
              <w:t>estrategia coordinada para influir en el perfil de consumo del usuario final, buscando trasladar la carga de las horas pico (caras) a las horas valle (baratas).</w:t>
            </w:r>
          </w:p>
        </w:tc>
      </w:tr>
      <w:tr w:rsidRPr="005512EB" w:rsidR="00E26A2A" w:rsidTr="00AC2F7C" w14:paraId="5E2E6568" w14:textId="77777777">
        <w:trPr>
          <w:trHeight w:val="253"/>
        </w:trPr>
        <w:tc>
          <w:tcPr>
            <w:tcW w:w="2122" w:type="dxa"/>
            <w:tcMar>
              <w:top w:w="100" w:type="dxa"/>
              <w:left w:w="100" w:type="dxa"/>
              <w:bottom w:w="100" w:type="dxa"/>
              <w:right w:w="100" w:type="dxa"/>
            </w:tcMar>
          </w:tcPr>
          <w:p w:rsidRPr="005512EB" w:rsidR="00E26A2A" w:rsidP="00E26A2A" w:rsidRDefault="00E26A2A" w14:paraId="74C8E081" w14:textId="301829F1">
            <w:pPr>
              <w:pStyle w:val="Normal0"/>
              <w:rPr>
                <w:rFonts w:ascii="Calibri" w:hAnsi="Calibri" w:cs="Calibri"/>
                <w:b/>
                <w:sz w:val="20"/>
                <w:szCs w:val="20"/>
              </w:rPr>
            </w:pPr>
            <w:r w:rsidRPr="00E26A2A">
              <w:rPr>
                <w:rFonts w:ascii="Calibri" w:hAnsi="Calibri" w:cs="Calibri"/>
                <w:b/>
                <w:sz w:val="20"/>
                <w:szCs w:val="20"/>
              </w:rPr>
              <w:t>Periodo de recuperación:</w:t>
            </w:r>
          </w:p>
        </w:tc>
        <w:tc>
          <w:tcPr>
            <w:tcW w:w="7840" w:type="dxa"/>
            <w:tcMar>
              <w:top w:w="100" w:type="dxa"/>
              <w:left w:w="100" w:type="dxa"/>
              <w:bottom w:w="100" w:type="dxa"/>
              <w:right w:w="100" w:type="dxa"/>
            </w:tcMar>
          </w:tcPr>
          <w:p w:rsidRPr="005512EB" w:rsidR="00E26A2A" w:rsidP="00E26A2A" w:rsidRDefault="00E26A2A" w14:paraId="59599ED0" w14:textId="281644A7">
            <w:pPr>
              <w:pStyle w:val="Normal0"/>
              <w:rPr>
                <w:rFonts w:ascii="Calibri" w:hAnsi="Calibri" w:cs="Calibri"/>
                <w:sz w:val="20"/>
                <w:szCs w:val="20"/>
              </w:rPr>
            </w:pPr>
            <w:r w:rsidRPr="00E26A2A">
              <w:rPr>
                <w:rFonts w:ascii="Calibri" w:hAnsi="Calibri" w:cs="Calibri"/>
                <w:sz w:val="20"/>
                <w:szCs w:val="20"/>
              </w:rPr>
              <w:t>indicador financiero que mide el tiempo (generalmente en años) necesario para que los ahorros de costos acumulados igualen la inversión inicial del proyecto.</w:t>
            </w:r>
          </w:p>
        </w:tc>
      </w:tr>
      <w:tr w:rsidRPr="005512EB" w:rsidR="00E26A2A" w:rsidTr="00AC2F7C" w14:paraId="4309BC64" w14:textId="77777777">
        <w:trPr>
          <w:trHeight w:val="253"/>
        </w:trPr>
        <w:tc>
          <w:tcPr>
            <w:tcW w:w="2122" w:type="dxa"/>
            <w:tcMar>
              <w:top w:w="100" w:type="dxa"/>
              <w:left w:w="100" w:type="dxa"/>
              <w:bottom w:w="100" w:type="dxa"/>
              <w:right w:w="100" w:type="dxa"/>
            </w:tcMar>
          </w:tcPr>
          <w:p w:rsidRPr="005512EB" w:rsidR="00E26A2A" w:rsidP="00E26A2A" w:rsidRDefault="00E26A2A" w14:paraId="34F52A70" w14:textId="2A0DDFEA">
            <w:pPr>
              <w:pStyle w:val="Normal0"/>
              <w:rPr>
                <w:rFonts w:ascii="Calibri" w:hAnsi="Calibri" w:cs="Calibri"/>
                <w:b/>
                <w:sz w:val="20"/>
                <w:szCs w:val="20"/>
              </w:rPr>
            </w:pPr>
            <w:r w:rsidRPr="00E26A2A">
              <w:rPr>
                <w:rFonts w:ascii="Calibri" w:hAnsi="Calibri" w:cs="Calibri"/>
                <w:b/>
                <w:sz w:val="20"/>
                <w:szCs w:val="20"/>
              </w:rPr>
              <w:t>Valor actual neto:</w:t>
            </w:r>
          </w:p>
        </w:tc>
        <w:tc>
          <w:tcPr>
            <w:tcW w:w="7840" w:type="dxa"/>
            <w:tcMar>
              <w:top w:w="100" w:type="dxa"/>
              <w:left w:w="100" w:type="dxa"/>
              <w:bottom w:w="100" w:type="dxa"/>
              <w:right w:w="100" w:type="dxa"/>
            </w:tcMar>
          </w:tcPr>
          <w:p w:rsidRPr="005512EB" w:rsidR="00E26A2A" w:rsidP="00E26A2A" w:rsidRDefault="00E26A2A" w14:paraId="3C69D47E" w14:textId="3C311824">
            <w:pPr>
              <w:pStyle w:val="Normal0"/>
              <w:rPr>
                <w:rFonts w:ascii="Calibri" w:hAnsi="Calibri" w:cs="Calibri"/>
                <w:sz w:val="20"/>
                <w:szCs w:val="20"/>
              </w:rPr>
            </w:pPr>
            <w:r w:rsidRPr="00E26A2A">
              <w:rPr>
                <w:rFonts w:ascii="Calibri" w:hAnsi="Calibri" w:cs="Calibri"/>
                <w:sz w:val="20"/>
                <w:szCs w:val="20"/>
              </w:rPr>
              <w:t>indicador financiero que calcula la riqueza neta generada por un proyecto, descontando todos los flujos de caja futuros a su valor presente. Un VAN positivo indica rentabilidad.</w:t>
            </w:r>
          </w:p>
        </w:tc>
      </w:tr>
      <w:tr w:rsidRPr="005512EB" w:rsidR="00E26A2A" w:rsidTr="00AC2F7C" w14:paraId="7FA628F2" w14:textId="77777777">
        <w:trPr>
          <w:trHeight w:val="253"/>
        </w:trPr>
        <w:tc>
          <w:tcPr>
            <w:tcW w:w="2122" w:type="dxa"/>
            <w:tcMar>
              <w:top w:w="100" w:type="dxa"/>
              <w:left w:w="100" w:type="dxa"/>
              <w:bottom w:w="100" w:type="dxa"/>
              <w:right w:w="100" w:type="dxa"/>
            </w:tcMar>
          </w:tcPr>
          <w:p w:rsidRPr="005512EB" w:rsidR="00E26A2A" w:rsidP="00E26A2A" w:rsidRDefault="00E26A2A" w14:paraId="678D2144" w14:textId="7153D3EB">
            <w:pPr>
              <w:pStyle w:val="Normal0"/>
              <w:rPr>
                <w:rFonts w:ascii="Calibri" w:hAnsi="Calibri" w:cs="Calibri"/>
                <w:b/>
                <w:sz w:val="20"/>
                <w:szCs w:val="20"/>
              </w:rPr>
            </w:pPr>
            <w:r w:rsidRPr="00E26A2A">
              <w:rPr>
                <w:rFonts w:ascii="Calibri" w:hAnsi="Calibri" w:cs="Calibri"/>
                <w:b/>
                <w:sz w:val="20"/>
                <w:szCs w:val="20"/>
              </w:rPr>
              <w:t>Tasa interna de retorno:</w:t>
            </w:r>
          </w:p>
        </w:tc>
        <w:tc>
          <w:tcPr>
            <w:tcW w:w="7840" w:type="dxa"/>
            <w:tcMar>
              <w:top w:w="100" w:type="dxa"/>
              <w:left w:w="100" w:type="dxa"/>
              <w:bottom w:w="100" w:type="dxa"/>
              <w:right w:w="100" w:type="dxa"/>
            </w:tcMar>
          </w:tcPr>
          <w:p w:rsidRPr="005512EB" w:rsidR="00E26A2A" w:rsidP="00E26A2A" w:rsidRDefault="00E26A2A" w14:paraId="2C421ED9" w14:textId="0F53E687">
            <w:pPr>
              <w:pStyle w:val="Normal0"/>
              <w:rPr>
                <w:rFonts w:ascii="Calibri" w:hAnsi="Calibri" w:cs="Calibri"/>
                <w:sz w:val="20"/>
                <w:szCs w:val="20"/>
              </w:rPr>
            </w:pPr>
            <w:r w:rsidRPr="00E26A2A">
              <w:rPr>
                <w:rFonts w:ascii="Calibri" w:hAnsi="Calibri" w:cs="Calibri"/>
                <w:sz w:val="20"/>
                <w:szCs w:val="20"/>
              </w:rPr>
              <w:t>indicador financiero que expresa la rentabilidad de un proyecto como un porcentaje. Es la tasa de descuento que hace que el VAN sea igual a cero. Se acepta el proyecto si la TIR es mayor que la TMAR.</w:t>
            </w:r>
          </w:p>
        </w:tc>
      </w:tr>
      <w:tr w:rsidRPr="005512EB" w:rsidR="00E26A2A" w:rsidTr="00AC2F7C" w14:paraId="1F8B07F0" w14:textId="77777777">
        <w:trPr>
          <w:trHeight w:val="253"/>
        </w:trPr>
        <w:tc>
          <w:tcPr>
            <w:tcW w:w="2122" w:type="dxa"/>
            <w:tcMar>
              <w:top w:w="100" w:type="dxa"/>
              <w:left w:w="100" w:type="dxa"/>
              <w:bottom w:w="100" w:type="dxa"/>
              <w:right w:w="100" w:type="dxa"/>
            </w:tcMar>
          </w:tcPr>
          <w:p w:rsidRPr="005512EB" w:rsidR="00E26A2A" w:rsidP="00E26A2A" w:rsidRDefault="00E26A2A" w14:paraId="247DBC02" w14:textId="37F5DC40">
            <w:pPr>
              <w:pStyle w:val="Normal0"/>
              <w:rPr>
                <w:rFonts w:ascii="Calibri" w:hAnsi="Calibri" w:cs="Calibri"/>
                <w:b/>
                <w:sz w:val="20"/>
                <w:szCs w:val="20"/>
              </w:rPr>
            </w:pPr>
            <w:r w:rsidRPr="00E26A2A">
              <w:rPr>
                <w:rFonts w:ascii="Calibri" w:hAnsi="Calibri" w:cs="Calibri"/>
                <w:b/>
                <w:sz w:val="20"/>
                <w:szCs w:val="20"/>
              </w:rPr>
              <w:t>Medición y verificación:</w:t>
            </w:r>
          </w:p>
        </w:tc>
        <w:tc>
          <w:tcPr>
            <w:tcW w:w="7840" w:type="dxa"/>
            <w:tcMar>
              <w:top w:w="100" w:type="dxa"/>
              <w:left w:w="100" w:type="dxa"/>
              <w:bottom w:w="100" w:type="dxa"/>
              <w:right w:w="100" w:type="dxa"/>
            </w:tcMar>
          </w:tcPr>
          <w:p w:rsidRPr="005512EB" w:rsidR="00E26A2A" w:rsidP="00E26A2A" w:rsidRDefault="00E26A2A" w14:paraId="06A26861" w14:textId="704EE700">
            <w:pPr>
              <w:pStyle w:val="Normal0"/>
              <w:rPr>
                <w:rFonts w:ascii="Calibri" w:hAnsi="Calibri" w:cs="Calibri"/>
                <w:sz w:val="20"/>
                <w:szCs w:val="20"/>
              </w:rPr>
            </w:pPr>
            <w:r w:rsidRPr="00E26A2A">
              <w:rPr>
                <w:rFonts w:ascii="Calibri" w:hAnsi="Calibri" w:cs="Calibri"/>
                <w:sz w:val="20"/>
                <w:szCs w:val="20"/>
              </w:rPr>
              <w:t>conjunto de prácticas y procedimientos para cuantificar y certificar los ahorros reales logrados por una Medida de Ahorro Energético (MAE).</w:t>
            </w:r>
          </w:p>
        </w:tc>
      </w:tr>
      <w:tr w:rsidRPr="005512EB" w:rsidR="00E26A2A" w:rsidTr="00AC2F7C" w14:paraId="1439C3E5" w14:textId="77777777">
        <w:trPr>
          <w:trHeight w:val="253"/>
        </w:trPr>
        <w:tc>
          <w:tcPr>
            <w:tcW w:w="2122" w:type="dxa"/>
            <w:tcMar>
              <w:top w:w="100" w:type="dxa"/>
              <w:left w:w="100" w:type="dxa"/>
              <w:bottom w:w="100" w:type="dxa"/>
              <w:right w:w="100" w:type="dxa"/>
            </w:tcMar>
          </w:tcPr>
          <w:p w:rsidRPr="005512EB" w:rsidR="00E26A2A" w:rsidP="00E26A2A" w:rsidRDefault="00E26A2A" w14:paraId="33BC4C98" w14:textId="6E0F6315">
            <w:pPr>
              <w:pStyle w:val="Normal0"/>
              <w:rPr>
                <w:rFonts w:ascii="Calibri" w:hAnsi="Calibri" w:cs="Calibri"/>
                <w:b/>
                <w:sz w:val="20"/>
                <w:szCs w:val="20"/>
              </w:rPr>
            </w:pPr>
            <w:r w:rsidRPr="00E26A2A">
              <w:rPr>
                <w:rFonts w:ascii="Calibri" w:hAnsi="Calibri" w:cs="Calibri"/>
                <w:b/>
                <w:sz w:val="20"/>
                <w:szCs w:val="20"/>
              </w:rPr>
              <w:t>Protocolo IPMVP:</w:t>
            </w:r>
          </w:p>
        </w:tc>
        <w:tc>
          <w:tcPr>
            <w:tcW w:w="7840" w:type="dxa"/>
            <w:tcMar>
              <w:top w:w="100" w:type="dxa"/>
              <w:left w:w="100" w:type="dxa"/>
              <w:bottom w:w="100" w:type="dxa"/>
              <w:right w:w="100" w:type="dxa"/>
            </w:tcMar>
          </w:tcPr>
          <w:p w:rsidRPr="005512EB" w:rsidR="00E26A2A" w:rsidP="00E26A2A" w:rsidRDefault="00E26A2A" w14:paraId="59D324DB" w14:textId="20132C44">
            <w:pPr>
              <w:pStyle w:val="Normal0"/>
              <w:rPr>
                <w:rFonts w:ascii="Calibri" w:hAnsi="Calibri" w:cs="Calibri"/>
                <w:sz w:val="20"/>
                <w:szCs w:val="20"/>
              </w:rPr>
            </w:pPr>
            <w:r w:rsidRPr="00E26A2A">
              <w:rPr>
                <w:rFonts w:ascii="Calibri" w:hAnsi="Calibri" w:cs="Calibri"/>
                <w:sz w:val="20"/>
                <w:szCs w:val="20"/>
              </w:rPr>
              <w:t>estándar internacional para la M&amp;V que establece los métodos rigurosos y transparentes para el cálculo, la medición y el reporte de los ahorros de energía.</w:t>
            </w:r>
          </w:p>
        </w:tc>
      </w:tr>
      <w:tr w:rsidRPr="005512EB" w:rsidR="00E26A2A" w:rsidTr="00AC2F7C" w14:paraId="27CA74C3" w14:textId="77777777">
        <w:trPr>
          <w:trHeight w:val="253"/>
        </w:trPr>
        <w:tc>
          <w:tcPr>
            <w:tcW w:w="2122" w:type="dxa"/>
            <w:tcMar>
              <w:top w:w="100" w:type="dxa"/>
              <w:left w:w="100" w:type="dxa"/>
              <w:bottom w:w="100" w:type="dxa"/>
              <w:right w:w="100" w:type="dxa"/>
            </w:tcMar>
          </w:tcPr>
          <w:p w:rsidRPr="005512EB" w:rsidR="00E26A2A" w:rsidP="00E26A2A" w:rsidRDefault="00E26A2A" w14:paraId="071CF5F9" w14:textId="5F5902AE">
            <w:pPr>
              <w:pStyle w:val="Normal0"/>
              <w:rPr>
                <w:rFonts w:ascii="Calibri" w:hAnsi="Calibri" w:cs="Calibri"/>
                <w:b/>
                <w:sz w:val="20"/>
                <w:szCs w:val="20"/>
              </w:rPr>
            </w:pPr>
            <w:r w:rsidRPr="00E26A2A">
              <w:rPr>
                <w:rFonts w:ascii="Calibri" w:hAnsi="Calibri" w:cs="Calibri"/>
                <w:b/>
                <w:sz w:val="20"/>
                <w:szCs w:val="20"/>
              </w:rPr>
              <w:t>Reglamento técnico de etiquetado:</w:t>
            </w:r>
          </w:p>
        </w:tc>
        <w:tc>
          <w:tcPr>
            <w:tcW w:w="7840" w:type="dxa"/>
            <w:tcMar>
              <w:top w:w="100" w:type="dxa"/>
              <w:left w:w="100" w:type="dxa"/>
              <w:bottom w:w="100" w:type="dxa"/>
              <w:right w:w="100" w:type="dxa"/>
            </w:tcMar>
          </w:tcPr>
          <w:p w:rsidRPr="005512EB" w:rsidR="00E26A2A" w:rsidP="00867303" w:rsidRDefault="00E26A2A" w14:paraId="7D14F365" w14:textId="2164D415">
            <w:pPr>
              <w:pStyle w:val="Normal0"/>
              <w:rPr>
                <w:rFonts w:ascii="Calibri" w:hAnsi="Calibri" w:cs="Calibri"/>
                <w:sz w:val="20"/>
                <w:szCs w:val="20"/>
              </w:rPr>
            </w:pPr>
            <w:r w:rsidRPr="00E26A2A">
              <w:rPr>
                <w:rFonts w:ascii="Calibri" w:hAnsi="Calibri" w:cs="Calibri"/>
                <w:sz w:val="20"/>
                <w:szCs w:val="20"/>
              </w:rPr>
              <w:t>reglamento colombiano que exige a lo</w:t>
            </w:r>
            <w:r w:rsidR="00867303">
              <w:rPr>
                <w:rFonts w:ascii="Calibri" w:hAnsi="Calibri" w:cs="Calibri"/>
                <w:sz w:val="20"/>
                <w:szCs w:val="20"/>
              </w:rPr>
              <w:t>s comercializadores incluir la e</w:t>
            </w:r>
            <w:r w:rsidRPr="00E26A2A">
              <w:rPr>
                <w:rFonts w:ascii="Calibri" w:hAnsi="Calibri" w:cs="Calibri"/>
                <w:sz w:val="20"/>
                <w:szCs w:val="20"/>
              </w:rPr>
              <w:t xml:space="preserve">tiqueta de </w:t>
            </w:r>
            <w:r w:rsidR="00867303">
              <w:rPr>
                <w:rFonts w:ascii="Calibri" w:hAnsi="Calibri" w:cs="Calibri"/>
                <w:sz w:val="20"/>
                <w:szCs w:val="20"/>
              </w:rPr>
              <w:t>eficiencia e</w:t>
            </w:r>
            <w:r w:rsidRPr="00E26A2A">
              <w:rPr>
                <w:rFonts w:ascii="Calibri" w:hAnsi="Calibri" w:cs="Calibri"/>
                <w:sz w:val="20"/>
                <w:szCs w:val="20"/>
              </w:rPr>
              <w:t>nergética en ciertos productos de consumo, indicando su desem</w:t>
            </w:r>
            <w:r w:rsidR="004173F5">
              <w:rPr>
                <w:rFonts w:ascii="Calibri" w:hAnsi="Calibri" w:cs="Calibri"/>
                <w:sz w:val="20"/>
                <w:szCs w:val="20"/>
              </w:rPr>
              <w:t>peño y clasificación (A, B, C</w:t>
            </w:r>
            <w:r w:rsidRPr="00E26A2A">
              <w:rPr>
                <w:rFonts w:ascii="Calibri" w:hAnsi="Calibri" w:cs="Calibri"/>
                <w:sz w:val="20"/>
                <w:szCs w:val="20"/>
              </w:rPr>
              <w:t>).</w:t>
            </w:r>
          </w:p>
        </w:tc>
      </w:tr>
      <w:tr w:rsidRPr="005512EB" w:rsidR="00E26A2A" w:rsidTr="00AC2F7C" w14:paraId="21D4A27A" w14:textId="77777777">
        <w:trPr>
          <w:trHeight w:val="253"/>
        </w:trPr>
        <w:tc>
          <w:tcPr>
            <w:tcW w:w="2122" w:type="dxa"/>
            <w:tcMar>
              <w:top w:w="100" w:type="dxa"/>
              <w:left w:w="100" w:type="dxa"/>
              <w:bottom w:w="100" w:type="dxa"/>
              <w:right w:w="100" w:type="dxa"/>
            </w:tcMar>
          </w:tcPr>
          <w:p w:rsidRPr="005512EB" w:rsidR="00E26A2A" w:rsidP="00E26A2A" w:rsidRDefault="00E26A2A" w14:paraId="1CEE151D" w14:textId="0D645C92">
            <w:pPr>
              <w:pStyle w:val="Normal0"/>
              <w:rPr>
                <w:rFonts w:ascii="Calibri" w:hAnsi="Calibri" w:cs="Calibri"/>
                <w:b/>
                <w:sz w:val="20"/>
                <w:szCs w:val="20"/>
              </w:rPr>
            </w:pPr>
            <w:r w:rsidRPr="00E26A2A">
              <w:rPr>
                <w:rFonts w:ascii="Calibri" w:hAnsi="Calibri" w:cs="Calibri"/>
                <w:b/>
                <w:sz w:val="20"/>
                <w:szCs w:val="20"/>
              </w:rPr>
              <w:t xml:space="preserve">Límite </w:t>
            </w:r>
            <w:r w:rsidR="0049688F">
              <w:rPr>
                <w:rFonts w:ascii="Calibri" w:hAnsi="Calibri" w:cs="Calibri"/>
                <w:b/>
                <w:sz w:val="20"/>
                <w:szCs w:val="20"/>
              </w:rPr>
              <w:t>m</w:t>
            </w:r>
            <w:r w:rsidRPr="00E26A2A">
              <w:rPr>
                <w:rFonts w:ascii="Calibri" w:hAnsi="Calibri" w:cs="Calibri"/>
                <w:b/>
                <w:sz w:val="20"/>
                <w:szCs w:val="20"/>
              </w:rPr>
              <w:t>ínimo de eficiencia energética:</w:t>
            </w:r>
          </w:p>
        </w:tc>
        <w:tc>
          <w:tcPr>
            <w:tcW w:w="7840" w:type="dxa"/>
            <w:tcMar>
              <w:top w:w="100" w:type="dxa"/>
              <w:left w:w="100" w:type="dxa"/>
              <w:bottom w:w="100" w:type="dxa"/>
              <w:right w:w="100" w:type="dxa"/>
            </w:tcMar>
          </w:tcPr>
          <w:p w:rsidRPr="005512EB" w:rsidR="00E26A2A" w:rsidP="00E26A2A" w:rsidRDefault="00E26A2A" w14:paraId="74ACBCD1" w14:textId="12B676B2">
            <w:pPr>
              <w:pStyle w:val="Normal0"/>
              <w:rPr>
                <w:rFonts w:ascii="Calibri" w:hAnsi="Calibri" w:cs="Calibri"/>
                <w:sz w:val="20"/>
                <w:szCs w:val="20"/>
              </w:rPr>
            </w:pPr>
            <w:r w:rsidRPr="00E26A2A">
              <w:rPr>
                <w:rFonts w:ascii="Calibri" w:hAnsi="Calibri" w:cs="Calibri"/>
                <w:sz w:val="20"/>
                <w:szCs w:val="20"/>
              </w:rPr>
              <w:t>estándares mínimos de eficiencia que un equipo debe cumplir obligatoriamente para poder ser comercializado en Colombia, de acuerdo con el RETIQ.</w:t>
            </w:r>
          </w:p>
        </w:tc>
      </w:tr>
    </w:tbl>
    <w:p w:rsidRPr="004C5035" w:rsidR="006316C9" w:rsidP="004C5035" w:rsidRDefault="006316C9" w14:paraId="4870275A" w14:textId="24A9B49D">
      <w:pPr>
        <w:spacing w:line="360" w:lineRule="auto"/>
        <w:rPr>
          <w:rFonts w:ascii="Calibri" w:hAnsi="Calibri" w:cs="Calibri"/>
        </w:rPr>
      </w:pPr>
    </w:p>
    <w:p w:rsidRPr="004C5035" w:rsidR="00FF258C" w:rsidP="00E51204" w:rsidRDefault="00D376E1" w14:paraId="000000AC" w14:textId="7A10F173">
      <w:pPr>
        <w:pStyle w:val="Ttulo1"/>
        <w:numPr>
          <w:ilvl w:val="0"/>
          <w:numId w:val="1"/>
        </w:numPr>
        <w:spacing w:line="360" w:lineRule="auto"/>
        <w:rPr>
          <w:rFonts w:ascii="Calibri" w:hAnsi="Calibri" w:cs="Calibri"/>
          <w:b/>
          <w:bCs/>
          <w:sz w:val="20"/>
          <w:szCs w:val="20"/>
        </w:rPr>
      </w:pPr>
      <w:bookmarkStart w:name="_Toc215738872" w:id="43"/>
      <w:r w:rsidRPr="004C5035">
        <w:rPr>
          <w:rFonts w:ascii="Calibri" w:hAnsi="Calibri" w:cs="Calibri"/>
          <w:b/>
          <w:bCs/>
          <w:sz w:val="20"/>
          <w:szCs w:val="20"/>
        </w:rPr>
        <w:t>REFERENCIAS BIBLIOGRÁFICAS</w:t>
      </w:r>
      <w:bookmarkEnd w:id="43"/>
    </w:p>
    <w:p w:rsidRPr="002272AA" w:rsidR="00E26A2A" w:rsidP="00E26A2A" w:rsidRDefault="00E26A2A" w14:paraId="4598D523" w14:textId="6130E572">
      <w:pPr>
        <w:spacing w:before="100" w:beforeAutospacing="1" w:after="100" w:afterAutospacing="1" w:line="240" w:lineRule="auto"/>
        <w:rPr>
          <w:rFonts w:ascii="Calibri" w:hAnsi="Calibri" w:eastAsia="Times New Roman" w:cs="Calibri"/>
          <w:lang w:eastAsia="es-CO"/>
        </w:rPr>
      </w:pPr>
      <w:r w:rsidRPr="002272AA">
        <w:rPr>
          <w:rFonts w:ascii="Calibri" w:hAnsi="Calibri" w:eastAsia="Times New Roman" w:cs="Calibri"/>
          <w:lang w:eastAsia="es-CO"/>
        </w:rPr>
        <w:t xml:space="preserve">Comisión de Regulación de Energía y Gas. (2020). Estructura tarifaria del servicio de energía eléctrica (Resolución CREG 015 de 2018 y sus modificaciones). </w:t>
      </w:r>
    </w:p>
    <w:p w:rsidRPr="002272AA" w:rsidR="00E26A2A" w:rsidP="00E26A2A" w:rsidRDefault="00E26A2A" w14:paraId="13356B8C" w14:textId="2BDF395B">
      <w:pPr>
        <w:spacing w:before="100" w:beforeAutospacing="1" w:after="100" w:afterAutospacing="1" w:line="240" w:lineRule="auto"/>
        <w:rPr>
          <w:rFonts w:ascii="Calibri" w:hAnsi="Calibri" w:eastAsia="Times New Roman" w:cs="Calibri"/>
          <w:lang w:eastAsia="es-CO"/>
        </w:rPr>
      </w:pPr>
      <w:r w:rsidRPr="002272AA">
        <w:rPr>
          <w:rFonts w:ascii="Calibri" w:hAnsi="Calibri" w:eastAsia="Times New Roman" w:cs="Calibri"/>
          <w:lang w:eastAsia="es-CO"/>
        </w:rPr>
        <w:t xml:space="preserve">Congreso de la República de Colombia. (2021). Ley 2099 de 2021: Por medio de la cual se dictan disposiciones para la transición energética, la dinamización del mercado energético, la reactivación económica del país y se dictan otras disposiciones. Diario Oficial No. 51.738. </w:t>
      </w:r>
    </w:p>
    <w:p w:rsidR="00E26A2A" w:rsidP="00E26A2A" w:rsidRDefault="00E26A2A" w14:paraId="036B8672" w14:textId="26786E48">
      <w:pPr>
        <w:spacing w:before="100" w:beforeAutospacing="1" w:after="100" w:afterAutospacing="1" w:line="240" w:lineRule="auto"/>
        <w:rPr>
          <w:rFonts w:ascii="Calibri" w:hAnsi="Calibri" w:eastAsia="Times New Roman" w:cs="Calibri"/>
          <w:lang w:eastAsia="es-CO"/>
        </w:rPr>
      </w:pPr>
      <w:r w:rsidRPr="002272AA">
        <w:rPr>
          <w:rFonts w:ascii="Calibri" w:hAnsi="Calibri" w:eastAsia="Times New Roman" w:cs="Calibri"/>
          <w:lang w:eastAsia="es-CO"/>
        </w:rPr>
        <w:t>Departamento Nacional de Planeación. (2022). Plan Nacional de Desarrollo 2022–2026: Colombia potencia mundial de la vida (capítulo sobre transición energética).</w:t>
      </w:r>
      <w:r w:rsidRPr="002272AA" w:rsidR="00AC2F7C">
        <w:rPr>
          <w:rFonts w:ascii="Calibri" w:hAnsi="Calibri" w:eastAsia="Times New Roman" w:cs="Calibri"/>
          <w:lang w:eastAsia="es-CO"/>
        </w:rPr>
        <w:t xml:space="preserve"> </w:t>
      </w:r>
    </w:p>
    <w:p w:rsidR="00E26A2A" w:rsidP="00E26A2A" w:rsidRDefault="00E26A2A" w14:paraId="6C7AF574" w14:textId="24919F61">
      <w:pPr>
        <w:spacing w:before="100" w:beforeAutospacing="1" w:after="100" w:afterAutospacing="1" w:line="240" w:lineRule="auto"/>
        <w:rPr>
          <w:rFonts w:ascii="Calibri" w:hAnsi="Calibri" w:eastAsia="Times New Roman" w:cs="Calibri"/>
          <w:lang w:eastAsia="es-CO"/>
        </w:rPr>
      </w:pPr>
      <w:r w:rsidRPr="002272AA">
        <w:rPr>
          <w:rFonts w:ascii="Calibri" w:hAnsi="Calibri" w:eastAsia="Times New Roman" w:cs="Calibri"/>
          <w:lang w:eastAsia="es-CO"/>
        </w:rPr>
        <w:t xml:space="preserve">Ellen MacArthur Foundation. (2017). Towards a circular economy: A business case for energy efficiency. </w:t>
      </w:r>
    </w:p>
    <w:p w:rsidRPr="002272AA" w:rsidR="005330B0" w:rsidP="005330B0" w:rsidRDefault="005330B0" w14:paraId="68FCDBD6" w14:textId="77777777">
      <w:pPr>
        <w:spacing w:before="100" w:beforeAutospacing="1" w:after="100" w:afterAutospacing="1" w:line="240" w:lineRule="auto"/>
        <w:rPr>
          <w:rFonts w:ascii="Calibri" w:hAnsi="Calibri" w:eastAsia="Times New Roman" w:cs="Calibri"/>
          <w:lang w:eastAsia="es-CO"/>
        </w:rPr>
      </w:pPr>
      <w:r w:rsidRPr="005330B0">
        <w:rPr>
          <w:rFonts w:ascii="Calibri" w:hAnsi="Calibri" w:eastAsia="Times New Roman" w:cs="Calibri"/>
          <w:lang w:eastAsia="es-CO"/>
        </w:rPr>
        <w:t>Gómez Inguanzo</w:t>
      </w:r>
      <w:r>
        <w:rPr>
          <w:rFonts w:ascii="Calibri" w:hAnsi="Calibri" w:eastAsia="Times New Roman" w:cs="Calibri"/>
          <w:lang w:eastAsia="es-CO"/>
        </w:rPr>
        <w:t xml:space="preserve">, </w:t>
      </w:r>
      <w:r w:rsidRPr="005330B0">
        <w:rPr>
          <w:rFonts w:ascii="Calibri" w:hAnsi="Calibri" w:eastAsia="Times New Roman" w:cs="Calibri"/>
          <w:lang w:eastAsia="es-CO"/>
        </w:rPr>
        <w:t>J.</w:t>
      </w:r>
      <w:r>
        <w:rPr>
          <w:rFonts w:ascii="Calibri" w:hAnsi="Calibri" w:eastAsia="Times New Roman" w:cs="Calibri"/>
          <w:lang w:eastAsia="es-CO"/>
        </w:rPr>
        <w:t xml:space="preserve"> </w:t>
      </w:r>
      <w:r w:rsidRPr="005330B0">
        <w:rPr>
          <w:rFonts w:ascii="Calibri" w:hAnsi="Calibri" w:eastAsia="Times New Roman" w:cs="Calibri"/>
          <w:lang w:eastAsia="es-CO"/>
        </w:rPr>
        <w:t xml:space="preserve">M. </w:t>
      </w:r>
      <w:r w:rsidRPr="002272AA">
        <w:rPr>
          <w:rFonts w:ascii="Calibri" w:hAnsi="Calibri" w:eastAsia="Times New Roman" w:cs="Calibri"/>
          <w:lang w:eastAsia="es-CO"/>
        </w:rPr>
        <w:t>(2018). La línea base y su importancia en la ISO 50001. SinCeODos</w:t>
      </w:r>
      <w:r>
        <w:rPr>
          <w:rFonts w:ascii="Calibri" w:hAnsi="Calibri" w:eastAsia="Times New Roman" w:cs="Calibri"/>
          <w:lang w:eastAsia="es-CO"/>
        </w:rPr>
        <w:t>.</w:t>
      </w:r>
    </w:p>
    <w:p w:rsidRPr="002272AA" w:rsidR="00E26A2A" w:rsidP="00E26A2A" w:rsidRDefault="00E26A2A" w14:paraId="34F2E5F6" w14:textId="60ABFD11">
      <w:pPr>
        <w:spacing w:before="100" w:beforeAutospacing="1" w:after="100" w:afterAutospacing="1" w:line="240" w:lineRule="auto"/>
        <w:rPr>
          <w:rFonts w:ascii="Calibri" w:hAnsi="Calibri" w:eastAsia="Times New Roman" w:cs="Calibri"/>
          <w:lang w:eastAsia="es-CO"/>
        </w:rPr>
      </w:pPr>
      <w:r w:rsidRPr="002272AA">
        <w:rPr>
          <w:rFonts w:ascii="Calibri" w:hAnsi="Calibri" w:eastAsia="Times New Roman" w:cs="Calibri"/>
          <w:lang w:eastAsia="es-CO"/>
        </w:rPr>
        <w:t>IPS Ingenieros. (2020). Aislamiento térmico</w:t>
      </w:r>
      <w:r w:rsidRPr="002272AA" w:rsidR="007C5F19">
        <w:rPr>
          <w:rFonts w:ascii="Calibri" w:hAnsi="Calibri" w:eastAsia="Times New Roman" w:cs="Calibri"/>
          <w:lang w:eastAsia="es-CO"/>
        </w:rPr>
        <w:t xml:space="preserve">: 2 tips para implementarlo. </w:t>
      </w:r>
    </w:p>
    <w:p w:rsidRPr="002272AA" w:rsidR="00E26A2A" w:rsidP="00E26A2A" w:rsidRDefault="002272AA" w14:paraId="656CEA3A" w14:textId="6257E2FD">
      <w:pPr>
        <w:spacing w:before="100" w:beforeAutospacing="1" w:after="100" w:afterAutospacing="1" w:line="240" w:lineRule="auto"/>
        <w:rPr>
          <w:rFonts w:ascii="Calibri" w:hAnsi="Calibri" w:eastAsia="Times New Roman" w:cs="Calibri"/>
          <w:lang w:eastAsia="es-CO"/>
        </w:rPr>
      </w:pPr>
      <w:r w:rsidRPr="002272AA">
        <w:rPr>
          <w:rFonts w:ascii="Calibri" w:hAnsi="Calibri" w:eastAsia="Times New Roman" w:cs="Calibri"/>
          <w:lang w:eastAsia="es-CO"/>
        </w:rPr>
        <w:t xml:space="preserve">Nie, S. (2024). </w:t>
      </w:r>
      <w:r w:rsidRPr="002272AA" w:rsidR="00E26A2A">
        <w:rPr>
          <w:rFonts w:ascii="Calibri" w:hAnsi="Calibri" w:eastAsia="Times New Roman" w:cs="Calibri"/>
          <w:lang w:eastAsia="es-CO"/>
        </w:rPr>
        <w:t xml:space="preserve">The difference between IE1, IE2, IE3, and IE4 motors. </w:t>
      </w:r>
      <w:r w:rsidRPr="002272AA">
        <w:rPr>
          <w:rFonts w:ascii="Calibri" w:hAnsi="Calibri" w:eastAsia="Times New Roman" w:cs="Calibri"/>
          <w:lang w:eastAsia="es-CO"/>
        </w:rPr>
        <w:t>LUPMOTORS.</w:t>
      </w:r>
    </w:p>
    <w:p w:rsidRPr="002272AA" w:rsidR="00E26A2A" w:rsidP="00E26A2A" w:rsidRDefault="00E26A2A" w14:paraId="1E62A770" w14:textId="46574772">
      <w:pPr>
        <w:spacing w:before="100" w:beforeAutospacing="1" w:after="100" w:afterAutospacing="1" w:line="240" w:lineRule="auto"/>
        <w:rPr>
          <w:rFonts w:ascii="Calibri" w:hAnsi="Calibri" w:eastAsia="Times New Roman" w:cs="Calibri"/>
          <w:lang w:eastAsia="es-CO"/>
        </w:rPr>
      </w:pPr>
      <w:r w:rsidRPr="002272AA">
        <w:rPr>
          <w:rFonts w:ascii="Calibri" w:hAnsi="Calibri" w:eastAsia="Times New Roman" w:cs="Calibri"/>
          <w:lang w:eastAsia="es-CO"/>
        </w:rPr>
        <w:lastRenderedPageBreak/>
        <w:t xml:space="preserve">Ministerio de Minas y Energía. (2016, 1 de junio). Respuesta a comentarios del proyecto de modificación del RETIQ. </w:t>
      </w:r>
    </w:p>
    <w:p w:rsidR="005330B0" w:rsidP="00E26A2A" w:rsidRDefault="00E26A2A" w14:paraId="012D8927" w14:textId="77777777">
      <w:pPr>
        <w:spacing w:before="100" w:beforeAutospacing="1" w:after="100" w:afterAutospacing="1" w:line="240" w:lineRule="auto"/>
        <w:rPr>
          <w:rFonts w:ascii="Calibri" w:hAnsi="Calibri" w:eastAsia="Times New Roman" w:cs="Calibri"/>
          <w:lang w:eastAsia="es-CO"/>
        </w:rPr>
      </w:pPr>
      <w:r w:rsidRPr="002272AA">
        <w:rPr>
          <w:rFonts w:ascii="Calibri" w:hAnsi="Calibri" w:eastAsia="Times New Roman" w:cs="Calibri"/>
          <w:lang w:eastAsia="es-CO"/>
        </w:rPr>
        <w:t>Naciones Unidas. (1987). Informe de la Comisión Mundial sobre Medio Ambiente y Desarrollo: Nuestro futuro común (Informe Brundtland). Asamblea General de las Naciones Unidas.</w:t>
      </w:r>
    </w:p>
    <w:p w:rsidRPr="002272AA" w:rsidR="005330B0" w:rsidP="005330B0" w:rsidRDefault="005330B0" w14:paraId="4AF34807" w14:textId="77777777">
      <w:pPr>
        <w:spacing w:before="100" w:beforeAutospacing="1" w:after="100" w:afterAutospacing="1" w:line="240" w:lineRule="auto"/>
        <w:rPr>
          <w:rFonts w:ascii="Calibri" w:hAnsi="Calibri" w:eastAsia="Times New Roman" w:cs="Calibri"/>
          <w:lang w:eastAsia="es-CO"/>
        </w:rPr>
      </w:pPr>
      <w:r>
        <w:rPr>
          <w:rFonts w:ascii="Calibri" w:hAnsi="Calibri" w:cs="Calibri"/>
          <w:iCs/>
        </w:rPr>
        <w:t>NIVIHE Motores y Accionamientos</w:t>
      </w:r>
      <w:r>
        <w:rPr>
          <w:rFonts w:ascii="Calibri" w:hAnsi="Calibri" w:eastAsia="Times New Roman" w:cs="Calibri"/>
          <w:lang w:eastAsia="es-CO"/>
        </w:rPr>
        <w:t xml:space="preserve">. (s.f.). </w:t>
      </w:r>
      <w:r w:rsidRPr="002272AA">
        <w:rPr>
          <w:rFonts w:ascii="Calibri" w:hAnsi="Calibri" w:eastAsia="Times New Roman" w:cs="Calibri"/>
          <w:lang w:eastAsia="es-CO"/>
        </w:rPr>
        <w:t>Variador de frecuencia SINAMICS V20 Siemens. Motores Eléctricos</w:t>
      </w:r>
      <w:r>
        <w:rPr>
          <w:rFonts w:ascii="Calibri" w:hAnsi="Calibri" w:eastAsia="Times New Roman" w:cs="Calibri"/>
          <w:lang w:eastAsia="es-CO"/>
        </w:rPr>
        <w:t>.</w:t>
      </w:r>
    </w:p>
    <w:p w:rsidRPr="002272AA" w:rsidR="00132BAF" w:rsidP="00E26A2A" w:rsidRDefault="00132BAF" w14:paraId="7D0D3729" w14:textId="360157DC">
      <w:pPr>
        <w:spacing w:before="100" w:beforeAutospacing="1" w:after="100" w:afterAutospacing="1" w:line="240" w:lineRule="auto"/>
        <w:rPr>
          <w:rFonts w:ascii="Calibri" w:hAnsi="Calibri" w:eastAsia="Times New Roman" w:cs="Calibri"/>
          <w:lang w:eastAsia="es-CO"/>
        </w:rPr>
      </w:pPr>
      <w:r w:rsidRPr="002272AA">
        <w:rPr>
          <w:rFonts w:ascii="Calibri" w:hAnsi="Calibri" w:eastAsia="Times New Roman" w:cs="Calibri"/>
          <w:highlight w:val="yellow"/>
          <w:lang w:eastAsia="es-CO"/>
        </w:rPr>
        <w:t>T</w:t>
      </w:r>
      <w:r w:rsidRPr="002272AA">
        <w:rPr>
          <w:rFonts w:ascii="Calibri" w:hAnsi="Calibri" w:eastAsia="Times New Roman" w:cs="Calibri"/>
          <w:lang w:eastAsia="es-CO"/>
        </w:rPr>
        <w:t>ellez, S., &amp; Duarte, O. (2016). Gestión de la Demanda en Redes Eléctricas Inteligentes: Revisión y Futuras Estrategias. RECIEEE Programa Estratégico Nacional de Gestión Integral de Energía, 1-7.</w:t>
      </w:r>
    </w:p>
    <w:p w:rsidRPr="002272AA" w:rsidR="00FF258C" w:rsidP="00037463" w:rsidRDefault="00E26A2A" w14:paraId="69D63317" w14:textId="1F074BEB">
      <w:pPr>
        <w:spacing w:before="100" w:beforeAutospacing="1" w:after="100" w:afterAutospacing="1" w:line="240" w:lineRule="auto"/>
        <w:rPr>
          <w:rFonts w:ascii="Calibri" w:hAnsi="Calibri" w:eastAsia="Times New Roman" w:cs="Calibri"/>
          <w:lang w:eastAsia="es-CO"/>
        </w:rPr>
      </w:pPr>
      <w:r w:rsidRPr="002272AA">
        <w:rPr>
          <w:rFonts w:ascii="Calibri" w:hAnsi="Calibri" w:eastAsia="Times New Roman" w:cs="Calibri"/>
          <w:lang w:eastAsia="es-CO"/>
        </w:rPr>
        <w:t>WEG. (</w:t>
      </w:r>
      <w:r w:rsidR="005330B0">
        <w:rPr>
          <w:rFonts w:ascii="Calibri" w:hAnsi="Calibri" w:eastAsia="Times New Roman" w:cs="Calibri"/>
          <w:lang w:eastAsia="es-CO"/>
        </w:rPr>
        <w:t>s.f.</w:t>
      </w:r>
      <w:r w:rsidRPr="002272AA">
        <w:rPr>
          <w:rFonts w:ascii="Calibri" w:hAnsi="Calibri" w:eastAsia="Times New Roman" w:cs="Calibri"/>
          <w:lang w:eastAsia="es-CO"/>
        </w:rPr>
        <w:t xml:space="preserve">). Banco de condensadores trifásico con protección BCWP. </w:t>
      </w:r>
    </w:p>
    <w:p w:rsidRPr="004C5035" w:rsidR="00FF258C" w:rsidP="00E51204" w:rsidRDefault="00D376E1" w14:paraId="000000B0" w14:textId="18E06F76">
      <w:pPr>
        <w:pStyle w:val="Ttulo1"/>
        <w:numPr>
          <w:ilvl w:val="0"/>
          <w:numId w:val="1"/>
        </w:numPr>
        <w:spacing w:line="360" w:lineRule="auto"/>
        <w:rPr>
          <w:rFonts w:ascii="Calibri" w:hAnsi="Calibri" w:cs="Calibri"/>
          <w:b/>
          <w:bCs/>
          <w:sz w:val="20"/>
          <w:szCs w:val="20"/>
        </w:rPr>
      </w:pPr>
      <w:bookmarkStart w:name="_Toc215738873" w:id="44"/>
      <w:r w:rsidRPr="004C5035">
        <w:rPr>
          <w:rFonts w:ascii="Calibri" w:hAnsi="Calibri" w:cs="Calibri"/>
          <w:b/>
          <w:bCs/>
          <w:sz w:val="20"/>
          <w:szCs w:val="20"/>
        </w:rPr>
        <w:t>CONTROL DEL DOCUMENTO</w:t>
      </w:r>
      <w:bookmarkEnd w:id="44"/>
    </w:p>
    <w:p w:rsidRPr="004C5035" w:rsidR="00FF258C" w:rsidP="004C5035" w:rsidRDefault="00FF258C" w14:paraId="000000B1" w14:textId="77777777">
      <w:pPr>
        <w:pStyle w:val="Normal0"/>
        <w:spacing w:line="360" w:lineRule="auto"/>
        <w:rPr>
          <w:rFonts w:ascii="Calibri" w:hAnsi="Calibri" w:cs="Calibri"/>
          <w:b/>
          <w:sz w:val="20"/>
          <w:szCs w:val="20"/>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2272"/>
        <w:gridCol w:w="1701"/>
        <w:gridCol w:w="2834"/>
        <w:gridCol w:w="1888"/>
      </w:tblGrid>
      <w:tr w:rsidRPr="004C5035" w:rsidR="00FF258C" w:rsidTr="00DB094D" w14:paraId="27B3F990" w14:textId="77777777">
        <w:tc>
          <w:tcPr>
            <w:tcW w:w="1272" w:type="dxa"/>
            <w:tcBorders>
              <w:top w:val="nil"/>
              <w:left w:val="nil"/>
            </w:tcBorders>
            <w:shd w:val="clear" w:color="auto" w:fill="auto"/>
          </w:tcPr>
          <w:p w:rsidRPr="004C5035" w:rsidR="00FF258C" w:rsidP="004C5035" w:rsidRDefault="00FF258C" w14:paraId="000000B2" w14:textId="77777777">
            <w:pPr>
              <w:pStyle w:val="Normal0"/>
              <w:spacing w:line="360" w:lineRule="auto"/>
              <w:rPr>
                <w:rFonts w:ascii="Calibri" w:hAnsi="Calibri" w:cs="Calibri"/>
                <w:sz w:val="20"/>
                <w:szCs w:val="20"/>
              </w:rPr>
            </w:pPr>
          </w:p>
        </w:tc>
        <w:tc>
          <w:tcPr>
            <w:tcW w:w="2272" w:type="dxa"/>
            <w:vAlign w:val="center"/>
          </w:tcPr>
          <w:p w:rsidRPr="004C5035" w:rsidR="00FF258C" w:rsidP="004C5035" w:rsidRDefault="00D376E1" w14:paraId="000000B3" w14:textId="77777777">
            <w:pPr>
              <w:pStyle w:val="Normal0"/>
              <w:spacing w:line="360" w:lineRule="auto"/>
              <w:rPr>
                <w:rFonts w:ascii="Calibri" w:hAnsi="Calibri" w:cs="Calibri"/>
                <w:sz w:val="20"/>
                <w:szCs w:val="20"/>
              </w:rPr>
            </w:pPr>
            <w:r w:rsidRPr="004C5035">
              <w:rPr>
                <w:rFonts w:ascii="Calibri" w:hAnsi="Calibri" w:cs="Calibri"/>
                <w:sz w:val="20"/>
                <w:szCs w:val="20"/>
              </w:rPr>
              <w:t>Nombre</w:t>
            </w:r>
          </w:p>
        </w:tc>
        <w:tc>
          <w:tcPr>
            <w:tcW w:w="1701" w:type="dxa"/>
            <w:vAlign w:val="center"/>
          </w:tcPr>
          <w:p w:rsidRPr="004C5035" w:rsidR="00FF258C" w:rsidP="004C5035" w:rsidRDefault="00D376E1" w14:paraId="000000B4" w14:textId="77777777">
            <w:pPr>
              <w:pStyle w:val="Normal0"/>
              <w:spacing w:line="360" w:lineRule="auto"/>
              <w:rPr>
                <w:rFonts w:ascii="Calibri" w:hAnsi="Calibri" w:cs="Calibri"/>
                <w:sz w:val="20"/>
                <w:szCs w:val="20"/>
              </w:rPr>
            </w:pPr>
            <w:r w:rsidRPr="004C5035">
              <w:rPr>
                <w:rFonts w:ascii="Calibri" w:hAnsi="Calibri" w:cs="Calibri"/>
                <w:sz w:val="20"/>
                <w:szCs w:val="20"/>
              </w:rPr>
              <w:t>Cargo</w:t>
            </w:r>
          </w:p>
        </w:tc>
        <w:tc>
          <w:tcPr>
            <w:tcW w:w="2834" w:type="dxa"/>
            <w:vAlign w:val="center"/>
          </w:tcPr>
          <w:p w:rsidRPr="0051764D" w:rsidR="00FF258C" w:rsidP="004C5035" w:rsidRDefault="00D376E1" w14:paraId="000000B6" w14:textId="08A100C3">
            <w:pPr>
              <w:pStyle w:val="Normal0"/>
              <w:spacing w:line="360" w:lineRule="auto"/>
              <w:rPr>
                <w:rFonts w:ascii="Calibri" w:hAnsi="Calibri" w:cs="Calibri"/>
                <w:sz w:val="20"/>
                <w:szCs w:val="20"/>
              </w:rPr>
            </w:pPr>
            <w:r w:rsidRPr="004C5035">
              <w:rPr>
                <w:rFonts w:ascii="Calibri" w:hAnsi="Calibri" w:cs="Calibri"/>
                <w:sz w:val="20"/>
                <w:szCs w:val="20"/>
              </w:rPr>
              <w:t>Dependencia</w:t>
            </w:r>
          </w:p>
        </w:tc>
        <w:tc>
          <w:tcPr>
            <w:tcW w:w="1888" w:type="dxa"/>
            <w:vAlign w:val="center"/>
          </w:tcPr>
          <w:p w:rsidRPr="004C5035" w:rsidR="00FF258C" w:rsidP="004C5035" w:rsidRDefault="00D376E1" w14:paraId="000000B7" w14:textId="77777777">
            <w:pPr>
              <w:pStyle w:val="Normal0"/>
              <w:spacing w:line="360" w:lineRule="auto"/>
              <w:rPr>
                <w:rFonts w:ascii="Calibri" w:hAnsi="Calibri" w:cs="Calibri"/>
                <w:sz w:val="20"/>
                <w:szCs w:val="20"/>
              </w:rPr>
            </w:pPr>
            <w:r w:rsidRPr="004C5035">
              <w:rPr>
                <w:rFonts w:ascii="Calibri" w:hAnsi="Calibri" w:cs="Calibri"/>
                <w:sz w:val="20"/>
                <w:szCs w:val="20"/>
              </w:rPr>
              <w:t>Fecha</w:t>
            </w:r>
          </w:p>
        </w:tc>
      </w:tr>
      <w:tr w:rsidRPr="004C5035" w:rsidR="00FF258C" w:rsidTr="006316C9" w14:paraId="2FF467CA" w14:textId="77777777">
        <w:trPr>
          <w:trHeight w:val="340"/>
        </w:trPr>
        <w:tc>
          <w:tcPr>
            <w:tcW w:w="1272" w:type="dxa"/>
            <w:vMerge w:val="restart"/>
          </w:tcPr>
          <w:p w:rsidRPr="004C5035" w:rsidR="00FF258C" w:rsidP="004C5035" w:rsidRDefault="00D376E1" w14:paraId="000000B8" w14:textId="77777777">
            <w:pPr>
              <w:pStyle w:val="Normal0"/>
              <w:spacing w:line="360" w:lineRule="auto"/>
              <w:rPr>
                <w:rFonts w:ascii="Calibri" w:hAnsi="Calibri" w:cs="Calibri"/>
                <w:sz w:val="20"/>
                <w:szCs w:val="20"/>
              </w:rPr>
            </w:pPr>
            <w:r w:rsidRPr="004C5035">
              <w:rPr>
                <w:rFonts w:ascii="Calibri" w:hAnsi="Calibri" w:cs="Calibri"/>
                <w:sz w:val="20"/>
                <w:szCs w:val="20"/>
              </w:rPr>
              <w:t>Autor (es)</w:t>
            </w:r>
          </w:p>
        </w:tc>
        <w:tc>
          <w:tcPr>
            <w:tcW w:w="2272" w:type="dxa"/>
            <w:vAlign w:val="center"/>
          </w:tcPr>
          <w:p w:rsidRPr="004C5035" w:rsidR="00DB094D" w:rsidP="004C5035" w:rsidRDefault="00A67FE5" w14:paraId="000000B9" w14:textId="72629C57">
            <w:pPr>
              <w:pStyle w:val="Normal0"/>
              <w:spacing w:line="360" w:lineRule="auto"/>
              <w:rPr>
                <w:rFonts w:ascii="Calibri" w:hAnsi="Calibri" w:cs="Calibri"/>
                <w:b w:val="0"/>
                <w:bCs/>
                <w:sz w:val="20"/>
                <w:szCs w:val="20"/>
              </w:rPr>
            </w:pPr>
            <w:r w:rsidRPr="004C5035">
              <w:rPr>
                <w:rFonts w:ascii="Calibri" w:hAnsi="Calibri" w:cs="Calibri"/>
                <w:b w:val="0"/>
                <w:bCs/>
                <w:sz w:val="20"/>
                <w:szCs w:val="20"/>
              </w:rPr>
              <w:t>Gianmarco Serrano Cabarcas</w:t>
            </w:r>
          </w:p>
        </w:tc>
        <w:tc>
          <w:tcPr>
            <w:tcW w:w="1701" w:type="dxa"/>
            <w:vAlign w:val="center"/>
          </w:tcPr>
          <w:p w:rsidRPr="004C5035" w:rsidR="00FF258C" w:rsidP="004C5035" w:rsidRDefault="00A67FE5" w14:paraId="000000BA" w14:textId="47B27391">
            <w:pPr>
              <w:pStyle w:val="Normal0"/>
              <w:spacing w:line="360" w:lineRule="auto"/>
              <w:rPr>
                <w:rFonts w:ascii="Calibri" w:hAnsi="Calibri" w:cs="Calibri"/>
                <w:b w:val="0"/>
                <w:bCs/>
                <w:sz w:val="20"/>
                <w:szCs w:val="20"/>
              </w:rPr>
            </w:pPr>
            <w:r w:rsidRPr="004C5035">
              <w:rPr>
                <w:rFonts w:ascii="Calibri" w:hAnsi="Calibri" w:cs="Calibri"/>
                <w:b w:val="0"/>
                <w:bCs/>
                <w:sz w:val="20"/>
                <w:szCs w:val="20"/>
              </w:rPr>
              <w:t xml:space="preserve">Experto </w:t>
            </w:r>
            <w:r w:rsidR="002E0ED4">
              <w:rPr>
                <w:rFonts w:ascii="Calibri" w:hAnsi="Calibri" w:cs="Calibri"/>
                <w:b w:val="0"/>
                <w:bCs/>
                <w:sz w:val="20"/>
                <w:szCs w:val="20"/>
              </w:rPr>
              <w:t>t</w:t>
            </w:r>
            <w:r w:rsidRPr="004C5035">
              <w:rPr>
                <w:rFonts w:ascii="Calibri" w:hAnsi="Calibri" w:cs="Calibri"/>
                <w:b w:val="0"/>
                <w:bCs/>
                <w:sz w:val="20"/>
                <w:szCs w:val="20"/>
              </w:rPr>
              <w:t xml:space="preserve">emático </w:t>
            </w:r>
          </w:p>
        </w:tc>
        <w:tc>
          <w:tcPr>
            <w:tcW w:w="2834" w:type="dxa"/>
            <w:vAlign w:val="center"/>
          </w:tcPr>
          <w:p w:rsidRPr="004C5035" w:rsidR="00FF258C" w:rsidP="004C5035" w:rsidRDefault="00A67FE5" w14:paraId="000000BB" w14:textId="51B0F96C">
            <w:pPr>
              <w:pStyle w:val="Normal0"/>
              <w:spacing w:line="360" w:lineRule="auto"/>
              <w:rPr>
                <w:rFonts w:ascii="Calibri" w:hAnsi="Calibri" w:cs="Calibri"/>
                <w:b w:val="0"/>
                <w:bCs/>
                <w:sz w:val="20"/>
                <w:szCs w:val="20"/>
              </w:rPr>
            </w:pPr>
            <w:r w:rsidRPr="004C5035">
              <w:rPr>
                <w:rFonts w:ascii="Calibri" w:hAnsi="Calibri" w:cs="Calibri"/>
                <w:b w:val="0"/>
                <w:bCs/>
                <w:sz w:val="20"/>
                <w:szCs w:val="20"/>
              </w:rPr>
              <w:t>Centro Agroturístico – Regional Santander</w:t>
            </w:r>
          </w:p>
        </w:tc>
        <w:tc>
          <w:tcPr>
            <w:tcW w:w="1888" w:type="dxa"/>
            <w:vAlign w:val="center"/>
          </w:tcPr>
          <w:p w:rsidRPr="004C5035" w:rsidR="00FF258C" w:rsidP="004C5035" w:rsidRDefault="00B533BE" w14:paraId="000000BC" w14:textId="463FDB00">
            <w:pPr>
              <w:pStyle w:val="Normal0"/>
              <w:spacing w:line="360" w:lineRule="auto"/>
              <w:rPr>
                <w:rFonts w:ascii="Calibri" w:hAnsi="Calibri" w:cs="Calibri"/>
                <w:b w:val="0"/>
                <w:bCs/>
                <w:sz w:val="20"/>
                <w:szCs w:val="20"/>
              </w:rPr>
            </w:pPr>
            <w:r w:rsidRPr="004C5035">
              <w:rPr>
                <w:rFonts w:ascii="Calibri" w:hAnsi="Calibri" w:cs="Calibri"/>
                <w:b w:val="0"/>
                <w:bCs/>
                <w:sz w:val="20"/>
                <w:szCs w:val="20"/>
              </w:rPr>
              <w:t>Septiembre 2025</w:t>
            </w:r>
          </w:p>
        </w:tc>
      </w:tr>
      <w:tr w:rsidRPr="004C5035" w:rsidR="004173F5" w:rsidTr="00DB094D" w14:paraId="6A05A809" w14:textId="77777777">
        <w:trPr>
          <w:trHeight w:val="340"/>
        </w:trPr>
        <w:tc>
          <w:tcPr>
            <w:tcW w:w="1272" w:type="dxa"/>
            <w:vMerge/>
          </w:tcPr>
          <w:p w:rsidRPr="004C5035" w:rsidR="004173F5" w:rsidP="004173F5" w:rsidRDefault="004173F5" w14:paraId="000000BD" w14:textId="77777777">
            <w:pPr>
              <w:pStyle w:val="Normal0"/>
              <w:widowControl w:val="0"/>
              <w:pBdr>
                <w:top w:val="nil"/>
                <w:left w:val="nil"/>
                <w:bottom w:val="nil"/>
                <w:right w:val="nil"/>
                <w:between w:val="nil"/>
              </w:pBdr>
              <w:spacing w:line="360" w:lineRule="auto"/>
              <w:rPr>
                <w:rFonts w:ascii="Calibri" w:hAnsi="Calibri" w:cs="Calibri"/>
                <w:sz w:val="20"/>
                <w:szCs w:val="20"/>
              </w:rPr>
            </w:pPr>
          </w:p>
        </w:tc>
        <w:tc>
          <w:tcPr>
            <w:tcW w:w="2272" w:type="dxa"/>
          </w:tcPr>
          <w:p w:rsidRPr="004C5035" w:rsidR="004173F5" w:rsidP="004173F5" w:rsidRDefault="004173F5" w14:paraId="000000BE" w14:textId="2C79BF0A">
            <w:pPr>
              <w:pStyle w:val="Normal0"/>
              <w:spacing w:line="360" w:lineRule="auto"/>
              <w:rPr>
                <w:rFonts w:ascii="Calibri" w:hAnsi="Calibri" w:cs="Calibri"/>
                <w:sz w:val="20"/>
                <w:szCs w:val="20"/>
              </w:rPr>
            </w:pPr>
            <w:r w:rsidRPr="00C04098">
              <w:rPr>
                <w:rFonts w:ascii="Calibri" w:hAnsi="Calibri" w:cs="Calibri"/>
                <w:b w:val="0"/>
                <w:sz w:val="22"/>
                <w:szCs w:val="22"/>
              </w:rPr>
              <w:t>Laura Paola Gelvez Manosalva</w:t>
            </w:r>
          </w:p>
        </w:tc>
        <w:tc>
          <w:tcPr>
            <w:tcW w:w="1701" w:type="dxa"/>
          </w:tcPr>
          <w:p w:rsidRPr="004C5035" w:rsidR="004173F5" w:rsidP="004173F5" w:rsidRDefault="004173F5" w14:paraId="000000BF" w14:textId="55A2B38E">
            <w:pPr>
              <w:pStyle w:val="Normal0"/>
              <w:spacing w:line="360" w:lineRule="auto"/>
              <w:rPr>
                <w:rFonts w:ascii="Calibri" w:hAnsi="Calibri" w:cs="Calibri"/>
                <w:sz w:val="20"/>
                <w:szCs w:val="20"/>
              </w:rPr>
            </w:pPr>
            <w:r w:rsidRPr="00C04098">
              <w:rPr>
                <w:rFonts w:ascii="Calibri" w:hAnsi="Calibri" w:cs="Calibri"/>
                <w:b w:val="0"/>
                <w:sz w:val="22"/>
                <w:szCs w:val="22"/>
              </w:rPr>
              <w:t>Evaluadora instruccional.</w:t>
            </w:r>
          </w:p>
        </w:tc>
        <w:tc>
          <w:tcPr>
            <w:tcW w:w="2834" w:type="dxa"/>
          </w:tcPr>
          <w:p w:rsidRPr="004C5035" w:rsidR="004173F5" w:rsidP="004173F5" w:rsidRDefault="004173F5" w14:paraId="000000C0" w14:textId="5DCF2F04">
            <w:pPr>
              <w:pStyle w:val="Normal0"/>
              <w:spacing w:line="360" w:lineRule="auto"/>
              <w:rPr>
                <w:rFonts w:ascii="Calibri" w:hAnsi="Calibri" w:cs="Calibri"/>
                <w:sz w:val="20"/>
                <w:szCs w:val="20"/>
              </w:rPr>
            </w:pPr>
            <w:r w:rsidRPr="00C04098">
              <w:rPr>
                <w:rFonts w:ascii="Calibri" w:hAnsi="Calibri" w:cs="Calibri"/>
                <w:b w:val="0"/>
                <w:sz w:val="22"/>
                <w:szCs w:val="22"/>
              </w:rPr>
              <w:t>Centro Agroturístico – Regional Santander</w:t>
            </w:r>
          </w:p>
        </w:tc>
        <w:tc>
          <w:tcPr>
            <w:tcW w:w="1888" w:type="dxa"/>
          </w:tcPr>
          <w:p w:rsidRPr="004C5035" w:rsidR="004173F5" w:rsidP="004173F5" w:rsidRDefault="004173F5" w14:paraId="000000C1" w14:textId="12E0BFA7">
            <w:pPr>
              <w:pStyle w:val="Normal0"/>
              <w:spacing w:line="360" w:lineRule="auto"/>
              <w:rPr>
                <w:rFonts w:ascii="Calibri" w:hAnsi="Calibri" w:cs="Calibri"/>
                <w:sz w:val="20"/>
                <w:szCs w:val="20"/>
              </w:rPr>
            </w:pPr>
            <w:r>
              <w:rPr>
                <w:rFonts w:ascii="Calibri" w:hAnsi="Calibri" w:cs="Calibri"/>
                <w:b w:val="0"/>
                <w:sz w:val="22"/>
                <w:szCs w:val="22"/>
              </w:rPr>
              <w:t>Diciembre</w:t>
            </w:r>
            <w:r w:rsidRPr="00C04098">
              <w:rPr>
                <w:rFonts w:ascii="Calibri" w:hAnsi="Calibri" w:cs="Calibri"/>
                <w:b w:val="0"/>
                <w:sz w:val="22"/>
                <w:szCs w:val="22"/>
              </w:rPr>
              <w:t xml:space="preserve"> de 2025</w:t>
            </w:r>
          </w:p>
        </w:tc>
      </w:tr>
    </w:tbl>
    <w:p w:rsidRPr="004C5035" w:rsidR="00FF258C" w:rsidP="004C5035" w:rsidRDefault="00FF258C" w14:paraId="000000C2" w14:textId="77777777">
      <w:pPr>
        <w:pStyle w:val="Normal0"/>
        <w:spacing w:line="360" w:lineRule="auto"/>
        <w:rPr>
          <w:rFonts w:ascii="Calibri" w:hAnsi="Calibri" w:cs="Calibri"/>
          <w:sz w:val="20"/>
          <w:szCs w:val="20"/>
        </w:rPr>
      </w:pPr>
    </w:p>
    <w:p w:rsidRPr="004C5035" w:rsidR="00FF258C" w:rsidP="004C5035" w:rsidRDefault="00FF258C" w14:paraId="000000C3" w14:textId="77777777">
      <w:pPr>
        <w:pStyle w:val="Normal0"/>
        <w:spacing w:line="360" w:lineRule="auto"/>
        <w:rPr>
          <w:rFonts w:ascii="Calibri" w:hAnsi="Calibri" w:cs="Calibri"/>
          <w:sz w:val="20"/>
          <w:szCs w:val="20"/>
        </w:rPr>
      </w:pPr>
    </w:p>
    <w:p w:rsidRPr="004C5035" w:rsidR="00FF258C" w:rsidP="00E51204" w:rsidRDefault="00D376E1" w14:paraId="000000C6" w14:textId="17207885">
      <w:pPr>
        <w:pStyle w:val="Ttulo1"/>
        <w:numPr>
          <w:ilvl w:val="0"/>
          <w:numId w:val="1"/>
        </w:numPr>
        <w:spacing w:line="360" w:lineRule="auto"/>
        <w:rPr>
          <w:rFonts w:ascii="Calibri" w:hAnsi="Calibri" w:cs="Calibri"/>
          <w:b/>
          <w:bCs/>
          <w:sz w:val="20"/>
          <w:szCs w:val="20"/>
        </w:rPr>
      </w:pPr>
      <w:bookmarkStart w:name="_Toc215738874" w:id="45"/>
      <w:r w:rsidRPr="004C5035">
        <w:rPr>
          <w:rFonts w:ascii="Calibri" w:hAnsi="Calibri" w:cs="Calibri"/>
          <w:b/>
          <w:bCs/>
          <w:sz w:val="20"/>
          <w:szCs w:val="20"/>
        </w:rPr>
        <w:t>CONTROL DE CAMBIOS</w:t>
      </w:r>
      <w:bookmarkEnd w:id="45"/>
      <w:r w:rsidRPr="004C5035">
        <w:rPr>
          <w:rFonts w:ascii="Calibri" w:hAnsi="Calibri" w:cs="Calibri"/>
          <w:b/>
          <w:bCs/>
          <w:sz w:val="20"/>
          <w:szCs w:val="20"/>
        </w:rPr>
        <w:t xml:space="preserve"> </w:t>
      </w:r>
    </w:p>
    <w:p w:rsidRPr="004C5035" w:rsidR="00FF258C" w:rsidP="004C5035" w:rsidRDefault="00FF258C" w14:paraId="000000D3" w14:textId="77777777">
      <w:pPr>
        <w:pStyle w:val="Normal0"/>
        <w:spacing w:line="360" w:lineRule="auto"/>
        <w:rPr>
          <w:rFonts w:ascii="Calibri" w:hAnsi="Calibri" w:cs="Calibri"/>
          <w:color w:val="000000"/>
          <w:sz w:val="20"/>
          <w:szCs w:val="20"/>
        </w:rPr>
      </w:pPr>
    </w:p>
    <w:p w:rsidRPr="004C5035" w:rsidR="00403AB2" w:rsidP="004C5035" w:rsidRDefault="00D376E1" w14:paraId="6302078C" w14:textId="77777777">
      <w:pPr>
        <w:pStyle w:val="Normal0"/>
        <w:spacing w:line="360" w:lineRule="auto"/>
        <w:rPr>
          <w:rFonts w:ascii="Calibri" w:hAnsi="Calibri" w:cs="Calibri"/>
          <w:sz w:val="20"/>
          <w:szCs w:val="20"/>
        </w:rPr>
      </w:pPr>
      <w:r w:rsidRPr="004C5035">
        <w:rPr>
          <w:rFonts w:ascii="Calibri" w:hAnsi="Calibri" w:cs="Calibri"/>
          <w:sz w:val="20"/>
          <w:szCs w:val="20"/>
        </w:rPr>
        <w:t xml:space="preserve"> </w:t>
      </w: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DAEEF3" w:themeFill="accent5" w:themeFillTint="33"/>
        <w:tblLayout w:type="fixed"/>
        <w:tblLook w:val="0400" w:firstRow="0" w:lastRow="0" w:firstColumn="0" w:lastColumn="0" w:noHBand="0" w:noVBand="1"/>
      </w:tblPr>
      <w:tblGrid>
        <w:gridCol w:w="1264"/>
        <w:gridCol w:w="2138"/>
        <w:gridCol w:w="1701"/>
        <w:gridCol w:w="1843"/>
        <w:gridCol w:w="1276"/>
        <w:gridCol w:w="1745"/>
      </w:tblGrid>
      <w:tr w:rsidRPr="004C5035" w:rsidR="00403AB2" w:rsidTr="00403AB2" w14:paraId="602EE19C" w14:textId="77777777">
        <w:tc>
          <w:tcPr>
            <w:tcW w:w="1264" w:type="dxa"/>
            <w:tcBorders>
              <w:top w:val="nil"/>
              <w:left w:val="nil"/>
            </w:tcBorders>
          </w:tcPr>
          <w:p w:rsidRPr="004C5035" w:rsidR="00403AB2" w:rsidP="004C5035" w:rsidRDefault="00403AB2" w14:paraId="5FE881F0" w14:textId="77777777">
            <w:pPr>
              <w:pStyle w:val="Normal0"/>
              <w:spacing w:line="360" w:lineRule="auto"/>
              <w:rPr>
                <w:rFonts w:ascii="Calibri" w:hAnsi="Calibri" w:cs="Calibri"/>
                <w:sz w:val="20"/>
                <w:szCs w:val="20"/>
              </w:rPr>
            </w:pPr>
            <w:bookmarkStart w:name="_Hlk191019237" w:id="46"/>
          </w:p>
        </w:tc>
        <w:tc>
          <w:tcPr>
            <w:tcW w:w="2138" w:type="dxa"/>
            <w:shd w:val="clear" w:color="auto" w:fill="DAEEF3" w:themeFill="accent5" w:themeFillTint="33"/>
          </w:tcPr>
          <w:p w:rsidRPr="004C5035" w:rsidR="00403AB2" w:rsidP="004C5035" w:rsidRDefault="00403AB2" w14:paraId="75CDCC98" w14:textId="77777777">
            <w:pPr>
              <w:pStyle w:val="Normal0"/>
              <w:spacing w:line="360" w:lineRule="auto"/>
              <w:rPr>
                <w:rFonts w:ascii="Calibri" w:hAnsi="Calibri" w:cs="Calibri"/>
                <w:b/>
                <w:bCs/>
                <w:sz w:val="20"/>
                <w:szCs w:val="20"/>
              </w:rPr>
            </w:pPr>
            <w:r w:rsidRPr="004C5035">
              <w:rPr>
                <w:rFonts w:ascii="Calibri" w:hAnsi="Calibri" w:cs="Calibri"/>
                <w:b/>
                <w:bCs/>
                <w:sz w:val="20"/>
                <w:szCs w:val="20"/>
              </w:rPr>
              <w:t>Nombre</w:t>
            </w:r>
          </w:p>
        </w:tc>
        <w:tc>
          <w:tcPr>
            <w:tcW w:w="1701" w:type="dxa"/>
            <w:shd w:val="clear" w:color="auto" w:fill="DAEEF3" w:themeFill="accent5" w:themeFillTint="33"/>
          </w:tcPr>
          <w:p w:rsidRPr="004C5035" w:rsidR="00403AB2" w:rsidP="004C5035" w:rsidRDefault="00403AB2" w14:paraId="732EDF72" w14:textId="77777777">
            <w:pPr>
              <w:pStyle w:val="Normal0"/>
              <w:spacing w:line="360" w:lineRule="auto"/>
              <w:rPr>
                <w:rFonts w:ascii="Calibri" w:hAnsi="Calibri" w:cs="Calibri"/>
                <w:b/>
                <w:bCs/>
                <w:sz w:val="20"/>
                <w:szCs w:val="20"/>
              </w:rPr>
            </w:pPr>
            <w:r w:rsidRPr="004C5035">
              <w:rPr>
                <w:rFonts w:ascii="Calibri" w:hAnsi="Calibri" w:cs="Calibri"/>
                <w:b/>
                <w:bCs/>
                <w:sz w:val="20"/>
                <w:szCs w:val="20"/>
              </w:rPr>
              <w:t>Cargo</w:t>
            </w:r>
          </w:p>
        </w:tc>
        <w:tc>
          <w:tcPr>
            <w:tcW w:w="1843" w:type="dxa"/>
            <w:shd w:val="clear" w:color="auto" w:fill="DAEEF3" w:themeFill="accent5" w:themeFillTint="33"/>
          </w:tcPr>
          <w:p w:rsidRPr="004C5035" w:rsidR="00403AB2" w:rsidP="004C5035" w:rsidRDefault="00403AB2" w14:paraId="683F1EE9" w14:textId="77777777">
            <w:pPr>
              <w:pStyle w:val="Normal0"/>
              <w:spacing w:line="360" w:lineRule="auto"/>
              <w:rPr>
                <w:rFonts w:ascii="Calibri" w:hAnsi="Calibri" w:cs="Calibri"/>
                <w:b/>
                <w:bCs/>
                <w:sz w:val="20"/>
                <w:szCs w:val="20"/>
              </w:rPr>
            </w:pPr>
            <w:r w:rsidRPr="004C5035">
              <w:rPr>
                <w:rFonts w:ascii="Calibri" w:hAnsi="Calibri" w:cs="Calibri"/>
                <w:b/>
                <w:bCs/>
                <w:sz w:val="20"/>
                <w:szCs w:val="20"/>
              </w:rPr>
              <w:t>Dependencia</w:t>
            </w:r>
          </w:p>
        </w:tc>
        <w:tc>
          <w:tcPr>
            <w:tcW w:w="1276" w:type="dxa"/>
            <w:shd w:val="clear" w:color="auto" w:fill="DAEEF3" w:themeFill="accent5" w:themeFillTint="33"/>
          </w:tcPr>
          <w:p w:rsidRPr="004C5035" w:rsidR="00403AB2" w:rsidP="004C5035" w:rsidRDefault="00403AB2" w14:paraId="5891AC48" w14:textId="77777777">
            <w:pPr>
              <w:pStyle w:val="Normal0"/>
              <w:spacing w:line="360" w:lineRule="auto"/>
              <w:rPr>
                <w:rFonts w:ascii="Calibri" w:hAnsi="Calibri" w:cs="Calibri"/>
                <w:b/>
                <w:bCs/>
                <w:sz w:val="20"/>
                <w:szCs w:val="20"/>
              </w:rPr>
            </w:pPr>
            <w:r w:rsidRPr="004C5035">
              <w:rPr>
                <w:rFonts w:ascii="Calibri" w:hAnsi="Calibri" w:cs="Calibri"/>
                <w:b/>
                <w:bCs/>
                <w:sz w:val="20"/>
                <w:szCs w:val="20"/>
              </w:rPr>
              <w:t>Fecha</w:t>
            </w:r>
          </w:p>
        </w:tc>
        <w:tc>
          <w:tcPr>
            <w:tcW w:w="1745" w:type="dxa"/>
            <w:shd w:val="clear" w:color="auto" w:fill="DAEEF3" w:themeFill="accent5" w:themeFillTint="33"/>
          </w:tcPr>
          <w:p w:rsidRPr="004C5035" w:rsidR="00403AB2" w:rsidP="004C5035" w:rsidRDefault="00403AB2" w14:paraId="678B259D" w14:textId="77777777">
            <w:pPr>
              <w:pStyle w:val="Normal0"/>
              <w:spacing w:line="360" w:lineRule="auto"/>
              <w:rPr>
                <w:rFonts w:ascii="Calibri" w:hAnsi="Calibri" w:cs="Calibri"/>
                <w:b/>
                <w:bCs/>
                <w:sz w:val="20"/>
                <w:szCs w:val="20"/>
              </w:rPr>
            </w:pPr>
            <w:r w:rsidRPr="004C5035">
              <w:rPr>
                <w:rFonts w:ascii="Calibri" w:hAnsi="Calibri" w:cs="Calibri"/>
                <w:b/>
                <w:bCs/>
                <w:sz w:val="20"/>
                <w:szCs w:val="20"/>
              </w:rPr>
              <w:t>Razón del Cambio</w:t>
            </w:r>
          </w:p>
        </w:tc>
      </w:tr>
      <w:tr w:rsidRPr="004C5035" w:rsidR="00403AB2" w:rsidTr="00A67FE5" w14:paraId="46616085" w14:textId="77777777">
        <w:tc>
          <w:tcPr>
            <w:tcW w:w="1264" w:type="dxa"/>
            <w:shd w:val="clear" w:color="auto" w:fill="DAEEF3" w:themeFill="accent5" w:themeFillTint="33"/>
            <w:vAlign w:val="center"/>
          </w:tcPr>
          <w:p w:rsidRPr="004C5035" w:rsidR="00403AB2" w:rsidP="004C5035" w:rsidRDefault="00403AB2" w14:paraId="7B481F8E" w14:textId="77777777">
            <w:pPr>
              <w:pStyle w:val="Normal0"/>
              <w:spacing w:line="360" w:lineRule="auto"/>
              <w:rPr>
                <w:rFonts w:ascii="Calibri" w:hAnsi="Calibri" w:cs="Calibri"/>
                <w:sz w:val="20"/>
                <w:szCs w:val="20"/>
              </w:rPr>
            </w:pPr>
            <w:r w:rsidRPr="004C5035">
              <w:rPr>
                <w:rFonts w:ascii="Calibri" w:hAnsi="Calibri" w:cs="Calibri"/>
                <w:sz w:val="20"/>
                <w:szCs w:val="20"/>
              </w:rPr>
              <w:t>Autor (es)</w:t>
            </w:r>
          </w:p>
        </w:tc>
        <w:tc>
          <w:tcPr>
            <w:tcW w:w="2138" w:type="dxa"/>
            <w:shd w:val="clear" w:color="auto" w:fill="DAEEF3" w:themeFill="accent5" w:themeFillTint="33"/>
            <w:vAlign w:val="center"/>
          </w:tcPr>
          <w:p w:rsidRPr="004C5035" w:rsidR="00403AB2" w:rsidP="004C5035" w:rsidRDefault="00403AB2" w14:paraId="18EF7D87" w14:textId="39A22AD7">
            <w:pPr>
              <w:pStyle w:val="Normal0"/>
              <w:spacing w:line="360" w:lineRule="auto"/>
              <w:rPr>
                <w:rFonts w:ascii="Calibri" w:hAnsi="Calibri" w:cs="Calibri"/>
                <w:sz w:val="20"/>
                <w:szCs w:val="20"/>
              </w:rPr>
            </w:pPr>
          </w:p>
        </w:tc>
        <w:tc>
          <w:tcPr>
            <w:tcW w:w="1701" w:type="dxa"/>
            <w:shd w:val="clear" w:color="auto" w:fill="DAEEF3" w:themeFill="accent5" w:themeFillTint="33"/>
            <w:vAlign w:val="center"/>
          </w:tcPr>
          <w:p w:rsidRPr="004C5035" w:rsidR="00403AB2" w:rsidP="004C5035" w:rsidRDefault="00403AB2" w14:paraId="36AF7019" w14:textId="49075705">
            <w:pPr>
              <w:pStyle w:val="Normal0"/>
              <w:spacing w:line="360" w:lineRule="auto"/>
              <w:rPr>
                <w:rFonts w:ascii="Calibri" w:hAnsi="Calibri" w:cs="Calibri"/>
                <w:sz w:val="20"/>
                <w:szCs w:val="20"/>
              </w:rPr>
            </w:pPr>
          </w:p>
        </w:tc>
        <w:tc>
          <w:tcPr>
            <w:tcW w:w="1843" w:type="dxa"/>
            <w:shd w:val="clear" w:color="auto" w:fill="DAEEF3" w:themeFill="accent5" w:themeFillTint="33"/>
            <w:vAlign w:val="center"/>
          </w:tcPr>
          <w:p w:rsidRPr="004C5035" w:rsidR="00403AB2" w:rsidP="004C5035" w:rsidRDefault="00403AB2" w14:paraId="6890216F" w14:textId="289DCE7D">
            <w:pPr>
              <w:snapToGrid w:val="0"/>
              <w:spacing w:after="120" w:line="360" w:lineRule="auto"/>
              <w:rPr>
                <w:rFonts w:ascii="Calibri" w:hAnsi="Calibri" w:cs="Calibri"/>
                <w:sz w:val="20"/>
                <w:szCs w:val="20"/>
              </w:rPr>
            </w:pPr>
          </w:p>
        </w:tc>
        <w:tc>
          <w:tcPr>
            <w:tcW w:w="1276" w:type="dxa"/>
            <w:shd w:val="clear" w:color="auto" w:fill="DAEEF3" w:themeFill="accent5" w:themeFillTint="33"/>
            <w:vAlign w:val="center"/>
          </w:tcPr>
          <w:p w:rsidRPr="004C5035" w:rsidR="00403AB2" w:rsidP="004C5035" w:rsidRDefault="00403AB2" w14:paraId="7C5F9BB4" w14:textId="5AE0A178">
            <w:pPr>
              <w:pStyle w:val="Normal0"/>
              <w:spacing w:line="360" w:lineRule="auto"/>
              <w:rPr>
                <w:rFonts w:ascii="Calibri" w:hAnsi="Calibri" w:cs="Calibri"/>
                <w:sz w:val="20"/>
                <w:szCs w:val="20"/>
              </w:rPr>
            </w:pPr>
          </w:p>
        </w:tc>
        <w:tc>
          <w:tcPr>
            <w:tcW w:w="1745" w:type="dxa"/>
            <w:shd w:val="clear" w:color="auto" w:fill="DAEEF3" w:themeFill="accent5" w:themeFillTint="33"/>
            <w:vAlign w:val="center"/>
          </w:tcPr>
          <w:p w:rsidRPr="004C5035" w:rsidR="00403AB2" w:rsidP="004C5035" w:rsidRDefault="00403AB2" w14:paraId="7AE5364F" w14:textId="5972EA92">
            <w:pPr>
              <w:pStyle w:val="Normal0"/>
              <w:spacing w:line="360" w:lineRule="auto"/>
              <w:rPr>
                <w:rFonts w:ascii="Calibri" w:hAnsi="Calibri" w:cs="Calibri"/>
                <w:sz w:val="20"/>
                <w:szCs w:val="20"/>
              </w:rPr>
            </w:pPr>
          </w:p>
        </w:tc>
      </w:tr>
      <w:bookmarkEnd w:id="46"/>
    </w:tbl>
    <w:p w:rsidRPr="004C5035" w:rsidR="00FF258C" w:rsidP="004C5035" w:rsidRDefault="00FF258C" w14:paraId="000000D7" w14:textId="1FE9AF97">
      <w:pPr>
        <w:pStyle w:val="Normal0"/>
        <w:spacing w:line="360" w:lineRule="auto"/>
        <w:rPr>
          <w:rFonts w:ascii="Calibri" w:hAnsi="Calibri" w:cs="Calibri"/>
          <w:sz w:val="20"/>
          <w:szCs w:val="20"/>
        </w:rPr>
      </w:pPr>
    </w:p>
    <w:sectPr w:rsidRPr="004C5035" w:rsidR="00FF258C">
      <w:headerReference w:type="default" r:id="rId39"/>
      <w:footerReference w:type="default" r:id="rId4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 w:author="LauraPGM" w:date="2025-12-16T16:54:00Z" w:id="1">
    <w:p w:rsidR="00811726" w:rsidP="00F46662" w:rsidRDefault="00811726" w14:paraId="3571DC88" w14:textId="112799CD">
      <w:r>
        <w:rPr>
          <w:rStyle w:val="Refdecomentario"/>
        </w:rPr>
        <w:annotationRef/>
      </w:r>
      <w:r>
        <w:t>Se adjunta guion para la creación del video:</w:t>
      </w:r>
      <w:r>
        <w:rPr>
          <w:noProof/>
        </w:rPr>
        <w:t xml:space="preserve"> </w:t>
      </w:r>
      <w:hyperlink w:history="1" r:id="rId1">
        <w:r>
          <w:rPr>
            <w:rStyle w:val="Hipervnculo"/>
          </w:rPr>
          <w:t>Videos</w:t>
        </w:r>
      </w:hyperlink>
    </w:p>
    <w:p w:rsidR="00811726" w:rsidRDefault="00811726" w14:paraId="14DFCBC0" w14:textId="68985093">
      <w:pPr>
        <w:pStyle w:val="Textocomentario"/>
      </w:pPr>
    </w:p>
  </w:comment>
  <w:comment w:initials="L" w:author="LauraPGM" w:date="2025-12-15T22:08:00Z" w:id="4">
    <w:p w:rsidR="00811726" w:rsidRDefault="00811726" w14:paraId="484F3B9A" w14:textId="332998DE">
      <w:pPr>
        <w:pStyle w:val="Textocomentario"/>
        <w:rPr>
          <w:noProof/>
        </w:rPr>
      </w:pPr>
      <w:r>
        <w:rPr>
          <w:rStyle w:val="Refdecomentario"/>
        </w:rPr>
        <w:annotationRef/>
      </w:r>
      <w:r>
        <w:rPr>
          <w:noProof/>
        </w:rPr>
        <w:t>Se sugiere colocar una imagen decorativa  como esta.</w:t>
      </w:r>
    </w:p>
    <w:p w:rsidR="00811726" w:rsidRDefault="00811726" w14:paraId="5DDA3E22" w14:textId="351DF633">
      <w:pPr>
        <w:pStyle w:val="Textocomentario"/>
      </w:pPr>
      <w:r>
        <w:rPr>
          <w:noProof/>
        </w:rPr>
        <w:t xml:space="preserve">Enlace: </w:t>
      </w:r>
      <w:r w:rsidRPr="0081374A">
        <w:rPr>
          <w:noProof/>
        </w:rPr>
        <w:t>https://www.freepik.es/foto-gratis/investigadores-busca-fuentes-energia-alternativas_23668265.htm#fromView=search&amp;page=1&amp;position=2&amp;uuid=39a0409e-51a2-4e85-ba14-1499b071ce05&amp;query=La+auditor%C3%ADa+y+la+gesti%C3%B3n+energ%C3%A9tica+constituyen+herramientas+fundamentales+para+la+optimizaci%C3%B3n+del+uso+de+los+recursos+</w:t>
      </w:r>
    </w:p>
  </w:comment>
  <w:comment w:initials="L" w:author="LauraPGM" w:date="2025-12-15T22:26:00Z" w:id="5">
    <w:p w:rsidR="00811726" w:rsidP="0038493B" w:rsidRDefault="00811726" w14:paraId="670A6F7F" w14:textId="77777777">
      <w:pPr>
        <w:pStyle w:val="Ttulo1"/>
        <w:shd w:val="clear" w:color="auto" w:fill="FFFFFF"/>
        <w:spacing w:before="0" w:after="0"/>
        <w:textAlignment w:val="baseline"/>
        <w:rPr>
          <w:color w:val="12263F"/>
        </w:rPr>
      </w:pPr>
      <w:r>
        <w:rPr>
          <w:rStyle w:val="Refdecomentario"/>
        </w:rPr>
        <w:annotationRef/>
      </w:r>
      <w:r>
        <w:rPr>
          <w:noProof/>
        </w:rPr>
        <w:t xml:space="preserve">Se sugiere colocar esta informacion en el siguiente recurso: </w:t>
      </w:r>
      <w:r>
        <w:rPr>
          <w:color w:val="12263F"/>
        </w:rPr>
        <w:t>Acordeones</w:t>
      </w:r>
    </w:p>
    <w:p w:rsidR="00811726" w:rsidRDefault="00811726" w14:paraId="788F07FB" w14:textId="22322C49">
      <w:pPr>
        <w:pStyle w:val="Textocomentario"/>
      </w:pPr>
    </w:p>
  </w:comment>
  <w:comment w:initials="L" w:author="LauraPGM" w:date="2025-12-15T22:27:00Z" w:id="6">
    <w:p w:rsidR="00811726" w:rsidRDefault="00811726" w14:paraId="0BF27A90" w14:textId="7FA06951">
      <w:pPr>
        <w:pStyle w:val="Textocomentario"/>
      </w:pPr>
      <w:r>
        <w:rPr>
          <w:rStyle w:val="Refdecomentario"/>
        </w:rPr>
        <w:annotationRef/>
      </w:r>
      <w:r>
        <w:rPr>
          <w:noProof/>
        </w:rPr>
        <w:t xml:space="preserve">Se sugiere colocar la informacion en el siguiente recurso: </w:t>
      </w:r>
      <w:r>
        <w:rPr>
          <w:color w:val="12263F"/>
          <w:shd w:val="clear" w:color="auto" w:fill="FFFFFF"/>
        </w:rPr>
        <w:t>pasos - verticales</w:t>
      </w:r>
    </w:p>
  </w:comment>
  <w:comment w:initials="L" w:author="LauraPGM" w:date="2025-12-15T15:02:00Z" w:id="7">
    <w:p w:rsidR="00811726" w:rsidRDefault="00811726" w14:paraId="144477F9" w14:textId="1A0C8E43">
      <w:pPr>
        <w:pStyle w:val="Textocomentario"/>
        <w:rPr>
          <w:noProof/>
        </w:rPr>
      </w:pPr>
      <w:r>
        <w:rPr>
          <w:rStyle w:val="Refdecomentario"/>
        </w:rPr>
        <w:annotationRef/>
      </w:r>
      <w:r>
        <w:rPr>
          <w:noProof/>
        </w:rPr>
        <w:t>Texto alternativo: Gráfico que presenta</w:t>
      </w:r>
      <w:r>
        <w:t xml:space="preserve"> la evolución del consumo de energía en el tiempo, comparando energía de referencia, energía medida y energía ajustada, e indicando el ahorro obtenido tras la implementación de medidas de eficiencia energética.</w:t>
      </w:r>
    </w:p>
    <w:p w:rsidR="00811726" w:rsidRDefault="00811726" w14:paraId="5112BA81" w14:textId="0082F4A7">
      <w:pPr>
        <w:pStyle w:val="Textocomentario"/>
      </w:pPr>
      <w:r>
        <w:rPr>
          <w:noProof/>
        </w:rPr>
        <w:t xml:space="preserve">Enlace de la figura: </w:t>
      </w:r>
      <w:r w:rsidRPr="003D2A88">
        <w:rPr>
          <w:noProof/>
        </w:rPr>
        <w:t>https://www.sinceo2.com/la-linea-base-y-su-importancia-en-la-iso-50001/</w:t>
      </w:r>
    </w:p>
  </w:comment>
  <w:comment w:initials="L" w:author="LauraPGM" w:date="2025-12-15T15:12:00Z" w:id="8">
    <w:p w:rsidR="00811726" w:rsidRDefault="00811726" w14:paraId="25BCD0E5" w14:textId="7437B23E">
      <w:pPr>
        <w:pStyle w:val="Textocomentario"/>
      </w:pPr>
      <w:r>
        <w:rPr>
          <w:rStyle w:val="Refdecomentario"/>
        </w:rPr>
        <w:annotationRef/>
      </w:r>
      <w:r>
        <w:rPr>
          <w:noProof/>
        </w:rPr>
        <w:t xml:space="preserve">Texto alternativo: </w:t>
      </w:r>
      <w:r>
        <w:t>Tabla que presenta los parámetros operativos del sistema de iluminación, incluyendo horas y días de operación, costo unitario promedio de la energía y número total de luminarias.</w:t>
      </w:r>
    </w:p>
  </w:comment>
  <w:comment w:initials="L" w:author="LauraPGM" w:date="2025-12-15T15:08:00Z" w:id="10">
    <w:p w:rsidR="00811726" w:rsidRDefault="00811726" w14:paraId="456855DB" w14:textId="4EB283DB">
      <w:pPr>
        <w:pStyle w:val="Textocomentario"/>
      </w:pPr>
      <w:r>
        <w:rPr>
          <w:rStyle w:val="Refdecomentario"/>
        </w:rPr>
        <w:annotationRef/>
      </w:r>
      <w:r>
        <w:rPr>
          <w:noProof/>
        </w:rPr>
        <w:t>Figura diseñada por el experto.</w:t>
      </w:r>
    </w:p>
  </w:comment>
  <w:comment w:initials="L" w:author="LauraPGM" w:date="2025-12-15T22:14:00Z" w:id="9">
    <w:p w:rsidR="00811726" w:rsidRDefault="00811726" w14:paraId="6D9B6052" w14:textId="24149998">
      <w:pPr>
        <w:pStyle w:val="Textocomentario"/>
      </w:pPr>
      <w:r>
        <w:rPr>
          <w:rStyle w:val="Refdecomentario"/>
        </w:rPr>
        <w:annotationRef/>
      </w:r>
      <w:r>
        <w:rPr>
          <w:noProof/>
        </w:rPr>
        <w:t xml:space="preserve">Texto alternativo: </w:t>
      </w:r>
      <w:r>
        <w:t>Cálculo del consumo energético de la línea base a partir de la potencia instalada, número de equipos y tiempo de operación mensual.</w:t>
      </w:r>
    </w:p>
  </w:comment>
  <w:comment w:initials="L" w:author="LauraPGM" w:date="2025-12-15T15:09:00Z" w:id="12">
    <w:p w:rsidR="00811726" w:rsidRDefault="00811726" w14:paraId="24212647" w14:textId="4F860ECD">
      <w:pPr>
        <w:pStyle w:val="Textocomentario"/>
      </w:pPr>
      <w:r>
        <w:rPr>
          <w:rStyle w:val="Refdecomentario"/>
        </w:rPr>
        <w:annotationRef/>
      </w:r>
      <w:r>
        <w:rPr>
          <w:noProof/>
        </w:rPr>
        <w:t>Figura diseñada por el experto.</w:t>
      </w:r>
    </w:p>
  </w:comment>
  <w:comment w:initials="L" w:author="LauraPGM" w:date="2025-12-15T22:16:00Z" w:id="11">
    <w:p w:rsidR="00811726" w:rsidRDefault="00811726" w14:paraId="2A2A6024" w14:textId="20F92406">
      <w:pPr>
        <w:pStyle w:val="Textocomentario"/>
      </w:pPr>
      <w:r>
        <w:rPr>
          <w:rStyle w:val="Refdecomentario"/>
        </w:rPr>
        <w:annotationRef/>
      </w:r>
      <w:r>
        <w:rPr>
          <w:noProof/>
        </w:rPr>
        <w:t xml:space="preserve">Texto alternativo: </w:t>
      </w:r>
      <w:r>
        <w:t xml:space="preserve">Cálculo del costo mensual actual de energía a partir del consumo de la línea base y </w:t>
      </w:r>
      <w:r>
        <w:rPr>
          <w:noProof/>
        </w:rPr>
        <w:t xml:space="preserve">el costo unitario por kilovatio </w:t>
      </w:r>
      <w:r>
        <w:t>hora.</w:t>
      </w:r>
    </w:p>
  </w:comment>
  <w:comment w:initials="L" w:author="LauraPGM" w:date="2026-03-02T22:30:00Z" w:id="13">
    <w:p w:rsidRPr="00683FE5" w:rsidR="00683FE5" w:rsidP="00683FE5" w:rsidRDefault="00683FE5" w14:paraId="7B5B398E" w14:textId="77777777">
      <w:pPr>
        <w:shd w:val="clear" w:color="auto" w:fill="D1F1DA"/>
        <w:rPr>
          <w:rFonts w:ascii="Calibri" w:hAnsi="Calibri" w:eastAsia="Times New Roman" w:cs="Calibri"/>
          <w:color w:val="000000"/>
          <w:sz w:val="20"/>
          <w:szCs w:val="20"/>
          <w:lang w:eastAsia="es-CO"/>
        </w:rPr>
      </w:pPr>
      <w:r>
        <w:rPr>
          <w:rStyle w:val="Refdecomentario"/>
        </w:rPr>
        <w:annotationRef/>
      </w:r>
      <w:r w:rsidRPr="00683FE5" w:rsidR="00552BDC">
        <w:rPr>
          <w:rFonts w:ascii="Calibri" w:hAnsi="Calibri" w:cs="Calibri"/>
          <w:noProof/>
          <w:sz w:val="20"/>
          <w:szCs w:val="20"/>
        </w:rPr>
        <w:t xml:space="preserve">Tener en cuenta en el diseño de la formula: </w:t>
      </w:r>
      <w:r w:rsidRPr="00683FE5">
        <w:rPr>
          <w:rFonts w:ascii="Calibri" w:hAnsi="Calibri" w:eastAsia="Times New Roman" w:cs="Calibri"/>
          <w:color w:val="000000"/>
          <w:sz w:val="20"/>
          <w:szCs w:val="20"/>
          <w:lang w:eastAsia="es-CO"/>
        </w:rPr>
        <w:t>Ajustar la separación de los miles a un punto o sin separación: 6.300 o 6300.</w:t>
      </w:r>
    </w:p>
    <w:p w:rsidRPr="00683FE5" w:rsidR="00683FE5" w:rsidP="00683FE5" w:rsidRDefault="00683FE5" w14:paraId="75BBE781" w14:textId="3634F395">
      <w:pPr>
        <w:shd w:val="clear" w:color="auto" w:fill="D1F1DA"/>
        <w:spacing w:line="240" w:lineRule="auto"/>
        <w:rPr>
          <w:rFonts w:ascii="Calibri" w:hAnsi="Calibri" w:eastAsia="Times New Roman" w:cs="Calibri"/>
          <w:color w:val="000000"/>
          <w:sz w:val="20"/>
          <w:szCs w:val="20"/>
          <w:lang w:eastAsia="es-CO"/>
        </w:rPr>
      </w:pPr>
      <w:r w:rsidRPr="00683FE5">
        <w:rPr>
          <w:rFonts w:ascii="Calibri" w:hAnsi="Calibri" w:cs="Calibri"/>
          <w:color w:val="000000"/>
          <w:sz w:val="20"/>
          <w:szCs w:val="20"/>
          <w:shd w:val="clear" w:color="auto" w:fill="D1F1DA"/>
        </w:rPr>
        <w:t>Dejar las iniciales señaladas en minúscula.</w:t>
      </w:r>
    </w:p>
    <w:p w:rsidRPr="00683FE5" w:rsidR="00683FE5" w:rsidP="00683FE5" w:rsidRDefault="00683FE5" w14:paraId="44AD47DC" w14:textId="77777777">
      <w:pPr>
        <w:shd w:val="clear" w:color="auto" w:fill="D1F1DA"/>
        <w:spacing w:line="240" w:lineRule="auto"/>
        <w:rPr>
          <w:rFonts w:ascii="Calibri" w:hAnsi="Calibri" w:eastAsia="Times New Roman" w:cs="Calibri"/>
          <w:color w:val="000000"/>
          <w:sz w:val="20"/>
          <w:szCs w:val="20"/>
          <w:lang w:eastAsia="es-CO"/>
        </w:rPr>
      </w:pPr>
      <w:r w:rsidRPr="00683FE5">
        <w:rPr>
          <w:rFonts w:ascii="Calibri" w:hAnsi="Calibri" w:eastAsia="Times New Roman" w:cs="Calibri"/>
          <w:color w:val="000000"/>
          <w:sz w:val="20"/>
          <w:szCs w:val="20"/>
          <w:lang w:eastAsia="es-CO"/>
        </w:rPr>
        <w:t xml:space="preserve">Eliminar el singo $ ya que es redundante. </w:t>
      </w:r>
    </w:p>
    <w:p w:rsidR="00683FE5" w:rsidRDefault="00683FE5" w14:paraId="72B71054" w14:textId="73FA5D46">
      <w:pPr>
        <w:pStyle w:val="Textocomentario"/>
      </w:pPr>
    </w:p>
  </w:comment>
  <w:comment w:initials="L" w:author="LauraPGM" w:date="2025-12-15T21:37:00Z" w:id="14">
    <w:p w:rsidR="00811726" w:rsidRDefault="00811726" w14:paraId="18B7C50F" w14:textId="5FC1D048">
      <w:pPr>
        <w:pStyle w:val="Textocomentario"/>
      </w:pPr>
      <w:r>
        <w:rPr>
          <w:rStyle w:val="Refdecomentario"/>
        </w:rPr>
        <w:annotationRef/>
      </w:r>
      <w:r>
        <w:rPr>
          <w:noProof/>
        </w:rPr>
        <w:t xml:space="preserve">Texto alternativo: </w:t>
      </w:r>
      <w:r>
        <w:t>Cálculo del consumo energético mensual propuesto para un sistema de iluminación.</w:t>
      </w:r>
    </w:p>
  </w:comment>
  <w:comment w:initials="L" w:author="LauraPGM" w:date="2025-12-15T21:41:00Z" w:id="15">
    <w:p w:rsidR="00811726" w:rsidRDefault="00811726" w14:paraId="76304281" w14:textId="56D6C38B">
      <w:pPr>
        <w:pStyle w:val="Textocomentario"/>
      </w:pPr>
      <w:r>
        <w:rPr>
          <w:rStyle w:val="Refdecomentario"/>
        </w:rPr>
        <w:annotationRef/>
      </w:r>
      <w:r>
        <w:rPr>
          <w:noProof/>
        </w:rPr>
        <w:t xml:space="preserve">Texto alternativo: </w:t>
      </w:r>
      <w:r>
        <w:t>Cálculo del ahorro energético y económico mensual obtenido al comparar la línea base con la propuesta de mejora.</w:t>
      </w:r>
    </w:p>
  </w:comment>
  <w:comment w:initials="L" w:author="LauraPGM" w:date="2026-03-02T22:34:00Z" w:id="17">
    <w:p w:rsidRPr="00FE5DDB" w:rsidR="00FE5DDB" w:rsidP="00FE5DDB" w:rsidRDefault="00FE5DDB" w14:paraId="63F28DBC" w14:textId="77777777">
      <w:pPr>
        <w:shd w:val="clear" w:color="auto" w:fill="D1F1DA"/>
        <w:rPr>
          <w:rFonts w:ascii="Calibri" w:hAnsi="Calibri" w:eastAsia="Times New Roman" w:cs="Calibri"/>
          <w:color w:val="000000"/>
          <w:lang w:eastAsia="es-CO"/>
        </w:rPr>
      </w:pPr>
      <w:r>
        <w:rPr>
          <w:rStyle w:val="Refdecomentario"/>
        </w:rPr>
        <w:annotationRef/>
      </w:r>
      <w:r w:rsidR="00552BDC">
        <w:rPr>
          <w:rFonts w:ascii="Calibri" w:hAnsi="Calibri" w:eastAsia="Times New Roman" w:cs="Calibri"/>
          <w:noProof/>
          <w:color w:val="000000"/>
          <w:lang w:eastAsia="es-CO"/>
        </w:rPr>
        <w:t xml:space="preserve">Nota: </w:t>
      </w:r>
      <w:r w:rsidRPr="00FE5DDB">
        <w:rPr>
          <w:rFonts w:ascii="Calibri" w:hAnsi="Calibri" w:eastAsia="Times New Roman" w:cs="Calibri"/>
          <w:color w:val="000000"/>
          <w:lang w:eastAsia="es-CO"/>
        </w:rPr>
        <w:t xml:space="preserve">Iniciales de Ahorro Potencial en minúscula. </w:t>
      </w:r>
    </w:p>
    <w:p w:rsidRPr="00FE5DDB" w:rsidR="00FE5DDB" w:rsidP="00FE5DDB" w:rsidRDefault="00FE5DDB" w14:paraId="6B3459F5" w14:textId="77777777">
      <w:pPr>
        <w:shd w:val="clear" w:color="auto" w:fill="D1F1DA"/>
        <w:spacing w:line="240" w:lineRule="auto"/>
        <w:rPr>
          <w:rFonts w:ascii="Calibri" w:hAnsi="Calibri" w:eastAsia="Times New Roman" w:cs="Calibri"/>
          <w:color w:val="000000"/>
          <w:lang w:eastAsia="es-CO"/>
        </w:rPr>
      </w:pPr>
      <w:r w:rsidRPr="00FE5DDB">
        <w:rPr>
          <w:rFonts w:ascii="Calibri" w:hAnsi="Calibri" w:eastAsia="Times New Roman" w:cs="Calibri"/>
          <w:color w:val="000000"/>
          <w:lang w:eastAsia="es-CO"/>
        </w:rPr>
        <w:t>Colocar un espacio entre 12 y h</w:t>
      </w:r>
    </w:p>
    <w:p w:rsidRPr="00FE5DDB" w:rsidR="00FE5DDB" w:rsidP="00FE5DDB" w:rsidRDefault="00FE5DDB" w14:paraId="526C0516" w14:textId="77777777">
      <w:pPr>
        <w:shd w:val="clear" w:color="auto" w:fill="D1F1DA"/>
        <w:spacing w:line="240" w:lineRule="auto"/>
        <w:rPr>
          <w:rFonts w:ascii="Calibri" w:hAnsi="Calibri" w:eastAsia="Times New Roman" w:cs="Calibri"/>
          <w:color w:val="000000"/>
          <w:lang w:eastAsia="es-CO"/>
        </w:rPr>
      </w:pPr>
      <w:r w:rsidRPr="00FE5DDB">
        <w:rPr>
          <w:rFonts w:ascii="Calibri" w:hAnsi="Calibri" w:eastAsia="Times New Roman" w:cs="Calibri"/>
          <w:color w:val="000000"/>
          <w:lang w:eastAsia="es-CO"/>
        </w:rPr>
        <w:t>Quitar signo $</w:t>
      </w:r>
    </w:p>
    <w:p w:rsidRPr="00FE5DDB" w:rsidR="00FE5DDB" w:rsidP="00FE5DDB" w:rsidRDefault="00FE5DDB" w14:paraId="150C0B37" w14:textId="77777777">
      <w:pPr>
        <w:shd w:val="clear" w:color="auto" w:fill="D1F1DA"/>
        <w:spacing w:line="240" w:lineRule="auto"/>
        <w:rPr>
          <w:rFonts w:ascii="Calibri" w:hAnsi="Calibri" w:eastAsia="Times New Roman" w:cs="Calibri"/>
          <w:color w:val="000000"/>
          <w:lang w:eastAsia="es-CO"/>
        </w:rPr>
      </w:pPr>
      <w:r w:rsidRPr="00FE5DDB">
        <w:rPr>
          <w:rFonts w:ascii="Calibri" w:hAnsi="Calibri" w:eastAsia="Times New Roman" w:cs="Calibri"/>
          <w:color w:val="000000"/>
          <w:lang w:eastAsia="es-CO"/>
        </w:rPr>
        <w:t>Ajustar la separación de los miles a un punto o sin separación: 6.300 o 6300.</w:t>
      </w:r>
    </w:p>
    <w:p w:rsidR="00FE5DDB" w:rsidRDefault="00FE5DDB" w14:paraId="56B63C92" w14:textId="283E7ECA">
      <w:pPr>
        <w:pStyle w:val="Textocomentario"/>
      </w:pPr>
    </w:p>
  </w:comment>
  <w:comment w:initials="L" w:author="LauraPGM" w:date="2025-12-22T16:40:00Z" w:id="16">
    <w:p w:rsidR="00811726" w:rsidRDefault="00811726" w14:paraId="3B9E40D5" w14:textId="77777777">
      <w:pPr>
        <w:pStyle w:val="Textocomentario"/>
        <w:rPr>
          <w:noProof/>
        </w:rPr>
      </w:pPr>
      <w:r>
        <w:rPr>
          <w:noProof/>
        </w:rPr>
        <w:t xml:space="preserve">Se sugiere al diseñar la formula colocar el titulo 1, 2 la primera en mayuscula y la </w:t>
      </w:r>
    </w:p>
    <w:p w:rsidR="00811726" w:rsidRDefault="00811726" w14:paraId="1F8D193A" w14:textId="77777777">
      <w:pPr>
        <w:pStyle w:val="Textocomentario"/>
        <w:rPr>
          <w:noProof/>
        </w:rPr>
      </w:pPr>
    </w:p>
    <w:p w:rsidR="00811726" w:rsidRDefault="00811726" w14:paraId="5AE4D3D5" w14:textId="3B6EAA6E">
      <w:pPr>
        <w:pStyle w:val="Textocomentario"/>
      </w:pPr>
      <w:r>
        <w:rPr>
          <w:noProof/>
        </w:rPr>
        <w:t>segunda palabra en minuscula.</w:t>
      </w:r>
      <w:r>
        <w:rPr>
          <w:rStyle w:val="Refdecomentario"/>
        </w:rPr>
        <w:annotationRef/>
      </w:r>
    </w:p>
  </w:comment>
  <w:comment w:initials="L" w:author="LauraPGM" w:date="2025-12-15T15:33:00Z" w:id="19">
    <w:p w:rsidR="00811726" w:rsidRDefault="00811726" w14:paraId="4326896F" w14:textId="72FCF3D0">
      <w:pPr>
        <w:pStyle w:val="Textocomentario"/>
        <w:rPr>
          <w:noProof/>
        </w:rPr>
      </w:pPr>
      <w:r>
        <w:rPr>
          <w:rStyle w:val="Refdecomentario"/>
        </w:rPr>
        <w:annotationRef/>
      </w:r>
      <w:r>
        <w:rPr>
          <w:noProof/>
        </w:rPr>
        <w:t xml:space="preserve">texto alternativo: </w:t>
      </w:r>
      <w:r>
        <w:t>Gráfico que muestra la eficiencia energética de motores eléctricos en función de la potencia de salida, comparando las clases de eficiencia IE1 a IE5, donde se observa un aumento de la eficiencia a mayor potencia y en niveles superiores de clasificación.</w:t>
      </w:r>
    </w:p>
    <w:p w:rsidR="00811726" w:rsidRDefault="00811726" w14:paraId="6D2272EA" w14:textId="253A58B9">
      <w:pPr>
        <w:pStyle w:val="Textocomentario"/>
        <w:rPr>
          <w:noProof/>
        </w:rPr>
      </w:pPr>
      <w:r>
        <w:rPr>
          <w:noProof/>
        </w:rPr>
        <w:t xml:space="preserve">Enlace de la figura: </w:t>
      </w:r>
      <w:r w:rsidRPr="00161DA7">
        <w:rPr>
          <w:noProof/>
        </w:rPr>
        <w:t>https://lupmotors.com/the-difference-between-ie1-ie2-ie3-ie4-motors/</w:t>
      </w:r>
    </w:p>
    <w:p w:rsidR="00811726" w:rsidRDefault="00811726" w14:paraId="4A6A7EE8" w14:textId="77777777">
      <w:pPr>
        <w:pStyle w:val="Textocomentario"/>
      </w:pPr>
    </w:p>
  </w:comment>
  <w:comment w:initials="L" w:author="LauraPGM" w:date="2025-12-15T15:37:00Z" w:id="20">
    <w:p w:rsidR="00811726" w:rsidRDefault="00811726" w14:paraId="3DC891C2" w14:textId="4B6E686F">
      <w:pPr>
        <w:pStyle w:val="Textocomentario"/>
        <w:rPr>
          <w:noProof/>
        </w:rPr>
      </w:pPr>
      <w:r>
        <w:rPr>
          <w:rStyle w:val="Refdecomentario"/>
        </w:rPr>
        <w:annotationRef/>
      </w:r>
      <w:r>
        <w:rPr>
          <w:noProof/>
        </w:rPr>
        <w:t xml:space="preserve">Texto alternativo: </w:t>
      </w:r>
      <w:r>
        <w:t>Variador de frecuencia industrial utilizado para el control de velocidad y eficiencia energética de motores eléctricos.</w:t>
      </w:r>
    </w:p>
    <w:p w:rsidR="00811726" w:rsidRDefault="00811726" w14:paraId="65A93A6C" w14:textId="5B922A22">
      <w:pPr>
        <w:pStyle w:val="Textocomentario"/>
      </w:pPr>
      <w:r>
        <w:rPr>
          <w:noProof/>
        </w:rPr>
        <w:t>Enlace</w:t>
      </w:r>
      <w:r w:rsidRPr="00161DA7">
        <w:rPr>
          <w:noProof/>
        </w:rPr>
        <w:t>https://motores-electricos.com.ar/variadores-de-frecuencia/variador-frecuencia-sinamics-v20-siemens/?srsltid=AfmBOor1Se9ntxxeq3T2d2cPt92J1S8rdC9AOfgunB9eWsJQHSMSNYQg</w:t>
      </w:r>
      <w:r>
        <w:rPr>
          <w:noProof/>
        </w:rPr>
        <w:t xml:space="preserve">: </w:t>
      </w:r>
    </w:p>
  </w:comment>
  <w:comment w:initials="L" w:author="LauraPGM" w:date="2025-12-15T15:40:00Z" w:id="21">
    <w:p w:rsidR="00811726" w:rsidRDefault="00811726" w14:paraId="19897329" w14:textId="1397D023">
      <w:pPr>
        <w:pStyle w:val="Textocomentario"/>
        <w:rPr>
          <w:noProof/>
        </w:rPr>
      </w:pPr>
      <w:r>
        <w:rPr>
          <w:rStyle w:val="Refdecomentario"/>
        </w:rPr>
        <w:annotationRef/>
      </w:r>
      <w:r>
        <w:rPr>
          <w:noProof/>
        </w:rPr>
        <w:t xml:space="preserve">Texto alternativo: </w:t>
      </w:r>
      <w:r>
        <w:t>Banco de condensadores para corrección del factor de potencia, compuesto por capacitores, contactores y sistema de control montados en un gabinete eléctrico.</w:t>
      </w:r>
      <w:r>
        <w:rPr>
          <w:noProof/>
        </w:rPr>
        <w:t>.</w:t>
      </w:r>
    </w:p>
    <w:p w:rsidR="00811726" w:rsidRDefault="00811726" w14:paraId="42188C88" w14:textId="1AD95A25">
      <w:pPr>
        <w:pStyle w:val="Textocomentario"/>
      </w:pPr>
      <w:r>
        <w:rPr>
          <w:noProof/>
        </w:rPr>
        <w:t xml:space="preserve">Enlace: </w:t>
      </w:r>
      <w:r w:rsidRPr="00D57582">
        <w:rPr>
          <w:noProof/>
        </w:rPr>
        <w:t>https://motores-electricos.com.ar/variadores-de-frecuencia/variador-frecuencia-sinamics-v20-siemens/?srsltid=AfmBOor1Se9ntxxeq3T2d2cPt92J1S8rdC9AOfgunB9eWsJQHSMSNYQg</w:t>
      </w:r>
    </w:p>
  </w:comment>
  <w:comment w:initials="L" w:author="LauraPGM" w:date="2025-12-15T22:32:00Z" w:id="22">
    <w:p w:rsidR="00811726" w:rsidP="009447C4" w:rsidRDefault="00811726" w14:paraId="7B9DD664" w14:textId="7D536618">
      <w:pPr>
        <w:pStyle w:val="Ttulo1"/>
        <w:shd w:val="clear" w:color="auto" w:fill="FFFFFF"/>
        <w:spacing w:before="0" w:after="0"/>
        <w:textAlignment w:val="baseline"/>
        <w:rPr>
          <w:noProof/>
          <w:color w:val="12263F"/>
        </w:rPr>
      </w:pPr>
      <w:r>
        <w:rPr>
          <w:rStyle w:val="Refdecomentario"/>
        </w:rPr>
        <w:annotationRef/>
      </w:r>
      <w:r>
        <w:rPr>
          <w:noProof/>
        </w:rPr>
        <w:t xml:space="preserve">Se sugiere colocar esta informacion en este recurso: </w:t>
      </w:r>
      <w:r>
        <w:rPr>
          <w:color w:val="12263F"/>
        </w:rPr>
        <w:t>Slider de diapositivas</w:t>
      </w:r>
      <w:r>
        <w:rPr>
          <w:noProof/>
          <w:color w:val="12263F"/>
        </w:rPr>
        <w:t>.</w:t>
      </w:r>
    </w:p>
    <w:p w:rsidRPr="006B57FD" w:rsidR="00811726" w:rsidP="006B57FD" w:rsidRDefault="00811726" w14:paraId="0380B397" w14:textId="77777777"/>
    <w:p w:rsidR="00811726" w:rsidRDefault="00811726" w14:paraId="1535117C" w14:textId="2FEC8436">
      <w:pPr>
        <w:pStyle w:val="Textocomentario"/>
      </w:pPr>
    </w:p>
  </w:comment>
  <w:comment w:initials="L" w:author="LauraPGM" w:date="2025-12-15T15:44:00Z" w:id="23">
    <w:p w:rsidR="00811726" w:rsidRDefault="00811726" w14:paraId="75483CA8" w14:textId="420EE9E3">
      <w:pPr>
        <w:pStyle w:val="Textocomentario"/>
        <w:rPr>
          <w:noProof/>
        </w:rPr>
      </w:pPr>
      <w:r>
        <w:rPr>
          <w:rStyle w:val="Refdecomentario"/>
        </w:rPr>
        <w:annotationRef/>
      </w:r>
      <w:r>
        <w:rPr>
          <w:noProof/>
        </w:rPr>
        <w:t xml:space="preserve">Texto alternativo: </w:t>
      </w:r>
      <w:r>
        <w:t>Persona realizando mantenimiento o reemplazo de una luminaria en el techo, como parte de actividades de mejora en sistemas de iluminación.</w:t>
      </w:r>
    </w:p>
    <w:p w:rsidR="00811726" w:rsidRDefault="00811726" w14:paraId="512F77D7" w14:textId="7928FA25">
      <w:pPr>
        <w:pStyle w:val="Textocomentario"/>
      </w:pPr>
      <w:r>
        <w:rPr>
          <w:noProof/>
        </w:rPr>
        <w:t xml:space="preserve">Enlace de la figura: </w:t>
      </w:r>
      <w:r w:rsidRPr="009E26F8">
        <w:rPr>
          <w:noProof/>
        </w:rPr>
        <w:t>https://fotos.habitissimo.cl/foto/cambio-de-iluminacion_503527</w:t>
      </w:r>
    </w:p>
  </w:comment>
  <w:comment w:initials="L" w:author="LauraPGM" w:date="2025-12-15T22:34:00Z" w:id="24">
    <w:p w:rsidR="00811726" w:rsidP="006B57FD" w:rsidRDefault="00811726" w14:paraId="69F1F2D1" w14:textId="77777777">
      <w:pPr>
        <w:pStyle w:val="Ttulo1"/>
        <w:shd w:val="clear" w:color="auto" w:fill="FFFFFF"/>
        <w:spacing w:before="0" w:after="0"/>
        <w:textAlignment w:val="baseline"/>
        <w:rPr>
          <w:color w:val="12263F"/>
        </w:rPr>
      </w:pPr>
      <w:r>
        <w:rPr>
          <w:rStyle w:val="Refdecomentario"/>
        </w:rPr>
        <w:annotationRef/>
      </w:r>
      <w:r>
        <w:rPr>
          <w:noProof/>
        </w:rPr>
        <w:t xml:space="preserve">Se sugiere colocar la informacion en el siguiente recurso: </w:t>
      </w:r>
      <w:r>
        <w:rPr>
          <w:color w:val="12263F"/>
        </w:rPr>
        <w:t>Pestañas o tabs</w:t>
      </w:r>
    </w:p>
    <w:p w:rsidR="00811726" w:rsidRDefault="00811726" w14:paraId="7DE47807" w14:textId="40DDA352">
      <w:pPr>
        <w:pStyle w:val="Textocomentario"/>
      </w:pPr>
    </w:p>
  </w:comment>
  <w:comment w:initials="L" w:author="LauraPGM" w:date="2025-12-15T15:50:00Z" w:id="25">
    <w:p w:rsidR="00811726" w:rsidRDefault="00811726" w14:paraId="0A99C030" w14:textId="13790241">
      <w:pPr>
        <w:pStyle w:val="Textocomentario"/>
        <w:rPr>
          <w:noProof/>
        </w:rPr>
      </w:pPr>
      <w:r>
        <w:rPr>
          <w:rStyle w:val="Refdecomentario"/>
        </w:rPr>
        <w:annotationRef/>
      </w:r>
      <w:r>
        <w:rPr>
          <w:noProof/>
        </w:rPr>
        <w:t xml:space="preserve">Texto alternativo: </w:t>
      </w:r>
      <w:r>
        <w:t>Técnico realizando mantenimiento e instalación de ductos de climatización con aislamiento térmico en un sistema HVAC.</w:t>
      </w:r>
    </w:p>
    <w:p w:rsidR="00811726" w:rsidRDefault="00811726" w14:paraId="24582792" w14:textId="3198ADAA">
      <w:pPr>
        <w:pStyle w:val="Textocomentario"/>
      </w:pPr>
      <w:r>
        <w:rPr>
          <w:noProof/>
        </w:rPr>
        <w:t xml:space="preserve">Enlace: </w:t>
      </w:r>
      <w:r w:rsidRPr="00375FA8">
        <w:rPr>
          <w:noProof/>
        </w:rPr>
        <w:t>https://ipsingenieros.com/2020/05/26/aislamiento-termico/</w:t>
      </w:r>
    </w:p>
  </w:comment>
  <w:comment w:initials="L" w:author="LauraPGM" w:date="2025-12-15T16:04:00Z" w:id="26">
    <w:p w:rsidR="00811726" w:rsidRDefault="00811726" w14:paraId="11E1E675" w14:textId="7340A94E">
      <w:pPr>
        <w:pStyle w:val="Textocomentario"/>
        <w:rPr>
          <w:noProof/>
        </w:rPr>
      </w:pPr>
      <w:r>
        <w:rPr>
          <w:rStyle w:val="Refdecomentario"/>
        </w:rPr>
        <w:annotationRef/>
      </w:r>
      <w:r>
        <w:rPr>
          <w:noProof/>
        </w:rPr>
        <w:t xml:space="preserve">Texto alternativo: </w:t>
      </w:r>
      <w:r>
        <w:t>Diagrama comparativo entre Respuesta a la Demanda (DR) y Gestión de la Demanda (DSM) en redes eléctricas, mostrando su interacción con los usuarios finales y las Smart Grids.</w:t>
      </w:r>
    </w:p>
    <w:p w:rsidR="00811726" w:rsidRDefault="00811726" w14:paraId="12ABF7DF" w14:textId="1D436CF9">
      <w:pPr>
        <w:pStyle w:val="Textocomentario"/>
      </w:pPr>
      <w:r>
        <w:rPr>
          <w:noProof/>
        </w:rPr>
        <w:t xml:space="preserve">Enlace: </w:t>
      </w:r>
      <w:r w:rsidRPr="00CC24F1">
        <w:rPr>
          <w:noProof/>
        </w:rPr>
        <w:t>https://www.linkedin.com/pulse/gesti%C3%B3n-de-la-demanda-dsm-y-su-influencia-en-econom%C3%ADa-david/</w:t>
      </w:r>
    </w:p>
  </w:comment>
  <w:comment w:initials="L" w:author="LauraPGM" w:date="2025-12-15T16:40:00Z" w:id="27">
    <w:p w:rsidR="00811726" w:rsidRDefault="00811726" w14:paraId="5C8A7389" w14:textId="07F1C183">
      <w:pPr>
        <w:pStyle w:val="Textocomentario"/>
        <w:rPr>
          <w:noProof/>
        </w:rPr>
      </w:pPr>
      <w:r>
        <w:rPr>
          <w:rStyle w:val="Refdecomentario"/>
        </w:rPr>
        <w:annotationRef/>
      </w:r>
      <w:r>
        <w:rPr>
          <w:noProof/>
        </w:rPr>
        <w:t xml:space="preserve">Texto alternativo: </w:t>
      </w:r>
      <w:r>
        <w:t>Etiqueta de eficiencia energética que muestra el consumo de energía, el nivel de eficiencia y la clasificación energética de un motor monofásico en Colombia.</w:t>
      </w:r>
    </w:p>
    <w:p w:rsidR="00811726" w:rsidRDefault="00811726" w14:paraId="609975BC" w14:textId="193DB0F0">
      <w:pPr>
        <w:pStyle w:val="Textocomentario"/>
      </w:pPr>
      <w:r>
        <w:rPr>
          <w:noProof/>
        </w:rPr>
        <w:t xml:space="preserve">Enlace: </w:t>
      </w:r>
      <w:r w:rsidRPr="00E103DD">
        <w:rPr>
          <w:noProof/>
        </w:rPr>
        <w:t>https://www.minenergia.gov.co/documents/3875/Respuesta_a_comentarios_2016_proyecto__Mod__RETIQ_01-06-2016.pdf</w:t>
      </w:r>
    </w:p>
  </w:comment>
  <w:comment w:initials="L" w:author="LauraPGM" w:date="2025-12-15T17:07:00Z" w:id="30">
    <w:p w:rsidR="00811726" w:rsidRDefault="00811726" w14:paraId="223FE010" w14:textId="1D6E6816">
      <w:pPr>
        <w:pStyle w:val="Textocomentario"/>
      </w:pPr>
      <w:r>
        <w:rPr>
          <w:rStyle w:val="Refdecomentario"/>
        </w:rPr>
        <w:annotationRef/>
      </w:r>
      <w:r>
        <w:rPr>
          <w:noProof/>
        </w:rPr>
        <w:t>La figura se realizo el experto.</w:t>
      </w:r>
    </w:p>
  </w:comment>
  <w:comment w:initials="L" w:author="LauraPGM" w:date="2025-12-15T21:45:00Z" w:id="29">
    <w:p w:rsidR="00811726" w:rsidRDefault="00811726" w14:paraId="4B0F180E" w14:textId="138EBEF8">
      <w:pPr>
        <w:pStyle w:val="Textocomentario"/>
      </w:pPr>
      <w:r>
        <w:rPr>
          <w:rStyle w:val="Refdecomentario"/>
        </w:rPr>
        <w:annotationRef/>
      </w:r>
      <w:r>
        <w:rPr>
          <w:noProof/>
        </w:rPr>
        <w:t xml:space="preserve">Texto alternativo: </w:t>
      </w:r>
      <w:r>
        <w:t>Fórmula y criterios del Valor Actual Neto (VAN) y la Tasa Interna de Retorno (TIR) para la evaluación de la rentabilidad de proyectos.</w:t>
      </w:r>
    </w:p>
  </w:comment>
  <w:comment w:initials="L" w:author="LauraPGM" w:date="2026-03-02T22:43:00Z" w:id="31">
    <w:p w:rsidRPr="003A7052" w:rsidR="003A7052" w:rsidP="00F216BA" w:rsidRDefault="003A7052" w14:paraId="315392D5" w14:textId="086A84BE">
      <w:pPr>
        <w:shd w:val="clear" w:color="auto" w:fill="D1F1DA"/>
        <w:rPr>
          <w:rFonts w:ascii="Calibri" w:hAnsi="Calibri" w:eastAsia="Times New Roman" w:cs="Calibri"/>
          <w:color w:val="000000"/>
          <w:lang w:eastAsia="es-CO"/>
        </w:rPr>
      </w:pPr>
      <w:r>
        <w:rPr>
          <w:rStyle w:val="Refdecomentario"/>
        </w:rPr>
        <w:annotationRef/>
      </w:r>
      <w:r w:rsidR="00552BDC">
        <w:rPr>
          <w:noProof/>
        </w:rPr>
        <w:t xml:space="preserve">Nota: </w:t>
      </w:r>
      <w:r w:rsidRPr="003A7052">
        <w:rPr>
          <w:rFonts w:ascii="Calibri" w:hAnsi="Calibri" w:eastAsia="Times New Roman" w:cs="Calibri"/>
          <w:color w:val="000000"/>
          <w:lang w:eastAsia="es-CO"/>
        </w:rPr>
        <w:t>Eliminar el espacio sobrante entre la V y la A en VAN.</w:t>
      </w:r>
    </w:p>
    <w:p w:rsidR="003A7052" w:rsidP="003A7052" w:rsidRDefault="003A7052" w14:paraId="1E76DB19" w14:textId="77777777">
      <w:pPr>
        <w:shd w:val="clear" w:color="auto" w:fill="D1F1DA"/>
        <w:spacing w:line="240" w:lineRule="auto"/>
        <w:rPr>
          <w:rFonts w:ascii="Calibri" w:hAnsi="Calibri" w:eastAsia="Times New Roman" w:cs="Calibri"/>
          <w:noProof/>
          <w:color w:val="000000"/>
          <w:lang w:eastAsia="es-CO"/>
        </w:rPr>
      </w:pPr>
      <w:r w:rsidRPr="003A7052">
        <w:rPr>
          <w:rFonts w:ascii="Calibri" w:hAnsi="Calibri" w:eastAsia="Times New Roman" w:cs="Calibri"/>
          <w:color w:val="000000"/>
          <w:lang w:eastAsia="es-CO"/>
        </w:rPr>
        <w:t>Dar un salto de linea al texto * Fómula (generalizada) y generalizada con minúscula inicial.</w:t>
      </w:r>
    </w:p>
    <w:p w:rsidRPr="003A7052" w:rsidR="003A7052" w:rsidP="003A7052" w:rsidRDefault="003A7052" w14:paraId="3E52FB39" w14:textId="4DC09989">
      <w:pPr>
        <w:shd w:val="clear" w:color="auto" w:fill="D1F1DA"/>
        <w:spacing w:line="240" w:lineRule="auto"/>
        <w:rPr>
          <w:rFonts w:ascii="Calibri" w:hAnsi="Calibri" w:eastAsia="Times New Roman" w:cs="Calibri"/>
          <w:color w:val="000000"/>
          <w:lang w:eastAsia="es-CO"/>
        </w:rPr>
      </w:pPr>
      <w:r w:rsidRPr="003A7052">
        <w:rPr>
          <w:rFonts w:ascii="Calibri" w:hAnsi="Calibri" w:eastAsia="Times New Roman" w:cs="Calibri"/>
          <w:color w:val="000000"/>
          <w:lang w:eastAsia="es-CO"/>
        </w:rPr>
        <w:t>Eliminar el espacio sobrante entre la V y la A en VAN.</w:t>
      </w:r>
    </w:p>
    <w:p w:rsidRPr="003A7052" w:rsidR="003A7052" w:rsidP="003A7052" w:rsidRDefault="003A7052" w14:paraId="107C805E" w14:textId="77777777">
      <w:pPr>
        <w:shd w:val="clear" w:color="auto" w:fill="D1F1DA"/>
        <w:spacing w:line="240" w:lineRule="auto"/>
        <w:rPr>
          <w:rFonts w:ascii="Calibri" w:hAnsi="Calibri" w:eastAsia="Times New Roman" w:cs="Calibri"/>
          <w:color w:val="000000"/>
          <w:lang w:eastAsia="es-CO"/>
        </w:rPr>
      </w:pPr>
      <w:r w:rsidRPr="003A7052">
        <w:rPr>
          <w:rFonts w:ascii="Calibri" w:hAnsi="Calibri" w:eastAsia="Times New Roman" w:cs="Calibri"/>
          <w:color w:val="000000"/>
          <w:lang w:eastAsia="es-CO"/>
        </w:rPr>
        <w:t xml:space="preserve">Eliminar la cursiva de no sea de extranjerismo. </w:t>
      </w:r>
    </w:p>
    <w:p w:rsidRPr="003A7052" w:rsidR="003A7052" w:rsidP="003A7052" w:rsidRDefault="003A7052" w14:paraId="6E34CED7" w14:textId="61DAB5A1">
      <w:pPr>
        <w:shd w:val="clear" w:color="auto" w:fill="D1F1DA"/>
        <w:spacing w:line="240" w:lineRule="auto"/>
        <w:rPr>
          <w:rFonts w:ascii="Calibri" w:hAnsi="Calibri" w:eastAsia="Times New Roman" w:cs="Calibri"/>
          <w:color w:val="000000"/>
          <w:lang w:eastAsia="es-CO"/>
        </w:rPr>
      </w:pPr>
      <w:r w:rsidRPr="003A7052">
        <w:rPr>
          <w:rFonts w:ascii="Calibri" w:hAnsi="Calibri" w:eastAsia="Times New Roman" w:cs="Calibri"/>
          <w:color w:val="000000"/>
          <w:lang w:eastAsia="es-CO"/>
        </w:rPr>
        <w:t xml:space="preserve"> </w:t>
      </w:r>
    </w:p>
    <w:p w:rsidR="003A7052" w:rsidRDefault="003A7052" w14:paraId="5A175A45" w14:textId="4CEEEF31">
      <w:pPr>
        <w:pStyle w:val="Textocomentario"/>
      </w:pPr>
    </w:p>
  </w:comment>
  <w:comment w:initials="L" w:author="LauraPGM" w:date="2025-12-15T21:50:00Z" w:id="32">
    <w:p w:rsidR="00811726" w:rsidRDefault="00811726" w14:paraId="4BEC31BF" w14:textId="28C30982">
      <w:pPr>
        <w:pStyle w:val="Textocomentario"/>
      </w:pPr>
      <w:r>
        <w:rPr>
          <w:rStyle w:val="Refdecomentario"/>
        </w:rPr>
        <w:annotationRef/>
      </w:r>
      <w:r>
        <w:rPr>
          <w:noProof/>
        </w:rPr>
        <w:t xml:space="preserve">Texto alternativo: </w:t>
      </w:r>
      <w:r>
        <w:t>Fórmula y cálculo del Período de Recuperación (PR) en meses a partir de la inversión total y el ahorro mensual.</w:t>
      </w:r>
    </w:p>
  </w:comment>
  <w:comment w:initials="L" w:author="LauraPGM" w:date="2025-12-15T21:56:00Z" w:id="33">
    <w:p w:rsidR="00811726" w:rsidRDefault="00811726" w14:paraId="3A89C118" w14:textId="4EC8792C">
      <w:pPr>
        <w:pStyle w:val="Textocomentario"/>
      </w:pPr>
      <w:r>
        <w:rPr>
          <w:rStyle w:val="Refdecomentario"/>
        </w:rPr>
        <w:annotationRef/>
      </w:r>
      <w:r>
        <w:rPr>
          <w:noProof/>
        </w:rPr>
        <w:t xml:space="preserve">Texto alternativo: </w:t>
      </w:r>
      <w:r>
        <w:t>Fórmula y cálculo del Período de Recuperación (PR) en años, basado en la inversión inicial y el ahorro anual.</w:t>
      </w:r>
    </w:p>
  </w:comment>
  <w:comment w:initials="L" w:author="LauraPGM" w:date="2025-12-15T22:02:00Z" w:id="35">
    <w:p w:rsidR="00811726" w:rsidP="00785792" w:rsidRDefault="00811726" w14:paraId="7F58DA7D" w14:textId="2505F705">
      <w:pPr>
        <w:pStyle w:val="NormalWeb"/>
      </w:pPr>
      <w:r>
        <w:rPr>
          <w:rStyle w:val="Refdecomentario"/>
        </w:rPr>
        <w:annotationRef/>
      </w:r>
      <w:r>
        <w:rPr>
          <w:noProof/>
        </w:rPr>
        <w:t xml:space="preserve">Texto alternativo: </w:t>
      </w:r>
      <w:r>
        <w:t>Ejemplo de cálculo del Val</w:t>
      </w:r>
      <w:r>
        <w:rPr>
          <w:noProof/>
        </w:rPr>
        <w:t>or Actual Neto (VAN) que presenta</w:t>
      </w:r>
      <w:r>
        <w:t xml:space="preserve"> la fórmula aplicada, los flujos de caja descontados por año y el resultado final del VAN para un proyecto de inversión.</w:t>
      </w:r>
    </w:p>
    <w:p w:rsidR="00811726" w:rsidRDefault="00811726" w14:paraId="67B83797" w14:textId="21399CF6">
      <w:pPr>
        <w:pStyle w:val="Textocomentario"/>
      </w:pPr>
    </w:p>
  </w:comment>
  <w:comment w:initials="L" w:author="LauraPGM" w:date="2026-03-02T22:52:00Z" w:id="34">
    <w:p w:rsidRPr="00595304" w:rsidR="00595304" w:rsidP="00F216BA" w:rsidRDefault="00595304" w14:paraId="4F4A0269" w14:textId="379D300F">
      <w:pPr>
        <w:shd w:val="clear" w:color="auto" w:fill="D1F1DA"/>
        <w:rPr>
          <w:rFonts w:ascii="Calibri" w:hAnsi="Calibri" w:eastAsia="Times New Roman" w:cs="Calibri"/>
          <w:color w:val="000000"/>
          <w:lang w:eastAsia="es-CO"/>
        </w:rPr>
      </w:pPr>
      <w:r>
        <w:rPr>
          <w:rStyle w:val="Refdecomentario"/>
        </w:rPr>
        <w:annotationRef/>
      </w:r>
      <w:r w:rsidR="00552BDC">
        <w:rPr>
          <w:rFonts w:ascii="Calibri" w:hAnsi="Calibri" w:eastAsia="Times New Roman" w:cs="Calibri"/>
          <w:noProof/>
          <w:color w:val="000000"/>
          <w:lang w:eastAsia="es-CO"/>
        </w:rPr>
        <w:t xml:space="preserve">Nota: </w:t>
      </w:r>
      <w:r w:rsidRPr="00595304">
        <w:rPr>
          <w:rFonts w:ascii="Calibri" w:hAnsi="Calibri" w:eastAsia="Times New Roman" w:cs="Calibri"/>
          <w:color w:val="000000"/>
          <w:lang w:eastAsia="es-CO"/>
        </w:rPr>
        <w:t>Quitar espacio entre V y A en VAN.</w:t>
      </w:r>
    </w:p>
    <w:p w:rsidRPr="00595304" w:rsidR="00595304" w:rsidP="00595304" w:rsidRDefault="00595304" w14:paraId="143454A3" w14:textId="30A7478F">
      <w:pPr>
        <w:shd w:val="clear" w:color="auto" w:fill="D1F1DA"/>
        <w:spacing w:line="240" w:lineRule="auto"/>
        <w:rPr>
          <w:rFonts w:ascii="Calibri" w:hAnsi="Calibri" w:eastAsia="Times New Roman" w:cs="Calibri"/>
          <w:color w:val="000000"/>
          <w:lang w:eastAsia="es-CO"/>
        </w:rPr>
      </w:pPr>
      <w:r w:rsidRPr="00595304">
        <w:rPr>
          <w:rFonts w:ascii="Calibri" w:hAnsi="Calibri" w:eastAsia="Times New Roman" w:cs="Calibri"/>
          <w:color w:val="000000"/>
          <w:lang w:eastAsia="es-CO"/>
        </w:rPr>
        <w:t>Eliminar cursiva de las fórmulas.</w:t>
      </w:r>
    </w:p>
    <w:p w:rsidRPr="00595304" w:rsidR="00595304" w:rsidP="00595304" w:rsidRDefault="00595304" w14:paraId="2738980F" w14:textId="67A41DB9">
      <w:pPr>
        <w:shd w:val="clear" w:color="auto" w:fill="D1F1DA"/>
        <w:spacing w:line="240" w:lineRule="auto"/>
        <w:rPr>
          <w:rFonts w:ascii="Calibri" w:hAnsi="Calibri" w:eastAsia="Times New Roman" w:cs="Calibri"/>
          <w:color w:val="000000"/>
          <w:lang w:eastAsia="es-CO"/>
        </w:rPr>
      </w:pPr>
      <w:r w:rsidRPr="00595304">
        <w:rPr>
          <w:rFonts w:ascii="Calibri" w:hAnsi="Calibri" w:eastAsia="Times New Roman" w:cs="Calibri"/>
          <w:color w:val="000000"/>
          <w:lang w:eastAsia="es-CO"/>
        </w:rPr>
        <w:t>Colocar un espacio entre el 10 y %</w:t>
      </w:r>
    </w:p>
    <w:p w:rsidRPr="00595304" w:rsidR="00595304" w:rsidP="00595304" w:rsidRDefault="00595304" w14:paraId="25C0FA49" w14:textId="65D6308C">
      <w:pPr>
        <w:shd w:val="clear" w:color="auto" w:fill="D1F1DA"/>
        <w:spacing w:line="240" w:lineRule="auto"/>
        <w:rPr>
          <w:rFonts w:ascii="Calibri" w:hAnsi="Calibri" w:eastAsia="Times New Roman" w:cs="Calibri"/>
          <w:color w:val="000000"/>
          <w:lang w:eastAsia="es-CO"/>
        </w:rPr>
      </w:pPr>
      <w:r w:rsidRPr="00595304">
        <w:rPr>
          <w:rFonts w:ascii="Calibri" w:hAnsi="Calibri" w:eastAsia="Times New Roman" w:cs="Calibri"/>
          <w:color w:val="000000"/>
          <w:lang w:eastAsia="es-CO"/>
        </w:rPr>
        <w:t xml:space="preserve">quitar el signo $ y dejar COP para que quede uniforme la unidad </w:t>
      </w:r>
    </w:p>
    <w:p w:rsidRPr="00595304" w:rsidR="00595304" w:rsidP="00595304" w:rsidRDefault="00595304" w14:paraId="774E8906" w14:textId="77777777">
      <w:pPr>
        <w:shd w:val="clear" w:color="auto" w:fill="D1F1DA"/>
        <w:spacing w:line="240" w:lineRule="auto"/>
        <w:rPr>
          <w:rFonts w:ascii="Calibri" w:hAnsi="Calibri" w:eastAsia="Times New Roman" w:cs="Calibri"/>
          <w:color w:val="000000"/>
          <w:lang w:eastAsia="es-CO"/>
        </w:rPr>
      </w:pPr>
      <w:r w:rsidRPr="00595304">
        <w:rPr>
          <w:rFonts w:ascii="Calibri" w:hAnsi="Calibri" w:eastAsia="Times New Roman" w:cs="Calibri"/>
          <w:color w:val="000000"/>
          <w:lang w:eastAsia="es-CO"/>
        </w:rPr>
        <w:t xml:space="preserve">Ajustar la separación de los miles a un punto o sin separación. </w:t>
      </w:r>
    </w:p>
    <w:p w:rsidR="00595304" w:rsidRDefault="00595304" w14:paraId="02BEAE0E" w14:textId="6827FC0A">
      <w:pPr>
        <w:pStyle w:val="Textocomentario"/>
      </w:pPr>
    </w:p>
  </w:comment>
  <w:comment w:initials="L" w:author="LauraPGM" w:date="2026-03-02T22:55:00Z" w:id="36">
    <w:p w:rsidRPr="003A528F" w:rsidR="003A528F" w:rsidP="00F216BA" w:rsidRDefault="003A528F" w14:paraId="6ABD8A1B" w14:textId="42D0AAD2">
      <w:pPr>
        <w:shd w:val="clear" w:color="auto" w:fill="D1F1DA"/>
        <w:rPr>
          <w:rFonts w:ascii="Calibri" w:hAnsi="Calibri" w:eastAsia="Times New Roman" w:cs="Calibri"/>
          <w:color w:val="000000"/>
          <w:lang w:eastAsia="es-CO"/>
        </w:rPr>
      </w:pPr>
      <w:r>
        <w:rPr>
          <w:rStyle w:val="Refdecomentario"/>
        </w:rPr>
        <w:annotationRef/>
      </w:r>
      <w:r w:rsidR="00552BDC">
        <w:rPr>
          <w:noProof/>
        </w:rPr>
        <w:t xml:space="preserve">Nota se debe ajustar la tabla con estas indicaciones: </w:t>
      </w:r>
      <w:r w:rsidRPr="003A528F">
        <w:rPr>
          <w:rFonts w:ascii="Calibri" w:hAnsi="Calibri" w:eastAsia="Times New Roman" w:cs="Calibri"/>
          <w:color w:val="000000"/>
          <w:lang w:eastAsia="es-CO"/>
        </w:rPr>
        <w:t xml:space="preserve">Ajustar la separación de los miles a un punto o sin separación. </w:t>
      </w:r>
    </w:p>
    <w:p w:rsidRPr="003A528F" w:rsidR="003A528F" w:rsidP="003A528F" w:rsidRDefault="003A528F" w14:paraId="04680D32" w14:textId="77777777">
      <w:pPr>
        <w:shd w:val="clear" w:color="auto" w:fill="D1F1DA"/>
        <w:spacing w:line="240" w:lineRule="auto"/>
        <w:rPr>
          <w:rFonts w:ascii="Calibri" w:hAnsi="Calibri" w:eastAsia="Times New Roman" w:cs="Calibri"/>
          <w:color w:val="000000"/>
          <w:lang w:eastAsia="es-CO"/>
        </w:rPr>
      </w:pPr>
      <w:r w:rsidRPr="003A528F">
        <w:rPr>
          <w:rFonts w:ascii="Calibri" w:hAnsi="Calibri" w:eastAsia="Times New Roman" w:cs="Calibri"/>
          <w:color w:val="000000"/>
          <w:lang w:eastAsia="es-CO"/>
        </w:rPr>
        <w:t xml:space="preserve">Unificar negrillas, un texto lleva el otro no. </w:t>
      </w:r>
    </w:p>
    <w:p w:rsidR="003A528F" w:rsidRDefault="003A528F" w14:paraId="7D91632E" w14:textId="4D96E5F4">
      <w:pPr>
        <w:pStyle w:val="Textocomentario"/>
      </w:pPr>
    </w:p>
  </w:comment>
  <w:comment w:initials="L" w:author="LauraPGM" w:date="2025-12-15T22:04:00Z" w:id="37">
    <w:p w:rsidR="00811726" w:rsidRDefault="00811726" w14:paraId="244EE085" w14:textId="783FC107">
      <w:pPr>
        <w:pStyle w:val="Textocomentario"/>
      </w:pPr>
      <w:r>
        <w:rPr>
          <w:rStyle w:val="Refdecomentario"/>
        </w:rPr>
        <w:annotationRef/>
      </w:r>
      <w:r>
        <w:rPr>
          <w:noProof/>
        </w:rPr>
        <w:t xml:space="preserve">Texto alternativo: </w:t>
      </w:r>
      <w:r>
        <w:t>Resultado de la Tasa Interna de Retorno (TIR) y criterio de aceptación del proyecto al compararla con la tasa de descuento.</w:t>
      </w:r>
    </w:p>
  </w:comment>
  <w:comment w:initials="L" w:author="LauraPGM" w:date="2026-03-02T22:56:00Z" w:id="38">
    <w:p w:rsidRPr="003A528F" w:rsidR="003A528F" w:rsidP="00F216BA" w:rsidRDefault="003A528F" w14:paraId="646E177E" w14:textId="6D949086">
      <w:pPr>
        <w:shd w:val="clear" w:color="auto" w:fill="D1F1DA"/>
        <w:rPr>
          <w:rFonts w:ascii="Calibri" w:hAnsi="Calibri" w:eastAsia="Times New Roman" w:cs="Calibri"/>
          <w:color w:val="000000"/>
          <w:lang w:eastAsia="es-CO"/>
        </w:rPr>
      </w:pPr>
      <w:r>
        <w:rPr>
          <w:rStyle w:val="Refdecomentario"/>
        </w:rPr>
        <w:annotationRef/>
      </w:r>
      <w:r w:rsidR="00552BDC">
        <w:rPr>
          <w:noProof/>
        </w:rPr>
        <w:t xml:space="preserve">Nota: Ajustar desde diseño: </w:t>
      </w:r>
      <w:r w:rsidRPr="003A528F">
        <w:rPr>
          <w:rFonts w:ascii="Calibri" w:hAnsi="Calibri" w:eastAsia="Times New Roman" w:cs="Calibri"/>
          <w:color w:val="000000"/>
          <w:lang w:eastAsia="es-CO"/>
        </w:rPr>
        <w:t xml:space="preserve">Colocar minúscula luego de dos puntos. </w:t>
      </w:r>
    </w:p>
    <w:p w:rsidRPr="003A528F" w:rsidR="003A528F" w:rsidP="003A528F" w:rsidRDefault="003A528F" w14:paraId="6E881736" w14:textId="77777777">
      <w:pPr>
        <w:shd w:val="clear" w:color="auto" w:fill="D1F1DA"/>
        <w:spacing w:line="240" w:lineRule="auto"/>
        <w:rPr>
          <w:rFonts w:ascii="Calibri" w:hAnsi="Calibri" w:eastAsia="Times New Roman" w:cs="Calibri"/>
          <w:color w:val="000000"/>
          <w:lang w:eastAsia="es-CO"/>
        </w:rPr>
      </w:pPr>
      <w:r w:rsidRPr="003A528F">
        <w:rPr>
          <w:rFonts w:ascii="Calibri" w:hAnsi="Calibri" w:eastAsia="Times New Roman" w:cs="Calibri"/>
          <w:color w:val="000000"/>
          <w:lang w:eastAsia="es-CO"/>
        </w:rPr>
        <w:t xml:space="preserve">Colocar un espacio entre la i y el paréntesis. </w:t>
      </w:r>
    </w:p>
    <w:p w:rsidR="003A528F" w:rsidRDefault="003A528F" w14:paraId="17ACF146" w14:textId="60B0CAF1">
      <w:pPr>
        <w:pStyle w:val="Textocomentario"/>
      </w:pPr>
    </w:p>
  </w:comment>
  <w:comment w:initials="L" w:author="LauraPGM" w:date="2025-12-15T22:54:00Z" w:id="40">
    <w:p w:rsidR="00811726" w:rsidRDefault="00811726" w14:paraId="0A914380" w14:textId="519E74E9">
      <w:pPr>
        <w:pStyle w:val="Textocomentario"/>
      </w:pPr>
      <w:r>
        <w:rPr>
          <w:rStyle w:val="Refdecomentario"/>
        </w:rPr>
        <w:annotationRef/>
      </w:r>
      <w:r>
        <w:rPr>
          <w:noProof/>
        </w:rPr>
        <w:t xml:space="preserve">Texto alternativo: </w:t>
      </w:r>
      <w:r>
        <w:t>Diagrama conceptual que resume las acciones y estrategias de eficiencia energética, integrando metodología y auditoría, estrategias de intervención por uso final y evaluación de viabilidad, seguimiento y generación de valor.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DFCBC0" w15:done="0"/>
  <w15:commentEx w15:paraId="5DDA3E22" w15:done="0"/>
  <w15:commentEx w15:paraId="788F07FB" w15:done="0"/>
  <w15:commentEx w15:paraId="0BF27A90" w15:done="0"/>
  <w15:commentEx w15:paraId="5112BA81" w15:done="0"/>
  <w15:commentEx w15:paraId="25BCD0E5" w15:done="0"/>
  <w15:commentEx w15:paraId="456855DB" w15:done="0"/>
  <w15:commentEx w15:paraId="6D9B6052" w15:done="0"/>
  <w15:commentEx w15:paraId="24212647" w15:done="0"/>
  <w15:commentEx w15:paraId="2A2A6024" w15:done="0"/>
  <w15:commentEx w15:paraId="72B71054" w15:done="0"/>
  <w15:commentEx w15:paraId="18B7C50F" w15:done="0"/>
  <w15:commentEx w15:paraId="76304281" w15:done="0"/>
  <w15:commentEx w15:paraId="56B63C92" w15:done="0"/>
  <w15:commentEx w15:paraId="5AE4D3D5" w15:done="0"/>
  <w15:commentEx w15:paraId="4A6A7EE8" w15:done="0"/>
  <w15:commentEx w15:paraId="65A93A6C" w15:done="0"/>
  <w15:commentEx w15:paraId="42188C88" w15:done="0"/>
  <w15:commentEx w15:paraId="1535117C" w15:done="0"/>
  <w15:commentEx w15:paraId="512F77D7" w15:done="0"/>
  <w15:commentEx w15:paraId="7DE47807" w15:done="0"/>
  <w15:commentEx w15:paraId="24582792" w15:done="0"/>
  <w15:commentEx w15:paraId="12ABF7DF" w15:done="0"/>
  <w15:commentEx w15:paraId="609975BC" w15:done="0"/>
  <w15:commentEx w15:paraId="223FE010" w15:done="0"/>
  <w15:commentEx w15:paraId="4B0F180E" w15:done="0"/>
  <w15:commentEx w15:paraId="5A175A45" w15:done="0"/>
  <w15:commentEx w15:paraId="4BEC31BF" w15:done="0"/>
  <w15:commentEx w15:paraId="3A89C118" w15:done="0"/>
  <w15:commentEx w15:paraId="67B83797" w15:done="0"/>
  <w15:commentEx w15:paraId="02BEAE0E" w15:done="0"/>
  <w15:commentEx w15:paraId="7D91632E" w15:done="0"/>
  <w15:commentEx w15:paraId="244EE085" w15:done="0"/>
  <w15:commentEx w15:paraId="17ACF146" w15:done="0"/>
  <w15:commentEx w15:paraId="0A9143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DFCBC0" w16cid:durableId="14DFCBC0"/>
  <w16cid:commentId w16cid:paraId="5DDA3E22" w16cid:durableId="5DDA3E22"/>
  <w16cid:commentId w16cid:paraId="788F07FB" w16cid:durableId="788F07FB"/>
  <w16cid:commentId w16cid:paraId="0BF27A90" w16cid:durableId="0BF27A90"/>
  <w16cid:commentId w16cid:paraId="5112BA81" w16cid:durableId="5112BA81"/>
  <w16cid:commentId w16cid:paraId="25BCD0E5" w16cid:durableId="25BCD0E5"/>
  <w16cid:commentId w16cid:paraId="456855DB" w16cid:durableId="456855DB"/>
  <w16cid:commentId w16cid:paraId="6D9B6052" w16cid:durableId="6D9B6052"/>
  <w16cid:commentId w16cid:paraId="24212647" w16cid:durableId="24212647"/>
  <w16cid:commentId w16cid:paraId="2A2A6024" w16cid:durableId="2A2A6024"/>
  <w16cid:commentId w16cid:paraId="72B71054" w16cid:durableId="72B71054"/>
  <w16cid:commentId w16cid:paraId="18B7C50F" w16cid:durableId="18B7C50F"/>
  <w16cid:commentId w16cid:paraId="76304281" w16cid:durableId="76304281"/>
  <w16cid:commentId w16cid:paraId="56B63C92" w16cid:durableId="56B63C92"/>
  <w16cid:commentId w16cid:paraId="5AE4D3D5" w16cid:durableId="5AE4D3D5"/>
  <w16cid:commentId w16cid:paraId="4A6A7EE8" w16cid:durableId="4A6A7EE8"/>
  <w16cid:commentId w16cid:paraId="65A93A6C" w16cid:durableId="65A93A6C"/>
  <w16cid:commentId w16cid:paraId="42188C88" w16cid:durableId="42188C88"/>
  <w16cid:commentId w16cid:paraId="1535117C" w16cid:durableId="1535117C"/>
  <w16cid:commentId w16cid:paraId="512F77D7" w16cid:durableId="512F77D7"/>
  <w16cid:commentId w16cid:paraId="7DE47807" w16cid:durableId="7DE47807"/>
  <w16cid:commentId w16cid:paraId="24582792" w16cid:durableId="24582792"/>
  <w16cid:commentId w16cid:paraId="12ABF7DF" w16cid:durableId="12ABF7DF"/>
  <w16cid:commentId w16cid:paraId="609975BC" w16cid:durableId="609975BC"/>
  <w16cid:commentId w16cid:paraId="223FE010" w16cid:durableId="223FE010"/>
  <w16cid:commentId w16cid:paraId="4B0F180E" w16cid:durableId="4B0F180E"/>
  <w16cid:commentId w16cid:paraId="5A175A45" w16cid:durableId="5A175A45"/>
  <w16cid:commentId w16cid:paraId="4BEC31BF" w16cid:durableId="4BEC31BF"/>
  <w16cid:commentId w16cid:paraId="3A89C118" w16cid:durableId="3A89C118"/>
  <w16cid:commentId w16cid:paraId="67B83797" w16cid:durableId="67B83797"/>
  <w16cid:commentId w16cid:paraId="02BEAE0E" w16cid:durableId="02BEAE0E"/>
  <w16cid:commentId w16cid:paraId="7D91632E" w16cid:durableId="7D91632E"/>
  <w16cid:commentId w16cid:paraId="244EE085" w16cid:durableId="244EE085"/>
  <w16cid:commentId w16cid:paraId="17ACF146" w16cid:durableId="17ACF146"/>
  <w16cid:commentId w16cid:paraId="0A914380" w16cid:durableId="0A9143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A17905" w:rsidR="007639D5" w:rsidRDefault="007639D5" w14:paraId="388518A8" w14:textId="77777777">
      <w:pPr>
        <w:spacing w:line="240" w:lineRule="auto"/>
      </w:pPr>
      <w:r w:rsidRPr="00A17905">
        <w:separator/>
      </w:r>
    </w:p>
  </w:endnote>
  <w:endnote w:type="continuationSeparator" w:id="0">
    <w:p w:rsidRPr="00A17905" w:rsidR="007639D5" w:rsidRDefault="007639D5" w14:paraId="28E65981" w14:textId="77777777">
      <w:pPr>
        <w:spacing w:line="240" w:lineRule="auto"/>
      </w:pPr>
      <w:r w:rsidRPr="00A179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MT">
    <w:altName w:val="Arial"/>
    <w:panose1 w:val="00000000000000000000"/>
    <w:charset w:val="00"/>
    <w:family w:val="roman"/>
    <w:notTrueType/>
    <w:pitch w:val="default"/>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17905" w:rsidR="00811726" w:rsidRDefault="00811726"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Pr="00A17905" w:rsidR="00811726" w:rsidRDefault="00811726" w14:paraId="000000DB" w14:textId="77777777">
    <w:pPr>
      <w:pStyle w:val="Normal0"/>
      <w:spacing w:line="240" w:lineRule="auto"/>
      <w:ind w:left="-2" w:hanging="2"/>
      <w:jc w:val="right"/>
      <w:rPr>
        <w:rFonts w:ascii="Times New Roman" w:hAnsi="Times New Roman" w:eastAsia="Times New Roman" w:cs="Times New Roman"/>
        <w:sz w:val="24"/>
        <w:szCs w:val="24"/>
      </w:rPr>
    </w:pPr>
  </w:p>
  <w:p w:rsidRPr="00A17905" w:rsidR="00811726" w:rsidRDefault="00811726" w14:paraId="000000DC" w14:textId="77777777">
    <w:pPr>
      <w:pStyle w:val="Normal0"/>
      <w:spacing w:line="240" w:lineRule="auto"/>
      <w:rPr>
        <w:rFonts w:ascii="Times New Roman" w:hAnsi="Times New Roman" w:eastAsia="Times New Roman" w:cs="Times New Roman"/>
        <w:sz w:val="24"/>
        <w:szCs w:val="24"/>
      </w:rPr>
    </w:pPr>
  </w:p>
  <w:p w:rsidRPr="00A17905" w:rsidR="00811726" w:rsidRDefault="00811726"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Pr="00A17905" w:rsidR="00811726" w:rsidRDefault="00811726"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A17905" w:rsidR="007639D5" w:rsidRDefault="007639D5" w14:paraId="649DD57D" w14:textId="77777777">
      <w:pPr>
        <w:spacing w:line="240" w:lineRule="auto"/>
      </w:pPr>
      <w:r w:rsidRPr="00A17905">
        <w:separator/>
      </w:r>
    </w:p>
  </w:footnote>
  <w:footnote w:type="continuationSeparator" w:id="0">
    <w:p w:rsidRPr="00A17905" w:rsidR="007639D5" w:rsidRDefault="007639D5" w14:paraId="188153EA" w14:textId="77777777">
      <w:pPr>
        <w:spacing w:line="240" w:lineRule="auto"/>
      </w:pPr>
      <w:r w:rsidRPr="00A1790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A17905" w:rsidR="00811726" w:rsidP="00C45A3B" w:rsidRDefault="00811726"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sidRPr="00A17905">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Pr="00A17905" w:rsidR="00811726" w:rsidRDefault="00811726"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859"/>
    <w:multiLevelType w:val="multilevel"/>
    <w:tmpl w:val="365E2A56"/>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C70358"/>
    <w:multiLevelType w:val="hybridMultilevel"/>
    <w:tmpl w:val="CB34288A"/>
    <w:lvl w:ilvl="0" w:tplc="9C6A1BA8">
      <w:start w:val="1"/>
      <w:numFmt w:val="upperLetter"/>
      <w:lvlText w:val="%1."/>
      <w:lvlJc w:val="left"/>
      <w:pPr>
        <w:ind w:left="720" w:hanging="360"/>
      </w:pPr>
      <w:rPr>
        <w:rFonts w:hint="default"/>
        <w:b/>
        <w:sz w:val="2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7FF6AAA"/>
    <w:multiLevelType w:val="hybridMultilevel"/>
    <w:tmpl w:val="B648A0E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899040D"/>
    <w:multiLevelType w:val="multilevel"/>
    <w:tmpl w:val="25EE9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BE23D3"/>
    <w:multiLevelType w:val="multilevel"/>
    <w:tmpl w:val="3BEEA68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158AA"/>
    <w:multiLevelType w:val="hybridMultilevel"/>
    <w:tmpl w:val="66203CCC"/>
    <w:lvl w:ilvl="0" w:tplc="5748F77C">
      <w:start w:val="1"/>
      <w:numFmt w:val="bullet"/>
      <w:lvlText w:val=""/>
      <w:lvlJc w:val="left"/>
      <w:pPr>
        <w:ind w:left="720" w:hanging="360"/>
      </w:pPr>
      <w:rPr>
        <w:rFonts w:hint="default" w:ascii="Symbol" w:hAnsi="Symbol"/>
      </w:rPr>
    </w:lvl>
    <w:lvl w:ilvl="1" w:tplc="5748F77C">
      <w:start w:val="1"/>
      <w:numFmt w:val="bullet"/>
      <w:lvlText w:val=""/>
      <w:lvlJc w:val="left"/>
      <w:pPr>
        <w:ind w:left="144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59C3DC6"/>
    <w:multiLevelType w:val="multilevel"/>
    <w:tmpl w:val="20C68C4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16098A"/>
    <w:multiLevelType w:val="hybridMultilevel"/>
    <w:tmpl w:val="71F661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6753F9C"/>
    <w:multiLevelType w:val="multilevel"/>
    <w:tmpl w:val="1B48E7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8094956"/>
    <w:multiLevelType w:val="multilevel"/>
    <w:tmpl w:val="39CA61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8E2559E"/>
    <w:multiLevelType w:val="multilevel"/>
    <w:tmpl w:val="17E8955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B95B6F"/>
    <w:multiLevelType w:val="multilevel"/>
    <w:tmpl w:val="D9F05A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B3D1FC9"/>
    <w:multiLevelType w:val="multilevel"/>
    <w:tmpl w:val="AACA7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BCA3E82"/>
    <w:multiLevelType w:val="multilevel"/>
    <w:tmpl w:val="65E8097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FCA48ED"/>
    <w:multiLevelType w:val="hybridMultilevel"/>
    <w:tmpl w:val="24A0543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233565D6"/>
    <w:multiLevelType w:val="multilevel"/>
    <w:tmpl w:val="0450BE6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51E2427"/>
    <w:multiLevelType w:val="multilevel"/>
    <w:tmpl w:val="380CAB6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6A40DF0"/>
    <w:multiLevelType w:val="multilevel"/>
    <w:tmpl w:val="8826953A"/>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C2C57B7"/>
    <w:multiLevelType w:val="multilevel"/>
    <w:tmpl w:val="923C6CD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0945BD3"/>
    <w:multiLevelType w:val="multilevel"/>
    <w:tmpl w:val="0E46D7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55951DC"/>
    <w:multiLevelType w:val="multilevel"/>
    <w:tmpl w:val="3C54CD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6A638E5"/>
    <w:multiLevelType w:val="multilevel"/>
    <w:tmpl w:val="D402E502"/>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4C1A59"/>
    <w:multiLevelType w:val="multilevel"/>
    <w:tmpl w:val="F142F8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F564E93"/>
    <w:multiLevelType w:val="multilevel"/>
    <w:tmpl w:val="5408526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4AD33CD"/>
    <w:multiLevelType w:val="multilevel"/>
    <w:tmpl w:val="109A4AD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5A73C58"/>
    <w:multiLevelType w:val="hybridMultilevel"/>
    <w:tmpl w:val="4500A35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61C261F"/>
    <w:multiLevelType w:val="hybridMultilevel"/>
    <w:tmpl w:val="48F69496"/>
    <w:lvl w:ilvl="0" w:tplc="AD16CCE2">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8BC5DE2"/>
    <w:multiLevelType w:val="hybridMultilevel"/>
    <w:tmpl w:val="48F69496"/>
    <w:lvl w:ilvl="0" w:tplc="AD16CCE2">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9623D4C"/>
    <w:multiLevelType w:val="hybridMultilevel"/>
    <w:tmpl w:val="A808C0B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A4D7AA9"/>
    <w:multiLevelType w:val="multilevel"/>
    <w:tmpl w:val="D2BAD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D392095"/>
    <w:multiLevelType w:val="hybridMultilevel"/>
    <w:tmpl w:val="71F661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DFF3ACD"/>
    <w:multiLevelType w:val="hybridMultilevel"/>
    <w:tmpl w:val="2F6237DC"/>
    <w:lvl w:ilvl="0" w:tplc="5748F77C">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659C6395"/>
    <w:multiLevelType w:val="multilevel"/>
    <w:tmpl w:val="0DDE814E"/>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E354B9"/>
    <w:multiLevelType w:val="hybridMultilevel"/>
    <w:tmpl w:val="BFFCA12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DE93FAD"/>
    <w:multiLevelType w:val="multilevel"/>
    <w:tmpl w:val="1952B2D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10109BB"/>
    <w:multiLevelType w:val="multilevel"/>
    <w:tmpl w:val="19D0801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2E21E6F"/>
    <w:multiLevelType w:val="multilevel"/>
    <w:tmpl w:val="4A5E51BE"/>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1D7375"/>
    <w:multiLevelType w:val="multilevel"/>
    <w:tmpl w:val="46164AA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5807F69"/>
    <w:multiLevelType w:val="hybridMultilevel"/>
    <w:tmpl w:val="0126658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89828B9"/>
    <w:multiLevelType w:val="hybridMultilevel"/>
    <w:tmpl w:val="AD3663A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89B3399"/>
    <w:multiLevelType w:val="multilevel"/>
    <w:tmpl w:val="6136CE6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AE876F8"/>
    <w:multiLevelType w:val="multilevel"/>
    <w:tmpl w:val="B6AEE5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E375B5F"/>
    <w:multiLevelType w:val="multilevel"/>
    <w:tmpl w:val="3822B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439437">
    <w:abstractNumId w:val="1"/>
  </w:num>
  <w:num w:numId="2" w16cid:durableId="1859392283">
    <w:abstractNumId w:val="42"/>
  </w:num>
  <w:num w:numId="3" w16cid:durableId="1750036728">
    <w:abstractNumId w:val="9"/>
  </w:num>
  <w:num w:numId="4" w16cid:durableId="905260525">
    <w:abstractNumId w:val="20"/>
  </w:num>
  <w:num w:numId="5" w16cid:durableId="1634867331">
    <w:abstractNumId w:val="8"/>
  </w:num>
  <w:num w:numId="6" w16cid:durableId="575094274">
    <w:abstractNumId w:val="10"/>
  </w:num>
  <w:num w:numId="7" w16cid:durableId="608204040">
    <w:abstractNumId w:val="12"/>
  </w:num>
  <w:num w:numId="8" w16cid:durableId="920649776">
    <w:abstractNumId w:val="11"/>
  </w:num>
  <w:num w:numId="9" w16cid:durableId="738211932">
    <w:abstractNumId w:val="17"/>
  </w:num>
  <w:num w:numId="10" w16cid:durableId="1661426651">
    <w:abstractNumId w:val="7"/>
  </w:num>
  <w:num w:numId="11" w16cid:durableId="651132574">
    <w:abstractNumId w:val="14"/>
  </w:num>
  <w:num w:numId="12" w16cid:durableId="477696092">
    <w:abstractNumId w:val="39"/>
  </w:num>
  <w:num w:numId="13" w16cid:durableId="1610232666">
    <w:abstractNumId w:val="24"/>
  </w:num>
  <w:num w:numId="14" w16cid:durableId="1363676883">
    <w:abstractNumId w:val="15"/>
  </w:num>
  <w:num w:numId="15" w16cid:durableId="1308971550">
    <w:abstractNumId w:val="38"/>
  </w:num>
  <w:num w:numId="16" w16cid:durableId="1553151558">
    <w:abstractNumId w:val="35"/>
  </w:num>
  <w:num w:numId="17" w16cid:durableId="922763160">
    <w:abstractNumId w:val="18"/>
  </w:num>
  <w:num w:numId="18" w16cid:durableId="878708030">
    <w:abstractNumId w:val="31"/>
  </w:num>
  <w:num w:numId="19" w16cid:durableId="686055403">
    <w:abstractNumId w:val="25"/>
  </w:num>
  <w:num w:numId="20" w16cid:durableId="1114206582">
    <w:abstractNumId w:val="40"/>
  </w:num>
  <w:num w:numId="21" w16cid:durableId="1896157871">
    <w:abstractNumId w:val="6"/>
  </w:num>
  <w:num w:numId="22" w16cid:durableId="1496142878">
    <w:abstractNumId w:val="33"/>
  </w:num>
  <w:num w:numId="23" w16cid:durableId="746809516">
    <w:abstractNumId w:val="16"/>
  </w:num>
  <w:num w:numId="24" w16cid:durableId="281033177">
    <w:abstractNumId w:val="34"/>
  </w:num>
  <w:num w:numId="25" w16cid:durableId="1242105448">
    <w:abstractNumId w:val="23"/>
  </w:num>
  <w:num w:numId="26" w16cid:durableId="1912957467">
    <w:abstractNumId w:val="29"/>
  </w:num>
  <w:num w:numId="27" w16cid:durableId="1615675183">
    <w:abstractNumId w:val="21"/>
  </w:num>
  <w:num w:numId="28" w16cid:durableId="941843967">
    <w:abstractNumId w:val="41"/>
  </w:num>
  <w:num w:numId="29" w16cid:durableId="1203783647">
    <w:abstractNumId w:val="4"/>
  </w:num>
  <w:num w:numId="30" w16cid:durableId="756248051">
    <w:abstractNumId w:val="19"/>
  </w:num>
  <w:num w:numId="31" w16cid:durableId="1166556210">
    <w:abstractNumId w:val="26"/>
  </w:num>
  <w:num w:numId="32" w16cid:durableId="698510109">
    <w:abstractNumId w:val="5"/>
  </w:num>
  <w:num w:numId="33" w16cid:durableId="765227313">
    <w:abstractNumId w:val="22"/>
  </w:num>
  <w:num w:numId="34" w16cid:durableId="1014915416">
    <w:abstractNumId w:val="37"/>
  </w:num>
  <w:num w:numId="35" w16cid:durableId="988091733">
    <w:abstractNumId w:val="13"/>
  </w:num>
  <w:num w:numId="36" w16cid:durableId="548952939">
    <w:abstractNumId w:val="0"/>
  </w:num>
  <w:num w:numId="37" w16cid:durableId="681126728">
    <w:abstractNumId w:val="2"/>
  </w:num>
  <w:num w:numId="38" w16cid:durableId="1735279296">
    <w:abstractNumId w:val="28"/>
  </w:num>
  <w:num w:numId="39" w16cid:durableId="1023941670">
    <w:abstractNumId w:val="32"/>
  </w:num>
  <w:num w:numId="40" w16cid:durableId="1071391110">
    <w:abstractNumId w:val="3"/>
  </w:num>
  <w:num w:numId="41" w16cid:durableId="193277846">
    <w:abstractNumId w:val="36"/>
  </w:num>
  <w:num w:numId="42" w16cid:durableId="1266035325">
    <w:abstractNumId w:val="30"/>
  </w:num>
  <w:num w:numId="43" w16cid:durableId="1731466386">
    <w:abstractNumId w:val="27"/>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66F"/>
    <w:rsid w:val="00006560"/>
    <w:rsid w:val="0000730E"/>
    <w:rsid w:val="00010E5B"/>
    <w:rsid w:val="00013C2A"/>
    <w:rsid w:val="00015E9E"/>
    <w:rsid w:val="0001790F"/>
    <w:rsid w:val="00023D18"/>
    <w:rsid w:val="00035C17"/>
    <w:rsid w:val="00037463"/>
    <w:rsid w:val="00037E28"/>
    <w:rsid w:val="0004254D"/>
    <w:rsid w:val="0005110F"/>
    <w:rsid w:val="000661C0"/>
    <w:rsid w:val="0007579C"/>
    <w:rsid w:val="00083E00"/>
    <w:rsid w:val="00094581"/>
    <w:rsid w:val="00095FEB"/>
    <w:rsid w:val="00097814"/>
    <w:rsid w:val="000B08B0"/>
    <w:rsid w:val="000B5CD4"/>
    <w:rsid w:val="000C4C87"/>
    <w:rsid w:val="000D4441"/>
    <w:rsid w:val="000D63A8"/>
    <w:rsid w:val="000E2D28"/>
    <w:rsid w:val="000E58D6"/>
    <w:rsid w:val="00104430"/>
    <w:rsid w:val="001068C4"/>
    <w:rsid w:val="001206DD"/>
    <w:rsid w:val="001239DF"/>
    <w:rsid w:val="00130A05"/>
    <w:rsid w:val="00132BAF"/>
    <w:rsid w:val="00134526"/>
    <w:rsid w:val="00160F38"/>
    <w:rsid w:val="00161DA7"/>
    <w:rsid w:val="00162E11"/>
    <w:rsid w:val="00183BB1"/>
    <w:rsid w:val="001873A6"/>
    <w:rsid w:val="001915CA"/>
    <w:rsid w:val="001957D9"/>
    <w:rsid w:val="001A1E24"/>
    <w:rsid w:val="001C0FEB"/>
    <w:rsid w:val="001D1F2E"/>
    <w:rsid w:val="001E038B"/>
    <w:rsid w:val="001E24E1"/>
    <w:rsid w:val="001E4322"/>
    <w:rsid w:val="001F4575"/>
    <w:rsid w:val="002072BF"/>
    <w:rsid w:val="00207603"/>
    <w:rsid w:val="00211954"/>
    <w:rsid w:val="00212EB1"/>
    <w:rsid w:val="0021582B"/>
    <w:rsid w:val="002272AA"/>
    <w:rsid w:val="002320ED"/>
    <w:rsid w:val="002336C4"/>
    <w:rsid w:val="002350A7"/>
    <w:rsid w:val="00252122"/>
    <w:rsid w:val="002620DB"/>
    <w:rsid w:val="0026393A"/>
    <w:rsid w:val="00265429"/>
    <w:rsid w:val="00293571"/>
    <w:rsid w:val="002954CB"/>
    <w:rsid w:val="002A3B7C"/>
    <w:rsid w:val="002A467A"/>
    <w:rsid w:val="002B030C"/>
    <w:rsid w:val="002B4468"/>
    <w:rsid w:val="002B590A"/>
    <w:rsid w:val="002C13F1"/>
    <w:rsid w:val="002C46E9"/>
    <w:rsid w:val="002C57E8"/>
    <w:rsid w:val="002D6815"/>
    <w:rsid w:val="002E0ED4"/>
    <w:rsid w:val="002E1FED"/>
    <w:rsid w:val="002E277B"/>
    <w:rsid w:val="002E4074"/>
    <w:rsid w:val="002F5716"/>
    <w:rsid w:val="0030115B"/>
    <w:rsid w:val="00301F59"/>
    <w:rsid w:val="00311FD6"/>
    <w:rsid w:val="00323A9D"/>
    <w:rsid w:val="00335745"/>
    <w:rsid w:val="00337F15"/>
    <w:rsid w:val="0034107A"/>
    <w:rsid w:val="00344598"/>
    <w:rsid w:val="0036128D"/>
    <w:rsid w:val="00372C1A"/>
    <w:rsid w:val="00375FA8"/>
    <w:rsid w:val="0038080D"/>
    <w:rsid w:val="00383740"/>
    <w:rsid w:val="0038493B"/>
    <w:rsid w:val="00393AED"/>
    <w:rsid w:val="0039436D"/>
    <w:rsid w:val="003945F8"/>
    <w:rsid w:val="00397C7D"/>
    <w:rsid w:val="003A18B5"/>
    <w:rsid w:val="003A528F"/>
    <w:rsid w:val="003A7052"/>
    <w:rsid w:val="003B42B4"/>
    <w:rsid w:val="003C34E2"/>
    <w:rsid w:val="003C5E4A"/>
    <w:rsid w:val="003D2008"/>
    <w:rsid w:val="003D2A88"/>
    <w:rsid w:val="003D6970"/>
    <w:rsid w:val="00400499"/>
    <w:rsid w:val="00403AB2"/>
    <w:rsid w:val="00403B65"/>
    <w:rsid w:val="0040769A"/>
    <w:rsid w:val="004111A9"/>
    <w:rsid w:val="004173F5"/>
    <w:rsid w:val="00431EA8"/>
    <w:rsid w:val="00433773"/>
    <w:rsid w:val="00443745"/>
    <w:rsid w:val="0045064F"/>
    <w:rsid w:val="0045254A"/>
    <w:rsid w:val="004552BF"/>
    <w:rsid w:val="00460E37"/>
    <w:rsid w:val="004636F7"/>
    <w:rsid w:val="00472994"/>
    <w:rsid w:val="0048153C"/>
    <w:rsid w:val="00482A7A"/>
    <w:rsid w:val="00485C9B"/>
    <w:rsid w:val="00492BBF"/>
    <w:rsid w:val="0049688F"/>
    <w:rsid w:val="004A0FD0"/>
    <w:rsid w:val="004A2C9F"/>
    <w:rsid w:val="004A373B"/>
    <w:rsid w:val="004C0FA2"/>
    <w:rsid w:val="004C21BE"/>
    <w:rsid w:val="004C5035"/>
    <w:rsid w:val="004D4605"/>
    <w:rsid w:val="004D62D8"/>
    <w:rsid w:val="004D7C15"/>
    <w:rsid w:val="004E1780"/>
    <w:rsid w:val="004F5F99"/>
    <w:rsid w:val="00500C42"/>
    <w:rsid w:val="005013E2"/>
    <w:rsid w:val="005139B8"/>
    <w:rsid w:val="0051764D"/>
    <w:rsid w:val="0052054C"/>
    <w:rsid w:val="00531816"/>
    <w:rsid w:val="005330B0"/>
    <w:rsid w:val="00543352"/>
    <w:rsid w:val="00546B35"/>
    <w:rsid w:val="005512EB"/>
    <w:rsid w:val="00552BDC"/>
    <w:rsid w:val="005537D2"/>
    <w:rsid w:val="0055731B"/>
    <w:rsid w:val="00557904"/>
    <w:rsid w:val="00565A93"/>
    <w:rsid w:val="00573873"/>
    <w:rsid w:val="00575360"/>
    <w:rsid w:val="00575E17"/>
    <w:rsid w:val="00582165"/>
    <w:rsid w:val="0058581A"/>
    <w:rsid w:val="00590CEF"/>
    <w:rsid w:val="00592B58"/>
    <w:rsid w:val="00595304"/>
    <w:rsid w:val="00595851"/>
    <w:rsid w:val="005974AC"/>
    <w:rsid w:val="005A04BB"/>
    <w:rsid w:val="005B5A07"/>
    <w:rsid w:val="005B66AC"/>
    <w:rsid w:val="005C57D2"/>
    <w:rsid w:val="005D5F3F"/>
    <w:rsid w:val="006306F4"/>
    <w:rsid w:val="006316C9"/>
    <w:rsid w:val="00636AD7"/>
    <w:rsid w:val="00642B1A"/>
    <w:rsid w:val="00643559"/>
    <w:rsid w:val="00672046"/>
    <w:rsid w:val="006741B9"/>
    <w:rsid w:val="006751DC"/>
    <w:rsid w:val="006819C0"/>
    <w:rsid w:val="00683FE5"/>
    <w:rsid w:val="00686071"/>
    <w:rsid w:val="006879D8"/>
    <w:rsid w:val="006B57FD"/>
    <w:rsid w:val="006B5B99"/>
    <w:rsid w:val="006B6FEA"/>
    <w:rsid w:val="006B7D68"/>
    <w:rsid w:val="006C4B11"/>
    <w:rsid w:val="006C5608"/>
    <w:rsid w:val="006D08A6"/>
    <w:rsid w:val="006D4F90"/>
    <w:rsid w:val="006D5C92"/>
    <w:rsid w:val="006F61EC"/>
    <w:rsid w:val="00702103"/>
    <w:rsid w:val="00704113"/>
    <w:rsid w:val="00716CD7"/>
    <w:rsid w:val="00725DC4"/>
    <w:rsid w:val="00753D71"/>
    <w:rsid w:val="007576BD"/>
    <w:rsid w:val="00760EEF"/>
    <w:rsid w:val="00762FD3"/>
    <w:rsid w:val="007639D5"/>
    <w:rsid w:val="00766F6B"/>
    <w:rsid w:val="00773D32"/>
    <w:rsid w:val="00774AE3"/>
    <w:rsid w:val="00775360"/>
    <w:rsid w:val="00785792"/>
    <w:rsid w:val="00785B16"/>
    <w:rsid w:val="007A6F78"/>
    <w:rsid w:val="007B20EE"/>
    <w:rsid w:val="007B2866"/>
    <w:rsid w:val="007B53CD"/>
    <w:rsid w:val="007C2FC3"/>
    <w:rsid w:val="007C5F19"/>
    <w:rsid w:val="007D5ACD"/>
    <w:rsid w:val="007E03B6"/>
    <w:rsid w:val="007E2408"/>
    <w:rsid w:val="007E695B"/>
    <w:rsid w:val="007F5583"/>
    <w:rsid w:val="007F559B"/>
    <w:rsid w:val="00807FF0"/>
    <w:rsid w:val="00811726"/>
    <w:rsid w:val="00812161"/>
    <w:rsid w:val="0081374A"/>
    <w:rsid w:val="00813CB4"/>
    <w:rsid w:val="00815970"/>
    <w:rsid w:val="008221C0"/>
    <w:rsid w:val="008256A7"/>
    <w:rsid w:val="00835DAC"/>
    <w:rsid w:val="00837AE7"/>
    <w:rsid w:val="00845AC1"/>
    <w:rsid w:val="008539FD"/>
    <w:rsid w:val="00855E36"/>
    <w:rsid w:val="008574AF"/>
    <w:rsid w:val="00864F3E"/>
    <w:rsid w:val="0086698B"/>
    <w:rsid w:val="00867303"/>
    <w:rsid w:val="008725C2"/>
    <w:rsid w:val="00873935"/>
    <w:rsid w:val="008878D4"/>
    <w:rsid w:val="008904B8"/>
    <w:rsid w:val="0089568E"/>
    <w:rsid w:val="00896BB4"/>
    <w:rsid w:val="00897AFB"/>
    <w:rsid w:val="008A2389"/>
    <w:rsid w:val="008A39A2"/>
    <w:rsid w:val="008A7359"/>
    <w:rsid w:val="008B028F"/>
    <w:rsid w:val="008C3E7F"/>
    <w:rsid w:val="008D5767"/>
    <w:rsid w:val="008D62C8"/>
    <w:rsid w:val="008D7F27"/>
    <w:rsid w:val="008E5006"/>
    <w:rsid w:val="008E5649"/>
    <w:rsid w:val="0091550C"/>
    <w:rsid w:val="009177B3"/>
    <w:rsid w:val="009272DE"/>
    <w:rsid w:val="00931847"/>
    <w:rsid w:val="009362AA"/>
    <w:rsid w:val="00940266"/>
    <w:rsid w:val="009447C4"/>
    <w:rsid w:val="00976A98"/>
    <w:rsid w:val="0098114F"/>
    <w:rsid w:val="00993C33"/>
    <w:rsid w:val="0099578B"/>
    <w:rsid w:val="00995B2E"/>
    <w:rsid w:val="009966BE"/>
    <w:rsid w:val="009B5ADA"/>
    <w:rsid w:val="009C57B5"/>
    <w:rsid w:val="009D1A28"/>
    <w:rsid w:val="009D2395"/>
    <w:rsid w:val="009E04C1"/>
    <w:rsid w:val="009E26F8"/>
    <w:rsid w:val="009E2C01"/>
    <w:rsid w:val="009F3D0A"/>
    <w:rsid w:val="00A0286A"/>
    <w:rsid w:val="00A17905"/>
    <w:rsid w:val="00A31EAC"/>
    <w:rsid w:val="00A3593A"/>
    <w:rsid w:val="00A41829"/>
    <w:rsid w:val="00A43574"/>
    <w:rsid w:val="00A4422A"/>
    <w:rsid w:val="00A51172"/>
    <w:rsid w:val="00A531D6"/>
    <w:rsid w:val="00A67FE5"/>
    <w:rsid w:val="00A72FB5"/>
    <w:rsid w:val="00A75EAC"/>
    <w:rsid w:val="00A75EE2"/>
    <w:rsid w:val="00A9380B"/>
    <w:rsid w:val="00A95D02"/>
    <w:rsid w:val="00AA5FA0"/>
    <w:rsid w:val="00AB100A"/>
    <w:rsid w:val="00AB5DA2"/>
    <w:rsid w:val="00AC2F7C"/>
    <w:rsid w:val="00AC5225"/>
    <w:rsid w:val="00AD1746"/>
    <w:rsid w:val="00AD518A"/>
    <w:rsid w:val="00AE325E"/>
    <w:rsid w:val="00AE4B14"/>
    <w:rsid w:val="00AF3582"/>
    <w:rsid w:val="00B035C4"/>
    <w:rsid w:val="00B14EF8"/>
    <w:rsid w:val="00B23B41"/>
    <w:rsid w:val="00B2600E"/>
    <w:rsid w:val="00B323E2"/>
    <w:rsid w:val="00B34AE7"/>
    <w:rsid w:val="00B42E7A"/>
    <w:rsid w:val="00B533BE"/>
    <w:rsid w:val="00B53FE1"/>
    <w:rsid w:val="00B56B2C"/>
    <w:rsid w:val="00B95F24"/>
    <w:rsid w:val="00BA02AB"/>
    <w:rsid w:val="00BA0FC5"/>
    <w:rsid w:val="00BA2F2B"/>
    <w:rsid w:val="00BA63EE"/>
    <w:rsid w:val="00BA7F52"/>
    <w:rsid w:val="00BB2AE6"/>
    <w:rsid w:val="00BC5ACC"/>
    <w:rsid w:val="00BE1478"/>
    <w:rsid w:val="00BF14ED"/>
    <w:rsid w:val="00C07577"/>
    <w:rsid w:val="00C07E99"/>
    <w:rsid w:val="00C31816"/>
    <w:rsid w:val="00C33324"/>
    <w:rsid w:val="00C45A3B"/>
    <w:rsid w:val="00C50840"/>
    <w:rsid w:val="00C57D8C"/>
    <w:rsid w:val="00C653DC"/>
    <w:rsid w:val="00C72A82"/>
    <w:rsid w:val="00C74B31"/>
    <w:rsid w:val="00C75AE2"/>
    <w:rsid w:val="00C77FD9"/>
    <w:rsid w:val="00C84255"/>
    <w:rsid w:val="00CA52BC"/>
    <w:rsid w:val="00CB6023"/>
    <w:rsid w:val="00CB79F1"/>
    <w:rsid w:val="00CC24F1"/>
    <w:rsid w:val="00CD05C0"/>
    <w:rsid w:val="00CD62C8"/>
    <w:rsid w:val="00CD6F10"/>
    <w:rsid w:val="00CE7ADA"/>
    <w:rsid w:val="00D01033"/>
    <w:rsid w:val="00D03056"/>
    <w:rsid w:val="00D064D3"/>
    <w:rsid w:val="00D16D2A"/>
    <w:rsid w:val="00D221DE"/>
    <w:rsid w:val="00D3426D"/>
    <w:rsid w:val="00D376E1"/>
    <w:rsid w:val="00D40245"/>
    <w:rsid w:val="00D43BB4"/>
    <w:rsid w:val="00D57582"/>
    <w:rsid w:val="00D7787E"/>
    <w:rsid w:val="00D82B16"/>
    <w:rsid w:val="00D83781"/>
    <w:rsid w:val="00D859C0"/>
    <w:rsid w:val="00D860C6"/>
    <w:rsid w:val="00D9059F"/>
    <w:rsid w:val="00D96B6B"/>
    <w:rsid w:val="00D973B8"/>
    <w:rsid w:val="00DB094D"/>
    <w:rsid w:val="00DB6099"/>
    <w:rsid w:val="00DD041B"/>
    <w:rsid w:val="00DD54F6"/>
    <w:rsid w:val="00DD67F1"/>
    <w:rsid w:val="00DD67F4"/>
    <w:rsid w:val="00DD70B3"/>
    <w:rsid w:val="00E103DD"/>
    <w:rsid w:val="00E14D08"/>
    <w:rsid w:val="00E16C0E"/>
    <w:rsid w:val="00E26A2A"/>
    <w:rsid w:val="00E31EF7"/>
    <w:rsid w:val="00E33DF4"/>
    <w:rsid w:val="00E347BD"/>
    <w:rsid w:val="00E37845"/>
    <w:rsid w:val="00E51204"/>
    <w:rsid w:val="00E521D7"/>
    <w:rsid w:val="00E551AE"/>
    <w:rsid w:val="00E61D30"/>
    <w:rsid w:val="00E71C81"/>
    <w:rsid w:val="00E77BC3"/>
    <w:rsid w:val="00E77F2C"/>
    <w:rsid w:val="00E81A45"/>
    <w:rsid w:val="00E83876"/>
    <w:rsid w:val="00E91D09"/>
    <w:rsid w:val="00E928B4"/>
    <w:rsid w:val="00EA1F4B"/>
    <w:rsid w:val="00EB3182"/>
    <w:rsid w:val="00EB6663"/>
    <w:rsid w:val="00EB6D0D"/>
    <w:rsid w:val="00EC2DD1"/>
    <w:rsid w:val="00EC4AB4"/>
    <w:rsid w:val="00ED5A75"/>
    <w:rsid w:val="00ED5AE3"/>
    <w:rsid w:val="00EE5338"/>
    <w:rsid w:val="00F03D15"/>
    <w:rsid w:val="00F15118"/>
    <w:rsid w:val="00F237A4"/>
    <w:rsid w:val="00F24B40"/>
    <w:rsid w:val="00F251C8"/>
    <w:rsid w:val="00F35929"/>
    <w:rsid w:val="00F360D4"/>
    <w:rsid w:val="00F46662"/>
    <w:rsid w:val="00F4727F"/>
    <w:rsid w:val="00F47DB4"/>
    <w:rsid w:val="00F5683B"/>
    <w:rsid w:val="00F60213"/>
    <w:rsid w:val="00F64BBE"/>
    <w:rsid w:val="00F65650"/>
    <w:rsid w:val="00F71B20"/>
    <w:rsid w:val="00F735C4"/>
    <w:rsid w:val="00F8406D"/>
    <w:rsid w:val="00F86512"/>
    <w:rsid w:val="00F92481"/>
    <w:rsid w:val="00F933D7"/>
    <w:rsid w:val="00FA02FF"/>
    <w:rsid w:val="00FA1889"/>
    <w:rsid w:val="00FA208F"/>
    <w:rsid w:val="00FA2A71"/>
    <w:rsid w:val="00FC4C88"/>
    <w:rsid w:val="00FD7906"/>
    <w:rsid w:val="00FE07AA"/>
    <w:rsid w:val="00FE3FB2"/>
    <w:rsid w:val="00FE5DDB"/>
    <w:rsid w:val="00FF051A"/>
    <w:rsid w:val="00FF14E8"/>
    <w:rsid w:val="00FF258C"/>
    <w:rsid w:val="00FF5DF8"/>
    <w:rsid w:val="00FF6C15"/>
    <w:rsid w:val="03286151"/>
    <w:rsid w:val="09E540A4"/>
    <w:rsid w:val="1F2103B1"/>
    <w:rsid w:val="2A884277"/>
    <w:rsid w:val="47410E62"/>
    <w:rsid w:val="4FDB8526"/>
    <w:rsid w:val="579DA3C4"/>
    <w:rsid w:val="6957AC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95DFD1B7-A91C-4414-867F-5B7AF8049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F051A"/>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ontstyle01" w:customStyle="1">
    <w:name w:val="fontstyle01"/>
    <w:basedOn w:val="Fuentedeprrafopredeter"/>
    <w:rsid w:val="00D9059F"/>
    <w:rPr>
      <w:rFonts w:hint="default" w:ascii="Helvetica" w:hAnsi="Helvetica"/>
      <w:b w:val="0"/>
      <w:bCs w:val="0"/>
      <w:i w:val="0"/>
      <w:iCs w:val="0"/>
      <w:color w:val="000000"/>
      <w:sz w:val="22"/>
      <w:szCs w:val="22"/>
    </w:rPr>
  </w:style>
  <w:style w:type="character" w:styleId="Fuerte">
    <w:name w:val="Strong"/>
    <w:basedOn w:val="Fuentedeprrafopredeter"/>
    <w:uiPriority w:val="22"/>
    <w:qFormat/>
    <w:rsid w:val="00372C1A"/>
    <w:rPr>
      <w:b/>
      <w:bCs/>
    </w:rPr>
  </w:style>
  <w:style w:type="character" w:styleId="nfasis">
    <w:name w:val="Emphasis"/>
    <w:basedOn w:val="Fuentedeprrafopredeter"/>
    <w:uiPriority w:val="20"/>
    <w:qFormat/>
    <w:rsid w:val="00372C1A"/>
    <w:rPr>
      <w:i/>
      <w:iCs/>
    </w:rPr>
  </w:style>
  <w:style w:type="character" w:styleId="fontstyle21" w:customStyle="1">
    <w:name w:val="fontstyle21"/>
    <w:basedOn w:val="Fuentedeprrafopredeter"/>
    <w:rsid w:val="00252122"/>
    <w:rPr>
      <w:rFonts w:hint="default" w:ascii="ArialMT" w:hAnsi="ArialMT"/>
      <w:b w:val="0"/>
      <w:bCs w:val="0"/>
      <w:i w:val="0"/>
      <w:iCs w:val="0"/>
      <w:color w:val="000000"/>
      <w:sz w:val="24"/>
      <w:szCs w:val="24"/>
    </w:rPr>
  </w:style>
  <w:style w:type="paragraph" w:styleId="Textoindependiente">
    <w:name w:val="Body Text"/>
    <w:basedOn w:val="Normal"/>
    <w:link w:val="TextoindependienteCar"/>
    <w:uiPriority w:val="1"/>
    <w:qFormat/>
    <w:rsid w:val="00D859C0"/>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D859C0"/>
    <w:rPr>
      <w:rFonts w:ascii="Arial MT" w:hAnsi="Arial MT" w:eastAsia="Arial MT" w:cs="Arial MT"/>
      <w:sz w:val="24"/>
      <w:szCs w:val="24"/>
      <w:lang w:val="es-ES" w:eastAsia="en-US"/>
    </w:rPr>
  </w:style>
  <w:style w:type="paragraph" w:styleId="TableParagraph" w:customStyle="1">
    <w:name w:val="Table Paragraph"/>
    <w:basedOn w:val="Normal"/>
    <w:uiPriority w:val="1"/>
    <w:qFormat/>
    <w:rsid w:val="00211954"/>
    <w:pPr>
      <w:widowControl w:val="0"/>
      <w:autoSpaceDE w:val="0"/>
      <w:autoSpaceDN w:val="0"/>
      <w:spacing w:line="240" w:lineRule="auto"/>
    </w:pPr>
    <w:rPr>
      <w:rFonts w:ascii="Arial MT" w:hAnsi="Arial MT" w:eastAsia="Arial MT" w:cs="Arial MT"/>
      <w:lang w:val="es-ES" w:eastAsia="en-US"/>
    </w:rPr>
  </w:style>
  <w:style w:type="character" w:styleId="Mencinsinresolver3" w:customStyle="1">
    <w:name w:val="Mención sin resolver3"/>
    <w:basedOn w:val="Fuentedeprrafopredeter"/>
    <w:uiPriority w:val="99"/>
    <w:semiHidden/>
    <w:unhideWhenUsed/>
    <w:rsid w:val="00845AC1"/>
    <w:rPr>
      <w:color w:val="605E5C"/>
      <w:shd w:val="clear" w:color="auto" w:fill="E1DFDD"/>
    </w:rPr>
  </w:style>
  <w:style w:type="table" w:styleId="TableNormal1" w:customStyle="1">
    <w:name w:val="Table Normal1"/>
    <w:uiPriority w:val="2"/>
    <w:semiHidden/>
    <w:unhideWhenUsed/>
    <w:qFormat/>
    <w:rsid w:val="00F237A4"/>
    <w:pPr>
      <w:widowControl w:val="0"/>
      <w:autoSpaceDE w:val="0"/>
      <w:autoSpaceDN w:val="0"/>
      <w:spacing w:line="240" w:lineRule="auto"/>
    </w:pPr>
    <w:rPr>
      <w:rFonts w:asciiTheme="minorHAnsi" w:hAnsiTheme="minorHAnsi" w:eastAsiaTheme="minorHAnsi" w:cstheme="minorBidi"/>
      <w:lang w:val="en-US" w:eastAsia="en-US"/>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B14EF8"/>
    <w:pPr>
      <w:spacing w:before="240" w:after="0" w:line="259" w:lineRule="auto"/>
      <w:outlineLvl w:val="9"/>
    </w:pPr>
    <w:rPr>
      <w:rFonts w:asciiTheme="majorHAnsi" w:hAnsiTheme="majorHAnsi" w:eastAsiaTheme="majorEastAsia" w:cstheme="majorBidi"/>
      <w:color w:val="365F91" w:themeColor="accent1" w:themeShade="BF"/>
      <w:sz w:val="32"/>
      <w:szCs w:val="32"/>
      <w:lang w:val="en-US" w:eastAsia="en-US"/>
    </w:rPr>
  </w:style>
  <w:style w:type="paragraph" w:styleId="TDC1">
    <w:name w:val="toc 1"/>
    <w:basedOn w:val="Normal"/>
    <w:next w:val="Normal"/>
    <w:autoRedefine/>
    <w:uiPriority w:val="39"/>
    <w:unhideWhenUsed/>
    <w:rsid w:val="00B14EF8"/>
    <w:pPr>
      <w:spacing w:after="100"/>
    </w:pPr>
  </w:style>
  <w:style w:type="paragraph" w:styleId="TDC2">
    <w:name w:val="toc 2"/>
    <w:basedOn w:val="Normal"/>
    <w:next w:val="Normal"/>
    <w:autoRedefine/>
    <w:uiPriority w:val="39"/>
    <w:unhideWhenUsed/>
    <w:rsid w:val="00B14EF8"/>
    <w:pPr>
      <w:spacing w:after="100"/>
      <w:ind w:left="220"/>
    </w:pPr>
  </w:style>
  <w:style w:type="paragraph" w:styleId="Descripcin">
    <w:name w:val="caption"/>
    <w:basedOn w:val="Normal"/>
    <w:next w:val="Normal"/>
    <w:uiPriority w:val="35"/>
    <w:unhideWhenUsed/>
    <w:qFormat/>
    <w:rsid w:val="00702103"/>
    <w:pPr>
      <w:spacing w:after="200" w:line="240" w:lineRule="auto"/>
    </w:pPr>
    <w:rPr>
      <w:i/>
      <w:iCs/>
      <w:color w:val="1F497D" w:themeColor="text2"/>
      <w:sz w:val="18"/>
      <w:szCs w:val="18"/>
    </w:rPr>
  </w:style>
  <w:style w:type="table" w:styleId="Tablaconcuadrcula2-nfasis1">
    <w:name w:val="Grid Table 2 Accent 1"/>
    <w:basedOn w:val="Tablanormal"/>
    <w:uiPriority w:val="47"/>
    <w:rsid w:val="00083E00"/>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
    <w:name w:val="List Table 6 Colorful"/>
    <w:basedOn w:val="Tablanormal"/>
    <w:uiPriority w:val="51"/>
    <w:rsid w:val="00083E00"/>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6">
    <w:name w:val="Grid Table 2 Accent 6"/>
    <w:basedOn w:val="Tablanormal"/>
    <w:uiPriority w:val="47"/>
    <w:rsid w:val="002336C4"/>
    <w:pPr>
      <w:spacing w:line="240" w:lineRule="auto"/>
    </w:pPr>
    <w:tblPr>
      <w:tblStyleRowBandSize w:val="1"/>
      <w:tblStyleColBandSize w:val="1"/>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Textodelmarcadordeposicin">
    <w:name w:val="Placeholder Text"/>
    <w:basedOn w:val="Fuentedeprrafopredeter"/>
    <w:uiPriority w:val="99"/>
    <w:semiHidden/>
    <w:rsid w:val="00D221DE"/>
    <w:rPr>
      <w:color w:val="666666"/>
    </w:rPr>
  </w:style>
  <w:style w:type="table" w:styleId="Tabladelista4-nfasis6">
    <w:name w:val="List Table 4 Accent 6"/>
    <w:basedOn w:val="Tablanormal"/>
    <w:uiPriority w:val="49"/>
    <w:rsid w:val="00FA02FF"/>
    <w:pPr>
      <w:spacing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tcBorders>
        <w:shd w:val="clear" w:color="auto" w:fill="F79646" w:themeFill="accent6"/>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Revisin">
    <w:name w:val="Revision"/>
    <w:hidden/>
    <w:uiPriority w:val="99"/>
    <w:semiHidden/>
    <w:rsid w:val="003D2A88"/>
    <w:pPr>
      <w:spacing w:line="240" w:lineRule="auto"/>
    </w:pPr>
  </w:style>
  <w:style w:type="table" w:styleId="Tablaconcuadrculaclara">
    <w:name w:val="Grid Table Light"/>
    <w:basedOn w:val="Tablanormal"/>
    <w:uiPriority w:val="40"/>
    <w:rsid w:val="000B5CD4"/>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4564">
      <w:bodyDiv w:val="1"/>
      <w:marLeft w:val="0"/>
      <w:marRight w:val="0"/>
      <w:marTop w:val="0"/>
      <w:marBottom w:val="0"/>
      <w:divBdr>
        <w:top w:val="none" w:sz="0" w:space="0" w:color="auto"/>
        <w:left w:val="none" w:sz="0" w:space="0" w:color="auto"/>
        <w:bottom w:val="none" w:sz="0" w:space="0" w:color="auto"/>
        <w:right w:val="none" w:sz="0" w:space="0" w:color="auto"/>
      </w:divBdr>
      <w:divsChild>
        <w:div w:id="1837307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17587">
      <w:bodyDiv w:val="1"/>
      <w:marLeft w:val="0"/>
      <w:marRight w:val="0"/>
      <w:marTop w:val="0"/>
      <w:marBottom w:val="0"/>
      <w:divBdr>
        <w:top w:val="none" w:sz="0" w:space="0" w:color="auto"/>
        <w:left w:val="none" w:sz="0" w:space="0" w:color="auto"/>
        <w:bottom w:val="none" w:sz="0" w:space="0" w:color="auto"/>
        <w:right w:val="none" w:sz="0" w:space="0" w:color="auto"/>
      </w:divBdr>
    </w:div>
    <w:div w:id="46799710">
      <w:bodyDiv w:val="1"/>
      <w:marLeft w:val="0"/>
      <w:marRight w:val="0"/>
      <w:marTop w:val="0"/>
      <w:marBottom w:val="0"/>
      <w:divBdr>
        <w:top w:val="none" w:sz="0" w:space="0" w:color="auto"/>
        <w:left w:val="none" w:sz="0" w:space="0" w:color="auto"/>
        <w:bottom w:val="none" w:sz="0" w:space="0" w:color="auto"/>
        <w:right w:val="none" w:sz="0" w:space="0" w:color="auto"/>
      </w:divBdr>
    </w:div>
    <w:div w:id="50465031">
      <w:bodyDiv w:val="1"/>
      <w:marLeft w:val="0"/>
      <w:marRight w:val="0"/>
      <w:marTop w:val="0"/>
      <w:marBottom w:val="0"/>
      <w:divBdr>
        <w:top w:val="none" w:sz="0" w:space="0" w:color="auto"/>
        <w:left w:val="none" w:sz="0" w:space="0" w:color="auto"/>
        <w:bottom w:val="none" w:sz="0" w:space="0" w:color="auto"/>
        <w:right w:val="none" w:sz="0" w:space="0" w:color="auto"/>
      </w:divBdr>
    </w:div>
    <w:div w:id="55013809">
      <w:bodyDiv w:val="1"/>
      <w:marLeft w:val="0"/>
      <w:marRight w:val="0"/>
      <w:marTop w:val="0"/>
      <w:marBottom w:val="0"/>
      <w:divBdr>
        <w:top w:val="none" w:sz="0" w:space="0" w:color="auto"/>
        <w:left w:val="none" w:sz="0" w:space="0" w:color="auto"/>
        <w:bottom w:val="none" w:sz="0" w:space="0" w:color="auto"/>
        <w:right w:val="none" w:sz="0" w:space="0" w:color="auto"/>
      </w:divBdr>
    </w:div>
    <w:div w:id="60718641">
      <w:bodyDiv w:val="1"/>
      <w:marLeft w:val="0"/>
      <w:marRight w:val="0"/>
      <w:marTop w:val="0"/>
      <w:marBottom w:val="0"/>
      <w:divBdr>
        <w:top w:val="none" w:sz="0" w:space="0" w:color="auto"/>
        <w:left w:val="none" w:sz="0" w:space="0" w:color="auto"/>
        <w:bottom w:val="none" w:sz="0" w:space="0" w:color="auto"/>
        <w:right w:val="none" w:sz="0" w:space="0" w:color="auto"/>
      </w:divBdr>
    </w:div>
    <w:div w:id="65541742">
      <w:bodyDiv w:val="1"/>
      <w:marLeft w:val="0"/>
      <w:marRight w:val="0"/>
      <w:marTop w:val="0"/>
      <w:marBottom w:val="0"/>
      <w:divBdr>
        <w:top w:val="none" w:sz="0" w:space="0" w:color="auto"/>
        <w:left w:val="none" w:sz="0" w:space="0" w:color="auto"/>
        <w:bottom w:val="none" w:sz="0" w:space="0" w:color="auto"/>
        <w:right w:val="none" w:sz="0" w:space="0" w:color="auto"/>
      </w:divBdr>
    </w:div>
    <w:div w:id="77681954">
      <w:bodyDiv w:val="1"/>
      <w:marLeft w:val="0"/>
      <w:marRight w:val="0"/>
      <w:marTop w:val="0"/>
      <w:marBottom w:val="0"/>
      <w:divBdr>
        <w:top w:val="none" w:sz="0" w:space="0" w:color="auto"/>
        <w:left w:val="none" w:sz="0" w:space="0" w:color="auto"/>
        <w:bottom w:val="none" w:sz="0" w:space="0" w:color="auto"/>
        <w:right w:val="none" w:sz="0" w:space="0" w:color="auto"/>
      </w:divBdr>
    </w:div>
    <w:div w:id="80610245">
      <w:bodyDiv w:val="1"/>
      <w:marLeft w:val="0"/>
      <w:marRight w:val="0"/>
      <w:marTop w:val="0"/>
      <w:marBottom w:val="0"/>
      <w:divBdr>
        <w:top w:val="none" w:sz="0" w:space="0" w:color="auto"/>
        <w:left w:val="none" w:sz="0" w:space="0" w:color="auto"/>
        <w:bottom w:val="none" w:sz="0" w:space="0" w:color="auto"/>
        <w:right w:val="none" w:sz="0" w:space="0" w:color="auto"/>
      </w:divBdr>
    </w:div>
    <w:div w:id="80806254">
      <w:bodyDiv w:val="1"/>
      <w:marLeft w:val="0"/>
      <w:marRight w:val="0"/>
      <w:marTop w:val="0"/>
      <w:marBottom w:val="0"/>
      <w:divBdr>
        <w:top w:val="none" w:sz="0" w:space="0" w:color="auto"/>
        <w:left w:val="none" w:sz="0" w:space="0" w:color="auto"/>
        <w:bottom w:val="none" w:sz="0" w:space="0" w:color="auto"/>
        <w:right w:val="none" w:sz="0" w:space="0" w:color="auto"/>
      </w:divBdr>
    </w:div>
    <w:div w:id="81921515">
      <w:bodyDiv w:val="1"/>
      <w:marLeft w:val="0"/>
      <w:marRight w:val="0"/>
      <w:marTop w:val="0"/>
      <w:marBottom w:val="0"/>
      <w:divBdr>
        <w:top w:val="none" w:sz="0" w:space="0" w:color="auto"/>
        <w:left w:val="none" w:sz="0" w:space="0" w:color="auto"/>
        <w:bottom w:val="none" w:sz="0" w:space="0" w:color="auto"/>
        <w:right w:val="none" w:sz="0" w:space="0" w:color="auto"/>
      </w:divBdr>
    </w:div>
    <w:div w:id="84230908">
      <w:bodyDiv w:val="1"/>
      <w:marLeft w:val="0"/>
      <w:marRight w:val="0"/>
      <w:marTop w:val="0"/>
      <w:marBottom w:val="0"/>
      <w:divBdr>
        <w:top w:val="none" w:sz="0" w:space="0" w:color="auto"/>
        <w:left w:val="none" w:sz="0" w:space="0" w:color="auto"/>
        <w:bottom w:val="none" w:sz="0" w:space="0" w:color="auto"/>
        <w:right w:val="none" w:sz="0" w:space="0" w:color="auto"/>
      </w:divBdr>
    </w:div>
    <w:div w:id="90244581">
      <w:bodyDiv w:val="1"/>
      <w:marLeft w:val="0"/>
      <w:marRight w:val="0"/>
      <w:marTop w:val="0"/>
      <w:marBottom w:val="0"/>
      <w:divBdr>
        <w:top w:val="none" w:sz="0" w:space="0" w:color="auto"/>
        <w:left w:val="none" w:sz="0" w:space="0" w:color="auto"/>
        <w:bottom w:val="none" w:sz="0" w:space="0" w:color="auto"/>
        <w:right w:val="none" w:sz="0" w:space="0" w:color="auto"/>
      </w:divBdr>
    </w:div>
    <w:div w:id="97483693">
      <w:bodyDiv w:val="1"/>
      <w:marLeft w:val="0"/>
      <w:marRight w:val="0"/>
      <w:marTop w:val="0"/>
      <w:marBottom w:val="0"/>
      <w:divBdr>
        <w:top w:val="none" w:sz="0" w:space="0" w:color="auto"/>
        <w:left w:val="none" w:sz="0" w:space="0" w:color="auto"/>
        <w:bottom w:val="none" w:sz="0" w:space="0" w:color="auto"/>
        <w:right w:val="none" w:sz="0" w:space="0" w:color="auto"/>
      </w:divBdr>
    </w:div>
    <w:div w:id="105388150">
      <w:bodyDiv w:val="1"/>
      <w:marLeft w:val="0"/>
      <w:marRight w:val="0"/>
      <w:marTop w:val="0"/>
      <w:marBottom w:val="0"/>
      <w:divBdr>
        <w:top w:val="none" w:sz="0" w:space="0" w:color="auto"/>
        <w:left w:val="none" w:sz="0" w:space="0" w:color="auto"/>
        <w:bottom w:val="none" w:sz="0" w:space="0" w:color="auto"/>
        <w:right w:val="none" w:sz="0" w:space="0" w:color="auto"/>
      </w:divBdr>
    </w:div>
    <w:div w:id="108401418">
      <w:bodyDiv w:val="1"/>
      <w:marLeft w:val="0"/>
      <w:marRight w:val="0"/>
      <w:marTop w:val="0"/>
      <w:marBottom w:val="0"/>
      <w:divBdr>
        <w:top w:val="none" w:sz="0" w:space="0" w:color="auto"/>
        <w:left w:val="none" w:sz="0" w:space="0" w:color="auto"/>
        <w:bottom w:val="none" w:sz="0" w:space="0" w:color="auto"/>
        <w:right w:val="none" w:sz="0" w:space="0" w:color="auto"/>
      </w:divBdr>
    </w:div>
    <w:div w:id="109859501">
      <w:bodyDiv w:val="1"/>
      <w:marLeft w:val="0"/>
      <w:marRight w:val="0"/>
      <w:marTop w:val="0"/>
      <w:marBottom w:val="0"/>
      <w:divBdr>
        <w:top w:val="none" w:sz="0" w:space="0" w:color="auto"/>
        <w:left w:val="none" w:sz="0" w:space="0" w:color="auto"/>
        <w:bottom w:val="none" w:sz="0" w:space="0" w:color="auto"/>
        <w:right w:val="none" w:sz="0" w:space="0" w:color="auto"/>
      </w:divBdr>
    </w:div>
    <w:div w:id="122233699">
      <w:bodyDiv w:val="1"/>
      <w:marLeft w:val="0"/>
      <w:marRight w:val="0"/>
      <w:marTop w:val="0"/>
      <w:marBottom w:val="0"/>
      <w:divBdr>
        <w:top w:val="none" w:sz="0" w:space="0" w:color="auto"/>
        <w:left w:val="none" w:sz="0" w:space="0" w:color="auto"/>
        <w:bottom w:val="none" w:sz="0" w:space="0" w:color="auto"/>
        <w:right w:val="none" w:sz="0" w:space="0" w:color="auto"/>
      </w:divBdr>
    </w:div>
    <w:div w:id="125508782">
      <w:bodyDiv w:val="1"/>
      <w:marLeft w:val="0"/>
      <w:marRight w:val="0"/>
      <w:marTop w:val="0"/>
      <w:marBottom w:val="0"/>
      <w:divBdr>
        <w:top w:val="none" w:sz="0" w:space="0" w:color="auto"/>
        <w:left w:val="none" w:sz="0" w:space="0" w:color="auto"/>
        <w:bottom w:val="none" w:sz="0" w:space="0" w:color="auto"/>
        <w:right w:val="none" w:sz="0" w:space="0" w:color="auto"/>
      </w:divBdr>
    </w:div>
    <w:div w:id="133956539">
      <w:bodyDiv w:val="1"/>
      <w:marLeft w:val="0"/>
      <w:marRight w:val="0"/>
      <w:marTop w:val="0"/>
      <w:marBottom w:val="0"/>
      <w:divBdr>
        <w:top w:val="none" w:sz="0" w:space="0" w:color="auto"/>
        <w:left w:val="none" w:sz="0" w:space="0" w:color="auto"/>
        <w:bottom w:val="none" w:sz="0" w:space="0" w:color="auto"/>
        <w:right w:val="none" w:sz="0" w:space="0" w:color="auto"/>
      </w:divBdr>
    </w:div>
    <w:div w:id="134177567">
      <w:bodyDiv w:val="1"/>
      <w:marLeft w:val="0"/>
      <w:marRight w:val="0"/>
      <w:marTop w:val="0"/>
      <w:marBottom w:val="0"/>
      <w:divBdr>
        <w:top w:val="none" w:sz="0" w:space="0" w:color="auto"/>
        <w:left w:val="none" w:sz="0" w:space="0" w:color="auto"/>
        <w:bottom w:val="none" w:sz="0" w:space="0" w:color="auto"/>
        <w:right w:val="none" w:sz="0" w:space="0" w:color="auto"/>
      </w:divBdr>
    </w:div>
    <w:div w:id="139034326">
      <w:bodyDiv w:val="1"/>
      <w:marLeft w:val="0"/>
      <w:marRight w:val="0"/>
      <w:marTop w:val="0"/>
      <w:marBottom w:val="0"/>
      <w:divBdr>
        <w:top w:val="none" w:sz="0" w:space="0" w:color="auto"/>
        <w:left w:val="none" w:sz="0" w:space="0" w:color="auto"/>
        <w:bottom w:val="none" w:sz="0" w:space="0" w:color="auto"/>
        <w:right w:val="none" w:sz="0" w:space="0" w:color="auto"/>
      </w:divBdr>
    </w:div>
    <w:div w:id="156263031">
      <w:bodyDiv w:val="1"/>
      <w:marLeft w:val="0"/>
      <w:marRight w:val="0"/>
      <w:marTop w:val="0"/>
      <w:marBottom w:val="0"/>
      <w:divBdr>
        <w:top w:val="none" w:sz="0" w:space="0" w:color="auto"/>
        <w:left w:val="none" w:sz="0" w:space="0" w:color="auto"/>
        <w:bottom w:val="none" w:sz="0" w:space="0" w:color="auto"/>
        <w:right w:val="none" w:sz="0" w:space="0" w:color="auto"/>
      </w:divBdr>
    </w:div>
    <w:div w:id="159272457">
      <w:bodyDiv w:val="1"/>
      <w:marLeft w:val="0"/>
      <w:marRight w:val="0"/>
      <w:marTop w:val="0"/>
      <w:marBottom w:val="0"/>
      <w:divBdr>
        <w:top w:val="none" w:sz="0" w:space="0" w:color="auto"/>
        <w:left w:val="none" w:sz="0" w:space="0" w:color="auto"/>
        <w:bottom w:val="none" w:sz="0" w:space="0" w:color="auto"/>
        <w:right w:val="none" w:sz="0" w:space="0" w:color="auto"/>
      </w:divBdr>
    </w:div>
    <w:div w:id="160387467">
      <w:bodyDiv w:val="1"/>
      <w:marLeft w:val="0"/>
      <w:marRight w:val="0"/>
      <w:marTop w:val="0"/>
      <w:marBottom w:val="0"/>
      <w:divBdr>
        <w:top w:val="none" w:sz="0" w:space="0" w:color="auto"/>
        <w:left w:val="none" w:sz="0" w:space="0" w:color="auto"/>
        <w:bottom w:val="none" w:sz="0" w:space="0" w:color="auto"/>
        <w:right w:val="none" w:sz="0" w:space="0" w:color="auto"/>
      </w:divBdr>
    </w:div>
    <w:div w:id="160898360">
      <w:bodyDiv w:val="1"/>
      <w:marLeft w:val="0"/>
      <w:marRight w:val="0"/>
      <w:marTop w:val="0"/>
      <w:marBottom w:val="0"/>
      <w:divBdr>
        <w:top w:val="none" w:sz="0" w:space="0" w:color="auto"/>
        <w:left w:val="none" w:sz="0" w:space="0" w:color="auto"/>
        <w:bottom w:val="none" w:sz="0" w:space="0" w:color="auto"/>
        <w:right w:val="none" w:sz="0" w:space="0" w:color="auto"/>
      </w:divBdr>
    </w:div>
    <w:div w:id="177429474">
      <w:bodyDiv w:val="1"/>
      <w:marLeft w:val="0"/>
      <w:marRight w:val="0"/>
      <w:marTop w:val="0"/>
      <w:marBottom w:val="0"/>
      <w:divBdr>
        <w:top w:val="none" w:sz="0" w:space="0" w:color="auto"/>
        <w:left w:val="none" w:sz="0" w:space="0" w:color="auto"/>
        <w:bottom w:val="none" w:sz="0" w:space="0" w:color="auto"/>
        <w:right w:val="none" w:sz="0" w:space="0" w:color="auto"/>
      </w:divBdr>
    </w:div>
    <w:div w:id="207183301">
      <w:bodyDiv w:val="1"/>
      <w:marLeft w:val="0"/>
      <w:marRight w:val="0"/>
      <w:marTop w:val="0"/>
      <w:marBottom w:val="0"/>
      <w:divBdr>
        <w:top w:val="none" w:sz="0" w:space="0" w:color="auto"/>
        <w:left w:val="none" w:sz="0" w:space="0" w:color="auto"/>
        <w:bottom w:val="none" w:sz="0" w:space="0" w:color="auto"/>
        <w:right w:val="none" w:sz="0" w:space="0" w:color="auto"/>
      </w:divBdr>
    </w:div>
    <w:div w:id="211574870">
      <w:bodyDiv w:val="1"/>
      <w:marLeft w:val="0"/>
      <w:marRight w:val="0"/>
      <w:marTop w:val="0"/>
      <w:marBottom w:val="0"/>
      <w:divBdr>
        <w:top w:val="none" w:sz="0" w:space="0" w:color="auto"/>
        <w:left w:val="none" w:sz="0" w:space="0" w:color="auto"/>
        <w:bottom w:val="none" w:sz="0" w:space="0" w:color="auto"/>
        <w:right w:val="none" w:sz="0" w:space="0" w:color="auto"/>
      </w:divBdr>
    </w:div>
    <w:div w:id="212038706">
      <w:bodyDiv w:val="1"/>
      <w:marLeft w:val="0"/>
      <w:marRight w:val="0"/>
      <w:marTop w:val="0"/>
      <w:marBottom w:val="0"/>
      <w:divBdr>
        <w:top w:val="none" w:sz="0" w:space="0" w:color="auto"/>
        <w:left w:val="none" w:sz="0" w:space="0" w:color="auto"/>
        <w:bottom w:val="none" w:sz="0" w:space="0" w:color="auto"/>
        <w:right w:val="none" w:sz="0" w:space="0" w:color="auto"/>
      </w:divBdr>
    </w:div>
    <w:div w:id="215240477">
      <w:bodyDiv w:val="1"/>
      <w:marLeft w:val="0"/>
      <w:marRight w:val="0"/>
      <w:marTop w:val="0"/>
      <w:marBottom w:val="0"/>
      <w:divBdr>
        <w:top w:val="none" w:sz="0" w:space="0" w:color="auto"/>
        <w:left w:val="none" w:sz="0" w:space="0" w:color="auto"/>
        <w:bottom w:val="none" w:sz="0" w:space="0" w:color="auto"/>
        <w:right w:val="none" w:sz="0" w:space="0" w:color="auto"/>
      </w:divBdr>
    </w:div>
    <w:div w:id="217934759">
      <w:bodyDiv w:val="1"/>
      <w:marLeft w:val="0"/>
      <w:marRight w:val="0"/>
      <w:marTop w:val="0"/>
      <w:marBottom w:val="0"/>
      <w:divBdr>
        <w:top w:val="none" w:sz="0" w:space="0" w:color="auto"/>
        <w:left w:val="none" w:sz="0" w:space="0" w:color="auto"/>
        <w:bottom w:val="none" w:sz="0" w:space="0" w:color="auto"/>
        <w:right w:val="none" w:sz="0" w:space="0" w:color="auto"/>
      </w:divBdr>
    </w:div>
    <w:div w:id="224266096">
      <w:bodyDiv w:val="1"/>
      <w:marLeft w:val="0"/>
      <w:marRight w:val="0"/>
      <w:marTop w:val="0"/>
      <w:marBottom w:val="0"/>
      <w:divBdr>
        <w:top w:val="none" w:sz="0" w:space="0" w:color="auto"/>
        <w:left w:val="none" w:sz="0" w:space="0" w:color="auto"/>
        <w:bottom w:val="none" w:sz="0" w:space="0" w:color="auto"/>
        <w:right w:val="none" w:sz="0" w:space="0" w:color="auto"/>
      </w:divBdr>
    </w:div>
    <w:div w:id="238910809">
      <w:bodyDiv w:val="1"/>
      <w:marLeft w:val="0"/>
      <w:marRight w:val="0"/>
      <w:marTop w:val="0"/>
      <w:marBottom w:val="0"/>
      <w:divBdr>
        <w:top w:val="none" w:sz="0" w:space="0" w:color="auto"/>
        <w:left w:val="none" w:sz="0" w:space="0" w:color="auto"/>
        <w:bottom w:val="none" w:sz="0" w:space="0" w:color="auto"/>
        <w:right w:val="none" w:sz="0" w:space="0" w:color="auto"/>
      </w:divBdr>
    </w:div>
    <w:div w:id="241959612">
      <w:bodyDiv w:val="1"/>
      <w:marLeft w:val="0"/>
      <w:marRight w:val="0"/>
      <w:marTop w:val="0"/>
      <w:marBottom w:val="0"/>
      <w:divBdr>
        <w:top w:val="none" w:sz="0" w:space="0" w:color="auto"/>
        <w:left w:val="none" w:sz="0" w:space="0" w:color="auto"/>
        <w:bottom w:val="none" w:sz="0" w:space="0" w:color="auto"/>
        <w:right w:val="none" w:sz="0" w:space="0" w:color="auto"/>
      </w:divBdr>
    </w:div>
    <w:div w:id="249239433">
      <w:bodyDiv w:val="1"/>
      <w:marLeft w:val="0"/>
      <w:marRight w:val="0"/>
      <w:marTop w:val="0"/>
      <w:marBottom w:val="0"/>
      <w:divBdr>
        <w:top w:val="none" w:sz="0" w:space="0" w:color="auto"/>
        <w:left w:val="none" w:sz="0" w:space="0" w:color="auto"/>
        <w:bottom w:val="none" w:sz="0" w:space="0" w:color="auto"/>
        <w:right w:val="none" w:sz="0" w:space="0" w:color="auto"/>
      </w:divBdr>
    </w:div>
    <w:div w:id="252401628">
      <w:bodyDiv w:val="1"/>
      <w:marLeft w:val="0"/>
      <w:marRight w:val="0"/>
      <w:marTop w:val="0"/>
      <w:marBottom w:val="0"/>
      <w:divBdr>
        <w:top w:val="none" w:sz="0" w:space="0" w:color="auto"/>
        <w:left w:val="none" w:sz="0" w:space="0" w:color="auto"/>
        <w:bottom w:val="none" w:sz="0" w:space="0" w:color="auto"/>
        <w:right w:val="none" w:sz="0" w:space="0" w:color="auto"/>
      </w:divBdr>
    </w:div>
    <w:div w:id="253366107">
      <w:bodyDiv w:val="1"/>
      <w:marLeft w:val="0"/>
      <w:marRight w:val="0"/>
      <w:marTop w:val="0"/>
      <w:marBottom w:val="0"/>
      <w:divBdr>
        <w:top w:val="none" w:sz="0" w:space="0" w:color="auto"/>
        <w:left w:val="none" w:sz="0" w:space="0" w:color="auto"/>
        <w:bottom w:val="none" w:sz="0" w:space="0" w:color="auto"/>
        <w:right w:val="none" w:sz="0" w:space="0" w:color="auto"/>
      </w:divBdr>
      <w:divsChild>
        <w:div w:id="210583223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8485170">
      <w:bodyDiv w:val="1"/>
      <w:marLeft w:val="0"/>
      <w:marRight w:val="0"/>
      <w:marTop w:val="0"/>
      <w:marBottom w:val="0"/>
      <w:divBdr>
        <w:top w:val="none" w:sz="0" w:space="0" w:color="auto"/>
        <w:left w:val="none" w:sz="0" w:space="0" w:color="auto"/>
        <w:bottom w:val="none" w:sz="0" w:space="0" w:color="auto"/>
        <w:right w:val="none" w:sz="0" w:space="0" w:color="auto"/>
      </w:divBdr>
    </w:div>
    <w:div w:id="294917097">
      <w:bodyDiv w:val="1"/>
      <w:marLeft w:val="0"/>
      <w:marRight w:val="0"/>
      <w:marTop w:val="0"/>
      <w:marBottom w:val="0"/>
      <w:divBdr>
        <w:top w:val="none" w:sz="0" w:space="0" w:color="auto"/>
        <w:left w:val="none" w:sz="0" w:space="0" w:color="auto"/>
        <w:bottom w:val="none" w:sz="0" w:space="0" w:color="auto"/>
        <w:right w:val="none" w:sz="0" w:space="0" w:color="auto"/>
      </w:divBdr>
    </w:div>
    <w:div w:id="297297133">
      <w:bodyDiv w:val="1"/>
      <w:marLeft w:val="0"/>
      <w:marRight w:val="0"/>
      <w:marTop w:val="0"/>
      <w:marBottom w:val="0"/>
      <w:divBdr>
        <w:top w:val="none" w:sz="0" w:space="0" w:color="auto"/>
        <w:left w:val="none" w:sz="0" w:space="0" w:color="auto"/>
        <w:bottom w:val="none" w:sz="0" w:space="0" w:color="auto"/>
        <w:right w:val="none" w:sz="0" w:space="0" w:color="auto"/>
      </w:divBdr>
    </w:div>
    <w:div w:id="322245362">
      <w:bodyDiv w:val="1"/>
      <w:marLeft w:val="0"/>
      <w:marRight w:val="0"/>
      <w:marTop w:val="0"/>
      <w:marBottom w:val="0"/>
      <w:divBdr>
        <w:top w:val="none" w:sz="0" w:space="0" w:color="auto"/>
        <w:left w:val="none" w:sz="0" w:space="0" w:color="auto"/>
        <w:bottom w:val="none" w:sz="0" w:space="0" w:color="auto"/>
        <w:right w:val="none" w:sz="0" w:space="0" w:color="auto"/>
      </w:divBdr>
    </w:div>
    <w:div w:id="332298431">
      <w:bodyDiv w:val="1"/>
      <w:marLeft w:val="0"/>
      <w:marRight w:val="0"/>
      <w:marTop w:val="0"/>
      <w:marBottom w:val="0"/>
      <w:divBdr>
        <w:top w:val="none" w:sz="0" w:space="0" w:color="auto"/>
        <w:left w:val="none" w:sz="0" w:space="0" w:color="auto"/>
        <w:bottom w:val="none" w:sz="0" w:space="0" w:color="auto"/>
        <w:right w:val="none" w:sz="0" w:space="0" w:color="auto"/>
      </w:divBdr>
    </w:div>
    <w:div w:id="333530621">
      <w:bodyDiv w:val="1"/>
      <w:marLeft w:val="0"/>
      <w:marRight w:val="0"/>
      <w:marTop w:val="0"/>
      <w:marBottom w:val="0"/>
      <w:divBdr>
        <w:top w:val="none" w:sz="0" w:space="0" w:color="auto"/>
        <w:left w:val="none" w:sz="0" w:space="0" w:color="auto"/>
        <w:bottom w:val="none" w:sz="0" w:space="0" w:color="auto"/>
        <w:right w:val="none" w:sz="0" w:space="0" w:color="auto"/>
      </w:divBdr>
    </w:div>
    <w:div w:id="338702710">
      <w:bodyDiv w:val="1"/>
      <w:marLeft w:val="0"/>
      <w:marRight w:val="0"/>
      <w:marTop w:val="0"/>
      <w:marBottom w:val="0"/>
      <w:divBdr>
        <w:top w:val="none" w:sz="0" w:space="0" w:color="auto"/>
        <w:left w:val="none" w:sz="0" w:space="0" w:color="auto"/>
        <w:bottom w:val="none" w:sz="0" w:space="0" w:color="auto"/>
        <w:right w:val="none" w:sz="0" w:space="0" w:color="auto"/>
      </w:divBdr>
    </w:div>
    <w:div w:id="346564366">
      <w:bodyDiv w:val="1"/>
      <w:marLeft w:val="0"/>
      <w:marRight w:val="0"/>
      <w:marTop w:val="0"/>
      <w:marBottom w:val="0"/>
      <w:divBdr>
        <w:top w:val="none" w:sz="0" w:space="0" w:color="auto"/>
        <w:left w:val="none" w:sz="0" w:space="0" w:color="auto"/>
        <w:bottom w:val="none" w:sz="0" w:space="0" w:color="auto"/>
        <w:right w:val="none" w:sz="0" w:space="0" w:color="auto"/>
      </w:divBdr>
    </w:div>
    <w:div w:id="355541069">
      <w:bodyDiv w:val="1"/>
      <w:marLeft w:val="0"/>
      <w:marRight w:val="0"/>
      <w:marTop w:val="0"/>
      <w:marBottom w:val="0"/>
      <w:divBdr>
        <w:top w:val="none" w:sz="0" w:space="0" w:color="auto"/>
        <w:left w:val="none" w:sz="0" w:space="0" w:color="auto"/>
        <w:bottom w:val="none" w:sz="0" w:space="0" w:color="auto"/>
        <w:right w:val="none" w:sz="0" w:space="0" w:color="auto"/>
      </w:divBdr>
    </w:div>
    <w:div w:id="357396285">
      <w:bodyDiv w:val="1"/>
      <w:marLeft w:val="0"/>
      <w:marRight w:val="0"/>
      <w:marTop w:val="0"/>
      <w:marBottom w:val="0"/>
      <w:divBdr>
        <w:top w:val="none" w:sz="0" w:space="0" w:color="auto"/>
        <w:left w:val="none" w:sz="0" w:space="0" w:color="auto"/>
        <w:bottom w:val="none" w:sz="0" w:space="0" w:color="auto"/>
        <w:right w:val="none" w:sz="0" w:space="0" w:color="auto"/>
      </w:divBdr>
    </w:div>
    <w:div w:id="382407572">
      <w:bodyDiv w:val="1"/>
      <w:marLeft w:val="0"/>
      <w:marRight w:val="0"/>
      <w:marTop w:val="0"/>
      <w:marBottom w:val="0"/>
      <w:divBdr>
        <w:top w:val="none" w:sz="0" w:space="0" w:color="auto"/>
        <w:left w:val="none" w:sz="0" w:space="0" w:color="auto"/>
        <w:bottom w:val="none" w:sz="0" w:space="0" w:color="auto"/>
        <w:right w:val="none" w:sz="0" w:space="0" w:color="auto"/>
      </w:divBdr>
    </w:div>
    <w:div w:id="382564176">
      <w:bodyDiv w:val="1"/>
      <w:marLeft w:val="0"/>
      <w:marRight w:val="0"/>
      <w:marTop w:val="0"/>
      <w:marBottom w:val="0"/>
      <w:divBdr>
        <w:top w:val="none" w:sz="0" w:space="0" w:color="auto"/>
        <w:left w:val="none" w:sz="0" w:space="0" w:color="auto"/>
        <w:bottom w:val="none" w:sz="0" w:space="0" w:color="auto"/>
        <w:right w:val="none" w:sz="0" w:space="0" w:color="auto"/>
      </w:divBdr>
    </w:div>
    <w:div w:id="393352053">
      <w:bodyDiv w:val="1"/>
      <w:marLeft w:val="0"/>
      <w:marRight w:val="0"/>
      <w:marTop w:val="0"/>
      <w:marBottom w:val="0"/>
      <w:divBdr>
        <w:top w:val="none" w:sz="0" w:space="0" w:color="auto"/>
        <w:left w:val="none" w:sz="0" w:space="0" w:color="auto"/>
        <w:bottom w:val="none" w:sz="0" w:space="0" w:color="auto"/>
        <w:right w:val="none" w:sz="0" w:space="0" w:color="auto"/>
      </w:divBdr>
    </w:div>
    <w:div w:id="403382727">
      <w:bodyDiv w:val="1"/>
      <w:marLeft w:val="0"/>
      <w:marRight w:val="0"/>
      <w:marTop w:val="0"/>
      <w:marBottom w:val="0"/>
      <w:divBdr>
        <w:top w:val="none" w:sz="0" w:space="0" w:color="auto"/>
        <w:left w:val="none" w:sz="0" w:space="0" w:color="auto"/>
        <w:bottom w:val="none" w:sz="0" w:space="0" w:color="auto"/>
        <w:right w:val="none" w:sz="0" w:space="0" w:color="auto"/>
      </w:divBdr>
    </w:div>
    <w:div w:id="404763578">
      <w:bodyDiv w:val="1"/>
      <w:marLeft w:val="0"/>
      <w:marRight w:val="0"/>
      <w:marTop w:val="0"/>
      <w:marBottom w:val="0"/>
      <w:divBdr>
        <w:top w:val="none" w:sz="0" w:space="0" w:color="auto"/>
        <w:left w:val="none" w:sz="0" w:space="0" w:color="auto"/>
        <w:bottom w:val="none" w:sz="0" w:space="0" w:color="auto"/>
        <w:right w:val="none" w:sz="0" w:space="0" w:color="auto"/>
      </w:divBdr>
    </w:div>
    <w:div w:id="417751933">
      <w:bodyDiv w:val="1"/>
      <w:marLeft w:val="0"/>
      <w:marRight w:val="0"/>
      <w:marTop w:val="0"/>
      <w:marBottom w:val="0"/>
      <w:divBdr>
        <w:top w:val="none" w:sz="0" w:space="0" w:color="auto"/>
        <w:left w:val="none" w:sz="0" w:space="0" w:color="auto"/>
        <w:bottom w:val="none" w:sz="0" w:space="0" w:color="auto"/>
        <w:right w:val="none" w:sz="0" w:space="0" w:color="auto"/>
      </w:divBdr>
    </w:div>
    <w:div w:id="432215670">
      <w:bodyDiv w:val="1"/>
      <w:marLeft w:val="0"/>
      <w:marRight w:val="0"/>
      <w:marTop w:val="0"/>
      <w:marBottom w:val="0"/>
      <w:divBdr>
        <w:top w:val="none" w:sz="0" w:space="0" w:color="auto"/>
        <w:left w:val="none" w:sz="0" w:space="0" w:color="auto"/>
        <w:bottom w:val="none" w:sz="0" w:space="0" w:color="auto"/>
        <w:right w:val="none" w:sz="0" w:space="0" w:color="auto"/>
      </w:divBdr>
    </w:div>
    <w:div w:id="438766057">
      <w:bodyDiv w:val="1"/>
      <w:marLeft w:val="0"/>
      <w:marRight w:val="0"/>
      <w:marTop w:val="0"/>
      <w:marBottom w:val="0"/>
      <w:divBdr>
        <w:top w:val="none" w:sz="0" w:space="0" w:color="auto"/>
        <w:left w:val="none" w:sz="0" w:space="0" w:color="auto"/>
        <w:bottom w:val="none" w:sz="0" w:space="0" w:color="auto"/>
        <w:right w:val="none" w:sz="0" w:space="0" w:color="auto"/>
      </w:divBdr>
    </w:div>
    <w:div w:id="444618204">
      <w:bodyDiv w:val="1"/>
      <w:marLeft w:val="0"/>
      <w:marRight w:val="0"/>
      <w:marTop w:val="0"/>
      <w:marBottom w:val="0"/>
      <w:divBdr>
        <w:top w:val="none" w:sz="0" w:space="0" w:color="auto"/>
        <w:left w:val="none" w:sz="0" w:space="0" w:color="auto"/>
        <w:bottom w:val="none" w:sz="0" w:space="0" w:color="auto"/>
        <w:right w:val="none" w:sz="0" w:space="0" w:color="auto"/>
      </w:divBdr>
    </w:div>
    <w:div w:id="447624298">
      <w:bodyDiv w:val="1"/>
      <w:marLeft w:val="0"/>
      <w:marRight w:val="0"/>
      <w:marTop w:val="0"/>
      <w:marBottom w:val="0"/>
      <w:divBdr>
        <w:top w:val="none" w:sz="0" w:space="0" w:color="auto"/>
        <w:left w:val="none" w:sz="0" w:space="0" w:color="auto"/>
        <w:bottom w:val="none" w:sz="0" w:space="0" w:color="auto"/>
        <w:right w:val="none" w:sz="0" w:space="0" w:color="auto"/>
      </w:divBdr>
    </w:div>
    <w:div w:id="454716570">
      <w:bodyDiv w:val="1"/>
      <w:marLeft w:val="0"/>
      <w:marRight w:val="0"/>
      <w:marTop w:val="0"/>
      <w:marBottom w:val="0"/>
      <w:divBdr>
        <w:top w:val="none" w:sz="0" w:space="0" w:color="auto"/>
        <w:left w:val="none" w:sz="0" w:space="0" w:color="auto"/>
        <w:bottom w:val="none" w:sz="0" w:space="0" w:color="auto"/>
        <w:right w:val="none" w:sz="0" w:space="0" w:color="auto"/>
      </w:divBdr>
    </w:div>
    <w:div w:id="477110549">
      <w:bodyDiv w:val="1"/>
      <w:marLeft w:val="0"/>
      <w:marRight w:val="0"/>
      <w:marTop w:val="0"/>
      <w:marBottom w:val="0"/>
      <w:divBdr>
        <w:top w:val="none" w:sz="0" w:space="0" w:color="auto"/>
        <w:left w:val="none" w:sz="0" w:space="0" w:color="auto"/>
        <w:bottom w:val="none" w:sz="0" w:space="0" w:color="auto"/>
        <w:right w:val="none" w:sz="0" w:space="0" w:color="auto"/>
      </w:divBdr>
    </w:div>
    <w:div w:id="480120491">
      <w:bodyDiv w:val="1"/>
      <w:marLeft w:val="0"/>
      <w:marRight w:val="0"/>
      <w:marTop w:val="0"/>
      <w:marBottom w:val="0"/>
      <w:divBdr>
        <w:top w:val="none" w:sz="0" w:space="0" w:color="auto"/>
        <w:left w:val="none" w:sz="0" w:space="0" w:color="auto"/>
        <w:bottom w:val="none" w:sz="0" w:space="0" w:color="auto"/>
        <w:right w:val="none" w:sz="0" w:space="0" w:color="auto"/>
      </w:divBdr>
    </w:div>
    <w:div w:id="488593074">
      <w:bodyDiv w:val="1"/>
      <w:marLeft w:val="0"/>
      <w:marRight w:val="0"/>
      <w:marTop w:val="0"/>
      <w:marBottom w:val="0"/>
      <w:divBdr>
        <w:top w:val="none" w:sz="0" w:space="0" w:color="auto"/>
        <w:left w:val="none" w:sz="0" w:space="0" w:color="auto"/>
        <w:bottom w:val="none" w:sz="0" w:space="0" w:color="auto"/>
        <w:right w:val="none" w:sz="0" w:space="0" w:color="auto"/>
      </w:divBdr>
    </w:div>
    <w:div w:id="489054477">
      <w:bodyDiv w:val="1"/>
      <w:marLeft w:val="0"/>
      <w:marRight w:val="0"/>
      <w:marTop w:val="0"/>
      <w:marBottom w:val="0"/>
      <w:divBdr>
        <w:top w:val="none" w:sz="0" w:space="0" w:color="auto"/>
        <w:left w:val="none" w:sz="0" w:space="0" w:color="auto"/>
        <w:bottom w:val="none" w:sz="0" w:space="0" w:color="auto"/>
        <w:right w:val="none" w:sz="0" w:space="0" w:color="auto"/>
      </w:divBdr>
      <w:divsChild>
        <w:div w:id="764229999">
          <w:marLeft w:val="0"/>
          <w:marRight w:val="0"/>
          <w:marTop w:val="0"/>
          <w:marBottom w:val="0"/>
          <w:divBdr>
            <w:top w:val="none" w:sz="0" w:space="0" w:color="auto"/>
            <w:left w:val="none" w:sz="0" w:space="0" w:color="auto"/>
            <w:bottom w:val="none" w:sz="0" w:space="0" w:color="auto"/>
            <w:right w:val="none" w:sz="0" w:space="0" w:color="auto"/>
          </w:divBdr>
          <w:divsChild>
            <w:div w:id="1555433253">
              <w:marLeft w:val="0"/>
              <w:marRight w:val="0"/>
              <w:marTop w:val="0"/>
              <w:marBottom w:val="0"/>
              <w:divBdr>
                <w:top w:val="none" w:sz="0" w:space="0" w:color="auto"/>
                <w:left w:val="none" w:sz="0" w:space="0" w:color="auto"/>
                <w:bottom w:val="none" w:sz="0" w:space="0" w:color="auto"/>
                <w:right w:val="none" w:sz="0" w:space="0" w:color="auto"/>
              </w:divBdr>
              <w:divsChild>
                <w:div w:id="1126655252">
                  <w:marLeft w:val="0"/>
                  <w:marRight w:val="0"/>
                  <w:marTop w:val="0"/>
                  <w:marBottom w:val="0"/>
                  <w:divBdr>
                    <w:top w:val="none" w:sz="0" w:space="0" w:color="auto"/>
                    <w:left w:val="none" w:sz="0" w:space="0" w:color="auto"/>
                    <w:bottom w:val="none" w:sz="0" w:space="0" w:color="auto"/>
                    <w:right w:val="none" w:sz="0" w:space="0" w:color="auto"/>
                  </w:divBdr>
                  <w:divsChild>
                    <w:div w:id="1010983298">
                      <w:marLeft w:val="0"/>
                      <w:marRight w:val="0"/>
                      <w:marTop w:val="0"/>
                      <w:marBottom w:val="0"/>
                      <w:divBdr>
                        <w:top w:val="none" w:sz="0" w:space="0" w:color="auto"/>
                        <w:left w:val="none" w:sz="0" w:space="0" w:color="auto"/>
                        <w:bottom w:val="none" w:sz="0" w:space="0" w:color="auto"/>
                        <w:right w:val="none" w:sz="0" w:space="0" w:color="auto"/>
                      </w:divBdr>
                    </w:div>
                    <w:div w:id="18442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290613">
      <w:bodyDiv w:val="1"/>
      <w:marLeft w:val="0"/>
      <w:marRight w:val="0"/>
      <w:marTop w:val="0"/>
      <w:marBottom w:val="0"/>
      <w:divBdr>
        <w:top w:val="none" w:sz="0" w:space="0" w:color="auto"/>
        <w:left w:val="none" w:sz="0" w:space="0" w:color="auto"/>
        <w:bottom w:val="none" w:sz="0" w:space="0" w:color="auto"/>
        <w:right w:val="none" w:sz="0" w:space="0" w:color="auto"/>
      </w:divBdr>
    </w:div>
    <w:div w:id="494757995">
      <w:bodyDiv w:val="1"/>
      <w:marLeft w:val="0"/>
      <w:marRight w:val="0"/>
      <w:marTop w:val="0"/>
      <w:marBottom w:val="0"/>
      <w:divBdr>
        <w:top w:val="none" w:sz="0" w:space="0" w:color="auto"/>
        <w:left w:val="none" w:sz="0" w:space="0" w:color="auto"/>
        <w:bottom w:val="none" w:sz="0" w:space="0" w:color="auto"/>
        <w:right w:val="none" w:sz="0" w:space="0" w:color="auto"/>
      </w:divBdr>
    </w:div>
    <w:div w:id="498733433">
      <w:bodyDiv w:val="1"/>
      <w:marLeft w:val="0"/>
      <w:marRight w:val="0"/>
      <w:marTop w:val="0"/>
      <w:marBottom w:val="0"/>
      <w:divBdr>
        <w:top w:val="none" w:sz="0" w:space="0" w:color="auto"/>
        <w:left w:val="none" w:sz="0" w:space="0" w:color="auto"/>
        <w:bottom w:val="none" w:sz="0" w:space="0" w:color="auto"/>
        <w:right w:val="none" w:sz="0" w:space="0" w:color="auto"/>
      </w:divBdr>
    </w:div>
    <w:div w:id="500200657">
      <w:bodyDiv w:val="1"/>
      <w:marLeft w:val="0"/>
      <w:marRight w:val="0"/>
      <w:marTop w:val="0"/>
      <w:marBottom w:val="0"/>
      <w:divBdr>
        <w:top w:val="none" w:sz="0" w:space="0" w:color="auto"/>
        <w:left w:val="none" w:sz="0" w:space="0" w:color="auto"/>
        <w:bottom w:val="none" w:sz="0" w:space="0" w:color="auto"/>
        <w:right w:val="none" w:sz="0" w:space="0" w:color="auto"/>
      </w:divBdr>
    </w:div>
    <w:div w:id="504830326">
      <w:bodyDiv w:val="1"/>
      <w:marLeft w:val="0"/>
      <w:marRight w:val="0"/>
      <w:marTop w:val="0"/>
      <w:marBottom w:val="0"/>
      <w:divBdr>
        <w:top w:val="none" w:sz="0" w:space="0" w:color="auto"/>
        <w:left w:val="none" w:sz="0" w:space="0" w:color="auto"/>
        <w:bottom w:val="none" w:sz="0" w:space="0" w:color="auto"/>
        <w:right w:val="none" w:sz="0" w:space="0" w:color="auto"/>
      </w:divBdr>
    </w:div>
    <w:div w:id="511844755">
      <w:bodyDiv w:val="1"/>
      <w:marLeft w:val="0"/>
      <w:marRight w:val="0"/>
      <w:marTop w:val="0"/>
      <w:marBottom w:val="0"/>
      <w:divBdr>
        <w:top w:val="none" w:sz="0" w:space="0" w:color="auto"/>
        <w:left w:val="none" w:sz="0" w:space="0" w:color="auto"/>
        <w:bottom w:val="none" w:sz="0" w:space="0" w:color="auto"/>
        <w:right w:val="none" w:sz="0" w:space="0" w:color="auto"/>
      </w:divBdr>
    </w:div>
    <w:div w:id="512494081">
      <w:bodyDiv w:val="1"/>
      <w:marLeft w:val="0"/>
      <w:marRight w:val="0"/>
      <w:marTop w:val="0"/>
      <w:marBottom w:val="0"/>
      <w:divBdr>
        <w:top w:val="none" w:sz="0" w:space="0" w:color="auto"/>
        <w:left w:val="none" w:sz="0" w:space="0" w:color="auto"/>
        <w:bottom w:val="none" w:sz="0" w:space="0" w:color="auto"/>
        <w:right w:val="none" w:sz="0" w:space="0" w:color="auto"/>
      </w:divBdr>
    </w:div>
    <w:div w:id="512499309">
      <w:bodyDiv w:val="1"/>
      <w:marLeft w:val="0"/>
      <w:marRight w:val="0"/>
      <w:marTop w:val="0"/>
      <w:marBottom w:val="0"/>
      <w:divBdr>
        <w:top w:val="none" w:sz="0" w:space="0" w:color="auto"/>
        <w:left w:val="none" w:sz="0" w:space="0" w:color="auto"/>
        <w:bottom w:val="none" w:sz="0" w:space="0" w:color="auto"/>
        <w:right w:val="none" w:sz="0" w:space="0" w:color="auto"/>
      </w:divBdr>
    </w:div>
    <w:div w:id="524902291">
      <w:bodyDiv w:val="1"/>
      <w:marLeft w:val="0"/>
      <w:marRight w:val="0"/>
      <w:marTop w:val="0"/>
      <w:marBottom w:val="0"/>
      <w:divBdr>
        <w:top w:val="none" w:sz="0" w:space="0" w:color="auto"/>
        <w:left w:val="none" w:sz="0" w:space="0" w:color="auto"/>
        <w:bottom w:val="none" w:sz="0" w:space="0" w:color="auto"/>
        <w:right w:val="none" w:sz="0" w:space="0" w:color="auto"/>
      </w:divBdr>
    </w:div>
    <w:div w:id="528835293">
      <w:bodyDiv w:val="1"/>
      <w:marLeft w:val="0"/>
      <w:marRight w:val="0"/>
      <w:marTop w:val="0"/>
      <w:marBottom w:val="0"/>
      <w:divBdr>
        <w:top w:val="none" w:sz="0" w:space="0" w:color="auto"/>
        <w:left w:val="none" w:sz="0" w:space="0" w:color="auto"/>
        <w:bottom w:val="none" w:sz="0" w:space="0" w:color="auto"/>
        <w:right w:val="none" w:sz="0" w:space="0" w:color="auto"/>
      </w:divBdr>
    </w:div>
    <w:div w:id="530266748">
      <w:bodyDiv w:val="1"/>
      <w:marLeft w:val="0"/>
      <w:marRight w:val="0"/>
      <w:marTop w:val="0"/>
      <w:marBottom w:val="0"/>
      <w:divBdr>
        <w:top w:val="none" w:sz="0" w:space="0" w:color="auto"/>
        <w:left w:val="none" w:sz="0" w:space="0" w:color="auto"/>
        <w:bottom w:val="none" w:sz="0" w:space="0" w:color="auto"/>
        <w:right w:val="none" w:sz="0" w:space="0" w:color="auto"/>
      </w:divBdr>
    </w:div>
    <w:div w:id="532494916">
      <w:bodyDiv w:val="1"/>
      <w:marLeft w:val="0"/>
      <w:marRight w:val="0"/>
      <w:marTop w:val="0"/>
      <w:marBottom w:val="0"/>
      <w:divBdr>
        <w:top w:val="none" w:sz="0" w:space="0" w:color="auto"/>
        <w:left w:val="none" w:sz="0" w:space="0" w:color="auto"/>
        <w:bottom w:val="none" w:sz="0" w:space="0" w:color="auto"/>
        <w:right w:val="none" w:sz="0" w:space="0" w:color="auto"/>
      </w:divBdr>
    </w:div>
    <w:div w:id="543294415">
      <w:bodyDiv w:val="1"/>
      <w:marLeft w:val="0"/>
      <w:marRight w:val="0"/>
      <w:marTop w:val="0"/>
      <w:marBottom w:val="0"/>
      <w:divBdr>
        <w:top w:val="none" w:sz="0" w:space="0" w:color="auto"/>
        <w:left w:val="none" w:sz="0" w:space="0" w:color="auto"/>
        <w:bottom w:val="none" w:sz="0" w:space="0" w:color="auto"/>
        <w:right w:val="none" w:sz="0" w:space="0" w:color="auto"/>
      </w:divBdr>
    </w:div>
    <w:div w:id="552622612">
      <w:bodyDiv w:val="1"/>
      <w:marLeft w:val="0"/>
      <w:marRight w:val="0"/>
      <w:marTop w:val="0"/>
      <w:marBottom w:val="0"/>
      <w:divBdr>
        <w:top w:val="none" w:sz="0" w:space="0" w:color="auto"/>
        <w:left w:val="none" w:sz="0" w:space="0" w:color="auto"/>
        <w:bottom w:val="none" w:sz="0" w:space="0" w:color="auto"/>
        <w:right w:val="none" w:sz="0" w:space="0" w:color="auto"/>
      </w:divBdr>
    </w:div>
    <w:div w:id="560142152">
      <w:bodyDiv w:val="1"/>
      <w:marLeft w:val="0"/>
      <w:marRight w:val="0"/>
      <w:marTop w:val="0"/>
      <w:marBottom w:val="0"/>
      <w:divBdr>
        <w:top w:val="none" w:sz="0" w:space="0" w:color="auto"/>
        <w:left w:val="none" w:sz="0" w:space="0" w:color="auto"/>
        <w:bottom w:val="none" w:sz="0" w:space="0" w:color="auto"/>
        <w:right w:val="none" w:sz="0" w:space="0" w:color="auto"/>
      </w:divBdr>
    </w:div>
    <w:div w:id="562369624">
      <w:bodyDiv w:val="1"/>
      <w:marLeft w:val="0"/>
      <w:marRight w:val="0"/>
      <w:marTop w:val="0"/>
      <w:marBottom w:val="0"/>
      <w:divBdr>
        <w:top w:val="none" w:sz="0" w:space="0" w:color="auto"/>
        <w:left w:val="none" w:sz="0" w:space="0" w:color="auto"/>
        <w:bottom w:val="none" w:sz="0" w:space="0" w:color="auto"/>
        <w:right w:val="none" w:sz="0" w:space="0" w:color="auto"/>
      </w:divBdr>
    </w:div>
    <w:div w:id="579758461">
      <w:bodyDiv w:val="1"/>
      <w:marLeft w:val="0"/>
      <w:marRight w:val="0"/>
      <w:marTop w:val="0"/>
      <w:marBottom w:val="0"/>
      <w:divBdr>
        <w:top w:val="none" w:sz="0" w:space="0" w:color="auto"/>
        <w:left w:val="none" w:sz="0" w:space="0" w:color="auto"/>
        <w:bottom w:val="none" w:sz="0" w:space="0" w:color="auto"/>
        <w:right w:val="none" w:sz="0" w:space="0" w:color="auto"/>
      </w:divBdr>
    </w:div>
    <w:div w:id="582104472">
      <w:bodyDiv w:val="1"/>
      <w:marLeft w:val="0"/>
      <w:marRight w:val="0"/>
      <w:marTop w:val="0"/>
      <w:marBottom w:val="0"/>
      <w:divBdr>
        <w:top w:val="none" w:sz="0" w:space="0" w:color="auto"/>
        <w:left w:val="none" w:sz="0" w:space="0" w:color="auto"/>
        <w:bottom w:val="none" w:sz="0" w:space="0" w:color="auto"/>
        <w:right w:val="none" w:sz="0" w:space="0" w:color="auto"/>
      </w:divBdr>
    </w:div>
    <w:div w:id="598296146">
      <w:bodyDiv w:val="1"/>
      <w:marLeft w:val="0"/>
      <w:marRight w:val="0"/>
      <w:marTop w:val="0"/>
      <w:marBottom w:val="0"/>
      <w:divBdr>
        <w:top w:val="none" w:sz="0" w:space="0" w:color="auto"/>
        <w:left w:val="none" w:sz="0" w:space="0" w:color="auto"/>
        <w:bottom w:val="none" w:sz="0" w:space="0" w:color="auto"/>
        <w:right w:val="none" w:sz="0" w:space="0" w:color="auto"/>
      </w:divBdr>
    </w:div>
    <w:div w:id="604381466">
      <w:bodyDiv w:val="1"/>
      <w:marLeft w:val="0"/>
      <w:marRight w:val="0"/>
      <w:marTop w:val="0"/>
      <w:marBottom w:val="0"/>
      <w:divBdr>
        <w:top w:val="none" w:sz="0" w:space="0" w:color="auto"/>
        <w:left w:val="none" w:sz="0" w:space="0" w:color="auto"/>
        <w:bottom w:val="none" w:sz="0" w:space="0" w:color="auto"/>
        <w:right w:val="none" w:sz="0" w:space="0" w:color="auto"/>
      </w:divBdr>
    </w:div>
    <w:div w:id="640381520">
      <w:bodyDiv w:val="1"/>
      <w:marLeft w:val="0"/>
      <w:marRight w:val="0"/>
      <w:marTop w:val="0"/>
      <w:marBottom w:val="0"/>
      <w:divBdr>
        <w:top w:val="none" w:sz="0" w:space="0" w:color="auto"/>
        <w:left w:val="none" w:sz="0" w:space="0" w:color="auto"/>
        <w:bottom w:val="none" w:sz="0" w:space="0" w:color="auto"/>
        <w:right w:val="none" w:sz="0" w:space="0" w:color="auto"/>
      </w:divBdr>
    </w:div>
    <w:div w:id="662396382">
      <w:bodyDiv w:val="1"/>
      <w:marLeft w:val="0"/>
      <w:marRight w:val="0"/>
      <w:marTop w:val="0"/>
      <w:marBottom w:val="0"/>
      <w:divBdr>
        <w:top w:val="none" w:sz="0" w:space="0" w:color="auto"/>
        <w:left w:val="none" w:sz="0" w:space="0" w:color="auto"/>
        <w:bottom w:val="none" w:sz="0" w:space="0" w:color="auto"/>
        <w:right w:val="none" w:sz="0" w:space="0" w:color="auto"/>
      </w:divBdr>
    </w:div>
    <w:div w:id="668556328">
      <w:bodyDiv w:val="1"/>
      <w:marLeft w:val="0"/>
      <w:marRight w:val="0"/>
      <w:marTop w:val="0"/>
      <w:marBottom w:val="0"/>
      <w:divBdr>
        <w:top w:val="none" w:sz="0" w:space="0" w:color="auto"/>
        <w:left w:val="none" w:sz="0" w:space="0" w:color="auto"/>
        <w:bottom w:val="none" w:sz="0" w:space="0" w:color="auto"/>
        <w:right w:val="none" w:sz="0" w:space="0" w:color="auto"/>
      </w:divBdr>
    </w:div>
    <w:div w:id="678195686">
      <w:bodyDiv w:val="1"/>
      <w:marLeft w:val="0"/>
      <w:marRight w:val="0"/>
      <w:marTop w:val="0"/>
      <w:marBottom w:val="0"/>
      <w:divBdr>
        <w:top w:val="none" w:sz="0" w:space="0" w:color="auto"/>
        <w:left w:val="none" w:sz="0" w:space="0" w:color="auto"/>
        <w:bottom w:val="none" w:sz="0" w:space="0" w:color="auto"/>
        <w:right w:val="none" w:sz="0" w:space="0" w:color="auto"/>
      </w:divBdr>
    </w:div>
    <w:div w:id="686567195">
      <w:bodyDiv w:val="1"/>
      <w:marLeft w:val="0"/>
      <w:marRight w:val="0"/>
      <w:marTop w:val="0"/>
      <w:marBottom w:val="0"/>
      <w:divBdr>
        <w:top w:val="none" w:sz="0" w:space="0" w:color="auto"/>
        <w:left w:val="none" w:sz="0" w:space="0" w:color="auto"/>
        <w:bottom w:val="none" w:sz="0" w:space="0" w:color="auto"/>
        <w:right w:val="none" w:sz="0" w:space="0" w:color="auto"/>
      </w:divBdr>
    </w:div>
    <w:div w:id="709915418">
      <w:bodyDiv w:val="1"/>
      <w:marLeft w:val="0"/>
      <w:marRight w:val="0"/>
      <w:marTop w:val="0"/>
      <w:marBottom w:val="0"/>
      <w:divBdr>
        <w:top w:val="none" w:sz="0" w:space="0" w:color="auto"/>
        <w:left w:val="none" w:sz="0" w:space="0" w:color="auto"/>
        <w:bottom w:val="none" w:sz="0" w:space="0" w:color="auto"/>
        <w:right w:val="none" w:sz="0" w:space="0" w:color="auto"/>
      </w:divBdr>
    </w:div>
    <w:div w:id="709962044">
      <w:bodyDiv w:val="1"/>
      <w:marLeft w:val="0"/>
      <w:marRight w:val="0"/>
      <w:marTop w:val="0"/>
      <w:marBottom w:val="0"/>
      <w:divBdr>
        <w:top w:val="none" w:sz="0" w:space="0" w:color="auto"/>
        <w:left w:val="none" w:sz="0" w:space="0" w:color="auto"/>
        <w:bottom w:val="none" w:sz="0" w:space="0" w:color="auto"/>
        <w:right w:val="none" w:sz="0" w:space="0" w:color="auto"/>
      </w:divBdr>
    </w:div>
    <w:div w:id="710425608">
      <w:bodyDiv w:val="1"/>
      <w:marLeft w:val="0"/>
      <w:marRight w:val="0"/>
      <w:marTop w:val="0"/>
      <w:marBottom w:val="0"/>
      <w:divBdr>
        <w:top w:val="none" w:sz="0" w:space="0" w:color="auto"/>
        <w:left w:val="none" w:sz="0" w:space="0" w:color="auto"/>
        <w:bottom w:val="none" w:sz="0" w:space="0" w:color="auto"/>
        <w:right w:val="none" w:sz="0" w:space="0" w:color="auto"/>
      </w:divBdr>
    </w:div>
    <w:div w:id="727647121">
      <w:bodyDiv w:val="1"/>
      <w:marLeft w:val="0"/>
      <w:marRight w:val="0"/>
      <w:marTop w:val="0"/>
      <w:marBottom w:val="0"/>
      <w:divBdr>
        <w:top w:val="none" w:sz="0" w:space="0" w:color="auto"/>
        <w:left w:val="none" w:sz="0" w:space="0" w:color="auto"/>
        <w:bottom w:val="none" w:sz="0" w:space="0" w:color="auto"/>
        <w:right w:val="none" w:sz="0" w:space="0" w:color="auto"/>
      </w:divBdr>
    </w:div>
    <w:div w:id="734007216">
      <w:bodyDiv w:val="1"/>
      <w:marLeft w:val="0"/>
      <w:marRight w:val="0"/>
      <w:marTop w:val="0"/>
      <w:marBottom w:val="0"/>
      <w:divBdr>
        <w:top w:val="none" w:sz="0" w:space="0" w:color="auto"/>
        <w:left w:val="none" w:sz="0" w:space="0" w:color="auto"/>
        <w:bottom w:val="none" w:sz="0" w:space="0" w:color="auto"/>
        <w:right w:val="none" w:sz="0" w:space="0" w:color="auto"/>
      </w:divBdr>
    </w:div>
    <w:div w:id="749041682">
      <w:bodyDiv w:val="1"/>
      <w:marLeft w:val="0"/>
      <w:marRight w:val="0"/>
      <w:marTop w:val="0"/>
      <w:marBottom w:val="0"/>
      <w:divBdr>
        <w:top w:val="none" w:sz="0" w:space="0" w:color="auto"/>
        <w:left w:val="none" w:sz="0" w:space="0" w:color="auto"/>
        <w:bottom w:val="none" w:sz="0" w:space="0" w:color="auto"/>
        <w:right w:val="none" w:sz="0" w:space="0" w:color="auto"/>
      </w:divBdr>
    </w:div>
    <w:div w:id="773596896">
      <w:bodyDiv w:val="1"/>
      <w:marLeft w:val="0"/>
      <w:marRight w:val="0"/>
      <w:marTop w:val="0"/>
      <w:marBottom w:val="0"/>
      <w:divBdr>
        <w:top w:val="none" w:sz="0" w:space="0" w:color="auto"/>
        <w:left w:val="none" w:sz="0" w:space="0" w:color="auto"/>
        <w:bottom w:val="none" w:sz="0" w:space="0" w:color="auto"/>
        <w:right w:val="none" w:sz="0" w:space="0" w:color="auto"/>
      </w:divBdr>
    </w:div>
    <w:div w:id="781219939">
      <w:bodyDiv w:val="1"/>
      <w:marLeft w:val="0"/>
      <w:marRight w:val="0"/>
      <w:marTop w:val="0"/>
      <w:marBottom w:val="0"/>
      <w:divBdr>
        <w:top w:val="none" w:sz="0" w:space="0" w:color="auto"/>
        <w:left w:val="none" w:sz="0" w:space="0" w:color="auto"/>
        <w:bottom w:val="none" w:sz="0" w:space="0" w:color="auto"/>
        <w:right w:val="none" w:sz="0" w:space="0" w:color="auto"/>
      </w:divBdr>
    </w:div>
    <w:div w:id="785154043">
      <w:bodyDiv w:val="1"/>
      <w:marLeft w:val="0"/>
      <w:marRight w:val="0"/>
      <w:marTop w:val="0"/>
      <w:marBottom w:val="0"/>
      <w:divBdr>
        <w:top w:val="none" w:sz="0" w:space="0" w:color="auto"/>
        <w:left w:val="none" w:sz="0" w:space="0" w:color="auto"/>
        <w:bottom w:val="none" w:sz="0" w:space="0" w:color="auto"/>
        <w:right w:val="none" w:sz="0" w:space="0" w:color="auto"/>
      </w:divBdr>
    </w:div>
    <w:div w:id="786898574">
      <w:bodyDiv w:val="1"/>
      <w:marLeft w:val="0"/>
      <w:marRight w:val="0"/>
      <w:marTop w:val="0"/>
      <w:marBottom w:val="0"/>
      <w:divBdr>
        <w:top w:val="none" w:sz="0" w:space="0" w:color="auto"/>
        <w:left w:val="none" w:sz="0" w:space="0" w:color="auto"/>
        <w:bottom w:val="none" w:sz="0" w:space="0" w:color="auto"/>
        <w:right w:val="none" w:sz="0" w:space="0" w:color="auto"/>
      </w:divBdr>
    </w:div>
    <w:div w:id="789937799">
      <w:bodyDiv w:val="1"/>
      <w:marLeft w:val="0"/>
      <w:marRight w:val="0"/>
      <w:marTop w:val="0"/>
      <w:marBottom w:val="0"/>
      <w:divBdr>
        <w:top w:val="none" w:sz="0" w:space="0" w:color="auto"/>
        <w:left w:val="none" w:sz="0" w:space="0" w:color="auto"/>
        <w:bottom w:val="none" w:sz="0" w:space="0" w:color="auto"/>
        <w:right w:val="none" w:sz="0" w:space="0" w:color="auto"/>
      </w:divBdr>
    </w:div>
    <w:div w:id="790784362">
      <w:bodyDiv w:val="1"/>
      <w:marLeft w:val="0"/>
      <w:marRight w:val="0"/>
      <w:marTop w:val="0"/>
      <w:marBottom w:val="0"/>
      <w:divBdr>
        <w:top w:val="none" w:sz="0" w:space="0" w:color="auto"/>
        <w:left w:val="none" w:sz="0" w:space="0" w:color="auto"/>
        <w:bottom w:val="none" w:sz="0" w:space="0" w:color="auto"/>
        <w:right w:val="none" w:sz="0" w:space="0" w:color="auto"/>
      </w:divBdr>
    </w:div>
    <w:div w:id="791361221">
      <w:bodyDiv w:val="1"/>
      <w:marLeft w:val="0"/>
      <w:marRight w:val="0"/>
      <w:marTop w:val="0"/>
      <w:marBottom w:val="0"/>
      <w:divBdr>
        <w:top w:val="none" w:sz="0" w:space="0" w:color="auto"/>
        <w:left w:val="none" w:sz="0" w:space="0" w:color="auto"/>
        <w:bottom w:val="none" w:sz="0" w:space="0" w:color="auto"/>
        <w:right w:val="none" w:sz="0" w:space="0" w:color="auto"/>
      </w:divBdr>
    </w:div>
    <w:div w:id="802162654">
      <w:bodyDiv w:val="1"/>
      <w:marLeft w:val="0"/>
      <w:marRight w:val="0"/>
      <w:marTop w:val="0"/>
      <w:marBottom w:val="0"/>
      <w:divBdr>
        <w:top w:val="none" w:sz="0" w:space="0" w:color="auto"/>
        <w:left w:val="none" w:sz="0" w:space="0" w:color="auto"/>
        <w:bottom w:val="none" w:sz="0" w:space="0" w:color="auto"/>
        <w:right w:val="none" w:sz="0" w:space="0" w:color="auto"/>
      </w:divBdr>
    </w:div>
    <w:div w:id="802581705">
      <w:bodyDiv w:val="1"/>
      <w:marLeft w:val="0"/>
      <w:marRight w:val="0"/>
      <w:marTop w:val="0"/>
      <w:marBottom w:val="0"/>
      <w:divBdr>
        <w:top w:val="none" w:sz="0" w:space="0" w:color="auto"/>
        <w:left w:val="none" w:sz="0" w:space="0" w:color="auto"/>
        <w:bottom w:val="none" w:sz="0" w:space="0" w:color="auto"/>
        <w:right w:val="none" w:sz="0" w:space="0" w:color="auto"/>
      </w:divBdr>
    </w:div>
    <w:div w:id="802583410">
      <w:bodyDiv w:val="1"/>
      <w:marLeft w:val="0"/>
      <w:marRight w:val="0"/>
      <w:marTop w:val="0"/>
      <w:marBottom w:val="0"/>
      <w:divBdr>
        <w:top w:val="none" w:sz="0" w:space="0" w:color="auto"/>
        <w:left w:val="none" w:sz="0" w:space="0" w:color="auto"/>
        <w:bottom w:val="none" w:sz="0" w:space="0" w:color="auto"/>
        <w:right w:val="none" w:sz="0" w:space="0" w:color="auto"/>
      </w:divBdr>
    </w:div>
    <w:div w:id="806439194">
      <w:bodyDiv w:val="1"/>
      <w:marLeft w:val="0"/>
      <w:marRight w:val="0"/>
      <w:marTop w:val="0"/>
      <w:marBottom w:val="0"/>
      <w:divBdr>
        <w:top w:val="none" w:sz="0" w:space="0" w:color="auto"/>
        <w:left w:val="none" w:sz="0" w:space="0" w:color="auto"/>
        <w:bottom w:val="none" w:sz="0" w:space="0" w:color="auto"/>
        <w:right w:val="none" w:sz="0" w:space="0" w:color="auto"/>
      </w:divBdr>
    </w:div>
    <w:div w:id="829177041">
      <w:bodyDiv w:val="1"/>
      <w:marLeft w:val="0"/>
      <w:marRight w:val="0"/>
      <w:marTop w:val="0"/>
      <w:marBottom w:val="0"/>
      <w:divBdr>
        <w:top w:val="none" w:sz="0" w:space="0" w:color="auto"/>
        <w:left w:val="none" w:sz="0" w:space="0" w:color="auto"/>
        <w:bottom w:val="none" w:sz="0" w:space="0" w:color="auto"/>
        <w:right w:val="none" w:sz="0" w:space="0" w:color="auto"/>
      </w:divBdr>
    </w:div>
    <w:div w:id="829714666">
      <w:bodyDiv w:val="1"/>
      <w:marLeft w:val="0"/>
      <w:marRight w:val="0"/>
      <w:marTop w:val="0"/>
      <w:marBottom w:val="0"/>
      <w:divBdr>
        <w:top w:val="none" w:sz="0" w:space="0" w:color="auto"/>
        <w:left w:val="none" w:sz="0" w:space="0" w:color="auto"/>
        <w:bottom w:val="none" w:sz="0" w:space="0" w:color="auto"/>
        <w:right w:val="none" w:sz="0" w:space="0" w:color="auto"/>
      </w:divBdr>
    </w:div>
    <w:div w:id="830949688">
      <w:bodyDiv w:val="1"/>
      <w:marLeft w:val="0"/>
      <w:marRight w:val="0"/>
      <w:marTop w:val="0"/>
      <w:marBottom w:val="0"/>
      <w:divBdr>
        <w:top w:val="none" w:sz="0" w:space="0" w:color="auto"/>
        <w:left w:val="none" w:sz="0" w:space="0" w:color="auto"/>
        <w:bottom w:val="none" w:sz="0" w:space="0" w:color="auto"/>
        <w:right w:val="none" w:sz="0" w:space="0" w:color="auto"/>
      </w:divBdr>
    </w:div>
    <w:div w:id="831915352">
      <w:bodyDiv w:val="1"/>
      <w:marLeft w:val="0"/>
      <w:marRight w:val="0"/>
      <w:marTop w:val="0"/>
      <w:marBottom w:val="0"/>
      <w:divBdr>
        <w:top w:val="none" w:sz="0" w:space="0" w:color="auto"/>
        <w:left w:val="none" w:sz="0" w:space="0" w:color="auto"/>
        <w:bottom w:val="none" w:sz="0" w:space="0" w:color="auto"/>
        <w:right w:val="none" w:sz="0" w:space="0" w:color="auto"/>
      </w:divBdr>
    </w:div>
    <w:div w:id="851602069">
      <w:bodyDiv w:val="1"/>
      <w:marLeft w:val="0"/>
      <w:marRight w:val="0"/>
      <w:marTop w:val="0"/>
      <w:marBottom w:val="0"/>
      <w:divBdr>
        <w:top w:val="none" w:sz="0" w:space="0" w:color="auto"/>
        <w:left w:val="none" w:sz="0" w:space="0" w:color="auto"/>
        <w:bottom w:val="none" w:sz="0" w:space="0" w:color="auto"/>
        <w:right w:val="none" w:sz="0" w:space="0" w:color="auto"/>
      </w:divBdr>
    </w:div>
    <w:div w:id="874196842">
      <w:bodyDiv w:val="1"/>
      <w:marLeft w:val="0"/>
      <w:marRight w:val="0"/>
      <w:marTop w:val="0"/>
      <w:marBottom w:val="0"/>
      <w:divBdr>
        <w:top w:val="none" w:sz="0" w:space="0" w:color="auto"/>
        <w:left w:val="none" w:sz="0" w:space="0" w:color="auto"/>
        <w:bottom w:val="none" w:sz="0" w:space="0" w:color="auto"/>
        <w:right w:val="none" w:sz="0" w:space="0" w:color="auto"/>
      </w:divBdr>
    </w:div>
    <w:div w:id="893353317">
      <w:bodyDiv w:val="1"/>
      <w:marLeft w:val="0"/>
      <w:marRight w:val="0"/>
      <w:marTop w:val="0"/>
      <w:marBottom w:val="0"/>
      <w:divBdr>
        <w:top w:val="none" w:sz="0" w:space="0" w:color="auto"/>
        <w:left w:val="none" w:sz="0" w:space="0" w:color="auto"/>
        <w:bottom w:val="none" w:sz="0" w:space="0" w:color="auto"/>
        <w:right w:val="none" w:sz="0" w:space="0" w:color="auto"/>
      </w:divBdr>
    </w:div>
    <w:div w:id="895512698">
      <w:bodyDiv w:val="1"/>
      <w:marLeft w:val="0"/>
      <w:marRight w:val="0"/>
      <w:marTop w:val="0"/>
      <w:marBottom w:val="0"/>
      <w:divBdr>
        <w:top w:val="none" w:sz="0" w:space="0" w:color="auto"/>
        <w:left w:val="none" w:sz="0" w:space="0" w:color="auto"/>
        <w:bottom w:val="none" w:sz="0" w:space="0" w:color="auto"/>
        <w:right w:val="none" w:sz="0" w:space="0" w:color="auto"/>
      </w:divBdr>
    </w:div>
    <w:div w:id="896862931">
      <w:bodyDiv w:val="1"/>
      <w:marLeft w:val="0"/>
      <w:marRight w:val="0"/>
      <w:marTop w:val="0"/>
      <w:marBottom w:val="0"/>
      <w:divBdr>
        <w:top w:val="none" w:sz="0" w:space="0" w:color="auto"/>
        <w:left w:val="none" w:sz="0" w:space="0" w:color="auto"/>
        <w:bottom w:val="none" w:sz="0" w:space="0" w:color="auto"/>
        <w:right w:val="none" w:sz="0" w:space="0" w:color="auto"/>
      </w:divBdr>
    </w:div>
    <w:div w:id="897400583">
      <w:bodyDiv w:val="1"/>
      <w:marLeft w:val="0"/>
      <w:marRight w:val="0"/>
      <w:marTop w:val="0"/>
      <w:marBottom w:val="0"/>
      <w:divBdr>
        <w:top w:val="none" w:sz="0" w:space="0" w:color="auto"/>
        <w:left w:val="none" w:sz="0" w:space="0" w:color="auto"/>
        <w:bottom w:val="none" w:sz="0" w:space="0" w:color="auto"/>
        <w:right w:val="none" w:sz="0" w:space="0" w:color="auto"/>
      </w:divBdr>
    </w:div>
    <w:div w:id="899444627">
      <w:bodyDiv w:val="1"/>
      <w:marLeft w:val="0"/>
      <w:marRight w:val="0"/>
      <w:marTop w:val="0"/>
      <w:marBottom w:val="0"/>
      <w:divBdr>
        <w:top w:val="none" w:sz="0" w:space="0" w:color="auto"/>
        <w:left w:val="none" w:sz="0" w:space="0" w:color="auto"/>
        <w:bottom w:val="none" w:sz="0" w:space="0" w:color="auto"/>
        <w:right w:val="none" w:sz="0" w:space="0" w:color="auto"/>
      </w:divBdr>
      <w:divsChild>
        <w:div w:id="7954208">
          <w:marLeft w:val="0"/>
          <w:marRight w:val="0"/>
          <w:marTop w:val="0"/>
          <w:marBottom w:val="0"/>
          <w:divBdr>
            <w:top w:val="none" w:sz="0" w:space="0" w:color="auto"/>
            <w:left w:val="none" w:sz="0" w:space="0" w:color="auto"/>
            <w:bottom w:val="none" w:sz="0" w:space="0" w:color="auto"/>
            <w:right w:val="none" w:sz="0" w:space="0" w:color="auto"/>
          </w:divBdr>
          <w:divsChild>
            <w:div w:id="157428902">
              <w:marLeft w:val="0"/>
              <w:marRight w:val="0"/>
              <w:marTop w:val="0"/>
              <w:marBottom w:val="0"/>
              <w:divBdr>
                <w:top w:val="none" w:sz="0" w:space="0" w:color="auto"/>
                <w:left w:val="none" w:sz="0" w:space="0" w:color="auto"/>
                <w:bottom w:val="none" w:sz="0" w:space="0" w:color="auto"/>
                <w:right w:val="none" w:sz="0" w:space="0" w:color="auto"/>
              </w:divBdr>
              <w:divsChild>
                <w:div w:id="1566261770">
                  <w:marLeft w:val="0"/>
                  <w:marRight w:val="0"/>
                  <w:marTop w:val="0"/>
                  <w:marBottom w:val="0"/>
                  <w:divBdr>
                    <w:top w:val="none" w:sz="0" w:space="0" w:color="auto"/>
                    <w:left w:val="none" w:sz="0" w:space="0" w:color="auto"/>
                    <w:bottom w:val="none" w:sz="0" w:space="0" w:color="auto"/>
                    <w:right w:val="none" w:sz="0" w:space="0" w:color="auto"/>
                  </w:divBdr>
                  <w:divsChild>
                    <w:div w:id="966160784">
                      <w:marLeft w:val="0"/>
                      <w:marRight w:val="0"/>
                      <w:marTop w:val="0"/>
                      <w:marBottom w:val="0"/>
                      <w:divBdr>
                        <w:top w:val="none" w:sz="0" w:space="0" w:color="auto"/>
                        <w:left w:val="none" w:sz="0" w:space="0" w:color="auto"/>
                        <w:bottom w:val="none" w:sz="0" w:space="0" w:color="auto"/>
                        <w:right w:val="none" w:sz="0" w:space="0" w:color="auto"/>
                      </w:divBdr>
                      <w:divsChild>
                        <w:div w:id="2072464654">
                          <w:marLeft w:val="0"/>
                          <w:marRight w:val="0"/>
                          <w:marTop w:val="0"/>
                          <w:marBottom w:val="0"/>
                          <w:divBdr>
                            <w:top w:val="none" w:sz="0" w:space="0" w:color="auto"/>
                            <w:left w:val="none" w:sz="0" w:space="0" w:color="auto"/>
                            <w:bottom w:val="none" w:sz="0" w:space="0" w:color="auto"/>
                            <w:right w:val="none" w:sz="0" w:space="0" w:color="auto"/>
                          </w:divBdr>
                          <w:divsChild>
                            <w:div w:id="1017072935">
                              <w:marLeft w:val="0"/>
                              <w:marRight w:val="0"/>
                              <w:marTop w:val="0"/>
                              <w:marBottom w:val="0"/>
                              <w:divBdr>
                                <w:top w:val="none" w:sz="0" w:space="0" w:color="auto"/>
                                <w:left w:val="none" w:sz="0" w:space="0" w:color="auto"/>
                                <w:bottom w:val="none" w:sz="0" w:space="0" w:color="auto"/>
                                <w:right w:val="none" w:sz="0" w:space="0" w:color="auto"/>
                              </w:divBdr>
                              <w:divsChild>
                                <w:div w:id="1502696676">
                                  <w:marLeft w:val="0"/>
                                  <w:marRight w:val="0"/>
                                  <w:marTop w:val="0"/>
                                  <w:marBottom w:val="0"/>
                                  <w:divBdr>
                                    <w:top w:val="none" w:sz="0" w:space="0" w:color="auto"/>
                                    <w:left w:val="none" w:sz="0" w:space="0" w:color="auto"/>
                                    <w:bottom w:val="none" w:sz="0" w:space="0" w:color="auto"/>
                                    <w:right w:val="none" w:sz="0" w:space="0" w:color="auto"/>
                                  </w:divBdr>
                                  <w:divsChild>
                                    <w:div w:id="1007711449">
                                      <w:marLeft w:val="0"/>
                                      <w:marRight w:val="0"/>
                                      <w:marTop w:val="0"/>
                                      <w:marBottom w:val="0"/>
                                      <w:divBdr>
                                        <w:top w:val="none" w:sz="0" w:space="0" w:color="auto"/>
                                        <w:left w:val="none" w:sz="0" w:space="0" w:color="auto"/>
                                        <w:bottom w:val="none" w:sz="0" w:space="0" w:color="auto"/>
                                        <w:right w:val="none" w:sz="0" w:space="0" w:color="auto"/>
                                      </w:divBdr>
                                      <w:divsChild>
                                        <w:div w:id="16156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2909">
                                  <w:marLeft w:val="0"/>
                                  <w:marRight w:val="0"/>
                                  <w:marTop w:val="0"/>
                                  <w:marBottom w:val="0"/>
                                  <w:divBdr>
                                    <w:top w:val="none" w:sz="0" w:space="0" w:color="auto"/>
                                    <w:left w:val="none" w:sz="0" w:space="0" w:color="auto"/>
                                    <w:bottom w:val="none" w:sz="0" w:space="0" w:color="auto"/>
                                    <w:right w:val="none" w:sz="0" w:space="0" w:color="auto"/>
                                  </w:divBdr>
                                  <w:divsChild>
                                    <w:div w:id="10701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576380">
      <w:bodyDiv w:val="1"/>
      <w:marLeft w:val="0"/>
      <w:marRight w:val="0"/>
      <w:marTop w:val="0"/>
      <w:marBottom w:val="0"/>
      <w:divBdr>
        <w:top w:val="none" w:sz="0" w:space="0" w:color="auto"/>
        <w:left w:val="none" w:sz="0" w:space="0" w:color="auto"/>
        <w:bottom w:val="none" w:sz="0" w:space="0" w:color="auto"/>
        <w:right w:val="none" w:sz="0" w:space="0" w:color="auto"/>
      </w:divBdr>
    </w:div>
    <w:div w:id="939223111">
      <w:bodyDiv w:val="1"/>
      <w:marLeft w:val="0"/>
      <w:marRight w:val="0"/>
      <w:marTop w:val="0"/>
      <w:marBottom w:val="0"/>
      <w:divBdr>
        <w:top w:val="none" w:sz="0" w:space="0" w:color="auto"/>
        <w:left w:val="none" w:sz="0" w:space="0" w:color="auto"/>
        <w:bottom w:val="none" w:sz="0" w:space="0" w:color="auto"/>
        <w:right w:val="none" w:sz="0" w:space="0" w:color="auto"/>
      </w:divBdr>
    </w:div>
    <w:div w:id="940600540">
      <w:bodyDiv w:val="1"/>
      <w:marLeft w:val="0"/>
      <w:marRight w:val="0"/>
      <w:marTop w:val="0"/>
      <w:marBottom w:val="0"/>
      <w:divBdr>
        <w:top w:val="none" w:sz="0" w:space="0" w:color="auto"/>
        <w:left w:val="none" w:sz="0" w:space="0" w:color="auto"/>
        <w:bottom w:val="none" w:sz="0" w:space="0" w:color="auto"/>
        <w:right w:val="none" w:sz="0" w:space="0" w:color="auto"/>
      </w:divBdr>
    </w:div>
    <w:div w:id="944846857">
      <w:bodyDiv w:val="1"/>
      <w:marLeft w:val="0"/>
      <w:marRight w:val="0"/>
      <w:marTop w:val="0"/>
      <w:marBottom w:val="0"/>
      <w:divBdr>
        <w:top w:val="none" w:sz="0" w:space="0" w:color="auto"/>
        <w:left w:val="none" w:sz="0" w:space="0" w:color="auto"/>
        <w:bottom w:val="none" w:sz="0" w:space="0" w:color="auto"/>
        <w:right w:val="none" w:sz="0" w:space="0" w:color="auto"/>
      </w:divBdr>
    </w:div>
    <w:div w:id="945774232">
      <w:bodyDiv w:val="1"/>
      <w:marLeft w:val="0"/>
      <w:marRight w:val="0"/>
      <w:marTop w:val="0"/>
      <w:marBottom w:val="0"/>
      <w:divBdr>
        <w:top w:val="none" w:sz="0" w:space="0" w:color="auto"/>
        <w:left w:val="none" w:sz="0" w:space="0" w:color="auto"/>
        <w:bottom w:val="none" w:sz="0" w:space="0" w:color="auto"/>
        <w:right w:val="none" w:sz="0" w:space="0" w:color="auto"/>
      </w:divBdr>
      <w:divsChild>
        <w:div w:id="1922323911">
          <w:marLeft w:val="0"/>
          <w:marRight w:val="0"/>
          <w:marTop w:val="0"/>
          <w:marBottom w:val="0"/>
          <w:divBdr>
            <w:top w:val="none" w:sz="0" w:space="0" w:color="auto"/>
            <w:left w:val="none" w:sz="0" w:space="0" w:color="auto"/>
            <w:bottom w:val="none" w:sz="0" w:space="0" w:color="auto"/>
            <w:right w:val="none" w:sz="0" w:space="0" w:color="auto"/>
          </w:divBdr>
          <w:divsChild>
            <w:div w:id="84037517">
              <w:marLeft w:val="0"/>
              <w:marRight w:val="0"/>
              <w:marTop w:val="0"/>
              <w:marBottom w:val="0"/>
              <w:divBdr>
                <w:top w:val="none" w:sz="0" w:space="0" w:color="auto"/>
                <w:left w:val="none" w:sz="0" w:space="0" w:color="auto"/>
                <w:bottom w:val="none" w:sz="0" w:space="0" w:color="auto"/>
                <w:right w:val="none" w:sz="0" w:space="0" w:color="auto"/>
              </w:divBdr>
              <w:divsChild>
                <w:div w:id="17769054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03229007">
          <w:marLeft w:val="0"/>
          <w:marRight w:val="0"/>
          <w:marTop w:val="0"/>
          <w:marBottom w:val="0"/>
          <w:divBdr>
            <w:top w:val="none" w:sz="0" w:space="0" w:color="auto"/>
            <w:left w:val="none" w:sz="0" w:space="0" w:color="auto"/>
            <w:bottom w:val="none" w:sz="0" w:space="0" w:color="auto"/>
            <w:right w:val="none" w:sz="0" w:space="0" w:color="auto"/>
          </w:divBdr>
          <w:divsChild>
            <w:div w:id="1077283543">
              <w:marLeft w:val="0"/>
              <w:marRight w:val="0"/>
              <w:marTop w:val="0"/>
              <w:marBottom w:val="0"/>
              <w:divBdr>
                <w:top w:val="none" w:sz="0" w:space="0" w:color="auto"/>
                <w:left w:val="none" w:sz="0" w:space="0" w:color="auto"/>
                <w:bottom w:val="none" w:sz="0" w:space="0" w:color="auto"/>
                <w:right w:val="none" w:sz="0" w:space="0" w:color="auto"/>
              </w:divBdr>
              <w:divsChild>
                <w:div w:id="16186766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6268007">
          <w:marLeft w:val="0"/>
          <w:marRight w:val="0"/>
          <w:marTop w:val="0"/>
          <w:marBottom w:val="0"/>
          <w:divBdr>
            <w:top w:val="none" w:sz="0" w:space="0" w:color="auto"/>
            <w:left w:val="none" w:sz="0" w:space="0" w:color="auto"/>
            <w:bottom w:val="none" w:sz="0" w:space="0" w:color="auto"/>
            <w:right w:val="none" w:sz="0" w:space="0" w:color="auto"/>
          </w:divBdr>
          <w:divsChild>
            <w:div w:id="1736119325">
              <w:marLeft w:val="0"/>
              <w:marRight w:val="0"/>
              <w:marTop w:val="0"/>
              <w:marBottom w:val="0"/>
              <w:divBdr>
                <w:top w:val="none" w:sz="0" w:space="0" w:color="auto"/>
                <w:left w:val="none" w:sz="0" w:space="0" w:color="auto"/>
                <w:bottom w:val="none" w:sz="0" w:space="0" w:color="auto"/>
                <w:right w:val="none" w:sz="0" w:space="0" w:color="auto"/>
              </w:divBdr>
              <w:divsChild>
                <w:div w:id="1854487257">
                  <w:marLeft w:val="-420"/>
                  <w:marRight w:val="0"/>
                  <w:marTop w:val="0"/>
                  <w:marBottom w:val="0"/>
                  <w:divBdr>
                    <w:top w:val="none" w:sz="0" w:space="0" w:color="auto"/>
                    <w:left w:val="none" w:sz="0" w:space="0" w:color="auto"/>
                    <w:bottom w:val="none" w:sz="0" w:space="0" w:color="auto"/>
                    <w:right w:val="none" w:sz="0" w:space="0" w:color="auto"/>
                  </w:divBdr>
                  <w:divsChild>
                    <w:div w:id="1745880701">
                      <w:marLeft w:val="0"/>
                      <w:marRight w:val="0"/>
                      <w:marTop w:val="0"/>
                      <w:marBottom w:val="0"/>
                      <w:divBdr>
                        <w:top w:val="none" w:sz="0" w:space="0" w:color="auto"/>
                        <w:left w:val="none" w:sz="0" w:space="0" w:color="auto"/>
                        <w:bottom w:val="none" w:sz="0" w:space="0" w:color="auto"/>
                        <w:right w:val="none" w:sz="0" w:space="0" w:color="auto"/>
                      </w:divBdr>
                      <w:divsChild>
                        <w:div w:id="100073932">
                          <w:marLeft w:val="0"/>
                          <w:marRight w:val="0"/>
                          <w:marTop w:val="0"/>
                          <w:marBottom w:val="0"/>
                          <w:divBdr>
                            <w:top w:val="none" w:sz="0" w:space="0" w:color="auto"/>
                            <w:left w:val="none" w:sz="0" w:space="0" w:color="auto"/>
                            <w:bottom w:val="none" w:sz="0" w:space="0" w:color="auto"/>
                            <w:right w:val="none" w:sz="0" w:space="0" w:color="auto"/>
                          </w:divBdr>
                          <w:divsChild>
                            <w:div w:id="1315065193">
                              <w:marLeft w:val="0"/>
                              <w:marRight w:val="0"/>
                              <w:marTop w:val="0"/>
                              <w:marBottom w:val="0"/>
                              <w:divBdr>
                                <w:top w:val="none" w:sz="0" w:space="0" w:color="auto"/>
                                <w:left w:val="none" w:sz="0" w:space="0" w:color="auto"/>
                                <w:bottom w:val="none" w:sz="0" w:space="0" w:color="auto"/>
                                <w:right w:val="none" w:sz="0" w:space="0" w:color="auto"/>
                              </w:divBdr>
                            </w:div>
                            <w:div w:id="14872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997463">
                  <w:marLeft w:val="-420"/>
                  <w:marRight w:val="0"/>
                  <w:marTop w:val="0"/>
                  <w:marBottom w:val="0"/>
                  <w:divBdr>
                    <w:top w:val="none" w:sz="0" w:space="0" w:color="auto"/>
                    <w:left w:val="none" w:sz="0" w:space="0" w:color="auto"/>
                    <w:bottom w:val="none" w:sz="0" w:space="0" w:color="auto"/>
                    <w:right w:val="none" w:sz="0" w:space="0" w:color="auto"/>
                  </w:divBdr>
                  <w:divsChild>
                    <w:div w:id="450125053">
                      <w:marLeft w:val="0"/>
                      <w:marRight w:val="0"/>
                      <w:marTop w:val="0"/>
                      <w:marBottom w:val="0"/>
                      <w:divBdr>
                        <w:top w:val="none" w:sz="0" w:space="0" w:color="auto"/>
                        <w:left w:val="none" w:sz="0" w:space="0" w:color="auto"/>
                        <w:bottom w:val="none" w:sz="0" w:space="0" w:color="auto"/>
                        <w:right w:val="none" w:sz="0" w:space="0" w:color="auto"/>
                      </w:divBdr>
                      <w:divsChild>
                        <w:div w:id="1684237113">
                          <w:marLeft w:val="0"/>
                          <w:marRight w:val="0"/>
                          <w:marTop w:val="0"/>
                          <w:marBottom w:val="0"/>
                          <w:divBdr>
                            <w:top w:val="none" w:sz="0" w:space="0" w:color="auto"/>
                            <w:left w:val="none" w:sz="0" w:space="0" w:color="auto"/>
                            <w:bottom w:val="none" w:sz="0" w:space="0" w:color="auto"/>
                            <w:right w:val="none" w:sz="0" w:space="0" w:color="auto"/>
                          </w:divBdr>
                          <w:divsChild>
                            <w:div w:id="736248532">
                              <w:marLeft w:val="0"/>
                              <w:marRight w:val="0"/>
                              <w:marTop w:val="0"/>
                              <w:marBottom w:val="0"/>
                              <w:divBdr>
                                <w:top w:val="none" w:sz="0" w:space="0" w:color="auto"/>
                                <w:left w:val="none" w:sz="0" w:space="0" w:color="auto"/>
                                <w:bottom w:val="none" w:sz="0" w:space="0" w:color="auto"/>
                                <w:right w:val="none" w:sz="0" w:space="0" w:color="auto"/>
                              </w:divBdr>
                            </w:div>
                            <w:div w:id="17179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366881">
                  <w:marLeft w:val="-420"/>
                  <w:marRight w:val="0"/>
                  <w:marTop w:val="0"/>
                  <w:marBottom w:val="0"/>
                  <w:divBdr>
                    <w:top w:val="none" w:sz="0" w:space="0" w:color="auto"/>
                    <w:left w:val="none" w:sz="0" w:space="0" w:color="auto"/>
                    <w:bottom w:val="none" w:sz="0" w:space="0" w:color="auto"/>
                    <w:right w:val="none" w:sz="0" w:space="0" w:color="auto"/>
                  </w:divBdr>
                  <w:divsChild>
                    <w:div w:id="252785708">
                      <w:marLeft w:val="0"/>
                      <w:marRight w:val="0"/>
                      <w:marTop w:val="0"/>
                      <w:marBottom w:val="0"/>
                      <w:divBdr>
                        <w:top w:val="none" w:sz="0" w:space="0" w:color="auto"/>
                        <w:left w:val="none" w:sz="0" w:space="0" w:color="auto"/>
                        <w:bottom w:val="none" w:sz="0" w:space="0" w:color="auto"/>
                        <w:right w:val="none" w:sz="0" w:space="0" w:color="auto"/>
                      </w:divBdr>
                      <w:divsChild>
                        <w:div w:id="1472282969">
                          <w:marLeft w:val="0"/>
                          <w:marRight w:val="0"/>
                          <w:marTop w:val="0"/>
                          <w:marBottom w:val="0"/>
                          <w:divBdr>
                            <w:top w:val="none" w:sz="0" w:space="0" w:color="auto"/>
                            <w:left w:val="none" w:sz="0" w:space="0" w:color="auto"/>
                            <w:bottom w:val="none" w:sz="0" w:space="0" w:color="auto"/>
                            <w:right w:val="none" w:sz="0" w:space="0" w:color="auto"/>
                          </w:divBdr>
                          <w:divsChild>
                            <w:div w:id="92357799">
                              <w:marLeft w:val="0"/>
                              <w:marRight w:val="0"/>
                              <w:marTop w:val="0"/>
                              <w:marBottom w:val="0"/>
                              <w:divBdr>
                                <w:top w:val="none" w:sz="0" w:space="0" w:color="auto"/>
                                <w:left w:val="none" w:sz="0" w:space="0" w:color="auto"/>
                                <w:bottom w:val="none" w:sz="0" w:space="0" w:color="auto"/>
                                <w:right w:val="none" w:sz="0" w:space="0" w:color="auto"/>
                              </w:divBdr>
                            </w:div>
                            <w:div w:id="14356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03598">
                  <w:marLeft w:val="-420"/>
                  <w:marRight w:val="0"/>
                  <w:marTop w:val="0"/>
                  <w:marBottom w:val="0"/>
                  <w:divBdr>
                    <w:top w:val="none" w:sz="0" w:space="0" w:color="auto"/>
                    <w:left w:val="none" w:sz="0" w:space="0" w:color="auto"/>
                    <w:bottom w:val="none" w:sz="0" w:space="0" w:color="auto"/>
                    <w:right w:val="none" w:sz="0" w:space="0" w:color="auto"/>
                  </w:divBdr>
                  <w:divsChild>
                    <w:div w:id="308168481">
                      <w:marLeft w:val="0"/>
                      <w:marRight w:val="0"/>
                      <w:marTop w:val="0"/>
                      <w:marBottom w:val="0"/>
                      <w:divBdr>
                        <w:top w:val="none" w:sz="0" w:space="0" w:color="auto"/>
                        <w:left w:val="none" w:sz="0" w:space="0" w:color="auto"/>
                        <w:bottom w:val="none" w:sz="0" w:space="0" w:color="auto"/>
                        <w:right w:val="none" w:sz="0" w:space="0" w:color="auto"/>
                      </w:divBdr>
                      <w:divsChild>
                        <w:div w:id="1310287112">
                          <w:marLeft w:val="0"/>
                          <w:marRight w:val="0"/>
                          <w:marTop w:val="0"/>
                          <w:marBottom w:val="0"/>
                          <w:divBdr>
                            <w:top w:val="none" w:sz="0" w:space="0" w:color="auto"/>
                            <w:left w:val="none" w:sz="0" w:space="0" w:color="auto"/>
                            <w:bottom w:val="none" w:sz="0" w:space="0" w:color="auto"/>
                            <w:right w:val="none" w:sz="0" w:space="0" w:color="auto"/>
                          </w:divBdr>
                          <w:divsChild>
                            <w:div w:id="1551922614">
                              <w:marLeft w:val="0"/>
                              <w:marRight w:val="0"/>
                              <w:marTop w:val="0"/>
                              <w:marBottom w:val="0"/>
                              <w:divBdr>
                                <w:top w:val="none" w:sz="0" w:space="0" w:color="auto"/>
                                <w:left w:val="none" w:sz="0" w:space="0" w:color="auto"/>
                                <w:bottom w:val="none" w:sz="0" w:space="0" w:color="auto"/>
                                <w:right w:val="none" w:sz="0" w:space="0" w:color="auto"/>
                              </w:divBdr>
                            </w:div>
                            <w:div w:id="16284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85225">
                  <w:marLeft w:val="-420"/>
                  <w:marRight w:val="0"/>
                  <w:marTop w:val="0"/>
                  <w:marBottom w:val="0"/>
                  <w:divBdr>
                    <w:top w:val="none" w:sz="0" w:space="0" w:color="auto"/>
                    <w:left w:val="none" w:sz="0" w:space="0" w:color="auto"/>
                    <w:bottom w:val="none" w:sz="0" w:space="0" w:color="auto"/>
                    <w:right w:val="none" w:sz="0" w:space="0" w:color="auto"/>
                  </w:divBdr>
                  <w:divsChild>
                    <w:div w:id="1306544837">
                      <w:marLeft w:val="0"/>
                      <w:marRight w:val="0"/>
                      <w:marTop w:val="0"/>
                      <w:marBottom w:val="0"/>
                      <w:divBdr>
                        <w:top w:val="none" w:sz="0" w:space="0" w:color="auto"/>
                        <w:left w:val="none" w:sz="0" w:space="0" w:color="auto"/>
                        <w:bottom w:val="none" w:sz="0" w:space="0" w:color="auto"/>
                        <w:right w:val="none" w:sz="0" w:space="0" w:color="auto"/>
                      </w:divBdr>
                      <w:divsChild>
                        <w:div w:id="1119832298">
                          <w:marLeft w:val="0"/>
                          <w:marRight w:val="0"/>
                          <w:marTop w:val="0"/>
                          <w:marBottom w:val="0"/>
                          <w:divBdr>
                            <w:top w:val="none" w:sz="0" w:space="0" w:color="auto"/>
                            <w:left w:val="none" w:sz="0" w:space="0" w:color="auto"/>
                            <w:bottom w:val="none" w:sz="0" w:space="0" w:color="auto"/>
                            <w:right w:val="none" w:sz="0" w:space="0" w:color="auto"/>
                          </w:divBdr>
                          <w:divsChild>
                            <w:div w:id="747925835">
                              <w:marLeft w:val="0"/>
                              <w:marRight w:val="0"/>
                              <w:marTop w:val="0"/>
                              <w:marBottom w:val="0"/>
                              <w:divBdr>
                                <w:top w:val="none" w:sz="0" w:space="0" w:color="auto"/>
                                <w:left w:val="none" w:sz="0" w:space="0" w:color="auto"/>
                                <w:bottom w:val="none" w:sz="0" w:space="0" w:color="auto"/>
                                <w:right w:val="none" w:sz="0" w:space="0" w:color="auto"/>
                              </w:divBdr>
                            </w:div>
                            <w:div w:id="728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053819">
          <w:marLeft w:val="0"/>
          <w:marRight w:val="0"/>
          <w:marTop w:val="0"/>
          <w:marBottom w:val="0"/>
          <w:divBdr>
            <w:top w:val="none" w:sz="0" w:space="0" w:color="auto"/>
            <w:left w:val="none" w:sz="0" w:space="0" w:color="auto"/>
            <w:bottom w:val="none" w:sz="0" w:space="0" w:color="auto"/>
            <w:right w:val="none" w:sz="0" w:space="0" w:color="auto"/>
          </w:divBdr>
          <w:divsChild>
            <w:div w:id="1421873315">
              <w:marLeft w:val="0"/>
              <w:marRight w:val="0"/>
              <w:marTop w:val="0"/>
              <w:marBottom w:val="0"/>
              <w:divBdr>
                <w:top w:val="none" w:sz="0" w:space="0" w:color="auto"/>
                <w:left w:val="none" w:sz="0" w:space="0" w:color="auto"/>
                <w:bottom w:val="none" w:sz="0" w:space="0" w:color="auto"/>
                <w:right w:val="none" w:sz="0" w:space="0" w:color="auto"/>
              </w:divBdr>
              <w:divsChild>
                <w:div w:id="8608932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698595">
          <w:marLeft w:val="0"/>
          <w:marRight w:val="0"/>
          <w:marTop w:val="0"/>
          <w:marBottom w:val="0"/>
          <w:divBdr>
            <w:top w:val="none" w:sz="0" w:space="0" w:color="auto"/>
            <w:left w:val="none" w:sz="0" w:space="0" w:color="auto"/>
            <w:bottom w:val="none" w:sz="0" w:space="0" w:color="auto"/>
            <w:right w:val="none" w:sz="0" w:space="0" w:color="auto"/>
          </w:divBdr>
          <w:divsChild>
            <w:div w:id="791443281">
              <w:marLeft w:val="0"/>
              <w:marRight w:val="0"/>
              <w:marTop w:val="0"/>
              <w:marBottom w:val="0"/>
              <w:divBdr>
                <w:top w:val="none" w:sz="0" w:space="0" w:color="auto"/>
                <w:left w:val="none" w:sz="0" w:space="0" w:color="auto"/>
                <w:bottom w:val="none" w:sz="0" w:space="0" w:color="auto"/>
                <w:right w:val="none" w:sz="0" w:space="0" w:color="auto"/>
              </w:divBdr>
              <w:divsChild>
                <w:div w:id="2008946597">
                  <w:marLeft w:val="-420"/>
                  <w:marRight w:val="0"/>
                  <w:marTop w:val="0"/>
                  <w:marBottom w:val="0"/>
                  <w:divBdr>
                    <w:top w:val="none" w:sz="0" w:space="0" w:color="auto"/>
                    <w:left w:val="none" w:sz="0" w:space="0" w:color="auto"/>
                    <w:bottom w:val="none" w:sz="0" w:space="0" w:color="auto"/>
                    <w:right w:val="none" w:sz="0" w:space="0" w:color="auto"/>
                  </w:divBdr>
                  <w:divsChild>
                    <w:div w:id="395209412">
                      <w:marLeft w:val="0"/>
                      <w:marRight w:val="0"/>
                      <w:marTop w:val="0"/>
                      <w:marBottom w:val="0"/>
                      <w:divBdr>
                        <w:top w:val="none" w:sz="0" w:space="0" w:color="auto"/>
                        <w:left w:val="none" w:sz="0" w:space="0" w:color="auto"/>
                        <w:bottom w:val="none" w:sz="0" w:space="0" w:color="auto"/>
                        <w:right w:val="none" w:sz="0" w:space="0" w:color="auto"/>
                      </w:divBdr>
                      <w:divsChild>
                        <w:div w:id="609748746">
                          <w:marLeft w:val="0"/>
                          <w:marRight w:val="0"/>
                          <w:marTop w:val="0"/>
                          <w:marBottom w:val="0"/>
                          <w:divBdr>
                            <w:top w:val="none" w:sz="0" w:space="0" w:color="auto"/>
                            <w:left w:val="none" w:sz="0" w:space="0" w:color="auto"/>
                            <w:bottom w:val="none" w:sz="0" w:space="0" w:color="auto"/>
                            <w:right w:val="none" w:sz="0" w:space="0" w:color="auto"/>
                          </w:divBdr>
                          <w:divsChild>
                            <w:div w:id="602767046">
                              <w:marLeft w:val="0"/>
                              <w:marRight w:val="0"/>
                              <w:marTop w:val="0"/>
                              <w:marBottom w:val="0"/>
                              <w:divBdr>
                                <w:top w:val="none" w:sz="0" w:space="0" w:color="auto"/>
                                <w:left w:val="none" w:sz="0" w:space="0" w:color="auto"/>
                                <w:bottom w:val="none" w:sz="0" w:space="0" w:color="auto"/>
                                <w:right w:val="none" w:sz="0" w:space="0" w:color="auto"/>
                              </w:divBdr>
                            </w:div>
                            <w:div w:id="6676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299583">
                  <w:marLeft w:val="-420"/>
                  <w:marRight w:val="0"/>
                  <w:marTop w:val="0"/>
                  <w:marBottom w:val="0"/>
                  <w:divBdr>
                    <w:top w:val="none" w:sz="0" w:space="0" w:color="auto"/>
                    <w:left w:val="none" w:sz="0" w:space="0" w:color="auto"/>
                    <w:bottom w:val="none" w:sz="0" w:space="0" w:color="auto"/>
                    <w:right w:val="none" w:sz="0" w:space="0" w:color="auto"/>
                  </w:divBdr>
                  <w:divsChild>
                    <w:div w:id="461968852">
                      <w:marLeft w:val="0"/>
                      <w:marRight w:val="0"/>
                      <w:marTop w:val="0"/>
                      <w:marBottom w:val="0"/>
                      <w:divBdr>
                        <w:top w:val="none" w:sz="0" w:space="0" w:color="auto"/>
                        <w:left w:val="none" w:sz="0" w:space="0" w:color="auto"/>
                        <w:bottom w:val="none" w:sz="0" w:space="0" w:color="auto"/>
                        <w:right w:val="none" w:sz="0" w:space="0" w:color="auto"/>
                      </w:divBdr>
                      <w:divsChild>
                        <w:div w:id="1199321052">
                          <w:marLeft w:val="0"/>
                          <w:marRight w:val="0"/>
                          <w:marTop w:val="0"/>
                          <w:marBottom w:val="0"/>
                          <w:divBdr>
                            <w:top w:val="none" w:sz="0" w:space="0" w:color="auto"/>
                            <w:left w:val="none" w:sz="0" w:space="0" w:color="auto"/>
                            <w:bottom w:val="none" w:sz="0" w:space="0" w:color="auto"/>
                            <w:right w:val="none" w:sz="0" w:space="0" w:color="auto"/>
                          </w:divBdr>
                          <w:divsChild>
                            <w:div w:id="803474373">
                              <w:marLeft w:val="0"/>
                              <w:marRight w:val="0"/>
                              <w:marTop w:val="0"/>
                              <w:marBottom w:val="0"/>
                              <w:divBdr>
                                <w:top w:val="none" w:sz="0" w:space="0" w:color="auto"/>
                                <w:left w:val="none" w:sz="0" w:space="0" w:color="auto"/>
                                <w:bottom w:val="none" w:sz="0" w:space="0" w:color="auto"/>
                                <w:right w:val="none" w:sz="0" w:space="0" w:color="auto"/>
                              </w:divBdr>
                            </w:div>
                            <w:div w:id="4976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105021">
                  <w:marLeft w:val="-420"/>
                  <w:marRight w:val="0"/>
                  <w:marTop w:val="0"/>
                  <w:marBottom w:val="0"/>
                  <w:divBdr>
                    <w:top w:val="none" w:sz="0" w:space="0" w:color="auto"/>
                    <w:left w:val="none" w:sz="0" w:space="0" w:color="auto"/>
                    <w:bottom w:val="none" w:sz="0" w:space="0" w:color="auto"/>
                    <w:right w:val="none" w:sz="0" w:space="0" w:color="auto"/>
                  </w:divBdr>
                  <w:divsChild>
                    <w:div w:id="28260093">
                      <w:marLeft w:val="0"/>
                      <w:marRight w:val="0"/>
                      <w:marTop w:val="0"/>
                      <w:marBottom w:val="0"/>
                      <w:divBdr>
                        <w:top w:val="none" w:sz="0" w:space="0" w:color="auto"/>
                        <w:left w:val="none" w:sz="0" w:space="0" w:color="auto"/>
                        <w:bottom w:val="none" w:sz="0" w:space="0" w:color="auto"/>
                        <w:right w:val="none" w:sz="0" w:space="0" w:color="auto"/>
                      </w:divBdr>
                      <w:divsChild>
                        <w:div w:id="851647580">
                          <w:marLeft w:val="0"/>
                          <w:marRight w:val="0"/>
                          <w:marTop w:val="0"/>
                          <w:marBottom w:val="0"/>
                          <w:divBdr>
                            <w:top w:val="none" w:sz="0" w:space="0" w:color="auto"/>
                            <w:left w:val="none" w:sz="0" w:space="0" w:color="auto"/>
                            <w:bottom w:val="none" w:sz="0" w:space="0" w:color="auto"/>
                            <w:right w:val="none" w:sz="0" w:space="0" w:color="auto"/>
                          </w:divBdr>
                          <w:divsChild>
                            <w:div w:id="31078934">
                              <w:marLeft w:val="0"/>
                              <w:marRight w:val="0"/>
                              <w:marTop w:val="0"/>
                              <w:marBottom w:val="0"/>
                              <w:divBdr>
                                <w:top w:val="none" w:sz="0" w:space="0" w:color="auto"/>
                                <w:left w:val="none" w:sz="0" w:space="0" w:color="auto"/>
                                <w:bottom w:val="none" w:sz="0" w:space="0" w:color="auto"/>
                                <w:right w:val="none" w:sz="0" w:space="0" w:color="auto"/>
                              </w:divBdr>
                            </w:div>
                            <w:div w:id="19062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767630">
                  <w:marLeft w:val="-420"/>
                  <w:marRight w:val="0"/>
                  <w:marTop w:val="0"/>
                  <w:marBottom w:val="0"/>
                  <w:divBdr>
                    <w:top w:val="none" w:sz="0" w:space="0" w:color="auto"/>
                    <w:left w:val="none" w:sz="0" w:space="0" w:color="auto"/>
                    <w:bottom w:val="none" w:sz="0" w:space="0" w:color="auto"/>
                    <w:right w:val="none" w:sz="0" w:space="0" w:color="auto"/>
                  </w:divBdr>
                  <w:divsChild>
                    <w:div w:id="1681201464">
                      <w:marLeft w:val="0"/>
                      <w:marRight w:val="0"/>
                      <w:marTop w:val="0"/>
                      <w:marBottom w:val="0"/>
                      <w:divBdr>
                        <w:top w:val="none" w:sz="0" w:space="0" w:color="auto"/>
                        <w:left w:val="none" w:sz="0" w:space="0" w:color="auto"/>
                        <w:bottom w:val="none" w:sz="0" w:space="0" w:color="auto"/>
                        <w:right w:val="none" w:sz="0" w:space="0" w:color="auto"/>
                      </w:divBdr>
                      <w:divsChild>
                        <w:div w:id="1407997360">
                          <w:marLeft w:val="0"/>
                          <w:marRight w:val="0"/>
                          <w:marTop w:val="0"/>
                          <w:marBottom w:val="0"/>
                          <w:divBdr>
                            <w:top w:val="none" w:sz="0" w:space="0" w:color="auto"/>
                            <w:left w:val="none" w:sz="0" w:space="0" w:color="auto"/>
                            <w:bottom w:val="none" w:sz="0" w:space="0" w:color="auto"/>
                            <w:right w:val="none" w:sz="0" w:space="0" w:color="auto"/>
                          </w:divBdr>
                          <w:divsChild>
                            <w:div w:id="1832527627">
                              <w:marLeft w:val="0"/>
                              <w:marRight w:val="0"/>
                              <w:marTop w:val="0"/>
                              <w:marBottom w:val="0"/>
                              <w:divBdr>
                                <w:top w:val="none" w:sz="0" w:space="0" w:color="auto"/>
                                <w:left w:val="none" w:sz="0" w:space="0" w:color="auto"/>
                                <w:bottom w:val="none" w:sz="0" w:space="0" w:color="auto"/>
                                <w:right w:val="none" w:sz="0" w:space="0" w:color="auto"/>
                              </w:divBdr>
                            </w:div>
                            <w:div w:id="15902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832831">
          <w:marLeft w:val="0"/>
          <w:marRight w:val="0"/>
          <w:marTop w:val="0"/>
          <w:marBottom w:val="0"/>
          <w:divBdr>
            <w:top w:val="none" w:sz="0" w:space="0" w:color="auto"/>
            <w:left w:val="none" w:sz="0" w:space="0" w:color="auto"/>
            <w:bottom w:val="none" w:sz="0" w:space="0" w:color="auto"/>
            <w:right w:val="none" w:sz="0" w:space="0" w:color="auto"/>
          </w:divBdr>
          <w:divsChild>
            <w:div w:id="726222141">
              <w:marLeft w:val="0"/>
              <w:marRight w:val="0"/>
              <w:marTop w:val="0"/>
              <w:marBottom w:val="0"/>
              <w:divBdr>
                <w:top w:val="none" w:sz="0" w:space="0" w:color="auto"/>
                <w:left w:val="none" w:sz="0" w:space="0" w:color="auto"/>
                <w:bottom w:val="none" w:sz="0" w:space="0" w:color="auto"/>
                <w:right w:val="none" w:sz="0" w:space="0" w:color="auto"/>
              </w:divBdr>
              <w:divsChild>
                <w:div w:id="19193615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69285957">
          <w:marLeft w:val="0"/>
          <w:marRight w:val="0"/>
          <w:marTop w:val="0"/>
          <w:marBottom w:val="0"/>
          <w:divBdr>
            <w:top w:val="none" w:sz="0" w:space="0" w:color="auto"/>
            <w:left w:val="none" w:sz="0" w:space="0" w:color="auto"/>
            <w:bottom w:val="none" w:sz="0" w:space="0" w:color="auto"/>
            <w:right w:val="none" w:sz="0" w:space="0" w:color="auto"/>
          </w:divBdr>
          <w:divsChild>
            <w:div w:id="327559080">
              <w:marLeft w:val="0"/>
              <w:marRight w:val="0"/>
              <w:marTop w:val="0"/>
              <w:marBottom w:val="0"/>
              <w:divBdr>
                <w:top w:val="none" w:sz="0" w:space="0" w:color="auto"/>
                <w:left w:val="none" w:sz="0" w:space="0" w:color="auto"/>
                <w:bottom w:val="none" w:sz="0" w:space="0" w:color="auto"/>
                <w:right w:val="none" w:sz="0" w:space="0" w:color="auto"/>
              </w:divBdr>
            </w:div>
          </w:divsChild>
        </w:div>
        <w:div w:id="1909071640">
          <w:marLeft w:val="0"/>
          <w:marRight w:val="0"/>
          <w:marTop w:val="0"/>
          <w:marBottom w:val="0"/>
          <w:divBdr>
            <w:top w:val="none" w:sz="0" w:space="0" w:color="auto"/>
            <w:left w:val="none" w:sz="0" w:space="0" w:color="auto"/>
            <w:bottom w:val="none" w:sz="0" w:space="0" w:color="auto"/>
            <w:right w:val="none" w:sz="0" w:space="0" w:color="auto"/>
          </w:divBdr>
          <w:divsChild>
            <w:div w:id="1653824138">
              <w:marLeft w:val="0"/>
              <w:marRight w:val="0"/>
              <w:marTop w:val="0"/>
              <w:marBottom w:val="0"/>
              <w:divBdr>
                <w:top w:val="none" w:sz="0" w:space="0" w:color="auto"/>
                <w:left w:val="none" w:sz="0" w:space="0" w:color="auto"/>
                <w:bottom w:val="none" w:sz="0" w:space="0" w:color="auto"/>
                <w:right w:val="none" w:sz="0" w:space="0" w:color="auto"/>
              </w:divBdr>
              <w:divsChild>
                <w:div w:id="4451953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7028943">
          <w:marLeft w:val="0"/>
          <w:marRight w:val="0"/>
          <w:marTop w:val="0"/>
          <w:marBottom w:val="0"/>
          <w:divBdr>
            <w:top w:val="none" w:sz="0" w:space="0" w:color="auto"/>
            <w:left w:val="none" w:sz="0" w:space="0" w:color="auto"/>
            <w:bottom w:val="none" w:sz="0" w:space="0" w:color="auto"/>
            <w:right w:val="none" w:sz="0" w:space="0" w:color="auto"/>
          </w:divBdr>
          <w:divsChild>
            <w:div w:id="15730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23445">
      <w:bodyDiv w:val="1"/>
      <w:marLeft w:val="0"/>
      <w:marRight w:val="0"/>
      <w:marTop w:val="0"/>
      <w:marBottom w:val="0"/>
      <w:divBdr>
        <w:top w:val="none" w:sz="0" w:space="0" w:color="auto"/>
        <w:left w:val="none" w:sz="0" w:space="0" w:color="auto"/>
        <w:bottom w:val="none" w:sz="0" w:space="0" w:color="auto"/>
        <w:right w:val="none" w:sz="0" w:space="0" w:color="auto"/>
      </w:divBdr>
    </w:div>
    <w:div w:id="997153256">
      <w:bodyDiv w:val="1"/>
      <w:marLeft w:val="0"/>
      <w:marRight w:val="0"/>
      <w:marTop w:val="0"/>
      <w:marBottom w:val="0"/>
      <w:divBdr>
        <w:top w:val="none" w:sz="0" w:space="0" w:color="auto"/>
        <w:left w:val="none" w:sz="0" w:space="0" w:color="auto"/>
        <w:bottom w:val="none" w:sz="0" w:space="0" w:color="auto"/>
        <w:right w:val="none" w:sz="0" w:space="0" w:color="auto"/>
      </w:divBdr>
    </w:div>
    <w:div w:id="997609707">
      <w:bodyDiv w:val="1"/>
      <w:marLeft w:val="0"/>
      <w:marRight w:val="0"/>
      <w:marTop w:val="0"/>
      <w:marBottom w:val="0"/>
      <w:divBdr>
        <w:top w:val="none" w:sz="0" w:space="0" w:color="auto"/>
        <w:left w:val="none" w:sz="0" w:space="0" w:color="auto"/>
        <w:bottom w:val="none" w:sz="0" w:space="0" w:color="auto"/>
        <w:right w:val="none" w:sz="0" w:space="0" w:color="auto"/>
      </w:divBdr>
    </w:div>
    <w:div w:id="998968589">
      <w:bodyDiv w:val="1"/>
      <w:marLeft w:val="0"/>
      <w:marRight w:val="0"/>
      <w:marTop w:val="0"/>
      <w:marBottom w:val="0"/>
      <w:divBdr>
        <w:top w:val="none" w:sz="0" w:space="0" w:color="auto"/>
        <w:left w:val="none" w:sz="0" w:space="0" w:color="auto"/>
        <w:bottom w:val="none" w:sz="0" w:space="0" w:color="auto"/>
        <w:right w:val="none" w:sz="0" w:space="0" w:color="auto"/>
      </w:divBdr>
    </w:div>
    <w:div w:id="1001083357">
      <w:bodyDiv w:val="1"/>
      <w:marLeft w:val="0"/>
      <w:marRight w:val="0"/>
      <w:marTop w:val="0"/>
      <w:marBottom w:val="0"/>
      <w:divBdr>
        <w:top w:val="none" w:sz="0" w:space="0" w:color="auto"/>
        <w:left w:val="none" w:sz="0" w:space="0" w:color="auto"/>
        <w:bottom w:val="none" w:sz="0" w:space="0" w:color="auto"/>
        <w:right w:val="none" w:sz="0" w:space="0" w:color="auto"/>
      </w:divBdr>
    </w:div>
    <w:div w:id="1020089555">
      <w:bodyDiv w:val="1"/>
      <w:marLeft w:val="0"/>
      <w:marRight w:val="0"/>
      <w:marTop w:val="0"/>
      <w:marBottom w:val="0"/>
      <w:divBdr>
        <w:top w:val="none" w:sz="0" w:space="0" w:color="auto"/>
        <w:left w:val="none" w:sz="0" w:space="0" w:color="auto"/>
        <w:bottom w:val="none" w:sz="0" w:space="0" w:color="auto"/>
        <w:right w:val="none" w:sz="0" w:space="0" w:color="auto"/>
      </w:divBdr>
    </w:div>
    <w:div w:id="1037435098">
      <w:bodyDiv w:val="1"/>
      <w:marLeft w:val="0"/>
      <w:marRight w:val="0"/>
      <w:marTop w:val="0"/>
      <w:marBottom w:val="0"/>
      <w:divBdr>
        <w:top w:val="none" w:sz="0" w:space="0" w:color="auto"/>
        <w:left w:val="none" w:sz="0" w:space="0" w:color="auto"/>
        <w:bottom w:val="none" w:sz="0" w:space="0" w:color="auto"/>
        <w:right w:val="none" w:sz="0" w:space="0" w:color="auto"/>
      </w:divBdr>
    </w:div>
    <w:div w:id="1051418774">
      <w:bodyDiv w:val="1"/>
      <w:marLeft w:val="0"/>
      <w:marRight w:val="0"/>
      <w:marTop w:val="0"/>
      <w:marBottom w:val="0"/>
      <w:divBdr>
        <w:top w:val="none" w:sz="0" w:space="0" w:color="auto"/>
        <w:left w:val="none" w:sz="0" w:space="0" w:color="auto"/>
        <w:bottom w:val="none" w:sz="0" w:space="0" w:color="auto"/>
        <w:right w:val="none" w:sz="0" w:space="0" w:color="auto"/>
      </w:divBdr>
    </w:div>
    <w:div w:id="1059522012">
      <w:bodyDiv w:val="1"/>
      <w:marLeft w:val="0"/>
      <w:marRight w:val="0"/>
      <w:marTop w:val="0"/>
      <w:marBottom w:val="0"/>
      <w:divBdr>
        <w:top w:val="none" w:sz="0" w:space="0" w:color="auto"/>
        <w:left w:val="none" w:sz="0" w:space="0" w:color="auto"/>
        <w:bottom w:val="none" w:sz="0" w:space="0" w:color="auto"/>
        <w:right w:val="none" w:sz="0" w:space="0" w:color="auto"/>
      </w:divBdr>
    </w:div>
    <w:div w:id="1068111376">
      <w:bodyDiv w:val="1"/>
      <w:marLeft w:val="0"/>
      <w:marRight w:val="0"/>
      <w:marTop w:val="0"/>
      <w:marBottom w:val="0"/>
      <w:divBdr>
        <w:top w:val="none" w:sz="0" w:space="0" w:color="auto"/>
        <w:left w:val="none" w:sz="0" w:space="0" w:color="auto"/>
        <w:bottom w:val="none" w:sz="0" w:space="0" w:color="auto"/>
        <w:right w:val="none" w:sz="0" w:space="0" w:color="auto"/>
      </w:divBdr>
    </w:div>
    <w:div w:id="1088648183">
      <w:bodyDiv w:val="1"/>
      <w:marLeft w:val="0"/>
      <w:marRight w:val="0"/>
      <w:marTop w:val="0"/>
      <w:marBottom w:val="0"/>
      <w:divBdr>
        <w:top w:val="none" w:sz="0" w:space="0" w:color="auto"/>
        <w:left w:val="none" w:sz="0" w:space="0" w:color="auto"/>
        <w:bottom w:val="none" w:sz="0" w:space="0" w:color="auto"/>
        <w:right w:val="none" w:sz="0" w:space="0" w:color="auto"/>
      </w:divBdr>
    </w:div>
    <w:div w:id="1098646117">
      <w:bodyDiv w:val="1"/>
      <w:marLeft w:val="0"/>
      <w:marRight w:val="0"/>
      <w:marTop w:val="0"/>
      <w:marBottom w:val="0"/>
      <w:divBdr>
        <w:top w:val="none" w:sz="0" w:space="0" w:color="auto"/>
        <w:left w:val="none" w:sz="0" w:space="0" w:color="auto"/>
        <w:bottom w:val="none" w:sz="0" w:space="0" w:color="auto"/>
        <w:right w:val="none" w:sz="0" w:space="0" w:color="auto"/>
      </w:divBdr>
    </w:div>
    <w:div w:id="1123159766">
      <w:bodyDiv w:val="1"/>
      <w:marLeft w:val="0"/>
      <w:marRight w:val="0"/>
      <w:marTop w:val="0"/>
      <w:marBottom w:val="0"/>
      <w:divBdr>
        <w:top w:val="none" w:sz="0" w:space="0" w:color="auto"/>
        <w:left w:val="none" w:sz="0" w:space="0" w:color="auto"/>
        <w:bottom w:val="none" w:sz="0" w:space="0" w:color="auto"/>
        <w:right w:val="none" w:sz="0" w:space="0" w:color="auto"/>
      </w:divBdr>
    </w:div>
    <w:div w:id="1127089708">
      <w:bodyDiv w:val="1"/>
      <w:marLeft w:val="0"/>
      <w:marRight w:val="0"/>
      <w:marTop w:val="0"/>
      <w:marBottom w:val="0"/>
      <w:divBdr>
        <w:top w:val="none" w:sz="0" w:space="0" w:color="auto"/>
        <w:left w:val="none" w:sz="0" w:space="0" w:color="auto"/>
        <w:bottom w:val="none" w:sz="0" w:space="0" w:color="auto"/>
        <w:right w:val="none" w:sz="0" w:space="0" w:color="auto"/>
      </w:divBdr>
    </w:div>
    <w:div w:id="1139414907">
      <w:bodyDiv w:val="1"/>
      <w:marLeft w:val="0"/>
      <w:marRight w:val="0"/>
      <w:marTop w:val="0"/>
      <w:marBottom w:val="0"/>
      <w:divBdr>
        <w:top w:val="none" w:sz="0" w:space="0" w:color="auto"/>
        <w:left w:val="none" w:sz="0" w:space="0" w:color="auto"/>
        <w:bottom w:val="none" w:sz="0" w:space="0" w:color="auto"/>
        <w:right w:val="none" w:sz="0" w:space="0" w:color="auto"/>
      </w:divBdr>
    </w:div>
    <w:div w:id="1149663840">
      <w:bodyDiv w:val="1"/>
      <w:marLeft w:val="0"/>
      <w:marRight w:val="0"/>
      <w:marTop w:val="0"/>
      <w:marBottom w:val="0"/>
      <w:divBdr>
        <w:top w:val="none" w:sz="0" w:space="0" w:color="auto"/>
        <w:left w:val="none" w:sz="0" w:space="0" w:color="auto"/>
        <w:bottom w:val="none" w:sz="0" w:space="0" w:color="auto"/>
        <w:right w:val="none" w:sz="0" w:space="0" w:color="auto"/>
      </w:divBdr>
    </w:div>
    <w:div w:id="1152067426">
      <w:bodyDiv w:val="1"/>
      <w:marLeft w:val="0"/>
      <w:marRight w:val="0"/>
      <w:marTop w:val="0"/>
      <w:marBottom w:val="0"/>
      <w:divBdr>
        <w:top w:val="none" w:sz="0" w:space="0" w:color="auto"/>
        <w:left w:val="none" w:sz="0" w:space="0" w:color="auto"/>
        <w:bottom w:val="none" w:sz="0" w:space="0" w:color="auto"/>
        <w:right w:val="none" w:sz="0" w:space="0" w:color="auto"/>
      </w:divBdr>
    </w:div>
    <w:div w:id="1152404383">
      <w:bodyDiv w:val="1"/>
      <w:marLeft w:val="0"/>
      <w:marRight w:val="0"/>
      <w:marTop w:val="0"/>
      <w:marBottom w:val="0"/>
      <w:divBdr>
        <w:top w:val="none" w:sz="0" w:space="0" w:color="auto"/>
        <w:left w:val="none" w:sz="0" w:space="0" w:color="auto"/>
        <w:bottom w:val="none" w:sz="0" w:space="0" w:color="auto"/>
        <w:right w:val="none" w:sz="0" w:space="0" w:color="auto"/>
      </w:divBdr>
    </w:div>
    <w:div w:id="1153179284">
      <w:bodyDiv w:val="1"/>
      <w:marLeft w:val="0"/>
      <w:marRight w:val="0"/>
      <w:marTop w:val="0"/>
      <w:marBottom w:val="0"/>
      <w:divBdr>
        <w:top w:val="none" w:sz="0" w:space="0" w:color="auto"/>
        <w:left w:val="none" w:sz="0" w:space="0" w:color="auto"/>
        <w:bottom w:val="none" w:sz="0" w:space="0" w:color="auto"/>
        <w:right w:val="none" w:sz="0" w:space="0" w:color="auto"/>
      </w:divBdr>
    </w:div>
    <w:div w:id="1180658276">
      <w:bodyDiv w:val="1"/>
      <w:marLeft w:val="0"/>
      <w:marRight w:val="0"/>
      <w:marTop w:val="0"/>
      <w:marBottom w:val="0"/>
      <w:divBdr>
        <w:top w:val="none" w:sz="0" w:space="0" w:color="auto"/>
        <w:left w:val="none" w:sz="0" w:space="0" w:color="auto"/>
        <w:bottom w:val="none" w:sz="0" w:space="0" w:color="auto"/>
        <w:right w:val="none" w:sz="0" w:space="0" w:color="auto"/>
      </w:divBdr>
    </w:div>
    <w:div w:id="1187669655">
      <w:bodyDiv w:val="1"/>
      <w:marLeft w:val="0"/>
      <w:marRight w:val="0"/>
      <w:marTop w:val="0"/>
      <w:marBottom w:val="0"/>
      <w:divBdr>
        <w:top w:val="none" w:sz="0" w:space="0" w:color="auto"/>
        <w:left w:val="none" w:sz="0" w:space="0" w:color="auto"/>
        <w:bottom w:val="none" w:sz="0" w:space="0" w:color="auto"/>
        <w:right w:val="none" w:sz="0" w:space="0" w:color="auto"/>
      </w:divBdr>
    </w:div>
    <w:div w:id="1191189246">
      <w:bodyDiv w:val="1"/>
      <w:marLeft w:val="0"/>
      <w:marRight w:val="0"/>
      <w:marTop w:val="0"/>
      <w:marBottom w:val="0"/>
      <w:divBdr>
        <w:top w:val="none" w:sz="0" w:space="0" w:color="auto"/>
        <w:left w:val="none" w:sz="0" w:space="0" w:color="auto"/>
        <w:bottom w:val="none" w:sz="0" w:space="0" w:color="auto"/>
        <w:right w:val="none" w:sz="0" w:space="0" w:color="auto"/>
      </w:divBdr>
    </w:div>
    <w:div w:id="1194077756">
      <w:bodyDiv w:val="1"/>
      <w:marLeft w:val="0"/>
      <w:marRight w:val="0"/>
      <w:marTop w:val="0"/>
      <w:marBottom w:val="0"/>
      <w:divBdr>
        <w:top w:val="none" w:sz="0" w:space="0" w:color="auto"/>
        <w:left w:val="none" w:sz="0" w:space="0" w:color="auto"/>
        <w:bottom w:val="none" w:sz="0" w:space="0" w:color="auto"/>
        <w:right w:val="none" w:sz="0" w:space="0" w:color="auto"/>
      </w:divBdr>
    </w:div>
    <w:div w:id="1202863973">
      <w:bodyDiv w:val="1"/>
      <w:marLeft w:val="0"/>
      <w:marRight w:val="0"/>
      <w:marTop w:val="0"/>
      <w:marBottom w:val="0"/>
      <w:divBdr>
        <w:top w:val="none" w:sz="0" w:space="0" w:color="auto"/>
        <w:left w:val="none" w:sz="0" w:space="0" w:color="auto"/>
        <w:bottom w:val="none" w:sz="0" w:space="0" w:color="auto"/>
        <w:right w:val="none" w:sz="0" w:space="0" w:color="auto"/>
      </w:divBdr>
    </w:div>
    <w:div w:id="1205410184">
      <w:bodyDiv w:val="1"/>
      <w:marLeft w:val="0"/>
      <w:marRight w:val="0"/>
      <w:marTop w:val="0"/>
      <w:marBottom w:val="0"/>
      <w:divBdr>
        <w:top w:val="none" w:sz="0" w:space="0" w:color="auto"/>
        <w:left w:val="none" w:sz="0" w:space="0" w:color="auto"/>
        <w:bottom w:val="none" w:sz="0" w:space="0" w:color="auto"/>
        <w:right w:val="none" w:sz="0" w:space="0" w:color="auto"/>
      </w:divBdr>
    </w:div>
    <w:div w:id="1209293282">
      <w:bodyDiv w:val="1"/>
      <w:marLeft w:val="0"/>
      <w:marRight w:val="0"/>
      <w:marTop w:val="0"/>
      <w:marBottom w:val="0"/>
      <w:divBdr>
        <w:top w:val="none" w:sz="0" w:space="0" w:color="auto"/>
        <w:left w:val="none" w:sz="0" w:space="0" w:color="auto"/>
        <w:bottom w:val="none" w:sz="0" w:space="0" w:color="auto"/>
        <w:right w:val="none" w:sz="0" w:space="0" w:color="auto"/>
      </w:divBdr>
    </w:div>
    <w:div w:id="1213347098">
      <w:bodyDiv w:val="1"/>
      <w:marLeft w:val="0"/>
      <w:marRight w:val="0"/>
      <w:marTop w:val="0"/>
      <w:marBottom w:val="0"/>
      <w:divBdr>
        <w:top w:val="none" w:sz="0" w:space="0" w:color="auto"/>
        <w:left w:val="none" w:sz="0" w:space="0" w:color="auto"/>
        <w:bottom w:val="none" w:sz="0" w:space="0" w:color="auto"/>
        <w:right w:val="none" w:sz="0" w:space="0" w:color="auto"/>
      </w:divBdr>
    </w:div>
    <w:div w:id="1216967095">
      <w:bodyDiv w:val="1"/>
      <w:marLeft w:val="0"/>
      <w:marRight w:val="0"/>
      <w:marTop w:val="0"/>
      <w:marBottom w:val="0"/>
      <w:divBdr>
        <w:top w:val="none" w:sz="0" w:space="0" w:color="auto"/>
        <w:left w:val="none" w:sz="0" w:space="0" w:color="auto"/>
        <w:bottom w:val="none" w:sz="0" w:space="0" w:color="auto"/>
        <w:right w:val="none" w:sz="0" w:space="0" w:color="auto"/>
      </w:divBdr>
    </w:div>
    <w:div w:id="1218661788">
      <w:bodyDiv w:val="1"/>
      <w:marLeft w:val="0"/>
      <w:marRight w:val="0"/>
      <w:marTop w:val="0"/>
      <w:marBottom w:val="0"/>
      <w:divBdr>
        <w:top w:val="none" w:sz="0" w:space="0" w:color="auto"/>
        <w:left w:val="none" w:sz="0" w:space="0" w:color="auto"/>
        <w:bottom w:val="none" w:sz="0" w:space="0" w:color="auto"/>
        <w:right w:val="none" w:sz="0" w:space="0" w:color="auto"/>
      </w:divBdr>
    </w:div>
    <w:div w:id="1231967959">
      <w:bodyDiv w:val="1"/>
      <w:marLeft w:val="0"/>
      <w:marRight w:val="0"/>
      <w:marTop w:val="0"/>
      <w:marBottom w:val="0"/>
      <w:divBdr>
        <w:top w:val="none" w:sz="0" w:space="0" w:color="auto"/>
        <w:left w:val="none" w:sz="0" w:space="0" w:color="auto"/>
        <w:bottom w:val="none" w:sz="0" w:space="0" w:color="auto"/>
        <w:right w:val="none" w:sz="0" w:space="0" w:color="auto"/>
      </w:divBdr>
    </w:div>
    <w:div w:id="1235552973">
      <w:bodyDiv w:val="1"/>
      <w:marLeft w:val="0"/>
      <w:marRight w:val="0"/>
      <w:marTop w:val="0"/>
      <w:marBottom w:val="0"/>
      <w:divBdr>
        <w:top w:val="none" w:sz="0" w:space="0" w:color="auto"/>
        <w:left w:val="none" w:sz="0" w:space="0" w:color="auto"/>
        <w:bottom w:val="none" w:sz="0" w:space="0" w:color="auto"/>
        <w:right w:val="none" w:sz="0" w:space="0" w:color="auto"/>
      </w:divBdr>
      <w:divsChild>
        <w:div w:id="494612729">
          <w:marLeft w:val="0"/>
          <w:marRight w:val="0"/>
          <w:marTop w:val="0"/>
          <w:marBottom w:val="0"/>
          <w:divBdr>
            <w:top w:val="none" w:sz="0" w:space="0" w:color="auto"/>
            <w:left w:val="none" w:sz="0" w:space="0" w:color="auto"/>
            <w:bottom w:val="none" w:sz="0" w:space="0" w:color="auto"/>
            <w:right w:val="none" w:sz="0" w:space="0" w:color="auto"/>
          </w:divBdr>
          <w:divsChild>
            <w:div w:id="804156511">
              <w:marLeft w:val="0"/>
              <w:marRight w:val="0"/>
              <w:marTop w:val="0"/>
              <w:marBottom w:val="0"/>
              <w:divBdr>
                <w:top w:val="none" w:sz="0" w:space="0" w:color="auto"/>
                <w:left w:val="none" w:sz="0" w:space="0" w:color="auto"/>
                <w:bottom w:val="none" w:sz="0" w:space="0" w:color="auto"/>
                <w:right w:val="none" w:sz="0" w:space="0" w:color="auto"/>
              </w:divBdr>
              <w:divsChild>
                <w:div w:id="240287567">
                  <w:marLeft w:val="0"/>
                  <w:marRight w:val="0"/>
                  <w:marTop w:val="0"/>
                  <w:marBottom w:val="0"/>
                  <w:divBdr>
                    <w:top w:val="none" w:sz="0" w:space="0" w:color="auto"/>
                    <w:left w:val="none" w:sz="0" w:space="0" w:color="auto"/>
                    <w:bottom w:val="none" w:sz="0" w:space="0" w:color="auto"/>
                    <w:right w:val="none" w:sz="0" w:space="0" w:color="auto"/>
                  </w:divBdr>
                  <w:divsChild>
                    <w:div w:id="345986735">
                      <w:marLeft w:val="0"/>
                      <w:marRight w:val="0"/>
                      <w:marTop w:val="0"/>
                      <w:marBottom w:val="0"/>
                      <w:divBdr>
                        <w:top w:val="none" w:sz="0" w:space="0" w:color="auto"/>
                        <w:left w:val="none" w:sz="0" w:space="0" w:color="auto"/>
                        <w:bottom w:val="none" w:sz="0" w:space="0" w:color="auto"/>
                        <w:right w:val="none" w:sz="0" w:space="0" w:color="auto"/>
                      </w:divBdr>
                      <w:divsChild>
                        <w:div w:id="1939484792">
                          <w:marLeft w:val="0"/>
                          <w:marRight w:val="0"/>
                          <w:marTop w:val="0"/>
                          <w:marBottom w:val="0"/>
                          <w:divBdr>
                            <w:top w:val="none" w:sz="0" w:space="0" w:color="auto"/>
                            <w:left w:val="none" w:sz="0" w:space="0" w:color="auto"/>
                            <w:bottom w:val="none" w:sz="0" w:space="0" w:color="auto"/>
                            <w:right w:val="none" w:sz="0" w:space="0" w:color="auto"/>
                          </w:divBdr>
                          <w:divsChild>
                            <w:div w:id="1384670985">
                              <w:marLeft w:val="0"/>
                              <w:marRight w:val="0"/>
                              <w:marTop w:val="0"/>
                              <w:marBottom w:val="0"/>
                              <w:divBdr>
                                <w:top w:val="none" w:sz="0" w:space="0" w:color="auto"/>
                                <w:left w:val="none" w:sz="0" w:space="0" w:color="auto"/>
                                <w:bottom w:val="none" w:sz="0" w:space="0" w:color="auto"/>
                                <w:right w:val="none" w:sz="0" w:space="0" w:color="auto"/>
                              </w:divBdr>
                              <w:divsChild>
                                <w:div w:id="2100058848">
                                  <w:marLeft w:val="0"/>
                                  <w:marRight w:val="0"/>
                                  <w:marTop w:val="0"/>
                                  <w:marBottom w:val="0"/>
                                  <w:divBdr>
                                    <w:top w:val="none" w:sz="0" w:space="0" w:color="auto"/>
                                    <w:left w:val="none" w:sz="0" w:space="0" w:color="auto"/>
                                    <w:bottom w:val="none" w:sz="0" w:space="0" w:color="auto"/>
                                    <w:right w:val="none" w:sz="0" w:space="0" w:color="auto"/>
                                  </w:divBdr>
                                  <w:divsChild>
                                    <w:div w:id="1189181081">
                                      <w:marLeft w:val="0"/>
                                      <w:marRight w:val="0"/>
                                      <w:marTop w:val="0"/>
                                      <w:marBottom w:val="0"/>
                                      <w:divBdr>
                                        <w:top w:val="none" w:sz="0" w:space="0" w:color="auto"/>
                                        <w:left w:val="none" w:sz="0" w:space="0" w:color="auto"/>
                                        <w:bottom w:val="none" w:sz="0" w:space="0" w:color="auto"/>
                                        <w:right w:val="none" w:sz="0" w:space="0" w:color="auto"/>
                                      </w:divBdr>
                                      <w:divsChild>
                                        <w:div w:id="20687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4434">
                                  <w:marLeft w:val="0"/>
                                  <w:marRight w:val="0"/>
                                  <w:marTop w:val="0"/>
                                  <w:marBottom w:val="0"/>
                                  <w:divBdr>
                                    <w:top w:val="none" w:sz="0" w:space="0" w:color="auto"/>
                                    <w:left w:val="none" w:sz="0" w:space="0" w:color="auto"/>
                                    <w:bottom w:val="none" w:sz="0" w:space="0" w:color="auto"/>
                                    <w:right w:val="none" w:sz="0" w:space="0" w:color="auto"/>
                                  </w:divBdr>
                                  <w:divsChild>
                                    <w:div w:id="489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484944">
      <w:bodyDiv w:val="1"/>
      <w:marLeft w:val="0"/>
      <w:marRight w:val="0"/>
      <w:marTop w:val="0"/>
      <w:marBottom w:val="0"/>
      <w:divBdr>
        <w:top w:val="none" w:sz="0" w:space="0" w:color="auto"/>
        <w:left w:val="none" w:sz="0" w:space="0" w:color="auto"/>
        <w:bottom w:val="none" w:sz="0" w:space="0" w:color="auto"/>
        <w:right w:val="none" w:sz="0" w:space="0" w:color="auto"/>
      </w:divBdr>
    </w:div>
    <w:div w:id="1245842519">
      <w:bodyDiv w:val="1"/>
      <w:marLeft w:val="0"/>
      <w:marRight w:val="0"/>
      <w:marTop w:val="0"/>
      <w:marBottom w:val="0"/>
      <w:divBdr>
        <w:top w:val="none" w:sz="0" w:space="0" w:color="auto"/>
        <w:left w:val="none" w:sz="0" w:space="0" w:color="auto"/>
        <w:bottom w:val="none" w:sz="0" w:space="0" w:color="auto"/>
        <w:right w:val="none" w:sz="0" w:space="0" w:color="auto"/>
      </w:divBdr>
    </w:div>
    <w:div w:id="1247694128">
      <w:bodyDiv w:val="1"/>
      <w:marLeft w:val="0"/>
      <w:marRight w:val="0"/>
      <w:marTop w:val="0"/>
      <w:marBottom w:val="0"/>
      <w:divBdr>
        <w:top w:val="none" w:sz="0" w:space="0" w:color="auto"/>
        <w:left w:val="none" w:sz="0" w:space="0" w:color="auto"/>
        <w:bottom w:val="none" w:sz="0" w:space="0" w:color="auto"/>
        <w:right w:val="none" w:sz="0" w:space="0" w:color="auto"/>
      </w:divBdr>
    </w:div>
    <w:div w:id="1260873882">
      <w:bodyDiv w:val="1"/>
      <w:marLeft w:val="0"/>
      <w:marRight w:val="0"/>
      <w:marTop w:val="0"/>
      <w:marBottom w:val="0"/>
      <w:divBdr>
        <w:top w:val="none" w:sz="0" w:space="0" w:color="auto"/>
        <w:left w:val="none" w:sz="0" w:space="0" w:color="auto"/>
        <w:bottom w:val="none" w:sz="0" w:space="0" w:color="auto"/>
        <w:right w:val="none" w:sz="0" w:space="0" w:color="auto"/>
      </w:divBdr>
    </w:div>
    <w:div w:id="1263417084">
      <w:bodyDiv w:val="1"/>
      <w:marLeft w:val="0"/>
      <w:marRight w:val="0"/>
      <w:marTop w:val="0"/>
      <w:marBottom w:val="0"/>
      <w:divBdr>
        <w:top w:val="none" w:sz="0" w:space="0" w:color="auto"/>
        <w:left w:val="none" w:sz="0" w:space="0" w:color="auto"/>
        <w:bottom w:val="none" w:sz="0" w:space="0" w:color="auto"/>
        <w:right w:val="none" w:sz="0" w:space="0" w:color="auto"/>
      </w:divBdr>
    </w:div>
    <w:div w:id="1266424842">
      <w:bodyDiv w:val="1"/>
      <w:marLeft w:val="0"/>
      <w:marRight w:val="0"/>
      <w:marTop w:val="0"/>
      <w:marBottom w:val="0"/>
      <w:divBdr>
        <w:top w:val="none" w:sz="0" w:space="0" w:color="auto"/>
        <w:left w:val="none" w:sz="0" w:space="0" w:color="auto"/>
        <w:bottom w:val="none" w:sz="0" w:space="0" w:color="auto"/>
        <w:right w:val="none" w:sz="0" w:space="0" w:color="auto"/>
      </w:divBdr>
    </w:div>
    <w:div w:id="1269777937">
      <w:bodyDiv w:val="1"/>
      <w:marLeft w:val="0"/>
      <w:marRight w:val="0"/>
      <w:marTop w:val="0"/>
      <w:marBottom w:val="0"/>
      <w:divBdr>
        <w:top w:val="none" w:sz="0" w:space="0" w:color="auto"/>
        <w:left w:val="none" w:sz="0" w:space="0" w:color="auto"/>
        <w:bottom w:val="none" w:sz="0" w:space="0" w:color="auto"/>
        <w:right w:val="none" w:sz="0" w:space="0" w:color="auto"/>
      </w:divBdr>
    </w:div>
    <w:div w:id="1275281996">
      <w:bodyDiv w:val="1"/>
      <w:marLeft w:val="0"/>
      <w:marRight w:val="0"/>
      <w:marTop w:val="0"/>
      <w:marBottom w:val="0"/>
      <w:divBdr>
        <w:top w:val="none" w:sz="0" w:space="0" w:color="auto"/>
        <w:left w:val="none" w:sz="0" w:space="0" w:color="auto"/>
        <w:bottom w:val="none" w:sz="0" w:space="0" w:color="auto"/>
        <w:right w:val="none" w:sz="0" w:space="0" w:color="auto"/>
      </w:divBdr>
    </w:div>
    <w:div w:id="1282036643">
      <w:bodyDiv w:val="1"/>
      <w:marLeft w:val="0"/>
      <w:marRight w:val="0"/>
      <w:marTop w:val="0"/>
      <w:marBottom w:val="0"/>
      <w:divBdr>
        <w:top w:val="none" w:sz="0" w:space="0" w:color="auto"/>
        <w:left w:val="none" w:sz="0" w:space="0" w:color="auto"/>
        <w:bottom w:val="none" w:sz="0" w:space="0" w:color="auto"/>
        <w:right w:val="none" w:sz="0" w:space="0" w:color="auto"/>
      </w:divBdr>
    </w:div>
    <w:div w:id="1297372448">
      <w:bodyDiv w:val="1"/>
      <w:marLeft w:val="0"/>
      <w:marRight w:val="0"/>
      <w:marTop w:val="0"/>
      <w:marBottom w:val="0"/>
      <w:divBdr>
        <w:top w:val="none" w:sz="0" w:space="0" w:color="auto"/>
        <w:left w:val="none" w:sz="0" w:space="0" w:color="auto"/>
        <w:bottom w:val="none" w:sz="0" w:space="0" w:color="auto"/>
        <w:right w:val="none" w:sz="0" w:space="0" w:color="auto"/>
      </w:divBdr>
    </w:div>
    <w:div w:id="1297877028">
      <w:bodyDiv w:val="1"/>
      <w:marLeft w:val="0"/>
      <w:marRight w:val="0"/>
      <w:marTop w:val="0"/>
      <w:marBottom w:val="0"/>
      <w:divBdr>
        <w:top w:val="none" w:sz="0" w:space="0" w:color="auto"/>
        <w:left w:val="none" w:sz="0" w:space="0" w:color="auto"/>
        <w:bottom w:val="none" w:sz="0" w:space="0" w:color="auto"/>
        <w:right w:val="none" w:sz="0" w:space="0" w:color="auto"/>
      </w:divBdr>
    </w:div>
    <w:div w:id="1298219411">
      <w:bodyDiv w:val="1"/>
      <w:marLeft w:val="0"/>
      <w:marRight w:val="0"/>
      <w:marTop w:val="0"/>
      <w:marBottom w:val="0"/>
      <w:divBdr>
        <w:top w:val="none" w:sz="0" w:space="0" w:color="auto"/>
        <w:left w:val="none" w:sz="0" w:space="0" w:color="auto"/>
        <w:bottom w:val="none" w:sz="0" w:space="0" w:color="auto"/>
        <w:right w:val="none" w:sz="0" w:space="0" w:color="auto"/>
      </w:divBdr>
    </w:div>
    <w:div w:id="1304042744">
      <w:bodyDiv w:val="1"/>
      <w:marLeft w:val="0"/>
      <w:marRight w:val="0"/>
      <w:marTop w:val="0"/>
      <w:marBottom w:val="0"/>
      <w:divBdr>
        <w:top w:val="none" w:sz="0" w:space="0" w:color="auto"/>
        <w:left w:val="none" w:sz="0" w:space="0" w:color="auto"/>
        <w:bottom w:val="none" w:sz="0" w:space="0" w:color="auto"/>
        <w:right w:val="none" w:sz="0" w:space="0" w:color="auto"/>
      </w:divBdr>
    </w:div>
    <w:div w:id="1322196758">
      <w:bodyDiv w:val="1"/>
      <w:marLeft w:val="0"/>
      <w:marRight w:val="0"/>
      <w:marTop w:val="0"/>
      <w:marBottom w:val="0"/>
      <w:divBdr>
        <w:top w:val="none" w:sz="0" w:space="0" w:color="auto"/>
        <w:left w:val="none" w:sz="0" w:space="0" w:color="auto"/>
        <w:bottom w:val="none" w:sz="0" w:space="0" w:color="auto"/>
        <w:right w:val="none" w:sz="0" w:space="0" w:color="auto"/>
      </w:divBdr>
    </w:div>
    <w:div w:id="1323777702">
      <w:bodyDiv w:val="1"/>
      <w:marLeft w:val="0"/>
      <w:marRight w:val="0"/>
      <w:marTop w:val="0"/>
      <w:marBottom w:val="0"/>
      <w:divBdr>
        <w:top w:val="none" w:sz="0" w:space="0" w:color="auto"/>
        <w:left w:val="none" w:sz="0" w:space="0" w:color="auto"/>
        <w:bottom w:val="none" w:sz="0" w:space="0" w:color="auto"/>
        <w:right w:val="none" w:sz="0" w:space="0" w:color="auto"/>
      </w:divBdr>
    </w:div>
    <w:div w:id="1325741666">
      <w:bodyDiv w:val="1"/>
      <w:marLeft w:val="0"/>
      <w:marRight w:val="0"/>
      <w:marTop w:val="0"/>
      <w:marBottom w:val="0"/>
      <w:divBdr>
        <w:top w:val="none" w:sz="0" w:space="0" w:color="auto"/>
        <w:left w:val="none" w:sz="0" w:space="0" w:color="auto"/>
        <w:bottom w:val="none" w:sz="0" w:space="0" w:color="auto"/>
        <w:right w:val="none" w:sz="0" w:space="0" w:color="auto"/>
      </w:divBdr>
    </w:div>
    <w:div w:id="1328284581">
      <w:bodyDiv w:val="1"/>
      <w:marLeft w:val="0"/>
      <w:marRight w:val="0"/>
      <w:marTop w:val="0"/>
      <w:marBottom w:val="0"/>
      <w:divBdr>
        <w:top w:val="none" w:sz="0" w:space="0" w:color="auto"/>
        <w:left w:val="none" w:sz="0" w:space="0" w:color="auto"/>
        <w:bottom w:val="none" w:sz="0" w:space="0" w:color="auto"/>
        <w:right w:val="none" w:sz="0" w:space="0" w:color="auto"/>
      </w:divBdr>
    </w:div>
    <w:div w:id="1344280017">
      <w:bodyDiv w:val="1"/>
      <w:marLeft w:val="0"/>
      <w:marRight w:val="0"/>
      <w:marTop w:val="0"/>
      <w:marBottom w:val="0"/>
      <w:divBdr>
        <w:top w:val="none" w:sz="0" w:space="0" w:color="auto"/>
        <w:left w:val="none" w:sz="0" w:space="0" w:color="auto"/>
        <w:bottom w:val="none" w:sz="0" w:space="0" w:color="auto"/>
        <w:right w:val="none" w:sz="0" w:space="0" w:color="auto"/>
      </w:divBdr>
    </w:div>
    <w:div w:id="1358241846">
      <w:bodyDiv w:val="1"/>
      <w:marLeft w:val="0"/>
      <w:marRight w:val="0"/>
      <w:marTop w:val="0"/>
      <w:marBottom w:val="0"/>
      <w:divBdr>
        <w:top w:val="none" w:sz="0" w:space="0" w:color="auto"/>
        <w:left w:val="none" w:sz="0" w:space="0" w:color="auto"/>
        <w:bottom w:val="none" w:sz="0" w:space="0" w:color="auto"/>
        <w:right w:val="none" w:sz="0" w:space="0" w:color="auto"/>
      </w:divBdr>
    </w:div>
    <w:div w:id="1376537939">
      <w:bodyDiv w:val="1"/>
      <w:marLeft w:val="0"/>
      <w:marRight w:val="0"/>
      <w:marTop w:val="0"/>
      <w:marBottom w:val="0"/>
      <w:divBdr>
        <w:top w:val="none" w:sz="0" w:space="0" w:color="auto"/>
        <w:left w:val="none" w:sz="0" w:space="0" w:color="auto"/>
        <w:bottom w:val="none" w:sz="0" w:space="0" w:color="auto"/>
        <w:right w:val="none" w:sz="0" w:space="0" w:color="auto"/>
      </w:divBdr>
    </w:div>
    <w:div w:id="1376731025">
      <w:bodyDiv w:val="1"/>
      <w:marLeft w:val="0"/>
      <w:marRight w:val="0"/>
      <w:marTop w:val="0"/>
      <w:marBottom w:val="0"/>
      <w:divBdr>
        <w:top w:val="none" w:sz="0" w:space="0" w:color="auto"/>
        <w:left w:val="none" w:sz="0" w:space="0" w:color="auto"/>
        <w:bottom w:val="none" w:sz="0" w:space="0" w:color="auto"/>
        <w:right w:val="none" w:sz="0" w:space="0" w:color="auto"/>
      </w:divBdr>
    </w:div>
    <w:div w:id="1379087450">
      <w:bodyDiv w:val="1"/>
      <w:marLeft w:val="0"/>
      <w:marRight w:val="0"/>
      <w:marTop w:val="0"/>
      <w:marBottom w:val="0"/>
      <w:divBdr>
        <w:top w:val="none" w:sz="0" w:space="0" w:color="auto"/>
        <w:left w:val="none" w:sz="0" w:space="0" w:color="auto"/>
        <w:bottom w:val="none" w:sz="0" w:space="0" w:color="auto"/>
        <w:right w:val="none" w:sz="0" w:space="0" w:color="auto"/>
      </w:divBdr>
    </w:div>
    <w:div w:id="1379546582">
      <w:bodyDiv w:val="1"/>
      <w:marLeft w:val="0"/>
      <w:marRight w:val="0"/>
      <w:marTop w:val="0"/>
      <w:marBottom w:val="0"/>
      <w:divBdr>
        <w:top w:val="none" w:sz="0" w:space="0" w:color="auto"/>
        <w:left w:val="none" w:sz="0" w:space="0" w:color="auto"/>
        <w:bottom w:val="none" w:sz="0" w:space="0" w:color="auto"/>
        <w:right w:val="none" w:sz="0" w:space="0" w:color="auto"/>
      </w:divBdr>
    </w:div>
    <w:div w:id="1385056504">
      <w:bodyDiv w:val="1"/>
      <w:marLeft w:val="0"/>
      <w:marRight w:val="0"/>
      <w:marTop w:val="0"/>
      <w:marBottom w:val="0"/>
      <w:divBdr>
        <w:top w:val="none" w:sz="0" w:space="0" w:color="auto"/>
        <w:left w:val="none" w:sz="0" w:space="0" w:color="auto"/>
        <w:bottom w:val="none" w:sz="0" w:space="0" w:color="auto"/>
        <w:right w:val="none" w:sz="0" w:space="0" w:color="auto"/>
      </w:divBdr>
    </w:div>
    <w:div w:id="1417480857">
      <w:bodyDiv w:val="1"/>
      <w:marLeft w:val="0"/>
      <w:marRight w:val="0"/>
      <w:marTop w:val="0"/>
      <w:marBottom w:val="0"/>
      <w:divBdr>
        <w:top w:val="none" w:sz="0" w:space="0" w:color="auto"/>
        <w:left w:val="none" w:sz="0" w:space="0" w:color="auto"/>
        <w:bottom w:val="none" w:sz="0" w:space="0" w:color="auto"/>
        <w:right w:val="none" w:sz="0" w:space="0" w:color="auto"/>
      </w:divBdr>
    </w:div>
    <w:div w:id="1429500796">
      <w:bodyDiv w:val="1"/>
      <w:marLeft w:val="0"/>
      <w:marRight w:val="0"/>
      <w:marTop w:val="0"/>
      <w:marBottom w:val="0"/>
      <w:divBdr>
        <w:top w:val="none" w:sz="0" w:space="0" w:color="auto"/>
        <w:left w:val="none" w:sz="0" w:space="0" w:color="auto"/>
        <w:bottom w:val="none" w:sz="0" w:space="0" w:color="auto"/>
        <w:right w:val="none" w:sz="0" w:space="0" w:color="auto"/>
      </w:divBdr>
    </w:div>
    <w:div w:id="1431124181">
      <w:bodyDiv w:val="1"/>
      <w:marLeft w:val="0"/>
      <w:marRight w:val="0"/>
      <w:marTop w:val="0"/>
      <w:marBottom w:val="0"/>
      <w:divBdr>
        <w:top w:val="none" w:sz="0" w:space="0" w:color="auto"/>
        <w:left w:val="none" w:sz="0" w:space="0" w:color="auto"/>
        <w:bottom w:val="none" w:sz="0" w:space="0" w:color="auto"/>
        <w:right w:val="none" w:sz="0" w:space="0" w:color="auto"/>
      </w:divBdr>
    </w:div>
    <w:div w:id="1437865732">
      <w:bodyDiv w:val="1"/>
      <w:marLeft w:val="0"/>
      <w:marRight w:val="0"/>
      <w:marTop w:val="0"/>
      <w:marBottom w:val="0"/>
      <w:divBdr>
        <w:top w:val="none" w:sz="0" w:space="0" w:color="auto"/>
        <w:left w:val="none" w:sz="0" w:space="0" w:color="auto"/>
        <w:bottom w:val="none" w:sz="0" w:space="0" w:color="auto"/>
        <w:right w:val="none" w:sz="0" w:space="0" w:color="auto"/>
      </w:divBdr>
    </w:div>
    <w:div w:id="1440485598">
      <w:bodyDiv w:val="1"/>
      <w:marLeft w:val="0"/>
      <w:marRight w:val="0"/>
      <w:marTop w:val="0"/>
      <w:marBottom w:val="0"/>
      <w:divBdr>
        <w:top w:val="none" w:sz="0" w:space="0" w:color="auto"/>
        <w:left w:val="none" w:sz="0" w:space="0" w:color="auto"/>
        <w:bottom w:val="none" w:sz="0" w:space="0" w:color="auto"/>
        <w:right w:val="none" w:sz="0" w:space="0" w:color="auto"/>
      </w:divBdr>
    </w:div>
    <w:div w:id="1461804815">
      <w:bodyDiv w:val="1"/>
      <w:marLeft w:val="0"/>
      <w:marRight w:val="0"/>
      <w:marTop w:val="0"/>
      <w:marBottom w:val="0"/>
      <w:divBdr>
        <w:top w:val="none" w:sz="0" w:space="0" w:color="auto"/>
        <w:left w:val="none" w:sz="0" w:space="0" w:color="auto"/>
        <w:bottom w:val="none" w:sz="0" w:space="0" w:color="auto"/>
        <w:right w:val="none" w:sz="0" w:space="0" w:color="auto"/>
      </w:divBdr>
    </w:div>
    <w:div w:id="1467963922">
      <w:bodyDiv w:val="1"/>
      <w:marLeft w:val="0"/>
      <w:marRight w:val="0"/>
      <w:marTop w:val="0"/>
      <w:marBottom w:val="0"/>
      <w:divBdr>
        <w:top w:val="none" w:sz="0" w:space="0" w:color="auto"/>
        <w:left w:val="none" w:sz="0" w:space="0" w:color="auto"/>
        <w:bottom w:val="none" w:sz="0" w:space="0" w:color="auto"/>
        <w:right w:val="none" w:sz="0" w:space="0" w:color="auto"/>
      </w:divBdr>
    </w:div>
    <w:div w:id="1487432875">
      <w:bodyDiv w:val="1"/>
      <w:marLeft w:val="0"/>
      <w:marRight w:val="0"/>
      <w:marTop w:val="0"/>
      <w:marBottom w:val="0"/>
      <w:divBdr>
        <w:top w:val="none" w:sz="0" w:space="0" w:color="auto"/>
        <w:left w:val="none" w:sz="0" w:space="0" w:color="auto"/>
        <w:bottom w:val="none" w:sz="0" w:space="0" w:color="auto"/>
        <w:right w:val="none" w:sz="0" w:space="0" w:color="auto"/>
      </w:divBdr>
    </w:div>
    <w:div w:id="1491215208">
      <w:bodyDiv w:val="1"/>
      <w:marLeft w:val="0"/>
      <w:marRight w:val="0"/>
      <w:marTop w:val="0"/>
      <w:marBottom w:val="0"/>
      <w:divBdr>
        <w:top w:val="none" w:sz="0" w:space="0" w:color="auto"/>
        <w:left w:val="none" w:sz="0" w:space="0" w:color="auto"/>
        <w:bottom w:val="none" w:sz="0" w:space="0" w:color="auto"/>
        <w:right w:val="none" w:sz="0" w:space="0" w:color="auto"/>
      </w:divBdr>
    </w:div>
    <w:div w:id="1494683685">
      <w:bodyDiv w:val="1"/>
      <w:marLeft w:val="0"/>
      <w:marRight w:val="0"/>
      <w:marTop w:val="0"/>
      <w:marBottom w:val="0"/>
      <w:divBdr>
        <w:top w:val="none" w:sz="0" w:space="0" w:color="auto"/>
        <w:left w:val="none" w:sz="0" w:space="0" w:color="auto"/>
        <w:bottom w:val="none" w:sz="0" w:space="0" w:color="auto"/>
        <w:right w:val="none" w:sz="0" w:space="0" w:color="auto"/>
      </w:divBdr>
    </w:div>
    <w:div w:id="1499349519">
      <w:bodyDiv w:val="1"/>
      <w:marLeft w:val="0"/>
      <w:marRight w:val="0"/>
      <w:marTop w:val="0"/>
      <w:marBottom w:val="0"/>
      <w:divBdr>
        <w:top w:val="none" w:sz="0" w:space="0" w:color="auto"/>
        <w:left w:val="none" w:sz="0" w:space="0" w:color="auto"/>
        <w:bottom w:val="none" w:sz="0" w:space="0" w:color="auto"/>
        <w:right w:val="none" w:sz="0" w:space="0" w:color="auto"/>
      </w:divBdr>
    </w:div>
    <w:div w:id="1509370901">
      <w:bodyDiv w:val="1"/>
      <w:marLeft w:val="0"/>
      <w:marRight w:val="0"/>
      <w:marTop w:val="0"/>
      <w:marBottom w:val="0"/>
      <w:divBdr>
        <w:top w:val="none" w:sz="0" w:space="0" w:color="auto"/>
        <w:left w:val="none" w:sz="0" w:space="0" w:color="auto"/>
        <w:bottom w:val="none" w:sz="0" w:space="0" w:color="auto"/>
        <w:right w:val="none" w:sz="0" w:space="0" w:color="auto"/>
      </w:divBdr>
    </w:div>
    <w:div w:id="1514110646">
      <w:bodyDiv w:val="1"/>
      <w:marLeft w:val="0"/>
      <w:marRight w:val="0"/>
      <w:marTop w:val="0"/>
      <w:marBottom w:val="0"/>
      <w:divBdr>
        <w:top w:val="none" w:sz="0" w:space="0" w:color="auto"/>
        <w:left w:val="none" w:sz="0" w:space="0" w:color="auto"/>
        <w:bottom w:val="none" w:sz="0" w:space="0" w:color="auto"/>
        <w:right w:val="none" w:sz="0" w:space="0" w:color="auto"/>
      </w:divBdr>
    </w:div>
    <w:div w:id="1519193299">
      <w:bodyDiv w:val="1"/>
      <w:marLeft w:val="0"/>
      <w:marRight w:val="0"/>
      <w:marTop w:val="0"/>
      <w:marBottom w:val="0"/>
      <w:divBdr>
        <w:top w:val="none" w:sz="0" w:space="0" w:color="auto"/>
        <w:left w:val="none" w:sz="0" w:space="0" w:color="auto"/>
        <w:bottom w:val="none" w:sz="0" w:space="0" w:color="auto"/>
        <w:right w:val="none" w:sz="0" w:space="0" w:color="auto"/>
      </w:divBdr>
    </w:div>
    <w:div w:id="1519588691">
      <w:bodyDiv w:val="1"/>
      <w:marLeft w:val="0"/>
      <w:marRight w:val="0"/>
      <w:marTop w:val="0"/>
      <w:marBottom w:val="0"/>
      <w:divBdr>
        <w:top w:val="none" w:sz="0" w:space="0" w:color="auto"/>
        <w:left w:val="none" w:sz="0" w:space="0" w:color="auto"/>
        <w:bottom w:val="none" w:sz="0" w:space="0" w:color="auto"/>
        <w:right w:val="none" w:sz="0" w:space="0" w:color="auto"/>
      </w:divBdr>
    </w:div>
    <w:div w:id="1525820845">
      <w:bodyDiv w:val="1"/>
      <w:marLeft w:val="0"/>
      <w:marRight w:val="0"/>
      <w:marTop w:val="0"/>
      <w:marBottom w:val="0"/>
      <w:divBdr>
        <w:top w:val="none" w:sz="0" w:space="0" w:color="auto"/>
        <w:left w:val="none" w:sz="0" w:space="0" w:color="auto"/>
        <w:bottom w:val="none" w:sz="0" w:space="0" w:color="auto"/>
        <w:right w:val="none" w:sz="0" w:space="0" w:color="auto"/>
      </w:divBdr>
      <w:divsChild>
        <w:div w:id="1370180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193853">
      <w:bodyDiv w:val="1"/>
      <w:marLeft w:val="0"/>
      <w:marRight w:val="0"/>
      <w:marTop w:val="0"/>
      <w:marBottom w:val="0"/>
      <w:divBdr>
        <w:top w:val="none" w:sz="0" w:space="0" w:color="auto"/>
        <w:left w:val="none" w:sz="0" w:space="0" w:color="auto"/>
        <w:bottom w:val="none" w:sz="0" w:space="0" w:color="auto"/>
        <w:right w:val="none" w:sz="0" w:space="0" w:color="auto"/>
      </w:divBdr>
    </w:div>
    <w:div w:id="1540051971">
      <w:bodyDiv w:val="1"/>
      <w:marLeft w:val="0"/>
      <w:marRight w:val="0"/>
      <w:marTop w:val="0"/>
      <w:marBottom w:val="0"/>
      <w:divBdr>
        <w:top w:val="none" w:sz="0" w:space="0" w:color="auto"/>
        <w:left w:val="none" w:sz="0" w:space="0" w:color="auto"/>
        <w:bottom w:val="none" w:sz="0" w:space="0" w:color="auto"/>
        <w:right w:val="none" w:sz="0" w:space="0" w:color="auto"/>
      </w:divBdr>
    </w:div>
    <w:div w:id="1547792224">
      <w:bodyDiv w:val="1"/>
      <w:marLeft w:val="0"/>
      <w:marRight w:val="0"/>
      <w:marTop w:val="0"/>
      <w:marBottom w:val="0"/>
      <w:divBdr>
        <w:top w:val="none" w:sz="0" w:space="0" w:color="auto"/>
        <w:left w:val="none" w:sz="0" w:space="0" w:color="auto"/>
        <w:bottom w:val="none" w:sz="0" w:space="0" w:color="auto"/>
        <w:right w:val="none" w:sz="0" w:space="0" w:color="auto"/>
      </w:divBdr>
    </w:div>
    <w:div w:id="1554273033">
      <w:bodyDiv w:val="1"/>
      <w:marLeft w:val="0"/>
      <w:marRight w:val="0"/>
      <w:marTop w:val="0"/>
      <w:marBottom w:val="0"/>
      <w:divBdr>
        <w:top w:val="none" w:sz="0" w:space="0" w:color="auto"/>
        <w:left w:val="none" w:sz="0" w:space="0" w:color="auto"/>
        <w:bottom w:val="none" w:sz="0" w:space="0" w:color="auto"/>
        <w:right w:val="none" w:sz="0" w:space="0" w:color="auto"/>
      </w:divBdr>
    </w:div>
    <w:div w:id="1556041394">
      <w:bodyDiv w:val="1"/>
      <w:marLeft w:val="0"/>
      <w:marRight w:val="0"/>
      <w:marTop w:val="0"/>
      <w:marBottom w:val="0"/>
      <w:divBdr>
        <w:top w:val="none" w:sz="0" w:space="0" w:color="auto"/>
        <w:left w:val="none" w:sz="0" w:space="0" w:color="auto"/>
        <w:bottom w:val="none" w:sz="0" w:space="0" w:color="auto"/>
        <w:right w:val="none" w:sz="0" w:space="0" w:color="auto"/>
      </w:divBdr>
    </w:div>
    <w:div w:id="1557471784">
      <w:bodyDiv w:val="1"/>
      <w:marLeft w:val="0"/>
      <w:marRight w:val="0"/>
      <w:marTop w:val="0"/>
      <w:marBottom w:val="0"/>
      <w:divBdr>
        <w:top w:val="none" w:sz="0" w:space="0" w:color="auto"/>
        <w:left w:val="none" w:sz="0" w:space="0" w:color="auto"/>
        <w:bottom w:val="none" w:sz="0" w:space="0" w:color="auto"/>
        <w:right w:val="none" w:sz="0" w:space="0" w:color="auto"/>
      </w:divBdr>
    </w:div>
    <w:div w:id="1558200274">
      <w:bodyDiv w:val="1"/>
      <w:marLeft w:val="0"/>
      <w:marRight w:val="0"/>
      <w:marTop w:val="0"/>
      <w:marBottom w:val="0"/>
      <w:divBdr>
        <w:top w:val="none" w:sz="0" w:space="0" w:color="auto"/>
        <w:left w:val="none" w:sz="0" w:space="0" w:color="auto"/>
        <w:bottom w:val="none" w:sz="0" w:space="0" w:color="auto"/>
        <w:right w:val="none" w:sz="0" w:space="0" w:color="auto"/>
      </w:divBdr>
    </w:div>
    <w:div w:id="1567833580">
      <w:bodyDiv w:val="1"/>
      <w:marLeft w:val="0"/>
      <w:marRight w:val="0"/>
      <w:marTop w:val="0"/>
      <w:marBottom w:val="0"/>
      <w:divBdr>
        <w:top w:val="none" w:sz="0" w:space="0" w:color="auto"/>
        <w:left w:val="none" w:sz="0" w:space="0" w:color="auto"/>
        <w:bottom w:val="none" w:sz="0" w:space="0" w:color="auto"/>
        <w:right w:val="none" w:sz="0" w:space="0" w:color="auto"/>
      </w:divBdr>
    </w:div>
    <w:div w:id="1580485671">
      <w:bodyDiv w:val="1"/>
      <w:marLeft w:val="0"/>
      <w:marRight w:val="0"/>
      <w:marTop w:val="0"/>
      <w:marBottom w:val="0"/>
      <w:divBdr>
        <w:top w:val="none" w:sz="0" w:space="0" w:color="auto"/>
        <w:left w:val="none" w:sz="0" w:space="0" w:color="auto"/>
        <w:bottom w:val="none" w:sz="0" w:space="0" w:color="auto"/>
        <w:right w:val="none" w:sz="0" w:space="0" w:color="auto"/>
      </w:divBdr>
    </w:div>
    <w:div w:id="1582718974">
      <w:bodyDiv w:val="1"/>
      <w:marLeft w:val="0"/>
      <w:marRight w:val="0"/>
      <w:marTop w:val="0"/>
      <w:marBottom w:val="0"/>
      <w:divBdr>
        <w:top w:val="none" w:sz="0" w:space="0" w:color="auto"/>
        <w:left w:val="none" w:sz="0" w:space="0" w:color="auto"/>
        <w:bottom w:val="none" w:sz="0" w:space="0" w:color="auto"/>
        <w:right w:val="none" w:sz="0" w:space="0" w:color="auto"/>
      </w:divBdr>
    </w:div>
    <w:div w:id="1582913112">
      <w:bodyDiv w:val="1"/>
      <w:marLeft w:val="0"/>
      <w:marRight w:val="0"/>
      <w:marTop w:val="0"/>
      <w:marBottom w:val="0"/>
      <w:divBdr>
        <w:top w:val="none" w:sz="0" w:space="0" w:color="auto"/>
        <w:left w:val="none" w:sz="0" w:space="0" w:color="auto"/>
        <w:bottom w:val="none" w:sz="0" w:space="0" w:color="auto"/>
        <w:right w:val="none" w:sz="0" w:space="0" w:color="auto"/>
      </w:divBdr>
    </w:div>
    <w:div w:id="1601793392">
      <w:bodyDiv w:val="1"/>
      <w:marLeft w:val="0"/>
      <w:marRight w:val="0"/>
      <w:marTop w:val="0"/>
      <w:marBottom w:val="0"/>
      <w:divBdr>
        <w:top w:val="none" w:sz="0" w:space="0" w:color="auto"/>
        <w:left w:val="none" w:sz="0" w:space="0" w:color="auto"/>
        <w:bottom w:val="none" w:sz="0" w:space="0" w:color="auto"/>
        <w:right w:val="none" w:sz="0" w:space="0" w:color="auto"/>
      </w:divBdr>
      <w:divsChild>
        <w:div w:id="1991278153">
          <w:marLeft w:val="0"/>
          <w:marRight w:val="0"/>
          <w:marTop w:val="0"/>
          <w:marBottom w:val="0"/>
          <w:divBdr>
            <w:top w:val="none" w:sz="0" w:space="0" w:color="auto"/>
            <w:left w:val="none" w:sz="0" w:space="0" w:color="auto"/>
            <w:bottom w:val="none" w:sz="0" w:space="0" w:color="auto"/>
            <w:right w:val="none" w:sz="0" w:space="0" w:color="auto"/>
          </w:divBdr>
          <w:divsChild>
            <w:div w:id="559051110">
              <w:marLeft w:val="0"/>
              <w:marRight w:val="0"/>
              <w:marTop w:val="0"/>
              <w:marBottom w:val="0"/>
              <w:divBdr>
                <w:top w:val="none" w:sz="0" w:space="0" w:color="auto"/>
                <w:left w:val="none" w:sz="0" w:space="0" w:color="auto"/>
                <w:bottom w:val="none" w:sz="0" w:space="0" w:color="auto"/>
                <w:right w:val="none" w:sz="0" w:space="0" w:color="auto"/>
              </w:divBdr>
              <w:divsChild>
                <w:div w:id="10689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307578">
      <w:bodyDiv w:val="1"/>
      <w:marLeft w:val="0"/>
      <w:marRight w:val="0"/>
      <w:marTop w:val="0"/>
      <w:marBottom w:val="0"/>
      <w:divBdr>
        <w:top w:val="none" w:sz="0" w:space="0" w:color="auto"/>
        <w:left w:val="none" w:sz="0" w:space="0" w:color="auto"/>
        <w:bottom w:val="none" w:sz="0" w:space="0" w:color="auto"/>
        <w:right w:val="none" w:sz="0" w:space="0" w:color="auto"/>
      </w:divBdr>
    </w:div>
    <w:div w:id="1608464490">
      <w:bodyDiv w:val="1"/>
      <w:marLeft w:val="0"/>
      <w:marRight w:val="0"/>
      <w:marTop w:val="0"/>
      <w:marBottom w:val="0"/>
      <w:divBdr>
        <w:top w:val="none" w:sz="0" w:space="0" w:color="auto"/>
        <w:left w:val="none" w:sz="0" w:space="0" w:color="auto"/>
        <w:bottom w:val="none" w:sz="0" w:space="0" w:color="auto"/>
        <w:right w:val="none" w:sz="0" w:space="0" w:color="auto"/>
      </w:divBdr>
    </w:div>
    <w:div w:id="1609316875">
      <w:bodyDiv w:val="1"/>
      <w:marLeft w:val="0"/>
      <w:marRight w:val="0"/>
      <w:marTop w:val="0"/>
      <w:marBottom w:val="0"/>
      <w:divBdr>
        <w:top w:val="none" w:sz="0" w:space="0" w:color="auto"/>
        <w:left w:val="none" w:sz="0" w:space="0" w:color="auto"/>
        <w:bottom w:val="none" w:sz="0" w:space="0" w:color="auto"/>
        <w:right w:val="none" w:sz="0" w:space="0" w:color="auto"/>
      </w:divBdr>
    </w:div>
    <w:div w:id="1621494060">
      <w:bodyDiv w:val="1"/>
      <w:marLeft w:val="0"/>
      <w:marRight w:val="0"/>
      <w:marTop w:val="0"/>
      <w:marBottom w:val="0"/>
      <w:divBdr>
        <w:top w:val="none" w:sz="0" w:space="0" w:color="auto"/>
        <w:left w:val="none" w:sz="0" w:space="0" w:color="auto"/>
        <w:bottom w:val="none" w:sz="0" w:space="0" w:color="auto"/>
        <w:right w:val="none" w:sz="0" w:space="0" w:color="auto"/>
      </w:divBdr>
    </w:div>
    <w:div w:id="1628194119">
      <w:bodyDiv w:val="1"/>
      <w:marLeft w:val="0"/>
      <w:marRight w:val="0"/>
      <w:marTop w:val="0"/>
      <w:marBottom w:val="0"/>
      <w:divBdr>
        <w:top w:val="none" w:sz="0" w:space="0" w:color="auto"/>
        <w:left w:val="none" w:sz="0" w:space="0" w:color="auto"/>
        <w:bottom w:val="none" w:sz="0" w:space="0" w:color="auto"/>
        <w:right w:val="none" w:sz="0" w:space="0" w:color="auto"/>
      </w:divBdr>
    </w:div>
    <w:div w:id="1667786995">
      <w:bodyDiv w:val="1"/>
      <w:marLeft w:val="0"/>
      <w:marRight w:val="0"/>
      <w:marTop w:val="0"/>
      <w:marBottom w:val="0"/>
      <w:divBdr>
        <w:top w:val="none" w:sz="0" w:space="0" w:color="auto"/>
        <w:left w:val="none" w:sz="0" w:space="0" w:color="auto"/>
        <w:bottom w:val="none" w:sz="0" w:space="0" w:color="auto"/>
        <w:right w:val="none" w:sz="0" w:space="0" w:color="auto"/>
      </w:divBdr>
    </w:div>
    <w:div w:id="1686134955">
      <w:bodyDiv w:val="1"/>
      <w:marLeft w:val="0"/>
      <w:marRight w:val="0"/>
      <w:marTop w:val="0"/>
      <w:marBottom w:val="0"/>
      <w:divBdr>
        <w:top w:val="none" w:sz="0" w:space="0" w:color="auto"/>
        <w:left w:val="none" w:sz="0" w:space="0" w:color="auto"/>
        <w:bottom w:val="none" w:sz="0" w:space="0" w:color="auto"/>
        <w:right w:val="none" w:sz="0" w:space="0" w:color="auto"/>
      </w:divBdr>
    </w:div>
    <w:div w:id="1692297500">
      <w:bodyDiv w:val="1"/>
      <w:marLeft w:val="0"/>
      <w:marRight w:val="0"/>
      <w:marTop w:val="0"/>
      <w:marBottom w:val="0"/>
      <w:divBdr>
        <w:top w:val="none" w:sz="0" w:space="0" w:color="auto"/>
        <w:left w:val="none" w:sz="0" w:space="0" w:color="auto"/>
        <w:bottom w:val="none" w:sz="0" w:space="0" w:color="auto"/>
        <w:right w:val="none" w:sz="0" w:space="0" w:color="auto"/>
      </w:divBdr>
    </w:div>
    <w:div w:id="1700548501">
      <w:bodyDiv w:val="1"/>
      <w:marLeft w:val="0"/>
      <w:marRight w:val="0"/>
      <w:marTop w:val="0"/>
      <w:marBottom w:val="0"/>
      <w:divBdr>
        <w:top w:val="none" w:sz="0" w:space="0" w:color="auto"/>
        <w:left w:val="none" w:sz="0" w:space="0" w:color="auto"/>
        <w:bottom w:val="none" w:sz="0" w:space="0" w:color="auto"/>
        <w:right w:val="none" w:sz="0" w:space="0" w:color="auto"/>
      </w:divBdr>
    </w:div>
    <w:div w:id="1705791138">
      <w:bodyDiv w:val="1"/>
      <w:marLeft w:val="0"/>
      <w:marRight w:val="0"/>
      <w:marTop w:val="0"/>
      <w:marBottom w:val="0"/>
      <w:divBdr>
        <w:top w:val="none" w:sz="0" w:space="0" w:color="auto"/>
        <w:left w:val="none" w:sz="0" w:space="0" w:color="auto"/>
        <w:bottom w:val="none" w:sz="0" w:space="0" w:color="auto"/>
        <w:right w:val="none" w:sz="0" w:space="0" w:color="auto"/>
      </w:divBdr>
    </w:div>
    <w:div w:id="1714189409">
      <w:bodyDiv w:val="1"/>
      <w:marLeft w:val="0"/>
      <w:marRight w:val="0"/>
      <w:marTop w:val="0"/>
      <w:marBottom w:val="0"/>
      <w:divBdr>
        <w:top w:val="none" w:sz="0" w:space="0" w:color="auto"/>
        <w:left w:val="none" w:sz="0" w:space="0" w:color="auto"/>
        <w:bottom w:val="none" w:sz="0" w:space="0" w:color="auto"/>
        <w:right w:val="none" w:sz="0" w:space="0" w:color="auto"/>
      </w:divBdr>
    </w:div>
    <w:div w:id="1717655887">
      <w:bodyDiv w:val="1"/>
      <w:marLeft w:val="0"/>
      <w:marRight w:val="0"/>
      <w:marTop w:val="0"/>
      <w:marBottom w:val="0"/>
      <w:divBdr>
        <w:top w:val="none" w:sz="0" w:space="0" w:color="auto"/>
        <w:left w:val="none" w:sz="0" w:space="0" w:color="auto"/>
        <w:bottom w:val="none" w:sz="0" w:space="0" w:color="auto"/>
        <w:right w:val="none" w:sz="0" w:space="0" w:color="auto"/>
      </w:divBdr>
    </w:div>
    <w:div w:id="1721516608">
      <w:bodyDiv w:val="1"/>
      <w:marLeft w:val="0"/>
      <w:marRight w:val="0"/>
      <w:marTop w:val="0"/>
      <w:marBottom w:val="0"/>
      <w:divBdr>
        <w:top w:val="none" w:sz="0" w:space="0" w:color="auto"/>
        <w:left w:val="none" w:sz="0" w:space="0" w:color="auto"/>
        <w:bottom w:val="none" w:sz="0" w:space="0" w:color="auto"/>
        <w:right w:val="none" w:sz="0" w:space="0" w:color="auto"/>
      </w:divBdr>
    </w:div>
    <w:div w:id="1722750229">
      <w:bodyDiv w:val="1"/>
      <w:marLeft w:val="0"/>
      <w:marRight w:val="0"/>
      <w:marTop w:val="0"/>
      <w:marBottom w:val="0"/>
      <w:divBdr>
        <w:top w:val="none" w:sz="0" w:space="0" w:color="auto"/>
        <w:left w:val="none" w:sz="0" w:space="0" w:color="auto"/>
        <w:bottom w:val="none" w:sz="0" w:space="0" w:color="auto"/>
        <w:right w:val="none" w:sz="0" w:space="0" w:color="auto"/>
      </w:divBdr>
    </w:div>
    <w:div w:id="1726218264">
      <w:bodyDiv w:val="1"/>
      <w:marLeft w:val="0"/>
      <w:marRight w:val="0"/>
      <w:marTop w:val="0"/>
      <w:marBottom w:val="0"/>
      <w:divBdr>
        <w:top w:val="none" w:sz="0" w:space="0" w:color="auto"/>
        <w:left w:val="none" w:sz="0" w:space="0" w:color="auto"/>
        <w:bottom w:val="none" w:sz="0" w:space="0" w:color="auto"/>
        <w:right w:val="none" w:sz="0" w:space="0" w:color="auto"/>
      </w:divBdr>
    </w:div>
    <w:div w:id="1738892727">
      <w:bodyDiv w:val="1"/>
      <w:marLeft w:val="0"/>
      <w:marRight w:val="0"/>
      <w:marTop w:val="0"/>
      <w:marBottom w:val="0"/>
      <w:divBdr>
        <w:top w:val="none" w:sz="0" w:space="0" w:color="auto"/>
        <w:left w:val="none" w:sz="0" w:space="0" w:color="auto"/>
        <w:bottom w:val="none" w:sz="0" w:space="0" w:color="auto"/>
        <w:right w:val="none" w:sz="0" w:space="0" w:color="auto"/>
      </w:divBdr>
    </w:div>
    <w:div w:id="1746100200">
      <w:bodyDiv w:val="1"/>
      <w:marLeft w:val="0"/>
      <w:marRight w:val="0"/>
      <w:marTop w:val="0"/>
      <w:marBottom w:val="0"/>
      <w:divBdr>
        <w:top w:val="none" w:sz="0" w:space="0" w:color="auto"/>
        <w:left w:val="none" w:sz="0" w:space="0" w:color="auto"/>
        <w:bottom w:val="none" w:sz="0" w:space="0" w:color="auto"/>
        <w:right w:val="none" w:sz="0" w:space="0" w:color="auto"/>
      </w:divBdr>
    </w:div>
    <w:div w:id="1751004504">
      <w:bodyDiv w:val="1"/>
      <w:marLeft w:val="0"/>
      <w:marRight w:val="0"/>
      <w:marTop w:val="0"/>
      <w:marBottom w:val="0"/>
      <w:divBdr>
        <w:top w:val="none" w:sz="0" w:space="0" w:color="auto"/>
        <w:left w:val="none" w:sz="0" w:space="0" w:color="auto"/>
        <w:bottom w:val="none" w:sz="0" w:space="0" w:color="auto"/>
        <w:right w:val="none" w:sz="0" w:space="0" w:color="auto"/>
      </w:divBdr>
    </w:div>
    <w:div w:id="1753316052">
      <w:bodyDiv w:val="1"/>
      <w:marLeft w:val="0"/>
      <w:marRight w:val="0"/>
      <w:marTop w:val="0"/>
      <w:marBottom w:val="0"/>
      <w:divBdr>
        <w:top w:val="none" w:sz="0" w:space="0" w:color="auto"/>
        <w:left w:val="none" w:sz="0" w:space="0" w:color="auto"/>
        <w:bottom w:val="none" w:sz="0" w:space="0" w:color="auto"/>
        <w:right w:val="none" w:sz="0" w:space="0" w:color="auto"/>
      </w:divBdr>
    </w:div>
    <w:div w:id="1756436889">
      <w:bodyDiv w:val="1"/>
      <w:marLeft w:val="0"/>
      <w:marRight w:val="0"/>
      <w:marTop w:val="0"/>
      <w:marBottom w:val="0"/>
      <w:divBdr>
        <w:top w:val="none" w:sz="0" w:space="0" w:color="auto"/>
        <w:left w:val="none" w:sz="0" w:space="0" w:color="auto"/>
        <w:bottom w:val="none" w:sz="0" w:space="0" w:color="auto"/>
        <w:right w:val="none" w:sz="0" w:space="0" w:color="auto"/>
      </w:divBdr>
    </w:div>
    <w:div w:id="1759597509">
      <w:bodyDiv w:val="1"/>
      <w:marLeft w:val="0"/>
      <w:marRight w:val="0"/>
      <w:marTop w:val="0"/>
      <w:marBottom w:val="0"/>
      <w:divBdr>
        <w:top w:val="none" w:sz="0" w:space="0" w:color="auto"/>
        <w:left w:val="none" w:sz="0" w:space="0" w:color="auto"/>
        <w:bottom w:val="none" w:sz="0" w:space="0" w:color="auto"/>
        <w:right w:val="none" w:sz="0" w:space="0" w:color="auto"/>
      </w:divBdr>
    </w:div>
    <w:div w:id="1760827698">
      <w:bodyDiv w:val="1"/>
      <w:marLeft w:val="0"/>
      <w:marRight w:val="0"/>
      <w:marTop w:val="0"/>
      <w:marBottom w:val="0"/>
      <w:divBdr>
        <w:top w:val="none" w:sz="0" w:space="0" w:color="auto"/>
        <w:left w:val="none" w:sz="0" w:space="0" w:color="auto"/>
        <w:bottom w:val="none" w:sz="0" w:space="0" w:color="auto"/>
        <w:right w:val="none" w:sz="0" w:space="0" w:color="auto"/>
      </w:divBdr>
    </w:div>
    <w:div w:id="1765493530">
      <w:bodyDiv w:val="1"/>
      <w:marLeft w:val="0"/>
      <w:marRight w:val="0"/>
      <w:marTop w:val="0"/>
      <w:marBottom w:val="0"/>
      <w:divBdr>
        <w:top w:val="none" w:sz="0" w:space="0" w:color="auto"/>
        <w:left w:val="none" w:sz="0" w:space="0" w:color="auto"/>
        <w:bottom w:val="none" w:sz="0" w:space="0" w:color="auto"/>
        <w:right w:val="none" w:sz="0" w:space="0" w:color="auto"/>
      </w:divBdr>
    </w:div>
    <w:div w:id="1767187642">
      <w:bodyDiv w:val="1"/>
      <w:marLeft w:val="0"/>
      <w:marRight w:val="0"/>
      <w:marTop w:val="0"/>
      <w:marBottom w:val="0"/>
      <w:divBdr>
        <w:top w:val="none" w:sz="0" w:space="0" w:color="auto"/>
        <w:left w:val="none" w:sz="0" w:space="0" w:color="auto"/>
        <w:bottom w:val="none" w:sz="0" w:space="0" w:color="auto"/>
        <w:right w:val="none" w:sz="0" w:space="0" w:color="auto"/>
      </w:divBdr>
    </w:div>
    <w:div w:id="1770421143">
      <w:bodyDiv w:val="1"/>
      <w:marLeft w:val="0"/>
      <w:marRight w:val="0"/>
      <w:marTop w:val="0"/>
      <w:marBottom w:val="0"/>
      <w:divBdr>
        <w:top w:val="none" w:sz="0" w:space="0" w:color="auto"/>
        <w:left w:val="none" w:sz="0" w:space="0" w:color="auto"/>
        <w:bottom w:val="none" w:sz="0" w:space="0" w:color="auto"/>
        <w:right w:val="none" w:sz="0" w:space="0" w:color="auto"/>
      </w:divBdr>
    </w:div>
    <w:div w:id="1771586221">
      <w:bodyDiv w:val="1"/>
      <w:marLeft w:val="0"/>
      <w:marRight w:val="0"/>
      <w:marTop w:val="0"/>
      <w:marBottom w:val="0"/>
      <w:divBdr>
        <w:top w:val="none" w:sz="0" w:space="0" w:color="auto"/>
        <w:left w:val="none" w:sz="0" w:space="0" w:color="auto"/>
        <w:bottom w:val="none" w:sz="0" w:space="0" w:color="auto"/>
        <w:right w:val="none" w:sz="0" w:space="0" w:color="auto"/>
      </w:divBdr>
    </w:div>
    <w:div w:id="1794204808">
      <w:bodyDiv w:val="1"/>
      <w:marLeft w:val="0"/>
      <w:marRight w:val="0"/>
      <w:marTop w:val="0"/>
      <w:marBottom w:val="0"/>
      <w:divBdr>
        <w:top w:val="none" w:sz="0" w:space="0" w:color="auto"/>
        <w:left w:val="none" w:sz="0" w:space="0" w:color="auto"/>
        <w:bottom w:val="none" w:sz="0" w:space="0" w:color="auto"/>
        <w:right w:val="none" w:sz="0" w:space="0" w:color="auto"/>
      </w:divBdr>
    </w:div>
    <w:div w:id="1806509329">
      <w:bodyDiv w:val="1"/>
      <w:marLeft w:val="0"/>
      <w:marRight w:val="0"/>
      <w:marTop w:val="0"/>
      <w:marBottom w:val="0"/>
      <w:divBdr>
        <w:top w:val="none" w:sz="0" w:space="0" w:color="auto"/>
        <w:left w:val="none" w:sz="0" w:space="0" w:color="auto"/>
        <w:bottom w:val="none" w:sz="0" w:space="0" w:color="auto"/>
        <w:right w:val="none" w:sz="0" w:space="0" w:color="auto"/>
      </w:divBdr>
    </w:div>
    <w:div w:id="1807239484">
      <w:bodyDiv w:val="1"/>
      <w:marLeft w:val="0"/>
      <w:marRight w:val="0"/>
      <w:marTop w:val="0"/>
      <w:marBottom w:val="0"/>
      <w:divBdr>
        <w:top w:val="none" w:sz="0" w:space="0" w:color="auto"/>
        <w:left w:val="none" w:sz="0" w:space="0" w:color="auto"/>
        <w:bottom w:val="none" w:sz="0" w:space="0" w:color="auto"/>
        <w:right w:val="none" w:sz="0" w:space="0" w:color="auto"/>
      </w:divBdr>
    </w:div>
    <w:div w:id="1808280071">
      <w:bodyDiv w:val="1"/>
      <w:marLeft w:val="0"/>
      <w:marRight w:val="0"/>
      <w:marTop w:val="0"/>
      <w:marBottom w:val="0"/>
      <w:divBdr>
        <w:top w:val="none" w:sz="0" w:space="0" w:color="auto"/>
        <w:left w:val="none" w:sz="0" w:space="0" w:color="auto"/>
        <w:bottom w:val="none" w:sz="0" w:space="0" w:color="auto"/>
        <w:right w:val="none" w:sz="0" w:space="0" w:color="auto"/>
      </w:divBdr>
    </w:div>
    <w:div w:id="1812363484">
      <w:bodyDiv w:val="1"/>
      <w:marLeft w:val="0"/>
      <w:marRight w:val="0"/>
      <w:marTop w:val="0"/>
      <w:marBottom w:val="0"/>
      <w:divBdr>
        <w:top w:val="none" w:sz="0" w:space="0" w:color="auto"/>
        <w:left w:val="none" w:sz="0" w:space="0" w:color="auto"/>
        <w:bottom w:val="none" w:sz="0" w:space="0" w:color="auto"/>
        <w:right w:val="none" w:sz="0" w:space="0" w:color="auto"/>
      </w:divBdr>
    </w:div>
    <w:div w:id="1822114153">
      <w:bodyDiv w:val="1"/>
      <w:marLeft w:val="0"/>
      <w:marRight w:val="0"/>
      <w:marTop w:val="0"/>
      <w:marBottom w:val="0"/>
      <w:divBdr>
        <w:top w:val="none" w:sz="0" w:space="0" w:color="auto"/>
        <w:left w:val="none" w:sz="0" w:space="0" w:color="auto"/>
        <w:bottom w:val="none" w:sz="0" w:space="0" w:color="auto"/>
        <w:right w:val="none" w:sz="0" w:space="0" w:color="auto"/>
      </w:divBdr>
    </w:div>
    <w:div w:id="1831753360">
      <w:bodyDiv w:val="1"/>
      <w:marLeft w:val="0"/>
      <w:marRight w:val="0"/>
      <w:marTop w:val="0"/>
      <w:marBottom w:val="0"/>
      <w:divBdr>
        <w:top w:val="none" w:sz="0" w:space="0" w:color="auto"/>
        <w:left w:val="none" w:sz="0" w:space="0" w:color="auto"/>
        <w:bottom w:val="none" w:sz="0" w:space="0" w:color="auto"/>
        <w:right w:val="none" w:sz="0" w:space="0" w:color="auto"/>
      </w:divBdr>
    </w:div>
    <w:div w:id="1832942976">
      <w:bodyDiv w:val="1"/>
      <w:marLeft w:val="0"/>
      <w:marRight w:val="0"/>
      <w:marTop w:val="0"/>
      <w:marBottom w:val="0"/>
      <w:divBdr>
        <w:top w:val="none" w:sz="0" w:space="0" w:color="auto"/>
        <w:left w:val="none" w:sz="0" w:space="0" w:color="auto"/>
        <w:bottom w:val="none" w:sz="0" w:space="0" w:color="auto"/>
        <w:right w:val="none" w:sz="0" w:space="0" w:color="auto"/>
      </w:divBdr>
    </w:div>
    <w:div w:id="1835761462">
      <w:bodyDiv w:val="1"/>
      <w:marLeft w:val="0"/>
      <w:marRight w:val="0"/>
      <w:marTop w:val="0"/>
      <w:marBottom w:val="0"/>
      <w:divBdr>
        <w:top w:val="none" w:sz="0" w:space="0" w:color="auto"/>
        <w:left w:val="none" w:sz="0" w:space="0" w:color="auto"/>
        <w:bottom w:val="none" w:sz="0" w:space="0" w:color="auto"/>
        <w:right w:val="none" w:sz="0" w:space="0" w:color="auto"/>
      </w:divBdr>
    </w:div>
    <w:div w:id="1837186250">
      <w:bodyDiv w:val="1"/>
      <w:marLeft w:val="0"/>
      <w:marRight w:val="0"/>
      <w:marTop w:val="0"/>
      <w:marBottom w:val="0"/>
      <w:divBdr>
        <w:top w:val="none" w:sz="0" w:space="0" w:color="auto"/>
        <w:left w:val="none" w:sz="0" w:space="0" w:color="auto"/>
        <w:bottom w:val="none" w:sz="0" w:space="0" w:color="auto"/>
        <w:right w:val="none" w:sz="0" w:space="0" w:color="auto"/>
      </w:divBdr>
    </w:div>
    <w:div w:id="1841047015">
      <w:bodyDiv w:val="1"/>
      <w:marLeft w:val="0"/>
      <w:marRight w:val="0"/>
      <w:marTop w:val="0"/>
      <w:marBottom w:val="0"/>
      <w:divBdr>
        <w:top w:val="none" w:sz="0" w:space="0" w:color="auto"/>
        <w:left w:val="none" w:sz="0" w:space="0" w:color="auto"/>
        <w:bottom w:val="none" w:sz="0" w:space="0" w:color="auto"/>
        <w:right w:val="none" w:sz="0" w:space="0" w:color="auto"/>
      </w:divBdr>
    </w:div>
    <w:div w:id="1859003864">
      <w:bodyDiv w:val="1"/>
      <w:marLeft w:val="0"/>
      <w:marRight w:val="0"/>
      <w:marTop w:val="0"/>
      <w:marBottom w:val="0"/>
      <w:divBdr>
        <w:top w:val="none" w:sz="0" w:space="0" w:color="auto"/>
        <w:left w:val="none" w:sz="0" w:space="0" w:color="auto"/>
        <w:bottom w:val="none" w:sz="0" w:space="0" w:color="auto"/>
        <w:right w:val="none" w:sz="0" w:space="0" w:color="auto"/>
      </w:divBdr>
    </w:div>
    <w:div w:id="1862891173">
      <w:bodyDiv w:val="1"/>
      <w:marLeft w:val="0"/>
      <w:marRight w:val="0"/>
      <w:marTop w:val="0"/>
      <w:marBottom w:val="0"/>
      <w:divBdr>
        <w:top w:val="none" w:sz="0" w:space="0" w:color="auto"/>
        <w:left w:val="none" w:sz="0" w:space="0" w:color="auto"/>
        <w:bottom w:val="none" w:sz="0" w:space="0" w:color="auto"/>
        <w:right w:val="none" w:sz="0" w:space="0" w:color="auto"/>
      </w:divBdr>
    </w:div>
    <w:div w:id="1871338397">
      <w:bodyDiv w:val="1"/>
      <w:marLeft w:val="0"/>
      <w:marRight w:val="0"/>
      <w:marTop w:val="0"/>
      <w:marBottom w:val="0"/>
      <w:divBdr>
        <w:top w:val="none" w:sz="0" w:space="0" w:color="auto"/>
        <w:left w:val="none" w:sz="0" w:space="0" w:color="auto"/>
        <w:bottom w:val="none" w:sz="0" w:space="0" w:color="auto"/>
        <w:right w:val="none" w:sz="0" w:space="0" w:color="auto"/>
      </w:divBdr>
      <w:divsChild>
        <w:div w:id="1749380648">
          <w:marLeft w:val="0"/>
          <w:marRight w:val="0"/>
          <w:marTop w:val="0"/>
          <w:marBottom w:val="0"/>
          <w:divBdr>
            <w:top w:val="none" w:sz="0" w:space="0" w:color="auto"/>
            <w:left w:val="none" w:sz="0" w:space="0" w:color="auto"/>
            <w:bottom w:val="none" w:sz="0" w:space="0" w:color="auto"/>
            <w:right w:val="none" w:sz="0" w:space="0" w:color="auto"/>
          </w:divBdr>
          <w:divsChild>
            <w:div w:id="1152254722">
              <w:marLeft w:val="0"/>
              <w:marRight w:val="0"/>
              <w:marTop w:val="0"/>
              <w:marBottom w:val="0"/>
              <w:divBdr>
                <w:top w:val="none" w:sz="0" w:space="0" w:color="auto"/>
                <w:left w:val="none" w:sz="0" w:space="0" w:color="auto"/>
                <w:bottom w:val="none" w:sz="0" w:space="0" w:color="auto"/>
                <w:right w:val="none" w:sz="0" w:space="0" w:color="auto"/>
              </w:divBdr>
              <w:divsChild>
                <w:div w:id="298918112">
                  <w:marLeft w:val="0"/>
                  <w:marRight w:val="0"/>
                  <w:marTop w:val="0"/>
                  <w:marBottom w:val="0"/>
                  <w:divBdr>
                    <w:top w:val="none" w:sz="0" w:space="0" w:color="auto"/>
                    <w:left w:val="none" w:sz="0" w:space="0" w:color="auto"/>
                    <w:bottom w:val="none" w:sz="0" w:space="0" w:color="auto"/>
                    <w:right w:val="none" w:sz="0" w:space="0" w:color="auto"/>
                  </w:divBdr>
                  <w:divsChild>
                    <w:div w:id="1014461214">
                      <w:marLeft w:val="0"/>
                      <w:marRight w:val="0"/>
                      <w:marTop w:val="0"/>
                      <w:marBottom w:val="0"/>
                      <w:divBdr>
                        <w:top w:val="none" w:sz="0" w:space="0" w:color="auto"/>
                        <w:left w:val="none" w:sz="0" w:space="0" w:color="auto"/>
                        <w:bottom w:val="none" w:sz="0" w:space="0" w:color="auto"/>
                        <w:right w:val="none" w:sz="0" w:space="0" w:color="auto"/>
                      </w:divBdr>
                    </w:div>
                    <w:div w:id="187121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075106">
      <w:bodyDiv w:val="1"/>
      <w:marLeft w:val="0"/>
      <w:marRight w:val="0"/>
      <w:marTop w:val="0"/>
      <w:marBottom w:val="0"/>
      <w:divBdr>
        <w:top w:val="none" w:sz="0" w:space="0" w:color="auto"/>
        <w:left w:val="none" w:sz="0" w:space="0" w:color="auto"/>
        <w:bottom w:val="none" w:sz="0" w:space="0" w:color="auto"/>
        <w:right w:val="none" w:sz="0" w:space="0" w:color="auto"/>
      </w:divBdr>
    </w:div>
    <w:div w:id="1918393800">
      <w:bodyDiv w:val="1"/>
      <w:marLeft w:val="0"/>
      <w:marRight w:val="0"/>
      <w:marTop w:val="0"/>
      <w:marBottom w:val="0"/>
      <w:divBdr>
        <w:top w:val="none" w:sz="0" w:space="0" w:color="auto"/>
        <w:left w:val="none" w:sz="0" w:space="0" w:color="auto"/>
        <w:bottom w:val="none" w:sz="0" w:space="0" w:color="auto"/>
        <w:right w:val="none" w:sz="0" w:space="0" w:color="auto"/>
      </w:divBdr>
    </w:div>
    <w:div w:id="1922910916">
      <w:bodyDiv w:val="1"/>
      <w:marLeft w:val="0"/>
      <w:marRight w:val="0"/>
      <w:marTop w:val="0"/>
      <w:marBottom w:val="0"/>
      <w:divBdr>
        <w:top w:val="none" w:sz="0" w:space="0" w:color="auto"/>
        <w:left w:val="none" w:sz="0" w:space="0" w:color="auto"/>
        <w:bottom w:val="none" w:sz="0" w:space="0" w:color="auto"/>
        <w:right w:val="none" w:sz="0" w:space="0" w:color="auto"/>
      </w:divBdr>
    </w:div>
    <w:div w:id="1939023951">
      <w:bodyDiv w:val="1"/>
      <w:marLeft w:val="0"/>
      <w:marRight w:val="0"/>
      <w:marTop w:val="0"/>
      <w:marBottom w:val="0"/>
      <w:divBdr>
        <w:top w:val="none" w:sz="0" w:space="0" w:color="auto"/>
        <w:left w:val="none" w:sz="0" w:space="0" w:color="auto"/>
        <w:bottom w:val="none" w:sz="0" w:space="0" w:color="auto"/>
        <w:right w:val="none" w:sz="0" w:space="0" w:color="auto"/>
      </w:divBdr>
    </w:div>
    <w:div w:id="1943026337">
      <w:bodyDiv w:val="1"/>
      <w:marLeft w:val="0"/>
      <w:marRight w:val="0"/>
      <w:marTop w:val="0"/>
      <w:marBottom w:val="0"/>
      <w:divBdr>
        <w:top w:val="none" w:sz="0" w:space="0" w:color="auto"/>
        <w:left w:val="none" w:sz="0" w:space="0" w:color="auto"/>
        <w:bottom w:val="none" w:sz="0" w:space="0" w:color="auto"/>
        <w:right w:val="none" w:sz="0" w:space="0" w:color="auto"/>
      </w:divBdr>
    </w:div>
    <w:div w:id="1948350208">
      <w:bodyDiv w:val="1"/>
      <w:marLeft w:val="0"/>
      <w:marRight w:val="0"/>
      <w:marTop w:val="0"/>
      <w:marBottom w:val="0"/>
      <w:divBdr>
        <w:top w:val="none" w:sz="0" w:space="0" w:color="auto"/>
        <w:left w:val="none" w:sz="0" w:space="0" w:color="auto"/>
        <w:bottom w:val="none" w:sz="0" w:space="0" w:color="auto"/>
        <w:right w:val="none" w:sz="0" w:space="0" w:color="auto"/>
      </w:divBdr>
    </w:div>
    <w:div w:id="1948538528">
      <w:bodyDiv w:val="1"/>
      <w:marLeft w:val="0"/>
      <w:marRight w:val="0"/>
      <w:marTop w:val="0"/>
      <w:marBottom w:val="0"/>
      <w:divBdr>
        <w:top w:val="none" w:sz="0" w:space="0" w:color="auto"/>
        <w:left w:val="none" w:sz="0" w:space="0" w:color="auto"/>
        <w:bottom w:val="none" w:sz="0" w:space="0" w:color="auto"/>
        <w:right w:val="none" w:sz="0" w:space="0" w:color="auto"/>
      </w:divBdr>
    </w:div>
    <w:div w:id="1951009192">
      <w:bodyDiv w:val="1"/>
      <w:marLeft w:val="0"/>
      <w:marRight w:val="0"/>
      <w:marTop w:val="0"/>
      <w:marBottom w:val="0"/>
      <w:divBdr>
        <w:top w:val="none" w:sz="0" w:space="0" w:color="auto"/>
        <w:left w:val="none" w:sz="0" w:space="0" w:color="auto"/>
        <w:bottom w:val="none" w:sz="0" w:space="0" w:color="auto"/>
        <w:right w:val="none" w:sz="0" w:space="0" w:color="auto"/>
      </w:divBdr>
    </w:div>
    <w:div w:id="1957323723">
      <w:bodyDiv w:val="1"/>
      <w:marLeft w:val="0"/>
      <w:marRight w:val="0"/>
      <w:marTop w:val="0"/>
      <w:marBottom w:val="0"/>
      <w:divBdr>
        <w:top w:val="none" w:sz="0" w:space="0" w:color="auto"/>
        <w:left w:val="none" w:sz="0" w:space="0" w:color="auto"/>
        <w:bottom w:val="none" w:sz="0" w:space="0" w:color="auto"/>
        <w:right w:val="none" w:sz="0" w:space="0" w:color="auto"/>
      </w:divBdr>
    </w:div>
    <w:div w:id="1971935282">
      <w:bodyDiv w:val="1"/>
      <w:marLeft w:val="0"/>
      <w:marRight w:val="0"/>
      <w:marTop w:val="0"/>
      <w:marBottom w:val="0"/>
      <w:divBdr>
        <w:top w:val="none" w:sz="0" w:space="0" w:color="auto"/>
        <w:left w:val="none" w:sz="0" w:space="0" w:color="auto"/>
        <w:bottom w:val="none" w:sz="0" w:space="0" w:color="auto"/>
        <w:right w:val="none" w:sz="0" w:space="0" w:color="auto"/>
      </w:divBdr>
    </w:div>
    <w:div w:id="1972513828">
      <w:bodyDiv w:val="1"/>
      <w:marLeft w:val="0"/>
      <w:marRight w:val="0"/>
      <w:marTop w:val="0"/>
      <w:marBottom w:val="0"/>
      <w:divBdr>
        <w:top w:val="none" w:sz="0" w:space="0" w:color="auto"/>
        <w:left w:val="none" w:sz="0" w:space="0" w:color="auto"/>
        <w:bottom w:val="none" w:sz="0" w:space="0" w:color="auto"/>
        <w:right w:val="none" w:sz="0" w:space="0" w:color="auto"/>
      </w:divBdr>
    </w:div>
    <w:div w:id="1980375633">
      <w:bodyDiv w:val="1"/>
      <w:marLeft w:val="0"/>
      <w:marRight w:val="0"/>
      <w:marTop w:val="0"/>
      <w:marBottom w:val="0"/>
      <w:divBdr>
        <w:top w:val="none" w:sz="0" w:space="0" w:color="auto"/>
        <w:left w:val="none" w:sz="0" w:space="0" w:color="auto"/>
        <w:bottom w:val="none" w:sz="0" w:space="0" w:color="auto"/>
        <w:right w:val="none" w:sz="0" w:space="0" w:color="auto"/>
      </w:divBdr>
    </w:div>
    <w:div w:id="1985741216">
      <w:bodyDiv w:val="1"/>
      <w:marLeft w:val="0"/>
      <w:marRight w:val="0"/>
      <w:marTop w:val="0"/>
      <w:marBottom w:val="0"/>
      <w:divBdr>
        <w:top w:val="none" w:sz="0" w:space="0" w:color="auto"/>
        <w:left w:val="none" w:sz="0" w:space="0" w:color="auto"/>
        <w:bottom w:val="none" w:sz="0" w:space="0" w:color="auto"/>
        <w:right w:val="none" w:sz="0" w:space="0" w:color="auto"/>
      </w:divBdr>
    </w:div>
    <w:div w:id="2000190349">
      <w:bodyDiv w:val="1"/>
      <w:marLeft w:val="0"/>
      <w:marRight w:val="0"/>
      <w:marTop w:val="0"/>
      <w:marBottom w:val="0"/>
      <w:divBdr>
        <w:top w:val="none" w:sz="0" w:space="0" w:color="auto"/>
        <w:left w:val="none" w:sz="0" w:space="0" w:color="auto"/>
        <w:bottom w:val="none" w:sz="0" w:space="0" w:color="auto"/>
        <w:right w:val="none" w:sz="0" w:space="0" w:color="auto"/>
      </w:divBdr>
    </w:div>
    <w:div w:id="2004426480">
      <w:bodyDiv w:val="1"/>
      <w:marLeft w:val="0"/>
      <w:marRight w:val="0"/>
      <w:marTop w:val="0"/>
      <w:marBottom w:val="0"/>
      <w:divBdr>
        <w:top w:val="none" w:sz="0" w:space="0" w:color="auto"/>
        <w:left w:val="none" w:sz="0" w:space="0" w:color="auto"/>
        <w:bottom w:val="none" w:sz="0" w:space="0" w:color="auto"/>
        <w:right w:val="none" w:sz="0" w:space="0" w:color="auto"/>
      </w:divBdr>
    </w:div>
    <w:div w:id="2004969780">
      <w:bodyDiv w:val="1"/>
      <w:marLeft w:val="0"/>
      <w:marRight w:val="0"/>
      <w:marTop w:val="0"/>
      <w:marBottom w:val="0"/>
      <w:divBdr>
        <w:top w:val="none" w:sz="0" w:space="0" w:color="auto"/>
        <w:left w:val="none" w:sz="0" w:space="0" w:color="auto"/>
        <w:bottom w:val="none" w:sz="0" w:space="0" w:color="auto"/>
        <w:right w:val="none" w:sz="0" w:space="0" w:color="auto"/>
      </w:divBdr>
    </w:div>
    <w:div w:id="2007394750">
      <w:bodyDiv w:val="1"/>
      <w:marLeft w:val="0"/>
      <w:marRight w:val="0"/>
      <w:marTop w:val="0"/>
      <w:marBottom w:val="0"/>
      <w:divBdr>
        <w:top w:val="none" w:sz="0" w:space="0" w:color="auto"/>
        <w:left w:val="none" w:sz="0" w:space="0" w:color="auto"/>
        <w:bottom w:val="none" w:sz="0" w:space="0" w:color="auto"/>
        <w:right w:val="none" w:sz="0" w:space="0" w:color="auto"/>
      </w:divBdr>
      <w:divsChild>
        <w:div w:id="614943052">
          <w:marLeft w:val="0"/>
          <w:marRight w:val="0"/>
          <w:marTop w:val="0"/>
          <w:marBottom w:val="0"/>
          <w:divBdr>
            <w:top w:val="none" w:sz="0" w:space="0" w:color="auto"/>
            <w:left w:val="none" w:sz="0" w:space="0" w:color="auto"/>
            <w:bottom w:val="none" w:sz="0" w:space="0" w:color="auto"/>
            <w:right w:val="none" w:sz="0" w:space="0" w:color="auto"/>
          </w:divBdr>
          <w:divsChild>
            <w:div w:id="1933313609">
              <w:marLeft w:val="0"/>
              <w:marRight w:val="0"/>
              <w:marTop w:val="0"/>
              <w:marBottom w:val="0"/>
              <w:divBdr>
                <w:top w:val="none" w:sz="0" w:space="0" w:color="auto"/>
                <w:left w:val="none" w:sz="0" w:space="0" w:color="auto"/>
                <w:bottom w:val="none" w:sz="0" w:space="0" w:color="auto"/>
                <w:right w:val="none" w:sz="0" w:space="0" w:color="auto"/>
              </w:divBdr>
              <w:divsChild>
                <w:div w:id="64426098">
                  <w:marLeft w:val="0"/>
                  <w:marRight w:val="0"/>
                  <w:marTop w:val="0"/>
                  <w:marBottom w:val="0"/>
                  <w:divBdr>
                    <w:top w:val="none" w:sz="0" w:space="0" w:color="auto"/>
                    <w:left w:val="none" w:sz="0" w:space="0" w:color="auto"/>
                    <w:bottom w:val="none" w:sz="0" w:space="0" w:color="auto"/>
                    <w:right w:val="none" w:sz="0" w:space="0" w:color="auto"/>
                  </w:divBdr>
                  <w:divsChild>
                    <w:div w:id="589852533">
                      <w:marLeft w:val="0"/>
                      <w:marRight w:val="0"/>
                      <w:marTop w:val="0"/>
                      <w:marBottom w:val="0"/>
                      <w:divBdr>
                        <w:top w:val="none" w:sz="0" w:space="0" w:color="auto"/>
                        <w:left w:val="none" w:sz="0" w:space="0" w:color="auto"/>
                        <w:bottom w:val="none" w:sz="0" w:space="0" w:color="auto"/>
                        <w:right w:val="none" w:sz="0" w:space="0" w:color="auto"/>
                      </w:divBdr>
                      <w:divsChild>
                        <w:div w:id="954602331">
                          <w:marLeft w:val="0"/>
                          <w:marRight w:val="0"/>
                          <w:marTop w:val="0"/>
                          <w:marBottom w:val="0"/>
                          <w:divBdr>
                            <w:top w:val="none" w:sz="0" w:space="0" w:color="auto"/>
                            <w:left w:val="none" w:sz="0" w:space="0" w:color="auto"/>
                            <w:bottom w:val="none" w:sz="0" w:space="0" w:color="auto"/>
                            <w:right w:val="none" w:sz="0" w:space="0" w:color="auto"/>
                          </w:divBdr>
                          <w:divsChild>
                            <w:div w:id="172033199">
                              <w:marLeft w:val="0"/>
                              <w:marRight w:val="0"/>
                              <w:marTop w:val="0"/>
                              <w:marBottom w:val="0"/>
                              <w:divBdr>
                                <w:top w:val="none" w:sz="0" w:space="0" w:color="auto"/>
                                <w:left w:val="none" w:sz="0" w:space="0" w:color="auto"/>
                                <w:bottom w:val="none" w:sz="0" w:space="0" w:color="auto"/>
                                <w:right w:val="none" w:sz="0" w:space="0" w:color="auto"/>
                              </w:divBdr>
                              <w:divsChild>
                                <w:div w:id="69854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247644">
      <w:bodyDiv w:val="1"/>
      <w:marLeft w:val="0"/>
      <w:marRight w:val="0"/>
      <w:marTop w:val="0"/>
      <w:marBottom w:val="0"/>
      <w:divBdr>
        <w:top w:val="none" w:sz="0" w:space="0" w:color="auto"/>
        <w:left w:val="none" w:sz="0" w:space="0" w:color="auto"/>
        <w:bottom w:val="none" w:sz="0" w:space="0" w:color="auto"/>
        <w:right w:val="none" w:sz="0" w:space="0" w:color="auto"/>
      </w:divBdr>
    </w:div>
    <w:div w:id="2018728429">
      <w:bodyDiv w:val="1"/>
      <w:marLeft w:val="0"/>
      <w:marRight w:val="0"/>
      <w:marTop w:val="0"/>
      <w:marBottom w:val="0"/>
      <w:divBdr>
        <w:top w:val="none" w:sz="0" w:space="0" w:color="auto"/>
        <w:left w:val="none" w:sz="0" w:space="0" w:color="auto"/>
        <w:bottom w:val="none" w:sz="0" w:space="0" w:color="auto"/>
        <w:right w:val="none" w:sz="0" w:space="0" w:color="auto"/>
      </w:divBdr>
    </w:div>
    <w:div w:id="2022581758">
      <w:bodyDiv w:val="1"/>
      <w:marLeft w:val="0"/>
      <w:marRight w:val="0"/>
      <w:marTop w:val="0"/>
      <w:marBottom w:val="0"/>
      <w:divBdr>
        <w:top w:val="none" w:sz="0" w:space="0" w:color="auto"/>
        <w:left w:val="none" w:sz="0" w:space="0" w:color="auto"/>
        <w:bottom w:val="none" w:sz="0" w:space="0" w:color="auto"/>
        <w:right w:val="none" w:sz="0" w:space="0" w:color="auto"/>
      </w:divBdr>
    </w:div>
    <w:div w:id="2029405154">
      <w:bodyDiv w:val="1"/>
      <w:marLeft w:val="0"/>
      <w:marRight w:val="0"/>
      <w:marTop w:val="0"/>
      <w:marBottom w:val="0"/>
      <w:divBdr>
        <w:top w:val="none" w:sz="0" w:space="0" w:color="auto"/>
        <w:left w:val="none" w:sz="0" w:space="0" w:color="auto"/>
        <w:bottom w:val="none" w:sz="0" w:space="0" w:color="auto"/>
        <w:right w:val="none" w:sz="0" w:space="0" w:color="auto"/>
      </w:divBdr>
    </w:div>
    <w:div w:id="2032685338">
      <w:bodyDiv w:val="1"/>
      <w:marLeft w:val="0"/>
      <w:marRight w:val="0"/>
      <w:marTop w:val="0"/>
      <w:marBottom w:val="0"/>
      <w:divBdr>
        <w:top w:val="none" w:sz="0" w:space="0" w:color="auto"/>
        <w:left w:val="none" w:sz="0" w:space="0" w:color="auto"/>
        <w:bottom w:val="none" w:sz="0" w:space="0" w:color="auto"/>
        <w:right w:val="none" w:sz="0" w:space="0" w:color="auto"/>
      </w:divBdr>
    </w:div>
    <w:div w:id="2038775187">
      <w:bodyDiv w:val="1"/>
      <w:marLeft w:val="0"/>
      <w:marRight w:val="0"/>
      <w:marTop w:val="0"/>
      <w:marBottom w:val="0"/>
      <w:divBdr>
        <w:top w:val="none" w:sz="0" w:space="0" w:color="auto"/>
        <w:left w:val="none" w:sz="0" w:space="0" w:color="auto"/>
        <w:bottom w:val="none" w:sz="0" w:space="0" w:color="auto"/>
        <w:right w:val="none" w:sz="0" w:space="0" w:color="auto"/>
      </w:divBdr>
    </w:div>
    <w:div w:id="2043826620">
      <w:bodyDiv w:val="1"/>
      <w:marLeft w:val="0"/>
      <w:marRight w:val="0"/>
      <w:marTop w:val="0"/>
      <w:marBottom w:val="0"/>
      <w:divBdr>
        <w:top w:val="none" w:sz="0" w:space="0" w:color="auto"/>
        <w:left w:val="none" w:sz="0" w:space="0" w:color="auto"/>
        <w:bottom w:val="none" w:sz="0" w:space="0" w:color="auto"/>
        <w:right w:val="none" w:sz="0" w:space="0" w:color="auto"/>
      </w:divBdr>
    </w:div>
    <w:div w:id="2052994285">
      <w:bodyDiv w:val="1"/>
      <w:marLeft w:val="0"/>
      <w:marRight w:val="0"/>
      <w:marTop w:val="0"/>
      <w:marBottom w:val="0"/>
      <w:divBdr>
        <w:top w:val="none" w:sz="0" w:space="0" w:color="auto"/>
        <w:left w:val="none" w:sz="0" w:space="0" w:color="auto"/>
        <w:bottom w:val="none" w:sz="0" w:space="0" w:color="auto"/>
        <w:right w:val="none" w:sz="0" w:space="0" w:color="auto"/>
      </w:divBdr>
    </w:div>
    <w:div w:id="2053066348">
      <w:bodyDiv w:val="1"/>
      <w:marLeft w:val="0"/>
      <w:marRight w:val="0"/>
      <w:marTop w:val="0"/>
      <w:marBottom w:val="0"/>
      <w:divBdr>
        <w:top w:val="none" w:sz="0" w:space="0" w:color="auto"/>
        <w:left w:val="none" w:sz="0" w:space="0" w:color="auto"/>
        <w:bottom w:val="none" w:sz="0" w:space="0" w:color="auto"/>
        <w:right w:val="none" w:sz="0" w:space="0" w:color="auto"/>
      </w:divBdr>
    </w:div>
    <w:div w:id="2056198987">
      <w:bodyDiv w:val="1"/>
      <w:marLeft w:val="0"/>
      <w:marRight w:val="0"/>
      <w:marTop w:val="0"/>
      <w:marBottom w:val="0"/>
      <w:divBdr>
        <w:top w:val="none" w:sz="0" w:space="0" w:color="auto"/>
        <w:left w:val="none" w:sz="0" w:space="0" w:color="auto"/>
        <w:bottom w:val="none" w:sz="0" w:space="0" w:color="auto"/>
        <w:right w:val="none" w:sz="0" w:space="0" w:color="auto"/>
      </w:divBdr>
    </w:div>
    <w:div w:id="2059356476">
      <w:bodyDiv w:val="1"/>
      <w:marLeft w:val="0"/>
      <w:marRight w:val="0"/>
      <w:marTop w:val="0"/>
      <w:marBottom w:val="0"/>
      <w:divBdr>
        <w:top w:val="none" w:sz="0" w:space="0" w:color="auto"/>
        <w:left w:val="none" w:sz="0" w:space="0" w:color="auto"/>
        <w:bottom w:val="none" w:sz="0" w:space="0" w:color="auto"/>
        <w:right w:val="none" w:sz="0" w:space="0" w:color="auto"/>
      </w:divBdr>
    </w:div>
    <w:div w:id="2065058508">
      <w:bodyDiv w:val="1"/>
      <w:marLeft w:val="0"/>
      <w:marRight w:val="0"/>
      <w:marTop w:val="0"/>
      <w:marBottom w:val="0"/>
      <w:divBdr>
        <w:top w:val="none" w:sz="0" w:space="0" w:color="auto"/>
        <w:left w:val="none" w:sz="0" w:space="0" w:color="auto"/>
        <w:bottom w:val="none" w:sz="0" w:space="0" w:color="auto"/>
        <w:right w:val="none" w:sz="0" w:space="0" w:color="auto"/>
      </w:divBdr>
    </w:div>
    <w:div w:id="2069499627">
      <w:bodyDiv w:val="1"/>
      <w:marLeft w:val="0"/>
      <w:marRight w:val="0"/>
      <w:marTop w:val="0"/>
      <w:marBottom w:val="0"/>
      <w:divBdr>
        <w:top w:val="none" w:sz="0" w:space="0" w:color="auto"/>
        <w:left w:val="none" w:sz="0" w:space="0" w:color="auto"/>
        <w:bottom w:val="none" w:sz="0" w:space="0" w:color="auto"/>
        <w:right w:val="none" w:sz="0" w:space="0" w:color="auto"/>
      </w:divBdr>
    </w:div>
    <w:div w:id="2074305674">
      <w:bodyDiv w:val="1"/>
      <w:marLeft w:val="0"/>
      <w:marRight w:val="0"/>
      <w:marTop w:val="0"/>
      <w:marBottom w:val="0"/>
      <w:divBdr>
        <w:top w:val="none" w:sz="0" w:space="0" w:color="auto"/>
        <w:left w:val="none" w:sz="0" w:space="0" w:color="auto"/>
        <w:bottom w:val="none" w:sz="0" w:space="0" w:color="auto"/>
        <w:right w:val="none" w:sz="0" w:space="0" w:color="auto"/>
      </w:divBdr>
    </w:div>
    <w:div w:id="2093431662">
      <w:bodyDiv w:val="1"/>
      <w:marLeft w:val="0"/>
      <w:marRight w:val="0"/>
      <w:marTop w:val="0"/>
      <w:marBottom w:val="0"/>
      <w:divBdr>
        <w:top w:val="none" w:sz="0" w:space="0" w:color="auto"/>
        <w:left w:val="none" w:sz="0" w:space="0" w:color="auto"/>
        <w:bottom w:val="none" w:sz="0" w:space="0" w:color="auto"/>
        <w:right w:val="none" w:sz="0" w:space="0" w:color="auto"/>
      </w:divBdr>
    </w:div>
    <w:div w:id="2099134887">
      <w:bodyDiv w:val="1"/>
      <w:marLeft w:val="0"/>
      <w:marRight w:val="0"/>
      <w:marTop w:val="0"/>
      <w:marBottom w:val="0"/>
      <w:divBdr>
        <w:top w:val="none" w:sz="0" w:space="0" w:color="auto"/>
        <w:left w:val="none" w:sz="0" w:space="0" w:color="auto"/>
        <w:bottom w:val="none" w:sz="0" w:space="0" w:color="auto"/>
        <w:right w:val="none" w:sz="0" w:space="0" w:color="auto"/>
      </w:divBdr>
      <w:divsChild>
        <w:div w:id="1024748828">
          <w:marLeft w:val="0"/>
          <w:marRight w:val="0"/>
          <w:marTop w:val="0"/>
          <w:marBottom w:val="0"/>
          <w:divBdr>
            <w:top w:val="none" w:sz="0" w:space="0" w:color="auto"/>
            <w:left w:val="none" w:sz="0" w:space="0" w:color="auto"/>
            <w:bottom w:val="none" w:sz="0" w:space="0" w:color="auto"/>
            <w:right w:val="none" w:sz="0" w:space="0" w:color="auto"/>
          </w:divBdr>
          <w:divsChild>
            <w:div w:id="189488316">
              <w:marLeft w:val="0"/>
              <w:marRight w:val="0"/>
              <w:marTop w:val="0"/>
              <w:marBottom w:val="0"/>
              <w:divBdr>
                <w:top w:val="none" w:sz="0" w:space="0" w:color="auto"/>
                <w:left w:val="none" w:sz="0" w:space="0" w:color="auto"/>
                <w:bottom w:val="none" w:sz="0" w:space="0" w:color="auto"/>
                <w:right w:val="none" w:sz="0" w:space="0" w:color="auto"/>
              </w:divBdr>
              <w:divsChild>
                <w:div w:id="10122246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0995492">
          <w:marLeft w:val="0"/>
          <w:marRight w:val="0"/>
          <w:marTop w:val="0"/>
          <w:marBottom w:val="0"/>
          <w:divBdr>
            <w:top w:val="none" w:sz="0" w:space="0" w:color="auto"/>
            <w:left w:val="none" w:sz="0" w:space="0" w:color="auto"/>
            <w:bottom w:val="none" w:sz="0" w:space="0" w:color="auto"/>
            <w:right w:val="none" w:sz="0" w:space="0" w:color="auto"/>
          </w:divBdr>
          <w:divsChild>
            <w:div w:id="1523280721">
              <w:marLeft w:val="0"/>
              <w:marRight w:val="0"/>
              <w:marTop w:val="0"/>
              <w:marBottom w:val="0"/>
              <w:divBdr>
                <w:top w:val="none" w:sz="0" w:space="0" w:color="auto"/>
                <w:left w:val="none" w:sz="0" w:space="0" w:color="auto"/>
                <w:bottom w:val="none" w:sz="0" w:space="0" w:color="auto"/>
                <w:right w:val="none" w:sz="0" w:space="0" w:color="auto"/>
              </w:divBdr>
              <w:divsChild>
                <w:div w:id="19744093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9751747">
          <w:marLeft w:val="0"/>
          <w:marRight w:val="0"/>
          <w:marTop w:val="0"/>
          <w:marBottom w:val="0"/>
          <w:divBdr>
            <w:top w:val="none" w:sz="0" w:space="0" w:color="auto"/>
            <w:left w:val="none" w:sz="0" w:space="0" w:color="auto"/>
            <w:bottom w:val="none" w:sz="0" w:space="0" w:color="auto"/>
            <w:right w:val="none" w:sz="0" w:space="0" w:color="auto"/>
          </w:divBdr>
          <w:divsChild>
            <w:div w:id="620308700">
              <w:marLeft w:val="0"/>
              <w:marRight w:val="0"/>
              <w:marTop w:val="0"/>
              <w:marBottom w:val="0"/>
              <w:divBdr>
                <w:top w:val="none" w:sz="0" w:space="0" w:color="auto"/>
                <w:left w:val="none" w:sz="0" w:space="0" w:color="auto"/>
                <w:bottom w:val="none" w:sz="0" w:space="0" w:color="auto"/>
                <w:right w:val="none" w:sz="0" w:space="0" w:color="auto"/>
              </w:divBdr>
              <w:divsChild>
                <w:div w:id="886530424">
                  <w:marLeft w:val="-420"/>
                  <w:marRight w:val="0"/>
                  <w:marTop w:val="0"/>
                  <w:marBottom w:val="0"/>
                  <w:divBdr>
                    <w:top w:val="none" w:sz="0" w:space="0" w:color="auto"/>
                    <w:left w:val="none" w:sz="0" w:space="0" w:color="auto"/>
                    <w:bottom w:val="none" w:sz="0" w:space="0" w:color="auto"/>
                    <w:right w:val="none" w:sz="0" w:space="0" w:color="auto"/>
                  </w:divBdr>
                  <w:divsChild>
                    <w:div w:id="215702759">
                      <w:marLeft w:val="0"/>
                      <w:marRight w:val="0"/>
                      <w:marTop w:val="0"/>
                      <w:marBottom w:val="0"/>
                      <w:divBdr>
                        <w:top w:val="none" w:sz="0" w:space="0" w:color="auto"/>
                        <w:left w:val="none" w:sz="0" w:space="0" w:color="auto"/>
                        <w:bottom w:val="none" w:sz="0" w:space="0" w:color="auto"/>
                        <w:right w:val="none" w:sz="0" w:space="0" w:color="auto"/>
                      </w:divBdr>
                      <w:divsChild>
                        <w:div w:id="694884407">
                          <w:marLeft w:val="0"/>
                          <w:marRight w:val="0"/>
                          <w:marTop w:val="0"/>
                          <w:marBottom w:val="0"/>
                          <w:divBdr>
                            <w:top w:val="none" w:sz="0" w:space="0" w:color="auto"/>
                            <w:left w:val="none" w:sz="0" w:space="0" w:color="auto"/>
                            <w:bottom w:val="none" w:sz="0" w:space="0" w:color="auto"/>
                            <w:right w:val="none" w:sz="0" w:space="0" w:color="auto"/>
                          </w:divBdr>
                          <w:divsChild>
                            <w:div w:id="1425690220">
                              <w:marLeft w:val="0"/>
                              <w:marRight w:val="0"/>
                              <w:marTop w:val="0"/>
                              <w:marBottom w:val="0"/>
                              <w:divBdr>
                                <w:top w:val="none" w:sz="0" w:space="0" w:color="auto"/>
                                <w:left w:val="none" w:sz="0" w:space="0" w:color="auto"/>
                                <w:bottom w:val="none" w:sz="0" w:space="0" w:color="auto"/>
                                <w:right w:val="none" w:sz="0" w:space="0" w:color="auto"/>
                              </w:divBdr>
                            </w:div>
                            <w:div w:id="3041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34616">
                  <w:marLeft w:val="-420"/>
                  <w:marRight w:val="0"/>
                  <w:marTop w:val="0"/>
                  <w:marBottom w:val="0"/>
                  <w:divBdr>
                    <w:top w:val="none" w:sz="0" w:space="0" w:color="auto"/>
                    <w:left w:val="none" w:sz="0" w:space="0" w:color="auto"/>
                    <w:bottom w:val="none" w:sz="0" w:space="0" w:color="auto"/>
                    <w:right w:val="none" w:sz="0" w:space="0" w:color="auto"/>
                  </w:divBdr>
                  <w:divsChild>
                    <w:div w:id="1793018781">
                      <w:marLeft w:val="0"/>
                      <w:marRight w:val="0"/>
                      <w:marTop w:val="0"/>
                      <w:marBottom w:val="0"/>
                      <w:divBdr>
                        <w:top w:val="none" w:sz="0" w:space="0" w:color="auto"/>
                        <w:left w:val="none" w:sz="0" w:space="0" w:color="auto"/>
                        <w:bottom w:val="none" w:sz="0" w:space="0" w:color="auto"/>
                        <w:right w:val="none" w:sz="0" w:space="0" w:color="auto"/>
                      </w:divBdr>
                      <w:divsChild>
                        <w:div w:id="1623337926">
                          <w:marLeft w:val="0"/>
                          <w:marRight w:val="0"/>
                          <w:marTop w:val="0"/>
                          <w:marBottom w:val="0"/>
                          <w:divBdr>
                            <w:top w:val="none" w:sz="0" w:space="0" w:color="auto"/>
                            <w:left w:val="none" w:sz="0" w:space="0" w:color="auto"/>
                            <w:bottom w:val="none" w:sz="0" w:space="0" w:color="auto"/>
                            <w:right w:val="none" w:sz="0" w:space="0" w:color="auto"/>
                          </w:divBdr>
                          <w:divsChild>
                            <w:div w:id="1638298099">
                              <w:marLeft w:val="0"/>
                              <w:marRight w:val="0"/>
                              <w:marTop w:val="0"/>
                              <w:marBottom w:val="0"/>
                              <w:divBdr>
                                <w:top w:val="none" w:sz="0" w:space="0" w:color="auto"/>
                                <w:left w:val="none" w:sz="0" w:space="0" w:color="auto"/>
                                <w:bottom w:val="none" w:sz="0" w:space="0" w:color="auto"/>
                                <w:right w:val="none" w:sz="0" w:space="0" w:color="auto"/>
                              </w:divBdr>
                            </w:div>
                            <w:div w:id="5992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63663">
                  <w:marLeft w:val="-420"/>
                  <w:marRight w:val="0"/>
                  <w:marTop w:val="0"/>
                  <w:marBottom w:val="0"/>
                  <w:divBdr>
                    <w:top w:val="none" w:sz="0" w:space="0" w:color="auto"/>
                    <w:left w:val="none" w:sz="0" w:space="0" w:color="auto"/>
                    <w:bottom w:val="none" w:sz="0" w:space="0" w:color="auto"/>
                    <w:right w:val="none" w:sz="0" w:space="0" w:color="auto"/>
                  </w:divBdr>
                  <w:divsChild>
                    <w:div w:id="2100592054">
                      <w:marLeft w:val="0"/>
                      <w:marRight w:val="0"/>
                      <w:marTop w:val="0"/>
                      <w:marBottom w:val="0"/>
                      <w:divBdr>
                        <w:top w:val="none" w:sz="0" w:space="0" w:color="auto"/>
                        <w:left w:val="none" w:sz="0" w:space="0" w:color="auto"/>
                        <w:bottom w:val="none" w:sz="0" w:space="0" w:color="auto"/>
                        <w:right w:val="none" w:sz="0" w:space="0" w:color="auto"/>
                      </w:divBdr>
                      <w:divsChild>
                        <w:div w:id="1935355937">
                          <w:marLeft w:val="0"/>
                          <w:marRight w:val="0"/>
                          <w:marTop w:val="0"/>
                          <w:marBottom w:val="0"/>
                          <w:divBdr>
                            <w:top w:val="none" w:sz="0" w:space="0" w:color="auto"/>
                            <w:left w:val="none" w:sz="0" w:space="0" w:color="auto"/>
                            <w:bottom w:val="none" w:sz="0" w:space="0" w:color="auto"/>
                            <w:right w:val="none" w:sz="0" w:space="0" w:color="auto"/>
                          </w:divBdr>
                          <w:divsChild>
                            <w:div w:id="424225888">
                              <w:marLeft w:val="0"/>
                              <w:marRight w:val="0"/>
                              <w:marTop w:val="0"/>
                              <w:marBottom w:val="0"/>
                              <w:divBdr>
                                <w:top w:val="none" w:sz="0" w:space="0" w:color="auto"/>
                                <w:left w:val="none" w:sz="0" w:space="0" w:color="auto"/>
                                <w:bottom w:val="none" w:sz="0" w:space="0" w:color="auto"/>
                                <w:right w:val="none" w:sz="0" w:space="0" w:color="auto"/>
                              </w:divBdr>
                            </w:div>
                            <w:div w:id="19103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11449">
                  <w:marLeft w:val="-420"/>
                  <w:marRight w:val="0"/>
                  <w:marTop w:val="0"/>
                  <w:marBottom w:val="0"/>
                  <w:divBdr>
                    <w:top w:val="none" w:sz="0" w:space="0" w:color="auto"/>
                    <w:left w:val="none" w:sz="0" w:space="0" w:color="auto"/>
                    <w:bottom w:val="none" w:sz="0" w:space="0" w:color="auto"/>
                    <w:right w:val="none" w:sz="0" w:space="0" w:color="auto"/>
                  </w:divBdr>
                  <w:divsChild>
                    <w:div w:id="801534896">
                      <w:marLeft w:val="0"/>
                      <w:marRight w:val="0"/>
                      <w:marTop w:val="0"/>
                      <w:marBottom w:val="0"/>
                      <w:divBdr>
                        <w:top w:val="none" w:sz="0" w:space="0" w:color="auto"/>
                        <w:left w:val="none" w:sz="0" w:space="0" w:color="auto"/>
                        <w:bottom w:val="none" w:sz="0" w:space="0" w:color="auto"/>
                        <w:right w:val="none" w:sz="0" w:space="0" w:color="auto"/>
                      </w:divBdr>
                      <w:divsChild>
                        <w:div w:id="221714888">
                          <w:marLeft w:val="0"/>
                          <w:marRight w:val="0"/>
                          <w:marTop w:val="0"/>
                          <w:marBottom w:val="0"/>
                          <w:divBdr>
                            <w:top w:val="none" w:sz="0" w:space="0" w:color="auto"/>
                            <w:left w:val="none" w:sz="0" w:space="0" w:color="auto"/>
                            <w:bottom w:val="none" w:sz="0" w:space="0" w:color="auto"/>
                            <w:right w:val="none" w:sz="0" w:space="0" w:color="auto"/>
                          </w:divBdr>
                          <w:divsChild>
                            <w:div w:id="1164053507">
                              <w:marLeft w:val="0"/>
                              <w:marRight w:val="0"/>
                              <w:marTop w:val="0"/>
                              <w:marBottom w:val="0"/>
                              <w:divBdr>
                                <w:top w:val="none" w:sz="0" w:space="0" w:color="auto"/>
                                <w:left w:val="none" w:sz="0" w:space="0" w:color="auto"/>
                                <w:bottom w:val="none" w:sz="0" w:space="0" w:color="auto"/>
                                <w:right w:val="none" w:sz="0" w:space="0" w:color="auto"/>
                              </w:divBdr>
                            </w:div>
                            <w:div w:id="165113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92100">
                  <w:marLeft w:val="-420"/>
                  <w:marRight w:val="0"/>
                  <w:marTop w:val="0"/>
                  <w:marBottom w:val="0"/>
                  <w:divBdr>
                    <w:top w:val="none" w:sz="0" w:space="0" w:color="auto"/>
                    <w:left w:val="none" w:sz="0" w:space="0" w:color="auto"/>
                    <w:bottom w:val="none" w:sz="0" w:space="0" w:color="auto"/>
                    <w:right w:val="none" w:sz="0" w:space="0" w:color="auto"/>
                  </w:divBdr>
                  <w:divsChild>
                    <w:div w:id="1480418211">
                      <w:marLeft w:val="0"/>
                      <w:marRight w:val="0"/>
                      <w:marTop w:val="0"/>
                      <w:marBottom w:val="0"/>
                      <w:divBdr>
                        <w:top w:val="none" w:sz="0" w:space="0" w:color="auto"/>
                        <w:left w:val="none" w:sz="0" w:space="0" w:color="auto"/>
                        <w:bottom w:val="none" w:sz="0" w:space="0" w:color="auto"/>
                        <w:right w:val="none" w:sz="0" w:space="0" w:color="auto"/>
                      </w:divBdr>
                      <w:divsChild>
                        <w:div w:id="2025328713">
                          <w:marLeft w:val="0"/>
                          <w:marRight w:val="0"/>
                          <w:marTop w:val="0"/>
                          <w:marBottom w:val="0"/>
                          <w:divBdr>
                            <w:top w:val="none" w:sz="0" w:space="0" w:color="auto"/>
                            <w:left w:val="none" w:sz="0" w:space="0" w:color="auto"/>
                            <w:bottom w:val="none" w:sz="0" w:space="0" w:color="auto"/>
                            <w:right w:val="none" w:sz="0" w:space="0" w:color="auto"/>
                          </w:divBdr>
                          <w:divsChild>
                            <w:div w:id="797921068">
                              <w:marLeft w:val="0"/>
                              <w:marRight w:val="0"/>
                              <w:marTop w:val="0"/>
                              <w:marBottom w:val="0"/>
                              <w:divBdr>
                                <w:top w:val="none" w:sz="0" w:space="0" w:color="auto"/>
                                <w:left w:val="none" w:sz="0" w:space="0" w:color="auto"/>
                                <w:bottom w:val="none" w:sz="0" w:space="0" w:color="auto"/>
                                <w:right w:val="none" w:sz="0" w:space="0" w:color="auto"/>
                              </w:divBdr>
                            </w:div>
                            <w:div w:id="15980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442901">
          <w:marLeft w:val="0"/>
          <w:marRight w:val="0"/>
          <w:marTop w:val="0"/>
          <w:marBottom w:val="0"/>
          <w:divBdr>
            <w:top w:val="none" w:sz="0" w:space="0" w:color="auto"/>
            <w:left w:val="none" w:sz="0" w:space="0" w:color="auto"/>
            <w:bottom w:val="none" w:sz="0" w:space="0" w:color="auto"/>
            <w:right w:val="none" w:sz="0" w:space="0" w:color="auto"/>
          </w:divBdr>
          <w:divsChild>
            <w:div w:id="450394229">
              <w:marLeft w:val="0"/>
              <w:marRight w:val="0"/>
              <w:marTop w:val="0"/>
              <w:marBottom w:val="0"/>
              <w:divBdr>
                <w:top w:val="none" w:sz="0" w:space="0" w:color="auto"/>
                <w:left w:val="none" w:sz="0" w:space="0" w:color="auto"/>
                <w:bottom w:val="none" w:sz="0" w:space="0" w:color="auto"/>
                <w:right w:val="none" w:sz="0" w:space="0" w:color="auto"/>
              </w:divBdr>
              <w:divsChild>
                <w:div w:id="352042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6060674">
          <w:marLeft w:val="0"/>
          <w:marRight w:val="0"/>
          <w:marTop w:val="0"/>
          <w:marBottom w:val="0"/>
          <w:divBdr>
            <w:top w:val="none" w:sz="0" w:space="0" w:color="auto"/>
            <w:left w:val="none" w:sz="0" w:space="0" w:color="auto"/>
            <w:bottom w:val="none" w:sz="0" w:space="0" w:color="auto"/>
            <w:right w:val="none" w:sz="0" w:space="0" w:color="auto"/>
          </w:divBdr>
          <w:divsChild>
            <w:div w:id="296112736">
              <w:marLeft w:val="0"/>
              <w:marRight w:val="0"/>
              <w:marTop w:val="0"/>
              <w:marBottom w:val="0"/>
              <w:divBdr>
                <w:top w:val="none" w:sz="0" w:space="0" w:color="auto"/>
                <w:left w:val="none" w:sz="0" w:space="0" w:color="auto"/>
                <w:bottom w:val="none" w:sz="0" w:space="0" w:color="auto"/>
                <w:right w:val="none" w:sz="0" w:space="0" w:color="auto"/>
              </w:divBdr>
              <w:divsChild>
                <w:div w:id="242225571">
                  <w:marLeft w:val="-420"/>
                  <w:marRight w:val="0"/>
                  <w:marTop w:val="0"/>
                  <w:marBottom w:val="0"/>
                  <w:divBdr>
                    <w:top w:val="none" w:sz="0" w:space="0" w:color="auto"/>
                    <w:left w:val="none" w:sz="0" w:space="0" w:color="auto"/>
                    <w:bottom w:val="none" w:sz="0" w:space="0" w:color="auto"/>
                    <w:right w:val="none" w:sz="0" w:space="0" w:color="auto"/>
                  </w:divBdr>
                  <w:divsChild>
                    <w:div w:id="358900033">
                      <w:marLeft w:val="0"/>
                      <w:marRight w:val="0"/>
                      <w:marTop w:val="0"/>
                      <w:marBottom w:val="0"/>
                      <w:divBdr>
                        <w:top w:val="none" w:sz="0" w:space="0" w:color="auto"/>
                        <w:left w:val="none" w:sz="0" w:space="0" w:color="auto"/>
                        <w:bottom w:val="none" w:sz="0" w:space="0" w:color="auto"/>
                        <w:right w:val="none" w:sz="0" w:space="0" w:color="auto"/>
                      </w:divBdr>
                      <w:divsChild>
                        <w:div w:id="1631085268">
                          <w:marLeft w:val="0"/>
                          <w:marRight w:val="0"/>
                          <w:marTop w:val="0"/>
                          <w:marBottom w:val="0"/>
                          <w:divBdr>
                            <w:top w:val="none" w:sz="0" w:space="0" w:color="auto"/>
                            <w:left w:val="none" w:sz="0" w:space="0" w:color="auto"/>
                            <w:bottom w:val="none" w:sz="0" w:space="0" w:color="auto"/>
                            <w:right w:val="none" w:sz="0" w:space="0" w:color="auto"/>
                          </w:divBdr>
                          <w:divsChild>
                            <w:div w:id="1713460434">
                              <w:marLeft w:val="0"/>
                              <w:marRight w:val="0"/>
                              <w:marTop w:val="0"/>
                              <w:marBottom w:val="0"/>
                              <w:divBdr>
                                <w:top w:val="none" w:sz="0" w:space="0" w:color="auto"/>
                                <w:left w:val="none" w:sz="0" w:space="0" w:color="auto"/>
                                <w:bottom w:val="none" w:sz="0" w:space="0" w:color="auto"/>
                                <w:right w:val="none" w:sz="0" w:space="0" w:color="auto"/>
                              </w:divBdr>
                            </w:div>
                            <w:div w:id="6402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24452">
                  <w:marLeft w:val="-420"/>
                  <w:marRight w:val="0"/>
                  <w:marTop w:val="0"/>
                  <w:marBottom w:val="0"/>
                  <w:divBdr>
                    <w:top w:val="none" w:sz="0" w:space="0" w:color="auto"/>
                    <w:left w:val="none" w:sz="0" w:space="0" w:color="auto"/>
                    <w:bottom w:val="none" w:sz="0" w:space="0" w:color="auto"/>
                    <w:right w:val="none" w:sz="0" w:space="0" w:color="auto"/>
                  </w:divBdr>
                  <w:divsChild>
                    <w:div w:id="1660959280">
                      <w:marLeft w:val="0"/>
                      <w:marRight w:val="0"/>
                      <w:marTop w:val="0"/>
                      <w:marBottom w:val="0"/>
                      <w:divBdr>
                        <w:top w:val="none" w:sz="0" w:space="0" w:color="auto"/>
                        <w:left w:val="none" w:sz="0" w:space="0" w:color="auto"/>
                        <w:bottom w:val="none" w:sz="0" w:space="0" w:color="auto"/>
                        <w:right w:val="none" w:sz="0" w:space="0" w:color="auto"/>
                      </w:divBdr>
                      <w:divsChild>
                        <w:div w:id="734477352">
                          <w:marLeft w:val="0"/>
                          <w:marRight w:val="0"/>
                          <w:marTop w:val="0"/>
                          <w:marBottom w:val="0"/>
                          <w:divBdr>
                            <w:top w:val="none" w:sz="0" w:space="0" w:color="auto"/>
                            <w:left w:val="none" w:sz="0" w:space="0" w:color="auto"/>
                            <w:bottom w:val="none" w:sz="0" w:space="0" w:color="auto"/>
                            <w:right w:val="none" w:sz="0" w:space="0" w:color="auto"/>
                          </w:divBdr>
                          <w:divsChild>
                            <w:div w:id="735320046">
                              <w:marLeft w:val="0"/>
                              <w:marRight w:val="0"/>
                              <w:marTop w:val="0"/>
                              <w:marBottom w:val="0"/>
                              <w:divBdr>
                                <w:top w:val="none" w:sz="0" w:space="0" w:color="auto"/>
                                <w:left w:val="none" w:sz="0" w:space="0" w:color="auto"/>
                                <w:bottom w:val="none" w:sz="0" w:space="0" w:color="auto"/>
                                <w:right w:val="none" w:sz="0" w:space="0" w:color="auto"/>
                              </w:divBdr>
                            </w:div>
                            <w:div w:id="1425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64163">
                  <w:marLeft w:val="-420"/>
                  <w:marRight w:val="0"/>
                  <w:marTop w:val="0"/>
                  <w:marBottom w:val="0"/>
                  <w:divBdr>
                    <w:top w:val="none" w:sz="0" w:space="0" w:color="auto"/>
                    <w:left w:val="none" w:sz="0" w:space="0" w:color="auto"/>
                    <w:bottom w:val="none" w:sz="0" w:space="0" w:color="auto"/>
                    <w:right w:val="none" w:sz="0" w:space="0" w:color="auto"/>
                  </w:divBdr>
                  <w:divsChild>
                    <w:div w:id="1155532296">
                      <w:marLeft w:val="0"/>
                      <w:marRight w:val="0"/>
                      <w:marTop w:val="0"/>
                      <w:marBottom w:val="0"/>
                      <w:divBdr>
                        <w:top w:val="none" w:sz="0" w:space="0" w:color="auto"/>
                        <w:left w:val="none" w:sz="0" w:space="0" w:color="auto"/>
                        <w:bottom w:val="none" w:sz="0" w:space="0" w:color="auto"/>
                        <w:right w:val="none" w:sz="0" w:space="0" w:color="auto"/>
                      </w:divBdr>
                      <w:divsChild>
                        <w:div w:id="496115546">
                          <w:marLeft w:val="0"/>
                          <w:marRight w:val="0"/>
                          <w:marTop w:val="0"/>
                          <w:marBottom w:val="0"/>
                          <w:divBdr>
                            <w:top w:val="none" w:sz="0" w:space="0" w:color="auto"/>
                            <w:left w:val="none" w:sz="0" w:space="0" w:color="auto"/>
                            <w:bottom w:val="none" w:sz="0" w:space="0" w:color="auto"/>
                            <w:right w:val="none" w:sz="0" w:space="0" w:color="auto"/>
                          </w:divBdr>
                          <w:divsChild>
                            <w:div w:id="1208682642">
                              <w:marLeft w:val="0"/>
                              <w:marRight w:val="0"/>
                              <w:marTop w:val="0"/>
                              <w:marBottom w:val="0"/>
                              <w:divBdr>
                                <w:top w:val="none" w:sz="0" w:space="0" w:color="auto"/>
                                <w:left w:val="none" w:sz="0" w:space="0" w:color="auto"/>
                                <w:bottom w:val="none" w:sz="0" w:space="0" w:color="auto"/>
                                <w:right w:val="none" w:sz="0" w:space="0" w:color="auto"/>
                              </w:divBdr>
                            </w:div>
                            <w:div w:id="14771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14331">
                  <w:marLeft w:val="-420"/>
                  <w:marRight w:val="0"/>
                  <w:marTop w:val="0"/>
                  <w:marBottom w:val="0"/>
                  <w:divBdr>
                    <w:top w:val="none" w:sz="0" w:space="0" w:color="auto"/>
                    <w:left w:val="none" w:sz="0" w:space="0" w:color="auto"/>
                    <w:bottom w:val="none" w:sz="0" w:space="0" w:color="auto"/>
                    <w:right w:val="none" w:sz="0" w:space="0" w:color="auto"/>
                  </w:divBdr>
                  <w:divsChild>
                    <w:div w:id="1440832141">
                      <w:marLeft w:val="0"/>
                      <w:marRight w:val="0"/>
                      <w:marTop w:val="0"/>
                      <w:marBottom w:val="0"/>
                      <w:divBdr>
                        <w:top w:val="none" w:sz="0" w:space="0" w:color="auto"/>
                        <w:left w:val="none" w:sz="0" w:space="0" w:color="auto"/>
                        <w:bottom w:val="none" w:sz="0" w:space="0" w:color="auto"/>
                        <w:right w:val="none" w:sz="0" w:space="0" w:color="auto"/>
                      </w:divBdr>
                      <w:divsChild>
                        <w:div w:id="1719091697">
                          <w:marLeft w:val="0"/>
                          <w:marRight w:val="0"/>
                          <w:marTop w:val="0"/>
                          <w:marBottom w:val="0"/>
                          <w:divBdr>
                            <w:top w:val="none" w:sz="0" w:space="0" w:color="auto"/>
                            <w:left w:val="none" w:sz="0" w:space="0" w:color="auto"/>
                            <w:bottom w:val="none" w:sz="0" w:space="0" w:color="auto"/>
                            <w:right w:val="none" w:sz="0" w:space="0" w:color="auto"/>
                          </w:divBdr>
                          <w:divsChild>
                            <w:div w:id="1838959263">
                              <w:marLeft w:val="0"/>
                              <w:marRight w:val="0"/>
                              <w:marTop w:val="0"/>
                              <w:marBottom w:val="0"/>
                              <w:divBdr>
                                <w:top w:val="none" w:sz="0" w:space="0" w:color="auto"/>
                                <w:left w:val="none" w:sz="0" w:space="0" w:color="auto"/>
                                <w:bottom w:val="none" w:sz="0" w:space="0" w:color="auto"/>
                                <w:right w:val="none" w:sz="0" w:space="0" w:color="auto"/>
                              </w:divBdr>
                            </w:div>
                            <w:div w:id="1539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988162">
          <w:marLeft w:val="0"/>
          <w:marRight w:val="0"/>
          <w:marTop w:val="0"/>
          <w:marBottom w:val="0"/>
          <w:divBdr>
            <w:top w:val="none" w:sz="0" w:space="0" w:color="auto"/>
            <w:left w:val="none" w:sz="0" w:space="0" w:color="auto"/>
            <w:bottom w:val="none" w:sz="0" w:space="0" w:color="auto"/>
            <w:right w:val="none" w:sz="0" w:space="0" w:color="auto"/>
          </w:divBdr>
          <w:divsChild>
            <w:div w:id="157622736">
              <w:marLeft w:val="0"/>
              <w:marRight w:val="0"/>
              <w:marTop w:val="0"/>
              <w:marBottom w:val="0"/>
              <w:divBdr>
                <w:top w:val="none" w:sz="0" w:space="0" w:color="auto"/>
                <w:left w:val="none" w:sz="0" w:space="0" w:color="auto"/>
                <w:bottom w:val="none" w:sz="0" w:space="0" w:color="auto"/>
                <w:right w:val="none" w:sz="0" w:space="0" w:color="auto"/>
              </w:divBdr>
              <w:divsChild>
                <w:div w:id="18980824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7331681">
          <w:marLeft w:val="0"/>
          <w:marRight w:val="0"/>
          <w:marTop w:val="0"/>
          <w:marBottom w:val="0"/>
          <w:divBdr>
            <w:top w:val="none" w:sz="0" w:space="0" w:color="auto"/>
            <w:left w:val="none" w:sz="0" w:space="0" w:color="auto"/>
            <w:bottom w:val="none" w:sz="0" w:space="0" w:color="auto"/>
            <w:right w:val="none" w:sz="0" w:space="0" w:color="auto"/>
          </w:divBdr>
          <w:divsChild>
            <w:div w:id="1297447743">
              <w:marLeft w:val="0"/>
              <w:marRight w:val="0"/>
              <w:marTop w:val="0"/>
              <w:marBottom w:val="0"/>
              <w:divBdr>
                <w:top w:val="none" w:sz="0" w:space="0" w:color="auto"/>
                <w:left w:val="none" w:sz="0" w:space="0" w:color="auto"/>
                <w:bottom w:val="none" w:sz="0" w:space="0" w:color="auto"/>
                <w:right w:val="none" w:sz="0" w:space="0" w:color="auto"/>
              </w:divBdr>
            </w:div>
          </w:divsChild>
        </w:div>
        <w:div w:id="1925842910">
          <w:marLeft w:val="0"/>
          <w:marRight w:val="0"/>
          <w:marTop w:val="0"/>
          <w:marBottom w:val="0"/>
          <w:divBdr>
            <w:top w:val="none" w:sz="0" w:space="0" w:color="auto"/>
            <w:left w:val="none" w:sz="0" w:space="0" w:color="auto"/>
            <w:bottom w:val="none" w:sz="0" w:space="0" w:color="auto"/>
            <w:right w:val="none" w:sz="0" w:space="0" w:color="auto"/>
          </w:divBdr>
          <w:divsChild>
            <w:div w:id="606273772">
              <w:marLeft w:val="0"/>
              <w:marRight w:val="0"/>
              <w:marTop w:val="0"/>
              <w:marBottom w:val="0"/>
              <w:divBdr>
                <w:top w:val="none" w:sz="0" w:space="0" w:color="auto"/>
                <w:left w:val="none" w:sz="0" w:space="0" w:color="auto"/>
                <w:bottom w:val="none" w:sz="0" w:space="0" w:color="auto"/>
                <w:right w:val="none" w:sz="0" w:space="0" w:color="auto"/>
              </w:divBdr>
              <w:divsChild>
                <w:div w:id="4605408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6822366">
          <w:marLeft w:val="0"/>
          <w:marRight w:val="0"/>
          <w:marTop w:val="0"/>
          <w:marBottom w:val="0"/>
          <w:divBdr>
            <w:top w:val="none" w:sz="0" w:space="0" w:color="auto"/>
            <w:left w:val="none" w:sz="0" w:space="0" w:color="auto"/>
            <w:bottom w:val="none" w:sz="0" w:space="0" w:color="auto"/>
            <w:right w:val="none" w:sz="0" w:space="0" w:color="auto"/>
          </w:divBdr>
          <w:divsChild>
            <w:div w:id="33052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51876">
      <w:bodyDiv w:val="1"/>
      <w:marLeft w:val="0"/>
      <w:marRight w:val="0"/>
      <w:marTop w:val="0"/>
      <w:marBottom w:val="0"/>
      <w:divBdr>
        <w:top w:val="none" w:sz="0" w:space="0" w:color="auto"/>
        <w:left w:val="none" w:sz="0" w:space="0" w:color="auto"/>
        <w:bottom w:val="none" w:sz="0" w:space="0" w:color="auto"/>
        <w:right w:val="none" w:sz="0" w:space="0" w:color="auto"/>
      </w:divBdr>
    </w:div>
    <w:div w:id="2109151356">
      <w:bodyDiv w:val="1"/>
      <w:marLeft w:val="0"/>
      <w:marRight w:val="0"/>
      <w:marTop w:val="0"/>
      <w:marBottom w:val="0"/>
      <w:divBdr>
        <w:top w:val="none" w:sz="0" w:space="0" w:color="auto"/>
        <w:left w:val="none" w:sz="0" w:space="0" w:color="auto"/>
        <w:bottom w:val="none" w:sz="0" w:space="0" w:color="auto"/>
        <w:right w:val="none" w:sz="0" w:space="0" w:color="auto"/>
      </w:divBdr>
    </w:div>
    <w:div w:id="2109545561">
      <w:bodyDiv w:val="1"/>
      <w:marLeft w:val="0"/>
      <w:marRight w:val="0"/>
      <w:marTop w:val="0"/>
      <w:marBottom w:val="0"/>
      <w:divBdr>
        <w:top w:val="none" w:sz="0" w:space="0" w:color="auto"/>
        <w:left w:val="none" w:sz="0" w:space="0" w:color="auto"/>
        <w:bottom w:val="none" w:sz="0" w:space="0" w:color="auto"/>
        <w:right w:val="none" w:sz="0" w:space="0" w:color="auto"/>
      </w:divBdr>
    </w:div>
    <w:div w:id="2112045710">
      <w:bodyDiv w:val="1"/>
      <w:marLeft w:val="0"/>
      <w:marRight w:val="0"/>
      <w:marTop w:val="0"/>
      <w:marBottom w:val="0"/>
      <w:divBdr>
        <w:top w:val="none" w:sz="0" w:space="0" w:color="auto"/>
        <w:left w:val="none" w:sz="0" w:space="0" w:color="auto"/>
        <w:bottom w:val="none" w:sz="0" w:space="0" w:color="auto"/>
        <w:right w:val="none" w:sz="0" w:space="0" w:color="auto"/>
      </w:divBdr>
    </w:div>
    <w:div w:id="2114813019">
      <w:bodyDiv w:val="1"/>
      <w:marLeft w:val="0"/>
      <w:marRight w:val="0"/>
      <w:marTop w:val="0"/>
      <w:marBottom w:val="0"/>
      <w:divBdr>
        <w:top w:val="none" w:sz="0" w:space="0" w:color="auto"/>
        <w:left w:val="none" w:sz="0" w:space="0" w:color="auto"/>
        <w:bottom w:val="none" w:sz="0" w:space="0" w:color="auto"/>
        <w:right w:val="none" w:sz="0" w:space="0" w:color="auto"/>
      </w:divBdr>
    </w:div>
    <w:div w:id="2125617574">
      <w:bodyDiv w:val="1"/>
      <w:marLeft w:val="0"/>
      <w:marRight w:val="0"/>
      <w:marTop w:val="0"/>
      <w:marBottom w:val="0"/>
      <w:divBdr>
        <w:top w:val="none" w:sz="0" w:space="0" w:color="auto"/>
        <w:left w:val="none" w:sz="0" w:space="0" w:color="auto"/>
        <w:bottom w:val="none" w:sz="0" w:space="0" w:color="auto"/>
        <w:right w:val="none" w:sz="0" w:space="0" w:color="auto"/>
      </w:divBdr>
      <w:divsChild>
        <w:div w:id="10172744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130467264">
      <w:bodyDiv w:val="1"/>
      <w:marLeft w:val="0"/>
      <w:marRight w:val="0"/>
      <w:marTop w:val="0"/>
      <w:marBottom w:val="0"/>
      <w:divBdr>
        <w:top w:val="none" w:sz="0" w:space="0" w:color="auto"/>
        <w:left w:val="none" w:sz="0" w:space="0" w:color="auto"/>
        <w:bottom w:val="none" w:sz="0" w:space="0" w:color="auto"/>
        <w:right w:val="none" w:sz="0" w:space="0" w:color="auto"/>
      </w:divBdr>
    </w:div>
    <w:div w:id="2133009278">
      <w:bodyDiv w:val="1"/>
      <w:marLeft w:val="0"/>
      <w:marRight w:val="0"/>
      <w:marTop w:val="0"/>
      <w:marBottom w:val="0"/>
      <w:divBdr>
        <w:top w:val="none" w:sz="0" w:space="0" w:color="auto"/>
        <w:left w:val="none" w:sz="0" w:space="0" w:color="auto"/>
        <w:bottom w:val="none" w:sz="0" w:space="0" w:color="auto"/>
        <w:right w:val="none" w:sz="0" w:space="0" w:color="auto"/>
      </w:divBdr>
      <w:divsChild>
        <w:div w:id="1683438776">
          <w:marLeft w:val="0"/>
          <w:marRight w:val="0"/>
          <w:marTop w:val="0"/>
          <w:marBottom w:val="0"/>
          <w:divBdr>
            <w:top w:val="none" w:sz="0" w:space="0" w:color="auto"/>
            <w:left w:val="none" w:sz="0" w:space="0" w:color="auto"/>
            <w:bottom w:val="none" w:sz="0" w:space="0" w:color="auto"/>
            <w:right w:val="none" w:sz="0" w:space="0" w:color="auto"/>
          </w:divBdr>
          <w:divsChild>
            <w:div w:id="1965768968">
              <w:marLeft w:val="0"/>
              <w:marRight w:val="0"/>
              <w:marTop w:val="0"/>
              <w:marBottom w:val="0"/>
              <w:divBdr>
                <w:top w:val="none" w:sz="0" w:space="0" w:color="auto"/>
                <w:left w:val="none" w:sz="0" w:space="0" w:color="auto"/>
                <w:bottom w:val="none" w:sz="0" w:space="0" w:color="auto"/>
                <w:right w:val="none" w:sz="0" w:space="0" w:color="auto"/>
              </w:divBdr>
              <w:divsChild>
                <w:div w:id="13532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82903">
      <w:bodyDiv w:val="1"/>
      <w:marLeft w:val="0"/>
      <w:marRight w:val="0"/>
      <w:marTop w:val="0"/>
      <w:marBottom w:val="0"/>
      <w:divBdr>
        <w:top w:val="none" w:sz="0" w:space="0" w:color="auto"/>
        <w:left w:val="none" w:sz="0" w:space="0" w:color="auto"/>
        <w:bottom w:val="none" w:sz="0" w:space="0" w:color="auto"/>
        <w:right w:val="none" w:sz="0" w:space="0" w:color="auto"/>
      </w:divBdr>
    </w:div>
    <w:div w:id="2136213584">
      <w:bodyDiv w:val="1"/>
      <w:marLeft w:val="0"/>
      <w:marRight w:val="0"/>
      <w:marTop w:val="0"/>
      <w:marBottom w:val="0"/>
      <w:divBdr>
        <w:top w:val="none" w:sz="0" w:space="0" w:color="auto"/>
        <w:left w:val="none" w:sz="0" w:space="0" w:color="auto"/>
        <w:bottom w:val="none" w:sz="0" w:space="0" w:color="auto"/>
        <w:right w:val="none" w:sz="0" w:space="0" w:color="auto"/>
      </w:divBdr>
    </w:div>
    <w:div w:id="2138991467">
      <w:bodyDiv w:val="1"/>
      <w:marLeft w:val="0"/>
      <w:marRight w:val="0"/>
      <w:marTop w:val="0"/>
      <w:marBottom w:val="0"/>
      <w:divBdr>
        <w:top w:val="none" w:sz="0" w:space="0" w:color="auto"/>
        <w:left w:val="none" w:sz="0" w:space="0" w:color="auto"/>
        <w:bottom w:val="none" w:sz="0" w:space="0" w:color="auto"/>
        <w:right w:val="none" w:sz="0" w:space="0" w:color="auto"/>
      </w:divBdr>
    </w:div>
    <w:div w:id="2146119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sena4.sharepoint.com/:f:/r/teams/BACKUPLPSANTANDER/Documentos%20compartidos/Complementarias/Implementaci%C3%B3n%20de%20pr%C3%A1cticas%20sostenibles%20en%20gesti%C3%B3n%20de%20recursos%20energ%C3%A9ticos/1.%20FinalxVirtualizar/Contenidos/CF02/Videos?csf=1&amp;web=1&amp;e=LU5ITY"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jpeg"/><Relationship Id="rId39" Type="http://schemas.openxmlformats.org/officeDocument/2006/relationships/header" Target="header1.xml"/><Relationship Id="rId21" Type="http://schemas.openxmlformats.org/officeDocument/2006/relationships/image" Target="media/image7.png"/><Relationship Id="rId34" Type="http://schemas.openxmlformats.org/officeDocument/2006/relationships/image" Target="media/image20.png"/><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tmp"/><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tmp"/></Relationships>
</file>

<file path=word/_rels/header1.xml.rels><?xml version="1.0" encoding="UTF-8" standalone="yes"?>
<Relationships xmlns="http://schemas.openxmlformats.org/package/2006/relationships"><Relationship Id="rId1"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2000F6-A23F-4FD0-9744-0A62E6698DDD}">
  <we:reference id="wa104382081" version="1.55.1.0" store="en-US" storeType="OMEX"/>
  <we:alternateReferences>
    <we:reference id="WA104382081" version="1.55.1.0" store="" storeType="OMEX"/>
  </we:alternateReferences>
  <we:properties>
    <we:property name="MENDELEY_CITATIONS" value="[{&quot;citationID&quot;:&quot;MENDELEY_CITATION_0d731bd7-0700-4841-afdd-a3b08e5bc4fe&quot;,&quot;properties&quot;:{&quot;noteIndex&quot;:0},&quot;isEdited&quot;:false,&quot;manualOverride&quot;:{&quot;isManuallyOverridden&quot;:false,&quot;citeprocText&quot;:&quot;(Es Ciencia, 2022)&quot;,&quot;manualOverrideText&quot;:&quot;&quot;},&quot;citationTag&quot;:&quot;MENDELEY_CITATION_v3_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&quot;,&quot;citationItems&quot;:[{&quot;id&quot;:&quot;066d1689-dc83-3445-a650-9f42fb959af7&quot;,&quot;itemData&quot;:{&quot;type&quot;:&quot;webpage&quot;,&quot;id&quot;:&quot;066d1689-dc83-3445-a650-9f42fb959af7&quot;,&quot;title&quot;:&quot;(140) Tipos de Energía - YouTube&quot;,&quot;author&quot;:[{&quot;family&quot;:&quot;Es Ciencia&quot;,&quot;given&quot;:&quot;&quot;,&quot;parse-names&quot;:false,&quot;dropping-particle&quot;:&quot;&quot;,&quot;non-dropping-particle&quot;:&quot;&quot;}],&quot;accessed&quot;:{&quot;date-parts&quot;:[[2025,4,29]]},&quot;URL&quot;:&quot;https://www.youtube.com/watch?v=boJpgNIY54Y&amp;ab_channel=EsCiencia&quot;,&quot;issued&quot;:{&quot;date-parts&quot;:[[2022]]},&quot;container-title-short&quot;:&quot;&quot;},&quot;isTemporary&quot;:false,&quot;suppress-author&quot;:false,&quot;composite&quot;:false,&quot;author-only&quot;:false}]},{&quot;citationID&quot;:&quot;MENDELEY_CITATION_919d201f-1225-4d01-8409-02edd52f440e&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TE5ZDIwMWYtMTIyNS00ZDAxLTg0MDktMDJlZGQ1MmY0NDBl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8d292c25-07cb-44aa-84d5-17e87af89ba0&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GQyOTJjMjUtMDdjYi00NGFhLTg0ZDUtMTdlODdhZjg5YmEw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3cb33954-0fa2-4243-9a9e-f1c20fadb6b4&quot;,&quot;properties&quot;:{&quot;noteIndex&quot;:0},&quot;isEdited&quot;:false,&quot;manualOverride&quot;:{&quot;isManuallyOverridden&quot;:false,&quot;citeprocText&quot;:&quot;(BUSLeague H2020, 2022)&quot;,&quot;manualOverrideText&quot;:&quot;&quot;},&quot;citationTag&quot;:&quot;MENDELEY_CITATION_v3_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&quot;,&quot;citationItems&quot;:[{&quot;id&quot;:&quot;4ed7ef4f-3858-3db2-b4aa-a10cdb66e80f&quot;,&quot;itemData&quot;:{&quot;type&quot;:&quot;webpage&quot;,&quot;id&quot;:&quot;4ed7ef4f-3858-3db2-b4aa-a10cdb66e80f&quot;,&quot;title&quot;:&quot;Eficiencia energética y ahorro de energía en las viviendas: Conceptos básicos - YouTube&quot;,&quot;author&quot;:[{&quot;family&quot;:&quot;BUSLeague H2020&quot;,&quot;given&quot;:&quot;&quot;,&quot;parse-names&quot;:false,&quot;dropping-particle&quot;:&quot;&quot;,&quot;non-dropping-particle&quot;:&quot;&quot;}],&quot;accessed&quot;:{&quot;date-parts&quot;:[[2025,4,29]]},&quot;URL&quot;:&quot;https://www.youtube.com/watch?v=S5EQ8axnSmM&amp;ab_channel=BUSLeagueH2020&quot;,&quot;issued&quot;:{&quot;date-parts&quot;:[[2022]]},&quot;container-title-short&quot;:&quot;&quot;},&quot;isTemporary&quot;:false,&quot;suppress-author&quot;:false,&quot;composite&quot;:false,&quot;author-only&quot;:false}]},{&quot;citationID&quot;:&quot;MENDELEY_CITATION_ecfa4492-17ec-49ea-a372-c4192e60004d&quot;,&quot;properties&quot;:{&quot;noteIndex&quot;:0},&quot;isEdited&quot;:false,&quot;manualOverride&quot;:{&quot;isManuallyOverridden&quot;:false,&quot;citeprocText&quot;:&quot;(Geociencias Tincopa (Ciencias de la Tierra), 2021)&quot;,&quot;manualOverrideText&quot;:&quot;&quot;},&quot;citationTag&quot;:&quot;MENDELEY_CITATION_v3_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&quot;,&quot;citationItems&quot;:[{&quot;id&quot;:&quot;b6684c4d-49cc-3dc5-85e7-0d74354cdd40&quot;,&quot;itemData&quot;:{&quot;type&quot;:&quot;webpage&quot;,&quot;id&quot;:&quot;b6684c4d-49cc-3dc5-85e7-0d74354cdd40&quot;,&quot;title&quot;:&quot;Procesos en gestión energética - YouTube&quot;,&quot;author&quot;:[{&quot;family&quot;:&quot;Geociencias Tincopa (Ciencias de la Tierra)&quot;,&quot;given&quot;:&quot;&quot;,&quot;parse-names&quot;:false,&quot;dropping-particle&quot;:&quot;&quot;,&quot;non-dropping-particle&quot;:&quot;&quot;}],&quot;accessed&quot;:{&quot;date-parts&quot;:[[2025,4,29]]},&quot;URL&quot;:&quot;https://www.youtube.com/watch?v=EJWx9Hndy5o&amp;ab_channel=GeocienciasTincopa%28CienciasdelaTierra%29&quot;,&quot;issued&quot;:{&quot;date-parts&quot;:[[2021]]},&quot;container-title-short&quot;:&quot;&quot;},&quot;isTemporary&quot;:false,&quot;suppress-author&quot;:false,&quot;composite&quot;:false,&quot;author-only&quot;:false}]},{&quot;citationID&quot;:&quot;MENDELEY_CITATION_628f9c48-4579-47a8-9aaf-6b903599065f&quot;,&quot;properties&quot;:{&quot;noteIndex&quot;:0},&quot;isEdited&quot;:false,&quot;manualOverride&quot;:{&quot;isManuallyOverridden&quot;:false,&quot;citeprocText&quot;:&quot;(David Alejandro Sifuentes Godoy, 2024)&quot;,&quot;manualOverrideText&quot;:&quot;&quot;},&quot;citationTag&quot;:&quot;MENDELEY_CITATION_v3_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&quot;,&quot;citationItems&quot;:[{&quot;id&quot;:&quot;11e9886b-4c08-317f-ba77-fb14124552f6&quot;,&quot;itemData&quot;:{&quot;type&quot;:&quot;webpage&quot;,&quot;id&quot;:&quot;11e9886b-4c08-317f-ba77-fb14124552f6&quot;,&quot;title&quot;:&quot;Caracterización energética. Análisis de datos - YouTube&quot;,&quot;author&quot;:[{&quot;family&quot;:&quot;David Alejandro Sifuentes Godoy&quot;,&quot;given&quot;:&quot;&quot;,&quot;parse-names&quot;:false,&quot;dropping-particle&quot;:&quot;&quot;,&quot;non-dropping-particle&quot;:&quot;&quot;}],&quot;accessed&quot;:{&quot;date-parts&quot;:[[2025,4,29]]},&quot;URL&quot;:&quot;https://www.youtube.com/watch?v=UT8yR_e-4wo&amp;ab_channel=DavidAlejandroSifuentesGodoy&quot;,&quot;issued&quot;:{&quot;date-parts&quot;:[[2024]]},&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4BACA54-D105-4F83-B812-4836FE3A66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B2DA30B1-1EE8-46E0-9D9F-97E3827BBCD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Erika Daniela Manrique Rueda</lastModifiedBy>
  <revision>4</revision>
  <dcterms:created xsi:type="dcterms:W3CDTF">2026-10-23T19:55:00.0000000Z</dcterms:created>
  <dcterms:modified xsi:type="dcterms:W3CDTF">2026-10-23T20:29:08.6578428Z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2026-10-23T19:53:52Z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6d8dd31d-685e-461e-81f0-6e3116e521dc</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