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07577" w:rsidR="00FF258C" w:rsidRDefault="00D376E1" w14:paraId="00000001" w14:textId="77777777">
      <w:pPr>
        <w:pStyle w:val="Normal0"/>
        <w:jc w:val="center"/>
        <w:rPr>
          <w:b/>
          <w:sz w:val="20"/>
          <w:szCs w:val="20"/>
        </w:rPr>
      </w:pPr>
      <w:r w:rsidRPr="00C07577">
        <w:rPr>
          <w:b/>
          <w:sz w:val="20"/>
          <w:szCs w:val="20"/>
        </w:rPr>
        <w:t>FORMATO PARA EL DESARROLLO DE COMPONENTE FORMATIVO</w:t>
      </w:r>
    </w:p>
    <w:p w:rsidRPr="00C07577" w:rsidR="00FF258C" w:rsidRDefault="00FF258C" w14:paraId="00000002" w14:textId="77777777">
      <w:pPr>
        <w:pStyle w:val="Normal0"/>
        <w:tabs>
          <w:tab w:val="left" w:pos="3224"/>
        </w:tabs>
        <w:rPr>
          <w:sz w:val="20"/>
          <w:szCs w:val="20"/>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07577" w:rsidR="008574AF" w:rsidTr="363277F2" w14:paraId="57121341" w14:textId="77777777">
        <w:trPr>
          <w:trHeight w:val="340"/>
        </w:trPr>
        <w:tc>
          <w:tcPr>
            <w:tcW w:w="3397" w:type="dxa"/>
            <w:tcMar/>
            <w:vAlign w:val="center"/>
          </w:tcPr>
          <w:p w:rsidRPr="00C07577" w:rsidR="00FF258C" w:rsidRDefault="00D376E1" w14:paraId="00000003" w14:textId="77777777">
            <w:pPr>
              <w:pStyle w:val="Normal0"/>
              <w:spacing w:line="276" w:lineRule="auto"/>
              <w:rPr>
                <w:sz w:val="20"/>
                <w:szCs w:val="20"/>
              </w:rPr>
            </w:pPr>
            <w:r w:rsidRPr="00C07577">
              <w:rPr>
                <w:sz w:val="20"/>
                <w:szCs w:val="20"/>
              </w:rPr>
              <w:t>PROGRAMA DE FORMACIÓN</w:t>
            </w:r>
          </w:p>
        </w:tc>
        <w:tc>
          <w:tcPr>
            <w:tcW w:w="6565" w:type="dxa"/>
            <w:tcMar/>
            <w:vAlign w:val="center"/>
          </w:tcPr>
          <w:p w:rsidRPr="00C07577" w:rsidR="00FF258C" w:rsidP="00D9059F" w:rsidRDefault="007E62FC" w14:paraId="00000004" w14:textId="515D0675">
            <w:pPr>
              <w:rPr>
                <w:sz w:val="20"/>
                <w:szCs w:val="20"/>
              </w:rPr>
            </w:pPr>
            <w:r w:rsidRPr="363277F2" w:rsidR="6514C38B">
              <w:rPr>
                <w:sz w:val="20"/>
                <w:szCs w:val="20"/>
              </w:rPr>
              <w:t>FORMULACIÓN DE PLANES Y ESTRATEGIAS EN GESTIÓN SOSTENIBLE ENERGÉTICA</w:t>
            </w:r>
            <w:r w:rsidRPr="363277F2" w:rsidR="1E2A4D6B">
              <w:rPr>
                <w:sz w:val="20"/>
                <w:szCs w:val="20"/>
              </w:rPr>
              <w:t>.</w:t>
            </w:r>
          </w:p>
        </w:tc>
      </w:tr>
    </w:tbl>
    <w:p w:rsidRPr="00C07577" w:rsidR="00FF258C" w:rsidRDefault="00FF258C" w14:paraId="00000005" w14:textId="77777777">
      <w:pPr>
        <w:pStyle w:val="Normal0"/>
        <w:rPr>
          <w:b/>
          <w:sz w:val="20"/>
          <w:szCs w:val="20"/>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07577" w:rsidR="00FF258C" w:rsidTr="4FDB8526" w14:paraId="3DB511B9" w14:textId="77777777">
        <w:trPr>
          <w:trHeight w:val="340"/>
        </w:trPr>
        <w:tc>
          <w:tcPr>
            <w:tcW w:w="1838" w:type="dxa"/>
            <w:vAlign w:val="center"/>
          </w:tcPr>
          <w:p w:rsidRPr="00C07577" w:rsidR="00FF258C" w:rsidRDefault="00D376E1" w14:paraId="00000006" w14:textId="77777777">
            <w:pPr>
              <w:pStyle w:val="Normal0"/>
              <w:rPr>
                <w:sz w:val="20"/>
                <w:szCs w:val="20"/>
              </w:rPr>
            </w:pPr>
            <w:r w:rsidRPr="00C07577">
              <w:rPr>
                <w:sz w:val="20"/>
                <w:szCs w:val="20"/>
              </w:rPr>
              <w:t>COMPETENCIA</w:t>
            </w:r>
          </w:p>
        </w:tc>
        <w:tc>
          <w:tcPr>
            <w:tcW w:w="2835" w:type="dxa"/>
            <w:vAlign w:val="center"/>
          </w:tcPr>
          <w:p w:rsidRPr="0053584A" w:rsidR="0053584A" w:rsidP="0053584A" w:rsidRDefault="0053584A" w14:paraId="0AE233CE" w14:textId="77777777">
            <w:pPr>
              <w:rPr>
                <w:rStyle w:val="fontstyle01"/>
                <w:rFonts w:ascii="Arial" w:hAnsi="Arial"/>
                <w:b w:val="0"/>
                <w:bCs/>
                <w:sz w:val="20"/>
                <w:szCs w:val="20"/>
              </w:rPr>
            </w:pPr>
            <w:r w:rsidRPr="0053584A">
              <w:rPr>
                <w:rStyle w:val="fontstyle01"/>
                <w:rFonts w:ascii="Arial" w:hAnsi="Arial"/>
                <w:sz w:val="20"/>
                <w:szCs w:val="20"/>
              </w:rPr>
              <w:t>220201098</w:t>
            </w:r>
            <w:r w:rsidRPr="0053584A">
              <w:rPr>
                <w:rStyle w:val="fontstyle01"/>
                <w:rFonts w:ascii="Arial" w:hAnsi="Arial"/>
                <w:sz w:val="20"/>
                <w:szCs w:val="20"/>
              </w:rPr>
              <w:t xml:space="preserve">‬. </w:t>
            </w:r>
            <w:r w:rsidRPr="0053584A">
              <w:rPr>
                <w:rStyle w:val="fontstyle01"/>
                <w:rFonts w:ascii="Arial" w:hAnsi="Arial"/>
                <w:b w:val="0"/>
                <w:bCs/>
                <w:sz w:val="20"/>
                <w:szCs w:val="20"/>
              </w:rPr>
              <w:t>Concertar propuestas socio</w:t>
            </w:r>
          </w:p>
          <w:p w:rsidRPr="00C07577" w:rsidR="00FF258C" w:rsidP="0053584A" w:rsidRDefault="0053584A" w14:paraId="00000007" w14:textId="22EA2321">
            <w:pPr>
              <w:rPr>
                <w:sz w:val="20"/>
                <w:szCs w:val="20"/>
              </w:rPr>
            </w:pPr>
            <w:r w:rsidRPr="0053584A">
              <w:rPr>
                <w:rStyle w:val="fontstyle01"/>
                <w:rFonts w:ascii="Arial" w:hAnsi="Arial"/>
                <w:b w:val="0"/>
                <w:bCs/>
                <w:sz w:val="20"/>
                <w:szCs w:val="20"/>
              </w:rPr>
              <w:t>ambientales según metodologías de participación comunitaria y normativa.</w:t>
            </w:r>
          </w:p>
        </w:tc>
        <w:tc>
          <w:tcPr>
            <w:tcW w:w="2126" w:type="dxa"/>
            <w:vAlign w:val="center"/>
          </w:tcPr>
          <w:p w:rsidRPr="00C07577" w:rsidR="00FF258C" w:rsidRDefault="00D376E1" w14:paraId="00000008" w14:textId="77777777">
            <w:pPr>
              <w:pStyle w:val="Normal0"/>
              <w:rPr>
                <w:sz w:val="20"/>
                <w:szCs w:val="20"/>
              </w:rPr>
            </w:pPr>
            <w:r w:rsidRPr="00C07577">
              <w:rPr>
                <w:sz w:val="20"/>
                <w:szCs w:val="20"/>
              </w:rPr>
              <w:t>RESULTADOS DE APRENDIZAJE</w:t>
            </w:r>
          </w:p>
        </w:tc>
        <w:tc>
          <w:tcPr>
            <w:tcW w:w="3163" w:type="dxa"/>
            <w:vAlign w:val="center"/>
          </w:tcPr>
          <w:p w:rsidRPr="00C07577" w:rsidR="00FF258C" w:rsidP="001957D9" w:rsidRDefault="00FD6E68" w14:paraId="00000009" w14:textId="288F310E">
            <w:pPr>
              <w:rPr>
                <w:b w:val="0"/>
                <w:sz w:val="20"/>
                <w:szCs w:val="20"/>
              </w:rPr>
            </w:pPr>
            <w:r w:rsidRPr="00FD6E68">
              <w:rPr>
                <w:sz w:val="20"/>
                <w:szCs w:val="20"/>
              </w:rPr>
              <w:t>220201098</w:t>
            </w:r>
            <w:r w:rsidRPr="00FD6E68">
              <w:rPr>
                <w:sz w:val="20"/>
                <w:szCs w:val="20"/>
              </w:rPr>
              <w:t>‬–0</w:t>
            </w:r>
            <w:r w:rsidR="005331EF">
              <w:rPr>
                <w:sz w:val="20"/>
                <w:szCs w:val="20"/>
              </w:rPr>
              <w:t>3</w:t>
            </w:r>
            <w:r w:rsidRPr="00C07577" w:rsidR="00D9059F">
              <w:rPr>
                <w:sz w:val="20"/>
                <w:szCs w:val="20"/>
              </w:rPr>
              <w:t xml:space="preserve">. </w:t>
            </w:r>
            <w:r w:rsidRPr="005331EF" w:rsidR="005331EF">
              <w:rPr>
                <w:b w:val="0"/>
                <w:color w:val="000000"/>
                <w:sz w:val="20"/>
                <w:szCs w:val="20"/>
              </w:rPr>
              <w:t>Planificar la gestión ambiental con base en estrategias de eficiencia energética y normativa.</w:t>
            </w:r>
          </w:p>
        </w:tc>
      </w:tr>
    </w:tbl>
    <w:p w:rsidRPr="00C07577" w:rsidR="00FF258C" w:rsidRDefault="00FF258C" w14:paraId="0000000B" w14:textId="77777777">
      <w:pPr>
        <w:pStyle w:val="Normal0"/>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07577" w:rsidR="00372C1A" w:rsidTr="363277F2" w14:paraId="49D4BFBB" w14:textId="77777777">
        <w:trPr>
          <w:trHeight w:val="340"/>
        </w:trPr>
        <w:tc>
          <w:tcPr>
            <w:tcW w:w="3397" w:type="dxa"/>
            <w:tcMar/>
            <w:vAlign w:val="center"/>
          </w:tcPr>
          <w:p w:rsidRPr="00C07577" w:rsidR="00FF258C" w:rsidRDefault="00D376E1" w14:paraId="0000000C" w14:textId="77777777">
            <w:pPr>
              <w:pStyle w:val="Normal0"/>
              <w:spacing w:line="276" w:lineRule="auto"/>
              <w:rPr>
                <w:sz w:val="20"/>
                <w:szCs w:val="20"/>
              </w:rPr>
            </w:pPr>
            <w:r w:rsidRPr="00C07577">
              <w:rPr>
                <w:sz w:val="20"/>
                <w:szCs w:val="20"/>
              </w:rPr>
              <w:t>NÚMERO DEL COMPONENTE FORMATIVO</w:t>
            </w:r>
          </w:p>
        </w:tc>
        <w:tc>
          <w:tcPr>
            <w:tcW w:w="6565" w:type="dxa"/>
            <w:tcMar/>
            <w:vAlign w:val="center"/>
          </w:tcPr>
          <w:p w:rsidRPr="00C07577" w:rsidR="00FF258C" w:rsidRDefault="00775360" w14:paraId="0000000D" w14:textId="21AC9919">
            <w:pPr>
              <w:pStyle w:val="Normal0"/>
              <w:spacing w:line="276" w:lineRule="auto"/>
              <w:rPr>
                <w:sz w:val="20"/>
                <w:szCs w:val="20"/>
              </w:rPr>
            </w:pPr>
            <w:r w:rsidRPr="00C07577">
              <w:rPr>
                <w:sz w:val="20"/>
                <w:szCs w:val="20"/>
              </w:rPr>
              <w:t>0</w:t>
            </w:r>
            <w:r w:rsidR="005331EF">
              <w:rPr>
                <w:sz w:val="20"/>
                <w:szCs w:val="20"/>
              </w:rPr>
              <w:t>3</w:t>
            </w:r>
          </w:p>
        </w:tc>
      </w:tr>
      <w:tr w:rsidRPr="00C07577" w:rsidR="00372C1A" w:rsidTr="363277F2" w14:paraId="5196225A" w14:textId="77777777">
        <w:trPr>
          <w:trHeight w:val="340"/>
        </w:trPr>
        <w:tc>
          <w:tcPr>
            <w:tcW w:w="3397" w:type="dxa"/>
            <w:tcMar/>
            <w:vAlign w:val="center"/>
          </w:tcPr>
          <w:p w:rsidRPr="00C07577" w:rsidR="00FF258C" w:rsidRDefault="00D376E1" w14:paraId="0000000E" w14:textId="77777777">
            <w:pPr>
              <w:pStyle w:val="Normal0"/>
              <w:spacing w:line="276" w:lineRule="auto"/>
              <w:rPr>
                <w:sz w:val="20"/>
                <w:szCs w:val="20"/>
              </w:rPr>
            </w:pPr>
            <w:r w:rsidRPr="00C07577">
              <w:rPr>
                <w:sz w:val="20"/>
                <w:szCs w:val="20"/>
              </w:rPr>
              <w:t>NOMBRE DEL COMPONENTE FORMATIVO</w:t>
            </w:r>
          </w:p>
        </w:tc>
        <w:tc>
          <w:tcPr>
            <w:tcW w:w="6565" w:type="dxa"/>
            <w:tcMar/>
            <w:vAlign w:val="center"/>
          </w:tcPr>
          <w:p w:rsidRPr="00C07577" w:rsidR="00FF258C" w:rsidRDefault="005331EF" w14:paraId="0000000F" w14:textId="63B903CD">
            <w:pPr>
              <w:pStyle w:val="Normal0"/>
              <w:spacing w:line="276" w:lineRule="auto"/>
              <w:rPr>
                <w:sz w:val="20"/>
                <w:szCs w:val="20"/>
              </w:rPr>
            </w:pPr>
            <w:r w:rsidRPr="363277F2" w:rsidR="2F772498">
              <w:rPr>
                <w:sz w:val="20"/>
                <w:szCs w:val="20"/>
              </w:rPr>
              <w:t>Plan de acción ambiental y de eficiencia energética</w:t>
            </w:r>
            <w:r w:rsidRPr="363277F2" w:rsidR="2188C0AF">
              <w:rPr>
                <w:sz w:val="20"/>
                <w:szCs w:val="20"/>
              </w:rPr>
              <w:t>.</w:t>
            </w:r>
          </w:p>
        </w:tc>
      </w:tr>
      <w:tr w:rsidRPr="00C07577" w:rsidR="00372C1A" w:rsidTr="363277F2" w14:paraId="323364CF" w14:textId="77777777">
        <w:trPr>
          <w:trHeight w:val="340"/>
        </w:trPr>
        <w:tc>
          <w:tcPr>
            <w:tcW w:w="3397" w:type="dxa"/>
            <w:tcMar/>
            <w:vAlign w:val="center"/>
          </w:tcPr>
          <w:p w:rsidRPr="00C07577" w:rsidR="00FF258C" w:rsidRDefault="00D376E1" w14:paraId="00000010" w14:textId="77777777">
            <w:pPr>
              <w:pStyle w:val="Normal0"/>
              <w:spacing w:line="276" w:lineRule="auto"/>
              <w:rPr>
                <w:sz w:val="20"/>
                <w:szCs w:val="20"/>
              </w:rPr>
            </w:pPr>
            <w:r w:rsidRPr="00C07577">
              <w:rPr>
                <w:sz w:val="20"/>
                <w:szCs w:val="20"/>
              </w:rPr>
              <w:t>BREVE DESCRIPCIÓN</w:t>
            </w:r>
          </w:p>
        </w:tc>
        <w:tc>
          <w:tcPr>
            <w:tcW w:w="6565" w:type="dxa"/>
            <w:tcMar/>
            <w:vAlign w:val="center"/>
          </w:tcPr>
          <w:p w:rsidRPr="00C07577" w:rsidR="00FF258C" w:rsidRDefault="004A6DD7" w14:paraId="00000011" w14:textId="7CE8401B">
            <w:pPr>
              <w:pStyle w:val="Normal0"/>
              <w:spacing w:line="276" w:lineRule="auto"/>
              <w:rPr>
                <w:b w:val="0"/>
                <w:bCs/>
                <w:sz w:val="20"/>
                <w:szCs w:val="20"/>
              </w:rPr>
            </w:pPr>
            <w:r>
              <w:rPr>
                <w:b w:val="0"/>
                <w:bCs/>
                <w:sz w:val="20"/>
                <w:szCs w:val="20"/>
              </w:rPr>
              <w:t>E</w:t>
            </w:r>
            <w:r w:rsidRPr="004A6DD7">
              <w:rPr>
                <w:b w:val="0"/>
                <w:bCs/>
                <w:sz w:val="20"/>
                <w:szCs w:val="20"/>
              </w:rPr>
              <w:t>s una guía que organiza estrategias para reducir impactos ambientales y optimizar el uso de energía en una organización. Establece metas, acciones y criterios de seguimiento para promover el ahorro energético, el uso responsable de los recursos y el cumplimiento de la normativa ambiental, impulsando prácticas sostenibles y mejora continua.</w:t>
            </w:r>
          </w:p>
        </w:tc>
      </w:tr>
      <w:tr w:rsidRPr="00C07577" w:rsidR="00372C1A" w:rsidTr="363277F2" w14:paraId="4789F7AB" w14:textId="77777777">
        <w:trPr>
          <w:trHeight w:val="340"/>
        </w:trPr>
        <w:tc>
          <w:tcPr>
            <w:tcW w:w="3397" w:type="dxa"/>
            <w:tcMar/>
            <w:vAlign w:val="center"/>
          </w:tcPr>
          <w:p w:rsidRPr="00C07577" w:rsidR="00FF258C" w:rsidRDefault="00D376E1" w14:paraId="00000012" w14:textId="77777777">
            <w:pPr>
              <w:pStyle w:val="Normal0"/>
              <w:spacing w:line="276" w:lineRule="auto"/>
              <w:rPr>
                <w:sz w:val="20"/>
                <w:szCs w:val="20"/>
              </w:rPr>
            </w:pPr>
            <w:r w:rsidRPr="00C07577">
              <w:rPr>
                <w:sz w:val="20"/>
                <w:szCs w:val="20"/>
              </w:rPr>
              <w:t>PALABRAS CLAVE</w:t>
            </w:r>
          </w:p>
        </w:tc>
        <w:tc>
          <w:tcPr>
            <w:tcW w:w="6565" w:type="dxa"/>
            <w:tcMar/>
            <w:vAlign w:val="center"/>
          </w:tcPr>
          <w:p w:rsidRPr="00C07577" w:rsidR="00FF258C" w:rsidP="4FDB8526" w:rsidRDefault="00E20ABF" w14:paraId="00000013" w14:textId="0F76482F">
            <w:pPr>
              <w:pStyle w:val="Normal0"/>
              <w:rPr>
                <w:sz w:val="20"/>
                <w:szCs w:val="20"/>
              </w:rPr>
            </w:pPr>
            <w:r w:rsidRPr="363277F2" w:rsidR="00E20ABF">
              <w:rPr>
                <w:sz w:val="20"/>
                <w:szCs w:val="20"/>
              </w:rPr>
              <w:t>Sostenibilidad, ciclo de vida, huella ecológica, economía circular, impactos ambientales, eficiencia energética</w:t>
            </w:r>
            <w:r w:rsidRPr="363277F2" w:rsidR="0589044D">
              <w:rPr>
                <w:sz w:val="20"/>
                <w:szCs w:val="20"/>
              </w:rPr>
              <w:t>.</w:t>
            </w:r>
          </w:p>
        </w:tc>
      </w:tr>
    </w:tbl>
    <w:p w:rsidRPr="00C07577" w:rsidR="00FF258C" w:rsidRDefault="00FF258C" w14:paraId="00000014" w14:textId="77777777">
      <w:pPr>
        <w:pStyle w:val="Normal0"/>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07577" w:rsidR="00FF258C" w14:paraId="4F59971A" w14:textId="77777777">
        <w:trPr>
          <w:trHeight w:val="340"/>
        </w:trPr>
        <w:tc>
          <w:tcPr>
            <w:tcW w:w="3397" w:type="dxa"/>
            <w:vAlign w:val="center"/>
          </w:tcPr>
          <w:p w:rsidRPr="00C07577" w:rsidR="00FF258C" w:rsidRDefault="00D376E1" w14:paraId="00000015" w14:textId="77777777">
            <w:pPr>
              <w:pStyle w:val="Normal0"/>
              <w:spacing w:line="276" w:lineRule="auto"/>
              <w:rPr>
                <w:sz w:val="20"/>
                <w:szCs w:val="20"/>
              </w:rPr>
            </w:pPr>
            <w:r w:rsidRPr="00C07577">
              <w:rPr>
                <w:sz w:val="20"/>
                <w:szCs w:val="20"/>
              </w:rPr>
              <w:t>ÁREA OCUPACIONAL</w:t>
            </w:r>
          </w:p>
        </w:tc>
        <w:tc>
          <w:tcPr>
            <w:tcW w:w="6565" w:type="dxa"/>
            <w:vAlign w:val="center"/>
          </w:tcPr>
          <w:p w:rsidRPr="00C07577" w:rsidR="00FF258C" w:rsidRDefault="00E20ABF" w14:paraId="00000020" w14:textId="698A9D42">
            <w:pPr>
              <w:pStyle w:val="Normal0"/>
              <w:spacing w:line="276" w:lineRule="auto"/>
              <w:rPr>
                <w:sz w:val="20"/>
                <w:szCs w:val="20"/>
              </w:rPr>
            </w:pPr>
            <w:r>
              <w:rPr>
                <w:sz w:val="20"/>
                <w:szCs w:val="20"/>
              </w:rPr>
              <w:t>SERVICIOS AMBIENTALES</w:t>
            </w:r>
          </w:p>
        </w:tc>
      </w:tr>
      <w:tr w:rsidRPr="00C07577" w:rsidR="00FF258C" w14:paraId="6E9ED268" w14:textId="77777777">
        <w:trPr>
          <w:trHeight w:val="465"/>
        </w:trPr>
        <w:tc>
          <w:tcPr>
            <w:tcW w:w="3397" w:type="dxa"/>
            <w:vAlign w:val="center"/>
          </w:tcPr>
          <w:p w:rsidRPr="00C07577" w:rsidR="00FF258C" w:rsidRDefault="00D376E1" w14:paraId="00000021" w14:textId="77777777">
            <w:pPr>
              <w:pStyle w:val="Normal0"/>
              <w:spacing w:line="276" w:lineRule="auto"/>
              <w:rPr>
                <w:sz w:val="20"/>
                <w:szCs w:val="20"/>
              </w:rPr>
            </w:pPr>
            <w:r w:rsidRPr="00C07577">
              <w:rPr>
                <w:sz w:val="20"/>
                <w:szCs w:val="20"/>
              </w:rPr>
              <w:t>IDIOMA</w:t>
            </w:r>
          </w:p>
        </w:tc>
        <w:tc>
          <w:tcPr>
            <w:tcW w:w="6565" w:type="dxa"/>
            <w:vAlign w:val="center"/>
          </w:tcPr>
          <w:p w:rsidRPr="00C07577" w:rsidR="00FF258C" w:rsidRDefault="00BE1478" w14:paraId="00000022" w14:textId="25C2D227">
            <w:pPr>
              <w:pStyle w:val="Normal0"/>
              <w:spacing w:line="276" w:lineRule="auto"/>
              <w:rPr>
                <w:sz w:val="20"/>
                <w:szCs w:val="20"/>
              </w:rPr>
            </w:pPr>
            <w:r w:rsidRPr="00C07577">
              <w:rPr>
                <w:sz w:val="20"/>
                <w:szCs w:val="20"/>
              </w:rPr>
              <w:t>E</w:t>
            </w:r>
            <w:r w:rsidRPr="00C07577" w:rsidR="008574AF">
              <w:rPr>
                <w:sz w:val="20"/>
                <w:szCs w:val="20"/>
              </w:rPr>
              <w:t>spañol</w:t>
            </w:r>
            <w:r w:rsidRPr="00C07577">
              <w:rPr>
                <w:sz w:val="20"/>
                <w:szCs w:val="20"/>
              </w:rPr>
              <w:t>.</w:t>
            </w:r>
          </w:p>
        </w:tc>
      </w:tr>
    </w:tbl>
    <w:p w:rsidR="00FF258C" w:rsidP="007E62FC" w:rsidRDefault="00D376E1" w14:paraId="00000028" w14:textId="3D1F97EA">
      <w:pPr>
        <w:pStyle w:val="Ttulo1"/>
        <w:numPr>
          <w:ilvl w:val="0"/>
          <w:numId w:val="2"/>
        </w:numPr>
        <w:rPr>
          <w:b/>
          <w:bCs/>
          <w:sz w:val="20"/>
          <w:szCs w:val="20"/>
        </w:rPr>
      </w:pPr>
      <w:bookmarkStart w:name="_Toc214431402" w:id="0"/>
      <w:r w:rsidRPr="00C07577">
        <w:rPr>
          <w:b/>
          <w:bCs/>
          <w:sz w:val="20"/>
          <w:szCs w:val="20"/>
        </w:rPr>
        <w:t>TABLA DE CONTENIDOS</w:t>
      </w:r>
      <w:bookmarkEnd w:id="0"/>
    </w:p>
    <w:p w:rsidRPr="00F60FEF" w:rsidR="00F60FEF" w:rsidP="00F60FEF" w:rsidRDefault="00F60FEF" w14:paraId="6C73A2DD" w14:textId="77777777"/>
    <w:p w:rsidR="00FF258C" w:rsidP="00EC6880" w:rsidRDefault="00EC6880" w14:paraId="00000029" w14:textId="54CFBE8B">
      <w:r>
        <w:t>1.</w:t>
      </w:r>
      <w:r w:rsidRPr="00EC6880">
        <w:t>Marco teórico y fases de la planificación estratégica</w:t>
      </w:r>
    </w:p>
    <w:p w:rsidRPr="00EC6880" w:rsidR="00EC6880" w:rsidP="00EC6880" w:rsidRDefault="00EC6880" w14:paraId="0488F8E6" w14:textId="0454F04D">
      <w:r>
        <w:rPr>
          <w:bCs/>
        </w:rPr>
        <w:t xml:space="preserve">1.1. </w:t>
      </w:r>
      <w:r w:rsidRPr="00EC6880">
        <w:rPr>
          <w:bCs/>
        </w:rPr>
        <w:t>Definición estratégica y objetivos del proyecto</w:t>
      </w:r>
    </w:p>
    <w:p w:rsidR="00EC6880" w:rsidP="00EC6880" w:rsidRDefault="00EC6880" w14:paraId="09D337E6" w14:textId="0C5880BB">
      <w:pPr/>
      <w:r w:rsidR="00EC6880">
        <w:rPr/>
        <w:t xml:space="preserve">1.2. </w:t>
      </w:r>
      <w:r w:rsidR="00EC6880">
        <w:rPr/>
        <w:t xml:space="preserve">Diseño de la visión y misión del </w:t>
      </w:r>
      <w:r w:rsidR="1B07D2A4">
        <w:rPr/>
        <w:t>Plan de Gestión de Seguridad Energética</w:t>
      </w:r>
      <w:r w:rsidR="00EC6880">
        <w:rPr/>
        <w:t xml:space="preserve"> (PGSE)</w:t>
      </w:r>
    </w:p>
    <w:p w:rsidR="00EC6880" w:rsidP="00EC6880" w:rsidRDefault="00EC6880" w14:paraId="1B7F98CC" w14:textId="5EE1FA6E">
      <w:r>
        <w:rPr>
          <w:bCs/>
        </w:rPr>
        <w:t xml:space="preserve">1.3. </w:t>
      </w:r>
      <w:r w:rsidRPr="00EC6880">
        <w:t>Formulación de medidas: tipos y priorización</w:t>
      </w:r>
    </w:p>
    <w:p w:rsidRPr="00EC6880" w:rsidR="00EC6880" w:rsidP="00EC6880" w:rsidRDefault="00EC6880" w14:paraId="5E2B1C2C" w14:textId="7E30BAAC">
      <w:pPr>
        <w:rPr>
          <w:bCs/>
        </w:rPr>
      </w:pPr>
      <w:r>
        <w:rPr>
          <w:bCs/>
        </w:rPr>
        <w:t xml:space="preserve">1.4. </w:t>
      </w:r>
      <w:r w:rsidRPr="00EC6880">
        <w:rPr>
          <w:bCs/>
        </w:rPr>
        <w:t>Desarrollo de actividades y plan de acción detallado</w:t>
      </w:r>
    </w:p>
    <w:p w:rsidRPr="00EC6880" w:rsidR="00EC6880" w:rsidP="00EC6880" w:rsidRDefault="00EC6880" w14:paraId="64E412B3" w14:textId="5BB07A78">
      <w:pPr>
        <w:rPr>
          <w:bCs/>
          <w:sz w:val="20"/>
          <w:szCs w:val="20"/>
        </w:rPr>
      </w:pPr>
      <w:r w:rsidRPr="00EC6880">
        <w:rPr>
          <w:bCs/>
          <w:sz w:val="20"/>
          <w:szCs w:val="20"/>
        </w:rPr>
        <w:t>1.5.</w:t>
      </w:r>
      <w:r w:rsidR="00454E8B">
        <w:rPr>
          <w:bCs/>
          <w:sz w:val="20"/>
          <w:szCs w:val="20"/>
        </w:rPr>
        <w:t xml:space="preserve"> </w:t>
      </w:r>
      <w:r w:rsidRPr="00454E8B" w:rsidR="00454E8B">
        <w:rPr>
          <w:bCs/>
        </w:rPr>
        <w:t>Metas de desempeño y viabilidad ambiental</w:t>
      </w:r>
    </w:p>
    <w:p w:rsidR="00F60FEF" w:rsidRDefault="00F60FEF" w14:paraId="7037482F" w14:textId="38E8BB69">
      <w:pPr>
        <w:rPr>
          <w:b/>
          <w:sz w:val="20"/>
          <w:szCs w:val="20"/>
        </w:rPr>
      </w:pPr>
      <w:r>
        <w:rPr>
          <w:b/>
          <w:sz w:val="20"/>
          <w:szCs w:val="20"/>
        </w:rPr>
        <w:br w:type="page"/>
      </w:r>
    </w:p>
    <w:p w:rsidRPr="00C07577" w:rsidR="001E24E1" w:rsidP="00931847" w:rsidRDefault="001E24E1" w14:paraId="536A8D13" w14:textId="77777777">
      <w:pPr>
        <w:pStyle w:val="Normal0"/>
        <w:rPr>
          <w:b/>
          <w:sz w:val="20"/>
          <w:szCs w:val="20"/>
        </w:rPr>
      </w:pPr>
    </w:p>
    <w:p w:rsidRPr="00C07577" w:rsidR="00FF258C" w:rsidP="007E62FC" w:rsidRDefault="00D376E1" w14:paraId="00000036" w14:textId="7099AE93">
      <w:pPr>
        <w:pStyle w:val="Ttulo1"/>
        <w:numPr>
          <w:ilvl w:val="0"/>
          <w:numId w:val="2"/>
        </w:numPr>
        <w:rPr>
          <w:b/>
          <w:bCs/>
          <w:sz w:val="20"/>
          <w:szCs w:val="20"/>
        </w:rPr>
      </w:pPr>
      <w:bookmarkStart w:name="_Toc214431403" w:id="1"/>
      <w:r w:rsidRPr="00C07577">
        <w:rPr>
          <w:b/>
          <w:bCs/>
          <w:sz w:val="20"/>
          <w:szCs w:val="20"/>
        </w:rPr>
        <w:t>INTRODUCCIÓN</w:t>
      </w:r>
      <w:bookmarkEnd w:id="1"/>
    </w:p>
    <w:p w:rsidRPr="004A6DD7" w:rsidR="009C57B5" w:rsidP="009C57B5" w:rsidRDefault="009C57B5" w14:paraId="7E5F500E" w14:textId="77777777">
      <w:pPr>
        <w:pStyle w:val="Normal0"/>
        <w:pBdr>
          <w:top w:val="nil"/>
          <w:left w:val="nil"/>
          <w:bottom w:val="nil"/>
          <w:right w:val="nil"/>
          <w:between w:val="nil"/>
        </w:pBdr>
        <w:jc w:val="both"/>
        <w:rPr>
          <w:b/>
        </w:rPr>
      </w:pPr>
    </w:p>
    <w:p w:rsidRPr="004A6DD7" w:rsidR="004A6DD7" w:rsidP="363277F2" w:rsidRDefault="004A6DD7" w14:paraId="085D86BC"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pPr>
      <w:r w:rsidR="004A6DD7">
        <w:rPr/>
        <w:t xml:space="preserve">El presente componente formativo brinda al aprendiz las bases metodológicas para evaluar soluciones energéticas de forma integral, aplicando los principios de sostenibilidad desde una perspectiva técnica, económica y ambiental. Su estructura facilita la identificación y cuantificación </w:t>
      </w:r>
      <w:commentRangeStart w:id="1328537534"/>
      <w:r w:rsidR="004A6DD7">
        <w:rPr/>
        <w:t>de</w:t>
      </w:r>
      <w:commentRangeEnd w:id="1328537534"/>
      <w:r>
        <w:rPr>
          <w:rStyle w:val="CommentReference"/>
        </w:rPr>
        <w:commentReference w:id="1328537534"/>
      </w:r>
      <w:r w:rsidR="004A6DD7">
        <w:rPr/>
        <w:t xml:space="preserve"> impactos ambientales, el análisis de eficiencia energética y la </w:t>
      </w:r>
      <w:r w:rsidR="004A6DD7">
        <w:rPr/>
        <w:t>valorac</w:t>
      </w:r>
      <w:r w:rsidR="004A6DD7">
        <w:rPr/>
        <w:t>ión económica de tecnologías, además del estudio del potencial de las energías renovables según el contexto geográfico.</w:t>
      </w:r>
    </w:p>
    <w:p w:rsidRPr="004A6DD7" w:rsidR="004A6DD7" w:rsidP="004A6DD7" w:rsidRDefault="004A6DD7" w14:paraId="0706927F" w14:textId="77777777">
      <w:pPr>
        <w:pStyle w:val="Normal0"/>
        <w:pBdr>
          <w:top w:val="nil"/>
          <w:left w:val="nil"/>
          <w:bottom w:val="nil"/>
          <w:right w:val="nil"/>
          <w:between w:val="nil"/>
        </w:pBdr>
        <w:spacing w:line="360" w:lineRule="auto"/>
        <w:rPr>
          <w:bCs/>
        </w:rPr>
      </w:pPr>
    </w:p>
    <w:p w:rsidRPr="004A6DD7" w:rsidR="0011601E" w:rsidP="004A6DD7" w:rsidRDefault="004A6DD7" w14:paraId="71E448D3" w14:textId="48FED084">
      <w:pPr>
        <w:pStyle w:val="Normal0"/>
        <w:pBdr>
          <w:top w:val="nil"/>
          <w:left w:val="nil"/>
          <w:bottom w:val="nil"/>
          <w:right w:val="nil"/>
          <w:between w:val="nil"/>
        </w:pBdr>
        <w:spacing w:line="360" w:lineRule="auto"/>
        <w:rPr>
          <w:bCs/>
        </w:rPr>
      </w:pPr>
      <w:r w:rsidRPr="004A6DD7">
        <w:rPr>
          <w:bCs/>
        </w:rPr>
        <w:t xml:space="preserve">La apropiación de estos contenidos permitirá elaborar diagnósticos sólidos como insumo para el Plan de Gestión Sostenible Energética (PGSE), fortaleciendo la capacidad del aprendiz para tomar decisiones informadas que contribuyan a </w:t>
      </w:r>
      <w:r w:rsidRPr="004A6DD7">
        <w:rPr>
          <w:bCs/>
        </w:rPr>
        <w:t>la reducción de la huella ecológica y al impulso de una transición energética responsable</w:t>
      </w:r>
      <w:r>
        <w:rPr>
          <w:bCs/>
        </w:rPr>
        <w:t>.</w:t>
      </w:r>
    </w:p>
    <w:p w:rsidRPr="00C07577" w:rsidR="00FF258C" w:rsidRDefault="00FF258C" w14:paraId="00000041" w14:textId="77777777">
      <w:pPr>
        <w:pStyle w:val="Normal0"/>
        <w:pBdr>
          <w:top w:val="nil"/>
          <w:left w:val="nil"/>
          <w:bottom w:val="nil"/>
          <w:right w:val="nil"/>
          <w:between w:val="nil"/>
        </w:pBdr>
        <w:rPr>
          <w:b/>
          <w:sz w:val="20"/>
          <w:szCs w:val="20"/>
        </w:rPr>
      </w:pPr>
    </w:p>
    <w:p w:rsidRPr="00453E96" w:rsidR="00D61FAE" w:rsidP="00D61FAE" w:rsidRDefault="00D376E1" w14:paraId="16F85590" w14:textId="3A801529">
      <w:pPr>
        <w:pStyle w:val="Ttulo1"/>
        <w:numPr>
          <w:ilvl w:val="0"/>
          <w:numId w:val="2"/>
        </w:numPr>
        <w:rPr>
          <w:sz w:val="20"/>
          <w:szCs w:val="20"/>
        </w:rPr>
      </w:pPr>
      <w:bookmarkStart w:name="_Toc214431404" w:id="2"/>
      <w:r w:rsidRPr="00C07577">
        <w:rPr>
          <w:sz w:val="20"/>
          <w:szCs w:val="20"/>
        </w:rPr>
        <w:t>DESARROLLO DE CONTENIDOS</w:t>
      </w:r>
      <w:bookmarkEnd w:id="2"/>
    </w:p>
    <w:p w:rsidRPr="00EC6880" w:rsidR="004A6DD7" w:rsidP="00EC6880" w:rsidRDefault="004A6DD7" w14:paraId="54961CA7" w14:textId="59567E4A">
      <w:pPr>
        <w:pStyle w:val="Prrafodelista"/>
        <w:numPr>
          <w:ilvl w:val="0"/>
          <w:numId w:val="36"/>
        </w:numPr>
        <w:rPr>
          <w:b/>
          <w:bCs/>
        </w:rPr>
      </w:pPr>
      <w:bookmarkStart w:name="_Hlk215691399" w:id="3"/>
      <w:r w:rsidRPr="00EC6880">
        <w:rPr>
          <w:b/>
          <w:bCs/>
        </w:rPr>
        <w:t>Marco teórico y fases de la planificación estratégica</w:t>
      </w:r>
    </w:p>
    <w:bookmarkEnd w:id="3"/>
    <w:p w:rsidRPr="004A6DD7" w:rsidR="004A6DD7" w:rsidP="004A6DD7" w:rsidRDefault="004A6DD7" w14:paraId="1DD61BB8" w14:textId="77777777">
      <w:r w:rsidRPr="004A6DD7">
        <w:t xml:space="preserve">Este tema es fundamental, ya que establece las bases metodológicas para la formulación del </w:t>
      </w:r>
      <w:r w:rsidRPr="004A6DD7">
        <w:rPr>
          <w:b/>
          <w:bCs/>
        </w:rPr>
        <w:t>Plan de gestión sostenible energética (PGSE)</w:t>
      </w:r>
      <w:r w:rsidRPr="004A6DD7">
        <w:t>. El aprendiz debe comprender que la implementación de medidas de eficiencia energética no corresponde a acciones aisladas, sino a un proceso estructurado que requiere planificación formal para asegurar su efectividad, seguimiento y coherencia con los objetivos de sostenibilidad institucional.</w:t>
      </w:r>
    </w:p>
    <w:p w:rsidR="004A6DD7" w:rsidP="004A6DD7" w:rsidRDefault="004A6DD7" w14:paraId="39F22EA5" w14:textId="706FED04">
      <w:r w:rsidRPr="004A6DD7">
        <w:t>El PGSE se desarrolla bajo un enfoque de gestión de proyectos y se estructura en cinco fases principales, derivadas del ciclo de vida de proyectos:</w:t>
      </w:r>
    </w:p>
    <w:p w:rsidRPr="004A6DD7" w:rsidR="004A6DD7" w:rsidP="004A6DD7" w:rsidRDefault="004A6DD7" w14:paraId="10E49463" w14:textId="77777777"/>
    <w:p w:rsidRPr="004A6DD7" w:rsidR="004A6DD7" w:rsidP="004A6DD7" w:rsidRDefault="004A6DD7" w14:paraId="1AF450C0" w14:textId="7E39E472">
      <w:pPr>
        <w:numPr>
          <w:ilvl w:val="0"/>
          <w:numId w:val="24"/>
        </w:numPr>
        <w:rPr/>
      </w:pPr>
      <w:r w:rsidRPr="363277F2" w:rsidR="004A6DD7">
        <w:rPr>
          <w:b w:val="1"/>
          <w:bCs w:val="1"/>
        </w:rPr>
        <w:t>Fase de inicio (justificación):</w:t>
      </w:r>
      <w:r w:rsidR="004A6DD7">
        <w:rPr/>
        <w:t xml:space="preserve"> </w:t>
      </w:r>
      <w:r w:rsidR="004A6DD7">
        <w:rPr/>
        <w:t>s</w:t>
      </w:r>
      <w:r w:rsidR="004A6DD7">
        <w:rPr/>
        <w:t>e define el problema energético</w:t>
      </w:r>
      <w:r w:rsidR="53DF3968">
        <w:rPr/>
        <w:t xml:space="preserve"> </w:t>
      </w:r>
      <w:r w:rsidR="004A6DD7">
        <w:rPr/>
        <w:t>-</w:t>
      </w:r>
      <w:r w:rsidR="067A2F33">
        <w:rPr/>
        <w:t xml:space="preserve"> </w:t>
      </w:r>
      <w:r w:rsidR="004A6DD7">
        <w:rPr/>
        <w:t>ambiental a intervenir con base en el déficit ecológico y la viabilidad económica identificada previamente. Se formulan los objetivos generales del plan.</w:t>
      </w:r>
    </w:p>
    <w:p w:rsidRPr="004A6DD7" w:rsidR="004A6DD7" w:rsidP="004A6DD7" w:rsidRDefault="004A6DD7" w14:paraId="29CAA34D" w14:textId="4E86690C">
      <w:pPr>
        <w:numPr>
          <w:ilvl w:val="0"/>
          <w:numId w:val="24"/>
        </w:numPr>
      </w:pPr>
      <w:r w:rsidRPr="004A6DD7">
        <w:rPr>
          <w:b/>
          <w:bCs/>
        </w:rPr>
        <w:t>Fase de planificación (estrategia):</w:t>
      </w:r>
      <w:r w:rsidRPr="004A6DD7">
        <w:t xml:space="preserve"> </w:t>
      </w:r>
      <w:r>
        <w:t>c</w:t>
      </w:r>
      <w:r w:rsidRPr="004A6DD7">
        <w:t>onstituye el eje central del PGSE. En esta fase se transforman los resultados del análisis de impacto en un plan de acción estructurado, priorizando medidas de prevención y reducción. Se establece cronograma, responsables, recursos y metas específicas.</w:t>
      </w:r>
    </w:p>
    <w:p w:rsidRPr="004A6DD7" w:rsidR="004A6DD7" w:rsidP="004A6DD7" w:rsidRDefault="004A6DD7" w14:paraId="5DE79ABC" w14:textId="581ABE0C">
      <w:pPr>
        <w:numPr>
          <w:ilvl w:val="0"/>
          <w:numId w:val="24"/>
        </w:numPr>
      </w:pPr>
      <w:r w:rsidRPr="004A6DD7">
        <w:rPr>
          <w:b/>
          <w:bCs/>
        </w:rPr>
        <w:t>Fase de ejecución (implementación):</w:t>
      </w:r>
      <w:r w:rsidRPr="004A6DD7">
        <w:t xml:space="preserve"> </w:t>
      </w:r>
      <w:r>
        <w:t>s</w:t>
      </w:r>
      <w:r w:rsidRPr="004A6DD7">
        <w:t>e ponen en marcha las acciones propuestas, incluyendo la instalación de tecnologías de eficiencia energética y los cambios operacionales requeridos.</w:t>
      </w:r>
    </w:p>
    <w:p w:rsidRPr="004A6DD7" w:rsidR="004A6DD7" w:rsidP="004A6DD7" w:rsidRDefault="004A6DD7" w14:paraId="19280F5E" w14:textId="53C8E70D">
      <w:pPr>
        <w:numPr>
          <w:ilvl w:val="0"/>
          <w:numId w:val="24"/>
        </w:numPr>
      </w:pPr>
      <w:r w:rsidRPr="004A6DD7">
        <w:rPr>
          <w:b/>
          <w:bCs/>
        </w:rPr>
        <w:t>Fase de monitoreo y control:</w:t>
      </w:r>
      <w:r w:rsidRPr="004A6DD7">
        <w:t xml:space="preserve"> </w:t>
      </w:r>
      <w:r>
        <w:t>s</w:t>
      </w:r>
      <w:r w:rsidRPr="004A6DD7">
        <w:t>e realiza el seguimiento del PGSE mediante indicadores clave de desempeño (KPI) que evalúan la reducción de GEI, el ahorro energético y el uso eficiente de recursos naturales.</w:t>
      </w:r>
    </w:p>
    <w:p w:rsidRPr="004A6DD7" w:rsidR="004A6DD7" w:rsidP="004A6DD7" w:rsidRDefault="004A6DD7" w14:paraId="30E2404C" w14:textId="22944F79">
      <w:pPr>
        <w:numPr>
          <w:ilvl w:val="0"/>
          <w:numId w:val="24"/>
        </w:numPr>
      </w:pPr>
      <w:r w:rsidRPr="004A6DD7">
        <w:rPr>
          <w:b/>
          <w:bCs/>
        </w:rPr>
        <w:t>Fase de cierre (evaluación):</w:t>
      </w:r>
      <w:r w:rsidRPr="004A6DD7">
        <w:t xml:space="preserve"> </w:t>
      </w:r>
      <w:r>
        <w:t>s</w:t>
      </w:r>
      <w:r w:rsidRPr="004A6DD7">
        <w:t>e verifica el cumplimiento de metas, se documentan los resultados y se registran las lecciones aprendidas para retroalimentar futuras estrategias y asegurar la mejora continua.</w:t>
      </w:r>
    </w:p>
    <w:p w:rsidR="004A6DD7" w:rsidP="004A6DD7" w:rsidRDefault="004A6DD7" w14:paraId="72C97175" w14:textId="2C1D5D07">
      <w:r w:rsidRPr="004A6DD7">
        <w:t>Para gestionar adecuadamente la complejidad del PGSE, se requieren herramientas de planificación que faciliten la organización del trabajo:</w:t>
      </w:r>
    </w:p>
    <w:p w:rsidRPr="004A6DD7" w:rsidR="004A6DD7" w:rsidP="004A6DD7" w:rsidRDefault="004A6DD7" w14:paraId="7D869ED2" w14:textId="77777777"/>
    <w:p w:rsidRPr="004A6DD7" w:rsidR="004A6DD7" w:rsidP="004A6DD7" w:rsidRDefault="004A6DD7" w14:paraId="35128B24" w14:textId="179369CB">
      <w:pPr>
        <w:numPr>
          <w:ilvl w:val="0"/>
          <w:numId w:val="25"/>
        </w:numPr>
      </w:pPr>
      <w:r w:rsidRPr="004A6DD7">
        <w:rPr>
          <w:b/>
          <w:bCs/>
        </w:rPr>
        <w:t>Estructura de desglose del trabajo (EDT</w:t>
      </w:r>
      <w:r w:rsidR="00713949">
        <w:rPr>
          <w:b/>
          <w:bCs/>
        </w:rPr>
        <w:t xml:space="preserve"> - </w:t>
      </w:r>
      <w:r w:rsidRPr="00713949" w:rsidR="00713949">
        <w:rPr>
          <w:b/>
          <w:bCs/>
        </w:rPr>
        <w:t>Estructura de Desglose del Trabajo</w:t>
      </w:r>
      <w:r w:rsidRPr="004A6DD7">
        <w:rPr>
          <w:b/>
          <w:bCs/>
        </w:rPr>
        <w:t>):</w:t>
      </w:r>
      <w:r w:rsidRPr="004A6DD7">
        <w:t xml:space="preserve"> </w:t>
      </w:r>
      <w:r>
        <w:t>p</w:t>
      </w:r>
      <w:r w:rsidRPr="004A6DD7">
        <w:t>ermite dividir el objetivo general del PGSE en paquetes de trabajo específicos y controlables, facilitando la asignación de responsabilidades, la estimación de recursos y el orden lógico de ejecución</w:t>
      </w:r>
      <w:r w:rsidR="00592FC0">
        <w:t>.</w:t>
      </w:r>
    </w:p>
    <w:p w:rsidRPr="004A6DD7" w:rsidR="004A6DD7" w:rsidP="004A6DD7" w:rsidRDefault="004A6DD7" w14:paraId="732C1FA5" w14:textId="77777777"/>
    <w:p w:rsidRPr="008C4A57" w:rsidR="008C4A57" w:rsidP="00592FC0" w:rsidRDefault="008C4A57" w14:paraId="5EDD2B29" w14:textId="0D4E4905">
      <w:pPr>
        <w:ind w:left="720"/>
      </w:pPr>
      <w:r w:rsidRPr="008C4A57">
        <w:rPr>
          <w:b/>
          <w:bCs/>
        </w:rPr>
        <w:t>Ejemplo sencillo aplicado a un PGSE</w:t>
      </w:r>
    </w:p>
    <w:p w:rsidR="008C4A57" w:rsidP="00592FC0" w:rsidRDefault="008C4A57" w14:paraId="7B2F6B88" w14:textId="77777777">
      <w:pPr>
        <w:ind w:left="720"/>
      </w:pPr>
      <w:r w:rsidRPr="008C4A57">
        <w:rPr>
          <w:b/>
          <w:bCs/>
        </w:rPr>
        <w:t>Objetivo general:</w:t>
      </w:r>
      <w:r w:rsidRPr="008C4A57">
        <w:t xml:space="preserve"> implementar un sistema de energía solar en la empresa.</w:t>
      </w:r>
    </w:p>
    <w:p w:rsidR="008C4A57" w:rsidP="00592FC0" w:rsidRDefault="008C4A57" w14:paraId="65CDBACE" w14:textId="2E277CC0">
      <w:pPr>
        <w:ind w:left="720"/>
      </w:pPr>
      <w:r w:rsidRPr="008C4A57">
        <w:br/>
      </w:r>
      <w:r w:rsidRPr="00454E8B">
        <w:rPr>
          <w:b/>
          <w:bCs/>
        </w:rPr>
        <w:t>—</w:t>
      </w:r>
      <w:r w:rsidRPr="008C4A57">
        <w:t xml:space="preserve"> </w:t>
      </w:r>
      <w:r w:rsidRPr="00454E8B">
        <w:rPr>
          <w:b/>
          <w:bCs/>
        </w:rPr>
        <w:t>Paquete de trabajo 1:</w:t>
      </w:r>
      <w:r w:rsidRPr="008C4A57">
        <w:t xml:space="preserve"> estudio técnico</w:t>
      </w:r>
      <w:r>
        <w:t>.</w:t>
      </w:r>
      <w:r w:rsidRPr="008C4A57">
        <w:br/>
      </w:r>
      <w:r w:rsidRPr="008C4A57">
        <w:t> </w:t>
      </w:r>
      <w:r w:rsidRPr="008C4A57">
        <w:t>— análisis de demanda energética</w:t>
      </w:r>
      <w:r>
        <w:t>.</w:t>
      </w:r>
      <w:r w:rsidRPr="008C4A57">
        <w:br/>
      </w:r>
      <w:r w:rsidRPr="008C4A57">
        <w:t> </w:t>
      </w:r>
      <w:r w:rsidRPr="008C4A57">
        <w:t>— evaluación del sitio de instalación</w:t>
      </w:r>
      <w:r>
        <w:t>.</w:t>
      </w:r>
      <w:r w:rsidRPr="008C4A57">
        <w:br/>
      </w:r>
      <w:r w:rsidRPr="00454E8B">
        <w:rPr>
          <w:b/>
          <w:bCs/>
        </w:rPr>
        <w:t>— Paquete de trabajo 2:</w:t>
      </w:r>
      <w:r w:rsidRPr="008C4A57">
        <w:t xml:space="preserve"> adquisición del sistema</w:t>
      </w:r>
      <w:r>
        <w:t>.</w:t>
      </w:r>
      <w:r w:rsidRPr="008C4A57">
        <w:br/>
      </w:r>
      <w:r w:rsidRPr="008C4A57">
        <w:t> </w:t>
      </w:r>
      <w:r w:rsidRPr="008C4A57">
        <w:t>— selección del proveedor</w:t>
      </w:r>
      <w:r>
        <w:t>.</w:t>
      </w:r>
      <w:r w:rsidRPr="008C4A57">
        <w:br/>
      </w:r>
      <w:r w:rsidRPr="008C4A57">
        <w:t> </w:t>
      </w:r>
      <w:r w:rsidRPr="008C4A57">
        <w:t>— compra de equipos</w:t>
      </w:r>
      <w:r>
        <w:t>.</w:t>
      </w:r>
      <w:r w:rsidRPr="008C4A57">
        <w:br/>
      </w:r>
      <w:r w:rsidRPr="00454E8B">
        <w:rPr>
          <w:b/>
          <w:bCs/>
        </w:rPr>
        <w:t>— Paquete de trabajo 3:</w:t>
      </w:r>
      <w:r w:rsidRPr="008C4A57">
        <w:t xml:space="preserve"> instalación y puesta en marcha</w:t>
      </w:r>
      <w:r>
        <w:t>.</w:t>
      </w:r>
      <w:r w:rsidRPr="008C4A57">
        <w:br/>
      </w:r>
      <w:r w:rsidRPr="008C4A57">
        <w:t> </w:t>
      </w:r>
      <w:r w:rsidRPr="008C4A57">
        <w:t>— montaje del sistema</w:t>
      </w:r>
      <w:r>
        <w:t>.</w:t>
      </w:r>
      <w:r w:rsidRPr="008C4A57">
        <w:br/>
      </w:r>
      <w:r w:rsidRPr="008C4A57">
        <w:t> </w:t>
      </w:r>
      <w:r w:rsidRPr="008C4A57">
        <w:t>— pruebas de funcionamiento</w:t>
      </w:r>
      <w:r>
        <w:t>.</w:t>
      </w:r>
    </w:p>
    <w:p w:rsidRPr="008C4A57" w:rsidR="00592FC0" w:rsidP="008C4A57" w:rsidRDefault="00592FC0" w14:paraId="3BE99363" w14:textId="77777777"/>
    <w:p w:rsidR="00453E96" w:rsidP="00453E96" w:rsidRDefault="00453E96" w14:paraId="367079F0" w14:textId="2F1DA28B">
      <w:pPr>
        <w:numPr>
          <w:ilvl w:val="0"/>
          <w:numId w:val="9"/>
        </w:numPr>
        <w:rPr/>
      </w:pPr>
      <w:r w:rsidRPr="363277F2" w:rsidR="00453E96">
        <w:rPr>
          <w:b w:val="1"/>
          <w:bCs w:val="1"/>
        </w:rPr>
        <w:t>Diagrama de Gantt:</w:t>
      </w:r>
      <w:r w:rsidR="00453E96">
        <w:rPr/>
        <w:t xml:space="preserve"> </w:t>
      </w:r>
      <w:r w:rsidR="518D0D6A">
        <w:rPr/>
        <w:t>s</w:t>
      </w:r>
      <w:r w:rsidR="00453E96">
        <w:rPr/>
        <w:t xml:space="preserve">u uso es vital para visualizar la línea de tiempo del PGSE. Esta herramienta permite programar las actividades de mitigación y corrección, identificar la </w:t>
      </w:r>
      <w:r w:rsidR="6D751FCC">
        <w:rPr/>
        <w:t>r</w:t>
      </w:r>
      <w:r w:rsidR="00453E96">
        <w:rPr/>
        <w:t xml:space="preserve">uta </w:t>
      </w:r>
      <w:r w:rsidR="2FDC5F9C">
        <w:rPr/>
        <w:t>c</w:t>
      </w:r>
      <w:r w:rsidR="00453E96">
        <w:rPr/>
        <w:t>rítica del proyecto y asegurar que la ejecución se mantenga dentro de los plazos establecidos.</w:t>
      </w:r>
    </w:p>
    <w:p w:rsidR="00592FC0" w:rsidP="00592FC0" w:rsidRDefault="00592FC0" w14:paraId="76094639" w14:textId="5CD7F802">
      <w:pPr>
        <w:ind w:left="360"/>
        <w:rPr>
          <w:b/>
          <w:bCs/>
        </w:rPr>
      </w:pPr>
    </w:p>
    <w:p w:rsidR="00592FC0" w:rsidP="00592FC0" w:rsidRDefault="00592FC0" w14:paraId="645255F1" w14:textId="248D148C">
      <w:pPr>
        <w:ind w:left="360"/>
      </w:pPr>
      <w:r w:rsidRPr="00EC6880">
        <w:rPr>
          <w:b/>
          <w:bCs/>
        </w:rPr>
        <w:t>Tabla 1.</w:t>
      </w:r>
      <w:r>
        <w:t xml:space="preserve"> </w:t>
      </w:r>
      <w:r>
        <w:t xml:space="preserve">Implementación de sistema solar </w:t>
      </w:r>
      <w:commentRangeStart w:id="4"/>
      <w:r>
        <w:t>fotovoltaico</w:t>
      </w:r>
      <w:commentRangeEnd w:id="4"/>
      <w:r>
        <w:rPr>
          <w:rStyle w:val="Refdecomentario"/>
        </w:rPr>
        <w:commentReference w:id="4"/>
      </w:r>
    </w:p>
    <w:tbl>
      <w:tblPr>
        <w:tblStyle w:val="Tablaconcuadrcula"/>
        <w:tblW w:w="0" w:type="auto"/>
        <w:tblLook w:val="04A0" w:firstRow="1" w:lastRow="0" w:firstColumn="1" w:lastColumn="0" w:noHBand="0" w:noVBand="1"/>
      </w:tblPr>
      <w:tblGrid>
        <w:gridCol w:w="1583"/>
        <w:gridCol w:w="1583"/>
        <w:gridCol w:w="1583"/>
        <w:gridCol w:w="1584"/>
        <w:gridCol w:w="1584"/>
        <w:gridCol w:w="1584"/>
      </w:tblGrid>
      <w:tr w:rsidR="00592FC0" w:rsidTr="00592FC0" w14:paraId="305BADC7" w14:textId="77777777">
        <w:tc>
          <w:tcPr>
            <w:tcW w:w="1583" w:type="dxa"/>
          </w:tcPr>
          <w:p w:rsidRPr="00592FC0" w:rsidR="00592FC0" w:rsidP="00592FC0" w:rsidRDefault="00592FC0" w14:paraId="48E5848A" w14:textId="2120A0C7">
            <w:pPr>
              <w:rPr>
                <w:b/>
                <w:bCs/>
              </w:rPr>
            </w:pPr>
            <w:r w:rsidRPr="00592FC0">
              <w:rPr>
                <w:b/>
                <w:bCs/>
              </w:rPr>
              <w:t>Actividad</w:t>
            </w:r>
          </w:p>
        </w:tc>
        <w:tc>
          <w:tcPr>
            <w:tcW w:w="1583" w:type="dxa"/>
          </w:tcPr>
          <w:p w:rsidRPr="00592FC0" w:rsidR="00592FC0" w:rsidP="00592FC0" w:rsidRDefault="00592FC0" w14:paraId="281A7C93" w14:textId="7BC4A384">
            <w:pPr>
              <w:rPr>
                <w:b/>
                <w:bCs/>
              </w:rPr>
            </w:pPr>
            <w:r w:rsidRPr="00592FC0">
              <w:rPr>
                <w:b/>
                <w:bCs/>
              </w:rPr>
              <w:t>Semana 1</w:t>
            </w:r>
          </w:p>
        </w:tc>
        <w:tc>
          <w:tcPr>
            <w:tcW w:w="1583" w:type="dxa"/>
          </w:tcPr>
          <w:p w:rsidRPr="00592FC0" w:rsidR="00592FC0" w:rsidP="00592FC0" w:rsidRDefault="00592FC0" w14:paraId="1B29D019" w14:textId="41C20C1E">
            <w:pPr>
              <w:rPr>
                <w:b/>
                <w:bCs/>
              </w:rPr>
            </w:pPr>
            <w:r w:rsidRPr="00592FC0">
              <w:rPr>
                <w:b/>
                <w:bCs/>
              </w:rPr>
              <w:t>Semana 2</w:t>
            </w:r>
          </w:p>
        </w:tc>
        <w:tc>
          <w:tcPr>
            <w:tcW w:w="1584" w:type="dxa"/>
          </w:tcPr>
          <w:p w:rsidRPr="00592FC0" w:rsidR="00592FC0" w:rsidP="00592FC0" w:rsidRDefault="00592FC0" w14:paraId="2E210781" w14:textId="4C57BCD4">
            <w:pPr>
              <w:rPr>
                <w:b/>
                <w:bCs/>
              </w:rPr>
            </w:pPr>
            <w:r w:rsidRPr="00592FC0">
              <w:rPr>
                <w:b/>
                <w:bCs/>
              </w:rPr>
              <w:t>Semana 3</w:t>
            </w:r>
          </w:p>
        </w:tc>
        <w:tc>
          <w:tcPr>
            <w:tcW w:w="1584" w:type="dxa"/>
          </w:tcPr>
          <w:p w:rsidRPr="00592FC0" w:rsidR="00592FC0" w:rsidP="00592FC0" w:rsidRDefault="00592FC0" w14:paraId="4429B116" w14:textId="5CF3FA5D">
            <w:pPr>
              <w:rPr>
                <w:b/>
                <w:bCs/>
              </w:rPr>
            </w:pPr>
            <w:r w:rsidRPr="00592FC0">
              <w:rPr>
                <w:b/>
                <w:bCs/>
              </w:rPr>
              <w:t>Semana 4</w:t>
            </w:r>
          </w:p>
        </w:tc>
        <w:tc>
          <w:tcPr>
            <w:tcW w:w="1584" w:type="dxa"/>
          </w:tcPr>
          <w:p w:rsidRPr="00592FC0" w:rsidR="00592FC0" w:rsidP="00592FC0" w:rsidRDefault="00592FC0" w14:paraId="0E7B6EF0" w14:textId="16D8AA76">
            <w:pPr>
              <w:rPr>
                <w:b/>
                <w:bCs/>
              </w:rPr>
            </w:pPr>
            <w:r w:rsidRPr="00592FC0">
              <w:rPr>
                <w:b/>
                <w:bCs/>
              </w:rPr>
              <w:t>Semana 5</w:t>
            </w:r>
          </w:p>
        </w:tc>
      </w:tr>
      <w:tr w:rsidR="00592FC0" w:rsidTr="00592FC0" w14:paraId="7A327F30" w14:textId="77777777">
        <w:tc>
          <w:tcPr>
            <w:tcW w:w="1583" w:type="dxa"/>
          </w:tcPr>
          <w:p w:rsidRPr="00592FC0" w:rsidR="00592FC0" w:rsidP="00592FC0" w:rsidRDefault="00592FC0" w14:paraId="482674CC" w14:textId="11104132">
            <w:pPr>
              <w:rPr>
                <w:b/>
                <w:bCs/>
              </w:rPr>
            </w:pPr>
            <w:r w:rsidRPr="00592FC0">
              <w:rPr>
                <w:b/>
                <w:bCs/>
              </w:rPr>
              <w:t>1. Estudio técnico</w:t>
            </w:r>
          </w:p>
        </w:tc>
        <w:tc>
          <w:tcPr>
            <w:tcW w:w="1583" w:type="dxa"/>
          </w:tcPr>
          <w:p w:rsidR="00592FC0" w:rsidP="00592FC0" w:rsidRDefault="00592FC0" w14:paraId="065B9738" w14:textId="37A1C3DA">
            <w:r w:rsidRPr="000A2744">
              <w:t>■■■■■■</w:t>
            </w:r>
          </w:p>
        </w:tc>
        <w:tc>
          <w:tcPr>
            <w:tcW w:w="1583" w:type="dxa"/>
          </w:tcPr>
          <w:p w:rsidR="00592FC0" w:rsidP="00592FC0" w:rsidRDefault="00592FC0" w14:paraId="02C50269" w14:textId="53E34DDF">
            <w:r w:rsidRPr="000A2744">
              <w:t>■■■■■■</w:t>
            </w:r>
          </w:p>
        </w:tc>
        <w:tc>
          <w:tcPr>
            <w:tcW w:w="1584" w:type="dxa"/>
          </w:tcPr>
          <w:p w:rsidR="00592FC0" w:rsidP="00592FC0" w:rsidRDefault="00592FC0" w14:paraId="5AFA190F" w14:textId="77777777"/>
        </w:tc>
        <w:tc>
          <w:tcPr>
            <w:tcW w:w="1584" w:type="dxa"/>
          </w:tcPr>
          <w:p w:rsidR="00592FC0" w:rsidP="00592FC0" w:rsidRDefault="00592FC0" w14:paraId="47A04704" w14:textId="77777777"/>
        </w:tc>
        <w:tc>
          <w:tcPr>
            <w:tcW w:w="1584" w:type="dxa"/>
          </w:tcPr>
          <w:p w:rsidR="00592FC0" w:rsidP="00592FC0" w:rsidRDefault="00592FC0" w14:paraId="6AD14AE1" w14:textId="77777777"/>
        </w:tc>
      </w:tr>
      <w:tr w:rsidR="00592FC0" w:rsidTr="00592FC0" w14:paraId="2AB8F26B" w14:textId="77777777">
        <w:tc>
          <w:tcPr>
            <w:tcW w:w="1583" w:type="dxa"/>
          </w:tcPr>
          <w:p w:rsidRPr="00592FC0" w:rsidR="00592FC0" w:rsidP="00592FC0" w:rsidRDefault="00592FC0" w14:paraId="7E46528A" w14:textId="522F4F62">
            <w:pPr>
              <w:rPr>
                <w:b/>
                <w:bCs/>
              </w:rPr>
            </w:pPr>
            <w:r w:rsidRPr="00592FC0">
              <w:rPr>
                <w:b/>
                <w:bCs/>
              </w:rPr>
              <w:t>1.1 Análisis de demanda energética</w:t>
            </w:r>
          </w:p>
        </w:tc>
        <w:tc>
          <w:tcPr>
            <w:tcW w:w="1583" w:type="dxa"/>
          </w:tcPr>
          <w:p w:rsidR="00592FC0" w:rsidP="00592FC0" w:rsidRDefault="00592FC0" w14:paraId="6AD96CF2" w14:textId="7C05479A">
            <w:r w:rsidRPr="000A2744">
              <w:t>■■■</w:t>
            </w:r>
          </w:p>
        </w:tc>
        <w:tc>
          <w:tcPr>
            <w:tcW w:w="1583" w:type="dxa"/>
          </w:tcPr>
          <w:p w:rsidR="00592FC0" w:rsidP="00592FC0" w:rsidRDefault="00592FC0" w14:paraId="323560A6" w14:textId="7198D973">
            <w:r w:rsidRPr="000A2744">
              <w:t>■■■</w:t>
            </w:r>
          </w:p>
        </w:tc>
        <w:tc>
          <w:tcPr>
            <w:tcW w:w="1584" w:type="dxa"/>
          </w:tcPr>
          <w:p w:rsidR="00592FC0" w:rsidP="00592FC0" w:rsidRDefault="00592FC0" w14:paraId="44C986F6" w14:textId="77777777"/>
        </w:tc>
        <w:tc>
          <w:tcPr>
            <w:tcW w:w="1584" w:type="dxa"/>
          </w:tcPr>
          <w:p w:rsidR="00592FC0" w:rsidP="00592FC0" w:rsidRDefault="00592FC0" w14:paraId="024B703A" w14:textId="77777777"/>
        </w:tc>
        <w:tc>
          <w:tcPr>
            <w:tcW w:w="1584" w:type="dxa"/>
          </w:tcPr>
          <w:p w:rsidR="00592FC0" w:rsidP="00592FC0" w:rsidRDefault="00592FC0" w14:paraId="231D00EB" w14:textId="77777777"/>
        </w:tc>
      </w:tr>
      <w:tr w:rsidR="00592FC0" w:rsidTr="00592FC0" w14:paraId="3E6C7AE6" w14:textId="77777777">
        <w:tc>
          <w:tcPr>
            <w:tcW w:w="1583" w:type="dxa"/>
          </w:tcPr>
          <w:p w:rsidRPr="00592FC0" w:rsidR="00592FC0" w:rsidP="00592FC0" w:rsidRDefault="00592FC0" w14:paraId="1438C273" w14:textId="0FDB1062">
            <w:pPr>
              <w:rPr>
                <w:b/>
                <w:bCs/>
              </w:rPr>
            </w:pPr>
            <w:r w:rsidRPr="00592FC0">
              <w:rPr>
                <w:b/>
                <w:bCs/>
              </w:rPr>
              <w:t>1.2 Evaluación del sitio</w:t>
            </w:r>
          </w:p>
        </w:tc>
        <w:tc>
          <w:tcPr>
            <w:tcW w:w="1583" w:type="dxa"/>
          </w:tcPr>
          <w:p w:rsidR="00592FC0" w:rsidP="00592FC0" w:rsidRDefault="00592FC0" w14:paraId="60886581" w14:textId="77777777"/>
        </w:tc>
        <w:tc>
          <w:tcPr>
            <w:tcW w:w="1583" w:type="dxa"/>
          </w:tcPr>
          <w:p w:rsidR="00592FC0" w:rsidP="00592FC0" w:rsidRDefault="00592FC0" w14:paraId="6BAAFAC0" w14:textId="62103FF7">
            <w:r w:rsidRPr="000A2744">
              <w:t>■■■■■■</w:t>
            </w:r>
          </w:p>
        </w:tc>
        <w:tc>
          <w:tcPr>
            <w:tcW w:w="1584" w:type="dxa"/>
          </w:tcPr>
          <w:p w:rsidR="00592FC0" w:rsidP="00592FC0" w:rsidRDefault="00592FC0" w14:paraId="19627F61" w14:textId="77777777"/>
        </w:tc>
        <w:tc>
          <w:tcPr>
            <w:tcW w:w="1584" w:type="dxa"/>
          </w:tcPr>
          <w:p w:rsidR="00592FC0" w:rsidP="00592FC0" w:rsidRDefault="00592FC0" w14:paraId="72BD67CE" w14:textId="77777777"/>
        </w:tc>
        <w:tc>
          <w:tcPr>
            <w:tcW w:w="1584" w:type="dxa"/>
          </w:tcPr>
          <w:p w:rsidR="00592FC0" w:rsidP="00592FC0" w:rsidRDefault="00592FC0" w14:paraId="6744332F" w14:textId="77777777"/>
        </w:tc>
      </w:tr>
      <w:tr w:rsidR="00592FC0" w:rsidTr="00592FC0" w14:paraId="0161563A" w14:textId="77777777">
        <w:tc>
          <w:tcPr>
            <w:tcW w:w="1583" w:type="dxa"/>
          </w:tcPr>
          <w:p w:rsidRPr="00592FC0" w:rsidR="00592FC0" w:rsidP="00592FC0" w:rsidRDefault="00592FC0" w14:paraId="62B3A7D0" w14:textId="2472C1B2">
            <w:pPr>
              <w:rPr>
                <w:b/>
                <w:bCs/>
              </w:rPr>
            </w:pPr>
            <w:r w:rsidRPr="00592FC0">
              <w:rPr>
                <w:b/>
                <w:bCs/>
              </w:rPr>
              <w:t>2. Adquisición del sistema</w:t>
            </w:r>
          </w:p>
        </w:tc>
        <w:tc>
          <w:tcPr>
            <w:tcW w:w="1583" w:type="dxa"/>
          </w:tcPr>
          <w:p w:rsidR="00592FC0" w:rsidP="00592FC0" w:rsidRDefault="00592FC0" w14:paraId="2139C3BC" w14:textId="77777777"/>
        </w:tc>
        <w:tc>
          <w:tcPr>
            <w:tcW w:w="1583" w:type="dxa"/>
          </w:tcPr>
          <w:p w:rsidR="00592FC0" w:rsidP="00592FC0" w:rsidRDefault="00592FC0" w14:paraId="4016CFB9" w14:textId="77777777"/>
        </w:tc>
        <w:tc>
          <w:tcPr>
            <w:tcW w:w="1584" w:type="dxa"/>
          </w:tcPr>
          <w:p w:rsidR="00592FC0" w:rsidP="00592FC0" w:rsidRDefault="00592FC0" w14:paraId="462BD089" w14:textId="617D90C5">
            <w:r w:rsidRPr="000A2744">
              <w:t>■■■■■■</w:t>
            </w:r>
          </w:p>
        </w:tc>
        <w:tc>
          <w:tcPr>
            <w:tcW w:w="1584" w:type="dxa"/>
          </w:tcPr>
          <w:p w:rsidR="00592FC0" w:rsidP="00592FC0" w:rsidRDefault="00592FC0" w14:paraId="19EBF9EE" w14:textId="2927BDDE">
            <w:r w:rsidRPr="000A2744">
              <w:t>■■■■■■</w:t>
            </w:r>
          </w:p>
        </w:tc>
        <w:tc>
          <w:tcPr>
            <w:tcW w:w="1584" w:type="dxa"/>
          </w:tcPr>
          <w:p w:rsidR="00592FC0" w:rsidP="00592FC0" w:rsidRDefault="00592FC0" w14:paraId="0CDFD0FE" w14:textId="77777777"/>
        </w:tc>
      </w:tr>
      <w:tr w:rsidR="00592FC0" w:rsidTr="00592FC0" w14:paraId="07E0E1DD" w14:textId="77777777">
        <w:tc>
          <w:tcPr>
            <w:tcW w:w="1583" w:type="dxa"/>
          </w:tcPr>
          <w:p w:rsidRPr="00592FC0" w:rsidR="00592FC0" w:rsidP="00592FC0" w:rsidRDefault="00592FC0" w14:paraId="0E359A28" w14:textId="74ABC17E">
            <w:pPr>
              <w:rPr>
                <w:b/>
                <w:bCs/>
              </w:rPr>
            </w:pPr>
            <w:r w:rsidRPr="00592FC0">
              <w:rPr>
                <w:b/>
                <w:bCs/>
              </w:rPr>
              <w:t>2.1 Selección de proveedor</w:t>
            </w:r>
          </w:p>
        </w:tc>
        <w:tc>
          <w:tcPr>
            <w:tcW w:w="1583" w:type="dxa"/>
          </w:tcPr>
          <w:p w:rsidR="00592FC0" w:rsidP="00592FC0" w:rsidRDefault="00592FC0" w14:paraId="3967B505" w14:textId="77777777"/>
        </w:tc>
        <w:tc>
          <w:tcPr>
            <w:tcW w:w="1583" w:type="dxa"/>
          </w:tcPr>
          <w:p w:rsidR="00592FC0" w:rsidP="00592FC0" w:rsidRDefault="00592FC0" w14:paraId="5A98408B" w14:textId="77777777"/>
        </w:tc>
        <w:tc>
          <w:tcPr>
            <w:tcW w:w="1584" w:type="dxa"/>
          </w:tcPr>
          <w:p w:rsidR="00592FC0" w:rsidP="00592FC0" w:rsidRDefault="00592FC0" w14:paraId="1DF0EDD0" w14:textId="7C2AE26D">
            <w:r w:rsidRPr="000A2744">
              <w:t>■■■</w:t>
            </w:r>
          </w:p>
        </w:tc>
        <w:tc>
          <w:tcPr>
            <w:tcW w:w="1584" w:type="dxa"/>
          </w:tcPr>
          <w:p w:rsidR="00592FC0" w:rsidP="00592FC0" w:rsidRDefault="00592FC0" w14:paraId="3EE00BD2" w14:textId="77777777"/>
        </w:tc>
        <w:tc>
          <w:tcPr>
            <w:tcW w:w="1584" w:type="dxa"/>
          </w:tcPr>
          <w:p w:rsidR="00592FC0" w:rsidP="00592FC0" w:rsidRDefault="00592FC0" w14:paraId="3432472A" w14:textId="77777777"/>
        </w:tc>
      </w:tr>
      <w:tr w:rsidR="00592FC0" w:rsidTr="00592FC0" w14:paraId="41593F11" w14:textId="77777777">
        <w:tc>
          <w:tcPr>
            <w:tcW w:w="1583" w:type="dxa"/>
          </w:tcPr>
          <w:p w:rsidRPr="00592FC0" w:rsidR="00592FC0" w:rsidP="00592FC0" w:rsidRDefault="00592FC0" w14:paraId="59459953" w14:textId="143D5FEB">
            <w:pPr>
              <w:rPr>
                <w:b/>
                <w:bCs/>
              </w:rPr>
            </w:pPr>
            <w:r w:rsidRPr="00592FC0">
              <w:rPr>
                <w:b/>
                <w:bCs/>
              </w:rPr>
              <w:t>2.2 Compra de equipos</w:t>
            </w:r>
          </w:p>
        </w:tc>
        <w:tc>
          <w:tcPr>
            <w:tcW w:w="1583" w:type="dxa"/>
          </w:tcPr>
          <w:p w:rsidR="00592FC0" w:rsidP="00592FC0" w:rsidRDefault="00592FC0" w14:paraId="5E17EE46" w14:textId="77777777"/>
        </w:tc>
        <w:tc>
          <w:tcPr>
            <w:tcW w:w="1583" w:type="dxa"/>
          </w:tcPr>
          <w:p w:rsidR="00592FC0" w:rsidP="00592FC0" w:rsidRDefault="00592FC0" w14:paraId="571CED90" w14:textId="77777777"/>
        </w:tc>
        <w:tc>
          <w:tcPr>
            <w:tcW w:w="1584" w:type="dxa"/>
          </w:tcPr>
          <w:p w:rsidR="00592FC0" w:rsidP="00592FC0" w:rsidRDefault="00592FC0" w14:paraId="0BD28A01" w14:textId="77777777"/>
        </w:tc>
        <w:tc>
          <w:tcPr>
            <w:tcW w:w="1584" w:type="dxa"/>
          </w:tcPr>
          <w:p w:rsidR="00592FC0" w:rsidP="00592FC0" w:rsidRDefault="00592FC0" w14:paraId="2704EFED" w14:textId="119578A4">
            <w:r w:rsidRPr="000A2744">
              <w:t>■■■■■■</w:t>
            </w:r>
          </w:p>
        </w:tc>
        <w:tc>
          <w:tcPr>
            <w:tcW w:w="1584" w:type="dxa"/>
          </w:tcPr>
          <w:p w:rsidR="00592FC0" w:rsidP="00592FC0" w:rsidRDefault="00592FC0" w14:paraId="03752D58" w14:textId="77777777"/>
        </w:tc>
      </w:tr>
      <w:tr w:rsidR="00592FC0" w:rsidTr="00592FC0" w14:paraId="6FA0AF28" w14:textId="77777777">
        <w:tc>
          <w:tcPr>
            <w:tcW w:w="1583" w:type="dxa"/>
          </w:tcPr>
          <w:p w:rsidRPr="00592FC0" w:rsidR="00592FC0" w:rsidP="00592FC0" w:rsidRDefault="00592FC0" w14:paraId="17D54E90" w14:textId="2E41DCE2">
            <w:pPr>
              <w:rPr>
                <w:b/>
                <w:bCs/>
              </w:rPr>
            </w:pPr>
            <w:r w:rsidRPr="00592FC0">
              <w:rPr>
                <w:b/>
                <w:bCs/>
              </w:rPr>
              <w:t>3. Instalación y puesta en marcha</w:t>
            </w:r>
          </w:p>
        </w:tc>
        <w:tc>
          <w:tcPr>
            <w:tcW w:w="1583" w:type="dxa"/>
          </w:tcPr>
          <w:p w:rsidR="00592FC0" w:rsidP="00592FC0" w:rsidRDefault="00592FC0" w14:paraId="6D33A68D" w14:textId="77777777"/>
        </w:tc>
        <w:tc>
          <w:tcPr>
            <w:tcW w:w="1583" w:type="dxa"/>
          </w:tcPr>
          <w:p w:rsidR="00592FC0" w:rsidP="00592FC0" w:rsidRDefault="00592FC0" w14:paraId="718970EC" w14:textId="77777777"/>
        </w:tc>
        <w:tc>
          <w:tcPr>
            <w:tcW w:w="1584" w:type="dxa"/>
          </w:tcPr>
          <w:p w:rsidR="00592FC0" w:rsidP="00592FC0" w:rsidRDefault="00592FC0" w14:paraId="40BDF7C2" w14:textId="77777777"/>
        </w:tc>
        <w:tc>
          <w:tcPr>
            <w:tcW w:w="1584" w:type="dxa"/>
          </w:tcPr>
          <w:p w:rsidR="00592FC0" w:rsidP="00592FC0" w:rsidRDefault="00592FC0" w14:paraId="52D6A837" w14:textId="77777777"/>
        </w:tc>
        <w:tc>
          <w:tcPr>
            <w:tcW w:w="1584" w:type="dxa"/>
          </w:tcPr>
          <w:p w:rsidR="00592FC0" w:rsidP="00592FC0" w:rsidRDefault="00592FC0" w14:paraId="10001E8D" w14:textId="2FC39182">
            <w:r w:rsidRPr="000A2744">
              <w:t>■■■■■■</w:t>
            </w:r>
          </w:p>
        </w:tc>
      </w:tr>
      <w:tr w:rsidR="00592FC0" w:rsidTr="00592FC0" w14:paraId="22E1A794" w14:textId="77777777">
        <w:tc>
          <w:tcPr>
            <w:tcW w:w="1583" w:type="dxa"/>
          </w:tcPr>
          <w:p w:rsidRPr="00592FC0" w:rsidR="00592FC0" w:rsidP="00592FC0" w:rsidRDefault="00592FC0" w14:paraId="7FCF57FE" w14:textId="1C54C393">
            <w:pPr>
              <w:rPr>
                <w:b/>
                <w:bCs/>
              </w:rPr>
            </w:pPr>
            <w:r w:rsidRPr="00592FC0">
              <w:rPr>
                <w:b/>
                <w:bCs/>
              </w:rPr>
              <w:t>3.1 Montaje del sistema</w:t>
            </w:r>
          </w:p>
        </w:tc>
        <w:tc>
          <w:tcPr>
            <w:tcW w:w="1583" w:type="dxa"/>
          </w:tcPr>
          <w:p w:rsidR="00592FC0" w:rsidP="00592FC0" w:rsidRDefault="00592FC0" w14:paraId="506F9EF6" w14:textId="77777777"/>
        </w:tc>
        <w:tc>
          <w:tcPr>
            <w:tcW w:w="1583" w:type="dxa"/>
          </w:tcPr>
          <w:p w:rsidR="00592FC0" w:rsidP="00592FC0" w:rsidRDefault="00592FC0" w14:paraId="65322E96" w14:textId="77777777"/>
        </w:tc>
        <w:tc>
          <w:tcPr>
            <w:tcW w:w="1584" w:type="dxa"/>
          </w:tcPr>
          <w:p w:rsidR="00592FC0" w:rsidP="00592FC0" w:rsidRDefault="00592FC0" w14:paraId="51322DEC" w14:textId="77777777"/>
        </w:tc>
        <w:tc>
          <w:tcPr>
            <w:tcW w:w="1584" w:type="dxa"/>
          </w:tcPr>
          <w:p w:rsidR="00592FC0" w:rsidP="00592FC0" w:rsidRDefault="00592FC0" w14:paraId="0D189320" w14:textId="77777777"/>
        </w:tc>
        <w:tc>
          <w:tcPr>
            <w:tcW w:w="1584" w:type="dxa"/>
          </w:tcPr>
          <w:p w:rsidRPr="000A2744" w:rsidR="00592FC0" w:rsidP="00592FC0" w:rsidRDefault="00592FC0" w14:paraId="02D0E4AE" w14:textId="7ADF9E63">
            <w:r w:rsidRPr="007E7F51">
              <w:t>■■■</w:t>
            </w:r>
          </w:p>
        </w:tc>
      </w:tr>
      <w:tr w:rsidR="00592FC0" w:rsidTr="00592FC0" w14:paraId="51A9E0AA" w14:textId="77777777">
        <w:tc>
          <w:tcPr>
            <w:tcW w:w="1583" w:type="dxa"/>
          </w:tcPr>
          <w:p w:rsidRPr="00592FC0" w:rsidR="00592FC0" w:rsidP="00592FC0" w:rsidRDefault="00592FC0" w14:paraId="1BA4AB77" w14:textId="6FCC40CF">
            <w:pPr>
              <w:rPr>
                <w:b/>
                <w:bCs/>
              </w:rPr>
            </w:pPr>
            <w:r w:rsidRPr="00592FC0">
              <w:rPr>
                <w:b/>
                <w:bCs/>
              </w:rPr>
              <w:t>3.2 Pruebas y operación</w:t>
            </w:r>
          </w:p>
        </w:tc>
        <w:tc>
          <w:tcPr>
            <w:tcW w:w="1583" w:type="dxa"/>
          </w:tcPr>
          <w:p w:rsidR="00592FC0" w:rsidP="00592FC0" w:rsidRDefault="00592FC0" w14:paraId="1752A7A2" w14:textId="77777777"/>
        </w:tc>
        <w:tc>
          <w:tcPr>
            <w:tcW w:w="1583" w:type="dxa"/>
          </w:tcPr>
          <w:p w:rsidR="00592FC0" w:rsidP="00592FC0" w:rsidRDefault="00592FC0" w14:paraId="58F5BC8E" w14:textId="77777777"/>
        </w:tc>
        <w:tc>
          <w:tcPr>
            <w:tcW w:w="1584" w:type="dxa"/>
          </w:tcPr>
          <w:p w:rsidR="00592FC0" w:rsidP="00592FC0" w:rsidRDefault="00592FC0" w14:paraId="664F7118" w14:textId="77777777"/>
        </w:tc>
        <w:tc>
          <w:tcPr>
            <w:tcW w:w="1584" w:type="dxa"/>
          </w:tcPr>
          <w:p w:rsidR="00592FC0" w:rsidP="00592FC0" w:rsidRDefault="00592FC0" w14:paraId="10B299F0" w14:textId="77777777"/>
        </w:tc>
        <w:tc>
          <w:tcPr>
            <w:tcW w:w="1584" w:type="dxa"/>
          </w:tcPr>
          <w:p w:rsidRPr="000A2744" w:rsidR="00592FC0" w:rsidP="00592FC0" w:rsidRDefault="00592FC0" w14:paraId="2EC8351A" w14:textId="09DF475A">
            <w:r w:rsidRPr="007E7F51">
              <w:t>■</w:t>
            </w:r>
          </w:p>
        </w:tc>
      </w:tr>
    </w:tbl>
    <w:p w:rsidR="00592FC0" w:rsidP="00592FC0" w:rsidRDefault="00592FC0" w14:paraId="643401C5" w14:textId="77777777"/>
    <w:p w:rsidRPr="00592FC0" w:rsidR="00592FC0" w:rsidP="00592FC0" w:rsidRDefault="00592FC0" w14:paraId="735F65FA" w14:textId="77777777">
      <w:r w:rsidRPr="00592FC0">
        <w:t xml:space="preserve">El PGSE debe concebirse de manera holística para evitar la </w:t>
      </w:r>
      <w:r w:rsidRPr="00592FC0">
        <w:rPr>
          <w:b/>
          <w:bCs/>
        </w:rPr>
        <w:t>transferencia de impactos</w:t>
      </w:r>
      <w:r w:rsidRPr="00592FC0">
        <w:t xml:space="preserve">, es decir, solucionar un problema en una fase del proceso energético generando otro en una etapa diferente o en un medio ambiental distinto. Por ello, es fundamental articular el plan con las cinco etapas del </w:t>
      </w:r>
      <w:r w:rsidRPr="00592FC0">
        <w:rPr>
          <w:b/>
          <w:bCs/>
        </w:rPr>
        <w:t>análisis de ciclo de vida (ACV)</w:t>
      </w:r>
      <w:r w:rsidRPr="00592FC0">
        <w:t>, garantizando coherencia y sostenibilidad a lo largo del proceso.</w:t>
      </w:r>
    </w:p>
    <w:p w:rsidR="00592FC0" w:rsidP="00592FC0" w:rsidRDefault="00592FC0" w14:paraId="2DD825A0" w14:textId="20858929">
      <w:pPr>
        <w:numPr>
          <w:ilvl w:val="0"/>
          <w:numId w:val="26"/>
        </w:numPr>
      </w:pPr>
      <w:r w:rsidRPr="00592FC0">
        <w:rPr>
          <w:b/>
          <w:bCs/>
        </w:rPr>
        <w:t>Prevención en la fuente:</w:t>
      </w:r>
      <w:r w:rsidRPr="00592FC0">
        <w:t xml:space="preserve"> </w:t>
      </w:r>
      <w:r>
        <w:t>l</w:t>
      </w:r>
      <w:r w:rsidRPr="00592FC0">
        <w:t>as acciones priorizadas deben orientarse a las etapas iniciales (extracción y procesamiento), incentivando prácticas de economía circular desde la cadena de suministro. Un ejemplo de ello es establecer requisitos a los proveedores de materia prima para reducir residuos y optimizar el uso de recursos.</w:t>
      </w:r>
    </w:p>
    <w:p w:rsidRPr="00592FC0" w:rsidR="00592FC0" w:rsidP="00592FC0" w:rsidRDefault="00592FC0" w14:paraId="3DEBAD2E" w14:textId="77777777">
      <w:pPr>
        <w:ind w:left="720"/>
      </w:pPr>
    </w:p>
    <w:p w:rsidRPr="00592FC0" w:rsidR="00592FC0" w:rsidP="00592FC0" w:rsidRDefault="00592FC0" w14:paraId="58284410" w14:textId="3976E03E">
      <w:pPr>
        <w:numPr>
          <w:ilvl w:val="0"/>
          <w:numId w:val="26"/>
        </w:numPr>
      </w:pPr>
      <w:r w:rsidRPr="00592FC0">
        <w:rPr>
          <w:b/>
          <w:bCs/>
        </w:rPr>
        <w:t>Corrección y cierre de ciclo:</w:t>
      </w:r>
      <w:r w:rsidRPr="00592FC0">
        <w:t xml:space="preserve"> </w:t>
      </w:r>
      <w:r>
        <w:t>e</w:t>
      </w:r>
      <w:r w:rsidRPr="00592FC0">
        <w:t xml:space="preserve">l plan debe contemplar medidas para la etapa de disposición final, como la logística inversa y el manejo responsable de residuos tecnológicos. Estas acciones son clave para asegurar la </w:t>
      </w:r>
      <w:r w:rsidRPr="00592FC0">
        <w:rPr>
          <w:b/>
          <w:bCs/>
        </w:rPr>
        <w:t>equidad intergeneracional</w:t>
      </w:r>
      <w:r w:rsidRPr="00592FC0">
        <w:t>, reflejando cómo cada intervención contribuye a un resultado sostenible y de mínimo impacto global.</w:t>
      </w:r>
    </w:p>
    <w:p w:rsidRPr="00453E96" w:rsidR="00453E96" w:rsidP="00592FC0" w:rsidRDefault="00453E96" w14:paraId="67B56B42" w14:textId="3A34E1F2"/>
    <w:p w:rsidRPr="00453E96" w:rsidR="00453E96" w:rsidP="00453E96" w:rsidRDefault="00453E96" w14:paraId="7C3A2445" w14:textId="77777777">
      <w:pPr>
        <w:jc w:val="center"/>
        <w:rPr>
          <w:i/>
          <w:iCs/>
          <w:color w:val="1F497D" w:themeColor="text2"/>
          <w:sz w:val="18"/>
          <w:szCs w:val="18"/>
        </w:rPr>
      </w:pPr>
    </w:p>
    <w:p w:rsidR="00453E96" w:rsidP="00453E96" w:rsidRDefault="00453E96" w14:paraId="47376F08" w14:textId="77777777"/>
    <w:p w:rsidRPr="00EC6880" w:rsidR="00592FC0" w:rsidP="00EC6880" w:rsidRDefault="00592FC0" w14:paraId="62B16894" w14:textId="032A2EC9">
      <w:pPr>
        <w:pStyle w:val="Prrafodelista"/>
        <w:numPr>
          <w:ilvl w:val="1"/>
          <w:numId w:val="36"/>
        </w:numPr>
        <w:rPr>
          <w:b/>
          <w:bCs/>
        </w:rPr>
      </w:pPr>
      <w:r w:rsidRPr="00EC6880">
        <w:rPr>
          <w:b/>
          <w:bCs/>
        </w:rPr>
        <w:t>Definición estratégica y objetivos del proyecto</w:t>
      </w:r>
    </w:p>
    <w:p w:rsidRPr="00592FC0" w:rsidR="00592FC0" w:rsidP="00592FC0" w:rsidRDefault="00592FC0" w14:paraId="4B05F2AC" w14:textId="77777777">
      <w:r w:rsidRPr="00592FC0">
        <w:t xml:space="preserve">Cuando la estructura del proyecto está establecida, es necesario convertir el enfoque estratégico en metas ambientales y operativas precisas. Para ello, se emplea la metodología </w:t>
      </w:r>
      <w:r w:rsidRPr="00592FC0">
        <w:rPr>
          <w:b/>
          <w:bCs/>
        </w:rPr>
        <w:t>SMART</w:t>
      </w:r>
      <w:r w:rsidRPr="00592FC0">
        <w:t xml:space="preserve">, un criterio que permite formular objetivos </w:t>
      </w:r>
      <w:r w:rsidRPr="00592FC0">
        <w:rPr>
          <w:b/>
          <w:bCs/>
        </w:rPr>
        <w:t>específicos, medibles, alcanzables, relevantes y con un plazo definido</w:t>
      </w:r>
      <w:r w:rsidRPr="00592FC0">
        <w:t xml:space="preserve">, garantizando claridad y orientación al resultado. Esta metodología actúa como estándar dentro del </w:t>
      </w:r>
      <w:r w:rsidRPr="00592FC0">
        <w:rPr>
          <w:b/>
          <w:bCs/>
        </w:rPr>
        <w:t>Plan de gestión sostenible energética (PGSE)</w:t>
      </w:r>
      <w:r w:rsidRPr="00592FC0">
        <w:t>.</w:t>
      </w:r>
    </w:p>
    <w:p w:rsidR="00453E96" w:rsidP="00453E96" w:rsidRDefault="00592FC0" w14:paraId="40DE7479" w14:textId="1CAE57D6">
      <w:r w:rsidRPr="00592FC0">
        <w:t>Los objetivos planteados deben responder de manera directa a las problemáticas identificadas en las etapas de diagnóstico, particularmente aquellas relacionadas con los impactos ambientales y el déficit ecológico. De este modo, se asegura coherencia entre el análisis previo y las acciones planificadas, fortaleciendo la efectividad del plan.</w:t>
      </w:r>
    </w:p>
    <w:p w:rsidR="00EC6880" w:rsidP="00453E96" w:rsidRDefault="00EC6880" w14:paraId="676C7B6A" w14:textId="47C78712"/>
    <w:p w:rsidR="00EC6880" w:rsidP="00453E96" w:rsidRDefault="00EC6880" w14:paraId="4C959727" w14:textId="21D4964D"/>
    <w:p w:rsidR="00EC6880" w:rsidP="00453E96" w:rsidRDefault="00EC6880" w14:paraId="7396C75C" w14:textId="7A6B07E2"/>
    <w:p w:rsidR="00EC6880" w:rsidP="00453E96" w:rsidRDefault="00EC6880" w14:paraId="771A65DB" w14:textId="4AC26D08"/>
    <w:p w:rsidR="00EC6880" w:rsidP="00453E96" w:rsidRDefault="00EC6880" w14:paraId="1FDDAA18" w14:textId="15D31A90"/>
    <w:p w:rsidR="00EC6880" w:rsidP="00453E96" w:rsidRDefault="00EC6880" w14:paraId="5EAEB07F" w14:textId="6EB5DC17">
      <w:commentRangeStart w:id="1268669658"/>
      <w:commentRangeEnd w:id="1268669658"/>
      <w:r>
        <w:rPr>
          <w:rStyle w:val="CommentReference"/>
        </w:rPr>
        <w:commentReference w:id="1268669658"/>
      </w:r>
    </w:p>
    <w:p w:rsidR="00EC6880" w:rsidP="00453E96" w:rsidRDefault="00EC6880" w14:paraId="51C94408" w14:textId="3143D37B"/>
    <w:p w:rsidR="00EC6880" w:rsidP="00453E96" w:rsidRDefault="00EC6880" w14:paraId="1214D0BB" w14:textId="43984E81"/>
    <w:p w:rsidR="00EC6880" w:rsidP="00453E96" w:rsidRDefault="00EC6880" w14:paraId="45088A06" w14:textId="73A3D5E1"/>
    <w:p w:rsidR="00EC6880" w:rsidP="00453E96" w:rsidRDefault="00EC6880" w14:paraId="6F510070" w14:textId="77777777"/>
    <w:p w:rsidR="002A37B6" w:rsidP="00453E96" w:rsidRDefault="002A37B6" w14:paraId="711E7566" w14:textId="71F017C7">
      <w:r w:rsidRPr="00EC6880">
        <w:rPr>
          <w:b/>
          <w:bCs/>
        </w:rPr>
        <w:t>Figura 1.</w:t>
      </w:r>
      <w:r>
        <w:t xml:space="preserve"> </w:t>
      </w:r>
      <w:commentRangeStart w:id="5"/>
      <w:r>
        <w:rPr>
          <w:sz w:val="20"/>
          <w:szCs w:val="20"/>
        </w:rPr>
        <w:t>SMART</w:t>
      </w:r>
      <w:commentRangeEnd w:id="5"/>
      <w:r>
        <w:rPr>
          <w:rStyle w:val="Refdecomentario"/>
        </w:rPr>
        <w:commentReference w:id="5"/>
      </w:r>
    </w:p>
    <w:p w:rsidR="00453E96" w:rsidP="00453E96" w:rsidRDefault="002A37B6" w14:paraId="42696466" w14:textId="1B3C5D3B">
      <w:r>
        <w:rPr>
          <w:noProof/>
        </w:rPr>
        <w:drawing>
          <wp:inline distT="0" distB="0" distL="0" distR="0" wp14:anchorId="151374AE" wp14:editId="40CEE012">
            <wp:extent cx="6039485" cy="2322830"/>
            <wp:effectExtent l="0" t="0" r="0" b="1270"/>
            <wp:docPr id="1" name="Imagen 1" descr="objetivos s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jetivos smar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9485" cy="2322830"/>
                    </a:xfrm>
                    <a:prstGeom prst="rect">
                      <a:avLst/>
                    </a:prstGeom>
                    <a:noFill/>
                    <a:ln>
                      <a:noFill/>
                    </a:ln>
                  </pic:spPr>
                </pic:pic>
              </a:graphicData>
            </a:graphic>
          </wp:inline>
        </w:drawing>
      </w:r>
      <w:r w:rsidR="00453E96">
        <w:fldChar w:fldCharType="begin"/>
      </w:r>
      <w:r w:rsidR="00453E96">
        <w:instrText xml:space="preserve"> INCLUDEPICTURE "https://foroeconomiadigital.com/wp-content/uploads/2019/11/smart-mk.jpg" \* MERGEFORMATINET </w:instrText>
      </w:r>
      <w:r w:rsidR="00453E96">
        <w:fldChar w:fldCharType="separate"/>
      </w:r>
      <w:r w:rsidR="00453E96">
        <w:fldChar w:fldCharType="end"/>
      </w:r>
    </w:p>
    <w:p w:rsidR="00453E96" w:rsidP="002A37B6" w:rsidRDefault="002A37B6" w14:paraId="67127889" w14:textId="325E51CA">
      <w:pPr>
        <w:jc w:val="center"/>
        <w:rPr>
          <w:sz w:val="20"/>
          <w:szCs w:val="20"/>
        </w:rPr>
      </w:pPr>
      <w:r>
        <w:t xml:space="preserve">Fuente: </w:t>
      </w:r>
      <w:r w:rsidRPr="002A37B6">
        <w:rPr>
          <w:sz w:val="20"/>
          <w:szCs w:val="20"/>
        </w:rPr>
        <w:t>Foro de Economía Digital Business School. (2025</w:t>
      </w:r>
      <w:r>
        <w:rPr>
          <w:sz w:val="20"/>
          <w:szCs w:val="20"/>
        </w:rPr>
        <w:t>).</w:t>
      </w:r>
    </w:p>
    <w:p w:rsidRPr="00453E96" w:rsidR="002A37B6" w:rsidP="002A37B6" w:rsidRDefault="002A37B6" w14:paraId="6774803B" w14:textId="77777777">
      <w:pPr>
        <w:jc w:val="center"/>
      </w:pPr>
    </w:p>
    <w:p w:rsidRPr="00453E96" w:rsidR="00453E96" w:rsidP="00453E96" w:rsidRDefault="002A37B6" w14:paraId="301A1651" w14:textId="06F453D5">
      <w:r w:rsidRPr="002A37B6">
        <w:t>Se indica que los objetivos deben expresar de forma cuantificable la reducción del impacto. Por ejemplo, en lugar de plantear un objetivo general como "</w:t>
      </w:r>
      <w:r w:rsidR="00454E8B">
        <w:t>m</w:t>
      </w:r>
      <w:r w:rsidRPr="002A37B6">
        <w:t>ejorar la sostenibilidad", el PGSE debe formular metas SMART, tales como: "</w:t>
      </w:r>
      <w:r>
        <w:t>r</w:t>
      </w:r>
      <w:r w:rsidRPr="002A37B6">
        <w:t>educir la huella hídrica en un 20</w:t>
      </w:r>
      <w:r>
        <w:t xml:space="preserve"> </w:t>
      </w:r>
      <w:r w:rsidRPr="002A37B6">
        <w:t>% durante la fase de procesamiento de energía en los próximos 18 meses" o "</w:t>
      </w:r>
      <w:r w:rsidR="00454E8B">
        <w:t>i</w:t>
      </w:r>
      <w:r w:rsidRPr="002A37B6">
        <w:t>ncrementar la generación propia de energía renovable en 500 MWh en el periodo de un año". La precisión y la cuantificación permiten que la fase de monitoreo y control evalúe el cumplimiento y los avances del proyecto</w:t>
      </w:r>
      <w:r w:rsidRPr="00453E96" w:rsidR="00453E96">
        <w:t>.</w:t>
      </w:r>
    </w:p>
    <w:p w:rsidRPr="00453E96" w:rsidR="00453E96" w:rsidP="00453E96" w:rsidRDefault="00453E96" w14:paraId="05EA6302" w14:textId="77777777"/>
    <w:p w:rsidRPr="00EC6880" w:rsidR="000E1ABF" w:rsidP="00EC6880" w:rsidRDefault="000E1ABF" w14:paraId="5C8B6729" w14:textId="0390AEB3">
      <w:pPr>
        <w:pStyle w:val="Prrafodelista"/>
        <w:numPr>
          <w:ilvl w:val="1"/>
          <w:numId w:val="36"/>
        </w:numPr>
        <w:rPr>
          <w:b w:val="1"/>
          <w:bCs w:val="1"/>
        </w:rPr>
      </w:pPr>
      <w:r w:rsidRPr="363277F2" w:rsidR="000E1ABF">
        <w:rPr>
          <w:b w:val="1"/>
          <w:bCs w:val="1"/>
        </w:rPr>
        <w:t xml:space="preserve">Diseño de la visión y misión del </w:t>
      </w:r>
      <w:r w:rsidRPr="363277F2" w:rsidR="5198567E">
        <w:rPr>
          <w:b w:val="1"/>
          <w:bCs w:val="1"/>
        </w:rPr>
        <w:t>Plan de Gestión de Seguridad Energética</w:t>
      </w:r>
      <w:r w:rsidRPr="363277F2" w:rsidR="000E1ABF">
        <w:rPr>
          <w:b w:val="1"/>
          <w:bCs w:val="1"/>
        </w:rPr>
        <w:t xml:space="preserve"> (PGSE)</w:t>
      </w:r>
    </w:p>
    <w:p w:rsidRPr="000E1ABF" w:rsidR="000E1ABF" w:rsidP="000E1ABF" w:rsidRDefault="000E1ABF" w14:paraId="6B018142" w14:textId="77777777">
      <w:r w:rsidRPr="000E1ABF">
        <w:t>Este numeral desarrolla el componente estratégico y comunicacional del PGSE, esencial para asegurar el compromiso institucional y la alineación entre las áreas involucradas.</w:t>
      </w:r>
    </w:p>
    <w:p w:rsidR="000E1ABF" w:rsidP="000E1ABF" w:rsidRDefault="000E1ABF" w14:paraId="33C8BA5D" w14:textId="254B3A92">
      <w:r w:rsidRPr="000E1ABF">
        <w:t xml:space="preserve">La </w:t>
      </w:r>
      <w:r w:rsidRPr="000E1ABF">
        <w:rPr>
          <w:b/>
          <w:bCs/>
        </w:rPr>
        <w:t>misión del PGSE</w:t>
      </w:r>
      <w:r w:rsidRPr="000E1ABF">
        <w:t xml:space="preserve"> debe ser una declaración breve y precisa que describa el propósito del plan y su alcance operativo. Por ejemplo: "</w:t>
      </w:r>
      <w:r w:rsidRPr="000E1ABF">
        <w:t>g</w:t>
      </w:r>
      <w:r w:rsidRPr="000E1ABF">
        <w:t>arantizar una gestión energética eficiente, responsable y alineada con la economía circular, minimizando el impacto sobre el aire y el agua en la operación de la infraestructura". Esta misión orienta las acciones diarias y define el sentido del plan dentro de la organización.</w:t>
      </w:r>
    </w:p>
    <w:p w:rsidRPr="000E1ABF" w:rsidR="000E1ABF" w:rsidP="000E1ABF" w:rsidRDefault="000E1ABF" w14:paraId="194481A8" w14:textId="77777777"/>
    <w:p w:rsidR="000E1ABF" w:rsidP="000E1ABF" w:rsidRDefault="000E1ABF" w14:paraId="36A23F27" w14:textId="742EC1C6">
      <w:r w:rsidRPr="000E1ABF">
        <w:t>Por su parte, la visión debe proyectar el estado futuro deseado tras la implementación exitosa del PGSE. Esta debe ser inspiradora y ambiciosa, integrando elementos como la economía circular, la reducción del déficit ecológico y la transición energética responsable. La visión funciona como una herramienta de movilización interna, facilitando el compromiso de la alta dirección y comunicando el valor estratégico del plan a los grupos de interés (accionistas, colaboradores y comunidad).</w:t>
      </w:r>
    </w:p>
    <w:p w:rsidRPr="000E1ABF" w:rsidR="000E1ABF" w:rsidP="000E1ABF" w:rsidRDefault="000E1ABF" w14:paraId="40CCCE87" w14:textId="77777777"/>
    <w:p w:rsidRPr="000E1ABF" w:rsidR="000E1ABF" w:rsidP="000E1ABF" w:rsidRDefault="000E1ABF" w14:paraId="095D8BF2" w14:textId="77777777">
      <w:r w:rsidRPr="000E1ABF">
        <w:t>Además, el PGSE debe contar con una justificación sólida, fundamentada en el valor estratégico del plan más allá del ahorro económico. Dicha justificación debe construirse sobre los tres pilares de la sostenibilidad:</w:t>
      </w:r>
    </w:p>
    <w:p w:rsidRPr="000E1ABF" w:rsidR="000E1ABF" w:rsidP="000E1ABF" w:rsidRDefault="000E1ABF" w14:paraId="64CE6F0B" w14:textId="5CB42296">
      <w:pPr>
        <w:numPr>
          <w:ilvl w:val="0"/>
          <w:numId w:val="27"/>
        </w:numPr>
      </w:pPr>
      <w:r w:rsidRPr="000E1ABF">
        <w:rPr>
          <w:b/>
          <w:bCs/>
        </w:rPr>
        <w:t>Pilar social y ético:</w:t>
      </w:r>
      <w:r w:rsidRPr="000E1ABF">
        <w:t xml:space="preserve"> </w:t>
      </w:r>
      <w:r w:rsidR="00454E8B">
        <w:t>e</w:t>
      </w:r>
      <w:r w:rsidRPr="000E1ABF">
        <w:t xml:space="preserve">l plan debe respaldarse con argumentos relacionados con el principio de equidad intergeneracional, garantizando un uso responsable de los recursos naturales para no comprometer a las futuras generaciones. Asimismo, debe evidenciar la viabilidad social, destacando cómo contribuye a mejorar la calidad de vida de las </w:t>
      </w:r>
      <w:r w:rsidRPr="000E1ABF">
        <w:t>comunidades (por ejemplo, mediante la reducción de contaminantes) y al cumplimiento de la normativa de participación ciudadana.</w:t>
      </w:r>
    </w:p>
    <w:p w:rsidRPr="000E1ABF" w:rsidR="000E1ABF" w:rsidP="000E1ABF" w:rsidRDefault="000E1ABF" w14:paraId="5E86F8AC" w14:textId="596E6A5F">
      <w:pPr>
        <w:numPr>
          <w:ilvl w:val="0"/>
          <w:numId w:val="27"/>
        </w:numPr>
      </w:pPr>
      <w:r w:rsidRPr="000E1ABF">
        <w:rPr>
          <w:b/>
          <w:bCs/>
        </w:rPr>
        <w:t>Pilar ambiental:</w:t>
      </w:r>
      <w:r w:rsidRPr="000E1ABF">
        <w:t xml:space="preserve"> </w:t>
      </w:r>
      <w:r w:rsidR="00454E8B">
        <w:t>e</w:t>
      </w:r>
      <w:r w:rsidRPr="000E1ABF">
        <w:t>s necesario demostrar cómo el PGSE contribuye a la mitigación del cambio climático mediante la reducción de GEI y la conservación de recursos esenciales. Los objetivos energéticos deben vincularse directamente con la disminución de la huella ecológica de la organización.</w:t>
      </w:r>
    </w:p>
    <w:p w:rsidRPr="000E1ABF" w:rsidR="000E1ABF" w:rsidP="000E1ABF" w:rsidRDefault="000E1ABF" w14:paraId="7AFECC1A" w14:textId="4A22F223">
      <w:pPr>
        <w:numPr>
          <w:ilvl w:val="0"/>
          <w:numId w:val="27"/>
        </w:numPr>
      </w:pPr>
      <w:r w:rsidRPr="000E1ABF">
        <w:rPr>
          <w:b/>
          <w:bCs/>
        </w:rPr>
        <w:t>Pilar económico:</w:t>
      </w:r>
      <w:r w:rsidRPr="000E1ABF">
        <w:t xml:space="preserve"> </w:t>
      </w:r>
      <w:r w:rsidR="00454E8B">
        <w:t>a</w:t>
      </w:r>
      <w:r w:rsidRPr="000E1ABF">
        <w:t>unque el análisis de viabilidad se desarrolló en la AA2, aquí se refuerza la justificación económica a largo plazo. Se debe argumentar cómo el plan reduce riesgos regulatorios, mejora la reputación corporativa y fortalece la resiliencia operativa ante la escasez de recursos y la variabilidad de los precios energéticos.</w:t>
      </w:r>
    </w:p>
    <w:p w:rsidRPr="00453E96" w:rsidR="00453E96" w:rsidP="00453E96" w:rsidRDefault="00453E96" w14:paraId="7DBA881C" w14:textId="77777777"/>
    <w:p w:rsidRPr="00EC6880" w:rsidR="000E1ABF" w:rsidP="00EC6880" w:rsidRDefault="000E1ABF" w14:paraId="179A05F4" w14:textId="6CEA66E4">
      <w:pPr>
        <w:pStyle w:val="Prrafodelista"/>
        <w:numPr>
          <w:ilvl w:val="1"/>
          <w:numId w:val="36"/>
        </w:numPr>
        <w:rPr>
          <w:b/>
          <w:bCs/>
        </w:rPr>
      </w:pPr>
      <w:r w:rsidRPr="00EC6880">
        <w:rPr>
          <w:b/>
          <w:bCs/>
        </w:rPr>
        <w:t>Formulación de medidas: tipos y priorización</w:t>
      </w:r>
    </w:p>
    <w:p w:rsidR="0064445E" w:rsidP="000E1ABF" w:rsidRDefault="0064445E" w14:paraId="09241D99" w14:textId="77777777">
      <w:pPr>
        <w:rPr>
          <w:b/>
          <w:bCs/>
        </w:rPr>
      </w:pPr>
    </w:p>
    <w:p w:rsidR="000E1ABF" w:rsidP="000E1ABF" w:rsidRDefault="0064445E" w14:paraId="7A1E475B" w14:textId="49902689">
      <w:r w:rsidRPr="0064445E">
        <w:t>La formulación de medidas dentro del Plan de Gestión Sostenible Energética (PGSE) requiere un análisis estratégico que permita seleccionar acciones efectivas para reducir los impactos ambientales del proceso energético. Para ello, no basta con identificar problemáticas; es necesario clasificar y priorizar las intervenciones según su capacidad para prevenir, reducir o corregir el impacto, y solo en última instancia compensarlo. La correcta priorización asegura que las decisiones sean eficientes, sostenibles y alineadas con el ciclo de vida (ACV), evitando la transferencia de impactos a otras etapas o recursos.</w:t>
      </w:r>
    </w:p>
    <w:p w:rsidRPr="000E1ABF" w:rsidR="0064445E" w:rsidP="000E1ABF" w:rsidRDefault="0064445E" w14:paraId="3A233933" w14:textId="77777777"/>
    <w:p w:rsidRPr="000E1ABF" w:rsidR="000E1ABF" w:rsidP="000E1ABF" w:rsidRDefault="000E1ABF" w14:paraId="0AE3199E" w14:textId="0F80546B">
      <w:pPr>
        <w:rPr>
          <w:b/>
          <w:bCs/>
        </w:rPr>
      </w:pPr>
      <w:r w:rsidRPr="000E1ABF">
        <w:rPr>
          <w:b/>
          <w:bCs/>
        </w:rPr>
        <w:t xml:space="preserve"> Diferenciación de medidas de mitigación: prevención, reducción, corrección y compensación</w:t>
      </w:r>
    </w:p>
    <w:p w:rsidR="000E1ABF" w:rsidP="000E1ABF" w:rsidRDefault="000E1ABF" w14:paraId="455A69D0" w14:textId="2096858A">
      <w:r w:rsidRPr="000E1ABF">
        <w:t>Para formular un Plan de Gestión Sostenible Energética (PGSE) efectivo, es fundamental comprender la jerarquía de mitigación y aplicarla de forma priorizada. Un plan estratégico debe enfocarse primero en evitar el impacto, antes de corregir o compensar el daño. Las medidas se clasifican en cuatro niveles:</w:t>
      </w:r>
    </w:p>
    <w:p w:rsidR="0064445E" w:rsidP="000E1ABF" w:rsidRDefault="0064445E" w14:paraId="498DCACF" w14:textId="5FAA5292"/>
    <w:p w:rsidR="0064445E" w:rsidP="000E1ABF" w:rsidRDefault="0064445E" w14:paraId="242E900B" w14:textId="0FBCBE73">
      <w:r w:rsidRPr="0064445E">
        <w:rPr>
          <w:b/>
          <w:bCs/>
        </w:rPr>
        <w:t>Tabla 2.</w:t>
      </w:r>
      <w:r>
        <w:t xml:space="preserve"> </w:t>
      </w:r>
      <w:r>
        <w:t xml:space="preserve">Tipos de medidas de mitigación </w:t>
      </w:r>
      <w:commentRangeStart w:id="6"/>
      <w:r>
        <w:t>en</w:t>
      </w:r>
      <w:commentRangeEnd w:id="6"/>
      <w:r>
        <w:rPr>
          <w:rStyle w:val="Refdecomentario"/>
        </w:rPr>
        <w:commentReference w:id="6"/>
      </w:r>
      <w:r>
        <w:t xml:space="preserve"> el PGSE</w:t>
      </w:r>
    </w:p>
    <w:tbl>
      <w:tblPr>
        <w:tblStyle w:val="Tablaconcuadrcula"/>
        <w:tblW w:w="0" w:type="auto"/>
        <w:tblLook w:val="04A0" w:firstRow="1" w:lastRow="0" w:firstColumn="1" w:lastColumn="0" w:noHBand="0" w:noVBand="1"/>
      </w:tblPr>
      <w:tblGrid>
        <w:gridCol w:w="3167"/>
        <w:gridCol w:w="3167"/>
        <w:gridCol w:w="3167"/>
      </w:tblGrid>
      <w:tr w:rsidR="0064445E" w:rsidTr="0064445E" w14:paraId="7B25443D" w14:textId="77777777">
        <w:tc>
          <w:tcPr>
            <w:tcW w:w="3167" w:type="dxa"/>
          </w:tcPr>
          <w:p w:rsidRPr="0064445E" w:rsidR="0064445E" w:rsidP="0064445E" w:rsidRDefault="0064445E" w14:paraId="1D6C986D" w14:textId="24F7646A">
            <w:pPr>
              <w:rPr>
                <w:b/>
                <w:bCs/>
              </w:rPr>
            </w:pPr>
            <w:r w:rsidRPr="0064445E">
              <w:rPr>
                <w:b/>
                <w:bCs/>
              </w:rPr>
              <w:t>Tipo de medida</w:t>
            </w:r>
          </w:p>
        </w:tc>
        <w:tc>
          <w:tcPr>
            <w:tcW w:w="3167" w:type="dxa"/>
          </w:tcPr>
          <w:p w:rsidRPr="0064445E" w:rsidR="0064445E" w:rsidP="0064445E" w:rsidRDefault="0064445E" w14:paraId="6A203CA6" w14:textId="41D40136">
            <w:pPr>
              <w:rPr>
                <w:b/>
                <w:bCs/>
              </w:rPr>
            </w:pPr>
            <w:r w:rsidRPr="0064445E">
              <w:rPr>
                <w:b/>
                <w:bCs/>
              </w:rPr>
              <w:t>Descripción</w:t>
            </w:r>
          </w:p>
        </w:tc>
        <w:tc>
          <w:tcPr>
            <w:tcW w:w="3167" w:type="dxa"/>
          </w:tcPr>
          <w:p w:rsidRPr="0064445E" w:rsidR="0064445E" w:rsidP="0064445E" w:rsidRDefault="0064445E" w14:paraId="71C3AF34" w14:textId="7D3F5220">
            <w:pPr>
              <w:rPr>
                <w:b/>
                <w:bCs/>
              </w:rPr>
            </w:pPr>
            <w:r w:rsidRPr="0064445E">
              <w:rPr>
                <w:b/>
                <w:bCs/>
              </w:rPr>
              <w:t>Ejemplos de aplicación</w:t>
            </w:r>
          </w:p>
        </w:tc>
      </w:tr>
      <w:tr w:rsidR="0064445E" w:rsidTr="0064445E" w14:paraId="47CE9449" w14:textId="77777777">
        <w:tc>
          <w:tcPr>
            <w:tcW w:w="3167" w:type="dxa"/>
          </w:tcPr>
          <w:p w:rsidRPr="0064445E" w:rsidR="0064445E" w:rsidP="0064445E" w:rsidRDefault="0064445E" w14:paraId="5FB7DD28" w14:textId="013E89D8">
            <w:pPr>
              <w:rPr>
                <w:b/>
                <w:bCs/>
              </w:rPr>
            </w:pPr>
            <w:r w:rsidRPr="0064445E">
              <w:rPr>
                <w:b/>
                <w:bCs/>
              </w:rPr>
              <w:t>Prevención</w:t>
            </w:r>
          </w:p>
        </w:tc>
        <w:tc>
          <w:tcPr>
            <w:tcW w:w="3167" w:type="dxa"/>
          </w:tcPr>
          <w:p w:rsidR="0064445E" w:rsidP="0064445E" w:rsidRDefault="0064445E" w14:paraId="2BAC3142" w14:textId="573ACC74">
            <w:r w:rsidRPr="004F521D">
              <w:t>Acciones implementadas antes de que el impacto ocurra. Eliminan la causa del problema y son las más eficientes y económicas.</w:t>
            </w:r>
          </w:p>
        </w:tc>
        <w:tc>
          <w:tcPr>
            <w:tcW w:w="3167" w:type="dxa"/>
          </w:tcPr>
          <w:p w:rsidR="0064445E" w:rsidP="0064445E" w:rsidRDefault="0064445E" w14:paraId="07EA6FC5" w14:textId="05C265B2">
            <w:r w:rsidRPr="004F521D">
              <w:t>Selección de materiales de bajo impacto; rediseño de procesos para evitar generación de residuos peligrosos.</w:t>
            </w:r>
          </w:p>
        </w:tc>
      </w:tr>
      <w:tr w:rsidR="0064445E" w:rsidTr="0064445E" w14:paraId="42499B45" w14:textId="77777777">
        <w:tc>
          <w:tcPr>
            <w:tcW w:w="3167" w:type="dxa"/>
          </w:tcPr>
          <w:p w:rsidRPr="0064445E" w:rsidR="0064445E" w:rsidP="0064445E" w:rsidRDefault="0064445E" w14:paraId="5B1B8571" w14:textId="0DC41DA8">
            <w:pPr>
              <w:rPr>
                <w:b/>
                <w:bCs/>
              </w:rPr>
            </w:pPr>
            <w:r w:rsidRPr="0064445E">
              <w:rPr>
                <w:b/>
                <w:bCs/>
              </w:rPr>
              <w:t>Reducción</w:t>
            </w:r>
          </w:p>
        </w:tc>
        <w:tc>
          <w:tcPr>
            <w:tcW w:w="3167" w:type="dxa"/>
          </w:tcPr>
          <w:p w:rsidR="0064445E" w:rsidP="0064445E" w:rsidRDefault="0064445E" w14:paraId="49DB207C" w14:textId="37B26E27">
            <w:r w:rsidRPr="004F521D">
              <w:t>Acciones para disminuir la magnitud o intensidad del impacto cuando no es posible prevenirlo completamente.</w:t>
            </w:r>
          </w:p>
        </w:tc>
        <w:tc>
          <w:tcPr>
            <w:tcW w:w="3167" w:type="dxa"/>
          </w:tcPr>
          <w:p w:rsidR="0064445E" w:rsidP="0064445E" w:rsidRDefault="0064445E" w14:paraId="767A061E" w14:textId="5338A9E1">
            <w:r w:rsidRPr="004F521D">
              <w:t>Optimización del consumo energético de motores; medidas de eficiencia energética para reducir emisiones.</w:t>
            </w:r>
          </w:p>
        </w:tc>
      </w:tr>
      <w:tr w:rsidR="0064445E" w:rsidTr="0064445E" w14:paraId="5D242D4E" w14:textId="77777777">
        <w:tc>
          <w:tcPr>
            <w:tcW w:w="3167" w:type="dxa"/>
          </w:tcPr>
          <w:p w:rsidRPr="0064445E" w:rsidR="0064445E" w:rsidP="0064445E" w:rsidRDefault="0064445E" w14:paraId="1CD66EF9" w14:textId="3FDA032A">
            <w:pPr>
              <w:rPr>
                <w:b/>
                <w:bCs/>
              </w:rPr>
            </w:pPr>
            <w:r w:rsidRPr="0064445E">
              <w:rPr>
                <w:b/>
                <w:bCs/>
              </w:rPr>
              <w:t>Corrección</w:t>
            </w:r>
          </w:p>
        </w:tc>
        <w:tc>
          <w:tcPr>
            <w:tcW w:w="3167" w:type="dxa"/>
          </w:tcPr>
          <w:p w:rsidR="0064445E" w:rsidP="0064445E" w:rsidRDefault="0064445E" w14:paraId="696C162E" w14:textId="29B847B6">
            <w:r w:rsidRPr="004F521D">
              <w:t>Intervenciones orientadas a restaurar o reparar el daño ambiental ya generado.</w:t>
            </w:r>
          </w:p>
        </w:tc>
        <w:tc>
          <w:tcPr>
            <w:tcW w:w="3167" w:type="dxa"/>
          </w:tcPr>
          <w:p w:rsidR="0064445E" w:rsidP="0064445E" w:rsidRDefault="0064445E" w14:paraId="729BC6BD" w14:textId="1DA3E8B6">
            <w:r w:rsidRPr="004F521D">
              <w:t>Instalación de sistemas de tratamiento de agua; rehabilitación de áreas degradadas.</w:t>
            </w:r>
          </w:p>
        </w:tc>
      </w:tr>
      <w:tr w:rsidR="0064445E" w:rsidTr="0064445E" w14:paraId="47C33B39" w14:textId="77777777">
        <w:tc>
          <w:tcPr>
            <w:tcW w:w="3167" w:type="dxa"/>
          </w:tcPr>
          <w:p w:rsidRPr="0064445E" w:rsidR="0064445E" w:rsidP="0064445E" w:rsidRDefault="0064445E" w14:paraId="4FEAF1DC" w14:textId="34234E8E">
            <w:pPr>
              <w:rPr>
                <w:b/>
                <w:bCs/>
              </w:rPr>
            </w:pPr>
            <w:r w:rsidRPr="0064445E">
              <w:rPr>
                <w:b/>
                <w:bCs/>
              </w:rPr>
              <w:t>Compensación</w:t>
            </w:r>
          </w:p>
        </w:tc>
        <w:tc>
          <w:tcPr>
            <w:tcW w:w="3167" w:type="dxa"/>
          </w:tcPr>
          <w:p w:rsidR="0064445E" w:rsidP="0064445E" w:rsidRDefault="0064445E" w14:paraId="034D6DAD" w14:textId="49897F84">
            <w:r w:rsidRPr="004F521D">
              <w:t>Acciones que equilibran los impactos irreversibles o no eliminables. Se aplican solo como última alternativa.</w:t>
            </w:r>
          </w:p>
        </w:tc>
        <w:tc>
          <w:tcPr>
            <w:tcW w:w="3167" w:type="dxa"/>
          </w:tcPr>
          <w:p w:rsidR="0064445E" w:rsidP="0064445E" w:rsidRDefault="0064445E" w14:paraId="4C7536C7" w14:textId="3AEDD44E">
            <w:r w:rsidRPr="004F521D">
              <w:t>Programas de reforestación; compensaciones ambientales por uso de suelo.</w:t>
            </w:r>
          </w:p>
        </w:tc>
      </w:tr>
    </w:tbl>
    <w:p w:rsidR="000E1ABF" w:rsidP="000E1ABF" w:rsidRDefault="000E1ABF" w14:paraId="21F23F24" w14:textId="656D1507"/>
    <w:p w:rsidRPr="000E1ABF" w:rsidR="000E1ABF" w:rsidP="000E1ABF" w:rsidRDefault="000E1ABF" w14:paraId="55399A50" w14:textId="77777777"/>
    <w:p w:rsidRPr="000E1ABF" w:rsidR="000E1ABF" w:rsidP="000E1ABF" w:rsidRDefault="000E1ABF" w14:paraId="46C771FF" w14:textId="2F05E2C7">
      <w:pPr>
        <w:rPr>
          <w:b/>
          <w:bCs/>
        </w:rPr>
      </w:pPr>
      <w:r w:rsidRPr="000E1ABF">
        <w:rPr>
          <w:b/>
          <w:bCs/>
        </w:rPr>
        <w:t>Criterios para la selección de medidas (costo</w:t>
      </w:r>
      <w:r w:rsidR="00454E8B">
        <w:rPr>
          <w:b/>
          <w:bCs/>
        </w:rPr>
        <w:t xml:space="preserve"> </w:t>
      </w:r>
      <w:r w:rsidRPr="000E1ABF">
        <w:rPr>
          <w:b/>
          <w:bCs/>
        </w:rPr>
        <w:t>-</w:t>
      </w:r>
      <w:r w:rsidR="00454E8B">
        <w:rPr>
          <w:b/>
          <w:bCs/>
        </w:rPr>
        <w:t xml:space="preserve"> </w:t>
      </w:r>
      <w:r w:rsidRPr="000E1ABF">
        <w:rPr>
          <w:b/>
          <w:bCs/>
        </w:rPr>
        <w:t>beneficio, viabilidad y urgencia)</w:t>
      </w:r>
    </w:p>
    <w:p w:rsidR="000E1ABF" w:rsidP="000E1ABF" w:rsidRDefault="000E1ABF" w14:paraId="6C6D0C17" w14:textId="22889B7D">
      <w:r w:rsidRPr="000E1ABF">
        <w:t>La selección de medidas no debe basarse en criterios subjetivos, sino en una evaluación técnica que garantice su efectividad ambiental. La prevención y reducción siempre tendrán prioridad en la jerarquía.</w:t>
      </w:r>
    </w:p>
    <w:p w:rsidR="0064445E" w:rsidP="000E1ABF" w:rsidRDefault="0064445E" w14:paraId="6DC1C6CD" w14:textId="77777777"/>
    <w:p w:rsidRPr="0064445E" w:rsidR="0064445E" w:rsidP="000E1ABF" w:rsidRDefault="0064445E" w14:paraId="6C1CE2E3" w14:textId="01FB58C1">
      <w:pPr>
        <w:rPr>
          <w:b/>
          <w:bCs/>
        </w:rPr>
      </w:pPr>
      <w:r>
        <w:rPr>
          <w:b/>
          <w:bCs/>
        </w:rPr>
        <w:t xml:space="preserve">Tabla 2. </w:t>
      </w:r>
      <w:r w:rsidRPr="0064445E">
        <w:t xml:space="preserve">Criterios para la evaluación y selección de medidas </w:t>
      </w:r>
      <w:commentRangeStart w:id="7"/>
      <w:r w:rsidRPr="0064445E">
        <w:t>en</w:t>
      </w:r>
      <w:commentRangeEnd w:id="7"/>
      <w:r>
        <w:rPr>
          <w:rStyle w:val="Refdecomentario"/>
        </w:rPr>
        <w:commentReference w:id="7"/>
      </w:r>
      <w:r w:rsidRPr="0064445E">
        <w:t xml:space="preserve"> el PGSE</w:t>
      </w:r>
    </w:p>
    <w:tbl>
      <w:tblPr>
        <w:tblStyle w:val="Tablaconcuadrcula"/>
        <w:tblW w:w="0" w:type="auto"/>
        <w:tblLook w:val="04A0" w:firstRow="1" w:lastRow="0" w:firstColumn="1" w:lastColumn="0" w:noHBand="0" w:noVBand="1"/>
      </w:tblPr>
      <w:tblGrid>
        <w:gridCol w:w="3167"/>
        <w:gridCol w:w="3167"/>
        <w:gridCol w:w="3167"/>
      </w:tblGrid>
      <w:tr w:rsidRPr="0064445E" w:rsidR="0064445E" w:rsidTr="0064445E" w14:paraId="02496D36" w14:textId="77777777">
        <w:tc>
          <w:tcPr>
            <w:tcW w:w="3167" w:type="dxa"/>
          </w:tcPr>
          <w:p w:rsidRPr="0064445E" w:rsidR="0064445E" w:rsidP="0064445E" w:rsidRDefault="0064445E" w14:paraId="5F64970A" w14:textId="6AF4CCAC">
            <w:pPr>
              <w:rPr>
                <w:b/>
                <w:bCs/>
              </w:rPr>
            </w:pPr>
            <w:r w:rsidRPr="0064445E">
              <w:rPr>
                <w:b/>
                <w:bCs/>
              </w:rPr>
              <w:t>Criterio de evaluación</w:t>
            </w:r>
          </w:p>
        </w:tc>
        <w:tc>
          <w:tcPr>
            <w:tcW w:w="3167" w:type="dxa"/>
          </w:tcPr>
          <w:p w:rsidRPr="0064445E" w:rsidR="0064445E" w:rsidP="0064445E" w:rsidRDefault="0064445E" w14:paraId="31035524" w14:textId="4C5CC59D">
            <w:pPr>
              <w:rPr>
                <w:b/>
                <w:bCs/>
              </w:rPr>
            </w:pPr>
            <w:r w:rsidRPr="0064445E">
              <w:rPr>
                <w:b/>
                <w:bCs/>
              </w:rPr>
              <w:t>Descripción</w:t>
            </w:r>
          </w:p>
        </w:tc>
        <w:tc>
          <w:tcPr>
            <w:tcW w:w="3167" w:type="dxa"/>
          </w:tcPr>
          <w:p w:rsidRPr="0064445E" w:rsidR="0064445E" w:rsidP="0064445E" w:rsidRDefault="0064445E" w14:paraId="67E61F3E" w14:textId="1E15FDDD">
            <w:pPr>
              <w:rPr>
                <w:b/>
                <w:bCs/>
              </w:rPr>
            </w:pPr>
            <w:r w:rsidRPr="0064445E">
              <w:rPr>
                <w:b/>
                <w:bCs/>
              </w:rPr>
              <w:t>Ejemplo aplicado</w:t>
            </w:r>
          </w:p>
        </w:tc>
      </w:tr>
      <w:tr w:rsidR="0064445E" w:rsidTr="0064445E" w14:paraId="616C33B3" w14:textId="77777777">
        <w:tc>
          <w:tcPr>
            <w:tcW w:w="3167" w:type="dxa"/>
          </w:tcPr>
          <w:p w:rsidRPr="0064445E" w:rsidR="0064445E" w:rsidP="0064445E" w:rsidRDefault="0064445E" w14:paraId="55EF625E" w14:textId="328462C9">
            <w:pPr>
              <w:rPr>
                <w:b/>
                <w:bCs/>
              </w:rPr>
            </w:pPr>
            <w:r w:rsidRPr="0064445E">
              <w:rPr>
                <w:b/>
                <w:bCs/>
              </w:rPr>
              <w:t>Costo</w:t>
            </w:r>
            <w:r>
              <w:rPr>
                <w:b/>
                <w:bCs/>
              </w:rPr>
              <w:t xml:space="preserve"> </w:t>
            </w:r>
            <w:r w:rsidRPr="0064445E">
              <w:rPr>
                <w:b/>
                <w:bCs/>
              </w:rPr>
              <w:t>-</w:t>
            </w:r>
            <w:r>
              <w:rPr>
                <w:b/>
                <w:bCs/>
              </w:rPr>
              <w:t xml:space="preserve"> </w:t>
            </w:r>
            <w:r w:rsidRPr="0064445E">
              <w:rPr>
                <w:b/>
                <w:bCs/>
              </w:rPr>
              <w:t>beneficio ambiental y económico</w:t>
            </w:r>
          </w:p>
        </w:tc>
        <w:tc>
          <w:tcPr>
            <w:tcW w:w="3167" w:type="dxa"/>
          </w:tcPr>
          <w:p w:rsidR="0064445E" w:rsidP="0064445E" w:rsidRDefault="0064445E" w14:paraId="5B9DA15E" w14:textId="6AC40441">
            <w:r w:rsidRPr="00E04D65">
              <w:t>La inversión se justifica comparando costos frente al beneficio ambiental. El beneficio ambiental tiene prioridad sobre el económico.</w:t>
            </w:r>
          </w:p>
        </w:tc>
        <w:tc>
          <w:tcPr>
            <w:tcW w:w="3167" w:type="dxa"/>
          </w:tcPr>
          <w:p w:rsidR="0064445E" w:rsidP="0064445E" w:rsidRDefault="0064445E" w14:paraId="49446F3C" w14:textId="7CE4156A">
            <w:r w:rsidRPr="00E04D65">
              <w:t>Comparar costo de instalar un sistema eficiente vs. reducción de CO</w:t>
            </w:r>
            <w:r w:rsidRPr="00E04D65">
              <w:rPr>
                <w:rFonts w:ascii="Cambria Math" w:hAnsi="Cambria Math" w:cs="Cambria Math"/>
              </w:rPr>
              <w:t>₂</w:t>
            </w:r>
            <w:r w:rsidRPr="00E04D65">
              <w:t xml:space="preserve"> y ahorro energético.</w:t>
            </w:r>
          </w:p>
        </w:tc>
      </w:tr>
      <w:tr w:rsidR="0064445E" w:rsidTr="0064445E" w14:paraId="3EB07E6C" w14:textId="77777777">
        <w:tc>
          <w:tcPr>
            <w:tcW w:w="3167" w:type="dxa"/>
          </w:tcPr>
          <w:p w:rsidRPr="0064445E" w:rsidR="0064445E" w:rsidP="0064445E" w:rsidRDefault="0064445E" w14:paraId="0F08513E" w14:textId="5516819C">
            <w:pPr>
              <w:rPr>
                <w:b/>
                <w:bCs/>
              </w:rPr>
            </w:pPr>
            <w:r w:rsidRPr="0064445E">
              <w:rPr>
                <w:b/>
                <w:bCs/>
              </w:rPr>
              <w:t>Viabilidad técnica y operativa</w:t>
            </w:r>
          </w:p>
        </w:tc>
        <w:tc>
          <w:tcPr>
            <w:tcW w:w="3167" w:type="dxa"/>
          </w:tcPr>
          <w:p w:rsidR="0064445E" w:rsidP="0064445E" w:rsidRDefault="0064445E" w14:paraId="4D216AA0" w14:textId="5B77327C">
            <w:r w:rsidRPr="00E04D65">
              <w:t>La medida debe ser aplicable, realista y escalable según las condiciones tecnológicas y geográficas del proceso.</w:t>
            </w:r>
          </w:p>
        </w:tc>
        <w:tc>
          <w:tcPr>
            <w:tcW w:w="3167" w:type="dxa"/>
          </w:tcPr>
          <w:p w:rsidR="0064445E" w:rsidP="0064445E" w:rsidRDefault="0064445E" w14:paraId="16045152" w14:textId="06D89FB5">
            <w:r w:rsidRPr="00E04D65">
              <w:t>Implementación de tecnología acorde al tipo de operación y disponibilidad técnica local.</w:t>
            </w:r>
          </w:p>
        </w:tc>
      </w:tr>
      <w:tr w:rsidR="0064445E" w:rsidTr="0064445E" w14:paraId="0A9EBA7A" w14:textId="77777777">
        <w:tc>
          <w:tcPr>
            <w:tcW w:w="3167" w:type="dxa"/>
          </w:tcPr>
          <w:p w:rsidRPr="0064445E" w:rsidR="0064445E" w:rsidP="0064445E" w:rsidRDefault="0064445E" w14:paraId="13EEC197" w14:textId="3F73A25E">
            <w:pPr>
              <w:rPr>
                <w:b/>
                <w:bCs/>
              </w:rPr>
            </w:pPr>
            <w:r w:rsidRPr="0064445E">
              <w:rPr>
                <w:b/>
                <w:bCs/>
              </w:rPr>
              <w:t>Urgencia regulatoria</w:t>
            </w:r>
          </w:p>
        </w:tc>
        <w:tc>
          <w:tcPr>
            <w:tcW w:w="3167" w:type="dxa"/>
          </w:tcPr>
          <w:p w:rsidR="0064445E" w:rsidP="0064445E" w:rsidRDefault="0064445E" w14:paraId="498574DA" w14:textId="5228D227">
            <w:r w:rsidRPr="00E04D65">
              <w:t>Se evalúa si la medida es obligatoria para cumplir normativa ambiental. Es un criterio no negociable.</w:t>
            </w:r>
          </w:p>
        </w:tc>
        <w:tc>
          <w:tcPr>
            <w:tcW w:w="3167" w:type="dxa"/>
          </w:tcPr>
          <w:p w:rsidR="0064445E" w:rsidP="0064445E" w:rsidRDefault="0064445E" w14:paraId="1FE0B57A" w14:textId="0313127D">
            <w:r w:rsidRPr="00E04D65">
              <w:t>Aplicación de requisitos legales para emisiones, vertimientos o residuos.</w:t>
            </w:r>
          </w:p>
        </w:tc>
      </w:tr>
      <w:tr w:rsidR="0064445E" w:rsidTr="0064445E" w14:paraId="7BE870CD" w14:textId="77777777">
        <w:tc>
          <w:tcPr>
            <w:tcW w:w="3167" w:type="dxa"/>
          </w:tcPr>
          <w:p w:rsidRPr="0064445E" w:rsidR="0064445E" w:rsidP="0064445E" w:rsidRDefault="0064445E" w14:paraId="066493CB" w14:textId="0DB9039B">
            <w:pPr>
              <w:rPr>
                <w:b/>
                <w:bCs/>
              </w:rPr>
            </w:pPr>
            <w:r w:rsidRPr="0064445E">
              <w:rPr>
                <w:b/>
                <w:bCs/>
              </w:rPr>
              <w:t>Alineación con el ciclo de vida (ACV)</w:t>
            </w:r>
          </w:p>
        </w:tc>
        <w:tc>
          <w:tcPr>
            <w:tcW w:w="3167" w:type="dxa"/>
          </w:tcPr>
          <w:p w:rsidR="0064445E" w:rsidP="0064445E" w:rsidRDefault="0064445E" w14:paraId="5B86926F" w14:textId="0DCBFBA6">
            <w:r w:rsidRPr="00E04D65">
              <w:t>La medida no debe generar impactos negativos en otra etapa o medio ambiental, evitando la transferencia de impactos.</w:t>
            </w:r>
          </w:p>
        </w:tc>
        <w:tc>
          <w:tcPr>
            <w:tcW w:w="3167" w:type="dxa"/>
          </w:tcPr>
          <w:p w:rsidR="0064445E" w:rsidP="0064445E" w:rsidRDefault="0064445E" w14:paraId="54AC954C" w14:textId="6581CB78">
            <w:r w:rsidRPr="00E04D65">
              <w:t>Un filtro que reduce emisiones no debe generar residuos peligrosos que contaminen el suelo.</w:t>
            </w:r>
          </w:p>
        </w:tc>
      </w:tr>
    </w:tbl>
    <w:p w:rsidR="0064445E" w:rsidP="000E1ABF" w:rsidRDefault="0064445E" w14:paraId="49A51481" w14:textId="77777777"/>
    <w:p w:rsidRPr="000E1ABF" w:rsidR="0064445E" w:rsidP="000E1ABF" w:rsidRDefault="0064445E" w14:paraId="1254BC4E" w14:textId="77777777"/>
    <w:p w:rsidRPr="000E1ABF" w:rsidR="000E1ABF" w:rsidP="000E1ABF" w:rsidRDefault="000E1ABF" w14:paraId="432CAE79" w14:textId="5E5D07E1">
      <w:pPr>
        <w:rPr>
          <w:b/>
          <w:bCs/>
        </w:rPr>
      </w:pPr>
      <w:r w:rsidRPr="000E1ABF">
        <w:rPr>
          <w:b/>
          <w:bCs/>
        </w:rPr>
        <w:t>Aplicación de la jerarquía: priorización de medidas preventivas y de reducción</w:t>
      </w:r>
    </w:p>
    <w:p w:rsidR="000E1ABF" w:rsidP="000E1ABF" w:rsidRDefault="000E1ABF" w14:paraId="242E2C1B" w14:textId="7357ACBC">
      <w:r w:rsidRPr="000E1ABF">
        <w:t>El PGSE debe evidenciar que su diseño privilegia las acciones proactivas sobre las reactivas. La jerarquía se aplica así:</w:t>
      </w:r>
    </w:p>
    <w:p w:rsidR="0064445E" w:rsidP="000E1ABF" w:rsidRDefault="0064445E" w14:paraId="058A9998" w14:textId="313301E9"/>
    <w:p w:rsidRPr="000E1ABF" w:rsidR="0064445E" w:rsidP="000E1ABF" w:rsidRDefault="0064445E" w14:paraId="0CDD0923" w14:textId="1870797F">
      <w:r w:rsidRPr="0064445E">
        <w:rPr>
          <w:b/>
          <w:bCs/>
        </w:rPr>
        <w:t>Tabla 3.</w:t>
      </w:r>
      <w:r>
        <w:t xml:space="preserve"> </w:t>
      </w:r>
      <w:r w:rsidRPr="0064445E">
        <w:t xml:space="preserve">Aplicación de la jerarquía de mitigación en el </w:t>
      </w:r>
      <w:commentRangeStart w:id="8"/>
      <w:r w:rsidRPr="0064445E">
        <w:t>PGSE</w:t>
      </w:r>
      <w:commentRangeEnd w:id="8"/>
      <w:r>
        <w:rPr>
          <w:rStyle w:val="Refdecomentario"/>
        </w:rPr>
        <w:commentReference w:id="8"/>
      </w:r>
    </w:p>
    <w:tbl>
      <w:tblPr>
        <w:tblStyle w:val="Tablaconcuadrcula"/>
        <w:tblW w:w="0" w:type="auto"/>
        <w:tblLook w:val="04A0" w:firstRow="1" w:lastRow="0" w:firstColumn="1" w:lastColumn="0" w:noHBand="0" w:noVBand="1"/>
      </w:tblPr>
      <w:tblGrid>
        <w:gridCol w:w="3167"/>
        <w:gridCol w:w="3167"/>
        <w:gridCol w:w="3167"/>
      </w:tblGrid>
      <w:tr w:rsidR="0064445E" w:rsidTr="0064445E" w14:paraId="5BC809BA" w14:textId="77777777">
        <w:tc>
          <w:tcPr>
            <w:tcW w:w="3167" w:type="dxa"/>
          </w:tcPr>
          <w:p w:rsidRPr="0064445E" w:rsidR="0064445E" w:rsidP="0064445E" w:rsidRDefault="0064445E" w14:paraId="66823607" w14:textId="7104D01A">
            <w:pPr>
              <w:rPr>
                <w:b/>
                <w:bCs/>
              </w:rPr>
            </w:pPr>
            <w:r w:rsidRPr="0064445E">
              <w:rPr>
                <w:b/>
                <w:bCs/>
              </w:rPr>
              <w:t>Principio de aplicación</w:t>
            </w:r>
          </w:p>
        </w:tc>
        <w:tc>
          <w:tcPr>
            <w:tcW w:w="3167" w:type="dxa"/>
          </w:tcPr>
          <w:p w:rsidRPr="0064445E" w:rsidR="0064445E" w:rsidP="0064445E" w:rsidRDefault="0064445E" w14:paraId="2C5FAAD2" w14:textId="60B05A26">
            <w:pPr>
              <w:rPr>
                <w:b/>
                <w:bCs/>
              </w:rPr>
            </w:pPr>
            <w:r w:rsidRPr="0064445E">
              <w:rPr>
                <w:b/>
                <w:bCs/>
              </w:rPr>
              <w:t>Descripción</w:t>
            </w:r>
          </w:p>
        </w:tc>
        <w:tc>
          <w:tcPr>
            <w:tcW w:w="3167" w:type="dxa"/>
          </w:tcPr>
          <w:p w:rsidRPr="0064445E" w:rsidR="0064445E" w:rsidP="0064445E" w:rsidRDefault="0064445E" w14:paraId="6D2912ED" w14:textId="687F4270">
            <w:pPr>
              <w:rPr>
                <w:b/>
                <w:bCs/>
              </w:rPr>
            </w:pPr>
            <w:r w:rsidRPr="0064445E">
              <w:rPr>
                <w:b/>
                <w:bCs/>
              </w:rPr>
              <w:t>Ejemplo aplicado</w:t>
            </w:r>
          </w:p>
        </w:tc>
      </w:tr>
      <w:tr w:rsidR="0064445E" w:rsidTr="0064445E" w14:paraId="26CE4589" w14:textId="77777777">
        <w:tc>
          <w:tcPr>
            <w:tcW w:w="3167" w:type="dxa"/>
          </w:tcPr>
          <w:p w:rsidRPr="0064445E" w:rsidR="0064445E" w:rsidP="0064445E" w:rsidRDefault="0064445E" w14:paraId="242A19AF" w14:textId="7524AC55">
            <w:pPr>
              <w:rPr>
                <w:b/>
                <w:bCs/>
              </w:rPr>
            </w:pPr>
            <w:r w:rsidRPr="0064445E">
              <w:rPr>
                <w:b/>
                <w:bCs/>
              </w:rPr>
              <w:t>Prevención y reducción primero</w:t>
            </w:r>
          </w:p>
        </w:tc>
        <w:tc>
          <w:tcPr>
            <w:tcW w:w="3167" w:type="dxa"/>
          </w:tcPr>
          <w:p w:rsidR="0064445E" w:rsidP="0064445E" w:rsidRDefault="0064445E" w14:paraId="7E2824BD" w14:textId="1AF43D6E">
            <w:r w:rsidRPr="00431168">
              <w:t>Se priorizan las acciones que evitan o disminuyen el impacto desde la fuente. Constituyen la opción más eficiente y sostenible.</w:t>
            </w:r>
          </w:p>
        </w:tc>
        <w:tc>
          <w:tcPr>
            <w:tcW w:w="3167" w:type="dxa"/>
          </w:tcPr>
          <w:p w:rsidR="0064445E" w:rsidP="0064445E" w:rsidRDefault="0064445E" w14:paraId="65166284" w14:textId="26E564E0">
            <w:r w:rsidRPr="00431168">
              <w:t>Rediseñar un sistema para reducir el uso de refrigerante en vez de compensar emisiones por captura de GEI.</w:t>
            </w:r>
          </w:p>
        </w:tc>
      </w:tr>
      <w:tr w:rsidR="0064445E" w:rsidTr="0064445E" w14:paraId="0D4F2A67" w14:textId="77777777">
        <w:tc>
          <w:tcPr>
            <w:tcW w:w="3167" w:type="dxa"/>
          </w:tcPr>
          <w:p w:rsidRPr="0064445E" w:rsidR="0064445E" w:rsidP="0064445E" w:rsidRDefault="0064445E" w14:paraId="524E5B9B" w14:textId="495BBCE4">
            <w:pPr>
              <w:rPr>
                <w:b/>
                <w:bCs/>
              </w:rPr>
            </w:pPr>
            <w:r w:rsidRPr="0064445E">
              <w:rPr>
                <w:b/>
                <w:bCs/>
              </w:rPr>
              <w:t>Corrección con enfoque circular</w:t>
            </w:r>
          </w:p>
        </w:tc>
        <w:tc>
          <w:tcPr>
            <w:tcW w:w="3167" w:type="dxa"/>
          </w:tcPr>
          <w:p w:rsidR="0064445E" w:rsidP="0064445E" w:rsidRDefault="0064445E" w14:paraId="231D240D" w14:textId="5F6A56A9">
            <w:r w:rsidRPr="00431168">
              <w:t>En la etapa de disposición final se deben aplicar estrategias de economía circular, logística inversa y valorización de residuos.</w:t>
            </w:r>
          </w:p>
        </w:tc>
        <w:tc>
          <w:tcPr>
            <w:tcW w:w="3167" w:type="dxa"/>
          </w:tcPr>
          <w:p w:rsidR="0064445E" w:rsidP="0064445E" w:rsidRDefault="0064445E" w14:paraId="2FFCB8ED" w14:textId="0D8B7773">
            <w:r w:rsidRPr="00431168">
              <w:t>Recuperación y reutilización de materiales críticos en baterías solares.</w:t>
            </w:r>
          </w:p>
        </w:tc>
      </w:tr>
      <w:tr w:rsidR="0064445E" w:rsidTr="0064445E" w14:paraId="15F158D0" w14:textId="77777777">
        <w:tc>
          <w:tcPr>
            <w:tcW w:w="3167" w:type="dxa"/>
          </w:tcPr>
          <w:p w:rsidRPr="0064445E" w:rsidR="0064445E" w:rsidP="0064445E" w:rsidRDefault="0064445E" w14:paraId="311A5DC7" w14:textId="3A723964">
            <w:pPr>
              <w:rPr>
                <w:b/>
                <w:bCs/>
              </w:rPr>
            </w:pPr>
            <w:r w:rsidRPr="0064445E">
              <w:rPr>
                <w:b/>
                <w:bCs/>
              </w:rPr>
              <w:t>Compensación solo con justificación</w:t>
            </w:r>
          </w:p>
        </w:tc>
        <w:tc>
          <w:tcPr>
            <w:tcW w:w="3167" w:type="dxa"/>
          </w:tcPr>
          <w:p w:rsidR="0064445E" w:rsidP="0064445E" w:rsidRDefault="0064445E" w14:paraId="5B8C6326" w14:textId="4B107729">
            <w:r w:rsidRPr="00431168">
              <w:t>La compensación se usa únicamente cuando prevenir, reducir o corregir no es viable. Debe justificarse claramente en el PGSE.</w:t>
            </w:r>
          </w:p>
        </w:tc>
        <w:tc>
          <w:tcPr>
            <w:tcW w:w="3167" w:type="dxa"/>
          </w:tcPr>
          <w:p w:rsidR="0064445E" w:rsidP="0064445E" w:rsidRDefault="0064445E" w14:paraId="33C48A10" w14:textId="51B844D2">
            <w:r w:rsidRPr="00431168">
              <w:t>Reforestación para equilibrar impactos inevitables en uso de suelo.</w:t>
            </w:r>
          </w:p>
        </w:tc>
      </w:tr>
    </w:tbl>
    <w:p w:rsidR="00453E96" w:rsidP="00453E96" w:rsidRDefault="00453E96" w14:paraId="25C9AF3F" w14:textId="71248028"/>
    <w:p w:rsidR="0064445E" w:rsidP="00453E96" w:rsidRDefault="0064445E" w14:paraId="20557658" w14:textId="04B2E875"/>
    <w:p w:rsidRPr="0064445E" w:rsidR="0064445E" w:rsidP="0064445E" w:rsidRDefault="00EC6880" w14:paraId="12D605FE" w14:textId="6248BD5F">
      <w:pPr>
        <w:rPr>
          <w:b/>
          <w:bCs/>
        </w:rPr>
      </w:pPr>
      <w:r>
        <w:rPr>
          <w:b/>
          <w:bCs/>
        </w:rPr>
        <w:t>1.</w:t>
      </w:r>
      <w:r w:rsidRPr="0064445E" w:rsidR="0064445E">
        <w:rPr>
          <w:b/>
          <w:bCs/>
        </w:rPr>
        <w:t xml:space="preserve">4. </w:t>
      </w:r>
      <w:r w:rsidRPr="0064445E" w:rsidR="0064445E">
        <w:rPr>
          <w:b/>
          <w:bCs/>
        </w:rPr>
        <w:t>Desarrollo de actividades y plan de acción detallado</w:t>
      </w:r>
    </w:p>
    <w:p w:rsidR="0064445E" w:rsidP="0064445E" w:rsidRDefault="0064445E" w14:paraId="37B09B45" w14:textId="77777777"/>
    <w:p w:rsidR="0064445E" w:rsidP="0064445E" w:rsidRDefault="0064445E" w14:paraId="5E8C810E" w14:textId="30BADC6F">
      <w:r>
        <w:t>En esta etapa, el Plan de Gestión Sostenible Energética (PGSE) pasa de la formulación teórica a la ejecución práctica. Para lograrlo, cada medida seleccionada debe transformarse en actividades concretas, con responsables, tiempos, recursos y metas verificables. El plan de acción permite organizar la implementación de manera ordenada, secuencial y medible, garantizando que las acciones propuestas sean realizables y alineadas con los objetivos estratégicos del proyecto. A través de esta estructuración se facilita el seguimiento, el control de avances y la toma de decisiones oportunas durante la ejecución del PGSE.</w:t>
      </w:r>
    </w:p>
    <w:p w:rsidR="0064445E" w:rsidP="0064445E" w:rsidRDefault="0064445E" w14:paraId="0BA76578" w14:textId="2FEC6996"/>
    <w:p w:rsidR="0064445E" w:rsidP="0064445E" w:rsidRDefault="0064445E" w14:paraId="2D1A6012" w14:textId="38DAD2F5">
      <w:pPr>
        <w:rPr>
          <w:b/>
          <w:bCs/>
        </w:rPr>
      </w:pPr>
      <w:r w:rsidRPr="0064445E">
        <w:rPr>
          <w:b/>
          <w:bCs/>
        </w:rPr>
        <w:t>Descripción de las actividades a desarrollar por cada fase de un proyecto en eficiencia energética (diagnóstico, diseño, adquisición, implementación y verificación)</w:t>
      </w:r>
    </w:p>
    <w:p w:rsidRPr="0064445E" w:rsidR="0064445E" w:rsidP="0064445E" w:rsidRDefault="0064445E" w14:paraId="3DDBCFC1" w14:textId="77777777">
      <w:pPr>
        <w:rPr>
          <w:b/>
          <w:bCs/>
        </w:rPr>
      </w:pPr>
    </w:p>
    <w:p w:rsidRPr="0064445E" w:rsidR="0064445E" w:rsidP="0064445E" w:rsidRDefault="0064445E" w14:paraId="67E45DD7" w14:textId="44FE534A">
      <w:r w:rsidRPr="0064445E">
        <w:t>Una vez definidas y priorizadas las medidas de mitigación, el enfoque se traslada hacia su ejecución práctica. Para ello, es necesario detallar de forma organizada las tareas que permitirán implementar las estrategias de eficiencia energética y uso de energías renovables. Estas actividades se estructuran en fases operacionales que facilitan el orden, la trazabilidad del proceso y el control del avance del proyecto.</w:t>
      </w:r>
    </w:p>
    <w:p w:rsidR="0064445E" w:rsidP="0064445E" w:rsidRDefault="0064445E" w14:paraId="1B9B73CA" w14:textId="6BCE1745"/>
    <w:p w:rsidRPr="0064445E" w:rsidR="0064445E" w:rsidP="0064445E" w:rsidRDefault="0064445E" w14:paraId="5C5FA6A7" w14:textId="6E587B93">
      <w:pPr>
        <w:rPr>
          <w:b/>
          <w:bCs/>
        </w:rPr>
      </w:pPr>
      <w:r>
        <w:rPr>
          <w:b/>
          <w:bCs/>
        </w:rPr>
        <w:t xml:space="preserve">Tabla 4. </w:t>
      </w:r>
      <w:commentRangeStart w:id="9"/>
      <w:r w:rsidRPr="0064445E">
        <w:t>Fases</w:t>
      </w:r>
      <w:commentRangeEnd w:id="9"/>
      <w:r>
        <w:rPr>
          <w:rStyle w:val="Refdecomentario"/>
        </w:rPr>
        <w:commentReference w:id="9"/>
      </w:r>
      <w:r w:rsidRPr="0064445E">
        <w:t xml:space="preserve"> y actividades del proyecto en eficiencia energética</w:t>
      </w:r>
    </w:p>
    <w:tbl>
      <w:tblPr>
        <w:tblStyle w:val="Tablaconcuadrcula"/>
        <w:tblW w:w="0" w:type="auto"/>
        <w:tblLook w:val="04A0" w:firstRow="1" w:lastRow="0" w:firstColumn="1" w:lastColumn="0" w:noHBand="0" w:noVBand="1"/>
      </w:tblPr>
      <w:tblGrid>
        <w:gridCol w:w="4750"/>
        <w:gridCol w:w="4751"/>
      </w:tblGrid>
      <w:tr w:rsidRPr="0064445E" w:rsidR="0064445E" w:rsidTr="363277F2" w14:paraId="14A152E0" w14:textId="77777777">
        <w:tc>
          <w:tcPr>
            <w:tcW w:w="4750" w:type="dxa"/>
            <w:tcMar/>
          </w:tcPr>
          <w:p w:rsidRPr="0064445E" w:rsidR="0064445E" w:rsidP="0064445E" w:rsidRDefault="0064445E" w14:paraId="63C471E1" w14:textId="0576DFAF">
            <w:pPr>
              <w:rPr>
                <w:b/>
                <w:bCs/>
              </w:rPr>
            </w:pPr>
            <w:r w:rsidRPr="0064445E">
              <w:rPr>
                <w:b/>
                <w:bCs/>
              </w:rPr>
              <w:t>F</w:t>
            </w:r>
            <w:r w:rsidRPr="0064445E">
              <w:rPr>
                <w:b/>
                <w:bCs/>
              </w:rPr>
              <w:t>ase</w:t>
            </w:r>
          </w:p>
        </w:tc>
        <w:tc>
          <w:tcPr>
            <w:tcW w:w="4751" w:type="dxa"/>
            <w:tcMar/>
          </w:tcPr>
          <w:p w:rsidRPr="0064445E" w:rsidR="0064445E" w:rsidP="0064445E" w:rsidRDefault="0064445E" w14:paraId="0251BBE1" w14:textId="6B3B569A">
            <w:pPr>
              <w:rPr>
                <w:b/>
                <w:bCs/>
              </w:rPr>
            </w:pPr>
            <w:r w:rsidRPr="0064445E">
              <w:rPr>
                <w:b/>
                <w:bCs/>
              </w:rPr>
              <w:t>Actividades principales</w:t>
            </w:r>
          </w:p>
        </w:tc>
      </w:tr>
      <w:tr w:rsidR="0064445E" w:rsidTr="363277F2" w14:paraId="7B5FBB19" w14:textId="77777777">
        <w:tc>
          <w:tcPr>
            <w:tcW w:w="4750" w:type="dxa"/>
            <w:tcMar/>
          </w:tcPr>
          <w:p w:rsidRPr="0064445E" w:rsidR="0064445E" w:rsidP="0064445E" w:rsidRDefault="0064445E" w14:paraId="0BF50E55" w14:textId="5E764D20">
            <w:pPr>
              <w:rPr>
                <w:b/>
                <w:bCs/>
              </w:rPr>
            </w:pPr>
            <w:r w:rsidRPr="0064445E">
              <w:rPr>
                <w:b/>
                <w:bCs/>
              </w:rPr>
              <w:t>Diagnóstico técnico</w:t>
            </w:r>
          </w:p>
        </w:tc>
        <w:tc>
          <w:tcPr>
            <w:tcW w:w="4751" w:type="dxa"/>
            <w:tcMar/>
          </w:tcPr>
          <w:p w:rsidR="0064445E" w:rsidP="0064445E" w:rsidRDefault="0064445E" w14:paraId="53338AC6" w14:textId="0FCE6ACE">
            <w:r w:rsidR="0064445E">
              <w:rPr/>
              <w:t>Recopilación de datos de consumo para la línea base, aplicación de lista de chequeo y análisis preliminar de costos de inversión.</w:t>
            </w:r>
          </w:p>
        </w:tc>
      </w:tr>
      <w:tr w:rsidR="0064445E" w:rsidTr="363277F2" w14:paraId="50653EC3" w14:textId="77777777">
        <w:tc>
          <w:tcPr>
            <w:tcW w:w="4750" w:type="dxa"/>
            <w:tcMar/>
          </w:tcPr>
          <w:p w:rsidRPr="0064445E" w:rsidR="0064445E" w:rsidP="0064445E" w:rsidRDefault="0064445E" w14:paraId="2299A0E0" w14:textId="074D640A">
            <w:pPr>
              <w:rPr>
                <w:b/>
                <w:bCs/>
              </w:rPr>
            </w:pPr>
            <w:r w:rsidRPr="0064445E">
              <w:rPr>
                <w:b/>
                <w:bCs/>
              </w:rPr>
              <w:t>Diseño e ingeniería</w:t>
            </w:r>
          </w:p>
        </w:tc>
        <w:tc>
          <w:tcPr>
            <w:tcW w:w="4751" w:type="dxa"/>
            <w:tcMar/>
          </w:tcPr>
          <w:p w:rsidR="0064445E" w:rsidP="0064445E" w:rsidRDefault="0064445E" w14:paraId="7ABD6F56" w14:textId="505720D9">
            <w:r w:rsidR="0064445E">
              <w:rPr/>
              <w:t>Selección definitiva de equipos eficientes, elaboración de planos o esquemas de instalación y solicitud</w:t>
            </w:r>
            <w:r w:rsidR="2489048D">
              <w:rPr/>
              <w:t xml:space="preserve"> </w:t>
            </w:r>
            <w:r w:rsidR="0064445E">
              <w:rPr/>
              <w:t>/</w:t>
            </w:r>
            <w:r w:rsidR="2489048D">
              <w:rPr/>
              <w:t xml:space="preserve"> </w:t>
            </w:r>
            <w:r w:rsidR="0064445E">
              <w:rPr/>
              <w:t>cotización final para asegurar la viabilidad económica.</w:t>
            </w:r>
          </w:p>
        </w:tc>
      </w:tr>
      <w:tr w:rsidR="0064445E" w:rsidTr="363277F2" w14:paraId="7D49F61D" w14:textId="77777777">
        <w:tc>
          <w:tcPr>
            <w:tcW w:w="4750" w:type="dxa"/>
            <w:tcMar/>
          </w:tcPr>
          <w:p w:rsidRPr="0064445E" w:rsidR="0064445E" w:rsidP="0064445E" w:rsidRDefault="0064445E" w14:paraId="572596E1" w14:textId="05A80BBE">
            <w:pPr>
              <w:rPr>
                <w:b/>
                <w:bCs/>
              </w:rPr>
            </w:pPr>
            <w:r w:rsidRPr="0064445E">
              <w:rPr>
                <w:b/>
                <w:bCs/>
              </w:rPr>
              <w:t>Adquisición e instalación</w:t>
            </w:r>
          </w:p>
        </w:tc>
        <w:tc>
          <w:tcPr>
            <w:tcW w:w="4751" w:type="dxa"/>
            <w:tcMar/>
          </w:tcPr>
          <w:p w:rsidR="0064445E" w:rsidP="0064445E" w:rsidRDefault="0064445E" w14:paraId="581A1FFC" w14:textId="1AD73B3D">
            <w:r w:rsidRPr="00051AAC">
              <w:t>Compra y logística de equipos, montaje y puesta física de sistemas (motores, paneles fotovoltaicos, iluminación, etc.) y capacitación al personal encargado de la operación.</w:t>
            </w:r>
          </w:p>
        </w:tc>
      </w:tr>
      <w:tr w:rsidR="0064445E" w:rsidTr="363277F2" w14:paraId="51F7D056" w14:textId="77777777">
        <w:tc>
          <w:tcPr>
            <w:tcW w:w="4750" w:type="dxa"/>
            <w:tcMar/>
          </w:tcPr>
          <w:p w:rsidRPr="0064445E" w:rsidR="0064445E" w:rsidP="0064445E" w:rsidRDefault="0064445E" w14:paraId="1973A223" w14:textId="4E084403">
            <w:pPr>
              <w:rPr>
                <w:b/>
                <w:bCs/>
              </w:rPr>
            </w:pPr>
            <w:r w:rsidRPr="0064445E">
              <w:rPr>
                <w:b/>
                <w:bCs/>
              </w:rPr>
              <w:t>Verificación y puesta en marcha</w:t>
            </w:r>
          </w:p>
        </w:tc>
        <w:tc>
          <w:tcPr>
            <w:tcW w:w="4751" w:type="dxa"/>
            <w:tcMar/>
          </w:tcPr>
          <w:p w:rsidR="0064445E" w:rsidP="0064445E" w:rsidRDefault="0064445E" w14:paraId="041FC5E7" w14:textId="2E26116A">
            <w:r w:rsidRPr="00051AAC">
              <w:t>Pruebas de funcionamiento, monitoreo inicial del desempeño y medición de reducción de GEI y ahorro de recursos alcanzados.</w:t>
            </w:r>
          </w:p>
        </w:tc>
      </w:tr>
    </w:tbl>
    <w:p w:rsidRPr="00453E96" w:rsidR="0064445E" w:rsidP="0064445E" w:rsidRDefault="0064445E" w14:paraId="196D5900" w14:textId="77777777"/>
    <w:p w:rsidRPr="004B62E4" w:rsidR="004B62E4" w:rsidP="004B62E4" w:rsidRDefault="004B62E4" w14:paraId="706E2066" w14:textId="77777777"/>
    <w:p w:rsidR="00102F08" w:rsidP="00102F08" w:rsidRDefault="00102F08" w14:paraId="6237AC57" w14:textId="057C6B78">
      <w:pPr>
        <w:rPr>
          <w:b/>
          <w:bCs/>
        </w:rPr>
      </w:pPr>
      <w:r>
        <w:rPr>
          <w:b/>
          <w:bCs/>
        </w:rPr>
        <w:t>E</w:t>
      </w:r>
      <w:r w:rsidRPr="00102F08">
        <w:rPr>
          <w:b/>
          <w:bCs/>
        </w:rPr>
        <w:t>laboración del plan de acción del proyecto de gestión ambiental (asignación de responsables, cronograma y recursos)</w:t>
      </w:r>
    </w:p>
    <w:p w:rsidRPr="00102F08" w:rsidR="00102F08" w:rsidP="00102F08" w:rsidRDefault="00102F08" w14:paraId="11339963" w14:textId="77777777">
      <w:pPr>
        <w:rPr>
          <w:b/>
          <w:bCs/>
        </w:rPr>
      </w:pPr>
    </w:p>
    <w:p w:rsidRPr="00102F08" w:rsidR="00102F08" w:rsidP="00102F08" w:rsidRDefault="00102F08" w14:paraId="0CDB776D" w14:textId="4C28D87F">
      <w:r w:rsidRPr="00102F08">
        <w:t xml:space="preserve">La planificación de actividades se organiza en una </w:t>
      </w:r>
      <w:r w:rsidRPr="00102F08">
        <w:rPr>
          <w:b/>
          <w:bCs/>
        </w:rPr>
        <w:t>matriz del plan de acción</w:t>
      </w:r>
      <w:r w:rsidRPr="00102F08">
        <w:t>, la cual funciona como la hoja de ruta operativa del PGSE, permitiendo convertir los objetivos estratégicos en acciones concretas y ejecutables. Esta matriz debe incorporar los elementos esenciales para cada actividad de mitigación, garantizando claridad en la ejecución, seguimiento y evaluación de resultados.</w:t>
      </w:r>
    </w:p>
    <w:p w:rsidR="00102F08" w:rsidP="004B62E4" w:rsidRDefault="00102F08" w14:paraId="22DE968C" w14:textId="77777777"/>
    <w:p w:rsidR="00102F08" w:rsidP="004B62E4" w:rsidRDefault="00102F08" w14:paraId="6DEF7871" w14:textId="60F8463F">
      <w:r w:rsidRPr="00102F08">
        <w:rPr>
          <w:b/>
          <w:bCs/>
        </w:rPr>
        <w:t>Tabla 5.</w:t>
      </w:r>
      <w:r>
        <w:t xml:space="preserve"> Matriz del plan de </w:t>
      </w:r>
      <w:commentRangeStart w:id="10"/>
      <w:r>
        <w:t>acción</w:t>
      </w:r>
      <w:commentRangeEnd w:id="10"/>
      <w:r>
        <w:rPr>
          <w:rStyle w:val="Refdecomentario"/>
        </w:rPr>
        <w:commentReference w:id="10"/>
      </w:r>
    </w:p>
    <w:tbl>
      <w:tblPr>
        <w:tblStyle w:val="Tablaconcuadrcula"/>
        <w:tblW w:w="0" w:type="auto"/>
        <w:tblLook w:val="04A0" w:firstRow="1" w:lastRow="0" w:firstColumn="1" w:lastColumn="0" w:noHBand="0" w:noVBand="1"/>
      </w:tblPr>
      <w:tblGrid>
        <w:gridCol w:w="4750"/>
        <w:gridCol w:w="4751"/>
      </w:tblGrid>
      <w:tr w:rsidR="00102F08" w:rsidTr="363277F2" w14:paraId="3DB986B3" w14:textId="77777777">
        <w:tc>
          <w:tcPr>
            <w:tcW w:w="4750" w:type="dxa"/>
            <w:tcMar/>
          </w:tcPr>
          <w:p w:rsidRPr="00102F08" w:rsidR="00102F08" w:rsidP="00102F08" w:rsidRDefault="00102F08" w14:paraId="1E83E5E9" w14:textId="097DECF1">
            <w:pPr>
              <w:rPr>
                <w:b/>
                <w:bCs/>
              </w:rPr>
            </w:pPr>
            <w:r w:rsidRPr="00102F08">
              <w:rPr>
                <w:b/>
                <w:bCs/>
              </w:rPr>
              <w:t>Elemento</w:t>
            </w:r>
          </w:p>
        </w:tc>
        <w:tc>
          <w:tcPr>
            <w:tcW w:w="4751" w:type="dxa"/>
            <w:tcMar/>
          </w:tcPr>
          <w:p w:rsidRPr="00102F08" w:rsidR="00102F08" w:rsidP="00102F08" w:rsidRDefault="00102F08" w14:paraId="4517D0FE" w14:textId="6B8E13D7">
            <w:pPr>
              <w:rPr>
                <w:b/>
                <w:bCs/>
              </w:rPr>
            </w:pPr>
            <w:r w:rsidRPr="00102F08">
              <w:rPr>
                <w:b/>
                <w:bCs/>
              </w:rPr>
              <w:t xml:space="preserve">Descripción </w:t>
            </w:r>
          </w:p>
        </w:tc>
      </w:tr>
      <w:tr w:rsidR="00102F08" w:rsidTr="363277F2" w14:paraId="1E2EE83C" w14:textId="77777777">
        <w:tc>
          <w:tcPr>
            <w:tcW w:w="4750" w:type="dxa"/>
            <w:tcMar/>
          </w:tcPr>
          <w:p w:rsidRPr="00102F08" w:rsidR="00102F08" w:rsidP="00102F08" w:rsidRDefault="00102F08" w14:paraId="1171667C" w14:textId="13618404">
            <w:pPr>
              <w:rPr>
                <w:b/>
                <w:bCs/>
              </w:rPr>
            </w:pPr>
            <w:r w:rsidRPr="00102F08">
              <w:rPr>
                <w:b/>
                <w:bCs/>
              </w:rPr>
              <w:t>Descripción detallada de la tarea</w:t>
            </w:r>
          </w:p>
        </w:tc>
        <w:tc>
          <w:tcPr>
            <w:tcW w:w="4751" w:type="dxa"/>
            <w:tcMar/>
          </w:tcPr>
          <w:p w:rsidR="00102F08" w:rsidP="00102F08" w:rsidRDefault="00102F08" w14:paraId="46755446" w14:textId="05BE1F1B">
            <w:r w:rsidRPr="000247C9">
              <w:t>Indicar de manera precisa la actividad a ejecutar. Ej</w:t>
            </w:r>
            <w:r>
              <w:t>emplo: i</w:t>
            </w:r>
            <w:r w:rsidRPr="000247C9">
              <w:t>nstalación del sistema de iluminación LED en bodega 3.</w:t>
            </w:r>
          </w:p>
        </w:tc>
      </w:tr>
      <w:tr w:rsidR="00102F08" w:rsidTr="363277F2" w14:paraId="38D69F07" w14:textId="77777777">
        <w:tc>
          <w:tcPr>
            <w:tcW w:w="4750" w:type="dxa"/>
            <w:tcMar/>
          </w:tcPr>
          <w:p w:rsidRPr="00102F08" w:rsidR="00102F08" w:rsidP="00102F08" w:rsidRDefault="00102F08" w14:paraId="0890015E" w14:textId="1DB2F535">
            <w:pPr>
              <w:rPr>
                <w:b/>
                <w:bCs/>
              </w:rPr>
            </w:pPr>
            <w:r w:rsidRPr="00102F08">
              <w:rPr>
                <w:b/>
                <w:bCs/>
              </w:rPr>
              <w:t>Responsable</w:t>
            </w:r>
          </w:p>
        </w:tc>
        <w:tc>
          <w:tcPr>
            <w:tcW w:w="4751" w:type="dxa"/>
            <w:tcMar/>
          </w:tcPr>
          <w:p w:rsidR="00102F08" w:rsidP="00102F08" w:rsidRDefault="00102F08" w14:paraId="17913623" w14:textId="44046417">
            <w:r w:rsidR="00102F08">
              <w:rPr/>
              <w:t>Área o persona encargada de llevar a cabo la actividad. Ej</w:t>
            </w:r>
            <w:r w:rsidR="00102F08">
              <w:rPr/>
              <w:t>emplo: d</w:t>
            </w:r>
            <w:r w:rsidR="00102F08">
              <w:rPr/>
              <w:t xml:space="preserve">epartamento de </w:t>
            </w:r>
            <w:r w:rsidR="7F4055FA">
              <w:rPr/>
              <w:t>m</w:t>
            </w:r>
            <w:r w:rsidR="00102F08">
              <w:rPr/>
              <w:t>antenimiento.</w:t>
            </w:r>
          </w:p>
        </w:tc>
      </w:tr>
      <w:tr w:rsidR="00102F08" w:rsidTr="363277F2" w14:paraId="446D5CB4" w14:textId="77777777">
        <w:tc>
          <w:tcPr>
            <w:tcW w:w="4750" w:type="dxa"/>
            <w:tcMar/>
          </w:tcPr>
          <w:p w:rsidRPr="00102F08" w:rsidR="00102F08" w:rsidP="00102F08" w:rsidRDefault="00102F08" w14:paraId="1C9F9FDE" w14:textId="4126BD48">
            <w:pPr>
              <w:rPr>
                <w:b/>
                <w:bCs/>
              </w:rPr>
            </w:pPr>
            <w:r w:rsidRPr="00102F08">
              <w:rPr>
                <w:b/>
                <w:bCs/>
              </w:rPr>
              <w:t>Plazo y duración</w:t>
            </w:r>
          </w:p>
        </w:tc>
        <w:tc>
          <w:tcPr>
            <w:tcW w:w="4751" w:type="dxa"/>
            <w:tcMar/>
          </w:tcPr>
          <w:p w:rsidR="00102F08" w:rsidP="00102F08" w:rsidRDefault="00102F08" w14:paraId="32C4D6B3" w14:textId="3FA017AE">
            <w:r w:rsidR="00102F08">
              <w:rPr/>
              <w:t>Fechas de inicio y fin, vinculadas al cronograma</w:t>
            </w:r>
            <w:r w:rsidR="4581BA67">
              <w:rPr/>
              <w:t xml:space="preserve"> </w:t>
            </w:r>
            <w:r w:rsidR="00102F08">
              <w:rPr/>
              <w:t>/</w:t>
            </w:r>
            <w:r w:rsidR="1F1E304A">
              <w:rPr/>
              <w:t xml:space="preserve"> </w:t>
            </w:r>
            <w:r w:rsidR="00102F08">
              <w:rPr/>
              <w:t xml:space="preserve">diagrama de </w:t>
            </w:r>
            <w:r w:rsidR="699C6CD5">
              <w:rPr/>
              <w:t>Gantt</w:t>
            </w:r>
            <w:r w:rsidR="00102F08">
              <w:rPr/>
              <w:t>.</w:t>
            </w:r>
          </w:p>
        </w:tc>
      </w:tr>
      <w:tr w:rsidR="00102F08" w:rsidTr="363277F2" w14:paraId="35708B9D" w14:textId="77777777">
        <w:tc>
          <w:tcPr>
            <w:tcW w:w="4750" w:type="dxa"/>
            <w:tcMar/>
          </w:tcPr>
          <w:p w:rsidRPr="00102F08" w:rsidR="00102F08" w:rsidP="00102F08" w:rsidRDefault="00102F08" w14:paraId="328A50C4" w14:textId="38F4640D">
            <w:pPr>
              <w:rPr>
                <w:b/>
                <w:bCs/>
              </w:rPr>
            </w:pPr>
            <w:r w:rsidRPr="00102F08">
              <w:rPr>
                <w:b/>
                <w:bCs/>
              </w:rPr>
              <w:t>Recursos requeridos</w:t>
            </w:r>
          </w:p>
        </w:tc>
        <w:tc>
          <w:tcPr>
            <w:tcW w:w="4751" w:type="dxa"/>
            <w:tcMar/>
          </w:tcPr>
          <w:p w:rsidR="00102F08" w:rsidP="00102F08" w:rsidRDefault="00102F08" w14:paraId="7F492DD7" w14:textId="1070D96A">
            <w:r w:rsidR="00102F08">
              <w:rPr/>
              <w:t>Materiales, presupuesto, personal y tiempo necesario para ejecutar la tarea. Ej</w:t>
            </w:r>
            <w:r w:rsidR="00102F08">
              <w:rPr/>
              <w:t xml:space="preserve">emplo: </w:t>
            </w:r>
            <w:r w:rsidR="00102F08">
              <w:rPr/>
              <w:t xml:space="preserve">$3.000 </w:t>
            </w:r>
            <w:r w:rsidR="24EB40D7">
              <w:rPr/>
              <w:t>USD</w:t>
            </w:r>
            <w:r w:rsidR="00102F08">
              <w:rPr/>
              <w:t>, 2 técnicos, 50 horas</w:t>
            </w:r>
            <w:r w:rsidR="00454E8B">
              <w:rPr/>
              <w:t xml:space="preserve"> </w:t>
            </w:r>
            <w:r w:rsidR="00102F08">
              <w:rPr/>
              <w:t>-</w:t>
            </w:r>
            <w:r w:rsidR="00454E8B">
              <w:rPr/>
              <w:t xml:space="preserve"> </w:t>
            </w:r>
            <w:r w:rsidR="00102F08">
              <w:rPr/>
              <w:t>hombre.</w:t>
            </w:r>
          </w:p>
        </w:tc>
      </w:tr>
      <w:tr w:rsidR="00102F08" w:rsidTr="363277F2" w14:paraId="3EA164A0" w14:textId="77777777">
        <w:tc>
          <w:tcPr>
            <w:tcW w:w="4750" w:type="dxa"/>
            <w:tcMar/>
          </w:tcPr>
          <w:p w:rsidRPr="00102F08" w:rsidR="00102F08" w:rsidP="00102F08" w:rsidRDefault="00102F08" w14:paraId="39A8DF47" w14:textId="623394FC">
            <w:pPr>
              <w:rPr>
                <w:b/>
                <w:bCs/>
              </w:rPr>
            </w:pPr>
            <w:r w:rsidRPr="00102F08">
              <w:rPr>
                <w:b/>
                <w:bCs/>
              </w:rPr>
              <w:t>Producto esperado</w:t>
            </w:r>
          </w:p>
        </w:tc>
        <w:tc>
          <w:tcPr>
            <w:tcW w:w="4751" w:type="dxa"/>
            <w:tcMar/>
          </w:tcPr>
          <w:p w:rsidR="00102F08" w:rsidP="00102F08" w:rsidRDefault="00102F08" w14:paraId="1E8A6715" w14:textId="7EC2C48B">
            <w:r w:rsidRPr="000247C9">
              <w:t>Entregable que demuestra la finalización de la actividad. Ej</w:t>
            </w:r>
            <w:r>
              <w:t xml:space="preserve">emplo: </w:t>
            </w:r>
            <w:r w:rsidRPr="000247C9">
              <w:t>certificado de instalación.</w:t>
            </w:r>
          </w:p>
        </w:tc>
      </w:tr>
    </w:tbl>
    <w:p w:rsidRPr="004B62E4" w:rsidR="004B62E4" w:rsidP="00102F08" w:rsidRDefault="004B62E4" w14:paraId="16BE2494" w14:textId="77777777"/>
    <w:p w:rsidR="004B62E4" w:rsidP="004B62E4" w:rsidRDefault="004B62E4" w14:paraId="165D9AD9" w14:textId="22C205BC">
      <w:r w:rsidRPr="004B62E4">
        <w:t xml:space="preserve">La correcta elaboración de esta matriz demuestra la capacidad del profesional para </w:t>
      </w:r>
      <w:r w:rsidRPr="004B62E4">
        <w:rPr>
          <w:b/>
          <w:bCs/>
        </w:rPr>
        <w:t>gestionar y controlar</w:t>
      </w:r>
      <w:r w:rsidRPr="004B62E4">
        <w:t xml:space="preserve"> la implementación del proyecto.</w:t>
      </w:r>
    </w:p>
    <w:p w:rsidR="002669D8" w:rsidP="004B62E4" w:rsidRDefault="002669D8" w14:paraId="0862D531" w14:textId="77802043"/>
    <w:p w:rsidR="002669D8" w:rsidP="002669D8" w:rsidRDefault="002669D8" w14:paraId="22838CD8" w14:textId="5C53CB48">
      <w:pPr>
        <w:rPr>
          <w:b w:val="1"/>
          <w:bCs w:val="1"/>
        </w:rPr>
      </w:pPr>
      <w:r w:rsidRPr="363277F2" w:rsidR="002669D8">
        <w:rPr>
          <w:b w:val="1"/>
          <w:bCs w:val="1"/>
        </w:rPr>
        <w:t xml:space="preserve">Integración de la </w:t>
      </w:r>
      <w:r w:rsidRPr="363277F2" w:rsidR="3A795062">
        <w:rPr>
          <w:b w:val="1"/>
          <w:bCs w:val="1"/>
        </w:rPr>
        <w:t>e</w:t>
      </w:r>
      <w:r w:rsidRPr="363277F2" w:rsidR="002669D8">
        <w:rPr>
          <w:b w:val="1"/>
          <w:bCs w:val="1"/>
        </w:rPr>
        <w:t xml:space="preserve">conomía </w:t>
      </w:r>
      <w:r w:rsidRPr="363277F2" w:rsidR="09A0D795">
        <w:rPr>
          <w:b w:val="1"/>
          <w:bCs w:val="1"/>
        </w:rPr>
        <w:t>c</w:t>
      </w:r>
      <w:r w:rsidRPr="363277F2" w:rsidR="002669D8">
        <w:rPr>
          <w:b w:val="1"/>
          <w:bCs w:val="1"/>
        </w:rPr>
        <w:t xml:space="preserve">ircular como </w:t>
      </w:r>
      <w:r w:rsidRPr="363277F2" w:rsidR="7803F6A4">
        <w:rPr>
          <w:b w:val="1"/>
          <w:bCs w:val="1"/>
        </w:rPr>
        <w:t>a</w:t>
      </w:r>
      <w:r w:rsidRPr="363277F2" w:rsidR="002669D8">
        <w:rPr>
          <w:b w:val="1"/>
          <w:bCs w:val="1"/>
        </w:rPr>
        <w:t xml:space="preserve">ctividad de </w:t>
      </w:r>
      <w:r w:rsidRPr="363277F2" w:rsidR="462742E0">
        <w:rPr>
          <w:b w:val="1"/>
          <w:bCs w:val="1"/>
        </w:rPr>
        <w:t>c</w:t>
      </w:r>
      <w:r w:rsidRPr="363277F2" w:rsidR="002669D8">
        <w:rPr>
          <w:b w:val="1"/>
          <w:bCs w:val="1"/>
        </w:rPr>
        <w:t xml:space="preserve">orrección y </w:t>
      </w:r>
      <w:r w:rsidRPr="363277F2" w:rsidR="3364AB78">
        <w:rPr>
          <w:b w:val="1"/>
          <w:bCs w:val="1"/>
        </w:rPr>
        <w:t>d</w:t>
      </w:r>
      <w:r w:rsidRPr="363277F2" w:rsidR="002669D8">
        <w:rPr>
          <w:b w:val="1"/>
          <w:bCs w:val="1"/>
        </w:rPr>
        <w:t xml:space="preserve">isposición de </w:t>
      </w:r>
      <w:r w:rsidRPr="363277F2" w:rsidR="0C037E84">
        <w:rPr>
          <w:b w:val="1"/>
          <w:bCs w:val="1"/>
        </w:rPr>
        <w:t>r</w:t>
      </w:r>
      <w:r w:rsidRPr="363277F2" w:rsidR="002669D8">
        <w:rPr>
          <w:b w:val="1"/>
          <w:bCs w:val="1"/>
        </w:rPr>
        <w:t>esiduos</w:t>
      </w:r>
    </w:p>
    <w:p w:rsidRPr="002669D8" w:rsidR="002669D8" w:rsidP="002669D8" w:rsidRDefault="002669D8" w14:paraId="23DF83B7" w14:textId="77777777"/>
    <w:p w:rsidR="002669D8" w:rsidP="002669D8" w:rsidRDefault="002669D8" w14:paraId="2BBEEC4C" w14:textId="3BD12648">
      <w:r w:rsidRPr="002669D8">
        <w:t xml:space="preserve">El </w:t>
      </w:r>
      <w:r w:rsidRPr="002669D8" w:rsidR="00454E8B">
        <w:t xml:space="preserve">plan de acción </w:t>
      </w:r>
      <w:r w:rsidRPr="002669D8">
        <w:t xml:space="preserve">debe incorporar de manera explícita el enfoque de </w:t>
      </w:r>
      <w:r w:rsidRPr="002669D8" w:rsidR="00454E8B">
        <w:t xml:space="preserve">economía circular </w:t>
      </w:r>
      <w:r w:rsidRPr="002669D8">
        <w:t>como estrategia de corrección y manejo responsable de residuos. Esto implica establecer actividades orientadas a la gestión adecuada de equipos y materiales que sean reemplazados durante la implementación de medidas de eficiencia energética.</w:t>
      </w:r>
    </w:p>
    <w:p w:rsidRPr="002669D8" w:rsidR="002669D8" w:rsidP="002669D8" w:rsidRDefault="002669D8" w14:paraId="5D64CF32" w14:textId="77777777"/>
    <w:p w:rsidRPr="002669D8" w:rsidR="002669D8" w:rsidP="002669D8" w:rsidRDefault="002669D8" w14:paraId="567BF16E" w14:textId="27AE8D44">
      <w:pPr>
        <w:numPr>
          <w:ilvl w:val="0"/>
          <w:numId w:val="28"/>
        </w:numPr>
      </w:pPr>
      <w:r w:rsidRPr="002669D8">
        <w:rPr>
          <w:b/>
          <w:bCs/>
        </w:rPr>
        <w:t>Logística inversa:</w:t>
      </w:r>
      <w:r w:rsidRPr="002669D8">
        <w:t xml:space="preserve"> </w:t>
      </w:r>
      <w:r w:rsidR="007A7C7F">
        <w:t>s</w:t>
      </w:r>
      <w:r w:rsidRPr="002669D8">
        <w:t>e describen las acciones necesarias para garantizar que los residuos generados (como luminarias en desuso o baterías agotadas) sean retornados al fabricante o a gestores autorizados, asegurando su valorización y recuperación de materiales.</w:t>
      </w:r>
    </w:p>
    <w:p w:rsidRPr="002669D8" w:rsidR="007A7C7F" w:rsidP="007A7C7F" w:rsidRDefault="002669D8" w14:paraId="2A93D0FB" w14:textId="31A6C68B">
      <w:pPr>
        <w:numPr>
          <w:ilvl w:val="0"/>
          <w:numId w:val="28"/>
        </w:numPr>
      </w:pPr>
      <w:r w:rsidRPr="002669D8">
        <w:rPr>
          <w:b/>
          <w:bCs/>
        </w:rPr>
        <w:t>Reutilización y reciclaje:</w:t>
      </w:r>
      <w:r w:rsidRPr="002669D8">
        <w:t xml:space="preserve"> </w:t>
      </w:r>
      <w:r w:rsidR="007A7C7F">
        <w:t>s</w:t>
      </w:r>
      <w:r w:rsidRPr="002669D8">
        <w:t>e definen las tareas para la reutilización interna de componentes funcionales y la correcta segregación de residuos, promoviendo su inclusión en programas de reciclaje. Con ello se evita que estos elementos generen impactos negativos en recursos como el suelo.</w:t>
      </w:r>
    </w:p>
    <w:p w:rsidR="002669D8" w:rsidP="007A7C7F" w:rsidRDefault="002669D8" w14:paraId="0962AEBE" w14:textId="3290C0C1">
      <w:pPr>
        <w:ind w:left="360"/>
      </w:pPr>
      <w:r w:rsidRPr="002669D8">
        <w:t>Esta integración permite cerrar el ciclo de vida de los productos, alineando el PGSE con el enfoque del ACV y fortaleciendo el compromiso con la sostenibilidad y la preservación de los recursos para futuras generaciones.</w:t>
      </w:r>
    </w:p>
    <w:p w:rsidR="00EC6880" w:rsidP="007A7C7F" w:rsidRDefault="00EC6880" w14:paraId="763F8400" w14:textId="77777777">
      <w:pPr>
        <w:ind w:left="360"/>
      </w:pPr>
    </w:p>
    <w:p w:rsidRPr="00EC6880" w:rsidR="007A7C7F" w:rsidP="00EC6880" w:rsidRDefault="007A7C7F" w14:paraId="4E888DF8" w14:textId="1383F45C">
      <w:pPr>
        <w:pStyle w:val="Prrafodelista"/>
        <w:numPr>
          <w:ilvl w:val="1"/>
          <w:numId w:val="40"/>
        </w:numPr>
        <w:rPr>
          <w:b/>
          <w:bCs/>
        </w:rPr>
      </w:pPr>
      <w:r w:rsidRPr="00EC6880">
        <w:rPr>
          <w:b/>
          <w:bCs/>
        </w:rPr>
        <w:t xml:space="preserve">Metas de </w:t>
      </w:r>
      <w:r w:rsidRPr="00EC6880">
        <w:rPr>
          <w:b/>
          <w:bCs/>
        </w:rPr>
        <w:t>d</w:t>
      </w:r>
      <w:r w:rsidRPr="00EC6880">
        <w:rPr>
          <w:b/>
          <w:bCs/>
        </w:rPr>
        <w:t xml:space="preserve">esempeño </w:t>
      </w:r>
      <w:r w:rsidRPr="00EC6880">
        <w:rPr>
          <w:b/>
          <w:bCs/>
        </w:rPr>
        <w:t>y viabilidad ambiental</w:t>
      </w:r>
    </w:p>
    <w:p w:rsidRPr="007A7C7F" w:rsidR="007A7C7F" w:rsidP="007A7C7F" w:rsidRDefault="007A7C7F" w14:paraId="23A7D8DE" w14:textId="77777777">
      <w:pPr>
        <w:ind w:left="360"/>
        <w:rPr>
          <w:b/>
          <w:bCs/>
        </w:rPr>
      </w:pPr>
    </w:p>
    <w:p w:rsidR="007A7C7F" w:rsidP="007A7C7F" w:rsidRDefault="007A7C7F" w14:paraId="67BB4E77" w14:textId="38D2BDCD">
      <w:pPr>
        <w:ind w:left="360"/>
      </w:pPr>
      <w:r w:rsidRPr="007A7C7F">
        <w:t xml:space="preserve">La efectividad del Plan de Gestión Sostenible Energética (PGSE) se evalúa a partir del cumplimiento de las metas establecidas. Estas metas deben ser cuantificables, específicas y directamente relacionadas con el proceso energético intervenido. Se recomienda formular metas más allá del ahorro económico, priorizando indicadores operativos y ambientales. Por ejemplo, en lugar de medir solo el consumo total, es preferible emplear indicadores de </w:t>
      </w:r>
      <w:r w:rsidRPr="007A7C7F">
        <w:t>intensidad energética (como MWh por unidad producida o kWh</w:t>
      </w:r>
      <w:r w:rsidR="00454E8B">
        <w:t xml:space="preserve"> </w:t>
      </w:r>
      <w:r w:rsidRPr="007A7C7F">
        <w:t>/</w:t>
      </w:r>
      <w:r w:rsidR="00454E8B">
        <w:t xml:space="preserve"> </w:t>
      </w:r>
      <w:r w:rsidRPr="007A7C7F">
        <w:t>m² climatizado), permitiendo una medición real del desempeño. Las metas deben ser ambiciosas, pero alcanzables, tomando como referencia la línea base definida en la AA2.</w:t>
      </w:r>
    </w:p>
    <w:p w:rsidRPr="007A7C7F" w:rsidR="007A7C7F" w:rsidP="007A7C7F" w:rsidRDefault="007A7C7F" w14:paraId="5F428862" w14:textId="77777777">
      <w:pPr>
        <w:ind w:left="360"/>
      </w:pPr>
    </w:p>
    <w:p w:rsidR="007A7C7F" w:rsidP="007A7C7F" w:rsidRDefault="007A7C7F" w14:paraId="17BE103D" w14:textId="58CC386A">
      <w:pPr>
        <w:ind w:left="360"/>
      </w:pPr>
      <w:r w:rsidRPr="007A7C7F">
        <w:t>Sin embargo, definir metas no es suficiente; es indispensable evaluar su viabilidad. Para ello se analizan factores que pueden facilitar o limitar su cumplimiento.</w:t>
      </w:r>
    </w:p>
    <w:p w:rsidRPr="007A7C7F" w:rsidR="007A7C7F" w:rsidP="007A7C7F" w:rsidRDefault="007A7C7F" w14:paraId="2D9D1FBD" w14:textId="77777777">
      <w:pPr>
        <w:ind w:left="360"/>
      </w:pPr>
    </w:p>
    <w:p w:rsidRPr="007A7C7F" w:rsidR="007A7C7F" w:rsidP="007A7C7F" w:rsidRDefault="007A7C7F" w14:paraId="7181A1F0" w14:textId="29B334DF">
      <w:pPr>
        <w:numPr>
          <w:ilvl w:val="0"/>
          <w:numId w:val="29"/>
        </w:numPr>
      </w:pPr>
      <w:r w:rsidRPr="007A7C7F">
        <w:rPr>
          <w:b/>
          <w:bCs/>
        </w:rPr>
        <w:t>Factores operacionales:</w:t>
      </w:r>
      <w:r w:rsidRPr="007A7C7F">
        <w:t xml:space="preserve"> </w:t>
      </w:r>
      <w:r>
        <w:t>c</w:t>
      </w:r>
      <w:r w:rsidRPr="007A7C7F">
        <w:t>onsideran la capacidad técnica, disponibilidad de personal especializado, compatibilidad tecnológica y posibles ajustes en los procesos internos. Una meta de eficiencia no será viable si los equipos o tecnologías requeridas no pueden integrarse al sistema productivo existente.</w:t>
      </w:r>
    </w:p>
    <w:p w:rsidR="007A7C7F" w:rsidP="007A7C7F" w:rsidRDefault="007A7C7F" w14:paraId="152E73B8" w14:textId="2EB095F1">
      <w:pPr>
        <w:numPr>
          <w:ilvl w:val="0"/>
          <w:numId w:val="29"/>
        </w:numPr>
      </w:pPr>
      <w:r w:rsidRPr="007A7C7F">
        <w:rPr>
          <w:b/>
          <w:bCs/>
        </w:rPr>
        <w:t>Factores financieros y regulatorios:</w:t>
      </w:r>
      <w:r w:rsidRPr="007A7C7F">
        <w:t xml:space="preserve"> </w:t>
      </w:r>
      <w:r>
        <w:t>s</w:t>
      </w:r>
      <w:r w:rsidRPr="007A7C7F">
        <w:t>e valora la capacidad económica de la organización para asumir la inversión, incluso si existe ahorro proyectado a futuro. También se revisan incentivos y restricciones normativas, como licencias o requisitos ambientales que puedan modificar plazos o condiciones de implementación.</w:t>
      </w:r>
    </w:p>
    <w:p w:rsidRPr="007A7C7F" w:rsidR="007A7C7F" w:rsidP="007A7C7F" w:rsidRDefault="007A7C7F" w14:paraId="6B8F53EE" w14:textId="77777777">
      <w:pPr>
        <w:ind w:left="720"/>
      </w:pPr>
    </w:p>
    <w:p w:rsidRPr="007A7C7F" w:rsidR="007A7C7F" w:rsidP="007A7C7F" w:rsidRDefault="007A7C7F" w14:paraId="321A1351" w14:textId="77777777">
      <w:pPr>
        <w:ind w:left="360"/>
      </w:pPr>
      <w:r w:rsidRPr="007A7C7F">
        <w:t>La viabilidad debe quedar documentada para asegurar que las metas no sean solo declarativas, sino efectivamente alcanzables.</w:t>
      </w:r>
    </w:p>
    <w:p w:rsidR="007A7C7F" w:rsidP="007A7C7F" w:rsidRDefault="007A7C7F" w14:paraId="2D63CA1E" w14:textId="7493B0D7">
      <w:pPr>
        <w:ind w:left="360"/>
      </w:pPr>
      <w:r w:rsidRPr="007A7C7F">
        <w:t>En esta etapa se consolida el vínculo entre desempeño técnico y sostenibilidad ambiental. El PGSE debe demostrar cómo el cumplimiento de las metas energéticas contribuye a la mitigación de impactos.</w:t>
      </w:r>
    </w:p>
    <w:p w:rsidRPr="007A7C7F" w:rsidR="007A7C7F" w:rsidP="007A7C7F" w:rsidRDefault="007A7C7F" w14:paraId="60F43126" w14:textId="77777777"/>
    <w:p w:rsidRPr="007A7C7F" w:rsidR="007A7C7F" w:rsidP="007A7C7F" w:rsidRDefault="007A7C7F" w14:paraId="684DA382" w14:textId="6D6CFD17">
      <w:pPr>
        <w:numPr>
          <w:ilvl w:val="0"/>
          <w:numId w:val="30"/>
        </w:numPr>
      </w:pPr>
      <w:r w:rsidRPr="007A7C7F">
        <w:rPr>
          <w:b/>
          <w:bCs/>
        </w:rPr>
        <w:t>Cuantificación ambiental directa:</w:t>
      </w:r>
      <w:r w:rsidRPr="007A7C7F">
        <w:t xml:space="preserve"> Cada meta de eficiencia debe asociarse con una reducción explícita en términos ambientales (ejemplo: "una reducción del 15 % de consumo eléctrico equivale a evitar 50 t de CO</w:t>
      </w:r>
      <w:r w:rsidRPr="007A7C7F">
        <w:rPr>
          <w:rFonts w:ascii="Cambria Math" w:hAnsi="Cambria Math" w:cs="Cambria Math"/>
        </w:rPr>
        <w:t>₂</w:t>
      </w:r>
      <w:r>
        <w:rPr>
          <w:rFonts w:ascii="Cambria Math" w:hAnsi="Cambria Math" w:cs="Cambria Math"/>
        </w:rPr>
        <w:t xml:space="preserve"> </w:t>
      </w:r>
      <w:r w:rsidRPr="007A7C7F">
        <w:t>/</w:t>
      </w:r>
      <w:r>
        <w:t xml:space="preserve"> </w:t>
      </w:r>
      <w:r w:rsidRPr="007A7C7F">
        <w:t>año"). Esto permite validar la disminución de GEI estimada en la AA2.</w:t>
      </w:r>
    </w:p>
    <w:p w:rsidRPr="007A7C7F" w:rsidR="007A7C7F" w:rsidP="007A7C7F" w:rsidRDefault="007A7C7F" w14:paraId="05869E6D" w14:textId="6EC00D54">
      <w:pPr>
        <w:numPr>
          <w:ilvl w:val="0"/>
          <w:numId w:val="30"/>
        </w:numPr>
      </w:pPr>
      <w:r w:rsidRPr="007A7C7F">
        <w:rPr>
          <w:b/>
          <w:bCs/>
        </w:rPr>
        <w:t>Conservación de recursos naturales:</w:t>
      </w:r>
      <w:r w:rsidRPr="007A7C7F">
        <w:t xml:space="preserve"> Además de emisiones, se debe evidenciar cómo las metas disminuyen la presión sobre recursos clave, como agua o suelo, fortaleciendo la reducción del </w:t>
      </w:r>
      <w:r>
        <w:t>d</w:t>
      </w:r>
      <w:r w:rsidRPr="007A7C7F">
        <w:t xml:space="preserve">éficit </w:t>
      </w:r>
      <w:r>
        <w:t>e</w:t>
      </w:r>
      <w:r w:rsidRPr="007A7C7F">
        <w:t>cológico.</w:t>
      </w:r>
    </w:p>
    <w:p w:rsidRPr="007A7C7F" w:rsidR="007A7C7F" w:rsidP="007A7C7F" w:rsidRDefault="007A7C7F" w14:paraId="18787A2A" w14:textId="77777777">
      <w:pPr>
        <w:ind w:left="360"/>
      </w:pPr>
      <w:r w:rsidRPr="007A7C7F">
        <w:t>De esta manera, el PGSE demuestra que las metas planteadas son medibles, viables y ambientalmente significativas.</w:t>
      </w:r>
    </w:p>
    <w:p w:rsidR="00295D7F" w:rsidP="00295D7F" w:rsidRDefault="00295D7F" w14:paraId="1A28D610" w14:textId="77777777"/>
    <w:p w:rsidRPr="00295D7F" w:rsidR="00295D7F" w:rsidP="00EC6880" w:rsidRDefault="00295D7F" w14:paraId="050AC135" w14:textId="1C0DF934">
      <w:pPr>
        <w:pStyle w:val="Prrafodelista"/>
        <w:numPr>
          <w:ilvl w:val="1"/>
          <w:numId w:val="29"/>
        </w:numPr>
        <w:rPr>
          <w:b/>
          <w:bCs/>
        </w:rPr>
      </w:pPr>
      <w:r w:rsidRPr="00295D7F">
        <w:rPr>
          <w:b/>
          <w:bCs/>
        </w:rPr>
        <w:t>Monitoreo, viabilidad social y normativa</w:t>
      </w:r>
    </w:p>
    <w:p w:rsidR="00295D7F" w:rsidP="00295D7F" w:rsidRDefault="00295D7F" w14:paraId="08A2B3F2" w14:textId="4414D157">
      <w:r w:rsidRPr="00295D7F" w:rsidR="00295D7F">
        <w:rPr/>
        <w:t xml:space="preserve">El éxito del Plan de Gestión Sostenible Energética (PGSE) depende de un seguimiento continuo. Para ello, es indispensable definir </w:t>
      </w:r>
      <w:r w:rsidRPr="00295D7F" w:rsidR="46E1C825">
        <w:rPr/>
        <w:t xml:space="preserve">i</w:t>
      </w:r>
      <w:r w:rsidRPr="00295D7F" w:rsidR="00295D7F">
        <w:rPr>
          <w:b w:val="1"/>
          <w:bCs w:val="1"/>
        </w:rPr>
        <w:t xml:space="preserve">ndicadores </w:t>
      </w:r>
      <w:r w:rsidRPr="00295D7F" w:rsidR="64CC865B">
        <w:rPr>
          <w:b w:val="1"/>
          <w:bCs w:val="1"/>
        </w:rPr>
        <w:t>c</w:t>
      </w:r>
      <w:r w:rsidRPr="00295D7F" w:rsidR="00295D7F">
        <w:rPr>
          <w:b w:val="1"/>
          <w:bCs w:val="1"/>
        </w:rPr>
        <w:t xml:space="preserve">lave de </w:t>
      </w:r>
      <w:r w:rsidRPr="00295D7F" w:rsidR="4A11C7BF">
        <w:rPr>
          <w:b w:val="1"/>
          <w:bCs w:val="1"/>
        </w:rPr>
        <w:t>d</w:t>
      </w:r>
      <w:r w:rsidRPr="00295D7F" w:rsidR="00295D7F">
        <w:rPr>
          <w:b w:val="1"/>
          <w:bCs w:val="1"/>
        </w:rPr>
        <w:t>esempeño (KPI</w:t>
      </w:r>
      <w:r w:rsidRPr="00295D7F" w:rsidR="00295D7F">
        <w:rPr>
          <w:b w:val="1"/>
          <w:bCs w:val="1"/>
        </w:rPr>
        <w:t xml:space="preserve"> - </w:t>
      </w:r>
      <w:r w:rsidRPr="363277F2" w:rsidR="00295D7F">
        <w:rPr>
          <w:rFonts w:ascii="Roboto" w:hAnsi="Roboto"/>
          <w:b w:val="1"/>
          <w:bCs w:val="1"/>
          <w:i w:val="1"/>
          <w:iCs w:val="1"/>
          <w:color w:val="0A0A0A"/>
          <w:shd w:val="clear" w:color="auto" w:fill="FFFFFF"/>
        </w:rPr>
        <w:t>Key Performance Indicators</w:t>
      </w:r>
      <w:r w:rsidRPr="00295D7F" w:rsidR="00295D7F">
        <w:rPr>
          <w:b w:val="1"/>
          <w:bCs w:val="1"/>
        </w:rPr>
        <w:t>)</w:t>
      </w:r>
      <w:r w:rsidRPr="00295D7F" w:rsidR="00295D7F">
        <w:rPr/>
        <w:t xml:space="preserve"> que permitan medir el avance, evaluar resultados y garantizar la trazabilidad del plan. Estos indicadores se clasifican en dos categorías:</w:t>
      </w:r>
    </w:p>
    <w:p w:rsidRPr="00295D7F" w:rsidR="00295D7F" w:rsidP="00295D7F" w:rsidRDefault="00295D7F" w14:paraId="04DA9E67" w14:textId="77777777"/>
    <w:p w:rsidRPr="00295D7F" w:rsidR="00295D7F" w:rsidP="00295D7F" w:rsidRDefault="00295D7F" w14:paraId="64DE0C66" w14:textId="0A87FAF6">
      <w:pPr>
        <w:ind w:left="720"/>
        <w:rPr>
          <w:b/>
          <w:bCs/>
        </w:rPr>
      </w:pPr>
      <w:r w:rsidRPr="00295D7F">
        <w:rPr>
          <w:b/>
          <w:bCs/>
        </w:rPr>
        <w:t xml:space="preserve">• KPI de </w:t>
      </w:r>
      <w:r w:rsidRPr="00295D7F">
        <w:rPr>
          <w:b/>
          <w:bCs/>
        </w:rPr>
        <w:t xml:space="preserve">desempeño </w:t>
      </w:r>
      <w:r>
        <w:rPr>
          <w:b/>
          <w:bCs/>
        </w:rPr>
        <w:t>e</w:t>
      </w:r>
      <w:r w:rsidRPr="00295D7F">
        <w:rPr>
          <w:b/>
          <w:bCs/>
        </w:rPr>
        <w:t>nergético</w:t>
      </w:r>
    </w:p>
    <w:p w:rsidRPr="00295D7F" w:rsidR="00295D7F" w:rsidP="00295D7F" w:rsidRDefault="00295D7F" w14:paraId="358E9BD1" w14:textId="77777777">
      <w:pPr>
        <w:ind w:left="720"/>
      </w:pPr>
      <w:r w:rsidRPr="00295D7F">
        <w:t>Evalúan la eficacia de las acciones implementadas para mejorar la eficiencia energética.</w:t>
      </w:r>
      <w:r w:rsidRPr="00295D7F">
        <w:br/>
      </w:r>
      <w:r w:rsidRPr="00295D7F">
        <w:t>Ejemplos:</w:t>
      </w:r>
    </w:p>
    <w:p w:rsidRPr="00295D7F" w:rsidR="00295D7F" w:rsidP="00295D7F" w:rsidRDefault="00295D7F" w14:paraId="3AFC76F2" w14:textId="1BEB9631">
      <w:pPr>
        <w:numPr>
          <w:ilvl w:val="0"/>
          <w:numId w:val="31"/>
        </w:numPr>
        <w:tabs>
          <w:tab w:val="clear" w:pos="720"/>
          <w:tab w:val="num" w:pos="1440"/>
        </w:tabs>
        <w:ind w:left="1440"/>
      </w:pPr>
      <w:r w:rsidRPr="00295D7F">
        <w:t>Índice de intensidad energética (MWh / unidad producida)</w:t>
      </w:r>
      <w:r>
        <w:t>.</w:t>
      </w:r>
    </w:p>
    <w:p w:rsidRPr="00295D7F" w:rsidR="00295D7F" w:rsidP="00295D7F" w:rsidRDefault="00295D7F" w14:paraId="026BE97A" w14:textId="397D6DD7">
      <w:pPr>
        <w:numPr>
          <w:ilvl w:val="0"/>
          <w:numId w:val="31"/>
        </w:numPr>
        <w:tabs>
          <w:tab w:val="clear" w:pos="720"/>
          <w:tab w:val="num" w:pos="1440"/>
        </w:tabs>
        <w:ind w:left="1440"/>
      </w:pPr>
      <w:r w:rsidRPr="00295D7F">
        <w:t>Factor de carga del sistema</w:t>
      </w:r>
      <w:r>
        <w:t>.</w:t>
      </w:r>
    </w:p>
    <w:p w:rsidRPr="00295D7F" w:rsidR="00295D7F" w:rsidP="00295D7F" w:rsidRDefault="00295D7F" w14:paraId="00E88C58" w14:textId="37ED9B69">
      <w:pPr>
        <w:numPr>
          <w:ilvl w:val="0"/>
          <w:numId w:val="31"/>
        </w:numPr>
        <w:tabs>
          <w:tab w:val="clear" w:pos="720"/>
          <w:tab w:val="num" w:pos="1440"/>
        </w:tabs>
        <w:ind w:left="1440"/>
      </w:pPr>
      <w:r w:rsidRPr="00295D7F">
        <w:t>Porcentaje de energía renovable generada i</w:t>
      </w:r>
      <w:r w:rsidRPr="00295D7F">
        <w:rPr>
          <w:i/>
          <w:iCs/>
        </w:rPr>
        <w:t>n situ</w:t>
      </w:r>
      <w:r>
        <w:rPr>
          <w:i/>
          <w:iCs/>
        </w:rPr>
        <w:t>.</w:t>
      </w:r>
    </w:p>
    <w:p w:rsidR="00295D7F" w:rsidP="00295D7F" w:rsidRDefault="00295D7F" w14:paraId="316FDB2B" w14:textId="63CF66F0">
      <w:pPr>
        <w:ind w:left="1440"/>
      </w:pPr>
    </w:p>
    <w:p w:rsidRPr="00295D7F" w:rsidR="00454E8B" w:rsidP="00295D7F" w:rsidRDefault="00454E8B" w14:paraId="26ACE21A" w14:textId="77777777">
      <w:pPr>
        <w:ind w:left="1440"/>
      </w:pPr>
    </w:p>
    <w:p w:rsidRPr="00295D7F" w:rsidR="00295D7F" w:rsidP="00295D7F" w:rsidRDefault="00295D7F" w14:paraId="745CC716" w14:textId="2A8A0F7E">
      <w:pPr>
        <w:ind w:left="720"/>
        <w:rPr>
          <w:b/>
          <w:bCs/>
        </w:rPr>
      </w:pPr>
      <w:r w:rsidRPr="00295D7F">
        <w:rPr>
          <w:b/>
          <w:bCs/>
        </w:rPr>
        <w:t xml:space="preserve">• KPI de </w:t>
      </w:r>
      <w:r w:rsidRPr="00295D7F">
        <w:rPr>
          <w:b/>
          <w:bCs/>
        </w:rPr>
        <w:t>desempeño ambiental y social</w:t>
      </w:r>
    </w:p>
    <w:p w:rsidRPr="00295D7F" w:rsidR="00295D7F" w:rsidP="00295D7F" w:rsidRDefault="00295D7F" w14:paraId="264E93E5" w14:textId="77777777">
      <w:pPr>
        <w:ind w:left="720"/>
      </w:pPr>
      <w:r w:rsidRPr="00295D7F">
        <w:t>Miden la mitigación del impacto ambiental y el alcance social del plan.</w:t>
      </w:r>
      <w:r w:rsidRPr="00295D7F">
        <w:br/>
      </w:r>
      <w:r w:rsidRPr="00295D7F">
        <w:t>Ejemplos:</w:t>
      </w:r>
    </w:p>
    <w:p w:rsidRPr="00295D7F" w:rsidR="00295D7F" w:rsidP="00295D7F" w:rsidRDefault="00295D7F" w14:paraId="2F8C770F" w14:textId="0E2C8337">
      <w:pPr>
        <w:numPr>
          <w:ilvl w:val="0"/>
          <w:numId w:val="32"/>
        </w:numPr>
        <w:tabs>
          <w:tab w:val="clear" w:pos="720"/>
          <w:tab w:val="num" w:pos="1440"/>
        </w:tabs>
        <w:ind w:left="1440"/>
      </w:pPr>
      <w:r w:rsidRPr="00295D7F">
        <w:t>Reducción de emisiones de CO</w:t>
      </w:r>
      <w:r w:rsidRPr="00295D7F">
        <w:rPr>
          <w:rFonts w:ascii="Cambria Math" w:hAnsi="Cambria Math" w:cs="Cambria Math"/>
        </w:rPr>
        <w:t>₂</w:t>
      </w:r>
      <w:r w:rsidRPr="00295D7F">
        <w:t xml:space="preserve"> (t</w:t>
      </w:r>
      <w:r>
        <w:t xml:space="preserve"> </w:t>
      </w:r>
      <w:r w:rsidRPr="00295D7F">
        <w:t>/</w:t>
      </w:r>
      <w:r>
        <w:t xml:space="preserve"> </w:t>
      </w:r>
      <w:r w:rsidRPr="00295D7F">
        <w:t>año)</w:t>
      </w:r>
      <w:r>
        <w:t>.</w:t>
      </w:r>
    </w:p>
    <w:p w:rsidRPr="00295D7F" w:rsidR="00295D7F" w:rsidP="00295D7F" w:rsidRDefault="00295D7F" w14:paraId="3AC03D23" w14:textId="18B9330F">
      <w:pPr>
        <w:numPr>
          <w:ilvl w:val="0"/>
          <w:numId w:val="32"/>
        </w:numPr>
        <w:tabs>
          <w:tab w:val="clear" w:pos="720"/>
          <w:tab w:val="num" w:pos="1440"/>
        </w:tabs>
        <w:ind w:left="1440"/>
      </w:pPr>
      <w:r w:rsidRPr="00295D7F">
        <w:t>Volumen de recursos naturales ahorrados (m³ de agua, L de combustible, etc.)</w:t>
      </w:r>
      <w:r>
        <w:t>.</w:t>
      </w:r>
    </w:p>
    <w:p w:rsidRPr="00295D7F" w:rsidR="00295D7F" w:rsidP="00295D7F" w:rsidRDefault="00295D7F" w14:paraId="7BF63483" w14:textId="610FC58E">
      <w:pPr>
        <w:numPr>
          <w:ilvl w:val="0"/>
          <w:numId w:val="32"/>
        </w:numPr>
        <w:tabs>
          <w:tab w:val="clear" w:pos="720"/>
          <w:tab w:val="num" w:pos="1440"/>
        </w:tabs>
        <w:ind w:left="1440"/>
      </w:pPr>
      <w:r w:rsidRPr="00295D7F">
        <w:t>Número de actividades de concertación ejecutadas</w:t>
      </w:r>
      <w:r>
        <w:t>.</w:t>
      </w:r>
    </w:p>
    <w:p w:rsidRPr="00295D7F" w:rsidR="00295D7F" w:rsidP="00295D7F" w:rsidRDefault="00295D7F" w14:paraId="2F498CC3" w14:textId="18112172">
      <w:pPr>
        <w:ind w:left="720"/>
      </w:pPr>
      <w:r w:rsidRPr="00295D7F">
        <w:t xml:space="preserve">El monitoreo permanente de estos indicadores alimenta la </w:t>
      </w:r>
      <w:r w:rsidRPr="00295D7F">
        <w:rPr>
          <w:b/>
          <w:bCs/>
        </w:rPr>
        <w:t>fase de control</w:t>
      </w:r>
      <w:r w:rsidRPr="00295D7F">
        <w:t>, permitiendo realizar ajustes tempranos y asegurar el cumplimiento de los objetivos del PGSE.</w:t>
      </w:r>
    </w:p>
    <w:p w:rsidRPr="00295D7F" w:rsidR="00295D7F" w:rsidP="00295D7F" w:rsidRDefault="00295D7F" w14:paraId="33A9E264" w14:textId="6F76E8B9"/>
    <w:p w:rsidRPr="00295D7F" w:rsidR="00295D7F" w:rsidP="00295D7F" w:rsidRDefault="00295D7F" w14:paraId="175EF018" w14:textId="2F477023">
      <w:pPr>
        <w:rPr>
          <w:b/>
          <w:bCs/>
        </w:rPr>
      </w:pPr>
      <w:r w:rsidRPr="00295D7F">
        <w:rPr>
          <w:b/>
          <w:bCs/>
        </w:rPr>
        <w:t xml:space="preserve">Estrategias de </w:t>
      </w:r>
      <w:r w:rsidRPr="00295D7F">
        <w:rPr>
          <w:b/>
          <w:bCs/>
        </w:rPr>
        <w:t>concertación y cumplimiento normativo</w:t>
      </w:r>
    </w:p>
    <w:p w:rsidR="00295D7F" w:rsidP="00295D7F" w:rsidRDefault="00295D7F" w14:paraId="302D936C" w14:textId="62A5B020">
      <w:r w:rsidRPr="00295D7F">
        <w:t xml:space="preserve">El componente social es un pilar esencial en la sostenibilidad del proyecto. En este numeral se establece la necesidad de demostrar la </w:t>
      </w:r>
      <w:r>
        <w:rPr>
          <w:b/>
          <w:bCs/>
        </w:rPr>
        <w:t>v</w:t>
      </w:r>
      <w:r w:rsidRPr="00295D7F">
        <w:rPr>
          <w:b/>
          <w:bCs/>
        </w:rPr>
        <w:t xml:space="preserve">iabilidad </w:t>
      </w:r>
      <w:r>
        <w:rPr>
          <w:b/>
          <w:bCs/>
        </w:rPr>
        <w:t>s</w:t>
      </w:r>
      <w:r w:rsidRPr="00295D7F">
        <w:rPr>
          <w:b/>
          <w:bCs/>
        </w:rPr>
        <w:t>ocial</w:t>
      </w:r>
      <w:r w:rsidRPr="00295D7F">
        <w:t>, garantizando la aceptación del plan por parte de los grupos de interés.</w:t>
      </w:r>
    </w:p>
    <w:p w:rsidRPr="00295D7F" w:rsidR="00295D7F" w:rsidP="00295D7F" w:rsidRDefault="00295D7F" w14:paraId="0962AB6C" w14:textId="77777777"/>
    <w:p w:rsidRPr="00295D7F" w:rsidR="00295D7F" w:rsidP="00295D7F" w:rsidRDefault="00295D7F" w14:paraId="5F7D73BE" w14:textId="3E9713A3">
      <w:pPr>
        <w:ind w:left="720"/>
        <w:rPr>
          <w:b/>
          <w:bCs/>
        </w:rPr>
      </w:pPr>
      <w:r w:rsidRPr="00295D7F">
        <w:rPr>
          <w:b/>
          <w:bCs/>
        </w:rPr>
        <w:t xml:space="preserve">• Estrategias de </w:t>
      </w:r>
      <w:r w:rsidRPr="00295D7F">
        <w:rPr>
          <w:b/>
          <w:bCs/>
        </w:rPr>
        <w:t>concertación social</w:t>
      </w:r>
    </w:p>
    <w:p w:rsidRPr="00295D7F" w:rsidR="00295D7F" w:rsidP="00295D7F" w:rsidRDefault="00295D7F" w14:paraId="6ACE343C" w14:textId="77777777">
      <w:pPr>
        <w:ind w:left="720"/>
      </w:pPr>
      <w:r w:rsidRPr="00295D7F">
        <w:t>Incluyen las acciones de comunicación, diálogo y participación ciudadana para fortalecer la relación con la comunidad.</w:t>
      </w:r>
      <w:r w:rsidRPr="00295D7F">
        <w:br/>
      </w:r>
      <w:r w:rsidRPr="00295D7F">
        <w:t>Acciones sugeridas:</w:t>
      </w:r>
    </w:p>
    <w:p w:rsidRPr="00295D7F" w:rsidR="00295D7F" w:rsidP="00295D7F" w:rsidRDefault="00295D7F" w14:paraId="03B6D770" w14:textId="29570203">
      <w:pPr>
        <w:numPr>
          <w:ilvl w:val="0"/>
          <w:numId w:val="33"/>
        </w:numPr>
        <w:tabs>
          <w:tab w:val="clear" w:pos="720"/>
          <w:tab w:val="num" w:pos="1440"/>
        </w:tabs>
        <w:ind w:left="1440"/>
      </w:pPr>
      <w:r w:rsidRPr="00295D7F">
        <w:t>Realización de mesas de diálogo y socialización</w:t>
      </w:r>
      <w:r>
        <w:t>.</w:t>
      </w:r>
    </w:p>
    <w:p w:rsidRPr="00295D7F" w:rsidR="00295D7F" w:rsidP="00295D7F" w:rsidRDefault="00295D7F" w14:paraId="18739E0F" w14:textId="09F4F446">
      <w:pPr>
        <w:numPr>
          <w:ilvl w:val="0"/>
          <w:numId w:val="33"/>
        </w:numPr>
        <w:tabs>
          <w:tab w:val="clear" w:pos="720"/>
          <w:tab w:val="num" w:pos="1440"/>
        </w:tabs>
        <w:ind w:left="1440"/>
      </w:pPr>
      <w:r w:rsidRPr="00295D7F">
        <w:t>Presentación clara de beneficios del plan (menor contaminación, ahorro, empleo local, etc.)</w:t>
      </w:r>
      <w:r>
        <w:t>.</w:t>
      </w:r>
    </w:p>
    <w:p w:rsidRPr="00295D7F" w:rsidR="00295D7F" w:rsidP="00295D7F" w:rsidRDefault="00295D7F" w14:paraId="26836C09" w14:textId="154BEA56">
      <w:pPr>
        <w:numPr>
          <w:ilvl w:val="0"/>
          <w:numId w:val="33"/>
        </w:numPr>
        <w:tabs>
          <w:tab w:val="clear" w:pos="720"/>
          <w:tab w:val="num" w:pos="1440"/>
        </w:tabs>
        <w:ind w:left="1440"/>
      </w:pPr>
      <w:r w:rsidRPr="00295D7F">
        <w:t>Mecanismos de gestión de quejas y sugerencias</w:t>
      </w:r>
      <w:r>
        <w:t>.</w:t>
      </w:r>
    </w:p>
    <w:p w:rsidRPr="00295D7F" w:rsidR="00295D7F" w:rsidP="00295D7F" w:rsidRDefault="00295D7F" w14:paraId="1AD44CCB" w14:textId="77777777">
      <w:pPr>
        <w:ind w:left="720"/>
      </w:pPr>
      <w:r w:rsidRPr="00295D7F">
        <w:t>El propósito es asegurar legitimidad, reducir conflictos y favorecer el involucramiento social.</w:t>
      </w:r>
    </w:p>
    <w:p w:rsidRPr="00295D7F" w:rsidR="00295D7F" w:rsidP="00295D7F" w:rsidRDefault="00295D7F" w14:paraId="5D92D213" w14:textId="1E504BC3">
      <w:pPr>
        <w:ind w:left="720"/>
        <w:rPr>
          <w:b/>
          <w:bCs/>
        </w:rPr>
      </w:pPr>
      <w:r w:rsidRPr="00295D7F">
        <w:rPr>
          <w:b/>
          <w:bCs/>
        </w:rPr>
        <w:t xml:space="preserve">• Cumplimiento de </w:t>
      </w:r>
      <w:r w:rsidRPr="00295D7F">
        <w:rPr>
          <w:b/>
          <w:bCs/>
        </w:rPr>
        <w:t>la normativa ambiental y comunitaria</w:t>
      </w:r>
    </w:p>
    <w:p w:rsidRPr="00295D7F" w:rsidR="00295D7F" w:rsidP="00295D7F" w:rsidRDefault="00295D7F" w14:paraId="649203EF" w14:textId="22D02483">
      <w:pPr>
        <w:ind w:left="720"/>
      </w:pPr>
      <w:r w:rsidRPr="00295D7F">
        <w:t xml:space="preserve">El PGSE debe ajustarse a los requisitos legales de participación y licenciamiento ambiental vigentes. Esto garantiza que la implementación del plan respete el principio de </w:t>
      </w:r>
      <w:r w:rsidRPr="00295D7F">
        <w:rPr>
          <w:b/>
          <w:bCs/>
        </w:rPr>
        <w:t>equidad intergeneracional</w:t>
      </w:r>
      <w:r w:rsidRPr="00295D7F">
        <w:t xml:space="preserve"> </w:t>
      </w:r>
      <w:r w:rsidRPr="00295D7F">
        <w:t>y cuente con respaldo institucional.</w:t>
      </w:r>
    </w:p>
    <w:p w:rsidRPr="00295D7F" w:rsidR="00295D7F" w:rsidP="00295D7F" w:rsidRDefault="00295D7F" w14:paraId="50ADCA48" w14:textId="26157A00"/>
    <w:p w:rsidRPr="00295D7F" w:rsidR="00295D7F" w:rsidP="00295D7F" w:rsidRDefault="00295D7F" w14:paraId="3635F98F" w14:textId="1E0E1384">
      <w:pPr>
        <w:rPr>
          <w:b/>
          <w:bCs/>
        </w:rPr>
      </w:pPr>
      <w:r w:rsidRPr="00295D7F">
        <w:rPr>
          <w:b/>
          <w:bCs/>
        </w:rPr>
        <w:t xml:space="preserve">Consolidación </w:t>
      </w:r>
      <w:r w:rsidRPr="00295D7F">
        <w:rPr>
          <w:b/>
          <w:bCs/>
        </w:rPr>
        <w:t>presupuestal y recursos para la implementación</w:t>
      </w:r>
    </w:p>
    <w:p w:rsidR="00295D7F" w:rsidP="00295D7F" w:rsidRDefault="00295D7F" w14:paraId="4FB3AEC7" w14:textId="1D0F5EC3">
      <w:r w:rsidRPr="00295D7F">
        <w:t>La etapa final del diseño del PGSE consiste en integrar los aspectos financieros y operativos que garantizarán su ejecución.</w:t>
      </w:r>
    </w:p>
    <w:p w:rsidRPr="00295D7F" w:rsidR="00295D7F" w:rsidP="00295D7F" w:rsidRDefault="00295D7F" w14:paraId="71B30DF8" w14:textId="77777777"/>
    <w:p w:rsidRPr="00295D7F" w:rsidR="00295D7F" w:rsidP="00295D7F" w:rsidRDefault="00295D7F" w14:paraId="3B44DB3D" w14:textId="7749C51D">
      <w:pPr>
        <w:ind w:left="720"/>
        <w:rPr>
          <w:b/>
          <w:bCs/>
        </w:rPr>
      </w:pPr>
      <w:r w:rsidRPr="00295D7F">
        <w:rPr>
          <w:b/>
          <w:bCs/>
        </w:rPr>
        <w:t xml:space="preserve">• Presupuesto </w:t>
      </w:r>
      <w:r>
        <w:rPr>
          <w:b/>
          <w:bCs/>
        </w:rPr>
        <w:t>c</w:t>
      </w:r>
      <w:r w:rsidRPr="00295D7F">
        <w:rPr>
          <w:b/>
          <w:bCs/>
        </w:rPr>
        <w:t>onsolidado</w:t>
      </w:r>
    </w:p>
    <w:p w:rsidRPr="00295D7F" w:rsidR="00295D7F" w:rsidP="00295D7F" w:rsidRDefault="00295D7F" w14:paraId="5B9B8FEC" w14:textId="77777777">
      <w:pPr>
        <w:ind w:left="720"/>
      </w:pPr>
      <w:r w:rsidRPr="00295D7F">
        <w:t>Debe incluir:</w:t>
      </w:r>
    </w:p>
    <w:p w:rsidRPr="00295D7F" w:rsidR="00295D7F" w:rsidP="00295D7F" w:rsidRDefault="00295D7F" w14:paraId="79ED25A0" w14:textId="7D2BC698">
      <w:pPr>
        <w:numPr>
          <w:ilvl w:val="0"/>
          <w:numId w:val="34"/>
        </w:numPr>
        <w:tabs>
          <w:tab w:val="clear" w:pos="720"/>
          <w:tab w:val="num" w:pos="1440"/>
        </w:tabs>
        <w:ind w:left="1440"/>
      </w:pPr>
      <w:r w:rsidRPr="00295D7F">
        <w:t>Costos de inversión en equipos eficientes y sistemas renovables</w:t>
      </w:r>
      <w:r>
        <w:t>.</w:t>
      </w:r>
    </w:p>
    <w:p w:rsidRPr="00295D7F" w:rsidR="00295D7F" w:rsidP="00295D7F" w:rsidRDefault="00295D7F" w14:paraId="19C9639D" w14:textId="136EBDD1">
      <w:pPr>
        <w:numPr>
          <w:ilvl w:val="0"/>
          <w:numId w:val="34"/>
        </w:numPr>
        <w:ind w:left="1440"/>
      </w:pPr>
      <w:r w:rsidRPr="00295D7F">
        <w:t>Costos operativos y de mantenimiento</w:t>
      </w:r>
      <w:r>
        <w:t>.</w:t>
      </w:r>
    </w:p>
    <w:p w:rsidRPr="00295D7F" w:rsidR="00295D7F" w:rsidP="00295D7F" w:rsidRDefault="00295D7F" w14:paraId="5DFF3482" w14:textId="1A74B380">
      <w:pPr>
        <w:numPr>
          <w:ilvl w:val="0"/>
          <w:numId w:val="34"/>
        </w:numPr>
        <w:ind w:left="1440"/>
      </w:pPr>
      <w:r w:rsidRPr="00295D7F">
        <w:t>Estimación del beneficio económico asociado al ahorro energético</w:t>
      </w:r>
      <w:r>
        <w:t>.</w:t>
      </w:r>
    </w:p>
    <w:p w:rsidRPr="00295D7F" w:rsidR="00295D7F" w:rsidP="00295D7F" w:rsidRDefault="00295D7F" w14:paraId="228E3B17" w14:textId="40289D5E">
      <w:pPr>
        <w:ind w:left="720"/>
      </w:pPr>
      <w:r w:rsidRPr="00295D7F">
        <w:t xml:space="preserve">Este </w:t>
      </w:r>
      <w:r w:rsidRPr="00295D7F">
        <w:t xml:space="preserve">componente completa el </w:t>
      </w:r>
      <w:r w:rsidRPr="00295D7F">
        <w:rPr>
          <w:b/>
          <w:bCs/>
        </w:rPr>
        <w:t>análisis de viabilidad económica</w:t>
      </w:r>
      <w:r w:rsidRPr="00295D7F">
        <w:t xml:space="preserve"> desarrollado previamente en la aa2.</w:t>
      </w:r>
    </w:p>
    <w:p w:rsidRPr="00295D7F" w:rsidR="00295D7F" w:rsidP="00295D7F" w:rsidRDefault="00295D7F" w14:paraId="457DAF5B" w14:textId="7FF40437">
      <w:pPr>
        <w:ind w:left="720"/>
        <w:rPr>
          <w:b/>
          <w:bCs/>
        </w:rPr>
      </w:pPr>
      <w:r w:rsidRPr="00295D7F">
        <w:rPr>
          <w:b/>
          <w:bCs/>
        </w:rPr>
        <w:t xml:space="preserve">• </w:t>
      </w:r>
      <w:r>
        <w:rPr>
          <w:b/>
          <w:bCs/>
        </w:rPr>
        <w:t>E</w:t>
      </w:r>
      <w:r w:rsidRPr="00295D7F">
        <w:rPr>
          <w:b/>
          <w:bCs/>
        </w:rPr>
        <w:t>stimación y disponibilidad de recursos</w:t>
      </w:r>
    </w:p>
    <w:p w:rsidRPr="00295D7F" w:rsidR="00295D7F" w:rsidP="00295D7F" w:rsidRDefault="00295D7F" w14:paraId="01BD1346" w14:textId="16A9C4D6">
      <w:pPr>
        <w:ind w:left="720"/>
      </w:pPr>
      <w:r w:rsidRPr="00295D7F">
        <w:t>Se detallan los recursos necesarios (humanos, financieros y logísticos) para cada actividad del plan de acción.</w:t>
      </w:r>
      <w:r w:rsidRPr="00295D7F">
        <w:br/>
      </w:r>
      <w:r w:rsidRPr="00295D7F">
        <w:t>Además, se identifican las fuentes de financiación:</w:t>
      </w:r>
    </w:p>
    <w:p w:rsidRPr="00295D7F" w:rsidR="00295D7F" w:rsidP="00295D7F" w:rsidRDefault="00295D7F" w14:paraId="4D991668" w14:textId="0A16EE4D">
      <w:pPr>
        <w:numPr>
          <w:ilvl w:val="0"/>
          <w:numId w:val="35"/>
        </w:numPr>
        <w:ind w:left="1440"/>
      </w:pPr>
      <w:r w:rsidRPr="00295D7F">
        <w:t>Capital propio</w:t>
      </w:r>
      <w:r>
        <w:t>.</w:t>
      </w:r>
    </w:p>
    <w:p w:rsidRPr="00295D7F" w:rsidR="00295D7F" w:rsidP="00295D7F" w:rsidRDefault="00295D7F" w14:paraId="04FD738C" w14:textId="2CC0A750">
      <w:pPr>
        <w:numPr>
          <w:ilvl w:val="0"/>
          <w:numId w:val="35"/>
        </w:numPr>
        <w:ind w:left="1440"/>
      </w:pPr>
      <w:r w:rsidRPr="00295D7F">
        <w:t>Crédito</w:t>
      </w:r>
      <w:r>
        <w:t>.</w:t>
      </w:r>
    </w:p>
    <w:p w:rsidRPr="00295D7F" w:rsidR="00295D7F" w:rsidP="00295D7F" w:rsidRDefault="00295D7F" w14:paraId="0A466B39" w14:textId="75DF6966">
      <w:pPr>
        <w:numPr>
          <w:ilvl w:val="0"/>
          <w:numId w:val="35"/>
        </w:numPr>
        <w:ind w:left="1440"/>
      </w:pPr>
      <w:r w:rsidRPr="00295D7F">
        <w:t>Incentivos estatales o fondos para energías renovables y eficiencia energética</w:t>
      </w:r>
      <w:r>
        <w:t>.</w:t>
      </w:r>
    </w:p>
    <w:p w:rsidRPr="00295D7F" w:rsidR="00295D7F" w:rsidP="00295D7F" w:rsidRDefault="00295D7F" w14:paraId="4A8C275F" w14:textId="77777777">
      <w:r w:rsidRPr="00295D7F">
        <w:t xml:space="preserve">Esta consolidación permite demostrar de manera documentada la </w:t>
      </w:r>
      <w:r w:rsidRPr="00295D7F">
        <w:rPr>
          <w:b/>
          <w:bCs/>
        </w:rPr>
        <w:t>factibilidad técnica, social, operativa y financiera del PGSE</w:t>
      </w:r>
      <w:r w:rsidRPr="00295D7F">
        <w:t>.</w:t>
      </w:r>
    </w:p>
    <w:p w:rsidRPr="00C07577" w:rsidR="007F5583" w:rsidP="0043065C" w:rsidRDefault="007F5583" w14:paraId="688BD937" w14:textId="16234C05">
      <w:pPr>
        <w:pStyle w:val="Ttulo1"/>
        <w:rPr>
          <w:sz w:val="20"/>
          <w:szCs w:val="20"/>
        </w:rPr>
        <w:sectPr w:rsidRPr="00C07577" w:rsidR="007F5583" w:rsidSect="00211954">
          <w:headerReference w:type="default" r:id="rId17"/>
          <w:pgSz w:w="11920" w:h="16840" w:orient="portrait"/>
          <w:pgMar w:top="2000" w:right="850" w:bottom="1420" w:left="1559" w:header="0" w:footer="1220" w:gutter="0"/>
          <w:cols w:space="720"/>
        </w:sectPr>
      </w:pPr>
    </w:p>
    <w:p w:rsidRPr="00C07577" w:rsidR="00FF258C" w:rsidP="008C3E7F" w:rsidRDefault="00FF258C" w14:paraId="0000006D" w14:textId="77777777">
      <w:pPr>
        <w:pStyle w:val="Normal0"/>
        <w:jc w:val="both"/>
        <w:rPr>
          <w:color w:val="7F7F7F"/>
          <w:sz w:val="20"/>
          <w:szCs w:val="20"/>
        </w:rPr>
      </w:pPr>
    </w:p>
    <w:p w:rsidRPr="00C07577" w:rsidR="00FF258C" w:rsidRDefault="00FF258C" w14:paraId="0000006E" w14:textId="77777777">
      <w:pPr>
        <w:pStyle w:val="Normal0"/>
        <w:ind w:left="426"/>
        <w:jc w:val="both"/>
        <w:rPr>
          <w:color w:val="7F7F7F"/>
          <w:sz w:val="20"/>
          <w:szCs w:val="20"/>
        </w:rPr>
      </w:pPr>
    </w:p>
    <w:p w:rsidRPr="00C07577" w:rsidR="00FF258C" w:rsidP="363277F2" w:rsidRDefault="00403AB2" w14:paraId="00000070" w14:textId="4A5C480C">
      <w:pPr>
        <w:pStyle w:val="Ttulo1"/>
        <w:ind w:left="1080"/>
        <w:rPr>
          <w:b w:val="1"/>
          <w:bCs w:val="1"/>
          <w:sz w:val="20"/>
          <w:szCs w:val="20"/>
        </w:rPr>
      </w:pPr>
      <w:bookmarkStart w:name="_Toc214431419" w:id="11"/>
      <w:r w:rsidRPr="363277F2" w:rsidR="00403AB2">
        <w:rPr>
          <w:b w:val="1"/>
          <w:bCs w:val="1"/>
          <w:sz w:val="20"/>
          <w:szCs w:val="20"/>
        </w:rPr>
        <w:t>D.S</w:t>
      </w:r>
      <w:r w:rsidRPr="363277F2" w:rsidR="6B70764D">
        <w:rPr>
          <w:b w:val="1"/>
          <w:bCs w:val="1"/>
          <w:sz w:val="20"/>
          <w:szCs w:val="20"/>
        </w:rPr>
        <w:t>Í</w:t>
      </w:r>
      <w:r w:rsidRPr="363277F2" w:rsidR="00403AB2">
        <w:rPr>
          <w:b w:val="1"/>
          <w:bCs w:val="1"/>
          <w:sz w:val="20"/>
          <w:szCs w:val="20"/>
        </w:rPr>
        <w:t>NTESIS</w:t>
      </w:r>
      <w:bookmarkEnd w:id="11"/>
      <w:r w:rsidRPr="363277F2" w:rsidR="00403AB2">
        <w:rPr>
          <w:b w:val="1"/>
          <w:bCs w:val="1"/>
          <w:sz w:val="20"/>
          <w:szCs w:val="20"/>
        </w:rPr>
        <w:t xml:space="preserve"> </w:t>
      </w:r>
    </w:p>
    <w:p w:rsidRPr="00C07577" w:rsidR="00C77FD9" w:rsidP="00C77FD9" w:rsidRDefault="00C77FD9" w14:paraId="7A306CB2" w14:textId="77777777">
      <w:pPr>
        <w:pStyle w:val="Normal0"/>
        <w:jc w:val="both"/>
        <w:rPr>
          <w:b/>
          <w:sz w:val="20"/>
          <w:szCs w:val="20"/>
        </w:rPr>
      </w:pPr>
    </w:p>
    <w:p w:rsidRPr="00325C1A" w:rsidR="00D43BB4" w:rsidP="00C77FD9" w:rsidRDefault="00EC6880" w14:paraId="57BC30B3" w14:textId="0F051FB0">
      <w:pPr>
        <w:pStyle w:val="Normal0"/>
        <w:jc w:val="both"/>
        <w:rPr>
          <w:sz w:val="20"/>
          <w:szCs w:val="20"/>
        </w:rPr>
      </w:pPr>
      <w:r w:rsidRPr="363277F2" w:rsidR="00EC6880">
        <w:rPr>
          <w:sz w:val="20"/>
          <w:szCs w:val="20"/>
        </w:rPr>
        <w:t xml:space="preserve">El plan de acción ambiental y de eficiencia energética se desarrolla a través de diversas etapas que permiten estructurar y ejecutar estrategias sostenibles. Inicia con un marco teórico que define las fases del proyecto y herramientas de planificación; luego se establecen objetivos SMART con enfoque en viabilidad económica y equidad. Posteriormente, se formulan medidas priorizadas para la prevención y reducción de impactos, seguido de un plan detallado de actividades con responsables y recursos. Se plantean metas de desempeño basadas en indicadores de eficiencia energética y finalmente se integra un </w:t>
      </w:r>
      <w:commentRangeStart w:id="1350161162"/>
      <w:r w:rsidRPr="363277F2" w:rsidR="00EC6880">
        <w:rPr>
          <w:sz w:val="20"/>
          <w:szCs w:val="20"/>
        </w:rPr>
        <w:t>proceso</w:t>
      </w:r>
      <w:commentRangeEnd w:id="1350161162"/>
      <w:r>
        <w:rPr>
          <w:rStyle w:val="CommentReference"/>
        </w:rPr>
        <w:commentReference w:id="1350161162"/>
      </w:r>
      <w:r w:rsidRPr="363277F2" w:rsidR="00EC6880">
        <w:rPr>
          <w:sz w:val="20"/>
          <w:szCs w:val="20"/>
        </w:rPr>
        <w:t xml:space="preserve"> de monitoreo, participación comunitaria y cumplimiento normativo para asegurar la sostenibilidad del proyecto</w:t>
      </w:r>
      <w:r w:rsidRPr="363277F2" w:rsidR="00E20ABF">
        <w:rPr>
          <w:sz w:val="20"/>
          <w:szCs w:val="20"/>
        </w:rPr>
        <w:t>.</w:t>
      </w:r>
    </w:p>
    <w:p w:rsidRPr="00C07577" w:rsidR="00D43BB4" w:rsidP="00C77FD9" w:rsidRDefault="00D43BB4" w14:paraId="7D4E8DF5" w14:textId="3D9E5DB8">
      <w:pPr>
        <w:pStyle w:val="Normal0"/>
        <w:jc w:val="both"/>
        <w:rPr>
          <w:b/>
          <w:sz w:val="20"/>
          <w:szCs w:val="20"/>
        </w:rPr>
      </w:pPr>
    </w:p>
    <w:p w:rsidRPr="00C07577" w:rsidR="00DB094D" w:rsidP="00DB094D" w:rsidRDefault="00DB094D" w14:paraId="11430464" w14:textId="77777777">
      <w:pPr>
        <w:pStyle w:val="Normal0"/>
        <w:jc w:val="both"/>
        <w:rPr>
          <w:b/>
          <w:sz w:val="20"/>
          <w:szCs w:val="20"/>
        </w:rPr>
      </w:pPr>
    </w:p>
    <w:p w:rsidRPr="00C07577" w:rsidR="00DB094D" w:rsidP="00DB094D" w:rsidRDefault="00325C1A" w14:paraId="128D159B" w14:textId="628E79C3">
      <w:pPr>
        <w:pStyle w:val="Normal0"/>
        <w:jc w:val="both"/>
      </w:pPr>
      <w:r w:rsidR="79EBC88D">
        <w:drawing>
          <wp:inline wp14:editId="7A6BA767" wp14:anchorId="745B6369">
            <wp:extent cx="6144483" cy="3524742"/>
            <wp:effectExtent l="0" t="0" r="0" b="0"/>
            <wp:docPr id="524975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4975196" name="Picture 524975196"/>
                    <pic:cNvPicPr/>
                  </pic:nvPicPr>
                  <pic:blipFill>
                    <a:blip xmlns:r="http://schemas.openxmlformats.org/officeDocument/2006/relationships" r:embed="rId666485615">
                      <a:extLst>
                        <a:ext uri="{28A0092B-C50C-407E-A947-70E740481C1C}">
                          <a14:useLocalDpi xmlns:a14="http://schemas.microsoft.com/office/drawing/2010/main"/>
                        </a:ext>
                      </a:extLst>
                    </a:blip>
                    <a:stretch>
                      <a:fillRect/>
                    </a:stretch>
                  </pic:blipFill>
                  <pic:spPr>
                    <a:xfrm>
                      <a:off x="0" y="0"/>
                      <a:ext cx="6144483" cy="3524742"/>
                    </a:xfrm>
                    <a:prstGeom prst="rect">
                      <a:avLst/>
                    </a:prstGeom>
                  </pic:spPr>
                </pic:pic>
              </a:graphicData>
            </a:graphic>
          </wp:inline>
        </w:drawing>
      </w:r>
    </w:p>
    <w:p w:rsidRPr="00C07577" w:rsidR="00DB094D" w:rsidP="00DB094D" w:rsidRDefault="00DB094D" w14:paraId="34AEB886" w14:textId="465482A1">
      <w:pPr>
        <w:pStyle w:val="Normal0"/>
        <w:jc w:val="both"/>
        <w:rPr>
          <w:b/>
          <w:noProof/>
          <w:sz w:val="20"/>
          <w:szCs w:val="20"/>
        </w:rPr>
      </w:pPr>
    </w:p>
    <w:p w:rsidRPr="00C07577" w:rsidR="00D43BB4" w:rsidP="00DB094D" w:rsidRDefault="00D43BB4" w14:paraId="42D60762" w14:textId="77777777">
      <w:pPr>
        <w:pStyle w:val="Normal0"/>
        <w:jc w:val="both"/>
        <w:rPr>
          <w:b/>
          <w:noProof/>
          <w:sz w:val="20"/>
          <w:szCs w:val="20"/>
        </w:rPr>
      </w:pPr>
    </w:p>
    <w:p w:rsidRPr="00C07577" w:rsidR="00D43BB4" w:rsidP="00DB094D" w:rsidRDefault="00D43BB4" w14:paraId="3D9A4807" w14:textId="77777777">
      <w:pPr>
        <w:pStyle w:val="Normal0"/>
        <w:jc w:val="both"/>
        <w:rPr>
          <w:b/>
          <w:noProof/>
          <w:sz w:val="20"/>
          <w:szCs w:val="20"/>
        </w:rPr>
      </w:pPr>
    </w:p>
    <w:p w:rsidRPr="00C07577" w:rsidR="00D43BB4" w:rsidP="00DB094D" w:rsidRDefault="00D43BB4" w14:paraId="7E656273" w14:textId="77777777">
      <w:pPr>
        <w:pStyle w:val="Normal0"/>
        <w:jc w:val="both"/>
        <w:rPr>
          <w:b/>
          <w:noProof/>
          <w:sz w:val="20"/>
          <w:szCs w:val="20"/>
        </w:rPr>
      </w:pPr>
    </w:p>
    <w:p w:rsidRPr="00C07577" w:rsidR="00FF258C" w:rsidRDefault="00FF258C" w14:paraId="00000071" w14:textId="77777777">
      <w:pPr>
        <w:pStyle w:val="Normal0"/>
        <w:rPr>
          <w:sz w:val="20"/>
          <w:szCs w:val="20"/>
        </w:rPr>
      </w:pPr>
    </w:p>
    <w:p w:rsidRPr="00C07577" w:rsidR="00FF258C" w:rsidRDefault="00FF258C" w14:paraId="00000074" w14:textId="77777777">
      <w:pPr>
        <w:pStyle w:val="Normal0"/>
        <w:rPr>
          <w:color w:val="948A54"/>
          <w:sz w:val="20"/>
          <w:szCs w:val="20"/>
        </w:rPr>
      </w:pPr>
    </w:p>
    <w:p w:rsidRPr="00C07577" w:rsidR="00FF258C" w:rsidP="007E62FC" w:rsidRDefault="00D376E1" w14:paraId="0000007E" w14:textId="7D9F5AEB">
      <w:pPr>
        <w:pStyle w:val="Ttulo1"/>
        <w:numPr>
          <w:ilvl w:val="0"/>
          <w:numId w:val="1"/>
        </w:numPr>
        <w:rPr>
          <w:b/>
          <w:bCs/>
          <w:sz w:val="20"/>
          <w:szCs w:val="20"/>
        </w:rPr>
      </w:pPr>
      <w:bookmarkStart w:name="_Toc214431420" w:id="12"/>
      <w:r w:rsidRPr="00C07577">
        <w:rPr>
          <w:b/>
          <w:bCs/>
          <w:sz w:val="20"/>
          <w:szCs w:val="20"/>
        </w:rPr>
        <w:t xml:space="preserve">ACTIVIDADES </w:t>
      </w:r>
      <w:r w:rsidRPr="00C07577" w:rsidR="00403AB2">
        <w:rPr>
          <w:b/>
          <w:bCs/>
          <w:sz w:val="20"/>
          <w:szCs w:val="20"/>
        </w:rPr>
        <w:t>DIDÁCTICAS</w:t>
      </w:r>
      <w:bookmarkEnd w:id="12"/>
    </w:p>
    <w:p w:rsidRPr="00C07577" w:rsidR="00FF258C" w:rsidRDefault="00FF258C" w14:paraId="0000008A" w14:textId="77777777">
      <w:pPr>
        <w:pStyle w:val="Normal0"/>
        <w:ind w:left="426"/>
        <w:jc w:val="both"/>
        <w:rPr>
          <w:color w:val="7F7F7F"/>
          <w:sz w:val="20"/>
          <w:szCs w:val="20"/>
        </w:rPr>
      </w:pPr>
    </w:p>
    <w:p w:rsidRPr="00C07577" w:rsidR="00FF258C" w:rsidP="0016695C" w:rsidRDefault="0016695C" w14:paraId="0000008B" w14:textId="130AE80D">
      <w:pPr>
        <w:pStyle w:val="Normal0"/>
        <w:jc w:val="center"/>
        <w:rPr>
          <w:b/>
          <w:sz w:val="20"/>
          <w:szCs w:val="20"/>
          <w:u w:val="single"/>
        </w:rPr>
      </w:pPr>
      <w:r>
        <w:rPr>
          <w:b/>
          <w:noProof/>
          <w:sz w:val="20"/>
          <w:szCs w:val="20"/>
          <w:u w:val="single"/>
        </w:rPr>
        <w:drawing>
          <wp:inline distT="0" distB="0" distL="0" distR="0" wp14:anchorId="2A1B21C6" wp14:editId="6E2719F6">
            <wp:extent cx="2961792" cy="3540370"/>
            <wp:effectExtent l="0" t="0" r="0" b="3175"/>
            <wp:docPr id="1551699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9889" name="Imagen 1551699889"/>
                    <pic:cNvPicPr/>
                  </pic:nvPicPr>
                  <pic:blipFill>
                    <a:blip r:embed="rId19">
                      <a:extLst>
                        <a:ext uri="{28A0092B-C50C-407E-A947-70E740481C1C}">
                          <a14:useLocalDpi xmlns:a14="http://schemas.microsoft.com/office/drawing/2010/main" val="0"/>
                        </a:ext>
                      </a:extLst>
                    </a:blip>
                    <a:stretch>
                      <a:fillRect/>
                    </a:stretch>
                  </pic:blipFill>
                  <pic:spPr>
                    <a:xfrm>
                      <a:off x="0" y="0"/>
                      <a:ext cx="2969072" cy="3549073"/>
                    </a:xfrm>
                    <a:prstGeom prst="rect">
                      <a:avLst/>
                    </a:prstGeom>
                  </pic:spPr>
                </pic:pic>
              </a:graphicData>
            </a:graphic>
          </wp:inline>
        </w:drawing>
      </w:r>
      <w:r>
        <w:rPr>
          <w:b/>
          <w:noProof/>
          <w:sz w:val="20"/>
          <w:szCs w:val="20"/>
          <w:u w:val="single"/>
        </w:rPr>
        <w:drawing>
          <wp:inline distT="0" distB="0" distL="0" distR="0" wp14:anchorId="1E33044B" wp14:editId="76F7948D">
            <wp:extent cx="2851219" cy="3407117"/>
            <wp:effectExtent l="0" t="0" r="0" b="0"/>
            <wp:docPr id="13896210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21014" name="Imagen 1389621014"/>
                    <pic:cNvPicPr/>
                  </pic:nvPicPr>
                  <pic:blipFill>
                    <a:blip r:embed="rId20">
                      <a:extLst>
                        <a:ext uri="{28A0092B-C50C-407E-A947-70E740481C1C}">
                          <a14:useLocalDpi xmlns:a14="http://schemas.microsoft.com/office/drawing/2010/main" val="0"/>
                        </a:ext>
                      </a:extLst>
                    </a:blip>
                    <a:stretch>
                      <a:fillRect/>
                    </a:stretch>
                  </pic:blipFill>
                  <pic:spPr>
                    <a:xfrm>
                      <a:off x="0" y="0"/>
                      <a:ext cx="2860143" cy="3417781"/>
                    </a:xfrm>
                    <a:prstGeom prst="rect">
                      <a:avLst/>
                    </a:prstGeom>
                  </pic:spPr>
                </pic:pic>
              </a:graphicData>
            </a:graphic>
          </wp:inline>
        </w:drawing>
      </w:r>
    </w:p>
    <w:p w:rsidRPr="00C07577" w:rsidR="0001790F" w:rsidRDefault="0001790F" w14:paraId="12648F82" w14:textId="499920BA">
      <w:pPr>
        <w:pStyle w:val="Normal0"/>
        <w:rPr>
          <w:sz w:val="20"/>
          <w:szCs w:val="20"/>
        </w:rPr>
      </w:pPr>
    </w:p>
    <w:p w:rsidRPr="00C07577" w:rsidR="0001790F" w:rsidRDefault="0001790F" w14:paraId="1B3F8A10" w14:textId="77777777">
      <w:pPr>
        <w:pStyle w:val="Normal0"/>
        <w:rPr>
          <w:sz w:val="20"/>
          <w:szCs w:val="20"/>
        </w:rPr>
      </w:pPr>
    </w:p>
    <w:p w:rsidRPr="00C07577" w:rsidR="0001790F" w:rsidRDefault="0001790F" w14:paraId="42C127B2" w14:textId="77777777">
      <w:pPr>
        <w:pStyle w:val="Normal0"/>
        <w:rPr>
          <w:sz w:val="20"/>
          <w:szCs w:val="20"/>
        </w:rPr>
      </w:pPr>
    </w:p>
    <w:p w:rsidRPr="00FA208F" w:rsidR="00403AB2" w:rsidP="007E62FC" w:rsidRDefault="00D376E1" w14:paraId="31B8241C" w14:textId="216E74D6">
      <w:pPr>
        <w:pStyle w:val="Ttulo1"/>
        <w:numPr>
          <w:ilvl w:val="0"/>
          <w:numId w:val="1"/>
        </w:numPr>
        <w:rPr>
          <w:b/>
          <w:bCs/>
          <w:sz w:val="20"/>
          <w:szCs w:val="20"/>
        </w:rPr>
      </w:pPr>
      <w:bookmarkStart w:name="_Toc214431421" w:id="13"/>
      <w:r w:rsidRPr="00C07577">
        <w:rPr>
          <w:b/>
          <w:bCs/>
          <w:sz w:val="20"/>
          <w:szCs w:val="20"/>
        </w:rPr>
        <w:t>MATERIAL COMPLEMENTARIO</w:t>
      </w:r>
      <w:bookmarkEnd w:id="13"/>
    </w:p>
    <w:p w:rsidRPr="00C07577" w:rsidR="00403AB2" w:rsidP="00403AB2" w:rsidRDefault="00403AB2" w14:paraId="72B3FCF1" w14:textId="77777777">
      <w:pPr>
        <w:pStyle w:val="Normal0"/>
        <w:pBdr>
          <w:top w:val="nil"/>
          <w:left w:val="nil"/>
          <w:bottom w:val="nil"/>
          <w:right w:val="nil"/>
          <w:between w:val="nil"/>
        </w:pBdr>
        <w:jc w:val="both"/>
        <w:rPr>
          <w:b/>
          <w:color w:val="000000"/>
          <w:sz w:val="20"/>
          <w:szCs w:val="20"/>
        </w:rPr>
      </w:pPr>
    </w:p>
    <w:tbl>
      <w:tblPr>
        <w:tblStyle w:val="4"/>
        <w:tblpPr w:leftFromText="141" w:rightFromText="141" w:vertAnchor="text" w:horzAnchor="margin" w:tblpY="68"/>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C07577" w:rsidR="00403AB2" w:rsidTr="001C4E08" w14:paraId="2DDD72EB" w14:textId="77777777">
        <w:trPr>
          <w:trHeight w:val="658"/>
          <w:tblHeader/>
        </w:trPr>
        <w:tc>
          <w:tcPr>
            <w:tcW w:w="2517" w:type="dxa"/>
            <w:shd w:val="clear" w:color="auto" w:fill="F9CB9C"/>
            <w:tcMar>
              <w:top w:w="100" w:type="dxa"/>
              <w:left w:w="100" w:type="dxa"/>
              <w:bottom w:w="100" w:type="dxa"/>
              <w:right w:w="100" w:type="dxa"/>
            </w:tcMar>
            <w:vAlign w:val="center"/>
          </w:tcPr>
          <w:p w:rsidRPr="00C07577" w:rsidR="00403AB2" w:rsidP="00403AB2" w:rsidRDefault="00403AB2" w14:paraId="44B6906B" w14:textId="77777777">
            <w:pPr>
              <w:pStyle w:val="Normal0"/>
              <w:jc w:val="center"/>
              <w:rPr>
                <w:sz w:val="20"/>
                <w:szCs w:val="20"/>
              </w:rPr>
            </w:pPr>
            <w:r w:rsidRPr="00C07577">
              <w:rPr>
                <w:sz w:val="20"/>
                <w:szCs w:val="20"/>
              </w:rPr>
              <w:t>Tema</w:t>
            </w:r>
          </w:p>
        </w:tc>
        <w:tc>
          <w:tcPr>
            <w:tcW w:w="2517" w:type="dxa"/>
            <w:shd w:val="clear" w:color="auto" w:fill="F9CB9C"/>
            <w:tcMar>
              <w:top w:w="100" w:type="dxa"/>
              <w:left w:w="100" w:type="dxa"/>
              <w:bottom w:w="100" w:type="dxa"/>
              <w:right w:w="100" w:type="dxa"/>
            </w:tcMar>
            <w:vAlign w:val="center"/>
          </w:tcPr>
          <w:p w:rsidRPr="00C07577" w:rsidR="00403AB2" w:rsidP="00403AB2" w:rsidRDefault="00403AB2" w14:paraId="2ACF20A7" w14:textId="77777777">
            <w:pPr>
              <w:pStyle w:val="Normal0"/>
              <w:jc w:val="center"/>
              <w:rPr>
                <w:color w:val="000000"/>
                <w:sz w:val="20"/>
                <w:szCs w:val="20"/>
              </w:rPr>
            </w:pPr>
            <w:r w:rsidRPr="00C07577">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C07577" w:rsidR="00403AB2" w:rsidP="009272DE" w:rsidRDefault="00403AB2" w14:paraId="672480F4" w14:textId="77777777">
            <w:pPr>
              <w:pStyle w:val="Normal0"/>
              <w:jc w:val="center"/>
              <w:rPr>
                <w:sz w:val="20"/>
                <w:szCs w:val="20"/>
              </w:rPr>
            </w:pPr>
            <w:r w:rsidRPr="00C07577">
              <w:rPr>
                <w:sz w:val="20"/>
                <w:szCs w:val="20"/>
              </w:rPr>
              <w:t>Tipo de material</w:t>
            </w:r>
          </w:p>
          <w:p w:rsidRPr="00C07577" w:rsidR="00403AB2" w:rsidP="009272DE" w:rsidRDefault="00403AB2" w14:paraId="7E740C1E" w14:textId="77777777">
            <w:pPr>
              <w:pStyle w:val="Normal0"/>
              <w:jc w:val="center"/>
              <w:rPr>
                <w:color w:val="000000"/>
                <w:sz w:val="20"/>
                <w:szCs w:val="20"/>
              </w:rPr>
            </w:pPr>
            <w:r w:rsidRPr="00C07577">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C07577" w:rsidR="00403AB2" w:rsidP="00403AB2" w:rsidRDefault="00403AB2" w14:paraId="4501E84A" w14:textId="77777777">
            <w:pPr>
              <w:pStyle w:val="Normal0"/>
              <w:jc w:val="center"/>
              <w:rPr>
                <w:sz w:val="20"/>
                <w:szCs w:val="20"/>
              </w:rPr>
            </w:pPr>
            <w:r w:rsidRPr="00C07577">
              <w:rPr>
                <w:sz w:val="20"/>
                <w:szCs w:val="20"/>
              </w:rPr>
              <w:t>Enlace del Recurso o</w:t>
            </w:r>
          </w:p>
          <w:p w:rsidRPr="00C07577" w:rsidR="00403AB2" w:rsidP="00403AB2" w:rsidRDefault="00403AB2" w14:paraId="75392F6E" w14:textId="77777777">
            <w:pPr>
              <w:pStyle w:val="Normal0"/>
              <w:jc w:val="center"/>
              <w:rPr>
                <w:color w:val="000000"/>
                <w:sz w:val="20"/>
                <w:szCs w:val="20"/>
              </w:rPr>
            </w:pPr>
            <w:r w:rsidRPr="00C07577">
              <w:rPr>
                <w:sz w:val="20"/>
                <w:szCs w:val="20"/>
              </w:rPr>
              <w:t>Archivo del documento o material</w:t>
            </w:r>
          </w:p>
        </w:tc>
      </w:tr>
      <w:tr w:rsidRPr="00C07577" w:rsidR="00403AB2" w:rsidTr="4FDB8526" w14:paraId="5E34FA4A" w14:textId="77777777">
        <w:trPr>
          <w:trHeight w:val="385"/>
        </w:trPr>
        <w:tc>
          <w:tcPr>
            <w:tcW w:w="2517" w:type="dxa"/>
            <w:tcMar>
              <w:top w:w="100" w:type="dxa"/>
              <w:left w:w="100" w:type="dxa"/>
              <w:bottom w:w="100" w:type="dxa"/>
              <w:right w:w="100" w:type="dxa"/>
            </w:tcMar>
          </w:tcPr>
          <w:p w:rsidRPr="00C07577" w:rsidR="00403AB2" w:rsidP="00403AB2" w:rsidRDefault="00454E8B" w14:paraId="481DEDA5" w14:textId="7B8A28AB">
            <w:pPr>
              <w:pStyle w:val="Ttulo1"/>
              <w:outlineLvl w:val="0"/>
              <w:rPr>
                <w:b w:val="0"/>
                <w:bCs/>
                <w:sz w:val="20"/>
                <w:szCs w:val="20"/>
              </w:rPr>
            </w:pPr>
            <w:r w:rsidRPr="00454E8B">
              <w:rPr>
                <w:bCs/>
                <w:sz w:val="20"/>
                <w:szCs w:val="20"/>
              </w:rPr>
              <w:t>Definición estratégica y objetivos del proyecto</w:t>
            </w:r>
          </w:p>
        </w:tc>
        <w:tc>
          <w:tcPr>
            <w:tcW w:w="2517" w:type="dxa"/>
            <w:tcMar>
              <w:top w:w="100" w:type="dxa"/>
              <w:left w:w="100" w:type="dxa"/>
              <w:bottom w:w="100" w:type="dxa"/>
              <w:right w:w="100" w:type="dxa"/>
            </w:tcMar>
          </w:tcPr>
          <w:p w:rsidRPr="00C07577" w:rsidR="00403AB2" w:rsidP="00403AB2" w:rsidRDefault="001C4E08" w14:paraId="3F32AC55" w14:textId="0EF7D04F">
            <w:pPr>
              <w:pStyle w:val="Normal0"/>
              <w:rPr>
                <w:sz w:val="20"/>
                <w:szCs w:val="20"/>
              </w:rPr>
            </w:pPr>
            <w:r w:rsidRPr="001C4E08">
              <w:rPr>
                <w:sz w:val="20"/>
                <w:szCs w:val="20"/>
              </w:rPr>
              <w:t xml:space="preserve">El Arte de la Guerra (2020). </w:t>
            </w:r>
            <w:r w:rsidRPr="001C4E08">
              <w:rPr>
                <w:i/>
                <w:iCs/>
                <w:sz w:val="20"/>
                <w:szCs w:val="20"/>
              </w:rPr>
              <w:t>Objetivos “SMART” | Curso de planeación y metas</w:t>
            </w:r>
            <w:r w:rsidRPr="001C4E08">
              <w:rPr>
                <w:sz w:val="20"/>
                <w:szCs w:val="20"/>
              </w:rPr>
              <w:t>.</w:t>
            </w:r>
          </w:p>
        </w:tc>
        <w:tc>
          <w:tcPr>
            <w:tcW w:w="2519" w:type="dxa"/>
            <w:tcMar>
              <w:top w:w="100" w:type="dxa"/>
              <w:left w:w="100" w:type="dxa"/>
              <w:bottom w:w="100" w:type="dxa"/>
              <w:right w:w="100" w:type="dxa"/>
            </w:tcMar>
          </w:tcPr>
          <w:p w:rsidRPr="00C07577" w:rsidR="00403AB2" w:rsidP="009272DE" w:rsidRDefault="00403AB2" w14:paraId="160A071B" w14:textId="77777777">
            <w:pPr>
              <w:pStyle w:val="Normal0"/>
              <w:jc w:val="center"/>
              <w:rPr>
                <w:sz w:val="20"/>
                <w:szCs w:val="20"/>
              </w:rPr>
            </w:pPr>
            <w:r w:rsidRPr="00C07577">
              <w:rPr>
                <w:sz w:val="20"/>
                <w:szCs w:val="20"/>
              </w:rPr>
              <w:t>Video</w:t>
            </w:r>
          </w:p>
        </w:tc>
        <w:tc>
          <w:tcPr>
            <w:tcW w:w="2519" w:type="dxa"/>
            <w:tcMar>
              <w:top w:w="100" w:type="dxa"/>
              <w:left w:w="100" w:type="dxa"/>
              <w:bottom w:w="100" w:type="dxa"/>
              <w:right w:w="100" w:type="dxa"/>
            </w:tcMar>
          </w:tcPr>
          <w:p w:rsidRPr="00C07577" w:rsidR="00403AB2" w:rsidP="00403AB2" w:rsidRDefault="001C4E08" w14:paraId="19BF6290" w14:textId="68039C23">
            <w:pPr>
              <w:pStyle w:val="Normal0"/>
              <w:rPr>
                <w:sz w:val="20"/>
                <w:szCs w:val="20"/>
              </w:rPr>
            </w:pPr>
            <w:r w:rsidRPr="001C4E08">
              <w:rPr>
                <w:rStyle w:val="Hipervnculo"/>
                <w:b w:val="0"/>
                <w:sz w:val="20"/>
                <w:szCs w:val="20"/>
              </w:rPr>
              <w:t>https://www.youtube.com/watch?v=quQKyihbuzo</w:t>
            </w:r>
          </w:p>
        </w:tc>
      </w:tr>
      <w:tr w:rsidRPr="00C07577" w:rsidR="00403AB2" w:rsidTr="4FDB8526" w14:paraId="53E4A77B" w14:textId="77777777">
        <w:trPr>
          <w:trHeight w:val="385"/>
        </w:trPr>
        <w:tc>
          <w:tcPr>
            <w:tcW w:w="2517" w:type="dxa"/>
            <w:tcMar>
              <w:top w:w="100" w:type="dxa"/>
              <w:left w:w="100" w:type="dxa"/>
              <w:bottom w:w="100" w:type="dxa"/>
              <w:right w:w="100" w:type="dxa"/>
            </w:tcMar>
          </w:tcPr>
          <w:p w:rsidRPr="00C07577" w:rsidR="00403AB2" w:rsidP="00403AB2" w:rsidRDefault="00454E8B" w14:paraId="3172C9C4" w14:textId="51EAFD12">
            <w:pPr>
              <w:pStyle w:val="Ttulo1"/>
              <w:outlineLvl w:val="0"/>
              <w:rPr>
                <w:b w:val="0"/>
                <w:bCs/>
                <w:sz w:val="20"/>
                <w:szCs w:val="20"/>
              </w:rPr>
            </w:pPr>
            <w:r w:rsidRPr="00454E8B">
              <w:rPr>
                <w:sz w:val="20"/>
                <w:szCs w:val="20"/>
              </w:rPr>
              <w:t>Formulación de medidas: tipos y priorización</w:t>
            </w:r>
          </w:p>
        </w:tc>
        <w:tc>
          <w:tcPr>
            <w:tcW w:w="2517" w:type="dxa"/>
            <w:tcMar>
              <w:top w:w="100" w:type="dxa"/>
              <w:left w:w="100" w:type="dxa"/>
              <w:bottom w:w="100" w:type="dxa"/>
              <w:right w:w="100" w:type="dxa"/>
            </w:tcMar>
          </w:tcPr>
          <w:p w:rsidRPr="00C07577" w:rsidR="00403AB2" w:rsidP="00403AB2" w:rsidRDefault="00403AB2" w14:paraId="1BB338BA" w14:textId="77777777">
            <w:pPr>
              <w:pStyle w:val="Normal0"/>
              <w:rPr>
                <w:sz w:val="20"/>
                <w:szCs w:val="20"/>
              </w:rPr>
            </w:pPr>
          </w:p>
          <w:p w:rsidRPr="00C07577" w:rsidR="00403AB2" w:rsidP="4FDB8526" w:rsidRDefault="001C4E08" w14:paraId="4593E6DA" w14:textId="23DF5551">
            <w:pPr>
              <w:pStyle w:val="Normal0"/>
              <w:rPr>
                <w:sz w:val="20"/>
                <w:szCs w:val="20"/>
              </w:rPr>
            </w:pPr>
            <w:r w:rsidRPr="001C4E08">
              <w:rPr>
                <w:sz w:val="20"/>
                <w:szCs w:val="20"/>
              </w:rPr>
              <w:t xml:space="preserve">Ministerio de Ambiente de Colombia (2020). </w:t>
            </w:r>
            <w:r w:rsidRPr="001C4E08">
              <w:rPr>
                <w:i/>
                <w:iCs/>
                <w:sz w:val="20"/>
                <w:szCs w:val="20"/>
              </w:rPr>
              <w:t>Abre Puertas 2020 - Lineamientos para la aplicación de la jerarquía de la mitigación.</w:t>
            </w:r>
          </w:p>
        </w:tc>
        <w:tc>
          <w:tcPr>
            <w:tcW w:w="2519" w:type="dxa"/>
            <w:tcMar>
              <w:top w:w="100" w:type="dxa"/>
              <w:left w:w="100" w:type="dxa"/>
              <w:bottom w:w="100" w:type="dxa"/>
              <w:right w:w="100" w:type="dxa"/>
            </w:tcMar>
          </w:tcPr>
          <w:p w:rsidRPr="00EC6880" w:rsidR="00403AB2" w:rsidP="009272DE" w:rsidRDefault="00EC6880" w14:paraId="560C0446" w14:textId="62C015C5">
            <w:pPr>
              <w:pStyle w:val="Normal0"/>
              <w:jc w:val="center"/>
              <w:rPr>
                <w:sz w:val="20"/>
                <w:szCs w:val="20"/>
              </w:rPr>
            </w:pPr>
            <w:r>
              <w:rPr>
                <w:sz w:val="20"/>
                <w:szCs w:val="20"/>
              </w:rPr>
              <w:t>Video</w:t>
            </w:r>
          </w:p>
        </w:tc>
        <w:tc>
          <w:tcPr>
            <w:tcW w:w="2519" w:type="dxa"/>
            <w:tcMar>
              <w:top w:w="100" w:type="dxa"/>
              <w:left w:w="100" w:type="dxa"/>
              <w:bottom w:w="100" w:type="dxa"/>
              <w:right w:w="100" w:type="dxa"/>
            </w:tcMar>
          </w:tcPr>
          <w:p w:rsidRPr="00C07577" w:rsidR="00403AB2" w:rsidP="00403AB2" w:rsidRDefault="001C4E08" w14:paraId="260CCB6C" w14:textId="2EDDF658">
            <w:pPr>
              <w:pStyle w:val="Normal0"/>
              <w:rPr>
                <w:sz w:val="20"/>
                <w:szCs w:val="20"/>
              </w:rPr>
            </w:pPr>
            <w:r w:rsidRPr="001C4E08">
              <w:rPr>
                <w:rStyle w:val="Hipervnculo"/>
                <w:b w:val="0"/>
                <w:sz w:val="20"/>
                <w:szCs w:val="20"/>
              </w:rPr>
              <w:t>https://www.youtube.com/watch?v=5Hst0PZRW9Y</w:t>
            </w:r>
          </w:p>
        </w:tc>
      </w:tr>
      <w:tr w:rsidRPr="00C07577" w:rsidR="001C4E08" w:rsidTr="4FDB8526" w14:paraId="77197659" w14:textId="77777777">
        <w:trPr>
          <w:trHeight w:val="385"/>
        </w:trPr>
        <w:tc>
          <w:tcPr>
            <w:tcW w:w="2517" w:type="dxa"/>
            <w:tcMar>
              <w:top w:w="100" w:type="dxa"/>
              <w:left w:w="100" w:type="dxa"/>
              <w:bottom w:w="100" w:type="dxa"/>
              <w:right w:w="100" w:type="dxa"/>
            </w:tcMar>
          </w:tcPr>
          <w:p w:rsidRPr="00C07577" w:rsidR="001C4E08" w:rsidP="001C4E08" w:rsidRDefault="00454E8B" w14:paraId="77E1401A" w14:textId="60F34B21">
            <w:pPr>
              <w:pStyle w:val="Ttulo1"/>
              <w:outlineLvl w:val="0"/>
              <w:rPr>
                <w:sz w:val="20"/>
                <w:szCs w:val="20"/>
              </w:rPr>
            </w:pPr>
            <w:r w:rsidRPr="00454E8B">
              <w:rPr>
                <w:sz w:val="20"/>
                <w:szCs w:val="20"/>
              </w:rPr>
              <w:t>Desarrollo de actividades y plan de acción detallado</w:t>
            </w:r>
          </w:p>
        </w:tc>
        <w:tc>
          <w:tcPr>
            <w:tcW w:w="2517" w:type="dxa"/>
            <w:tcMar>
              <w:top w:w="100" w:type="dxa"/>
              <w:left w:w="100" w:type="dxa"/>
              <w:bottom w:w="100" w:type="dxa"/>
              <w:right w:w="100" w:type="dxa"/>
            </w:tcMar>
          </w:tcPr>
          <w:p w:rsidRPr="00C07577" w:rsidR="001C4E08" w:rsidP="001C4E08" w:rsidRDefault="001C4E08" w14:paraId="17650D73" w14:textId="1F1D489A">
            <w:pPr>
              <w:pStyle w:val="Normal0"/>
              <w:rPr>
                <w:sz w:val="20"/>
                <w:szCs w:val="20"/>
              </w:rPr>
            </w:pPr>
            <w:r w:rsidRPr="001C4E08">
              <w:rPr>
                <w:sz w:val="20"/>
                <w:szCs w:val="20"/>
              </w:rPr>
              <w:t xml:space="preserve">De cero a experto (2020). </w:t>
            </w:r>
            <w:r w:rsidRPr="001C4E08">
              <w:rPr>
                <w:i/>
                <w:iCs/>
                <w:sz w:val="20"/>
                <w:szCs w:val="20"/>
              </w:rPr>
              <w:t>Qué es un plan de acción, características, estructura y ejemplo.</w:t>
            </w:r>
            <w:r w:rsidRPr="001C4E08">
              <w:rPr>
                <w:sz w:val="20"/>
                <w:szCs w:val="20"/>
              </w:rPr>
              <w:t xml:space="preserve"> </w:t>
            </w:r>
          </w:p>
        </w:tc>
        <w:tc>
          <w:tcPr>
            <w:tcW w:w="2519" w:type="dxa"/>
            <w:tcMar>
              <w:top w:w="100" w:type="dxa"/>
              <w:left w:w="100" w:type="dxa"/>
              <w:bottom w:w="100" w:type="dxa"/>
              <w:right w:w="100" w:type="dxa"/>
            </w:tcMar>
          </w:tcPr>
          <w:p w:rsidRPr="00C07577" w:rsidR="001C4E08" w:rsidP="001C4E08" w:rsidRDefault="001C4E08" w14:paraId="1AC1ACC0" w14:textId="1B4B6402">
            <w:pPr>
              <w:pStyle w:val="Normal0"/>
              <w:jc w:val="center"/>
              <w:rPr>
                <w:sz w:val="20"/>
                <w:szCs w:val="20"/>
              </w:rPr>
            </w:pPr>
            <w:r w:rsidRPr="008A331C">
              <w:rPr>
                <w:sz w:val="20"/>
                <w:szCs w:val="20"/>
              </w:rPr>
              <w:t>Video</w:t>
            </w:r>
          </w:p>
        </w:tc>
        <w:tc>
          <w:tcPr>
            <w:tcW w:w="2519" w:type="dxa"/>
            <w:tcMar>
              <w:top w:w="100" w:type="dxa"/>
              <w:left w:w="100" w:type="dxa"/>
              <w:bottom w:w="100" w:type="dxa"/>
              <w:right w:w="100" w:type="dxa"/>
            </w:tcMar>
          </w:tcPr>
          <w:p w:rsidRPr="001C4E08" w:rsidR="001C4E08" w:rsidP="001C4E08" w:rsidRDefault="008C7CEE" w14:paraId="130D0F87" w14:textId="3D0DB36C">
            <w:pPr>
              <w:pStyle w:val="Normal0"/>
              <w:rPr>
                <w:rStyle w:val="Hipervnculo"/>
                <w:b w:val="0"/>
                <w:sz w:val="20"/>
                <w:szCs w:val="20"/>
              </w:rPr>
            </w:pPr>
            <w:hyperlink w:history="1" r:id="rId21">
              <w:r w:rsidRPr="001C4E08" w:rsidR="001C4E08">
                <w:rPr>
                  <w:rStyle w:val="Hipervnculo"/>
                  <w:b w:val="0"/>
                  <w:sz w:val="20"/>
                  <w:szCs w:val="20"/>
                </w:rPr>
                <w:t>https://www.youtube.com/watch?v=u5hJEpgQ1iA</w:t>
              </w:r>
            </w:hyperlink>
            <w:r w:rsidRPr="001C4E08" w:rsidR="001C4E08">
              <w:rPr>
                <w:rStyle w:val="Hipervnculo"/>
                <w:b w:val="0"/>
                <w:sz w:val="20"/>
                <w:szCs w:val="20"/>
              </w:rPr>
              <w:t xml:space="preserve"> </w:t>
            </w:r>
          </w:p>
        </w:tc>
      </w:tr>
      <w:tr w:rsidRPr="00C07577" w:rsidR="001C4E08" w:rsidTr="4FDB8526" w14:paraId="37D760AC" w14:textId="77777777">
        <w:trPr>
          <w:trHeight w:val="385"/>
        </w:trPr>
        <w:tc>
          <w:tcPr>
            <w:tcW w:w="2517" w:type="dxa"/>
            <w:tcMar>
              <w:top w:w="100" w:type="dxa"/>
              <w:left w:w="100" w:type="dxa"/>
              <w:bottom w:w="100" w:type="dxa"/>
              <w:right w:w="100" w:type="dxa"/>
            </w:tcMar>
          </w:tcPr>
          <w:p w:rsidRPr="00454E8B" w:rsidR="00454E8B" w:rsidP="00454E8B" w:rsidRDefault="00454E8B" w14:paraId="480E21D6" w14:textId="77777777">
            <w:pPr>
              <w:pStyle w:val="Ttulo1"/>
              <w:rPr>
                <w:sz w:val="20"/>
                <w:szCs w:val="20"/>
              </w:rPr>
            </w:pPr>
            <w:r w:rsidRPr="00454E8B">
              <w:rPr>
                <w:sz w:val="20"/>
                <w:szCs w:val="20"/>
              </w:rPr>
              <w:t>Metas de desempeño y viabilidad ambiental</w:t>
            </w:r>
          </w:p>
          <w:p w:rsidRPr="00C07577" w:rsidR="001C4E08" w:rsidP="00454E8B" w:rsidRDefault="00454E8B" w14:paraId="6FEB911F" w14:textId="6134E55C">
            <w:pPr>
              <w:pStyle w:val="Ttulo1"/>
              <w:outlineLvl w:val="0"/>
              <w:rPr>
                <w:sz w:val="20"/>
                <w:szCs w:val="20"/>
              </w:rPr>
            </w:pPr>
            <w:r w:rsidRPr="00454E8B">
              <w:rPr>
                <w:sz w:val="20"/>
                <w:szCs w:val="20"/>
              </w:rPr>
              <w:t> </w:t>
            </w:r>
          </w:p>
        </w:tc>
        <w:tc>
          <w:tcPr>
            <w:tcW w:w="2517" w:type="dxa"/>
            <w:tcMar>
              <w:top w:w="100" w:type="dxa"/>
              <w:left w:w="100" w:type="dxa"/>
              <w:bottom w:w="100" w:type="dxa"/>
              <w:right w:w="100" w:type="dxa"/>
            </w:tcMar>
          </w:tcPr>
          <w:p w:rsidRPr="00C07577" w:rsidR="001C4E08" w:rsidP="001C4E08" w:rsidRDefault="001C4E08" w14:paraId="3B2B492C" w14:textId="05856146">
            <w:pPr>
              <w:pStyle w:val="Normal0"/>
              <w:rPr>
                <w:sz w:val="20"/>
                <w:szCs w:val="20"/>
              </w:rPr>
            </w:pPr>
            <w:r w:rsidRPr="001C4E08">
              <w:rPr>
                <w:sz w:val="20"/>
                <w:szCs w:val="20"/>
              </w:rPr>
              <w:t xml:space="preserve">Energy Efficiency Academy (2022, 12 de septiembre). </w:t>
            </w:r>
            <w:r w:rsidRPr="001C4E08">
              <w:rPr>
                <w:i/>
                <w:iCs/>
                <w:sz w:val="20"/>
                <w:szCs w:val="20"/>
              </w:rPr>
              <w:t>Introducción a los indicadores de Eficiencia Energética</w:t>
            </w:r>
            <w:r w:rsidRPr="00EC6880" w:rsidR="00EC6880">
              <w:rPr>
                <w:i/>
                <w:iCs/>
                <w:sz w:val="20"/>
                <w:szCs w:val="20"/>
              </w:rPr>
              <w:t xml:space="preserve"> | BIEE</w:t>
            </w:r>
            <w:r w:rsidRPr="001C4E08">
              <w:rPr>
                <w:sz w:val="20"/>
                <w:szCs w:val="20"/>
              </w:rPr>
              <w:t xml:space="preserve">. </w:t>
            </w:r>
          </w:p>
        </w:tc>
        <w:tc>
          <w:tcPr>
            <w:tcW w:w="2519" w:type="dxa"/>
            <w:tcMar>
              <w:top w:w="100" w:type="dxa"/>
              <w:left w:w="100" w:type="dxa"/>
              <w:bottom w:w="100" w:type="dxa"/>
              <w:right w:w="100" w:type="dxa"/>
            </w:tcMar>
          </w:tcPr>
          <w:p w:rsidRPr="00C07577" w:rsidR="001C4E08" w:rsidP="001C4E08" w:rsidRDefault="001C4E08" w14:paraId="06A30104" w14:textId="36486271">
            <w:pPr>
              <w:pStyle w:val="Normal0"/>
              <w:jc w:val="center"/>
              <w:rPr>
                <w:sz w:val="20"/>
                <w:szCs w:val="20"/>
              </w:rPr>
            </w:pPr>
            <w:r w:rsidRPr="008A331C">
              <w:rPr>
                <w:sz w:val="20"/>
                <w:szCs w:val="20"/>
              </w:rPr>
              <w:t>Video</w:t>
            </w:r>
          </w:p>
        </w:tc>
        <w:tc>
          <w:tcPr>
            <w:tcW w:w="2519" w:type="dxa"/>
            <w:tcMar>
              <w:top w:w="100" w:type="dxa"/>
              <w:left w:w="100" w:type="dxa"/>
              <w:bottom w:w="100" w:type="dxa"/>
              <w:right w:w="100" w:type="dxa"/>
            </w:tcMar>
          </w:tcPr>
          <w:p w:rsidRPr="001C4E08" w:rsidR="001C4E08" w:rsidP="001C4E08" w:rsidRDefault="008C7CEE" w14:paraId="366ABCBD" w14:textId="2221F1B7">
            <w:pPr>
              <w:pStyle w:val="Normal0"/>
              <w:rPr>
                <w:rStyle w:val="Hipervnculo"/>
                <w:b w:val="0"/>
                <w:sz w:val="20"/>
                <w:szCs w:val="20"/>
              </w:rPr>
            </w:pPr>
            <w:hyperlink w:history="1" r:id="rId22">
              <w:r w:rsidRPr="001C4E08" w:rsidR="001C4E08">
                <w:rPr>
                  <w:rStyle w:val="Hipervnculo"/>
                  <w:b w:val="0"/>
                  <w:sz w:val="20"/>
                  <w:szCs w:val="20"/>
                </w:rPr>
                <w:t>https://www.youtube.com/watch?v=1ltSFaLkKX4</w:t>
              </w:r>
            </w:hyperlink>
            <w:r w:rsidRPr="001C4E08" w:rsidR="001C4E08">
              <w:rPr>
                <w:rStyle w:val="Hipervnculo"/>
                <w:b w:val="0"/>
                <w:sz w:val="20"/>
                <w:szCs w:val="20"/>
              </w:rPr>
              <w:t xml:space="preserve"> </w:t>
            </w:r>
          </w:p>
        </w:tc>
      </w:tr>
    </w:tbl>
    <w:p w:rsidRPr="00C07577" w:rsidR="00FF258C" w:rsidRDefault="00FF258C" w14:paraId="0000009F" w14:textId="77777777">
      <w:pPr>
        <w:pStyle w:val="Normal0"/>
        <w:rPr>
          <w:sz w:val="20"/>
          <w:szCs w:val="20"/>
        </w:rPr>
      </w:pPr>
    </w:p>
    <w:p w:rsidR="00FF258C" w:rsidRDefault="00FF258C" w14:paraId="000000A0" w14:textId="77777777">
      <w:pPr>
        <w:pStyle w:val="Normal0"/>
        <w:rPr>
          <w:sz w:val="20"/>
          <w:szCs w:val="20"/>
        </w:rPr>
      </w:pPr>
    </w:p>
    <w:p w:rsidRPr="00C07577" w:rsidR="001C4E08" w:rsidRDefault="001C4E08" w14:paraId="309C9AAF" w14:textId="77777777">
      <w:pPr>
        <w:pStyle w:val="Normal0"/>
        <w:rPr>
          <w:sz w:val="20"/>
          <w:szCs w:val="20"/>
        </w:rPr>
      </w:pPr>
    </w:p>
    <w:p w:rsidRPr="00C07577" w:rsidR="00FF258C" w:rsidP="007E62FC" w:rsidRDefault="00D376E1" w14:paraId="000000A1" w14:textId="247C51EE">
      <w:pPr>
        <w:pStyle w:val="Ttulo1"/>
        <w:numPr>
          <w:ilvl w:val="0"/>
          <w:numId w:val="1"/>
        </w:numPr>
        <w:rPr>
          <w:b/>
          <w:bCs/>
          <w:sz w:val="20"/>
          <w:szCs w:val="20"/>
        </w:rPr>
      </w:pPr>
      <w:bookmarkStart w:name="_Toc214431427" w:id="14"/>
      <w:r w:rsidRPr="00C07577">
        <w:rPr>
          <w:b/>
          <w:bCs/>
          <w:sz w:val="20"/>
          <w:szCs w:val="20"/>
        </w:rPr>
        <w:t>GLOSARIO</w:t>
      </w:r>
      <w:bookmarkEnd w:id="14"/>
      <w:r w:rsidRPr="00C07577">
        <w:rPr>
          <w:b/>
          <w:bCs/>
          <w:sz w:val="20"/>
          <w:szCs w:val="20"/>
        </w:rPr>
        <w:t xml:space="preserve"> </w:t>
      </w:r>
    </w:p>
    <w:p w:rsidRPr="00C07577"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W w:w="10260" w:type="dxa"/>
        <w:tblCellMar>
          <w:left w:w="70" w:type="dxa"/>
          <w:right w:w="70" w:type="dxa"/>
        </w:tblCellMar>
        <w:tblLook w:val="04A0" w:firstRow="1" w:lastRow="0" w:firstColumn="1" w:lastColumn="0" w:noHBand="0" w:noVBand="1"/>
      </w:tblPr>
      <w:tblGrid>
        <w:gridCol w:w="2263"/>
        <w:gridCol w:w="7997"/>
      </w:tblGrid>
      <w:tr w:rsidRPr="00C07577" w:rsidR="00807FF0" w:rsidTr="001C4E08" w14:paraId="096D63F7" w14:textId="77777777">
        <w:trPr>
          <w:trHeight w:val="300"/>
          <w:tblHeader/>
        </w:trPr>
        <w:tc>
          <w:tcPr>
            <w:tcW w:w="2263" w:type="dxa"/>
            <w:tcBorders>
              <w:top w:val="single" w:color="auto" w:sz="4" w:space="0"/>
              <w:left w:val="single" w:color="auto" w:sz="4" w:space="0"/>
              <w:bottom w:val="single" w:color="auto" w:sz="4" w:space="0"/>
              <w:right w:val="single" w:color="auto" w:sz="4" w:space="0"/>
            </w:tcBorders>
            <w:shd w:val="clear" w:color="auto" w:fill="F9CB9C"/>
            <w:vAlign w:val="center"/>
            <w:hideMark/>
          </w:tcPr>
          <w:p w:rsidRPr="00C07577" w:rsidR="00807FF0" w:rsidP="00807FF0" w:rsidRDefault="00807FF0" w14:paraId="6E537742" w14:textId="77777777">
            <w:pPr>
              <w:spacing w:line="240" w:lineRule="auto"/>
              <w:jc w:val="center"/>
              <w:rPr>
                <w:rFonts w:eastAsia="Times New Roman"/>
                <w:b/>
                <w:bCs/>
                <w:color w:val="000000"/>
                <w:sz w:val="20"/>
                <w:szCs w:val="20"/>
                <w:lang w:eastAsia="es-CO"/>
              </w:rPr>
            </w:pPr>
            <w:r w:rsidRPr="00C07577">
              <w:rPr>
                <w:rFonts w:eastAsia="Times New Roman"/>
                <w:b/>
                <w:bCs/>
                <w:color w:val="000000"/>
                <w:sz w:val="20"/>
                <w:szCs w:val="20"/>
                <w:lang w:eastAsia="es-CO"/>
              </w:rPr>
              <w:t>TÉRMINO</w:t>
            </w:r>
          </w:p>
          <w:p w:rsidRPr="00C07577" w:rsidR="00807FF0" w:rsidP="00807FF0" w:rsidRDefault="00807FF0" w14:paraId="417AF8B1" w14:textId="77777777">
            <w:pPr>
              <w:spacing w:line="240" w:lineRule="auto"/>
              <w:jc w:val="center"/>
              <w:rPr>
                <w:rFonts w:eastAsia="Times New Roman"/>
                <w:b/>
                <w:bCs/>
                <w:color w:val="000000"/>
                <w:sz w:val="20"/>
                <w:szCs w:val="20"/>
                <w:lang w:eastAsia="es-CO"/>
              </w:rPr>
            </w:pPr>
          </w:p>
        </w:tc>
        <w:tc>
          <w:tcPr>
            <w:tcW w:w="7997" w:type="dxa"/>
            <w:tcBorders>
              <w:top w:val="single" w:color="auto" w:sz="4" w:space="0"/>
              <w:left w:val="nil"/>
              <w:bottom w:val="single" w:color="auto" w:sz="4" w:space="0"/>
              <w:right w:val="single" w:color="auto" w:sz="4" w:space="0"/>
            </w:tcBorders>
            <w:shd w:val="clear" w:color="auto" w:fill="F9CB9C"/>
            <w:vAlign w:val="center"/>
            <w:hideMark/>
          </w:tcPr>
          <w:p w:rsidRPr="00C07577" w:rsidR="00807FF0" w:rsidP="00807FF0" w:rsidRDefault="00807FF0" w14:paraId="4982231E" w14:textId="77777777">
            <w:pPr>
              <w:spacing w:line="240" w:lineRule="auto"/>
              <w:jc w:val="center"/>
              <w:rPr>
                <w:rFonts w:eastAsia="Times New Roman"/>
                <w:b/>
                <w:bCs/>
                <w:color w:val="000000"/>
                <w:sz w:val="20"/>
                <w:szCs w:val="20"/>
                <w:lang w:eastAsia="es-CO"/>
              </w:rPr>
            </w:pPr>
            <w:r w:rsidRPr="00C07577">
              <w:rPr>
                <w:rFonts w:eastAsia="Times New Roman"/>
                <w:b/>
                <w:bCs/>
                <w:color w:val="000000"/>
                <w:sz w:val="20"/>
                <w:szCs w:val="20"/>
                <w:lang w:eastAsia="es-CO"/>
              </w:rPr>
              <w:t>SIGNIFICADO</w:t>
            </w:r>
          </w:p>
          <w:p w:rsidRPr="00C07577" w:rsidR="00807FF0" w:rsidP="00807FF0" w:rsidRDefault="00807FF0" w14:paraId="25A36BDA" w14:textId="77777777">
            <w:pPr>
              <w:spacing w:line="240" w:lineRule="auto"/>
              <w:jc w:val="center"/>
              <w:rPr>
                <w:rFonts w:eastAsia="Times New Roman"/>
                <w:b/>
                <w:bCs/>
                <w:color w:val="000000"/>
                <w:sz w:val="20"/>
                <w:szCs w:val="20"/>
                <w:lang w:eastAsia="es-CO"/>
              </w:rPr>
            </w:pPr>
          </w:p>
        </w:tc>
      </w:tr>
      <w:tr w:rsidRPr="00C07577" w:rsidR="00325C1A" w:rsidTr="00F16141" w14:paraId="5795E792" w14:textId="77777777">
        <w:trPr>
          <w:trHeight w:val="900"/>
        </w:trPr>
        <w:tc>
          <w:tcPr>
            <w:tcW w:w="2263" w:type="dxa"/>
            <w:tcBorders>
              <w:top w:val="nil"/>
              <w:left w:val="single" w:color="auto" w:sz="4" w:space="0"/>
              <w:bottom w:val="single" w:color="auto" w:sz="4" w:space="0"/>
              <w:right w:val="single" w:color="auto" w:sz="4" w:space="0"/>
            </w:tcBorders>
            <w:shd w:val="clear" w:color="auto" w:fill="auto"/>
            <w:noWrap/>
            <w:hideMark/>
          </w:tcPr>
          <w:p w:rsidRPr="00C07577" w:rsidR="00325C1A" w:rsidP="00325C1A" w:rsidRDefault="00325C1A" w14:paraId="44A09F12" w14:textId="226C6191">
            <w:pPr>
              <w:spacing w:line="240" w:lineRule="auto"/>
              <w:rPr>
                <w:rFonts w:eastAsia="Times New Roman"/>
                <w:b/>
                <w:bCs/>
                <w:color w:val="000000"/>
                <w:sz w:val="20"/>
                <w:szCs w:val="20"/>
                <w:lang w:eastAsia="es-CO"/>
              </w:rPr>
            </w:pPr>
            <w:r w:rsidRPr="00A628F9">
              <w:t xml:space="preserve">Adaptación </w:t>
            </w:r>
            <w:r w:rsidR="00454E8B">
              <w:t>c</w:t>
            </w:r>
            <w:r w:rsidRPr="00A628F9">
              <w:t>limática</w:t>
            </w:r>
          </w:p>
        </w:tc>
        <w:tc>
          <w:tcPr>
            <w:tcW w:w="7997" w:type="dxa"/>
            <w:tcBorders>
              <w:top w:val="nil"/>
              <w:left w:val="nil"/>
              <w:bottom w:val="single" w:color="auto" w:sz="4" w:space="0"/>
              <w:right w:val="single" w:color="auto" w:sz="4" w:space="0"/>
            </w:tcBorders>
            <w:shd w:val="clear" w:color="auto" w:fill="auto"/>
            <w:hideMark/>
          </w:tcPr>
          <w:p w:rsidRPr="00C07577" w:rsidR="00325C1A" w:rsidP="00325C1A" w:rsidRDefault="00325C1A" w14:paraId="6103530C" w14:textId="1A9DFD1F">
            <w:pPr>
              <w:spacing w:line="240" w:lineRule="auto"/>
              <w:rPr>
                <w:rFonts w:eastAsia="Times New Roman"/>
                <w:color w:val="000000"/>
                <w:sz w:val="20"/>
                <w:szCs w:val="20"/>
                <w:lang w:eastAsia="es-CO"/>
              </w:rPr>
            </w:pPr>
            <w:r w:rsidRPr="00A628F9">
              <w:t>Estrategias que permiten a comunidades y ecosistemas ajustarse a los efectos actuales o futuros del cambio climático.</w:t>
            </w:r>
          </w:p>
        </w:tc>
      </w:tr>
      <w:tr w:rsidRPr="00C07577" w:rsidR="00325C1A" w:rsidTr="00F16141" w14:paraId="22615CF9"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C07577" w:rsidR="00325C1A" w:rsidP="00325C1A" w:rsidRDefault="00325C1A" w14:paraId="2CE1C1AE" w14:textId="4F804B29">
            <w:pPr>
              <w:spacing w:line="240" w:lineRule="auto"/>
              <w:rPr>
                <w:rFonts w:eastAsia="Times New Roman"/>
                <w:b/>
                <w:bCs/>
                <w:color w:val="000000"/>
                <w:sz w:val="20"/>
                <w:szCs w:val="20"/>
                <w:lang w:eastAsia="es-CO"/>
              </w:rPr>
            </w:pPr>
            <w:r w:rsidRPr="00A628F9">
              <w:t>Biocapacidad</w:t>
            </w:r>
          </w:p>
        </w:tc>
        <w:tc>
          <w:tcPr>
            <w:tcW w:w="7997" w:type="dxa"/>
            <w:tcBorders>
              <w:top w:val="nil"/>
              <w:left w:val="nil"/>
              <w:bottom w:val="single" w:color="auto" w:sz="4" w:space="0"/>
              <w:right w:val="single" w:color="auto" w:sz="4" w:space="0"/>
            </w:tcBorders>
            <w:shd w:val="clear" w:color="auto" w:fill="auto"/>
            <w:hideMark/>
          </w:tcPr>
          <w:p w:rsidRPr="00C07577" w:rsidR="00325C1A" w:rsidP="00325C1A" w:rsidRDefault="00325C1A" w14:paraId="6BCFEA6E" w14:textId="5BBD5CE1">
            <w:pPr>
              <w:spacing w:line="240" w:lineRule="auto"/>
              <w:rPr>
                <w:rFonts w:eastAsia="Times New Roman"/>
                <w:color w:val="000000"/>
                <w:sz w:val="20"/>
                <w:szCs w:val="20"/>
                <w:lang w:eastAsia="es-CO"/>
              </w:rPr>
            </w:pPr>
            <w:r w:rsidRPr="00A628F9">
              <w:t>Capacidad de los ecosistemas para regenerar recursos naturales y absorber los residuos generados por la actividad humana.</w:t>
            </w:r>
          </w:p>
        </w:tc>
      </w:tr>
      <w:tr w:rsidRPr="00C07577" w:rsidR="00325C1A" w:rsidTr="00F16141" w14:paraId="6C34B898"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C07577" w:rsidR="00325C1A" w:rsidP="00325C1A" w:rsidRDefault="00325C1A" w14:paraId="0C387C39" w14:textId="60ADC016">
            <w:pPr>
              <w:spacing w:line="240" w:lineRule="auto"/>
              <w:rPr>
                <w:rFonts w:eastAsia="Times New Roman"/>
                <w:b/>
                <w:bCs/>
                <w:color w:val="000000"/>
                <w:sz w:val="20"/>
                <w:szCs w:val="20"/>
                <w:lang w:eastAsia="es-CO"/>
              </w:rPr>
            </w:pPr>
            <w:r w:rsidRPr="00A628F9">
              <w:t>Biodiversidad</w:t>
            </w:r>
          </w:p>
        </w:tc>
        <w:tc>
          <w:tcPr>
            <w:tcW w:w="7997" w:type="dxa"/>
            <w:tcBorders>
              <w:top w:val="nil"/>
              <w:left w:val="nil"/>
              <w:bottom w:val="single" w:color="auto" w:sz="4" w:space="0"/>
              <w:right w:val="single" w:color="auto" w:sz="4" w:space="0"/>
            </w:tcBorders>
            <w:shd w:val="clear" w:color="auto" w:fill="auto"/>
            <w:hideMark/>
          </w:tcPr>
          <w:p w:rsidRPr="00C07577" w:rsidR="00325C1A" w:rsidP="00325C1A" w:rsidRDefault="00325C1A" w14:paraId="6E026049" w14:textId="476B8EC1">
            <w:pPr>
              <w:spacing w:line="240" w:lineRule="auto"/>
              <w:rPr>
                <w:rFonts w:eastAsia="Times New Roman"/>
                <w:color w:val="000000"/>
                <w:sz w:val="20"/>
                <w:szCs w:val="20"/>
                <w:lang w:eastAsia="es-CO"/>
              </w:rPr>
            </w:pPr>
            <w:r w:rsidRPr="00A628F9">
              <w:t>Variedad de especies de flora, fauna y microorganismos que coexisten en un ecosistema y mantienen su equilibrio.</w:t>
            </w:r>
          </w:p>
        </w:tc>
      </w:tr>
      <w:tr w:rsidRPr="00C07577" w:rsidR="00325C1A" w:rsidTr="00F16141" w14:paraId="330D3FAF"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C07577" w:rsidR="00325C1A" w:rsidP="00325C1A" w:rsidRDefault="00454E8B" w14:paraId="3D9A8499" w14:textId="5A1BD6F7">
            <w:pPr>
              <w:spacing w:line="240" w:lineRule="auto"/>
              <w:rPr>
                <w:rFonts w:eastAsia="Times New Roman"/>
                <w:b/>
                <w:bCs/>
                <w:color w:val="000000"/>
                <w:sz w:val="20"/>
                <w:szCs w:val="20"/>
                <w:lang w:eastAsia="es-CO"/>
              </w:rPr>
            </w:pPr>
            <w:r w:rsidRPr="00A628F9">
              <w:t>Ciclo de vida</w:t>
            </w:r>
          </w:p>
        </w:tc>
        <w:tc>
          <w:tcPr>
            <w:tcW w:w="7997" w:type="dxa"/>
            <w:tcBorders>
              <w:top w:val="nil"/>
              <w:left w:val="nil"/>
              <w:bottom w:val="single" w:color="auto" w:sz="4" w:space="0"/>
              <w:right w:val="single" w:color="auto" w:sz="4" w:space="0"/>
            </w:tcBorders>
            <w:shd w:val="clear" w:color="auto" w:fill="auto"/>
            <w:hideMark/>
          </w:tcPr>
          <w:p w:rsidRPr="00C07577" w:rsidR="00325C1A" w:rsidP="00325C1A" w:rsidRDefault="00325C1A" w14:paraId="6BDDB247" w14:textId="6080668E">
            <w:pPr>
              <w:spacing w:line="240" w:lineRule="auto"/>
              <w:rPr>
                <w:rFonts w:eastAsia="Times New Roman"/>
                <w:color w:val="000000"/>
                <w:sz w:val="20"/>
                <w:szCs w:val="20"/>
                <w:lang w:eastAsia="es-CO"/>
              </w:rPr>
            </w:pPr>
            <w:r w:rsidRPr="00A628F9">
              <w:t>Conjunto de etapas de un producto desde la obtención de materias primas hasta su disposición final.</w:t>
            </w:r>
          </w:p>
        </w:tc>
      </w:tr>
      <w:tr w:rsidRPr="00C07577" w:rsidR="00325C1A" w:rsidTr="00F16141" w14:paraId="019C22DB"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C07577" w:rsidR="00325C1A" w:rsidP="00325C1A" w:rsidRDefault="00454E8B" w14:paraId="1E50FA03" w14:textId="5CAFE1A3">
            <w:pPr>
              <w:spacing w:line="240" w:lineRule="auto"/>
              <w:rPr>
                <w:rFonts w:eastAsia="Times New Roman"/>
                <w:b/>
                <w:bCs/>
                <w:color w:val="000000"/>
                <w:sz w:val="20"/>
                <w:szCs w:val="20"/>
                <w:lang w:eastAsia="es-CO"/>
              </w:rPr>
            </w:pPr>
            <w:r w:rsidRPr="00A628F9">
              <w:t>Desarrollo sostenible</w:t>
            </w:r>
          </w:p>
        </w:tc>
        <w:tc>
          <w:tcPr>
            <w:tcW w:w="7997" w:type="dxa"/>
            <w:tcBorders>
              <w:top w:val="nil"/>
              <w:left w:val="nil"/>
              <w:bottom w:val="single" w:color="auto" w:sz="4" w:space="0"/>
              <w:right w:val="single" w:color="auto" w:sz="4" w:space="0"/>
            </w:tcBorders>
            <w:shd w:val="clear" w:color="auto" w:fill="auto"/>
            <w:hideMark/>
          </w:tcPr>
          <w:p w:rsidRPr="00C07577" w:rsidR="00325C1A" w:rsidP="00325C1A" w:rsidRDefault="00325C1A" w14:paraId="23940BF9" w14:textId="62A950BA">
            <w:pPr>
              <w:spacing w:line="240" w:lineRule="auto"/>
              <w:rPr>
                <w:rFonts w:eastAsia="Times New Roman"/>
                <w:color w:val="000000"/>
                <w:sz w:val="20"/>
                <w:szCs w:val="20"/>
                <w:lang w:eastAsia="es-CO"/>
              </w:rPr>
            </w:pPr>
            <w:r w:rsidRPr="00A628F9">
              <w:t>Modelo que integra lo social, económico y ambiental para asegurar recursos presentes y futuros.</w:t>
            </w:r>
          </w:p>
        </w:tc>
      </w:tr>
      <w:tr w:rsidRPr="00C07577" w:rsidR="00325C1A" w:rsidTr="00F16141" w14:paraId="5C7E841C"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tcPr>
          <w:p w:rsidRPr="00C07577" w:rsidR="00325C1A" w:rsidP="00325C1A" w:rsidRDefault="00454E8B" w14:paraId="5DF1E567" w14:textId="005DC77C">
            <w:pPr>
              <w:spacing w:line="240" w:lineRule="auto"/>
              <w:rPr>
                <w:rFonts w:eastAsia="Times New Roman"/>
                <w:b/>
                <w:bCs/>
                <w:color w:val="000000"/>
                <w:sz w:val="20"/>
                <w:szCs w:val="20"/>
                <w:lang w:eastAsia="es-CO"/>
              </w:rPr>
            </w:pPr>
            <w:r w:rsidRPr="00A628F9">
              <w:t>Disposición final</w:t>
            </w:r>
          </w:p>
        </w:tc>
        <w:tc>
          <w:tcPr>
            <w:tcW w:w="7997" w:type="dxa"/>
            <w:tcBorders>
              <w:top w:val="nil"/>
              <w:left w:val="nil"/>
              <w:bottom w:val="single" w:color="auto" w:sz="4" w:space="0"/>
              <w:right w:val="single" w:color="auto" w:sz="4" w:space="0"/>
            </w:tcBorders>
            <w:shd w:val="clear" w:color="auto" w:fill="auto"/>
          </w:tcPr>
          <w:p w:rsidRPr="00C07577" w:rsidR="00325C1A" w:rsidP="00325C1A" w:rsidRDefault="00325C1A" w14:paraId="23FA82F4" w14:textId="445DB459">
            <w:pPr>
              <w:spacing w:line="240" w:lineRule="auto"/>
              <w:rPr>
                <w:rFonts w:eastAsia="Times New Roman"/>
                <w:color w:val="000000"/>
                <w:sz w:val="20"/>
                <w:szCs w:val="20"/>
                <w:lang w:eastAsia="es-CO"/>
              </w:rPr>
            </w:pPr>
            <w:r w:rsidRPr="00A628F9">
              <w:t>Etapa donde los residuos son gestionados mediante reciclaje, tratamiento o eliminación definitiva.</w:t>
            </w:r>
          </w:p>
        </w:tc>
      </w:tr>
      <w:tr w:rsidRPr="00C07577" w:rsidR="00325C1A" w:rsidTr="00F16141" w14:paraId="1334A81F"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tcPr>
          <w:p w:rsidR="00325C1A" w:rsidP="00325C1A" w:rsidRDefault="00454E8B" w14:paraId="1AE32595" w14:textId="16BAA460">
            <w:pPr>
              <w:spacing w:line="240" w:lineRule="auto"/>
              <w:rPr>
                <w:rFonts w:eastAsia="Times New Roman"/>
                <w:b/>
                <w:bCs/>
                <w:color w:val="000000"/>
                <w:sz w:val="20"/>
                <w:szCs w:val="20"/>
                <w:lang w:eastAsia="es-CO"/>
              </w:rPr>
            </w:pPr>
            <w:r w:rsidRPr="00A628F9">
              <w:t>Economía circular</w:t>
            </w:r>
          </w:p>
        </w:tc>
        <w:tc>
          <w:tcPr>
            <w:tcW w:w="7997" w:type="dxa"/>
            <w:tcBorders>
              <w:top w:val="nil"/>
              <w:left w:val="nil"/>
              <w:bottom w:val="single" w:color="auto" w:sz="4" w:space="0"/>
              <w:right w:val="single" w:color="auto" w:sz="4" w:space="0"/>
            </w:tcBorders>
            <w:shd w:val="clear" w:color="auto" w:fill="auto"/>
          </w:tcPr>
          <w:p w:rsidR="00325C1A" w:rsidP="00325C1A" w:rsidRDefault="00325C1A" w14:paraId="17257636" w14:textId="7D8C34E5">
            <w:pPr>
              <w:spacing w:line="240" w:lineRule="auto"/>
              <w:rPr>
                <w:rFonts w:eastAsia="Times New Roman"/>
                <w:color w:val="000000"/>
                <w:sz w:val="20"/>
                <w:szCs w:val="20"/>
                <w:lang w:eastAsia="es-CO"/>
              </w:rPr>
            </w:pPr>
            <w:r w:rsidRPr="00A628F9">
              <w:t>Modelo que busca reducir residuos y mantener materiales y productos en uso mediante reutilización y reciclaje.</w:t>
            </w:r>
          </w:p>
        </w:tc>
      </w:tr>
      <w:tr w:rsidRPr="00C07577" w:rsidR="00325C1A" w:rsidTr="00F16141" w14:paraId="4E898D63"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tcPr>
          <w:p w:rsidR="00325C1A" w:rsidP="00325C1A" w:rsidRDefault="00454E8B" w14:paraId="61A83345" w14:textId="7B9CF04B">
            <w:pPr>
              <w:spacing w:line="240" w:lineRule="auto"/>
              <w:rPr>
                <w:rFonts w:eastAsia="Times New Roman"/>
                <w:b/>
                <w:bCs/>
                <w:color w:val="000000"/>
                <w:sz w:val="20"/>
                <w:szCs w:val="20"/>
                <w:lang w:eastAsia="es-CO"/>
              </w:rPr>
            </w:pPr>
            <w:r w:rsidRPr="00A628F9">
              <w:t>Economía lineal</w:t>
            </w:r>
          </w:p>
        </w:tc>
        <w:tc>
          <w:tcPr>
            <w:tcW w:w="7997" w:type="dxa"/>
            <w:tcBorders>
              <w:top w:val="nil"/>
              <w:left w:val="nil"/>
              <w:bottom w:val="single" w:color="auto" w:sz="4" w:space="0"/>
              <w:right w:val="single" w:color="auto" w:sz="4" w:space="0"/>
            </w:tcBorders>
            <w:shd w:val="clear" w:color="auto" w:fill="auto"/>
          </w:tcPr>
          <w:p w:rsidR="00325C1A" w:rsidP="00325C1A" w:rsidRDefault="00325C1A" w14:paraId="0CC3CC84" w14:textId="62D0F52D">
            <w:pPr>
              <w:spacing w:line="240" w:lineRule="auto"/>
              <w:rPr>
                <w:rFonts w:eastAsia="Times New Roman"/>
                <w:color w:val="000000"/>
                <w:sz w:val="20"/>
                <w:szCs w:val="20"/>
                <w:lang w:eastAsia="es-CO"/>
              </w:rPr>
            </w:pPr>
            <w:r w:rsidRPr="00A628F9">
              <w:t>Sistema tradicional basado en extraer, producir, consumir y desechar, con flujo unidireccional de recursos.</w:t>
            </w:r>
          </w:p>
        </w:tc>
      </w:tr>
      <w:tr w:rsidRPr="00C07577" w:rsidR="00325C1A" w:rsidTr="00F16141" w14:paraId="59C0327B"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C07577" w:rsidR="00325C1A" w:rsidP="00325C1A" w:rsidRDefault="00454E8B" w14:paraId="7C9F0C39" w14:textId="03A291B9">
            <w:pPr>
              <w:spacing w:line="240" w:lineRule="auto"/>
              <w:rPr>
                <w:rFonts w:eastAsia="Times New Roman"/>
                <w:b/>
                <w:bCs/>
                <w:color w:val="000000"/>
                <w:sz w:val="20"/>
                <w:szCs w:val="20"/>
                <w:lang w:eastAsia="es-CO"/>
              </w:rPr>
            </w:pPr>
            <w:r w:rsidRPr="00A628F9">
              <w:t>Eficiencia energética</w:t>
            </w:r>
          </w:p>
        </w:tc>
        <w:tc>
          <w:tcPr>
            <w:tcW w:w="7997" w:type="dxa"/>
            <w:tcBorders>
              <w:top w:val="nil"/>
              <w:left w:val="nil"/>
              <w:bottom w:val="single" w:color="auto" w:sz="4" w:space="0"/>
              <w:right w:val="single" w:color="auto" w:sz="4" w:space="0"/>
            </w:tcBorders>
            <w:shd w:val="clear" w:color="auto" w:fill="auto"/>
            <w:hideMark/>
          </w:tcPr>
          <w:p w:rsidRPr="00C07577" w:rsidR="00325C1A" w:rsidP="00325C1A" w:rsidRDefault="00325C1A" w14:paraId="7CA4CFAE" w14:textId="07F4ECB2">
            <w:pPr>
              <w:spacing w:line="240" w:lineRule="auto"/>
              <w:rPr>
                <w:rFonts w:eastAsia="Times New Roman"/>
                <w:color w:val="000000"/>
                <w:sz w:val="20"/>
                <w:szCs w:val="20"/>
                <w:lang w:eastAsia="es-CO"/>
              </w:rPr>
            </w:pPr>
            <w:r w:rsidRPr="00A628F9">
              <w:t>Uso responsable y optimizado de la energía para obtener el mismo resultado con menor consumo.</w:t>
            </w:r>
          </w:p>
        </w:tc>
      </w:tr>
      <w:tr w:rsidRPr="00C07577" w:rsidR="00325C1A" w:rsidTr="00F16141" w14:paraId="504A7FA0"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C07577" w:rsidR="00325C1A" w:rsidP="00325C1A" w:rsidRDefault="00325C1A" w14:paraId="3D5D84A8" w14:textId="74B0D3B0">
            <w:pPr>
              <w:spacing w:line="240" w:lineRule="auto"/>
              <w:rPr>
                <w:rFonts w:eastAsia="Times New Roman"/>
                <w:b/>
                <w:bCs/>
                <w:color w:val="000000"/>
                <w:sz w:val="20"/>
                <w:szCs w:val="20"/>
                <w:lang w:eastAsia="es-CO"/>
              </w:rPr>
            </w:pPr>
            <w:r w:rsidRPr="00A628F9">
              <w:t>Emisiones de GEI</w:t>
            </w:r>
          </w:p>
        </w:tc>
        <w:tc>
          <w:tcPr>
            <w:tcW w:w="7997" w:type="dxa"/>
            <w:tcBorders>
              <w:top w:val="nil"/>
              <w:left w:val="nil"/>
              <w:bottom w:val="single" w:color="auto" w:sz="4" w:space="0"/>
              <w:right w:val="single" w:color="auto" w:sz="4" w:space="0"/>
            </w:tcBorders>
            <w:shd w:val="clear" w:color="auto" w:fill="auto"/>
            <w:hideMark/>
          </w:tcPr>
          <w:p w:rsidRPr="00C07577" w:rsidR="00325C1A" w:rsidP="00325C1A" w:rsidRDefault="00325C1A" w14:paraId="47B6F10E" w14:textId="6895DDE3">
            <w:pPr>
              <w:spacing w:line="240" w:lineRule="auto"/>
              <w:rPr>
                <w:rFonts w:eastAsia="Times New Roman"/>
                <w:color w:val="000000"/>
                <w:sz w:val="20"/>
                <w:szCs w:val="20"/>
                <w:lang w:eastAsia="es-CO"/>
              </w:rPr>
            </w:pPr>
            <w:r w:rsidRPr="00A628F9">
              <w:t>Liberación de gases de efecto invernadero como CO</w:t>
            </w:r>
            <w:r w:rsidRPr="00A628F9">
              <w:rPr>
                <w:rFonts w:ascii="Cambria Math" w:hAnsi="Cambria Math" w:cs="Cambria Math"/>
              </w:rPr>
              <w:t>₂</w:t>
            </w:r>
            <w:r w:rsidRPr="00A628F9">
              <w:t xml:space="preserve"> y CH</w:t>
            </w:r>
            <w:r w:rsidRPr="00A628F9">
              <w:rPr>
                <w:rFonts w:ascii="Cambria Math" w:hAnsi="Cambria Math" w:cs="Cambria Math"/>
              </w:rPr>
              <w:t>₄</w:t>
            </w:r>
            <w:r w:rsidRPr="00A628F9">
              <w:t xml:space="preserve"> que contribuyen al calentamiento global.</w:t>
            </w:r>
          </w:p>
        </w:tc>
      </w:tr>
      <w:tr w:rsidRPr="00C07577" w:rsidR="00325C1A" w:rsidTr="00F16141" w14:paraId="1AB8A26C" w14:textId="77777777">
        <w:trPr>
          <w:trHeight w:val="600"/>
        </w:trPr>
        <w:tc>
          <w:tcPr>
            <w:tcW w:w="2263" w:type="dxa"/>
            <w:tcBorders>
              <w:top w:val="nil"/>
              <w:left w:val="single" w:color="auto" w:sz="4" w:space="0"/>
              <w:bottom w:val="single" w:color="auto" w:sz="4" w:space="0"/>
              <w:right w:val="single" w:color="auto" w:sz="4" w:space="0"/>
            </w:tcBorders>
            <w:shd w:val="clear" w:color="auto" w:fill="auto"/>
            <w:hideMark/>
          </w:tcPr>
          <w:p w:rsidRPr="00C07577" w:rsidR="00325C1A" w:rsidP="00325C1A" w:rsidRDefault="00325C1A" w14:paraId="550EF949" w14:textId="07D6FD04">
            <w:pPr>
              <w:spacing w:line="240" w:lineRule="auto"/>
              <w:rPr>
                <w:rFonts w:eastAsia="Times New Roman"/>
                <w:b/>
                <w:bCs/>
                <w:color w:val="000000"/>
                <w:sz w:val="20"/>
                <w:szCs w:val="20"/>
                <w:lang w:eastAsia="es-CO"/>
              </w:rPr>
            </w:pPr>
            <w:r w:rsidRPr="00A628F9">
              <w:t xml:space="preserve">Huella </w:t>
            </w:r>
            <w:r w:rsidR="00454E8B">
              <w:t>e</w:t>
            </w:r>
            <w:r w:rsidRPr="00A628F9">
              <w:t>cológica</w:t>
            </w:r>
          </w:p>
        </w:tc>
        <w:tc>
          <w:tcPr>
            <w:tcW w:w="7997" w:type="dxa"/>
            <w:tcBorders>
              <w:top w:val="nil"/>
              <w:left w:val="nil"/>
              <w:bottom w:val="single" w:color="auto" w:sz="4" w:space="0"/>
              <w:right w:val="single" w:color="auto" w:sz="4" w:space="0"/>
            </w:tcBorders>
            <w:shd w:val="clear" w:color="auto" w:fill="auto"/>
            <w:hideMark/>
          </w:tcPr>
          <w:p w:rsidRPr="00C07577" w:rsidR="00325C1A" w:rsidP="00325C1A" w:rsidRDefault="00325C1A" w14:paraId="3A7E4F65" w14:textId="693ACA2B">
            <w:pPr>
              <w:spacing w:line="240" w:lineRule="auto"/>
              <w:rPr>
                <w:rFonts w:eastAsia="Times New Roman"/>
                <w:color w:val="000000"/>
                <w:sz w:val="20"/>
                <w:szCs w:val="20"/>
                <w:lang w:eastAsia="es-CO"/>
              </w:rPr>
            </w:pPr>
            <w:r w:rsidRPr="00A628F9">
              <w:t>Indicador que mide el consumo de recursos naturales respecto a la capacidad del planeta para regenerarlos.</w:t>
            </w:r>
          </w:p>
        </w:tc>
      </w:tr>
      <w:tr w:rsidRPr="00C07577" w:rsidR="00325C1A" w:rsidTr="00F16141" w14:paraId="56CC2BF0" w14:textId="77777777">
        <w:trPr>
          <w:trHeight w:val="600"/>
        </w:trPr>
        <w:tc>
          <w:tcPr>
            <w:tcW w:w="2263" w:type="dxa"/>
            <w:tcBorders>
              <w:top w:val="nil"/>
              <w:left w:val="single" w:color="auto" w:sz="4" w:space="0"/>
              <w:bottom w:val="single" w:color="auto" w:sz="4" w:space="0"/>
              <w:right w:val="single" w:color="auto" w:sz="4" w:space="0"/>
            </w:tcBorders>
            <w:shd w:val="clear" w:color="auto" w:fill="auto"/>
          </w:tcPr>
          <w:p w:rsidR="00325C1A" w:rsidP="00325C1A" w:rsidRDefault="00325C1A" w14:paraId="41F73DFC" w14:textId="0DA04917">
            <w:pPr>
              <w:spacing w:line="240" w:lineRule="auto"/>
              <w:rPr>
                <w:rFonts w:eastAsia="Times New Roman"/>
                <w:b/>
                <w:bCs/>
                <w:color w:val="000000"/>
                <w:sz w:val="20"/>
                <w:szCs w:val="20"/>
                <w:lang w:eastAsia="es-CO"/>
              </w:rPr>
            </w:pPr>
            <w:r w:rsidRPr="00A628F9">
              <w:t xml:space="preserve">Impactos </w:t>
            </w:r>
            <w:r w:rsidR="00454E8B">
              <w:t>a</w:t>
            </w:r>
            <w:r w:rsidRPr="00A628F9">
              <w:t>mbientales</w:t>
            </w:r>
          </w:p>
        </w:tc>
        <w:tc>
          <w:tcPr>
            <w:tcW w:w="7997" w:type="dxa"/>
            <w:tcBorders>
              <w:top w:val="nil"/>
              <w:left w:val="nil"/>
              <w:bottom w:val="single" w:color="auto" w:sz="4" w:space="0"/>
              <w:right w:val="single" w:color="auto" w:sz="4" w:space="0"/>
            </w:tcBorders>
            <w:shd w:val="clear" w:color="auto" w:fill="auto"/>
          </w:tcPr>
          <w:p w:rsidR="00325C1A" w:rsidP="00325C1A" w:rsidRDefault="00325C1A" w14:paraId="4511CC01" w14:textId="0E22504A">
            <w:pPr>
              <w:spacing w:line="240" w:lineRule="auto"/>
              <w:rPr>
                <w:rFonts w:eastAsia="Times New Roman"/>
                <w:color w:val="000000"/>
                <w:sz w:val="20"/>
                <w:szCs w:val="20"/>
                <w:lang w:eastAsia="es-CO"/>
              </w:rPr>
            </w:pPr>
            <w:r w:rsidRPr="00A628F9">
              <w:t>Consecuencias de las actividades humanas sobre el entorno natural.</w:t>
            </w:r>
          </w:p>
        </w:tc>
      </w:tr>
      <w:tr w:rsidRPr="00C07577" w:rsidR="00325C1A" w:rsidTr="00F16141" w14:paraId="2D1CB911" w14:textId="77777777">
        <w:trPr>
          <w:trHeight w:val="600"/>
        </w:trPr>
        <w:tc>
          <w:tcPr>
            <w:tcW w:w="2263" w:type="dxa"/>
            <w:tcBorders>
              <w:top w:val="nil"/>
              <w:left w:val="single" w:color="auto" w:sz="4" w:space="0"/>
              <w:bottom w:val="single" w:color="auto" w:sz="4" w:space="0"/>
              <w:right w:val="single" w:color="auto" w:sz="4" w:space="0"/>
            </w:tcBorders>
            <w:shd w:val="clear" w:color="auto" w:fill="auto"/>
          </w:tcPr>
          <w:p w:rsidR="00325C1A" w:rsidP="00325C1A" w:rsidRDefault="00325C1A" w14:paraId="03FE20FF" w14:textId="556ECFA5">
            <w:pPr>
              <w:spacing w:line="240" w:lineRule="auto"/>
              <w:rPr>
                <w:rFonts w:eastAsia="Times New Roman"/>
                <w:b/>
                <w:bCs/>
                <w:color w:val="000000"/>
                <w:sz w:val="20"/>
                <w:szCs w:val="20"/>
                <w:lang w:eastAsia="es-CO"/>
              </w:rPr>
            </w:pPr>
            <w:r w:rsidRPr="00A628F9">
              <w:t>Mitigación</w:t>
            </w:r>
          </w:p>
        </w:tc>
        <w:tc>
          <w:tcPr>
            <w:tcW w:w="7997" w:type="dxa"/>
            <w:tcBorders>
              <w:top w:val="nil"/>
              <w:left w:val="nil"/>
              <w:bottom w:val="single" w:color="auto" w:sz="4" w:space="0"/>
              <w:right w:val="single" w:color="auto" w:sz="4" w:space="0"/>
            </w:tcBorders>
            <w:shd w:val="clear" w:color="auto" w:fill="auto"/>
          </w:tcPr>
          <w:p w:rsidR="00325C1A" w:rsidP="00325C1A" w:rsidRDefault="00325C1A" w14:paraId="47449534" w14:textId="1720BF97">
            <w:pPr>
              <w:spacing w:line="240" w:lineRule="auto"/>
              <w:rPr>
                <w:rFonts w:eastAsia="Times New Roman"/>
                <w:color w:val="000000"/>
                <w:sz w:val="20"/>
                <w:szCs w:val="20"/>
                <w:lang w:eastAsia="es-CO"/>
              </w:rPr>
            </w:pPr>
            <w:r w:rsidRPr="00A628F9">
              <w:t>Acciones orientadas a reducir o evitar emisiones y efectos del cambio climático.</w:t>
            </w:r>
          </w:p>
        </w:tc>
      </w:tr>
      <w:tr w:rsidRPr="00C07577" w:rsidR="00325C1A" w:rsidTr="00F16141" w14:paraId="77D13786" w14:textId="77777777">
        <w:trPr>
          <w:trHeight w:val="600"/>
        </w:trPr>
        <w:tc>
          <w:tcPr>
            <w:tcW w:w="2263" w:type="dxa"/>
            <w:tcBorders>
              <w:top w:val="nil"/>
              <w:left w:val="single" w:color="auto" w:sz="4" w:space="0"/>
              <w:bottom w:val="single" w:color="auto" w:sz="4" w:space="0"/>
              <w:right w:val="single" w:color="auto" w:sz="4" w:space="0"/>
            </w:tcBorders>
            <w:shd w:val="clear" w:color="auto" w:fill="auto"/>
          </w:tcPr>
          <w:p w:rsidR="00325C1A" w:rsidP="00325C1A" w:rsidRDefault="00325C1A" w14:paraId="3B6DBF99" w14:textId="5E62C4BE">
            <w:pPr>
              <w:spacing w:line="240" w:lineRule="auto"/>
              <w:rPr>
                <w:rFonts w:eastAsia="Times New Roman"/>
                <w:b/>
                <w:bCs/>
                <w:color w:val="000000"/>
                <w:sz w:val="20"/>
                <w:szCs w:val="20"/>
                <w:lang w:eastAsia="es-CO"/>
              </w:rPr>
            </w:pPr>
            <w:r w:rsidRPr="00A628F9">
              <w:t>Reciclaje</w:t>
            </w:r>
          </w:p>
        </w:tc>
        <w:tc>
          <w:tcPr>
            <w:tcW w:w="7997" w:type="dxa"/>
            <w:tcBorders>
              <w:top w:val="nil"/>
              <w:left w:val="nil"/>
              <w:bottom w:val="single" w:color="auto" w:sz="4" w:space="0"/>
              <w:right w:val="single" w:color="auto" w:sz="4" w:space="0"/>
            </w:tcBorders>
            <w:shd w:val="clear" w:color="auto" w:fill="auto"/>
          </w:tcPr>
          <w:p w:rsidR="00325C1A" w:rsidP="00325C1A" w:rsidRDefault="00325C1A" w14:paraId="7C5C3103" w14:textId="0E229268">
            <w:pPr>
              <w:spacing w:line="240" w:lineRule="auto"/>
              <w:rPr>
                <w:rFonts w:eastAsia="Times New Roman"/>
                <w:color w:val="000000"/>
                <w:sz w:val="20"/>
                <w:szCs w:val="20"/>
                <w:lang w:eastAsia="es-CO"/>
              </w:rPr>
            </w:pPr>
            <w:r w:rsidRPr="00A628F9">
              <w:t>Proceso mediante el cual los residuos se transforman nuevamente en materiales útiles.</w:t>
            </w:r>
          </w:p>
        </w:tc>
      </w:tr>
      <w:tr w:rsidRPr="00C07577" w:rsidR="00325C1A" w:rsidTr="00F16141" w14:paraId="66336349" w14:textId="77777777">
        <w:trPr>
          <w:trHeight w:val="600"/>
        </w:trPr>
        <w:tc>
          <w:tcPr>
            <w:tcW w:w="2263" w:type="dxa"/>
            <w:tcBorders>
              <w:top w:val="nil"/>
              <w:left w:val="single" w:color="auto" w:sz="4" w:space="0"/>
              <w:bottom w:val="single" w:color="auto" w:sz="4" w:space="0"/>
              <w:right w:val="single" w:color="auto" w:sz="4" w:space="0"/>
            </w:tcBorders>
            <w:shd w:val="clear" w:color="auto" w:fill="auto"/>
          </w:tcPr>
          <w:p w:rsidR="00325C1A" w:rsidP="00325C1A" w:rsidRDefault="00325C1A" w14:paraId="70D15916" w14:textId="5F574A0A">
            <w:pPr>
              <w:spacing w:line="240" w:lineRule="auto"/>
              <w:rPr>
                <w:rFonts w:eastAsia="Times New Roman"/>
                <w:b/>
                <w:bCs/>
                <w:color w:val="000000"/>
                <w:sz w:val="20"/>
                <w:szCs w:val="20"/>
                <w:lang w:eastAsia="es-CO"/>
              </w:rPr>
            </w:pPr>
            <w:r w:rsidRPr="00A628F9">
              <w:t>Sostenibilidad</w:t>
            </w:r>
          </w:p>
        </w:tc>
        <w:tc>
          <w:tcPr>
            <w:tcW w:w="7997" w:type="dxa"/>
            <w:tcBorders>
              <w:top w:val="nil"/>
              <w:left w:val="nil"/>
              <w:bottom w:val="single" w:color="auto" w:sz="4" w:space="0"/>
              <w:right w:val="single" w:color="auto" w:sz="4" w:space="0"/>
            </w:tcBorders>
            <w:shd w:val="clear" w:color="auto" w:fill="auto"/>
          </w:tcPr>
          <w:p w:rsidR="00325C1A" w:rsidP="00325C1A" w:rsidRDefault="00325C1A" w14:paraId="2A53A6D1" w14:textId="32C04C8E">
            <w:pPr>
              <w:spacing w:line="240" w:lineRule="auto"/>
              <w:rPr>
                <w:rFonts w:eastAsia="Times New Roman"/>
                <w:color w:val="000000"/>
                <w:sz w:val="20"/>
                <w:szCs w:val="20"/>
                <w:lang w:eastAsia="es-CO"/>
              </w:rPr>
            </w:pPr>
            <w:r w:rsidRPr="00A628F9">
              <w:t>Equilibrio entre economía, sociedad y medio ambiente para asegurar bienestar presente y futuro.</w:t>
            </w:r>
          </w:p>
        </w:tc>
      </w:tr>
    </w:tbl>
    <w:p w:rsidRPr="00C07577" w:rsidR="00FF258C" w:rsidRDefault="00FF258C" w14:paraId="000000AA" w14:textId="77777777">
      <w:pPr>
        <w:pStyle w:val="Normal0"/>
        <w:rPr>
          <w:sz w:val="20"/>
          <w:szCs w:val="20"/>
        </w:rPr>
      </w:pPr>
    </w:p>
    <w:p w:rsidRPr="00C07577" w:rsidR="00FF258C" w:rsidRDefault="00FF258C" w14:paraId="000000AB" w14:textId="10099142">
      <w:pPr>
        <w:pStyle w:val="Normal0"/>
        <w:rPr>
          <w:sz w:val="20"/>
          <w:szCs w:val="20"/>
        </w:rPr>
      </w:pPr>
    </w:p>
    <w:p w:rsidRPr="00C07577" w:rsidR="00FF258C" w:rsidP="007E62FC" w:rsidRDefault="00D376E1" w14:paraId="000000AC" w14:textId="07B3D6F2">
      <w:pPr>
        <w:pStyle w:val="Ttulo1"/>
        <w:numPr>
          <w:ilvl w:val="0"/>
          <w:numId w:val="1"/>
        </w:numPr>
        <w:rPr>
          <w:b/>
          <w:bCs/>
          <w:sz w:val="20"/>
          <w:szCs w:val="20"/>
        </w:rPr>
      </w:pPr>
      <w:bookmarkStart w:name="_Toc214431428" w:id="15"/>
      <w:r w:rsidRPr="00C07577">
        <w:rPr>
          <w:b/>
          <w:bCs/>
          <w:sz w:val="20"/>
          <w:szCs w:val="20"/>
        </w:rPr>
        <w:t>REFERENCIAS BIBLIOGRÁFICAS</w:t>
      </w:r>
      <w:bookmarkEnd w:id="15"/>
    </w:p>
    <w:p w:rsidRPr="00C07577" w:rsidR="00FF258C" w:rsidRDefault="00FF258C" w14:paraId="000000AE" w14:textId="77777777">
      <w:pPr>
        <w:pStyle w:val="Normal0"/>
        <w:rPr>
          <w:color w:val="808080"/>
          <w:sz w:val="20"/>
          <w:szCs w:val="20"/>
        </w:rPr>
      </w:pPr>
    </w:p>
    <w:p w:rsidRPr="00325C1A" w:rsidR="00807FF0" w:rsidRDefault="00807FF0" w14:paraId="5BDFE4A7" w14:textId="77777777">
      <w:pPr>
        <w:pStyle w:val="Normal0"/>
        <w:rPr>
          <w:color w:val="808080"/>
          <w:sz w:val="20"/>
          <w:szCs w:val="20"/>
        </w:rPr>
      </w:pPr>
    </w:p>
    <w:p w:rsidR="00FB4DA8" w:rsidP="363277F2" w:rsidRDefault="00FB4DA8" w14:paraId="620D30B2" w14:textId="728E587D">
      <w:pPr>
        <w:pStyle w:val="Normal0"/>
        <w:rPr>
          <w:i w:val="1"/>
          <w:iCs w:val="1"/>
          <w:sz w:val="20"/>
          <w:szCs w:val="20"/>
        </w:rPr>
      </w:pPr>
      <w:r w:rsidRPr="363277F2" w:rsidR="00FB4DA8">
        <w:rPr>
          <w:sz w:val="20"/>
          <w:szCs w:val="20"/>
        </w:rPr>
        <w:t xml:space="preserve">Comisión Mundial sobre Medio Ambiente y Desarrollo. (1987). </w:t>
      </w:r>
      <w:r w:rsidRPr="363277F2" w:rsidR="00FB4DA8">
        <w:rPr>
          <w:i w:val="1"/>
          <w:iCs w:val="1"/>
          <w:sz w:val="20"/>
          <w:szCs w:val="20"/>
        </w:rPr>
        <w:t>Nuestro</w:t>
      </w:r>
      <w:r w:rsidRPr="363277F2" w:rsidR="00FB4DA8">
        <w:rPr>
          <w:i w:val="1"/>
          <w:iCs w:val="1"/>
          <w:sz w:val="20"/>
          <w:szCs w:val="20"/>
        </w:rPr>
        <w:t xml:space="preserve"> futuro común (Informe Brundtland)</w:t>
      </w:r>
      <w:r w:rsidRPr="363277F2" w:rsidR="3063B57A">
        <w:rPr>
          <w:i w:val="1"/>
          <w:iCs w:val="1"/>
          <w:sz w:val="20"/>
          <w:szCs w:val="20"/>
        </w:rPr>
        <w:t>.</w:t>
      </w:r>
    </w:p>
    <w:p w:rsidRPr="00FB4DA8" w:rsidR="00FB4DA8" w:rsidP="00FB4DA8" w:rsidRDefault="00FB4DA8" w14:paraId="2CA50575" w14:textId="77777777">
      <w:pPr>
        <w:pStyle w:val="Normal0"/>
        <w:rPr>
          <w:i/>
          <w:iCs/>
          <w:sz w:val="20"/>
          <w:szCs w:val="20"/>
        </w:rPr>
      </w:pPr>
    </w:p>
    <w:p w:rsidRPr="00FB4DA8" w:rsidR="001C4E08" w:rsidP="363277F2" w:rsidRDefault="008C7CEE" w14:paraId="117BDF6D" w14:textId="2E847959">
      <w:pPr>
        <w:pStyle w:val="Normal0"/>
        <w:rPr>
          <w:i w:val="1"/>
          <w:iCs w:val="1"/>
          <w:sz w:val="20"/>
          <w:szCs w:val="20"/>
        </w:rPr>
      </w:pPr>
      <w:r w:rsidRPr="363277F2" w:rsidR="00FB4DA8">
        <w:rPr>
          <w:sz w:val="20"/>
          <w:szCs w:val="20"/>
        </w:rPr>
        <w:t xml:space="preserve">Global </w:t>
      </w:r>
      <w:r w:rsidRPr="363277F2" w:rsidR="00FB4DA8">
        <w:rPr>
          <w:sz w:val="20"/>
          <w:szCs w:val="20"/>
        </w:rPr>
        <w:t>Footprint</w:t>
      </w:r>
      <w:r w:rsidRPr="363277F2" w:rsidR="00FB4DA8">
        <w:rPr>
          <w:sz w:val="20"/>
          <w:szCs w:val="20"/>
        </w:rPr>
        <w:t xml:space="preserve"> Network. (2024). </w:t>
      </w:r>
      <w:r w:rsidRPr="363277F2" w:rsidR="00FB4DA8">
        <w:rPr>
          <w:i w:val="1"/>
          <w:iCs w:val="1"/>
          <w:sz w:val="20"/>
          <w:szCs w:val="20"/>
        </w:rPr>
        <w:t>Huella Ecológica</w:t>
      </w:r>
      <w:r w:rsidRPr="363277F2" w:rsidR="00FB4DA8">
        <w:rPr>
          <w:sz w:val="20"/>
          <w:szCs w:val="20"/>
        </w:rPr>
        <w:t>:</w:t>
      </w:r>
      <w:r w:rsidRPr="363277F2" w:rsidR="00FB4DA8">
        <w:rPr>
          <w:i w:val="1"/>
          <w:iCs w:val="1"/>
          <w:sz w:val="20"/>
          <w:szCs w:val="20"/>
        </w:rPr>
        <w:t xml:space="preserve"> Conceptos, Medición y Aplicaciones</w:t>
      </w:r>
      <w:r w:rsidRPr="363277F2" w:rsidR="40365133">
        <w:rPr>
          <w:i w:val="1"/>
          <w:iCs w:val="1"/>
          <w:sz w:val="20"/>
          <w:szCs w:val="20"/>
        </w:rPr>
        <w:t>.</w:t>
      </w:r>
    </w:p>
    <w:p w:rsidRPr="00FB4DA8" w:rsidR="00FB4DA8" w:rsidP="00FB4DA8" w:rsidRDefault="00FB4DA8" w14:paraId="03915D26" w14:textId="77777777">
      <w:pPr>
        <w:pStyle w:val="Normal0"/>
        <w:rPr>
          <w:i/>
          <w:iCs/>
          <w:sz w:val="20"/>
          <w:szCs w:val="20"/>
        </w:rPr>
      </w:pPr>
    </w:p>
    <w:p w:rsidRPr="001C4E08" w:rsidR="00FB4DA8" w:rsidP="00FB4DA8" w:rsidRDefault="00FB4DA8" w14:paraId="5D18F434" w14:textId="0B364C2D">
      <w:pPr>
        <w:pStyle w:val="Normal0"/>
        <w:rPr>
          <w:rStyle w:val="Hipervnculo"/>
          <w:i/>
          <w:iCs/>
          <w:sz w:val="20"/>
          <w:szCs w:val="20"/>
        </w:rPr>
      </w:pPr>
      <w:r w:rsidRPr="00325C1A">
        <w:rPr>
          <w:sz w:val="20"/>
          <w:szCs w:val="20"/>
        </w:rPr>
        <w:t>Ellen MacArthur Foundation. (2017).</w:t>
      </w:r>
      <w:r w:rsidRPr="00FB4DA8">
        <w:rPr>
          <w:i/>
          <w:iCs/>
          <w:sz w:val="20"/>
          <w:szCs w:val="20"/>
        </w:rPr>
        <w:t xml:space="preserve"> </w:t>
      </w:r>
      <w:r w:rsidR="001C4E08">
        <w:rPr>
          <w:i/>
          <w:iCs/>
          <w:sz w:val="20"/>
          <w:szCs w:val="20"/>
        </w:rPr>
        <w:t>Introducción a</w:t>
      </w:r>
      <w:r w:rsidRPr="00FB4DA8">
        <w:rPr>
          <w:i/>
          <w:iCs/>
          <w:sz w:val="20"/>
          <w:szCs w:val="20"/>
        </w:rPr>
        <w:t xml:space="preserve"> la economía circular </w:t>
      </w:r>
      <w:hyperlink w:history="1" r:id="rId25">
        <w:r w:rsidRPr="001C4E08" w:rsidR="001C4E08">
          <w:rPr>
            <w:rStyle w:val="Hipervnculo"/>
            <w:i/>
            <w:iCs/>
            <w:sz w:val="20"/>
            <w:szCs w:val="20"/>
          </w:rPr>
          <w:t>https://www.ellenmacarthurfoundation.org/es/temas/presentacion-economia-circular/vision-general</w:t>
        </w:r>
      </w:hyperlink>
      <w:r w:rsidRPr="001C4E08" w:rsidR="001C4E08">
        <w:rPr>
          <w:rStyle w:val="Hipervnculo"/>
          <w:i/>
          <w:iCs/>
          <w:sz w:val="20"/>
          <w:szCs w:val="20"/>
        </w:rPr>
        <w:t xml:space="preserve"> </w:t>
      </w:r>
    </w:p>
    <w:p w:rsidRPr="00FB4DA8" w:rsidR="001C4E08" w:rsidP="00FB4DA8" w:rsidRDefault="001C4E08" w14:paraId="279B2A73" w14:textId="77777777">
      <w:pPr>
        <w:pStyle w:val="Normal0"/>
        <w:rPr>
          <w:i/>
          <w:iCs/>
          <w:sz w:val="20"/>
          <w:szCs w:val="20"/>
        </w:rPr>
      </w:pPr>
    </w:p>
    <w:p w:rsidRPr="00FB4DA8" w:rsidR="00FB4DA8" w:rsidP="00FB4DA8" w:rsidRDefault="00FB4DA8" w14:paraId="4024E0BE" w14:textId="62791AA0">
      <w:pPr>
        <w:pStyle w:val="Normal0"/>
        <w:rPr>
          <w:i/>
          <w:iCs/>
          <w:sz w:val="20"/>
          <w:szCs w:val="20"/>
          <w:lang w:val="en-US"/>
        </w:rPr>
      </w:pPr>
      <w:r w:rsidRPr="00325C1A">
        <w:rPr>
          <w:sz w:val="20"/>
          <w:szCs w:val="20"/>
        </w:rPr>
        <w:t xml:space="preserve">Agencia Internacional de la Energía (IEA). </w:t>
      </w:r>
      <w:r w:rsidRPr="00325C1A">
        <w:rPr>
          <w:sz w:val="20"/>
          <w:szCs w:val="20"/>
          <w:lang w:val="en-US"/>
        </w:rPr>
        <w:t>(2023).</w:t>
      </w:r>
      <w:r w:rsidRPr="00FB4DA8">
        <w:rPr>
          <w:i/>
          <w:iCs/>
          <w:sz w:val="20"/>
          <w:szCs w:val="20"/>
          <w:lang w:val="en-US"/>
        </w:rPr>
        <w:t xml:space="preserve"> World Energy Outlook 2023. IEA Publications, </w:t>
      </w:r>
      <w:hyperlink w:tgtFrame="_blank" w:history="1" r:id="rId26">
        <w:r w:rsidRPr="00FB4DA8">
          <w:rPr>
            <w:rStyle w:val="Hipervnculo"/>
            <w:i/>
            <w:iCs/>
            <w:sz w:val="20"/>
            <w:szCs w:val="20"/>
            <w:lang w:val="en-US"/>
          </w:rPr>
          <w:t>https://www.iea.org/reports/world-energy-outlook-2023</w:t>
        </w:r>
      </w:hyperlink>
    </w:p>
    <w:p w:rsidRPr="00FB4DA8" w:rsidR="00FB4DA8" w:rsidP="00FB4DA8" w:rsidRDefault="00FB4DA8" w14:paraId="61CEBB41" w14:textId="208E3A93">
      <w:pPr>
        <w:pStyle w:val="Normal0"/>
        <w:ind w:left="720"/>
        <w:rPr>
          <w:i/>
          <w:iCs/>
          <w:sz w:val="20"/>
          <w:szCs w:val="20"/>
        </w:rPr>
      </w:pPr>
      <w:r w:rsidRPr="00FB4DA8">
        <w:rPr>
          <w:i/>
          <w:iCs/>
          <w:sz w:val="20"/>
          <w:szCs w:val="20"/>
        </w:rPr>
        <w:t>.</w:t>
      </w:r>
    </w:p>
    <w:p w:rsidRPr="00D50BC2" w:rsidR="00FB4DA8" w:rsidP="00FB4DA8" w:rsidRDefault="00FB4DA8" w14:paraId="3DDD7926" w14:textId="1BF32F69">
      <w:pPr>
        <w:pStyle w:val="Normal0"/>
        <w:rPr>
          <w:rStyle w:val="Hipervnculo"/>
        </w:rPr>
      </w:pPr>
      <w:r w:rsidRPr="363277F2" w:rsidR="00FB4DA8">
        <w:rPr>
          <w:sz w:val="20"/>
          <w:szCs w:val="20"/>
        </w:rPr>
        <w:t>Ministerio de Ambiente y Desarrollo Sostenible (MADS) de Colombia. (2019).</w:t>
      </w:r>
      <w:r w:rsidRPr="363277F2" w:rsidR="00FB4DA8">
        <w:rPr>
          <w:i w:val="1"/>
          <w:iCs w:val="1"/>
          <w:sz w:val="20"/>
          <w:szCs w:val="20"/>
        </w:rPr>
        <w:t xml:space="preserve"> Guía </w:t>
      </w:r>
      <w:r w:rsidRPr="363277F2" w:rsidR="79A63033">
        <w:rPr>
          <w:i w:val="1"/>
          <w:iCs w:val="1"/>
          <w:sz w:val="20"/>
          <w:szCs w:val="20"/>
        </w:rPr>
        <w:t>de evaluación ambiental estratégica</w:t>
      </w:r>
      <w:r w:rsidRPr="363277F2" w:rsidR="00FB4DA8">
        <w:rPr>
          <w:i w:val="1"/>
          <w:iCs w:val="1"/>
          <w:sz w:val="20"/>
          <w:szCs w:val="20"/>
        </w:rPr>
        <w:t>.</w:t>
      </w:r>
      <w:r w:rsidRPr="363277F2" w:rsidR="00FB4DA8">
        <w:rPr>
          <w:i w:val="1"/>
          <w:iCs w:val="1"/>
          <w:sz w:val="20"/>
          <w:szCs w:val="20"/>
        </w:rPr>
        <w:t xml:space="preserve"> </w:t>
      </w:r>
      <w:hyperlink r:id="R35e821d180c04a3c">
        <w:r w:rsidRPr="363277F2" w:rsidR="001C4E08">
          <w:rPr>
            <w:rStyle w:val="Hipervnculo"/>
            <w:i w:val="1"/>
            <w:iCs w:val="1"/>
            <w:sz w:val="20"/>
            <w:szCs w:val="20"/>
          </w:rPr>
          <w:t>https://archivo.minambiente.gov.co/images/AsuntosambientalesySectorialyUrbana/pdf/Evaluaci%C3%B3n_Ambiental_Estrategica/Guia_de_evaluci%C3%B3n_ambiental_Estrat%C3%A9gica.pdf</w:t>
        </w:r>
      </w:hyperlink>
      <w:r w:rsidRPr="363277F2" w:rsidR="001C4E08">
        <w:rPr>
          <w:rStyle w:val="Hipervnculo"/>
          <w:i w:val="1"/>
          <w:iCs w:val="1"/>
          <w:sz w:val="20"/>
          <w:szCs w:val="20"/>
        </w:rPr>
        <w:t xml:space="preserve"> </w:t>
      </w:r>
    </w:p>
    <w:p w:rsidRPr="00D50BC2" w:rsidR="00FB4DA8" w:rsidP="00FB4DA8" w:rsidRDefault="00FB4DA8" w14:paraId="7384A47B" w14:textId="77777777">
      <w:pPr>
        <w:pStyle w:val="Normal0"/>
        <w:rPr>
          <w:i/>
          <w:iCs/>
          <w:sz w:val="20"/>
          <w:szCs w:val="20"/>
        </w:rPr>
      </w:pPr>
    </w:p>
    <w:p w:rsidRPr="001C4E08" w:rsidR="00FB4DA8" w:rsidP="00FB4DA8" w:rsidRDefault="00FB4DA8" w14:paraId="11051D34" w14:textId="57A69855">
      <w:pPr>
        <w:pStyle w:val="Normal0"/>
        <w:rPr>
          <w:rStyle w:val="Hipervnculo"/>
          <w:lang w:val="en-US"/>
        </w:rPr>
      </w:pPr>
      <w:r w:rsidRPr="363277F2" w:rsidR="00FB4DA8">
        <w:rPr>
          <w:sz w:val="20"/>
          <w:szCs w:val="20"/>
          <w:lang w:val="en-US"/>
        </w:rPr>
        <w:t>UNEP</w:t>
      </w:r>
      <w:r w:rsidRPr="363277F2" w:rsidR="0E19A57C">
        <w:rPr>
          <w:sz w:val="20"/>
          <w:szCs w:val="20"/>
          <w:lang w:val="en-US"/>
        </w:rPr>
        <w:t xml:space="preserve"> &amp;</w:t>
      </w:r>
      <w:r w:rsidRPr="363277F2" w:rsidR="00FB4DA8">
        <w:rPr>
          <w:sz w:val="20"/>
          <w:szCs w:val="20"/>
          <w:lang w:val="en-US"/>
        </w:rPr>
        <w:t>,</w:t>
      </w:r>
      <w:r w:rsidRPr="363277F2" w:rsidR="00FB4DA8">
        <w:rPr>
          <w:sz w:val="20"/>
          <w:szCs w:val="20"/>
          <w:lang w:val="en-US"/>
        </w:rPr>
        <w:t xml:space="preserve"> GRID-Arendal. (2018).</w:t>
      </w:r>
      <w:r w:rsidRPr="363277F2" w:rsidR="00FB4DA8">
        <w:rPr>
          <w:i w:val="1"/>
          <w:iCs w:val="1"/>
          <w:sz w:val="20"/>
          <w:szCs w:val="20"/>
          <w:lang w:val="en-US"/>
        </w:rPr>
        <w:t xml:space="preserve"> </w:t>
      </w:r>
      <w:r w:rsidRPr="363277F2" w:rsidR="1ACC1D8C">
        <w:rPr>
          <w:i w:val="1"/>
          <w:iCs w:val="1"/>
          <w:sz w:val="20"/>
          <w:szCs w:val="20"/>
          <w:lang w:val="en-US"/>
        </w:rPr>
        <w:t xml:space="preserve">Measuring Progress: Water – related ecosystems and the SDGs. </w:t>
      </w:r>
      <w:r w:rsidRPr="363277F2" w:rsidR="00FB4DA8">
        <w:rPr>
          <w:i w:val="1"/>
          <w:iCs w:val="1"/>
          <w:sz w:val="20"/>
          <w:szCs w:val="20"/>
          <w:lang w:val="en-US"/>
        </w:rPr>
        <w:t xml:space="preserve"> </w:t>
      </w:r>
      <w:hyperlink r:id="R80ce07ff1e344096">
        <w:r w:rsidRPr="363277F2" w:rsidR="001C4E08">
          <w:rPr>
            <w:rStyle w:val="Hipervnculo"/>
            <w:i w:val="1"/>
            <w:iCs w:val="1"/>
            <w:sz w:val="20"/>
            <w:szCs w:val="20"/>
            <w:lang w:val="en-US"/>
          </w:rPr>
          <w:t>https://sdgs.unep.org/measuring-progress/water-related-ecosystems-and-sdgs/sdgs/pdf/DEWA_Measuring_Progress_2023.pdf</w:t>
        </w:r>
      </w:hyperlink>
      <w:r w:rsidRPr="363277F2" w:rsidR="001C4E08">
        <w:rPr>
          <w:rStyle w:val="Hipervnculo"/>
          <w:i w:val="1"/>
          <w:iCs w:val="1"/>
          <w:sz w:val="20"/>
          <w:szCs w:val="20"/>
          <w:lang w:val="en-US"/>
        </w:rPr>
        <w:t xml:space="preserve"> </w:t>
      </w:r>
    </w:p>
    <w:p w:rsidRPr="00FD6E68" w:rsidR="00FB4DA8" w:rsidP="00FB4DA8" w:rsidRDefault="00FB4DA8" w14:paraId="54E06AC8" w14:textId="77777777">
      <w:pPr>
        <w:pStyle w:val="Normal0"/>
        <w:rPr>
          <w:i/>
          <w:iCs/>
          <w:sz w:val="20"/>
          <w:szCs w:val="20"/>
          <w:lang w:val="en-US"/>
        </w:rPr>
      </w:pPr>
    </w:p>
    <w:p w:rsidRPr="001C4E08" w:rsidR="00FB4DA8" w:rsidP="363277F2" w:rsidRDefault="00FB4DA8" w14:paraId="75B992F8" w14:textId="76F05632">
      <w:pPr>
        <w:pStyle w:val="Normal0"/>
        <w:rPr>
          <w:i w:val="1"/>
          <w:iCs w:val="1"/>
          <w:sz w:val="20"/>
          <w:szCs w:val="20"/>
          <w:lang w:val="en-US"/>
        </w:rPr>
      </w:pPr>
      <w:r w:rsidRPr="363277F2" w:rsidR="00FB4DA8">
        <w:rPr>
          <w:sz w:val="20"/>
          <w:szCs w:val="20"/>
          <w:lang w:val="en-US"/>
        </w:rPr>
        <w:t>U.S. Department of Energy (DOE), Federal Energy Management Program (FEMP). (2022).</w:t>
      </w:r>
      <w:r w:rsidRPr="363277F2" w:rsidR="00FB4DA8">
        <w:rPr>
          <w:i w:val="1"/>
          <w:iCs w:val="1"/>
          <w:sz w:val="20"/>
          <w:szCs w:val="20"/>
          <w:lang w:val="en-US"/>
        </w:rPr>
        <w:t xml:space="preserve"> Advanced Energy Performance Indicator (</w:t>
      </w:r>
      <w:r w:rsidRPr="363277F2" w:rsidR="00FB4DA8">
        <w:rPr>
          <w:i w:val="1"/>
          <w:iCs w:val="1"/>
          <w:sz w:val="20"/>
          <w:szCs w:val="20"/>
          <w:lang w:val="en-US"/>
        </w:rPr>
        <w:t>EnPI</w:t>
      </w:r>
      <w:r w:rsidRPr="363277F2" w:rsidR="00FB4DA8">
        <w:rPr>
          <w:i w:val="1"/>
          <w:iCs w:val="1"/>
          <w:sz w:val="20"/>
          <w:szCs w:val="20"/>
          <w:lang w:val="en-US"/>
        </w:rPr>
        <w:t xml:space="preserve">) Tool Training. </w:t>
      </w:r>
      <w:hyperlink r:id="Rd0315809ab054fcd">
        <w:r w:rsidRPr="363277F2" w:rsidR="001C4E08">
          <w:rPr>
            <w:rStyle w:val="Hipervnculo"/>
            <w:i w:val="1"/>
            <w:iCs w:val="1"/>
            <w:sz w:val="20"/>
            <w:szCs w:val="20"/>
            <w:lang w:val="en-US"/>
          </w:rPr>
          <w:t>https://www.energy.gov/eere/iedo/articles/energy-performance-indicator-tool</w:t>
        </w:r>
      </w:hyperlink>
      <w:r w:rsidRPr="363277F2" w:rsidR="001C4E08">
        <w:rPr>
          <w:lang w:val="en-US"/>
        </w:rPr>
        <w:t xml:space="preserve"> </w:t>
      </w:r>
    </w:p>
    <w:p w:rsidR="00FF258C" w:rsidRDefault="00FF258C" w14:paraId="000000AF" w14:textId="610203DB">
      <w:pPr>
        <w:pStyle w:val="Normal0"/>
        <w:rPr>
          <w:sz w:val="20"/>
          <w:szCs w:val="20"/>
          <w:lang w:val="en-US"/>
        </w:rPr>
      </w:pPr>
    </w:p>
    <w:p w:rsidRPr="00FB4DA8" w:rsidR="002A37B6" w:rsidRDefault="002A37B6" w14:paraId="255ADAD4" w14:textId="453CFBAD">
      <w:pPr>
        <w:pStyle w:val="Normal0"/>
        <w:rPr>
          <w:sz w:val="20"/>
          <w:szCs w:val="20"/>
          <w:lang w:val="en-US"/>
        </w:rPr>
      </w:pPr>
      <w:r w:rsidRPr="00325C1A">
        <w:rPr>
          <w:sz w:val="20"/>
          <w:szCs w:val="20"/>
        </w:rPr>
        <w:t>Foro de Economía Digital Business School. (2025).</w:t>
      </w:r>
      <w:r w:rsidRPr="002A37B6">
        <w:rPr>
          <w:sz w:val="20"/>
          <w:szCs w:val="20"/>
        </w:rPr>
        <w:t xml:space="preserve"> </w:t>
      </w:r>
      <w:r w:rsidRPr="002A37B6">
        <w:rPr>
          <w:i/>
          <w:iCs/>
          <w:sz w:val="20"/>
          <w:szCs w:val="20"/>
        </w:rPr>
        <w:t>Objetivos SMART, definición y algunos ejemplos prácticos</w:t>
      </w:r>
      <w:r w:rsidRPr="002A37B6">
        <w:rPr>
          <w:sz w:val="20"/>
          <w:szCs w:val="20"/>
        </w:rPr>
        <w:t xml:space="preserve">. </w:t>
      </w:r>
      <w:hyperlink w:tgtFrame="_new" w:history="1" r:id="rId30">
        <w:r w:rsidRPr="002A37B6">
          <w:rPr>
            <w:rStyle w:val="Hipervnculo"/>
            <w:sz w:val="20"/>
            <w:szCs w:val="20"/>
          </w:rPr>
          <w:t>https://foroeconomiadigital.com/blog/objetivos-smart-definicion-y-algunos-ejemplos-practicos/</w:t>
        </w:r>
      </w:hyperlink>
    </w:p>
    <w:p w:rsidRPr="00C07577" w:rsidR="00FF258C" w:rsidP="007E62FC" w:rsidRDefault="00D376E1" w14:paraId="000000B0" w14:textId="42A39392">
      <w:pPr>
        <w:pStyle w:val="Ttulo1"/>
        <w:numPr>
          <w:ilvl w:val="0"/>
          <w:numId w:val="1"/>
        </w:numPr>
        <w:rPr>
          <w:b/>
          <w:bCs/>
          <w:sz w:val="20"/>
          <w:szCs w:val="20"/>
        </w:rPr>
      </w:pPr>
      <w:bookmarkStart w:name="_Toc214431429" w:id="16"/>
      <w:r w:rsidRPr="00C07577">
        <w:rPr>
          <w:b/>
          <w:bCs/>
          <w:sz w:val="20"/>
          <w:szCs w:val="20"/>
        </w:rPr>
        <w:t>CONTROL DEL DOCUMENTO</w:t>
      </w:r>
      <w:bookmarkEnd w:id="16"/>
    </w:p>
    <w:p w:rsidRPr="00C07577" w:rsidR="00FF258C" w:rsidRDefault="00FF258C" w14:paraId="000000B1" w14:textId="77777777">
      <w:pPr>
        <w:pStyle w:val="Normal0"/>
        <w:jc w:val="both"/>
        <w:rPr>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2272"/>
        <w:gridCol w:w="1701"/>
        <w:gridCol w:w="2834"/>
        <w:gridCol w:w="1888"/>
      </w:tblGrid>
      <w:tr w:rsidRPr="00C07577" w:rsidR="00FF258C" w:rsidTr="00DB094D" w14:paraId="27B3F990" w14:textId="77777777">
        <w:tc>
          <w:tcPr>
            <w:tcW w:w="1272" w:type="dxa"/>
            <w:tcBorders>
              <w:top w:val="nil"/>
              <w:left w:val="nil"/>
            </w:tcBorders>
            <w:shd w:val="clear" w:color="auto" w:fill="auto"/>
          </w:tcPr>
          <w:p w:rsidRPr="00C07577" w:rsidR="00FF258C" w:rsidRDefault="00FF258C" w14:paraId="000000B2" w14:textId="77777777">
            <w:pPr>
              <w:pStyle w:val="Normal0"/>
              <w:jc w:val="both"/>
              <w:rPr>
                <w:sz w:val="20"/>
                <w:szCs w:val="20"/>
              </w:rPr>
            </w:pPr>
          </w:p>
        </w:tc>
        <w:tc>
          <w:tcPr>
            <w:tcW w:w="2272" w:type="dxa"/>
            <w:vAlign w:val="center"/>
          </w:tcPr>
          <w:p w:rsidRPr="00C07577" w:rsidR="00FF258C" w:rsidRDefault="00D376E1" w14:paraId="000000B3" w14:textId="77777777">
            <w:pPr>
              <w:pStyle w:val="Normal0"/>
              <w:rPr>
                <w:sz w:val="20"/>
                <w:szCs w:val="20"/>
              </w:rPr>
            </w:pPr>
            <w:r w:rsidRPr="00C07577">
              <w:rPr>
                <w:sz w:val="20"/>
                <w:szCs w:val="20"/>
              </w:rPr>
              <w:t>Nombre</w:t>
            </w:r>
          </w:p>
        </w:tc>
        <w:tc>
          <w:tcPr>
            <w:tcW w:w="1701" w:type="dxa"/>
            <w:vAlign w:val="center"/>
          </w:tcPr>
          <w:p w:rsidRPr="00C07577" w:rsidR="00FF258C" w:rsidRDefault="00D376E1" w14:paraId="000000B4" w14:textId="77777777">
            <w:pPr>
              <w:pStyle w:val="Normal0"/>
              <w:rPr>
                <w:sz w:val="20"/>
                <w:szCs w:val="20"/>
              </w:rPr>
            </w:pPr>
            <w:r w:rsidRPr="00C07577">
              <w:rPr>
                <w:sz w:val="20"/>
                <w:szCs w:val="20"/>
              </w:rPr>
              <w:t>Cargo</w:t>
            </w:r>
          </w:p>
        </w:tc>
        <w:tc>
          <w:tcPr>
            <w:tcW w:w="2834" w:type="dxa"/>
            <w:vAlign w:val="center"/>
          </w:tcPr>
          <w:p w:rsidRPr="00C07577" w:rsidR="00FF258C" w:rsidRDefault="00D376E1" w14:paraId="000000B5" w14:textId="77777777">
            <w:pPr>
              <w:pStyle w:val="Normal0"/>
              <w:rPr>
                <w:sz w:val="20"/>
                <w:szCs w:val="20"/>
              </w:rPr>
            </w:pPr>
            <w:r w:rsidRPr="00C07577">
              <w:rPr>
                <w:sz w:val="20"/>
                <w:szCs w:val="20"/>
              </w:rPr>
              <w:t>Dependencia</w:t>
            </w:r>
          </w:p>
          <w:p w:rsidRPr="00C07577" w:rsidR="00FF258C" w:rsidRDefault="00D376E1" w14:paraId="000000B6" w14:textId="77777777">
            <w:pPr>
              <w:pStyle w:val="Normal0"/>
              <w:rPr>
                <w:i/>
                <w:sz w:val="20"/>
                <w:szCs w:val="20"/>
              </w:rPr>
            </w:pPr>
            <w:r w:rsidRPr="00C07577">
              <w:rPr>
                <w:i/>
                <w:color w:val="595959"/>
                <w:sz w:val="20"/>
                <w:szCs w:val="20"/>
              </w:rPr>
              <w:t>(Para el SENA indicar Regional y Centro de Formación)</w:t>
            </w:r>
          </w:p>
        </w:tc>
        <w:tc>
          <w:tcPr>
            <w:tcW w:w="1888" w:type="dxa"/>
            <w:vAlign w:val="center"/>
          </w:tcPr>
          <w:p w:rsidRPr="00C07577" w:rsidR="00FF258C" w:rsidRDefault="00D376E1" w14:paraId="000000B7" w14:textId="77777777">
            <w:pPr>
              <w:pStyle w:val="Normal0"/>
              <w:rPr>
                <w:sz w:val="20"/>
                <w:szCs w:val="20"/>
              </w:rPr>
            </w:pPr>
            <w:r w:rsidRPr="00C07577">
              <w:rPr>
                <w:sz w:val="20"/>
                <w:szCs w:val="20"/>
              </w:rPr>
              <w:t>Fecha</w:t>
            </w:r>
          </w:p>
        </w:tc>
      </w:tr>
      <w:tr w:rsidRPr="00C07577" w:rsidR="00FF258C" w:rsidTr="00DB094D" w14:paraId="2FF467CA" w14:textId="77777777">
        <w:trPr>
          <w:trHeight w:val="340"/>
        </w:trPr>
        <w:tc>
          <w:tcPr>
            <w:tcW w:w="1272" w:type="dxa"/>
            <w:vMerge w:val="restart"/>
          </w:tcPr>
          <w:p w:rsidRPr="00C07577" w:rsidR="00FF258C" w:rsidRDefault="00D376E1" w14:paraId="000000B8" w14:textId="77777777">
            <w:pPr>
              <w:pStyle w:val="Normal0"/>
              <w:jc w:val="both"/>
              <w:rPr>
                <w:sz w:val="20"/>
                <w:szCs w:val="20"/>
              </w:rPr>
            </w:pPr>
            <w:r w:rsidRPr="00C07577">
              <w:rPr>
                <w:sz w:val="20"/>
                <w:szCs w:val="20"/>
              </w:rPr>
              <w:t>Autor (es)</w:t>
            </w:r>
          </w:p>
        </w:tc>
        <w:tc>
          <w:tcPr>
            <w:tcW w:w="2272" w:type="dxa"/>
          </w:tcPr>
          <w:p w:rsidRPr="00C07577" w:rsidR="00FF258C" w:rsidRDefault="00E20ABF" w14:paraId="41E74EA6" w14:textId="4CD75847">
            <w:pPr>
              <w:pStyle w:val="Normal0"/>
              <w:jc w:val="both"/>
              <w:rPr>
                <w:sz w:val="20"/>
                <w:szCs w:val="20"/>
              </w:rPr>
            </w:pPr>
            <w:r>
              <w:rPr>
                <w:sz w:val="20"/>
                <w:szCs w:val="20"/>
              </w:rPr>
              <w:t>Gianmarco Serrano Cabarcas</w:t>
            </w:r>
          </w:p>
          <w:p w:rsidRPr="00C07577" w:rsidR="00DB094D" w:rsidRDefault="00DB094D" w14:paraId="000000B9" w14:textId="40C66ABB">
            <w:pPr>
              <w:pStyle w:val="Normal0"/>
              <w:jc w:val="both"/>
              <w:rPr>
                <w:sz w:val="20"/>
                <w:szCs w:val="20"/>
              </w:rPr>
            </w:pPr>
          </w:p>
        </w:tc>
        <w:tc>
          <w:tcPr>
            <w:tcW w:w="1701" w:type="dxa"/>
          </w:tcPr>
          <w:p w:rsidRPr="00C07577" w:rsidR="00FF258C" w:rsidRDefault="00E20ABF" w14:paraId="000000BA" w14:textId="0AD36116">
            <w:pPr>
              <w:pStyle w:val="Normal0"/>
              <w:jc w:val="both"/>
              <w:rPr>
                <w:sz w:val="20"/>
                <w:szCs w:val="20"/>
              </w:rPr>
            </w:pPr>
            <w:r w:rsidRPr="006316C9">
              <w:rPr>
                <w:b w:val="0"/>
                <w:bCs/>
                <w:sz w:val="20"/>
                <w:szCs w:val="20"/>
              </w:rPr>
              <w:t xml:space="preserve">Experto </w:t>
            </w:r>
            <w:r w:rsidR="00325C1A">
              <w:rPr>
                <w:b w:val="0"/>
                <w:bCs/>
                <w:sz w:val="20"/>
                <w:szCs w:val="20"/>
              </w:rPr>
              <w:t>t</w:t>
            </w:r>
            <w:r w:rsidRPr="006316C9">
              <w:rPr>
                <w:b w:val="0"/>
                <w:bCs/>
                <w:sz w:val="20"/>
                <w:szCs w:val="20"/>
              </w:rPr>
              <w:t xml:space="preserve">emático </w:t>
            </w:r>
          </w:p>
        </w:tc>
        <w:tc>
          <w:tcPr>
            <w:tcW w:w="2834" w:type="dxa"/>
          </w:tcPr>
          <w:p w:rsidRPr="00C07577" w:rsidR="00FF258C" w:rsidRDefault="00E20ABF" w14:paraId="000000BB" w14:textId="7B46577F">
            <w:pPr>
              <w:pStyle w:val="Normal0"/>
              <w:jc w:val="both"/>
              <w:rPr>
                <w:sz w:val="20"/>
                <w:szCs w:val="20"/>
              </w:rPr>
            </w:pPr>
            <w:r w:rsidRPr="006316C9">
              <w:rPr>
                <w:b w:val="0"/>
                <w:bCs/>
                <w:sz w:val="20"/>
                <w:szCs w:val="20"/>
              </w:rPr>
              <w:t>Centro Agroturístico – Regional Santander</w:t>
            </w:r>
          </w:p>
        </w:tc>
        <w:tc>
          <w:tcPr>
            <w:tcW w:w="1888" w:type="dxa"/>
          </w:tcPr>
          <w:p w:rsidRPr="00C07577" w:rsidR="00DB094D" w:rsidRDefault="00DB094D" w14:paraId="01C719C7" w14:textId="77777777">
            <w:pPr>
              <w:pStyle w:val="Normal0"/>
              <w:jc w:val="both"/>
              <w:rPr>
                <w:sz w:val="20"/>
                <w:szCs w:val="20"/>
              </w:rPr>
            </w:pPr>
          </w:p>
          <w:p w:rsidRPr="00C07577" w:rsidR="00FF258C" w:rsidRDefault="00453E96" w14:paraId="000000BC" w14:textId="4D9DF7F2">
            <w:pPr>
              <w:pStyle w:val="Normal0"/>
              <w:jc w:val="both"/>
              <w:rPr>
                <w:sz w:val="20"/>
                <w:szCs w:val="20"/>
              </w:rPr>
            </w:pPr>
            <w:r>
              <w:rPr>
                <w:sz w:val="20"/>
                <w:szCs w:val="20"/>
              </w:rPr>
              <w:t>Septiembre</w:t>
            </w:r>
            <w:r w:rsidR="00E20ABF">
              <w:rPr>
                <w:sz w:val="20"/>
                <w:szCs w:val="20"/>
              </w:rPr>
              <w:t xml:space="preserve"> 2025</w:t>
            </w:r>
          </w:p>
        </w:tc>
      </w:tr>
      <w:tr w:rsidRPr="00C07577" w:rsidR="00FF258C" w:rsidTr="00DB094D" w14:paraId="6A05A809" w14:textId="77777777">
        <w:trPr>
          <w:trHeight w:val="340"/>
        </w:trPr>
        <w:tc>
          <w:tcPr>
            <w:tcW w:w="1272" w:type="dxa"/>
            <w:vMerge/>
          </w:tcPr>
          <w:p w:rsidRPr="00C07577" w:rsidR="00FF258C"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2272" w:type="dxa"/>
          </w:tcPr>
          <w:p w:rsidRPr="00C07577" w:rsidR="00FF258C" w:rsidRDefault="00FF258C" w14:paraId="000000BE" w14:textId="77777777">
            <w:pPr>
              <w:pStyle w:val="Normal0"/>
              <w:jc w:val="both"/>
              <w:rPr>
                <w:sz w:val="20"/>
                <w:szCs w:val="20"/>
              </w:rPr>
            </w:pPr>
          </w:p>
        </w:tc>
        <w:tc>
          <w:tcPr>
            <w:tcW w:w="1701" w:type="dxa"/>
          </w:tcPr>
          <w:p w:rsidRPr="00C07577" w:rsidR="00FF258C" w:rsidRDefault="00FF258C" w14:paraId="000000BF" w14:textId="77777777">
            <w:pPr>
              <w:pStyle w:val="Normal0"/>
              <w:jc w:val="both"/>
              <w:rPr>
                <w:sz w:val="20"/>
                <w:szCs w:val="20"/>
              </w:rPr>
            </w:pPr>
          </w:p>
        </w:tc>
        <w:tc>
          <w:tcPr>
            <w:tcW w:w="2834" w:type="dxa"/>
          </w:tcPr>
          <w:p w:rsidRPr="00C07577" w:rsidR="00FF258C" w:rsidRDefault="00FF258C" w14:paraId="000000C0" w14:textId="77777777">
            <w:pPr>
              <w:pStyle w:val="Normal0"/>
              <w:jc w:val="both"/>
              <w:rPr>
                <w:sz w:val="20"/>
                <w:szCs w:val="20"/>
              </w:rPr>
            </w:pPr>
          </w:p>
        </w:tc>
        <w:tc>
          <w:tcPr>
            <w:tcW w:w="1888" w:type="dxa"/>
          </w:tcPr>
          <w:p w:rsidRPr="00C07577" w:rsidR="00FF258C" w:rsidRDefault="00FF258C" w14:paraId="000000C1" w14:textId="77777777">
            <w:pPr>
              <w:pStyle w:val="Normal0"/>
              <w:jc w:val="both"/>
              <w:rPr>
                <w:sz w:val="20"/>
                <w:szCs w:val="20"/>
              </w:rPr>
            </w:pPr>
          </w:p>
        </w:tc>
      </w:tr>
    </w:tbl>
    <w:p w:rsidRPr="00C07577" w:rsidR="00FF258C" w:rsidRDefault="00FF258C" w14:paraId="000000C2" w14:textId="77777777">
      <w:pPr>
        <w:pStyle w:val="Normal0"/>
        <w:rPr>
          <w:sz w:val="20"/>
          <w:szCs w:val="20"/>
        </w:rPr>
      </w:pPr>
    </w:p>
    <w:p w:rsidRPr="00C07577" w:rsidR="00FF258C" w:rsidRDefault="00FF258C" w14:paraId="000000C3" w14:textId="77777777">
      <w:pPr>
        <w:pStyle w:val="Normal0"/>
        <w:rPr>
          <w:sz w:val="20"/>
          <w:szCs w:val="20"/>
        </w:rPr>
      </w:pPr>
    </w:p>
    <w:p w:rsidRPr="00C07577" w:rsidR="00FF258C" w:rsidP="007E62FC" w:rsidRDefault="00D376E1" w14:paraId="000000C6" w14:textId="17207885">
      <w:pPr>
        <w:pStyle w:val="Ttulo1"/>
        <w:numPr>
          <w:ilvl w:val="0"/>
          <w:numId w:val="1"/>
        </w:numPr>
        <w:rPr>
          <w:b/>
          <w:bCs/>
          <w:sz w:val="20"/>
          <w:szCs w:val="20"/>
        </w:rPr>
      </w:pPr>
      <w:bookmarkStart w:name="_Toc214431430" w:id="17"/>
      <w:r w:rsidRPr="00C07577">
        <w:rPr>
          <w:b/>
          <w:bCs/>
          <w:sz w:val="20"/>
          <w:szCs w:val="20"/>
        </w:rPr>
        <w:t>CONTROL DE CAMBIOS</w:t>
      </w:r>
      <w:bookmarkEnd w:id="17"/>
      <w:r w:rsidRPr="00C07577">
        <w:rPr>
          <w:b/>
          <w:bCs/>
          <w:sz w:val="20"/>
          <w:szCs w:val="20"/>
        </w:rPr>
        <w:t xml:space="preserve"> </w:t>
      </w:r>
    </w:p>
    <w:p w:rsidRPr="00C07577" w:rsidR="00FF258C" w:rsidRDefault="00FF258C" w14:paraId="000000D3" w14:textId="77777777">
      <w:pPr>
        <w:pStyle w:val="Normal0"/>
        <w:rPr>
          <w:color w:val="000000"/>
          <w:sz w:val="20"/>
          <w:szCs w:val="20"/>
        </w:rPr>
      </w:pPr>
    </w:p>
    <w:p w:rsidRPr="00C07577" w:rsidR="00403AB2" w:rsidRDefault="00D376E1" w14:paraId="6302078C" w14:textId="77777777">
      <w:pPr>
        <w:pStyle w:val="Normal0"/>
        <w:rPr>
          <w:sz w:val="20"/>
          <w:szCs w:val="20"/>
        </w:rPr>
      </w:pPr>
      <w:r w:rsidRPr="00C07577">
        <w:rPr>
          <w:sz w:val="20"/>
          <w:szCs w:val="20"/>
        </w:rPr>
        <w:t xml:space="preserve"> </w:t>
      </w: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Pr="00C07577" w:rsidR="00403AB2" w:rsidTr="00403AB2" w14:paraId="602EE19C" w14:textId="77777777">
        <w:tc>
          <w:tcPr>
            <w:tcW w:w="1264" w:type="dxa"/>
            <w:tcBorders>
              <w:top w:val="nil"/>
              <w:left w:val="nil"/>
            </w:tcBorders>
            <w:shd w:val="clear" w:color="auto" w:fill="auto"/>
          </w:tcPr>
          <w:p w:rsidRPr="00C07577" w:rsidR="00403AB2" w:rsidP="00A86F19" w:rsidRDefault="00403AB2" w14:paraId="5FE881F0" w14:textId="77777777">
            <w:pPr>
              <w:pStyle w:val="Normal0"/>
              <w:jc w:val="both"/>
              <w:rPr>
                <w:sz w:val="20"/>
                <w:szCs w:val="20"/>
              </w:rPr>
            </w:pPr>
            <w:bookmarkStart w:name="_Hlk191019237" w:id="18"/>
          </w:p>
        </w:tc>
        <w:tc>
          <w:tcPr>
            <w:tcW w:w="2138" w:type="dxa"/>
            <w:shd w:val="clear" w:color="auto" w:fill="DAEEF3" w:themeFill="accent5" w:themeFillTint="33"/>
          </w:tcPr>
          <w:p w:rsidRPr="00C07577" w:rsidR="00403AB2" w:rsidP="00403AB2" w:rsidRDefault="00403AB2" w14:paraId="75CDCC98" w14:textId="77777777">
            <w:pPr>
              <w:pStyle w:val="Normal0"/>
              <w:jc w:val="center"/>
              <w:rPr>
                <w:b/>
                <w:bCs/>
                <w:sz w:val="20"/>
                <w:szCs w:val="20"/>
              </w:rPr>
            </w:pPr>
            <w:r w:rsidRPr="00C07577">
              <w:rPr>
                <w:b/>
                <w:bCs/>
                <w:sz w:val="20"/>
                <w:szCs w:val="20"/>
              </w:rPr>
              <w:t>Nombre</w:t>
            </w:r>
          </w:p>
        </w:tc>
        <w:tc>
          <w:tcPr>
            <w:tcW w:w="1701" w:type="dxa"/>
            <w:shd w:val="clear" w:color="auto" w:fill="DAEEF3" w:themeFill="accent5" w:themeFillTint="33"/>
          </w:tcPr>
          <w:p w:rsidRPr="00C07577" w:rsidR="00403AB2" w:rsidP="00403AB2" w:rsidRDefault="00403AB2" w14:paraId="732EDF72" w14:textId="77777777">
            <w:pPr>
              <w:pStyle w:val="Normal0"/>
              <w:jc w:val="center"/>
              <w:rPr>
                <w:b/>
                <w:bCs/>
                <w:sz w:val="20"/>
                <w:szCs w:val="20"/>
              </w:rPr>
            </w:pPr>
            <w:r w:rsidRPr="00C07577">
              <w:rPr>
                <w:b/>
                <w:bCs/>
                <w:sz w:val="20"/>
                <w:szCs w:val="20"/>
              </w:rPr>
              <w:t>Cargo</w:t>
            </w:r>
          </w:p>
        </w:tc>
        <w:tc>
          <w:tcPr>
            <w:tcW w:w="1843" w:type="dxa"/>
            <w:shd w:val="clear" w:color="auto" w:fill="DAEEF3" w:themeFill="accent5" w:themeFillTint="33"/>
          </w:tcPr>
          <w:p w:rsidRPr="00C07577" w:rsidR="00403AB2" w:rsidP="00403AB2" w:rsidRDefault="00403AB2" w14:paraId="683F1EE9" w14:textId="77777777">
            <w:pPr>
              <w:pStyle w:val="Normal0"/>
              <w:jc w:val="center"/>
              <w:rPr>
                <w:b/>
                <w:bCs/>
                <w:sz w:val="20"/>
                <w:szCs w:val="20"/>
              </w:rPr>
            </w:pPr>
            <w:r w:rsidRPr="00C07577">
              <w:rPr>
                <w:b/>
                <w:bCs/>
                <w:sz w:val="20"/>
                <w:szCs w:val="20"/>
              </w:rPr>
              <w:t>Dependencia</w:t>
            </w:r>
          </w:p>
        </w:tc>
        <w:tc>
          <w:tcPr>
            <w:tcW w:w="1276" w:type="dxa"/>
            <w:shd w:val="clear" w:color="auto" w:fill="DAEEF3" w:themeFill="accent5" w:themeFillTint="33"/>
          </w:tcPr>
          <w:p w:rsidRPr="00C07577" w:rsidR="00403AB2" w:rsidP="00403AB2" w:rsidRDefault="00403AB2" w14:paraId="5891AC48" w14:textId="77777777">
            <w:pPr>
              <w:pStyle w:val="Normal0"/>
              <w:jc w:val="center"/>
              <w:rPr>
                <w:b/>
                <w:bCs/>
                <w:sz w:val="20"/>
                <w:szCs w:val="20"/>
              </w:rPr>
            </w:pPr>
            <w:r w:rsidRPr="00C07577">
              <w:rPr>
                <w:b/>
                <w:bCs/>
                <w:sz w:val="20"/>
                <w:szCs w:val="20"/>
              </w:rPr>
              <w:t>Fecha</w:t>
            </w:r>
          </w:p>
        </w:tc>
        <w:tc>
          <w:tcPr>
            <w:tcW w:w="1745" w:type="dxa"/>
            <w:shd w:val="clear" w:color="auto" w:fill="DAEEF3" w:themeFill="accent5" w:themeFillTint="33"/>
          </w:tcPr>
          <w:p w:rsidRPr="00C07577" w:rsidR="00403AB2" w:rsidP="00403AB2" w:rsidRDefault="00403AB2" w14:paraId="678B259D" w14:textId="77777777">
            <w:pPr>
              <w:pStyle w:val="Normal0"/>
              <w:jc w:val="center"/>
              <w:rPr>
                <w:b/>
                <w:bCs/>
                <w:sz w:val="20"/>
                <w:szCs w:val="20"/>
              </w:rPr>
            </w:pPr>
            <w:r w:rsidRPr="00C07577">
              <w:rPr>
                <w:b/>
                <w:bCs/>
                <w:sz w:val="20"/>
                <w:szCs w:val="20"/>
              </w:rPr>
              <w:t>Razón del Cambio</w:t>
            </w:r>
          </w:p>
        </w:tc>
      </w:tr>
      <w:tr w:rsidRPr="00C07577" w:rsidR="00403AB2" w:rsidTr="00403AB2" w14:paraId="46616085" w14:textId="77777777">
        <w:tc>
          <w:tcPr>
            <w:tcW w:w="1264" w:type="dxa"/>
            <w:shd w:val="clear" w:color="auto" w:fill="DAEEF3" w:themeFill="accent5" w:themeFillTint="33"/>
            <w:vAlign w:val="center"/>
          </w:tcPr>
          <w:p w:rsidRPr="00C07577" w:rsidR="00403AB2" w:rsidP="00E20ABF" w:rsidRDefault="00403AB2" w14:paraId="7B481F8E" w14:textId="77777777">
            <w:pPr>
              <w:pStyle w:val="Normal0"/>
              <w:rPr>
                <w:sz w:val="20"/>
                <w:szCs w:val="20"/>
              </w:rPr>
            </w:pPr>
            <w:r w:rsidRPr="00C07577">
              <w:rPr>
                <w:sz w:val="20"/>
                <w:szCs w:val="20"/>
              </w:rPr>
              <w:t>Autor (es)</w:t>
            </w:r>
          </w:p>
        </w:tc>
        <w:tc>
          <w:tcPr>
            <w:tcW w:w="2138" w:type="dxa"/>
            <w:shd w:val="clear" w:color="auto" w:fill="DAEEF3" w:themeFill="accent5" w:themeFillTint="33"/>
            <w:vAlign w:val="center"/>
          </w:tcPr>
          <w:p w:rsidRPr="00C07577" w:rsidR="00403AB2" w:rsidP="00A86F19" w:rsidRDefault="00325C1A" w14:paraId="18EF7D87" w14:textId="45CD307E">
            <w:pPr>
              <w:pStyle w:val="Normal0"/>
              <w:jc w:val="center"/>
              <w:rPr>
                <w:sz w:val="20"/>
                <w:szCs w:val="20"/>
              </w:rPr>
            </w:pPr>
            <w:r>
              <w:rPr>
                <w:sz w:val="20"/>
                <w:szCs w:val="20"/>
              </w:rPr>
              <w:t>Erika Fernanda Mejía Pinzón</w:t>
            </w:r>
          </w:p>
        </w:tc>
        <w:tc>
          <w:tcPr>
            <w:tcW w:w="1701" w:type="dxa"/>
            <w:shd w:val="clear" w:color="auto" w:fill="DAEEF3" w:themeFill="accent5" w:themeFillTint="33"/>
            <w:vAlign w:val="center"/>
          </w:tcPr>
          <w:p w:rsidRPr="00C07577" w:rsidR="00403AB2" w:rsidP="00A86F19" w:rsidRDefault="00325C1A" w14:paraId="36AF7019" w14:textId="1C2E7458">
            <w:pPr>
              <w:pStyle w:val="Normal0"/>
              <w:jc w:val="center"/>
              <w:rPr>
                <w:sz w:val="20"/>
                <w:szCs w:val="20"/>
              </w:rPr>
            </w:pPr>
            <w:r>
              <w:rPr>
                <w:sz w:val="20"/>
                <w:szCs w:val="20"/>
              </w:rPr>
              <w:t>Evaluadora para contenidos inclusivos y accesibles</w:t>
            </w:r>
          </w:p>
        </w:tc>
        <w:tc>
          <w:tcPr>
            <w:tcW w:w="1843" w:type="dxa"/>
            <w:shd w:val="clear" w:color="auto" w:fill="DAEEF3" w:themeFill="accent5" w:themeFillTint="33"/>
            <w:vAlign w:val="center"/>
          </w:tcPr>
          <w:p w:rsidRPr="00C07577" w:rsidR="00403AB2" w:rsidP="00E20ABF" w:rsidRDefault="00325C1A" w14:paraId="6890216F" w14:textId="42F87639">
            <w:pPr>
              <w:snapToGrid w:val="0"/>
              <w:spacing w:after="120"/>
              <w:jc w:val="center"/>
              <w:rPr>
                <w:sz w:val="20"/>
                <w:szCs w:val="20"/>
              </w:rPr>
            </w:pPr>
            <w:r w:rsidRPr="006316C9">
              <w:rPr>
                <w:bCs/>
                <w:sz w:val="20"/>
                <w:szCs w:val="20"/>
              </w:rPr>
              <w:t>Centro Agroturístico – Regional Santander</w:t>
            </w:r>
          </w:p>
        </w:tc>
        <w:tc>
          <w:tcPr>
            <w:tcW w:w="1276" w:type="dxa"/>
            <w:shd w:val="clear" w:color="auto" w:fill="DAEEF3" w:themeFill="accent5" w:themeFillTint="33"/>
            <w:vAlign w:val="center"/>
          </w:tcPr>
          <w:p w:rsidRPr="00C07577" w:rsidR="00403AB2" w:rsidP="00A86F19" w:rsidRDefault="00325C1A" w14:paraId="7C5F9BB4" w14:textId="58B89F89">
            <w:pPr>
              <w:pStyle w:val="Normal0"/>
              <w:jc w:val="center"/>
              <w:rPr>
                <w:sz w:val="20"/>
                <w:szCs w:val="20"/>
              </w:rPr>
            </w:pPr>
            <w:r>
              <w:rPr>
                <w:sz w:val="20"/>
                <w:szCs w:val="20"/>
              </w:rPr>
              <w:t>Diciembre 2025</w:t>
            </w:r>
          </w:p>
        </w:tc>
        <w:tc>
          <w:tcPr>
            <w:tcW w:w="1745" w:type="dxa"/>
            <w:shd w:val="clear" w:color="auto" w:fill="DAEEF3" w:themeFill="accent5" w:themeFillTint="33"/>
            <w:vAlign w:val="center"/>
          </w:tcPr>
          <w:p w:rsidRPr="00C07577" w:rsidR="00403AB2" w:rsidP="00A86F19" w:rsidRDefault="00325C1A" w14:paraId="7AE5364F" w14:textId="3A66ADBE">
            <w:pPr>
              <w:pStyle w:val="Normal0"/>
              <w:jc w:val="center"/>
              <w:rPr>
                <w:sz w:val="20"/>
                <w:szCs w:val="20"/>
              </w:rPr>
            </w:pPr>
            <w:r>
              <w:rPr>
                <w:sz w:val="20"/>
                <w:szCs w:val="20"/>
              </w:rPr>
              <w:t>Adecuación instruccional</w:t>
            </w:r>
          </w:p>
        </w:tc>
      </w:tr>
      <w:bookmarkEnd w:id="18"/>
    </w:tbl>
    <w:p w:rsidRPr="00C07577" w:rsidR="00FF258C" w:rsidRDefault="00FF258C" w14:paraId="000000D7" w14:textId="1FE9AF97">
      <w:pPr>
        <w:pStyle w:val="Normal0"/>
        <w:rPr>
          <w:sz w:val="20"/>
          <w:szCs w:val="20"/>
        </w:rPr>
      </w:pPr>
    </w:p>
    <w:sectPr w:rsidRPr="00C07577" w:rsidR="00FF258C">
      <w:headerReference w:type="default" r:id="rId31"/>
      <w:footerReference w:type="default" r:id="rId3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 w:author="Erika Fernanda Mejía" w:date="2025-12-03T10:18:00Z" w:id="4">
    <w:p w:rsidR="00592FC0" w:rsidRDefault="00592FC0" w14:paraId="4082AB9E" w14:textId="66913E73">
      <w:pPr>
        <w:pStyle w:val="Textocomentario"/>
      </w:pPr>
      <w:r>
        <w:rPr>
          <w:rStyle w:val="Refdecomentario"/>
        </w:rPr>
        <w:annotationRef/>
      </w:r>
      <w:r>
        <w:t>La tabla muestra un diagrama de Gantt con la programación de actividades para implementar un sistema solar fotovoltaico en cinco semanas. Se incluyen tres fases principales: estudio técnico, adquisición del sistema e instalación, cada una dividida en tareas específicas con tiempos estimados representados mediante barras de duración.</w:t>
      </w:r>
    </w:p>
  </w:comment>
  <w:comment w:initials="EFM" w:author="Erika Fernanda Mejía" w:date="2025-12-03T10:37:00Z" w:id="5">
    <w:p w:rsidR="002A37B6" w:rsidRDefault="002A37B6" w14:paraId="5B76D825" w14:textId="59BC92F3">
      <w:pPr>
        <w:pStyle w:val="Textocomentario"/>
      </w:pPr>
      <w:r>
        <w:rPr>
          <w:rStyle w:val="Refdecomentario"/>
        </w:rPr>
        <w:annotationRef/>
      </w:r>
      <w:r>
        <w:t>Describe el método SMART para crear objetivos: específico, medible, alcanzable, realista y con tiempo definido.</w:t>
      </w:r>
    </w:p>
  </w:comment>
  <w:comment w:initials="EFM" w:author="Erika Fernanda Mejía" w:date="2025-12-03T10:55:00Z" w:id="6">
    <w:p w:rsidR="0064445E" w:rsidRDefault="0064445E" w14:paraId="2DF1CF1C" w14:textId="04616F1F">
      <w:pPr>
        <w:pStyle w:val="Textocomentario"/>
      </w:pPr>
      <w:r>
        <w:rPr>
          <w:rStyle w:val="Refdecomentario"/>
        </w:rPr>
        <w:annotationRef/>
      </w:r>
      <w:r>
        <w:t>C</w:t>
      </w:r>
      <w:r>
        <w:t>ompara los cuatro tipos de medidas del PGSE: prevención, reducción, corrección y compensación, con sus descripciones y ejemplos.</w:t>
      </w:r>
    </w:p>
  </w:comment>
  <w:comment w:initials="EFM" w:author="Erika Fernanda Mejía" w:date="2025-12-03T10:55:00Z" w:id="7">
    <w:p w:rsidR="0064445E" w:rsidRDefault="0064445E" w14:paraId="28F0BAA6" w14:textId="20E1896A">
      <w:pPr>
        <w:pStyle w:val="Textocomentario"/>
      </w:pPr>
      <w:r>
        <w:rPr>
          <w:rStyle w:val="Refdecomentario"/>
        </w:rPr>
        <w:annotationRef/>
      </w:r>
      <w:r>
        <w:t>M</w:t>
      </w:r>
      <w:r>
        <w:t>uestra los criterios para evaluar medidas: costo-beneficio, viabilidad técnica, urgencia legal y alineación con el ACV, cada uno con ejemplos prácticos.</w:t>
      </w:r>
    </w:p>
  </w:comment>
  <w:comment w:initials="EFM" w:author="Erika Fernanda Mejía" w:date="2025-12-03T10:55:00Z" w:id="8">
    <w:p w:rsidR="0064445E" w:rsidRDefault="0064445E" w14:paraId="07615AB0" w14:textId="131A1794">
      <w:pPr>
        <w:pStyle w:val="Textocomentario"/>
      </w:pPr>
      <w:r>
        <w:rPr>
          <w:rStyle w:val="Refdecomentario"/>
        </w:rPr>
        <w:annotationRef/>
      </w:r>
      <w:r>
        <w:t>O</w:t>
      </w:r>
      <w:r>
        <w:t>rganiza los principios de priorización en el PGSE: prevención y reducción, corrección circular y compensación justificada, con ejemplos aplicados.</w:t>
      </w:r>
    </w:p>
  </w:comment>
  <w:comment w:initials="EFM" w:author="Erika Fernanda Mejía" w:date="2025-12-03T11:02:00Z" w:id="9">
    <w:p w:rsidR="0064445E" w:rsidRDefault="0064445E" w14:paraId="5389B5C8" w14:textId="023FBD22">
      <w:pPr>
        <w:pStyle w:val="Textocomentario"/>
      </w:pPr>
      <w:r>
        <w:rPr>
          <w:rStyle w:val="Refdecomentario"/>
        </w:rPr>
        <w:annotationRef/>
      </w:r>
      <w:r>
        <w:t>El plan de acción se estructura por fases que permiten avanzar de forma ordenada: iniciar con el diagnóstico técnico, diseñar y seleccionar soluciones, adquirir e instalar los equipos, y finalmente verificar su funcionamiento y los resultados obtenidos.</w:t>
      </w:r>
    </w:p>
  </w:comment>
  <w:comment w:initials="EFM" w:author="Erika Fernanda Mejía" w:date="2025-12-03T11:05:00Z" w:id="10">
    <w:p w:rsidR="00102F08" w:rsidRDefault="00102F08" w14:paraId="2FABC35E" w14:textId="2C1F159A">
      <w:pPr>
        <w:pStyle w:val="Textocomentario"/>
      </w:pPr>
      <w:r>
        <w:rPr>
          <w:rStyle w:val="Refdecomentario"/>
        </w:rPr>
        <w:annotationRef/>
      </w:r>
      <w:r>
        <w:t>O</w:t>
      </w:r>
      <w:r>
        <w:t>rganiza las acciones del proyecto de gestión ambiental, asignando responsables, recursos, tiempos y productos esperados para cada actividad. Su función es facilitar la ejecución y el seguimiento del plan, asegurando que cada tarea cuente con responsables definidos y metas verificables.</w:t>
      </w:r>
    </w:p>
  </w:comment>
  <w:comment xmlns:w="http://schemas.openxmlformats.org/wordprocessingml/2006/main" w:initials="EP" w:author="Erika Fernanda Mejía Pinzón" w:date="2025-12-09T16:43:14" w:id="1328537534">
    <w:p xmlns:w14="http://schemas.microsoft.com/office/word/2010/wordml" xmlns:w="http://schemas.openxmlformats.org/wordprocessingml/2006/main" w:rsidR="488C3816" w:rsidRDefault="0B9A7943" w14:paraId="37EC4BCF" w14:textId="0B960A91">
      <w:pPr>
        <w:pStyle w:val="CommentText"/>
      </w:pPr>
      <w:r>
        <w:rPr>
          <w:rStyle w:val="CommentReference"/>
        </w:rPr>
        <w:annotationRef/>
      </w:r>
      <w:r w:rsidRPr="635D9298" w:rsidR="49C9963B">
        <w:t>Revisar la carpeta del formatos de DI el guión del video</w:t>
      </w:r>
    </w:p>
  </w:comment>
  <w:comment xmlns:w="http://schemas.openxmlformats.org/wordprocessingml/2006/main" w:initials="EP" w:author="Erika Fernanda Mejía Pinzón" w:date="2025-12-09T16:45:39" w:id="1268669658">
    <w:p xmlns:w14="http://schemas.microsoft.com/office/word/2010/wordml" xmlns:w="http://schemas.openxmlformats.org/wordprocessingml/2006/main" w:rsidR="368AB086" w:rsidRDefault="4D83360F" w14:paraId="670F777F" w14:textId="54E9A660">
      <w:pPr>
        <w:pStyle w:val="CommentText"/>
      </w:pPr>
      <w:r>
        <w:rPr>
          <w:rStyle w:val="CommentReference"/>
        </w:rPr>
        <w:annotationRef/>
      </w:r>
      <w:r w:rsidRPr="735D240E" w:rsidR="39BEC25C">
        <w:t>Ajustar los extranejrismos en italicas</w:t>
      </w:r>
    </w:p>
  </w:comment>
  <w:comment xmlns:w="http://schemas.openxmlformats.org/wordprocessingml/2006/main" w:initials="EP" w:author="Erika Fernanda Mejía Pinzón" w:date="2025-12-09T17:08:07" w:id="1350161162">
    <w:p xmlns:w14="http://schemas.microsoft.com/office/word/2010/wordml" xmlns:w="http://schemas.openxmlformats.org/wordprocessingml/2006/main" w:rsidR="3F559860" w:rsidRDefault="4563D007" w14:paraId="3DD314A6" w14:textId="75FCC21F">
      <w:pPr>
        <w:pStyle w:val="CommentText"/>
      </w:pPr>
      <w:r>
        <w:rPr>
          <w:rStyle w:val="CommentReference"/>
        </w:rPr>
        <w:annotationRef/>
      </w:r>
      <w:r w:rsidRPr="13F42423" w:rsidR="55C106F8">
        <w:t>El Plan de acción ambiental y de eficiencia energética se desarrolla mediante etapas que orientan la gestión sostenible del proyecto. Inicia con la definición del marco teórico y la planificación basada en herramientas de seguimiento. Luego se formulan objetivos SMART y se priorizan medidas según su impacto preventivo o correctivo. Posteriormente, se diseña un plan detallado con responsables, recursos y tiempos para la implementación de acciones. Se establecen metas de desempeño para evaluar la eficiencia y, finalmente, se realiza el monitoreo y articulación social y normativa que aseguran la viabilidad y continuidad del plan.</w:t>
      </w:r>
    </w:p>
  </w:comment>
</w:comments>
</file>

<file path=word/commentsExtended.xml><?xml version="1.0" encoding="utf-8"?>
<w15:commentsEx xmlns:mc="http://schemas.openxmlformats.org/markup-compatibility/2006" xmlns:w15="http://schemas.microsoft.com/office/word/2012/wordml" mc:Ignorable="w15">
  <w15:commentEx w15:done="0" w15:paraId="4082AB9E"/>
  <w15:commentEx w15:done="0" w15:paraId="5B76D825"/>
  <w15:commentEx w15:done="0" w15:paraId="2DF1CF1C"/>
  <w15:commentEx w15:done="0" w15:paraId="28F0BAA6"/>
  <w15:commentEx w15:done="0" w15:paraId="07615AB0"/>
  <w15:commentEx w15:done="0" w15:paraId="5389B5C8"/>
  <w15:commentEx w15:done="0" w15:paraId="2FABC35E"/>
  <w15:commentEx w15:done="0" w15:paraId="37EC4BCF"/>
  <w15:commentEx w15:done="0" w15:paraId="670F777F"/>
  <w15:commentEx w15:done="0" w15:paraId="3DD314A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DA8D0F" w16cex:dateUtc="2025-12-03T15:18:00Z"/>
  <w16cex:commentExtensible w16cex:durableId="2CDA9156" w16cex:dateUtc="2025-12-03T15:37:00Z"/>
  <w16cex:commentExtensible w16cex:durableId="2CDA959B" w16cex:dateUtc="2025-12-03T15:55:00Z"/>
  <w16cex:commentExtensible w16cex:durableId="2CDA95A8" w16cex:dateUtc="2025-12-03T15:55:00Z"/>
  <w16cex:commentExtensible w16cex:durableId="2CDA95B6" w16cex:dateUtc="2025-12-03T15:55:00Z"/>
  <w16cex:commentExtensible w16cex:durableId="2CDA972D" w16cex:dateUtc="2025-12-03T16:02:00Z"/>
  <w16cex:commentExtensible w16cex:durableId="2CDA980D" w16cex:dateUtc="2025-12-03T16:05:00Z"/>
  <w16cex:commentExtensible w16cex:durableId="1F5A8F0B" w16cex:dateUtc="2025-12-09T21:43:14.36Z"/>
  <w16cex:commentExtensible w16cex:durableId="133855A4" w16cex:dateUtc="2025-12-09T21:45:39.268Z"/>
  <w16cex:commentExtensible w16cex:durableId="3F4C1718" w16cex:dateUtc="2025-12-09T22:08:07.905Z"/>
</w16cex:commentsExtensible>
</file>

<file path=word/commentsIds.xml><?xml version="1.0" encoding="utf-8"?>
<w16cid:commentsIds xmlns:mc="http://schemas.openxmlformats.org/markup-compatibility/2006" xmlns:w16cid="http://schemas.microsoft.com/office/word/2016/wordml/cid" mc:Ignorable="w16cid">
  <w16cid:commentId w16cid:paraId="4082AB9E" w16cid:durableId="2CDA8D0F"/>
  <w16cid:commentId w16cid:paraId="5B76D825" w16cid:durableId="2CDA9156"/>
  <w16cid:commentId w16cid:paraId="2DF1CF1C" w16cid:durableId="2CDA959B"/>
  <w16cid:commentId w16cid:paraId="28F0BAA6" w16cid:durableId="2CDA95A8"/>
  <w16cid:commentId w16cid:paraId="07615AB0" w16cid:durableId="2CDA95B6"/>
  <w16cid:commentId w16cid:paraId="5389B5C8" w16cid:durableId="2CDA972D"/>
  <w16cid:commentId w16cid:paraId="2FABC35E" w16cid:durableId="2CDA980D"/>
  <w16cid:commentId w16cid:paraId="37EC4BCF" w16cid:durableId="1F5A8F0B"/>
  <w16cid:commentId w16cid:paraId="670F777F" w16cid:durableId="133855A4"/>
  <w16cid:commentId w16cid:paraId="3DD314A6" w16cid:durableId="3F4C17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A17905" w:rsidR="008C7CEE" w:rsidRDefault="008C7CEE" w14:paraId="22FB1169" w14:textId="77777777">
      <w:pPr>
        <w:spacing w:line="240" w:lineRule="auto"/>
      </w:pPr>
      <w:r w:rsidRPr="00A17905">
        <w:separator/>
      </w:r>
    </w:p>
  </w:endnote>
  <w:endnote w:type="continuationSeparator" w:id="0">
    <w:p w:rsidRPr="00A17905" w:rsidR="008C7CEE" w:rsidRDefault="008C7CEE" w14:paraId="32F5DF84" w14:textId="77777777">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17905"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A17905"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A17905" w:rsidR="00FF258C" w:rsidRDefault="00FF258C" w14:paraId="000000DC" w14:textId="77777777">
    <w:pPr>
      <w:pStyle w:val="Normal0"/>
      <w:spacing w:line="240" w:lineRule="auto"/>
      <w:rPr>
        <w:rFonts w:ascii="Times New Roman" w:hAnsi="Times New Roman" w:eastAsia="Times New Roman" w:cs="Times New Roman"/>
        <w:sz w:val="24"/>
        <w:szCs w:val="24"/>
      </w:rPr>
    </w:pPr>
  </w:p>
  <w:p w:rsidRPr="00A17905"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A17905"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A17905" w:rsidR="008C7CEE" w:rsidRDefault="008C7CEE" w14:paraId="147FA1C5" w14:textId="77777777">
      <w:pPr>
        <w:spacing w:line="240" w:lineRule="auto"/>
      </w:pPr>
      <w:r w:rsidRPr="00A17905">
        <w:separator/>
      </w:r>
    </w:p>
  </w:footnote>
  <w:footnote w:type="continuationSeparator" w:id="0">
    <w:p w:rsidRPr="00A17905" w:rsidR="008C7CEE" w:rsidRDefault="008C7CEE" w14:paraId="3193F726" w14:textId="77777777">
      <w:pPr>
        <w:spacing w:line="240" w:lineRule="auto"/>
      </w:pPr>
      <w:r w:rsidRPr="00A179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60FEF" w:rsidRDefault="00F60FEF" w14:paraId="3C5563CB" w14:textId="5349126D">
    <w:pPr>
      <w:pStyle w:val="Encabezado"/>
    </w:pPr>
    <w:r w:rsidRPr="00A17905">
      <w:rPr>
        <w:noProof/>
        <w:color w:val="000000"/>
        <w:lang w:eastAsia="en-US"/>
      </w:rPr>
      <w:drawing>
        <wp:anchor distT="0" distB="0" distL="114300" distR="114300" simplePos="0" relativeHeight="251658240" behindDoc="0" locked="0" layoutInCell="1" allowOverlap="1" wp14:anchorId="3554B085" wp14:editId="5942742D">
          <wp:simplePos x="0" y="0"/>
          <wp:positionH relativeFrom="column">
            <wp:posOffset>2667635</wp:posOffset>
          </wp:positionH>
          <wp:positionV relativeFrom="paragraph">
            <wp:posOffset>354330</wp:posOffset>
          </wp:positionV>
          <wp:extent cx="594305" cy="588645"/>
          <wp:effectExtent l="0" t="0" r="3175" b="0"/>
          <wp:wrapNone/>
          <wp:docPr id="14262731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17905"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A17905"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396C"/>
    <w:multiLevelType w:val="multilevel"/>
    <w:tmpl w:val="CBC0303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4220AF"/>
    <w:multiLevelType w:val="multilevel"/>
    <w:tmpl w:val="CBC030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C70358"/>
    <w:multiLevelType w:val="hybridMultilevel"/>
    <w:tmpl w:val="C40458B8"/>
    <w:lvl w:ilvl="0" w:tplc="240A0015">
      <w:start w:val="1"/>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E476B8"/>
    <w:multiLevelType w:val="multilevel"/>
    <w:tmpl w:val="6E98343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9943D7"/>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hint="default" w:ascii="SymbolMT" w:hAnsi="SymbolMT" w:eastAsia="Times New Roman" w:cs="Times New Roman"/>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 w15:restartNumberingAfterBreak="0">
    <w:nsid w:val="1EA259AF"/>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8E4043"/>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A4E262E"/>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B324EE7"/>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C4101AB"/>
    <w:multiLevelType w:val="multilevel"/>
    <w:tmpl w:val="7BCA9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CF200A0"/>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803249"/>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1913659"/>
    <w:multiLevelType w:val="multilevel"/>
    <w:tmpl w:val="0B8EA684"/>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35A303C"/>
    <w:multiLevelType w:val="multilevel"/>
    <w:tmpl w:val="783AB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5F661AE"/>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533E7E"/>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5F0922"/>
    <w:multiLevelType w:val="multilevel"/>
    <w:tmpl w:val="0B8EA684"/>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BB12487"/>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2BC6C74"/>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4D7327B"/>
    <w:multiLevelType w:val="multilevel"/>
    <w:tmpl w:val="CDD8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3A1733"/>
    <w:multiLevelType w:val="multilevel"/>
    <w:tmpl w:val="7FB25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8412B4A"/>
    <w:multiLevelType w:val="multilevel"/>
    <w:tmpl w:val="06D2184C"/>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7656F4"/>
    <w:multiLevelType w:val="multilevel"/>
    <w:tmpl w:val="42B6A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16A0710"/>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2537956"/>
    <w:multiLevelType w:val="multilevel"/>
    <w:tmpl w:val="CBC0303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8E348C9"/>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A5C4585"/>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22454E9"/>
    <w:multiLevelType w:val="multilevel"/>
    <w:tmpl w:val="CBC0303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5B106AF"/>
    <w:multiLevelType w:val="multilevel"/>
    <w:tmpl w:val="C1BCD26A"/>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6360407"/>
    <w:multiLevelType w:val="multilevel"/>
    <w:tmpl w:val="08A292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7306F8E"/>
    <w:multiLevelType w:val="multilevel"/>
    <w:tmpl w:val="C658CF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DE94023"/>
    <w:multiLevelType w:val="multilevel"/>
    <w:tmpl w:val="7E82D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3096A52"/>
    <w:multiLevelType w:val="multilevel"/>
    <w:tmpl w:val="CBC030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5301122"/>
    <w:multiLevelType w:val="multilevel"/>
    <w:tmpl w:val="B8F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6E929E2"/>
    <w:multiLevelType w:val="multilevel"/>
    <w:tmpl w:val="E20A1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B6817B4"/>
    <w:multiLevelType w:val="multilevel"/>
    <w:tmpl w:val="05C0E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BBC2FD5"/>
    <w:multiLevelType w:val="multilevel"/>
    <w:tmpl w:val="5D7A7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CF232E7"/>
    <w:multiLevelType w:val="multilevel"/>
    <w:tmpl w:val="14DCB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E427626"/>
    <w:multiLevelType w:val="multilevel"/>
    <w:tmpl w:val="AE2A2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5"/>
  </w:num>
  <w:num w:numId="2">
    <w:abstractNumId w:val="2"/>
  </w:num>
  <w:num w:numId="3">
    <w:abstractNumId w:val="1"/>
  </w:num>
  <w:num w:numId="4">
    <w:abstractNumId w:val="25"/>
  </w:num>
  <w:num w:numId="5">
    <w:abstractNumId w:val="0"/>
  </w:num>
  <w:num w:numId="6">
    <w:abstractNumId w:val="33"/>
  </w:num>
  <w:num w:numId="7">
    <w:abstractNumId w:val="28"/>
  </w:num>
  <w:num w:numId="8">
    <w:abstractNumId w:val="34"/>
  </w:num>
  <w:num w:numId="9">
    <w:abstractNumId w:val="26"/>
  </w:num>
  <w:num w:numId="10">
    <w:abstractNumId w:val="8"/>
  </w:num>
  <w:num w:numId="11">
    <w:abstractNumId w:val="18"/>
  </w:num>
  <w:num w:numId="12">
    <w:abstractNumId w:val="15"/>
  </w:num>
  <w:num w:numId="13">
    <w:abstractNumId w:val="12"/>
  </w:num>
  <w:num w:numId="14">
    <w:abstractNumId w:val="7"/>
  </w:num>
  <w:num w:numId="15">
    <w:abstractNumId w:val="19"/>
  </w:num>
  <w:num w:numId="16">
    <w:abstractNumId w:val="9"/>
  </w:num>
  <w:num w:numId="17">
    <w:abstractNumId w:val="6"/>
  </w:num>
  <w:num w:numId="18">
    <w:abstractNumId w:val="16"/>
  </w:num>
  <w:num w:numId="19">
    <w:abstractNumId w:val="24"/>
  </w:num>
  <w:num w:numId="20">
    <w:abstractNumId w:val="11"/>
  </w:num>
  <w:num w:numId="21">
    <w:abstractNumId w:val="27"/>
  </w:num>
  <w:num w:numId="22">
    <w:abstractNumId w:val="4"/>
  </w:num>
  <w:num w:numId="23">
    <w:abstractNumId w:val="32"/>
  </w:num>
  <w:num w:numId="24">
    <w:abstractNumId w:val="20"/>
  </w:num>
  <w:num w:numId="25">
    <w:abstractNumId w:val="14"/>
  </w:num>
  <w:num w:numId="26">
    <w:abstractNumId w:val="23"/>
  </w:num>
  <w:num w:numId="27">
    <w:abstractNumId w:val="39"/>
  </w:num>
  <w:num w:numId="28">
    <w:abstractNumId w:val="29"/>
  </w:num>
  <w:num w:numId="29">
    <w:abstractNumId w:val="31"/>
  </w:num>
  <w:num w:numId="30">
    <w:abstractNumId w:val="10"/>
  </w:num>
  <w:num w:numId="31">
    <w:abstractNumId w:val="37"/>
  </w:num>
  <w:num w:numId="32">
    <w:abstractNumId w:val="36"/>
  </w:num>
  <w:num w:numId="33">
    <w:abstractNumId w:val="21"/>
  </w:num>
  <w:num w:numId="34">
    <w:abstractNumId w:val="38"/>
  </w:num>
  <w:num w:numId="35">
    <w:abstractNumId w:val="35"/>
  </w:num>
  <w:num w:numId="36">
    <w:abstractNumId w:val="30"/>
  </w:num>
  <w:num w:numId="37">
    <w:abstractNumId w:val="13"/>
  </w:num>
  <w:num w:numId="38">
    <w:abstractNumId w:val="17"/>
  </w:num>
  <w:num w:numId="39">
    <w:abstractNumId w:val="3"/>
  </w:num>
  <w:num w:numId="40">
    <w:abstractNumId w:val="22"/>
  </w:num>
  <w:numIdMacAtCleanup w:val="14"/>
</w:numbering>
</file>

<file path=word/people.xml><?xml version="1.0" encoding="utf-8"?>
<w15:people xmlns:mc="http://schemas.openxmlformats.org/markup-compatibility/2006" xmlns:w15="http://schemas.microsoft.com/office/word/2012/wordml" mc:Ignorable="w15">
  <w15:person w15:author="Erika Fernanda Mejía">
    <w15:presenceInfo w15:providerId="Windows Live" w15:userId="66091db1a4f566d9"/>
  </w15:person>
  <w15:person w15:author="Erika Fernanda Mejía Pinzón">
    <w15:presenceInfo w15:providerId="AD" w15:userId="S::efmejiap@sena.edu.co::eb9d2e3d-d03c-4a81-b18e-c9d302fec61c"/>
  </w15:person>
  <w15:person w15:author="Erika Fernanda Mejía Pinzó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7647"/>
    <w:rsid w:val="0001790F"/>
    <w:rsid w:val="00023D18"/>
    <w:rsid w:val="00047293"/>
    <w:rsid w:val="000941F1"/>
    <w:rsid w:val="00095FEB"/>
    <w:rsid w:val="000D4441"/>
    <w:rsid w:val="000E1ABF"/>
    <w:rsid w:val="000E2D28"/>
    <w:rsid w:val="00102F08"/>
    <w:rsid w:val="0011601E"/>
    <w:rsid w:val="0016695C"/>
    <w:rsid w:val="001957D9"/>
    <w:rsid w:val="001A1E24"/>
    <w:rsid w:val="001C0FEB"/>
    <w:rsid w:val="001C4E08"/>
    <w:rsid w:val="001E038B"/>
    <w:rsid w:val="001E24E1"/>
    <w:rsid w:val="001F4575"/>
    <w:rsid w:val="00207603"/>
    <w:rsid w:val="00211954"/>
    <w:rsid w:val="0021582B"/>
    <w:rsid w:val="002320ED"/>
    <w:rsid w:val="00252122"/>
    <w:rsid w:val="002620DB"/>
    <w:rsid w:val="0026393A"/>
    <w:rsid w:val="00265429"/>
    <w:rsid w:val="002669D8"/>
    <w:rsid w:val="00293571"/>
    <w:rsid w:val="00295D7F"/>
    <w:rsid w:val="002A37B6"/>
    <w:rsid w:val="002B590A"/>
    <w:rsid w:val="002B7AA5"/>
    <w:rsid w:val="002E1FED"/>
    <w:rsid w:val="002E4074"/>
    <w:rsid w:val="002F5716"/>
    <w:rsid w:val="00301F59"/>
    <w:rsid w:val="00311FD6"/>
    <w:rsid w:val="00325A07"/>
    <w:rsid w:val="00325C1A"/>
    <w:rsid w:val="00335745"/>
    <w:rsid w:val="0036128D"/>
    <w:rsid w:val="00372A30"/>
    <w:rsid w:val="00372C1A"/>
    <w:rsid w:val="00393AED"/>
    <w:rsid w:val="003945F8"/>
    <w:rsid w:val="003A18B5"/>
    <w:rsid w:val="003A4D48"/>
    <w:rsid w:val="003C34E2"/>
    <w:rsid w:val="003C5E4A"/>
    <w:rsid w:val="00400499"/>
    <w:rsid w:val="00403AB2"/>
    <w:rsid w:val="0040769A"/>
    <w:rsid w:val="004111A9"/>
    <w:rsid w:val="0043065C"/>
    <w:rsid w:val="00435F2C"/>
    <w:rsid w:val="00443745"/>
    <w:rsid w:val="0045064F"/>
    <w:rsid w:val="0045254A"/>
    <w:rsid w:val="00453E96"/>
    <w:rsid w:val="00454E8B"/>
    <w:rsid w:val="00460E37"/>
    <w:rsid w:val="00472994"/>
    <w:rsid w:val="00485C9B"/>
    <w:rsid w:val="004A2C9F"/>
    <w:rsid w:val="004A6DD7"/>
    <w:rsid w:val="004B62E4"/>
    <w:rsid w:val="004C21BE"/>
    <w:rsid w:val="004D4605"/>
    <w:rsid w:val="004E1780"/>
    <w:rsid w:val="00500C42"/>
    <w:rsid w:val="00511717"/>
    <w:rsid w:val="0052054C"/>
    <w:rsid w:val="00531816"/>
    <w:rsid w:val="005331EF"/>
    <w:rsid w:val="0053584A"/>
    <w:rsid w:val="00543352"/>
    <w:rsid w:val="00557904"/>
    <w:rsid w:val="00565A93"/>
    <w:rsid w:val="00575360"/>
    <w:rsid w:val="0057751F"/>
    <w:rsid w:val="00582165"/>
    <w:rsid w:val="00590CEF"/>
    <w:rsid w:val="00592FC0"/>
    <w:rsid w:val="00595851"/>
    <w:rsid w:val="005B5A07"/>
    <w:rsid w:val="005C57D2"/>
    <w:rsid w:val="005D5F3F"/>
    <w:rsid w:val="00636AD7"/>
    <w:rsid w:val="00643559"/>
    <w:rsid w:val="0064445E"/>
    <w:rsid w:val="00650F70"/>
    <w:rsid w:val="00672046"/>
    <w:rsid w:val="006741B9"/>
    <w:rsid w:val="006C4B11"/>
    <w:rsid w:val="006C5608"/>
    <w:rsid w:val="006D08A6"/>
    <w:rsid w:val="006D4F90"/>
    <w:rsid w:val="006E3404"/>
    <w:rsid w:val="00713949"/>
    <w:rsid w:val="00725DC4"/>
    <w:rsid w:val="00753D71"/>
    <w:rsid w:val="007576BD"/>
    <w:rsid w:val="00760EEF"/>
    <w:rsid w:val="00762FD3"/>
    <w:rsid w:val="00766F6B"/>
    <w:rsid w:val="00775360"/>
    <w:rsid w:val="007814CA"/>
    <w:rsid w:val="007A7C7F"/>
    <w:rsid w:val="007B1528"/>
    <w:rsid w:val="007B20EE"/>
    <w:rsid w:val="007C2FC3"/>
    <w:rsid w:val="007D5ACD"/>
    <w:rsid w:val="007E62FC"/>
    <w:rsid w:val="007F5583"/>
    <w:rsid w:val="00807FF0"/>
    <w:rsid w:val="00812161"/>
    <w:rsid w:val="00815970"/>
    <w:rsid w:val="008256A7"/>
    <w:rsid w:val="00845AC1"/>
    <w:rsid w:val="008539FD"/>
    <w:rsid w:val="00855E36"/>
    <w:rsid w:val="008574AF"/>
    <w:rsid w:val="0086698B"/>
    <w:rsid w:val="00882031"/>
    <w:rsid w:val="008878D4"/>
    <w:rsid w:val="008904B8"/>
    <w:rsid w:val="008A39A2"/>
    <w:rsid w:val="008B2653"/>
    <w:rsid w:val="008C3E7F"/>
    <w:rsid w:val="008C4A57"/>
    <w:rsid w:val="008C7CEE"/>
    <w:rsid w:val="008D7F27"/>
    <w:rsid w:val="0091550C"/>
    <w:rsid w:val="009177B3"/>
    <w:rsid w:val="009272DE"/>
    <w:rsid w:val="00931847"/>
    <w:rsid w:val="009362AA"/>
    <w:rsid w:val="00940266"/>
    <w:rsid w:val="00976A98"/>
    <w:rsid w:val="009C57B5"/>
    <w:rsid w:val="009D1A28"/>
    <w:rsid w:val="009E04C1"/>
    <w:rsid w:val="009E2C01"/>
    <w:rsid w:val="00A17905"/>
    <w:rsid w:val="00A323CC"/>
    <w:rsid w:val="00A3593A"/>
    <w:rsid w:val="00A41164"/>
    <w:rsid w:val="00A41829"/>
    <w:rsid w:val="00A51172"/>
    <w:rsid w:val="00A72FB5"/>
    <w:rsid w:val="00A9380B"/>
    <w:rsid w:val="00A95D02"/>
    <w:rsid w:val="00AA5FA0"/>
    <w:rsid w:val="00AB100A"/>
    <w:rsid w:val="00AD518A"/>
    <w:rsid w:val="00AE325E"/>
    <w:rsid w:val="00AE4B14"/>
    <w:rsid w:val="00AF3582"/>
    <w:rsid w:val="00B23B41"/>
    <w:rsid w:val="00B2600E"/>
    <w:rsid w:val="00B323E2"/>
    <w:rsid w:val="00BA02AB"/>
    <w:rsid w:val="00BA63EE"/>
    <w:rsid w:val="00BA7F52"/>
    <w:rsid w:val="00BE1478"/>
    <w:rsid w:val="00BF14ED"/>
    <w:rsid w:val="00C07577"/>
    <w:rsid w:val="00C07E99"/>
    <w:rsid w:val="00C218EA"/>
    <w:rsid w:val="00C33324"/>
    <w:rsid w:val="00C45A3B"/>
    <w:rsid w:val="00C56C45"/>
    <w:rsid w:val="00C57D8C"/>
    <w:rsid w:val="00C74B31"/>
    <w:rsid w:val="00C7541D"/>
    <w:rsid w:val="00C77FD9"/>
    <w:rsid w:val="00C84255"/>
    <w:rsid w:val="00CA73A2"/>
    <w:rsid w:val="00CD05C0"/>
    <w:rsid w:val="00CF047C"/>
    <w:rsid w:val="00D03056"/>
    <w:rsid w:val="00D064D3"/>
    <w:rsid w:val="00D16D2A"/>
    <w:rsid w:val="00D16D7D"/>
    <w:rsid w:val="00D3426D"/>
    <w:rsid w:val="00D376E1"/>
    <w:rsid w:val="00D40245"/>
    <w:rsid w:val="00D43BB4"/>
    <w:rsid w:val="00D50BC2"/>
    <w:rsid w:val="00D61FAE"/>
    <w:rsid w:val="00D7787E"/>
    <w:rsid w:val="00D81A2D"/>
    <w:rsid w:val="00D83781"/>
    <w:rsid w:val="00D859C0"/>
    <w:rsid w:val="00D9059F"/>
    <w:rsid w:val="00D96B6B"/>
    <w:rsid w:val="00D973B8"/>
    <w:rsid w:val="00DB094D"/>
    <w:rsid w:val="00DB6099"/>
    <w:rsid w:val="00DC6B4A"/>
    <w:rsid w:val="00DD67F1"/>
    <w:rsid w:val="00E14D08"/>
    <w:rsid w:val="00E20ABF"/>
    <w:rsid w:val="00E33DF4"/>
    <w:rsid w:val="00E521D7"/>
    <w:rsid w:val="00E551AE"/>
    <w:rsid w:val="00E71C81"/>
    <w:rsid w:val="00E75D94"/>
    <w:rsid w:val="00E77F2C"/>
    <w:rsid w:val="00E81A45"/>
    <w:rsid w:val="00E91D09"/>
    <w:rsid w:val="00E928B4"/>
    <w:rsid w:val="00EA1F4B"/>
    <w:rsid w:val="00EB3182"/>
    <w:rsid w:val="00EC4AB4"/>
    <w:rsid w:val="00EC6880"/>
    <w:rsid w:val="00ED5AE3"/>
    <w:rsid w:val="00F237A4"/>
    <w:rsid w:val="00F24B40"/>
    <w:rsid w:val="00F251C8"/>
    <w:rsid w:val="00F27BB1"/>
    <w:rsid w:val="00F47DB4"/>
    <w:rsid w:val="00F60213"/>
    <w:rsid w:val="00F60FEF"/>
    <w:rsid w:val="00F71B20"/>
    <w:rsid w:val="00F735C4"/>
    <w:rsid w:val="00F76039"/>
    <w:rsid w:val="00F8406D"/>
    <w:rsid w:val="00FA1889"/>
    <w:rsid w:val="00FA208F"/>
    <w:rsid w:val="00FB4DA8"/>
    <w:rsid w:val="00FB5080"/>
    <w:rsid w:val="00FC4C88"/>
    <w:rsid w:val="00FD6E68"/>
    <w:rsid w:val="00FD7906"/>
    <w:rsid w:val="00FE3FB2"/>
    <w:rsid w:val="00FF258C"/>
    <w:rsid w:val="00FF5DF8"/>
    <w:rsid w:val="00FF6C15"/>
    <w:rsid w:val="03286151"/>
    <w:rsid w:val="0589044D"/>
    <w:rsid w:val="067A2F33"/>
    <w:rsid w:val="09A0D795"/>
    <w:rsid w:val="09E540A4"/>
    <w:rsid w:val="0C037E84"/>
    <w:rsid w:val="0DF55C13"/>
    <w:rsid w:val="0E19A57C"/>
    <w:rsid w:val="0E9EE40B"/>
    <w:rsid w:val="144DE618"/>
    <w:rsid w:val="186DBB39"/>
    <w:rsid w:val="1ACC1D8C"/>
    <w:rsid w:val="1B07D2A4"/>
    <w:rsid w:val="1C541230"/>
    <w:rsid w:val="1E2A4D6B"/>
    <w:rsid w:val="1F1E304A"/>
    <w:rsid w:val="1F2103B1"/>
    <w:rsid w:val="2188C0AF"/>
    <w:rsid w:val="2489048D"/>
    <w:rsid w:val="24EB40D7"/>
    <w:rsid w:val="2A884277"/>
    <w:rsid w:val="2A9E5D23"/>
    <w:rsid w:val="2DAE2A9C"/>
    <w:rsid w:val="2F772498"/>
    <w:rsid w:val="2FB7F4F7"/>
    <w:rsid w:val="2FDC5F9C"/>
    <w:rsid w:val="3063B57A"/>
    <w:rsid w:val="3364AB78"/>
    <w:rsid w:val="363277F2"/>
    <w:rsid w:val="3A4B56B0"/>
    <w:rsid w:val="3A795062"/>
    <w:rsid w:val="3B77D2D8"/>
    <w:rsid w:val="402FBB91"/>
    <w:rsid w:val="40365133"/>
    <w:rsid w:val="4581BA67"/>
    <w:rsid w:val="462742E0"/>
    <w:rsid w:val="46E1C825"/>
    <w:rsid w:val="493E4998"/>
    <w:rsid w:val="4A11C7BF"/>
    <w:rsid w:val="4B9CDCDE"/>
    <w:rsid w:val="4FDB8526"/>
    <w:rsid w:val="518D0D6A"/>
    <w:rsid w:val="5198567E"/>
    <w:rsid w:val="53DF3968"/>
    <w:rsid w:val="5EC9EF76"/>
    <w:rsid w:val="63EB966A"/>
    <w:rsid w:val="64CC865B"/>
    <w:rsid w:val="64FD94B5"/>
    <w:rsid w:val="6514C38B"/>
    <w:rsid w:val="661EABFB"/>
    <w:rsid w:val="6957AC00"/>
    <w:rsid w:val="699C6CD5"/>
    <w:rsid w:val="6B70764D"/>
    <w:rsid w:val="6D751FCC"/>
    <w:rsid w:val="6DCD3E13"/>
    <w:rsid w:val="70F1D05A"/>
    <w:rsid w:val="754C8FCB"/>
    <w:rsid w:val="773F978D"/>
    <w:rsid w:val="7803F6A4"/>
    <w:rsid w:val="79A63033"/>
    <w:rsid w:val="79EBC88D"/>
    <w:rsid w:val="7AA50834"/>
    <w:rsid w:val="7F4055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5D48E"/>
  <w15:docId w15:val="{95DFD1B7-A91C-4414-867F-5B7AF80497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7AA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ontstyle01" w:customStyle="1">
    <w:name w:val="fontstyle01"/>
    <w:basedOn w:val="Fuentedeprrafopredeter"/>
    <w:rsid w:val="00D9059F"/>
    <w:rPr>
      <w:rFonts w:hint="default" w:ascii="Helvetica" w:hAnsi="Helvetica"/>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styleId="fontstyle21" w:customStyle="1">
    <w:name w:val="fontstyle21"/>
    <w:basedOn w:val="Fuentedeprrafopredeter"/>
    <w:rsid w:val="00252122"/>
    <w:rPr>
      <w:rFonts w:hint="default" w:ascii="ArialMT" w:hAnsi="ArialM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D859C0"/>
    <w:rPr>
      <w:rFonts w:ascii="Arial MT" w:hAnsi="Arial MT" w:eastAsia="Arial MT" w:cs="Arial MT"/>
      <w:sz w:val="24"/>
      <w:szCs w:val="24"/>
      <w:lang w:val="es-ES" w:eastAsia="en-US"/>
    </w:rPr>
  </w:style>
  <w:style w:type="paragraph" w:styleId="TableParagraph" w:customStyle="1">
    <w:name w:val="Table Paragraph"/>
    <w:basedOn w:val="Normal"/>
    <w:uiPriority w:val="1"/>
    <w:qFormat/>
    <w:rsid w:val="00211954"/>
    <w:pPr>
      <w:widowControl w:val="0"/>
      <w:autoSpaceDE w:val="0"/>
      <w:autoSpaceDN w:val="0"/>
      <w:spacing w:line="240" w:lineRule="auto"/>
    </w:pPr>
    <w:rPr>
      <w:rFonts w:ascii="Arial MT" w:hAnsi="Arial MT" w:eastAsia="Arial MT" w:cs="Arial MT"/>
      <w:lang w:val="es-ES" w:eastAsia="en-US"/>
    </w:rPr>
  </w:style>
  <w:style w:type="character" w:styleId="Mencinsinresolver">
    <w:name w:val="Unresolved Mention"/>
    <w:basedOn w:val="Fuentedeprrafopredeter"/>
    <w:uiPriority w:val="99"/>
    <w:semiHidden/>
    <w:unhideWhenUsed/>
    <w:rsid w:val="00845AC1"/>
    <w:rPr>
      <w:color w:val="605E5C"/>
      <w:shd w:val="clear" w:color="auto" w:fill="E1DFDD"/>
    </w:rPr>
  </w:style>
  <w:style w:type="table" w:styleId="TableNormal1" w:customStyle="1">
    <w:name w:val="Table Normal1"/>
    <w:uiPriority w:val="2"/>
    <w:semiHidden/>
    <w:unhideWhenUsed/>
    <w:qFormat/>
    <w:rsid w:val="00F237A4"/>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F60FEF"/>
    <w:pPr>
      <w:spacing w:before="480" w:after="0"/>
      <w:outlineLvl w:val="9"/>
    </w:pPr>
    <w:rPr>
      <w:rFonts w:asciiTheme="majorHAnsi" w:hAnsiTheme="majorHAnsi" w:eastAsiaTheme="majorEastAsia" w:cstheme="majorBidi"/>
      <w:b/>
      <w:bCs/>
      <w:color w:val="365F91" w:themeColor="accent1" w:themeShade="BF"/>
      <w:sz w:val="28"/>
      <w:szCs w:val="28"/>
      <w:lang w:eastAsia="es-MX"/>
    </w:rPr>
  </w:style>
  <w:style w:type="paragraph" w:styleId="TDC1">
    <w:name w:val="toc 1"/>
    <w:basedOn w:val="Normal"/>
    <w:next w:val="Normal"/>
    <w:autoRedefine/>
    <w:uiPriority w:val="39"/>
    <w:unhideWhenUsed/>
    <w:rsid w:val="00E20ABF"/>
    <w:pPr>
      <w:tabs>
        <w:tab w:val="left" w:pos="660"/>
        <w:tab w:val="right" w:leader="dot" w:pos="9501"/>
      </w:tabs>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F60FEF"/>
    <w:pPr>
      <w:spacing w:before="120"/>
      <w:ind w:left="220"/>
    </w:pPr>
    <w:rPr>
      <w:rFonts w:asciiTheme="minorHAnsi" w:hAnsiTheme="minorHAnsi"/>
      <w:b/>
      <w:bCs/>
    </w:rPr>
  </w:style>
  <w:style w:type="paragraph" w:styleId="TDC3">
    <w:name w:val="toc 3"/>
    <w:basedOn w:val="Normal"/>
    <w:next w:val="Normal"/>
    <w:autoRedefine/>
    <w:uiPriority w:val="39"/>
    <w:unhideWhenUsed/>
    <w:rsid w:val="00F60FEF"/>
    <w:pPr>
      <w:ind w:left="440"/>
    </w:pPr>
    <w:rPr>
      <w:rFonts w:asciiTheme="minorHAnsi" w:hAnsiTheme="minorHAnsi"/>
      <w:sz w:val="20"/>
      <w:szCs w:val="20"/>
    </w:rPr>
  </w:style>
  <w:style w:type="paragraph" w:styleId="TDC4">
    <w:name w:val="toc 4"/>
    <w:basedOn w:val="Normal"/>
    <w:next w:val="Normal"/>
    <w:autoRedefine/>
    <w:uiPriority w:val="39"/>
    <w:semiHidden/>
    <w:unhideWhenUsed/>
    <w:rsid w:val="00F60FEF"/>
    <w:pPr>
      <w:ind w:left="660"/>
    </w:pPr>
    <w:rPr>
      <w:rFonts w:asciiTheme="minorHAnsi" w:hAnsiTheme="minorHAnsi"/>
      <w:sz w:val="20"/>
      <w:szCs w:val="20"/>
    </w:rPr>
  </w:style>
  <w:style w:type="paragraph" w:styleId="TDC5">
    <w:name w:val="toc 5"/>
    <w:basedOn w:val="Normal"/>
    <w:next w:val="Normal"/>
    <w:autoRedefine/>
    <w:uiPriority w:val="39"/>
    <w:semiHidden/>
    <w:unhideWhenUsed/>
    <w:rsid w:val="00F60FEF"/>
    <w:pPr>
      <w:ind w:left="880"/>
    </w:pPr>
    <w:rPr>
      <w:rFonts w:asciiTheme="minorHAnsi" w:hAnsiTheme="minorHAnsi"/>
      <w:sz w:val="20"/>
      <w:szCs w:val="20"/>
    </w:rPr>
  </w:style>
  <w:style w:type="paragraph" w:styleId="TDC6">
    <w:name w:val="toc 6"/>
    <w:basedOn w:val="Normal"/>
    <w:next w:val="Normal"/>
    <w:autoRedefine/>
    <w:uiPriority w:val="39"/>
    <w:semiHidden/>
    <w:unhideWhenUsed/>
    <w:rsid w:val="00F60FEF"/>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F60FEF"/>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F60FEF"/>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F60FEF"/>
    <w:pPr>
      <w:ind w:left="1760"/>
    </w:pPr>
    <w:rPr>
      <w:rFonts w:asciiTheme="minorHAnsi" w:hAnsiTheme="minorHAnsi"/>
      <w:sz w:val="20"/>
      <w:szCs w:val="20"/>
    </w:rPr>
  </w:style>
  <w:style w:type="character" w:styleId="mord" w:customStyle="1">
    <w:name w:val="mord"/>
    <w:basedOn w:val="Fuentedeprrafopredeter"/>
    <w:rsid w:val="00E20ABF"/>
  </w:style>
  <w:style w:type="character" w:styleId="vlist-s" w:customStyle="1">
    <w:name w:val="vlist-s"/>
    <w:basedOn w:val="Fuentedeprrafopredeter"/>
    <w:rsid w:val="00E20ABF"/>
  </w:style>
  <w:style w:type="paragraph" w:styleId="Descripcin">
    <w:name w:val="caption"/>
    <w:basedOn w:val="Normal"/>
    <w:next w:val="Normal"/>
    <w:uiPriority w:val="35"/>
    <w:unhideWhenUsed/>
    <w:qFormat/>
    <w:rsid w:val="00453E96"/>
    <w:pPr>
      <w:spacing w:after="200" w:line="240" w:lineRule="auto"/>
    </w:pPr>
    <w:rPr>
      <w:i/>
      <w:iCs/>
      <w:color w:val="1F497D" w:themeColor="text2"/>
      <w:sz w:val="18"/>
      <w:szCs w:val="18"/>
    </w:rPr>
  </w:style>
  <w:style w:type="character" w:styleId="normaltextrun" w:customStyle="1">
    <w:name w:val="normaltextrun"/>
    <w:basedOn w:val="Fuentedeprrafopredeter"/>
    <w:rsid w:val="003A4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964">
      <w:bodyDiv w:val="1"/>
      <w:marLeft w:val="0"/>
      <w:marRight w:val="0"/>
      <w:marTop w:val="0"/>
      <w:marBottom w:val="0"/>
      <w:divBdr>
        <w:top w:val="none" w:sz="0" w:space="0" w:color="auto"/>
        <w:left w:val="none" w:sz="0" w:space="0" w:color="auto"/>
        <w:bottom w:val="none" w:sz="0" w:space="0" w:color="auto"/>
        <w:right w:val="none" w:sz="0" w:space="0" w:color="auto"/>
      </w:divBdr>
    </w:div>
    <w:div w:id="5376656">
      <w:bodyDiv w:val="1"/>
      <w:marLeft w:val="0"/>
      <w:marRight w:val="0"/>
      <w:marTop w:val="0"/>
      <w:marBottom w:val="0"/>
      <w:divBdr>
        <w:top w:val="none" w:sz="0" w:space="0" w:color="auto"/>
        <w:left w:val="none" w:sz="0" w:space="0" w:color="auto"/>
        <w:bottom w:val="none" w:sz="0" w:space="0" w:color="auto"/>
        <w:right w:val="none" w:sz="0" w:space="0" w:color="auto"/>
      </w:divBdr>
    </w:div>
    <w:div w:id="63529642">
      <w:bodyDiv w:val="1"/>
      <w:marLeft w:val="0"/>
      <w:marRight w:val="0"/>
      <w:marTop w:val="0"/>
      <w:marBottom w:val="0"/>
      <w:divBdr>
        <w:top w:val="none" w:sz="0" w:space="0" w:color="auto"/>
        <w:left w:val="none" w:sz="0" w:space="0" w:color="auto"/>
        <w:bottom w:val="none" w:sz="0" w:space="0" w:color="auto"/>
        <w:right w:val="none" w:sz="0" w:space="0" w:color="auto"/>
      </w:divBdr>
    </w:div>
    <w:div w:id="68891040">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96370638">
      <w:bodyDiv w:val="1"/>
      <w:marLeft w:val="0"/>
      <w:marRight w:val="0"/>
      <w:marTop w:val="0"/>
      <w:marBottom w:val="0"/>
      <w:divBdr>
        <w:top w:val="none" w:sz="0" w:space="0" w:color="auto"/>
        <w:left w:val="none" w:sz="0" w:space="0" w:color="auto"/>
        <w:bottom w:val="none" w:sz="0" w:space="0" w:color="auto"/>
        <w:right w:val="none" w:sz="0" w:space="0" w:color="auto"/>
      </w:divBdr>
    </w:div>
    <w:div w:id="105544356">
      <w:bodyDiv w:val="1"/>
      <w:marLeft w:val="0"/>
      <w:marRight w:val="0"/>
      <w:marTop w:val="0"/>
      <w:marBottom w:val="0"/>
      <w:divBdr>
        <w:top w:val="none" w:sz="0" w:space="0" w:color="auto"/>
        <w:left w:val="none" w:sz="0" w:space="0" w:color="auto"/>
        <w:bottom w:val="none" w:sz="0" w:space="0" w:color="auto"/>
        <w:right w:val="none" w:sz="0" w:space="0" w:color="auto"/>
      </w:divBdr>
    </w:div>
    <w:div w:id="113133757">
      <w:bodyDiv w:val="1"/>
      <w:marLeft w:val="0"/>
      <w:marRight w:val="0"/>
      <w:marTop w:val="0"/>
      <w:marBottom w:val="0"/>
      <w:divBdr>
        <w:top w:val="none" w:sz="0" w:space="0" w:color="auto"/>
        <w:left w:val="none" w:sz="0" w:space="0" w:color="auto"/>
        <w:bottom w:val="none" w:sz="0" w:space="0" w:color="auto"/>
        <w:right w:val="none" w:sz="0" w:space="0" w:color="auto"/>
      </w:divBdr>
    </w:div>
    <w:div w:id="119494927">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55537826">
      <w:bodyDiv w:val="1"/>
      <w:marLeft w:val="0"/>
      <w:marRight w:val="0"/>
      <w:marTop w:val="0"/>
      <w:marBottom w:val="0"/>
      <w:divBdr>
        <w:top w:val="none" w:sz="0" w:space="0" w:color="auto"/>
        <w:left w:val="none" w:sz="0" w:space="0" w:color="auto"/>
        <w:bottom w:val="none" w:sz="0" w:space="0" w:color="auto"/>
        <w:right w:val="none" w:sz="0" w:space="0" w:color="auto"/>
      </w:divBdr>
    </w:div>
    <w:div w:id="155925265">
      <w:bodyDiv w:val="1"/>
      <w:marLeft w:val="0"/>
      <w:marRight w:val="0"/>
      <w:marTop w:val="0"/>
      <w:marBottom w:val="0"/>
      <w:divBdr>
        <w:top w:val="none" w:sz="0" w:space="0" w:color="auto"/>
        <w:left w:val="none" w:sz="0" w:space="0" w:color="auto"/>
        <w:bottom w:val="none" w:sz="0" w:space="0" w:color="auto"/>
        <w:right w:val="none" w:sz="0" w:space="0" w:color="auto"/>
      </w:divBdr>
    </w:div>
    <w:div w:id="171652477">
      <w:bodyDiv w:val="1"/>
      <w:marLeft w:val="0"/>
      <w:marRight w:val="0"/>
      <w:marTop w:val="0"/>
      <w:marBottom w:val="0"/>
      <w:divBdr>
        <w:top w:val="none" w:sz="0" w:space="0" w:color="auto"/>
        <w:left w:val="none" w:sz="0" w:space="0" w:color="auto"/>
        <w:bottom w:val="none" w:sz="0" w:space="0" w:color="auto"/>
        <w:right w:val="none" w:sz="0" w:space="0" w:color="auto"/>
      </w:divBdr>
    </w:div>
    <w:div w:id="174419456">
      <w:bodyDiv w:val="1"/>
      <w:marLeft w:val="0"/>
      <w:marRight w:val="0"/>
      <w:marTop w:val="0"/>
      <w:marBottom w:val="0"/>
      <w:divBdr>
        <w:top w:val="none" w:sz="0" w:space="0" w:color="auto"/>
        <w:left w:val="none" w:sz="0" w:space="0" w:color="auto"/>
        <w:bottom w:val="none" w:sz="0" w:space="0" w:color="auto"/>
        <w:right w:val="none" w:sz="0" w:space="0" w:color="auto"/>
      </w:divBdr>
    </w:div>
    <w:div w:id="184945171">
      <w:bodyDiv w:val="1"/>
      <w:marLeft w:val="0"/>
      <w:marRight w:val="0"/>
      <w:marTop w:val="0"/>
      <w:marBottom w:val="0"/>
      <w:divBdr>
        <w:top w:val="none" w:sz="0" w:space="0" w:color="auto"/>
        <w:left w:val="none" w:sz="0" w:space="0" w:color="auto"/>
        <w:bottom w:val="none" w:sz="0" w:space="0" w:color="auto"/>
        <w:right w:val="none" w:sz="0" w:space="0" w:color="auto"/>
      </w:divBdr>
    </w:div>
    <w:div w:id="201288535">
      <w:bodyDiv w:val="1"/>
      <w:marLeft w:val="0"/>
      <w:marRight w:val="0"/>
      <w:marTop w:val="0"/>
      <w:marBottom w:val="0"/>
      <w:divBdr>
        <w:top w:val="none" w:sz="0" w:space="0" w:color="auto"/>
        <w:left w:val="none" w:sz="0" w:space="0" w:color="auto"/>
        <w:bottom w:val="none" w:sz="0" w:space="0" w:color="auto"/>
        <w:right w:val="none" w:sz="0" w:space="0" w:color="auto"/>
      </w:divBdr>
    </w:div>
    <w:div w:id="224267178">
      <w:bodyDiv w:val="1"/>
      <w:marLeft w:val="0"/>
      <w:marRight w:val="0"/>
      <w:marTop w:val="0"/>
      <w:marBottom w:val="0"/>
      <w:divBdr>
        <w:top w:val="none" w:sz="0" w:space="0" w:color="auto"/>
        <w:left w:val="none" w:sz="0" w:space="0" w:color="auto"/>
        <w:bottom w:val="none" w:sz="0" w:space="0" w:color="auto"/>
        <w:right w:val="none" w:sz="0" w:space="0" w:color="auto"/>
      </w:divBdr>
    </w:div>
    <w:div w:id="263271136">
      <w:bodyDiv w:val="1"/>
      <w:marLeft w:val="0"/>
      <w:marRight w:val="0"/>
      <w:marTop w:val="0"/>
      <w:marBottom w:val="0"/>
      <w:divBdr>
        <w:top w:val="none" w:sz="0" w:space="0" w:color="auto"/>
        <w:left w:val="none" w:sz="0" w:space="0" w:color="auto"/>
        <w:bottom w:val="none" w:sz="0" w:space="0" w:color="auto"/>
        <w:right w:val="none" w:sz="0" w:space="0" w:color="auto"/>
      </w:divBdr>
    </w:div>
    <w:div w:id="274211651">
      <w:bodyDiv w:val="1"/>
      <w:marLeft w:val="0"/>
      <w:marRight w:val="0"/>
      <w:marTop w:val="0"/>
      <w:marBottom w:val="0"/>
      <w:divBdr>
        <w:top w:val="none" w:sz="0" w:space="0" w:color="auto"/>
        <w:left w:val="none" w:sz="0" w:space="0" w:color="auto"/>
        <w:bottom w:val="none" w:sz="0" w:space="0" w:color="auto"/>
        <w:right w:val="none" w:sz="0" w:space="0" w:color="auto"/>
      </w:divBdr>
    </w:div>
    <w:div w:id="285091510">
      <w:bodyDiv w:val="1"/>
      <w:marLeft w:val="0"/>
      <w:marRight w:val="0"/>
      <w:marTop w:val="0"/>
      <w:marBottom w:val="0"/>
      <w:divBdr>
        <w:top w:val="none" w:sz="0" w:space="0" w:color="auto"/>
        <w:left w:val="none" w:sz="0" w:space="0" w:color="auto"/>
        <w:bottom w:val="none" w:sz="0" w:space="0" w:color="auto"/>
        <w:right w:val="none" w:sz="0" w:space="0" w:color="auto"/>
      </w:divBdr>
    </w:div>
    <w:div w:id="296185800">
      <w:bodyDiv w:val="1"/>
      <w:marLeft w:val="0"/>
      <w:marRight w:val="0"/>
      <w:marTop w:val="0"/>
      <w:marBottom w:val="0"/>
      <w:divBdr>
        <w:top w:val="none" w:sz="0" w:space="0" w:color="auto"/>
        <w:left w:val="none" w:sz="0" w:space="0" w:color="auto"/>
        <w:bottom w:val="none" w:sz="0" w:space="0" w:color="auto"/>
        <w:right w:val="none" w:sz="0" w:space="0" w:color="auto"/>
      </w:divBdr>
    </w:div>
    <w:div w:id="367487107">
      <w:bodyDiv w:val="1"/>
      <w:marLeft w:val="0"/>
      <w:marRight w:val="0"/>
      <w:marTop w:val="0"/>
      <w:marBottom w:val="0"/>
      <w:divBdr>
        <w:top w:val="none" w:sz="0" w:space="0" w:color="auto"/>
        <w:left w:val="none" w:sz="0" w:space="0" w:color="auto"/>
        <w:bottom w:val="none" w:sz="0" w:space="0" w:color="auto"/>
        <w:right w:val="none" w:sz="0" w:space="0" w:color="auto"/>
      </w:divBdr>
    </w:div>
    <w:div w:id="369191512">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15174272">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35098681">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91455778">
      <w:bodyDiv w:val="1"/>
      <w:marLeft w:val="0"/>
      <w:marRight w:val="0"/>
      <w:marTop w:val="0"/>
      <w:marBottom w:val="0"/>
      <w:divBdr>
        <w:top w:val="none" w:sz="0" w:space="0" w:color="auto"/>
        <w:left w:val="none" w:sz="0" w:space="0" w:color="auto"/>
        <w:bottom w:val="none" w:sz="0" w:space="0" w:color="auto"/>
        <w:right w:val="none" w:sz="0" w:space="0" w:color="auto"/>
      </w:divBdr>
    </w:div>
    <w:div w:id="492568702">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526144606">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7324498">
      <w:bodyDiv w:val="1"/>
      <w:marLeft w:val="0"/>
      <w:marRight w:val="0"/>
      <w:marTop w:val="0"/>
      <w:marBottom w:val="0"/>
      <w:divBdr>
        <w:top w:val="none" w:sz="0" w:space="0" w:color="auto"/>
        <w:left w:val="none" w:sz="0" w:space="0" w:color="auto"/>
        <w:bottom w:val="none" w:sz="0" w:space="0" w:color="auto"/>
        <w:right w:val="none" w:sz="0" w:space="0" w:color="auto"/>
      </w:divBdr>
    </w:div>
    <w:div w:id="593319344">
      <w:bodyDiv w:val="1"/>
      <w:marLeft w:val="0"/>
      <w:marRight w:val="0"/>
      <w:marTop w:val="0"/>
      <w:marBottom w:val="0"/>
      <w:divBdr>
        <w:top w:val="none" w:sz="0" w:space="0" w:color="auto"/>
        <w:left w:val="none" w:sz="0" w:space="0" w:color="auto"/>
        <w:bottom w:val="none" w:sz="0" w:space="0" w:color="auto"/>
        <w:right w:val="none" w:sz="0" w:space="0" w:color="auto"/>
      </w:divBdr>
    </w:div>
    <w:div w:id="637495162">
      <w:bodyDiv w:val="1"/>
      <w:marLeft w:val="0"/>
      <w:marRight w:val="0"/>
      <w:marTop w:val="0"/>
      <w:marBottom w:val="0"/>
      <w:divBdr>
        <w:top w:val="none" w:sz="0" w:space="0" w:color="auto"/>
        <w:left w:val="none" w:sz="0" w:space="0" w:color="auto"/>
        <w:bottom w:val="none" w:sz="0" w:space="0" w:color="auto"/>
        <w:right w:val="none" w:sz="0" w:space="0" w:color="auto"/>
      </w:divBdr>
    </w:div>
    <w:div w:id="640035487">
      <w:bodyDiv w:val="1"/>
      <w:marLeft w:val="0"/>
      <w:marRight w:val="0"/>
      <w:marTop w:val="0"/>
      <w:marBottom w:val="0"/>
      <w:divBdr>
        <w:top w:val="none" w:sz="0" w:space="0" w:color="auto"/>
        <w:left w:val="none" w:sz="0" w:space="0" w:color="auto"/>
        <w:bottom w:val="none" w:sz="0" w:space="0" w:color="auto"/>
        <w:right w:val="none" w:sz="0" w:space="0" w:color="auto"/>
      </w:divBdr>
    </w:div>
    <w:div w:id="640311771">
      <w:bodyDiv w:val="1"/>
      <w:marLeft w:val="0"/>
      <w:marRight w:val="0"/>
      <w:marTop w:val="0"/>
      <w:marBottom w:val="0"/>
      <w:divBdr>
        <w:top w:val="none" w:sz="0" w:space="0" w:color="auto"/>
        <w:left w:val="none" w:sz="0" w:space="0" w:color="auto"/>
        <w:bottom w:val="none" w:sz="0" w:space="0" w:color="auto"/>
        <w:right w:val="none" w:sz="0" w:space="0" w:color="auto"/>
      </w:divBdr>
    </w:div>
    <w:div w:id="651368132">
      <w:bodyDiv w:val="1"/>
      <w:marLeft w:val="0"/>
      <w:marRight w:val="0"/>
      <w:marTop w:val="0"/>
      <w:marBottom w:val="0"/>
      <w:divBdr>
        <w:top w:val="none" w:sz="0" w:space="0" w:color="auto"/>
        <w:left w:val="none" w:sz="0" w:space="0" w:color="auto"/>
        <w:bottom w:val="none" w:sz="0" w:space="0" w:color="auto"/>
        <w:right w:val="none" w:sz="0" w:space="0" w:color="auto"/>
      </w:divBdr>
    </w:div>
    <w:div w:id="672419363">
      <w:bodyDiv w:val="1"/>
      <w:marLeft w:val="0"/>
      <w:marRight w:val="0"/>
      <w:marTop w:val="0"/>
      <w:marBottom w:val="0"/>
      <w:divBdr>
        <w:top w:val="none" w:sz="0" w:space="0" w:color="auto"/>
        <w:left w:val="none" w:sz="0" w:space="0" w:color="auto"/>
        <w:bottom w:val="none" w:sz="0" w:space="0" w:color="auto"/>
        <w:right w:val="none" w:sz="0" w:space="0" w:color="auto"/>
      </w:divBdr>
    </w:div>
    <w:div w:id="689919367">
      <w:bodyDiv w:val="1"/>
      <w:marLeft w:val="0"/>
      <w:marRight w:val="0"/>
      <w:marTop w:val="0"/>
      <w:marBottom w:val="0"/>
      <w:divBdr>
        <w:top w:val="none" w:sz="0" w:space="0" w:color="auto"/>
        <w:left w:val="none" w:sz="0" w:space="0" w:color="auto"/>
        <w:bottom w:val="none" w:sz="0" w:space="0" w:color="auto"/>
        <w:right w:val="none" w:sz="0" w:space="0" w:color="auto"/>
      </w:divBdr>
    </w:div>
    <w:div w:id="747073326">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801046674">
      <w:bodyDiv w:val="1"/>
      <w:marLeft w:val="0"/>
      <w:marRight w:val="0"/>
      <w:marTop w:val="0"/>
      <w:marBottom w:val="0"/>
      <w:divBdr>
        <w:top w:val="none" w:sz="0" w:space="0" w:color="auto"/>
        <w:left w:val="none" w:sz="0" w:space="0" w:color="auto"/>
        <w:bottom w:val="none" w:sz="0" w:space="0" w:color="auto"/>
        <w:right w:val="none" w:sz="0" w:space="0" w:color="auto"/>
      </w:divBdr>
    </w:div>
    <w:div w:id="823087033">
      <w:bodyDiv w:val="1"/>
      <w:marLeft w:val="0"/>
      <w:marRight w:val="0"/>
      <w:marTop w:val="0"/>
      <w:marBottom w:val="0"/>
      <w:divBdr>
        <w:top w:val="none" w:sz="0" w:space="0" w:color="auto"/>
        <w:left w:val="none" w:sz="0" w:space="0" w:color="auto"/>
        <w:bottom w:val="none" w:sz="0" w:space="0" w:color="auto"/>
        <w:right w:val="none" w:sz="0" w:space="0" w:color="auto"/>
      </w:divBdr>
    </w:div>
    <w:div w:id="853811834">
      <w:bodyDiv w:val="1"/>
      <w:marLeft w:val="0"/>
      <w:marRight w:val="0"/>
      <w:marTop w:val="0"/>
      <w:marBottom w:val="0"/>
      <w:divBdr>
        <w:top w:val="none" w:sz="0" w:space="0" w:color="auto"/>
        <w:left w:val="none" w:sz="0" w:space="0" w:color="auto"/>
        <w:bottom w:val="none" w:sz="0" w:space="0" w:color="auto"/>
        <w:right w:val="none" w:sz="0" w:space="0" w:color="auto"/>
      </w:divBdr>
    </w:div>
    <w:div w:id="865099275">
      <w:bodyDiv w:val="1"/>
      <w:marLeft w:val="0"/>
      <w:marRight w:val="0"/>
      <w:marTop w:val="0"/>
      <w:marBottom w:val="0"/>
      <w:divBdr>
        <w:top w:val="none" w:sz="0" w:space="0" w:color="auto"/>
        <w:left w:val="none" w:sz="0" w:space="0" w:color="auto"/>
        <w:bottom w:val="none" w:sz="0" w:space="0" w:color="auto"/>
        <w:right w:val="none" w:sz="0" w:space="0" w:color="auto"/>
      </w:divBdr>
    </w:div>
    <w:div w:id="868882358">
      <w:bodyDiv w:val="1"/>
      <w:marLeft w:val="0"/>
      <w:marRight w:val="0"/>
      <w:marTop w:val="0"/>
      <w:marBottom w:val="0"/>
      <w:divBdr>
        <w:top w:val="none" w:sz="0" w:space="0" w:color="auto"/>
        <w:left w:val="none" w:sz="0" w:space="0" w:color="auto"/>
        <w:bottom w:val="none" w:sz="0" w:space="0" w:color="auto"/>
        <w:right w:val="none" w:sz="0" w:space="0" w:color="auto"/>
      </w:divBdr>
    </w:div>
    <w:div w:id="871458107">
      <w:bodyDiv w:val="1"/>
      <w:marLeft w:val="0"/>
      <w:marRight w:val="0"/>
      <w:marTop w:val="0"/>
      <w:marBottom w:val="0"/>
      <w:divBdr>
        <w:top w:val="none" w:sz="0" w:space="0" w:color="auto"/>
        <w:left w:val="none" w:sz="0" w:space="0" w:color="auto"/>
        <w:bottom w:val="none" w:sz="0" w:space="0" w:color="auto"/>
        <w:right w:val="none" w:sz="0" w:space="0" w:color="auto"/>
      </w:divBdr>
    </w:div>
    <w:div w:id="880433253">
      <w:bodyDiv w:val="1"/>
      <w:marLeft w:val="0"/>
      <w:marRight w:val="0"/>
      <w:marTop w:val="0"/>
      <w:marBottom w:val="0"/>
      <w:divBdr>
        <w:top w:val="none" w:sz="0" w:space="0" w:color="auto"/>
        <w:left w:val="none" w:sz="0" w:space="0" w:color="auto"/>
        <w:bottom w:val="none" w:sz="0" w:space="0" w:color="auto"/>
        <w:right w:val="none" w:sz="0" w:space="0" w:color="auto"/>
      </w:divBdr>
    </w:div>
    <w:div w:id="887061095">
      <w:bodyDiv w:val="1"/>
      <w:marLeft w:val="0"/>
      <w:marRight w:val="0"/>
      <w:marTop w:val="0"/>
      <w:marBottom w:val="0"/>
      <w:divBdr>
        <w:top w:val="none" w:sz="0" w:space="0" w:color="auto"/>
        <w:left w:val="none" w:sz="0" w:space="0" w:color="auto"/>
        <w:bottom w:val="none" w:sz="0" w:space="0" w:color="auto"/>
        <w:right w:val="none" w:sz="0" w:space="0" w:color="auto"/>
      </w:divBdr>
    </w:div>
    <w:div w:id="888957163">
      <w:bodyDiv w:val="1"/>
      <w:marLeft w:val="0"/>
      <w:marRight w:val="0"/>
      <w:marTop w:val="0"/>
      <w:marBottom w:val="0"/>
      <w:divBdr>
        <w:top w:val="none" w:sz="0" w:space="0" w:color="auto"/>
        <w:left w:val="none" w:sz="0" w:space="0" w:color="auto"/>
        <w:bottom w:val="none" w:sz="0" w:space="0" w:color="auto"/>
        <w:right w:val="none" w:sz="0" w:space="0" w:color="auto"/>
      </w:divBdr>
    </w:div>
    <w:div w:id="891502046">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914314448">
      <w:bodyDiv w:val="1"/>
      <w:marLeft w:val="0"/>
      <w:marRight w:val="0"/>
      <w:marTop w:val="0"/>
      <w:marBottom w:val="0"/>
      <w:divBdr>
        <w:top w:val="none" w:sz="0" w:space="0" w:color="auto"/>
        <w:left w:val="none" w:sz="0" w:space="0" w:color="auto"/>
        <w:bottom w:val="none" w:sz="0" w:space="0" w:color="auto"/>
        <w:right w:val="none" w:sz="0" w:space="0" w:color="auto"/>
      </w:divBdr>
    </w:div>
    <w:div w:id="928276614">
      <w:bodyDiv w:val="1"/>
      <w:marLeft w:val="0"/>
      <w:marRight w:val="0"/>
      <w:marTop w:val="0"/>
      <w:marBottom w:val="0"/>
      <w:divBdr>
        <w:top w:val="none" w:sz="0" w:space="0" w:color="auto"/>
        <w:left w:val="none" w:sz="0" w:space="0" w:color="auto"/>
        <w:bottom w:val="none" w:sz="0" w:space="0" w:color="auto"/>
        <w:right w:val="none" w:sz="0" w:space="0" w:color="auto"/>
      </w:divBdr>
    </w:div>
    <w:div w:id="941497181">
      <w:bodyDiv w:val="1"/>
      <w:marLeft w:val="0"/>
      <w:marRight w:val="0"/>
      <w:marTop w:val="0"/>
      <w:marBottom w:val="0"/>
      <w:divBdr>
        <w:top w:val="none" w:sz="0" w:space="0" w:color="auto"/>
        <w:left w:val="none" w:sz="0" w:space="0" w:color="auto"/>
        <w:bottom w:val="none" w:sz="0" w:space="0" w:color="auto"/>
        <w:right w:val="none" w:sz="0" w:space="0" w:color="auto"/>
      </w:divBdr>
    </w:div>
    <w:div w:id="992833545">
      <w:bodyDiv w:val="1"/>
      <w:marLeft w:val="0"/>
      <w:marRight w:val="0"/>
      <w:marTop w:val="0"/>
      <w:marBottom w:val="0"/>
      <w:divBdr>
        <w:top w:val="none" w:sz="0" w:space="0" w:color="auto"/>
        <w:left w:val="none" w:sz="0" w:space="0" w:color="auto"/>
        <w:bottom w:val="none" w:sz="0" w:space="0" w:color="auto"/>
        <w:right w:val="none" w:sz="0" w:space="0" w:color="auto"/>
      </w:divBdr>
    </w:div>
    <w:div w:id="1018124028">
      <w:bodyDiv w:val="1"/>
      <w:marLeft w:val="0"/>
      <w:marRight w:val="0"/>
      <w:marTop w:val="0"/>
      <w:marBottom w:val="0"/>
      <w:divBdr>
        <w:top w:val="none" w:sz="0" w:space="0" w:color="auto"/>
        <w:left w:val="none" w:sz="0" w:space="0" w:color="auto"/>
        <w:bottom w:val="none" w:sz="0" w:space="0" w:color="auto"/>
        <w:right w:val="none" w:sz="0" w:space="0" w:color="auto"/>
      </w:divBdr>
    </w:div>
    <w:div w:id="1024332748">
      <w:bodyDiv w:val="1"/>
      <w:marLeft w:val="0"/>
      <w:marRight w:val="0"/>
      <w:marTop w:val="0"/>
      <w:marBottom w:val="0"/>
      <w:divBdr>
        <w:top w:val="none" w:sz="0" w:space="0" w:color="auto"/>
        <w:left w:val="none" w:sz="0" w:space="0" w:color="auto"/>
        <w:bottom w:val="none" w:sz="0" w:space="0" w:color="auto"/>
        <w:right w:val="none" w:sz="0" w:space="0" w:color="auto"/>
      </w:divBdr>
    </w:div>
    <w:div w:id="1045905588">
      <w:bodyDiv w:val="1"/>
      <w:marLeft w:val="0"/>
      <w:marRight w:val="0"/>
      <w:marTop w:val="0"/>
      <w:marBottom w:val="0"/>
      <w:divBdr>
        <w:top w:val="none" w:sz="0" w:space="0" w:color="auto"/>
        <w:left w:val="none" w:sz="0" w:space="0" w:color="auto"/>
        <w:bottom w:val="none" w:sz="0" w:space="0" w:color="auto"/>
        <w:right w:val="none" w:sz="0" w:space="0" w:color="auto"/>
      </w:divBdr>
    </w:div>
    <w:div w:id="1046758737">
      <w:bodyDiv w:val="1"/>
      <w:marLeft w:val="0"/>
      <w:marRight w:val="0"/>
      <w:marTop w:val="0"/>
      <w:marBottom w:val="0"/>
      <w:divBdr>
        <w:top w:val="none" w:sz="0" w:space="0" w:color="auto"/>
        <w:left w:val="none" w:sz="0" w:space="0" w:color="auto"/>
        <w:bottom w:val="none" w:sz="0" w:space="0" w:color="auto"/>
        <w:right w:val="none" w:sz="0" w:space="0" w:color="auto"/>
      </w:divBdr>
    </w:div>
    <w:div w:id="1050031306">
      <w:bodyDiv w:val="1"/>
      <w:marLeft w:val="0"/>
      <w:marRight w:val="0"/>
      <w:marTop w:val="0"/>
      <w:marBottom w:val="0"/>
      <w:divBdr>
        <w:top w:val="none" w:sz="0" w:space="0" w:color="auto"/>
        <w:left w:val="none" w:sz="0" w:space="0" w:color="auto"/>
        <w:bottom w:val="none" w:sz="0" w:space="0" w:color="auto"/>
        <w:right w:val="none" w:sz="0" w:space="0" w:color="auto"/>
      </w:divBdr>
    </w:div>
    <w:div w:id="1072121435">
      <w:bodyDiv w:val="1"/>
      <w:marLeft w:val="0"/>
      <w:marRight w:val="0"/>
      <w:marTop w:val="0"/>
      <w:marBottom w:val="0"/>
      <w:divBdr>
        <w:top w:val="none" w:sz="0" w:space="0" w:color="auto"/>
        <w:left w:val="none" w:sz="0" w:space="0" w:color="auto"/>
        <w:bottom w:val="none" w:sz="0" w:space="0" w:color="auto"/>
        <w:right w:val="none" w:sz="0" w:space="0" w:color="auto"/>
      </w:divBdr>
    </w:div>
    <w:div w:id="1081222712">
      <w:bodyDiv w:val="1"/>
      <w:marLeft w:val="0"/>
      <w:marRight w:val="0"/>
      <w:marTop w:val="0"/>
      <w:marBottom w:val="0"/>
      <w:divBdr>
        <w:top w:val="none" w:sz="0" w:space="0" w:color="auto"/>
        <w:left w:val="none" w:sz="0" w:space="0" w:color="auto"/>
        <w:bottom w:val="none" w:sz="0" w:space="0" w:color="auto"/>
        <w:right w:val="none" w:sz="0" w:space="0" w:color="auto"/>
      </w:divBdr>
    </w:div>
    <w:div w:id="1100369656">
      <w:bodyDiv w:val="1"/>
      <w:marLeft w:val="0"/>
      <w:marRight w:val="0"/>
      <w:marTop w:val="0"/>
      <w:marBottom w:val="0"/>
      <w:divBdr>
        <w:top w:val="none" w:sz="0" w:space="0" w:color="auto"/>
        <w:left w:val="none" w:sz="0" w:space="0" w:color="auto"/>
        <w:bottom w:val="none" w:sz="0" w:space="0" w:color="auto"/>
        <w:right w:val="none" w:sz="0" w:space="0" w:color="auto"/>
      </w:divBdr>
      <w:divsChild>
        <w:div w:id="731660417">
          <w:marLeft w:val="0"/>
          <w:marRight w:val="0"/>
          <w:marTop w:val="0"/>
          <w:marBottom w:val="0"/>
          <w:divBdr>
            <w:top w:val="none" w:sz="0" w:space="0" w:color="auto"/>
            <w:left w:val="none" w:sz="0" w:space="0" w:color="auto"/>
            <w:bottom w:val="none" w:sz="0" w:space="0" w:color="auto"/>
            <w:right w:val="none" w:sz="0" w:space="0" w:color="auto"/>
          </w:divBdr>
          <w:divsChild>
            <w:div w:id="914364749">
              <w:marLeft w:val="0"/>
              <w:marRight w:val="0"/>
              <w:marTop w:val="0"/>
              <w:marBottom w:val="0"/>
              <w:divBdr>
                <w:top w:val="none" w:sz="0" w:space="0" w:color="auto"/>
                <w:left w:val="none" w:sz="0" w:space="0" w:color="auto"/>
                <w:bottom w:val="none" w:sz="0" w:space="0" w:color="auto"/>
                <w:right w:val="none" w:sz="0" w:space="0" w:color="auto"/>
              </w:divBdr>
              <w:divsChild>
                <w:div w:id="1757092604">
                  <w:marLeft w:val="0"/>
                  <w:marRight w:val="0"/>
                  <w:marTop w:val="0"/>
                  <w:marBottom w:val="0"/>
                  <w:divBdr>
                    <w:top w:val="none" w:sz="0" w:space="0" w:color="auto"/>
                    <w:left w:val="none" w:sz="0" w:space="0" w:color="auto"/>
                    <w:bottom w:val="none" w:sz="0" w:space="0" w:color="auto"/>
                    <w:right w:val="none" w:sz="0" w:space="0" w:color="auto"/>
                  </w:divBdr>
                  <w:divsChild>
                    <w:div w:id="786392070">
                      <w:marLeft w:val="0"/>
                      <w:marRight w:val="0"/>
                      <w:marTop w:val="0"/>
                      <w:marBottom w:val="0"/>
                      <w:divBdr>
                        <w:top w:val="none" w:sz="0" w:space="0" w:color="auto"/>
                        <w:left w:val="none" w:sz="0" w:space="0" w:color="auto"/>
                        <w:bottom w:val="none" w:sz="0" w:space="0" w:color="auto"/>
                        <w:right w:val="none" w:sz="0" w:space="0" w:color="auto"/>
                      </w:divBdr>
                      <w:divsChild>
                        <w:div w:id="1138720408">
                          <w:marLeft w:val="0"/>
                          <w:marRight w:val="0"/>
                          <w:marTop w:val="0"/>
                          <w:marBottom w:val="0"/>
                          <w:divBdr>
                            <w:top w:val="none" w:sz="0" w:space="0" w:color="auto"/>
                            <w:left w:val="none" w:sz="0" w:space="0" w:color="auto"/>
                            <w:bottom w:val="none" w:sz="0" w:space="0" w:color="auto"/>
                            <w:right w:val="none" w:sz="0" w:space="0" w:color="auto"/>
                          </w:divBdr>
                          <w:divsChild>
                            <w:div w:id="1899168086">
                              <w:marLeft w:val="0"/>
                              <w:marRight w:val="0"/>
                              <w:marTop w:val="0"/>
                              <w:marBottom w:val="0"/>
                              <w:divBdr>
                                <w:top w:val="none" w:sz="0" w:space="0" w:color="auto"/>
                                <w:left w:val="none" w:sz="0" w:space="0" w:color="auto"/>
                                <w:bottom w:val="none" w:sz="0" w:space="0" w:color="auto"/>
                                <w:right w:val="none" w:sz="0" w:space="0" w:color="auto"/>
                              </w:divBdr>
                              <w:divsChild>
                                <w:div w:id="12959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305429">
      <w:bodyDiv w:val="1"/>
      <w:marLeft w:val="0"/>
      <w:marRight w:val="0"/>
      <w:marTop w:val="0"/>
      <w:marBottom w:val="0"/>
      <w:divBdr>
        <w:top w:val="none" w:sz="0" w:space="0" w:color="auto"/>
        <w:left w:val="none" w:sz="0" w:space="0" w:color="auto"/>
        <w:bottom w:val="none" w:sz="0" w:space="0" w:color="auto"/>
        <w:right w:val="none" w:sz="0" w:space="0" w:color="auto"/>
      </w:divBdr>
    </w:div>
    <w:div w:id="1106729108">
      <w:bodyDiv w:val="1"/>
      <w:marLeft w:val="0"/>
      <w:marRight w:val="0"/>
      <w:marTop w:val="0"/>
      <w:marBottom w:val="0"/>
      <w:divBdr>
        <w:top w:val="none" w:sz="0" w:space="0" w:color="auto"/>
        <w:left w:val="none" w:sz="0" w:space="0" w:color="auto"/>
        <w:bottom w:val="none" w:sz="0" w:space="0" w:color="auto"/>
        <w:right w:val="none" w:sz="0" w:space="0" w:color="auto"/>
      </w:divBdr>
    </w:div>
    <w:div w:id="1131240888">
      <w:bodyDiv w:val="1"/>
      <w:marLeft w:val="0"/>
      <w:marRight w:val="0"/>
      <w:marTop w:val="0"/>
      <w:marBottom w:val="0"/>
      <w:divBdr>
        <w:top w:val="none" w:sz="0" w:space="0" w:color="auto"/>
        <w:left w:val="none" w:sz="0" w:space="0" w:color="auto"/>
        <w:bottom w:val="none" w:sz="0" w:space="0" w:color="auto"/>
        <w:right w:val="none" w:sz="0" w:space="0" w:color="auto"/>
      </w:divBdr>
      <w:divsChild>
        <w:div w:id="645401154">
          <w:marLeft w:val="0"/>
          <w:marRight w:val="0"/>
          <w:marTop w:val="0"/>
          <w:marBottom w:val="0"/>
          <w:divBdr>
            <w:top w:val="none" w:sz="0" w:space="0" w:color="auto"/>
            <w:left w:val="none" w:sz="0" w:space="0" w:color="auto"/>
            <w:bottom w:val="none" w:sz="0" w:space="0" w:color="auto"/>
            <w:right w:val="none" w:sz="0" w:space="0" w:color="auto"/>
          </w:divBdr>
          <w:divsChild>
            <w:div w:id="806168706">
              <w:marLeft w:val="0"/>
              <w:marRight w:val="0"/>
              <w:marTop w:val="0"/>
              <w:marBottom w:val="0"/>
              <w:divBdr>
                <w:top w:val="none" w:sz="0" w:space="0" w:color="auto"/>
                <w:left w:val="none" w:sz="0" w:space="0" w:color="auto"/>
                <w:bottom w:val="none" w:sz="0" w:space="0" w:color="auto"/>
                <w:right w:val="none" w:sz="0" w:space="0" w:color="auto"/>
              </w:divBdr>
            </w:div>
          </w:divsChild>
        </w:div>
        <w:div w:id="1467504051">
          <w:marLeft w:val="0"/>
          <w:marRight w:val="0"/>
          <w:marTop w:val="0"/>
          <w:marBottom w:val="0"/>
          <w:divBdr>
            <w:top w:val="none" w:sz="0" w:space="0" w:color="auto"/>
            <w:left w:val="none" w:sz="0" w:space="0" w:color="auto"/>
            <w:bottom w:val="none" w:sz="0" w:space="0" w:color="auto"/>
            <w:right w:val="none" w:sz="0" w:space="0" w:color="auto"/>
          </w:divBdr>
          <w:divsChild>
            <w:div w:id="3986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3218">
      <w:bodyDiv w:val="1"/>
      <w:marLeft w:val="0"/>
      <w:marRight w:val="0"/>
      <w:marTop w:val="0"/>
      <w:marBottom w:val="0"/>
      <w:divBdr>
        <w:top w:val="none" w:sz="0" w:space="0" w:color="auto"/>
        <w:left w:val="none" w:sz="0" w:space="0" w:color="auto"/>
        <w:bottom w:val="none" w:sz="0" w:space="0" w:color="auto"/>
        <w:right w:val="none" w:sz="0" w:space="0" w:color="auto"/>
      </w:divBdr>
    </w:div>
    <w:div w:id="1171023280">
      <w:bodyDiv w:val="1"/>
      <w:marLeft w:val="0"/>
      <w:marRight w:val="0"/>
      <w:marTop w:val="0"/>
      <w:marBottom w:val="0"/>
      <w:divBdr>
        <w:top w:val="none" w:sz="0" w:space="0" w:color="auto"/>
        <w:left w:val="none" w:sz="0" w:space="0" w:color="auto"/>
        <w:bottom w:val="none" w:sz="0" w:space="0" w:color="auto"/>
        <w:right w:val="none" w:sz="0" w:space="0" w:color="auto"/>
      </w:divBdr>
    </w:div>
    <w:div w:id="1190602298">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13268619">
      <w:bodyDiv w:val="1"/>
      <w:marLeft w:val="0"/>
      <w:marRight w:val="0"/>
      <w:marTop w:val="0"/>
      <w:marBottom w:val="0"/>
      <w:divBdr>
        <w:top w:val="none" w:sz="0" w:space="0" w:color="auto"/>
        <w:left w:val="none" w:sz="0" w:space="0" w:color="auto"/>
        <w:bottom w:val="none" w:sz="0" w:space="0" w:color="auto"/>
        <w:right w:val="none" w:sz="0" w:space="0" w:color="auto"/>
      </w:divBdr>
      <w:divsChild>
        <w:div w:id="1828936999">
          <w:marLeft w:val="0"/>
          <w:marRight w:val="0"/>
          <w:marTop w:val="0"/>
          <w:marBottom w:val="0"/>
          <w:divBdr>
            <w:top w:val="none" w:sz="0" w:space="0" w:color="auto"/>
            <w:left w:val="none" w:sz="0" w:space="0" w:color="auto"/>
            <w:bottom w:val="none" w:sz="0" w:space="0" w:color="auto"/>
            <w:right w:val="none" w:sz="0" w:space="0" w:color="auto"/>
          </w:divBdr>
          <w:divsChild>
            <w:div w:id="1327976446">
              <w:marLeft w:val="0"/>
              <w:marRight w:val="0"/>
              <w:marTop w:val="0"/>
              <w:marBottom w:val="0"/>
              <w:divBdr>
                <w:top w:val="none" w:sz="0" w:space="0" w:color="auto"/>
                <w:left w:val="none" w:sz="0" w:space="0" w:color="auto"/>
                <w:bottom w:val="none" w:sz="0" w:space="0" w:color="auto"/>
                <w:right w:val="none" w:sz="0" w:space="0" w:color="auto"/>
              </w:divBdr>
              <w:divsChild>
                <w:div w:id="205526493">
                  <w:marLeft w:val="0"/>
                  <w:marRight w:val="0"/>
                  <w:marTop w:val="0"/>
                  <w:marBottom w:val="0"/>
                  <w:divBdr>
                    <w:top w:val="none" w:sz="0" w:space="0" w:color="auto"/>
                    <w:left w:val="none" w:sz="0" w:space="0" w:color="auto"/>
                    <w:bottom w:val="none" w:sz="0" w:space="0" w:color="auto"/>
                    <w:right w:val="none" w:sz="0" w:space="0" w:color="auto"/>
                  </w:divBdr>
                  <w:divsChild>
                    <w:div w:id="319358246">
                      <w:marLeft w:val="0"/>
                      <w:marRight w:val="0"/>
                      <w:marTop w:val="0"/>
                      <w:marBottom w:val="0"/>
                      <w:divBdr>
                        <w:top w:val="none" w:sz="0" w:space="0" w:color="auto"/>
                        <w:left w:val="none" w:sz="0" w:space="0" w:color="auto"/>
                        <w:bottom w:val="none" w:sz="0" w:space="0" w:color="auto"/>
                        <w:right w:val="none" w:sz="0" w:space="0" w:color="auto"/>
                      </w:divBdr>
                      <w:divsChild>
                        <w:div w:id="1685012585">
                          <w:marLeft w:val="0"/>
                          <w:marRight w:val="0"/>
                          <w:marTop w:val="0"/>
                          <w:marBottom w:val="0"/>
                          <w:divBdr>
                            <w:top w:val="none" w:sz="0" w:space="0" w:color="auto"/>
                            <w:left w:val="none" w:sz="0" w:space="0" w:color="auto"/>
                            <w:bottom w:val="none" w:sz="0" w:space="0" w:color="auto"/>
                            <w:right w:val="none" w:sz="0" w:space="0" w:color="auto"/>
                          </w:divBdr>
                          <w:divsChild>
                            <w:div w:id="171798198">
                              <w:marLeft w:val="0"/>
                              <w:marRight w:val="0"/>
                              <w:marTop w:val="0"/>
                              <w:marBottom w:val="0"/>
                              <w:divBdr>
                                <w:top w:val="none" w:sz="0" w:space="0" w:color="auto"/>
                                <w:left w:val="none" w:sz="0" w:space="0" w:color="auto"/>
                                <w:bottom w:val="none" w:sz="0" w:space="0" w:color="auto"/>
                                <w:right w:val="none" w:sz="0" w:space="0" w:color="auto"/>
                              </w:divBdr>
                              <w:divsChild>
                                <w:div w:id="6134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62646278">
      <w:bodyDiv w:val="1"/>
      <w:marLeft w:val="0"/>
      <w:marRight w:val="0"/>
      <w:marTop w:val="0"/>
      <w:marBottom w:val="0"/>
      <w:divBdr>
        <w:top w:val="none" w:sz="0" w:space="0" w:color="auto"/>
        <w:left w:val="none" w:sz="0" w:space="0" w:color="auto"/>
        <w:bottom w:val="none" w:sz="0" w:space="0" w:color="auto"/>
        <w:right w:val="none" w:sz="0" w:space="0" w:color="auto"/>
      </w:divBdr>
    </w:div>
    <w:div w:id="1282497043">
      <w:bodyDiv w:val="1"/>
      <w:marLeft w:val="0"/>
      <w:marRight w:val="0"/>
      <w:marTop w:val="0"/>
      <w:marBottom w:val="0"/>
      <w:divBdr>
        <w:top w:val="none" w:sz="0" w:space="0" w:color="auto"/>
        <w:left w:val="none" w:sz="0" w:space="0" w:color="auto"/>
        <w:bottom w:val="none" w:sz="0" w:space="0" w:color="auto"/>
        <w:right w:val="none" w:sz="0" w:space="0" w:color="auto"/>
      </w:divBdr>
    </w:div>
    <w:div w:id="1283918847">
      <w:bodyDiv w:val="1"/>
      <w:marLeft w:val="0"/>
      <w:marRight w:val="0"/>
      <w:marTop w:val="0"/>
      <w:marBottom w:val="0"/>
      <w:divBdr>
        <w:top w:val="none" w:sz="0" w:space="0" w:color="auto"/>
        <w:left w:val="none" w:sz="0" w:space="0" w:color="auto"/>
        <w:bottom w:val="none" w:sz="0" w:space="0" w:color="auto"/>
        <w:right w:val="none" w:sz="0" w:space="0" w:color="auto"/>
      </w:divBdr>
    </w:div>
    <w:div w:id="1292396774">
      <w:bodyDiv w:val="1"/>
      <w:marLeft w:val="0"/>
      <w:marRight w:val="0"/>
      <w:marTop w:val="0"/>
      <w:marBottom w:val="0"/>
      <w:divBdr>
        <w:top w:val="none" w:sz="0" w:space="0" w:color="auto"/>
        <w:left w:val="none" w:sz="0" w:space="0" w:color="auto"/>
        <w:bottom w:val="none" w:sz="0" w:space="0" w:color="auto"/>
        <w:right w:val="none" w:sz="0" w:space="0" w:color="auto"/>
      </w:divBdr>
    </w:div>
    <w:div w:id="1326014092">
      <w:bodyDiv w:val="1"/>
      <w:marLeft w:val="0"/>
      <w:marRight w:val="0"/>
      <w:marTop w:val="0"/>
      <w:marBottom w:val="0"/>
      <w:divBdr>
        <w:top w:val="none" w:sz="0" w:space="0" w:color="auto"/>
        <w:left w:val="none" w:sz="0" w:space="0" w:color="auto"/>
        <w:bottom w:val="none" w:sz="0" w:space="0" w:color="auto"/>
        <w:right w:val="none" w:sz="0" w:space="0" w:color="auto"/>
      </w:divBdr>
    </w:div>
    <w:div w:id="1346321809">
      <w:bodyDiv w:val="1"/>
      <w:marLeft w:val="0"/>
      <w:marRight w:val="0"/>
      <w:marTop w:val="0"/>
      <w:marBottom w:val="0"/>
      <w:divBdr>
        <w:top w:val="none" w:sz="0" w:space="0" w:color="auto"/>
        <w:left w:val="none" w:sz="0" w:space="0" w:color="auto"/>
        <w:bottom w:val="none" w:sz="0" w:space="0" w:color="auto"/>
        <w:right w:val="none" w:sz="0" w:space="0" w:color="auto"/>
      </w:divBdr>
    </w:div>
    <w:div w:id="1355577388">
      <w:bodyDiv w:val="1"/>
      <w:marLeft w:val="0"/>
      <w:marRight w:val="0"/>
      <w:marTop w:val="0"/>
      <w:marBottom w:val="0"/>
      <w:divBdr>
        <w:top w:val="none" w:sz="0" w:space="0" w:color="auto"/>
        <w:left w:val="none" w:sz="0" w:space="0" w:color="auto"/>
        <w:bottom w:val="none" w:sz="0" w:space="0" w:color="auto"/>
        <w:right w:val="none" w:sz="0" w:space="0" w:color="auto"/>
      </w:divBdr>
    </w:div>
    <w:div w:id="1382052606">
      <w:bodyDiv w:val="1"/>
      <w:marLeft w:val="0"/>
      <w:marRight w:val="0"/>
      <w:marTop w:val="0"/>
      <w:marBottom w:val="0"/>
      <w:divBdr>
        <w:top w:val="none" w:sz="0" w:space="0" w:color="auto"/>
        <w:left w:val="none" w:sz="0" w:space="0" w:color="auto"/>
        <w:bottom w:val="none" w:sz="0" w:space="0" w:color="auto"/>
        <w:right w:val="none" w:sz="0" w:space="0" w:color="auto"/>
      </w:divBdr>
    </w:div>
    <w:div w:id="1385911114">
      <w:bodyDiv w:val="1"/>
      <w:marLeft w:val="0"/>
      <w:marRight w:val="0"/>
      <w:marTop w:val="0"/>
      <w:marBottom w:val="0"/>
      <w:divBdr>
        <w:top w:val="none" w:sz="0" w:space="0" w:color="auto"/>
        <w:left w:val="none" w:sz="0" w:space="0" w:color="auto"/>
        <w:bottom w:val="none" w:sz="0" w:space="0" w:color="auto"/>
        <w:right w:val="none" w:sz="0" w:space="0" w:color="auto"/>
      </w:divBdr>
    </w:div>
    <w:div w:id="1389959791">
      <w:bodyDiv w:val="1"/>
      <w:marLeft w:val="0"/>
      <w:marRight w:val="0"/>
      <w:marTop w:val="0"/>
      <w:marBottom w:val="0"/>
      <w:divBdr>
        <w:top w:val="none" w:sz="0" w:space="0" w:color="auto"/>
        <w:left w:val="none" w:sz="0" w:space="0" w:color="auto"/>
        <w:bottom w:val="none" w:sz="0" w:space="0" w:color="auto"/>
        <w:right w:val="none" w:sz="0" w:space="0" w:color="auto"/>
      </w:divBdr>
    </w:div>
    <w:div w:id="1394499664">
      <w:bodyDiv w:val="1"/>
      <w:marLeft w:val="0"/>
      <w:marRight w:val="0"/>
      <w:marTop w:val="0"/>
      <w:marBottom w:val="0"/>
      <w:divBdr>
        <w:top w:val="none" w:sz="0" w:space="0" w:color="auto"/>
        <w:left w:val="none" w:sz="0" w:space="0" w:color="auto"/>
        <w:bottom w:val="none" w:sz="0" w:space="0" w:color="auto"/>
        <w:right w:val="none" w:sz="0" w:space="0" w:color="auto"/>
      </w:divBdr>
    </w:div>
    <w:div w:id="1445690137">
      <w:bodyDiv w:val="1"/>
      <w:marLeft w:val="0"/>
      <w:marRight w:val="0"/>
      <w:marTop w:val="0"/>
      <w:marBottom w:val="0"/>
      <w:divBdr>
        <w:top w:val="none" w:sz="0" w:space="0" w:color="auto"/>
        <w:left w:val="none" w:sz="0" w:space="0" w:color="auto"/>
        <w:bottom w:val="none" w:sz="0" w:space="0" w:color="auto"/>
        <w:right w:val="none" w:sz="0" w:space="0" w:color="auto"/>
      </w:divBdr>
    </w:div>
    <w:div w:id="1463302029">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26334487">
      <w:bodyDiv w:val="1"/>
      <w:marLeft w:val="0"/>
      <w:marRight w:val="0"/>
      <w:marTop w:val="0"/>
      <w:marBottom w:val="0"/>
      <w:divBdr>
        <w:top w:val="none" w:sz="0" w:space="0" w:color="auto"/>
        <w:left w:val="none" w:sz="0" w:space="0" w:color="auto"/>
        <w:bottom w:val="none" w:sz="0" w:space="0" w:color="auto"/>
        <w:right w:val="none" w:sz="0" w:space="0" w:color="auto"/>
      </w:divBdr>
    </w:div>
    <w:div w:id="1526403025">
      <w:bodyDiv w:val="1"/>
      <w:marLeft w:val="0"/>
      <w:marRight w:val="0"/>
      <w:marTop w:val="0"/>
      <w:marBottom w:val="0"/>
      <w:divBdr>
        <w:top w:val="none" w:sz="0" w:space="0" w:color="auto"/>
        <w:left w:val="none" w:sz="0" w:space="0" w:color="auto"/>
        <w:bottom w:val="none" w:sz="0" w:space="0" w:color="auto"/>
        <w:right w:val="none" w:sz="0" w:space="0" w:color="auto"/>
      </w:divBdr>
    </w:div>
    <w:div w:id="1530072464">
      <w:bodyDiv w:val="1"/>
      <w:marLeft w:val="0"/>
      <w:marRight w:val="0"/>
      <w:marTop w:val="0"/>
      <w:marBottom w:val="0"/>
      <w:divBdr>
        <w:top w:val="none" w:sz="0" w:space="0" w:color="auto"/>
        <w:left w:val="none" w:sz="0" w:space="0" w:color="auto"/>
        <w:bottom w:val="none" w:sz="0" w:space="0" w:color="auto"/>
        <w:right w:val="none" w:sz="0" w:space="0" w:color="auto"/>
      </w:divBdr>
    </w:div>
    <w:div w:id="1535581130">
      <w:bodyDiv w:val="1"/>
      <w:marLeft w:val="0"/>
      <w:marRight w:val="0"/>
      <w:marTop w:val="0"/>
      <w:marBottom w:val="0"/>
      <w:divBdr>
        <w:top w:val="none" w:sz="0" w:space="0" w:color="auto"/>
        <w:left w:val="none" w:sz="0" w:space="0" w:color="auto"/>
        <w:bottom w:val="none" w:sz="0" w:space="0" w:color="auto"/>
        <w:right w:val="none" w:sz="0" w:space="0" w:color="auto"/>
      </w:divBdr>
    </w:div>
    <w:div w:id="1550219504">
      <w:bodyDiv w:val="1"/>
      <w:marLeft w:val="0"/>
      <w:marRight w:val="0"/>
      <w:marTop w:val="0"/>
      <w:marBottom w:val="0"/>
      <w:divBdr>
        <w:top w:val="none" w:sz="0" w:space="0" w:color="auto"/>
        <w:left w:val="none" w:sz="0" w:space="0" w:color="auto"/>
        <w:bottom w:val="none" w:sz="0" w:space="0" w:color="auto"/>
        <w:right w:val="none" w:sz="0" w:space="0" w:color="auto"/>
      </w:divBdr>
    </w:div>
    <w:div w:id="1577938804">
      <w:bodyDiv w:val="1"/>
      <w:marLeft w:val="0"/>
      <w:marRight w:val="0"/>
      <w:marTop w:val="0"/>
      <w:marBottom w:val="0"/>
      <w:divBdr>
        <w:top w:val="none" w:sz="0" w:space="0" w:color="auto"/>
        <w:left w:val="none" w:sz="0" w:space="0" w:color="auto"/>
        <w:bottom w:val="none" w:sz="0" w:space="0" w:color="auto"/>
        <w:right w:val="none" w:sz="0" w:space="0" w:color="auto"/>
      </w:divBdr>
      <w:divsChild>
        <w:div w:id="1074359447">
          <w:marLeft w:val="0"/>
          <w:marRight w:val="0"/>
          <w:marTop w:val="0"/>
          <w:marBottom w:val="0"/>
          <w:divBdr>
            <w:top w:val="none" w:sz="0" w:space="0" w:color="auto"/>
            <w:left w:val="none" w:sz="0" w:space="0" w:color="auto"/>
            <w:bottom w:val="none" w:sz="0" w:space="0" w:color="auto"/>
            <w:right w:val="none" w:sz="0" w:space="0" w:color="auto"/>
          </w:divBdr>
          <w:divsChild>
            <w:div w:id="552279274">
              <w:marLeft w:val="0"/>
              <w:marRight w:val="0"/>
              <w:marTop w:val="0"/>
              <w:marBottom w:val="0"/>
              <w:divBdr>
                <w:top w:val="none" w:sz="0" w:space="0" w:color="auto"/>
                <w:left w:val="none" w:sz="0" w:space="0" w:color="auto"/>
                <w:bottom w:val="none" w:sz="0" w:space="0" w:color="auto"/>
                <w:right w:val="none" w:sz="0" w:space="0" w:color="auto"/>
              </w:divBdr>
            </w:div>
          </w:divsChild>
        </w:div>
        <w:div w:id="1110245568">
          <w:marLeft w:val="0"/>
          <w:marRight w:val="0"/>
          <w:marTop w:val="0"/>
          <w:marBottom w:val="0"/>
          <w:divBdr>
            <w:top w:val="none" w:sz="0" w:space="0" w:color="auto"/>
            <w:left w:val="none" w:sz="0" w:space="0" w:color="auto"/>
            <w:bottom w:val="none" w:sz="0" w:space="0" w:color="auto"/>
            <w:right w:val="none" w:sz="0" w:space="0" w:color="auto"/>
          </w:divBdr>
          <w:divsChild>
            <w:div w:id="19407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3860">
      <w:bodyDiv w:val="1"/>
      <w:marLeft w:val="0"/>
      <w:marRight w:val="0"/>
      <w:marTop w:val="0"/>
      <w:marBottom w:val="0"/>
      <w:divBdr>
        <w:top w:val="none" w:sz="0" w:space="0" w:color="auto"/>
        <w:left w:val="none" w:sz="0" w:space="0" w:color="auto"/>
        <w:bottom w:val="none" w:sz="0" w:space="0" w:color="auto"/>
        <w:right w:val="none" w:sz="0" w:space="0" w:color="auto"/>
      </w:divBdr>
    </w:div>
    <w:div w:id="1604730347">
      <w:bodyDiv w:val="1"/>
      <w:marLeft w:val="0"/>
      <w:marRight w:val="0"/>
      <w:marTop w:val="0"/>
      <w:marBottom w:val="0"/>
      <w:divBdr>
        <w:top w:val="none" w:sz="0" w:space="0" w:color="auto"/>
        <w:left w:val="none" w:sz="0" w:space="0" w:color="auto"/>
        <w:bottom w:val="none" w:sz="0" w:space="0" w:color="auto"/>
        <w:right w:val="none" w:sz="0" w:space="0" w:color="auto"/>
      </w:divBdr>
    </w:div>
    <w:div w:id="1606423340">
      <w:bodyDiv w:val="1"/>
      <w:marLeft w:val="0"/>
      <w:marRight w:val="0"/>
      <w:marTop w:val="0"/>
      <w:marBottom w:val="0"/>
      <w:divBdr>
        <w:top w:val="none" w:sz="0" w:space="0" w:color="auto"/>
        <w:left w:val="none" w:sz="0" w:space="0" w:color="auto"/>
        <w:bottom w:val="none" w:sz="0" w:space="0" w:color="auto"/>
        <w:right w:val="none" w:sz="0" w:space="0" w:color="auto"/>
      </w:divBdr>
    </w:div>
    <w:div w:id="1610619574">
      <w:bodyDiv w:val="1"/>
      <w:marLeft w:val="0"/>
      <w:marRight w:val="0"/>
      <w:marTop w:val="0"/>
      <w:marBottom w:val="0"/>
      <w:divBdr>
        <w:top w:val="none" w:sz="0" w:space="0" w:color="auto"/>
        <w:left w:val="none" w:sz="0" w:space="0" w:color="auto"/>
        <w:bottom w:val="none" w:sz="0" w:space="0" w:color="auto"/>
        <w:right w:val="none" w:sz="0" w:space="0" w:color="auto"/>
      </w:divBdr>
    </w:div>
    <w:div w:id="1641113193">
      <w:bodyDiv w:val="1"/>
      <w:marLeft w:val="0"/>
      <w:marRight w:val="0"/>
      <w:marTop w:val="0"/>
      <w:marBottom w:val="0"/>
      <w:divBdr>
        <w:top w:val="none" w:sz="0" w:space="0" w:color="auto"/>
        <w:left w:val="none" w:sz="0" w:space="0" w:color="auto"/>
        <w:bottom w:val="none" w:sz="0" w:space="0" w:color="auto"/>
        <w:right w:val="none" w:sz="0" w:space="0" w:color="auto"/>
      </w:divBdr>
    </w:div>
    <w:div w:id="1648050465">
      <w:bodyDiv w:val="1"/>
      <w:marLeft w:val="0"/>
      <w:marRight w:val="0"/>
      <w:marTop w:val="0"/>
      <w:marBottom w:val="0"/>
      <w:divBdr>
        <w:top w:val="none" w:sz="0" w:space="0" w:color="auto"/>
        <w:left w:val="none" w:sz="0" w:space="0" w:color="auto"/>
        <w:bottom w:val="none" w:sz="0" w:space="0" w:color="auto"/>
        <w:right w:val="none" w:sz="0" w:space="0" w:color="auto"/>
      </w:divBdr>
    </w:div>
    <w:div w:id="1726560192">
      <w:bodyDiv w:val="1"/>
      <w:marLeft w:val="0"/>
      <w:marRight w:val="0"/>
      <w:marTop w:val="0"/>
      <w:marBottom w:val="0"/>
      <w:divBdr>
        <w:top w:val="none" w:sz="0" w:space="0" w:color="auto"/>
        <w:left w:val="none" w:sz="0" w:space="0" w:color="auto"/>
        <w:bottom w:val="none" w:sz="0" w:space="0" w:color="auto"/>
        <w:right w:val="none" w:sz="0" w:space="0" w:color="auto"/>
      </w:divBdr>
    </w:div>
    <w:div w:id="1753117505">
      <w:bodyDiv w:val="1"/>
      <w:marLeft w:val="0"/>
      <w:marRight w:val="0"/>
      <w:marTop w:val="0"/>
      <w:marBottom w:val="0"/>
      <w:divBdr>
        <w:top w:val="none" w:sz="0" w:space="0" w:color="auto"/>
        <w:left w:val="none" w:sz="0" w:space="0" w:color="auto"/>
        <w:bottom w:val="none" w:sz="0" w:space="0" w:color="auto"/>
        <w:right w:val="none" w:sz="0" w:space="0" w:color="auto"/>
      </w:divBdr>
    </w:div>
    <w:div w:id="1780484447">
      <w:bodyDiv w:val="1"/>
      <w:marLeft w:val="0"/>
      <w:marRight w:val="0"/>
      <w:marTop w:val="0"/>
      <w:marBottom w:val="0"/>
      <w:divBdr>
        <w:top w:val="none" w:sz="0" w:space="0" w:color="auto"/>
        <w:left w:val="none" w:sz="0" w:space="0" w:color="auto"/>
        <w:bottom w:val="none" w:sz="0" w:space="0" w:color="auto"/>
        <w:right w:val="none" w:sz="0" w:space="0" w:color="auto"/>
      </w:divBdr>
    </w:div>
    <w:div w:id="1787121223">
      <w:bodyDiv w:val="1"/>
      <w:marLeft w:val="0"/>
      <w:marRight w:val="0"/>
      <w:marTop w:val="0"/>
      <w:marBottom w:val="0"/>
      <w:divBdr>
        <w:top w:val="none" w:sz="0" w:space="0" w:color="auto"/>
        <w:left w:val="none" w:sz="0" w:space="0" w:color="auto"/>
        <w:bottom w:val="none" w:sz="0" w:space="0" w:color="auto"/>
        <w:right w:val="none" w:sz="0" w:space="0" w:color="auto"/>
      </w:divBdr>
    </w:div>
    <w:div w:id="1827935385">
      <w:bodyDiv w:val="1"/>
      <w:marLeft w:val="0"/>
      <w:marRight w:val="0"/>
      <w:marTop w:val="0"/>
      <w:marBottom w:val="0"/>
      <w:divBdr>
        <w:top w:val="none" w:sz="0" w:space="0" w:color="auto"/>
        <w:left w:val="none" w:sz="0" w:space="0" w:color="auto"/>
        <w:bottom w:val="none" w:sz="0" w:space="0" w:color="auto"/>
        <w:right w:val="none" w:sz="0" w:space="0" w:color="auto"/>
      </w:divBdr>
    </w:div>
    <w:div w:id="1838112528">
      <w:bodyDiv w:val="1"/>
      <w:marLeft w:val="0"/>
      <w:marRight w:val="0"/>
      <w:marTop w:val="0"/>
      <w:marBottom w:val="0"/>
      <w:divBdr>
        <w:top w:val="none" w:sz="0" w:space="0" w:color="auto"/>
        <w:left w:val="none" w:sz="0" w:space="0" w:color="auto"/>
        <w:bottom w:val="none" w:sz="0" w:space="0" w:color="auto"/>
        <w:right w:val="none" w:sz="0" w:space="0" w:color="auto"/>
      </w:divBdr>
    </w:div>
    <w:div w:id="1858960976">
      <w:bodyDiv w:val="1"/>
      <w:marLeft w:val="0"/>
      <w:marRight w:val="0"/>
      <w:marTop w:val="0"/>
      <w:marBottom w:val="0"/>
      <w:divBdr>
        <w:top w:val="none" w:sz="0" w:space="0" w:color="auto"/>
        <w:left w:val="none" w:sz="0" w:space="0" w:color="auto"/>
        <w:bottom w:val="none" w:sz="0" w:space="0" w:color="auto"/>
        <w:right w:val="none" w:sz="0" w:space="0" w:color="auto"/>
      </w:divBdr>
    </w:div>
    <w:div w:id="1862665276">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83862506">
      <w:bodyDiv w:val="1"/>
      <w:marLeft w:val="0"/>
      <w:marRight w:val="0"/>
      <w:marTop w:val="0"/>
      <w:marBottom w:val="0"/>
      <w:divBdr>
        <w:top w:val="none" w:sz="0" w:space="0" w:color="auto"/>
        <w:left w:val="none" w:sz="0" w:space="0" w:color="auto"/>
        <w:bottom w:val="none" w:sz="0" w:space="0" w:color="auto"/>
        <w:right w:val="none" w:sz="0" w:space="0" w:color="auto"/>
      </w:divBdr>
    </w:div>
    <w:div w:id="1892840757">
      <w:bodyDiv w:val="1"/>
      <w:marLeft w:val="0"/>
      <w:marRight w:val="0"/>
      <w:marTop w:val="0"/>
      <w:marBottom w:val="0"/>
      <w:divBdr>
        <w:top w:val="none" w:sz="0" w:space="0" w:color="auto"/>
        <w:left w:val="none" w:sz="0" w:space="0" w:color="auto"/>
        <w:bottom w:val="none" w:sz="0" w:space="0" w:color="auto"/>
        <w:right w:val="none" w:sz="0" w:space="0" w:color="auto"/>
      </w:divBdr>
    </w:div>
    <w:div w:id="1903328930">
      <w:bodyDiv w:val="1"/>
      <w:marLeft w:val="0"/>
      <w:marRight w:val="0"/>
      <w:marTop w:val="0"/>
      <w:marBottom w:val="0"/>
      <w:divBdr>
        <w:top w:val="none" w:sz="0" w:space="0" w:color="auto"/>
        <w:left w:val="none" w:sz="0" w:space="0" w:color="auto"/>
        <w:bottom w:val="none" w:sz="0" w:space="0" w:color="auto"/>
        <w:right w:val="none" w:sz="0" w:space="0" w:color="auto"/>
      </w:divBdr>
    </w:div>
    <w:div w:id="1909683416">
      <w:bodyDiv w:val="1"/>
      <w:marLeft w:val="0"/>
      <w:marRight w:val="0"/>
      <w:marTop w:val="0"/>
      <w:marBottom w:val="0"/>
      <w:divBdr>
        <w:top w:val="none" w:sz="0" w:space="0" w:color="auto"/>
        <w:left w:val="none" w:sz="0" w:space="0" w:color="auto"/>
        <w:bottom w:val="none" w:sz="0" w:space="0" w:color="auto"/>
        <w:right w:val="none" w:sz="0" w:space="0" w:color="auto"/>
      </w:divBdr>
    </w:div>
    <w:div w:id="1910461526">
      <w:bodyDiv w:val="1"/>
      <w:marLeft w:val="0"/>
      <w:marRight w:val="0"/>
      <w:marTop w:val="0"/>
      <w:marBottom w:val="0"/>
      <w:divBdr>
        <w:top w:val="none" w:sz="0" w:space="0" w:color="auto"/>
        <w:left w:val="none" w:sz="0" w:space="0" w:color="auto"/>
        <w:bottom w:val="none" w:sz="0" w:space="0" w:color="auto"/>
        <w:right w:val="none" w:sz="0" w:space="0" w:color="auto"/>
      </w:divBdr>
    </w:div>
    <w:div w:id="1926767900">
      <w:bodyDiv w:val="1"/>
      <w:marLeft w:val="0"/>
      <w:marRight w:val="0"/>
      <w:marTop w:val="0"/>
      <w:marBottom w:val="0"/>
      <w:divBdr>
        <w:top w:val="none" w:sz="0" w:space="0" w:color="auto"/>
        <w:left w:val="none" w:sz="0" w:space="0" w:color="auto"/>
        <w:bottom w:val="none" w:sz="0" w:space="0" w:color="auto"/>
        <w:right w:val="none" w:sz="0" w:space="0" w:color="auto"/>
      </w:divBdr>
    </w:div>
    <w:div w:id="1931888275">
      <w:bodyDiv w:val="1"/>
      <w:marLeft w:val="0"/>
      <w:marRight w:val="0"/>
      <w:marTop w:val="0"/>
      <w:marBottom w:val="0"/>
      <w:divBdr>
        <w:top w:val="none" w:sz="0" w:space="0" w:color="auto"/>
        <w:left w:val="none" w:sz="0" w:space="0" w:color="auto"/>
        <w:bottom w:val="none" w:sz="0" w:space="0" w:color="auto"/>
        <w:right w:val="none" w:sz="0" w:space="0" w:color="auto"/>
      </w:divBdr>
    </w:div>
    <w:div w:id="1941253386">
      <w:bodyDiv w:val="1"/>
      <w:marLeft w:val="0"/>
      <w:marRight w:val="0"/>
      <w:marTop w:val="0"/>
      <w:marBottom w:val="0"/>
      <w:divBdr>
        <w:top w:val="none" w:sz="0" w:space="0" w:color="auto"/>
        <w:left w:val="none" w:sz="0" w:space="0" w:color="auto"/>
        <w:bottom w:val="none" w:sz="0" w:space="0" w:color="auto"/>
        <w:right w:val="none" w:sz="0" w:space="0" w:color="auto"/>
      </w:divBdr>
    </w:div>
    <w:div w:id="1961371919">
      <w:bodyDiv w:val="1"/>
      <w:marLeft w:val="0"/>
      <w:marRight w:val="0"/>
      <w:marTop w:val="0"/>
      <w:marBottom w:val="0"/>
      <w:divBdr>
        <w:top w:val="none" w:sz="0" w:space="0" w:color="auto"/>
        <w:left w:val="none" w:sz="0" w:space="0" w:color="auto"/>
        <w:bottom w:val="none" w:sz="0" w:space="0" w:color="auto"/>
        <w:right w:val="none" w:sz="0" w:space="0" w:color="auto"/>
      </w:divBdr>
    </w:div>
    <w:div w:id="1997032081">
      <w:bodyDiv w:val="1"/>
      <w:marLeft w:val="0"/>
      <w:marRight w:val="0"/>
      <w:marTop w:val="0"/>
      <w:marBottom w:val="0"/>
      <w:divBdr>
        <w:top w:val="none" w:sz="0" w:space="0" w:color="auto"/>
        <w:left w:val="none" w:sz="0" w:space="0" w:color="auto"/>
        <w:bottom w:val="none" w:sz="0" w:space="0" w:color="auto"/>
        <w:right w:val="none" w:sz="0" w:space="0" w:color="auto"/>
      </w:divBdr>
    </w:div>
    <w:div w:id="1999573763">
      <w:bodyDiv w:val="1"/>
      <w:marLeft w:val="0"/>
      <w:marRight w:val="0"/>
      <w:marTop w:val="0"/>
      <w:marBottom w:val="0"/>
      <w:divBdr>
        <w:top w:val="none" w:sz="0" w:space="0" w:color="auto"/>
        <w:left w:val="none" w:sz="0" w:space="0" w:color="auto"/>
        <w:bottom w:val="none" w:sz="0" w:space="0" w:color="auto"/>
        <w:right w:val="none" w:sz="0" w:space="0" w:color="auto"/>
      </w:divBdr>
    </w:div>
    <w:div w:id="2011516903">
      <w:bodyDiv w:val="1"/>
      <w:marLeft w:val="0"/>
      <w:marRight w:val="0"/>
      <w:marTop w:val="0"/>
      <w:marBottom w:val="0"/>
      <w:divBdr>
        <w:top w:val="none" w:sz="0" w:space="0" w:color="auto"/>
        <w:left w:val="none" w:sz="0" w:space="0" w:color="auto"/>
        <w:bottom w:val="none" w:sz="0" w:space="0" w:color="auto"/>
        <w:right w:val="none" w:sz="0" w:space="0" w:color="auto"/>
      </w:divBdr>
    </w:div>
    <w:div w:id="2015842473">
      <w:bodyDiv w:val="1"/>
      <w:marLeft w:val="0"/>
      <w:marRight w:val="0"/>
      <w:marTop w:val="0"/>
      <w:marBottom w:val="0"/>
      <w:divBdr>
        <w:top w:val="none" w:sz="0" w:space="0" w:color="auto"/>
        <w:left w:val="none" w:sz="0" w:space="0" w:color="auto"/>
        <w:bottom w:val="none" w:sz="0" w:space="0" w:color="auto"/>
        <w:right w:val="none" w:sz="0" w:space="0" w:color="auto"/>
      </w:divBdr>
    </w:div>
    <w:div w:id="2038311539">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67024840">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77125724">
      <w:bodyDiv w:val="1"/>
      <w:marLeft w:val="0"/>
      <w:marRight w:val="0"/>
      <w:marTop w:val="0"/>
      <w:marBottom w:val="0"/>
      <w:divBdr>
        <w:top w:val="none" w:sz="0" w:space="0" w:color="auto"/>
        <w:left w:val="none" w:sz="0" w:space="0" w:color="auto"/>
        <w:bottom w:val="none" w:sz="0" w:space="0" w:color="auto"/>
        <w:right w:val="none" w:sz="0" w:space="0" w:color="auto"/>
      </w:divBdr>
    </w:div>
    <w:div w:id="2102870130">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24690074">
      <w:bodyDiv w:val="1"/>
      <w:marLeft w:val="0"/>
      <w:marRight w:val="0"/>
      <w:marTop w:val="0"/>
      <w:marBottom w:val="0"/>
      <w:divBdr>
        <w:top w:val="none" w:sz="0" w:space="0" w:color="auto"/>
        <w:left w:val="none" w:sz="0" w:space="0" w:color="auto"/>
        <w:bottom w:val="none" w:sz="0" w:space="0" w:color="auto"/>
        <w:right w:val="none" w:sz="0" w:space="0" w:color="auto"/>
      </w:divBdr>
    </w:div>
    <w:div w:id="2132700901">
      <w:bodyDiv w:val="1"/>
      <w:marLeft w:val="0"/>
      <w:marRight w:val="0"/>
      <w:marTop w:val="0"/>
      <w:marBottom w:val="0"/>
      <w:divBdr>
        <w:top w:val="none" w:sz="0" w:space="0" w:color="auto"/>
        <w:left w:val="none" w:sz="0" w:space="0" w:color="auto"/>
        <w:bottom w:val="none" w:sz="0" w:space="0" w:color="auto"/>
        <w:right w:val="none" w:sz="0" w:space="0" w:color="auto"/>
      </w:divBdr>
    </w:div>
    <w:div w:id="2136943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hyperlink" Target="https://www.iea.org/reports/world-energy-outlook-2023" TargetMode="External" Id="rId26" /><Relationship Type="http://schemas.openxmlformats.org/officeDocument/2006/relationships/customXml" Target="../customXml/item3.xml" Id="rId3" /><Relationship Type="http://schemas.openxmlformats.org/officeDocument/2006/relationships/hyperlink" Target="https://www.youtube.com/watch?v=u5hJEpgQ1iA" TargetMode="External" Id="rId21" /><Relationship Type="http://schemas.microsoft.com/office/2011/relationships/people" Target="people.xml" Id="rId34"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header" Target="header1.xml" Id="rId17" /><Relationship Type="http://schemas.openxmlformats.org/officeDocument/2006/relationships/hyperlink" Target="https://www.ellenmacarthurfoundation.org/es/temas/presentacion-economia-circular/vision-general" TargetMode="External"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1.jpeg" Id="rId16"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1.xml" Id="rId32"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header" Target="header2.xml"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hyperlink" Target="https://www.youtube.com/watch?v=1ltSFaLkKX4" TargetMode="External" Id="rId22" /><Relationship Type="http://schemas.openxmlformats.org/officeDocument/2006/relationships/hyperlink" Target="https://foroeconomiadigital.com/blog/objetivos-smart-definicion-y-algunos-ejemplos-practicos/?utm_source=chatgpt.com" TargetMode="External" Id="rId30" /><Relationship Type="http://schemas.openxmlformats.org/officeDocument/2006/relationships/theme" Target="theme/theme1.xml" Id="rId35" /><Relationship Type="http://schemas.openxmlformats.org/officeDocument/2006/relationships/settings" Target="settings.xml" Id="rId8" /><Relationship Type="http://schemas.openxmlformats.org/officeDocument/2006/relationships/image" Target="/media/image4.png" Id="rId666485615" /><Relationship Type="http://schemas.openxmlformats.org/officeDocument/2006/relationships/hyperlink" Target="https://archivo.minambiente.gov.co/images/AsuntosambientalesySectorialyUrbana/pdf/Evaluaci%C3%B3n_Ambiental_Estrategica/Guia_de_evaluci%C3%B3n_ambiental_Estrat%C3%A9gica.pdf" TargetMode="External" Id="R35e821d180c04a3c" /><Relationship Type="http://schemas.openxmlformats.org/officeDocument/2006/relationships/hyperlink" Target="https://sdgs.unep.org/measuring-progress/water-related-ecosystems-and-sdgs/sdgs/pdf/DEWA_Measuring_Progress_2023.pdf" TargetMode="External" Id="R80ce07ff1e344096" /><Relationship Type="http://schemas.openxmlformats.org/officeDocument/2006/relationships/hyperlink" Target="https://www.energy.gov/eere/iedo/articles/energy-performance-indicator-tool" TargetMode="External" Id="Rd0315809ab054fcd"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3FBA73-47A6-4373-AA10-6A89E942C0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A67705D1-7B19-3D42-B267-F9B096894A9C}">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Fernanda Mejía Pinzón</lastModifiedBy>
  <revision>10</revision>
  <dcterms:created xsi:type="dcterms:W3CDTF">2025-10-01T20:47:00.0000000Z</dcterms:created>
  <dcterms:modified xsi:type="dcterms:W3CDTF">2025-12-09T22:17:45.9751046Z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