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CC4B4" w14:textId="2B17C057" w:rsidR="00C407C1" w:rsidRPr="00515C09" w:rsidRDefault="0032247F" w:rsidP="00210578">
      <w:pPr>
        <w:spacing w:before="0" w:after="0"/>
        <w:rPr>
          <w:rFonts w:cs="Calibri"/>
        </w:rPr>
      </w:pPr>
      <w:r>
        <w:rPr>
          <w:noProof/>
        </w:rPr>
        <w:drawing>
          <wp:anchor distT="0" distB="0" distL="114300" distR="114300" simplePos="0" relativeHeight="251656704" behindDoc="1" locked="0" layoutInCell="1" allowOverlap="1" wp14:anchorId="109B7AD0" wp14:editId="21829EED">
            <wp:simplePos x="0" y="0"/>
            <wp:positionH relativeFrom="column">
              <wp:posOffset>-749300</wp:posOffset>
            </wp:positionH>
            <wp:positionV relativeFrom="paragraph">
              <wp:posOffset>-1082040</wp:posOffset>
            </wp:positionV>
            <wp:extent cx="7795895" cy="3209925"/>
            <wp:effectExtent l="0" t="0" r="0" b="0"/>
            <wp:wrapNone/>
            <wp:docPr id="999081703"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4BD2E7FC" w14:textId="77777777" w:rsidR="00C407C1" w:rsidRPr="00515C09" w:rsidRDefault="001A625A" w:rsidP="00210578">
      <w:pPr>
        <w:tabs>
          <w:tab w:val="left" w:pos="7335"/>
        </w:tabs>
        <w:spacing w:before="0" w:after="0"/>
        <w:rPr>
          <w:rFonts w:cs="Calibri"/>
          <w:b/>
          <w:bCs/>
          <w:color w:val="000000"/>
          <w:kern w:val="0"/>
        </w:rPr>
      </w:pPr>
      <w:r w:rsidRPr="00515C09">
        <w:rPr>
          <w:rFonts w:cs="Calibri"/>
          <w:b/>
          <w:bCs/>
          <w:color w:val="000000"/>
          <w:kern w:val="0"/>
        </w:rPr>
        <w:tab/>
      </w:r>
    </w:p>
    <w:p w14:paraId="751A8A08" w14:textId="77777777" w:rsidR="00C407C1" w:rsidRPr="00515C09" w:rsidRDefault="00C407C1" w:rsidP="00210578">
      <w:pPr>
        <w:spacing w:before="0" w:after="0"/>
        <w:rPr>
          <w:rFonts w:cs="Calibri"/>
          <w:b/>
          <w:bCs/>
          <w:color w:val="000000"/>
          <w:kern w:val="0"/>
        </w:rPr>
      </w:pPr>
    </w:p>
    <w:p w14:paraId="162E4CCB" w14:textId="77777777" w:rsidR="00C407C1" w:rsidRPr="00515C09" w:rsidRDefault="00C407C1" w:rsidP="00210578">
      <w:pPr>
        <w:spacing w:before="0" w:after="0"/>
        <w:rPr>
          <w:rFonts w:cs="Calibri"/>
          <w:b/>
          <w:bCs/>
          <w:color w:val="000000"/>
          <w:kern w:val="0"/>
        </w:rPr>
      </w:pPr>
    </w:p>
    <w:p w14:paraId="0944D334" w14:textId="044F8ADE" w:rsidR="00C407C1" w:rsidRPr="00515C09" w:rsidRDefault="0032247F" w:rsidP="00210578">
      <w:pPr>
        <w:spacing w:before="0" w:after="0"/>
        <w:rPr>
          <w:rFonts w:cs="Calibri"/>
          <w:b/>
          <w:bCs/>
          <w:color w:val="000000"/>
          <w:kern w:val="0"/>
        </w:rPr>
      </w:pPr>
      <w:r>
        <w:rPr>
          <w:noProof/>
        </w:rPr>
        <mc:AlternateContent>
          <mc:Choice Requires="wps">
            <w:drawing>
              <wp:anchor distT="0" distB="0" distL="114300" distR="114300" simplePos="0" relativeHeight="251657728" behindDoc="1" locked="0" layoutInCell="1" allowOverlap="1" wp14:anchorId="37C34A11" wp14:editId="5A3BC6ED">
                <wp:simplePos x="0" y="0"/>
                <wp:positionH relativeFrom="page">
                  <wp:align>left</wp:align>
                </wp:positionH>
                <wp:positionV relativeFrom="paragraph">
                  <wp:posOffset>368300</wp:posOffset>
                </wp:positionV>
                <wp:extent cx="7810500" cy="2590800"/>
                <wp:effectExtent l="0" t="0" r="0" b="0"/>
                <wp:wrapNone/>
                <wp:docPr id="548294453" name="Rectángulo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00"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5267D9E" id="Rectángulo 5" o:spid="_x0000_s1026" alt="&quot;&quot;" style="position:absolute;margin-left:0;margin-top:29pt;width:615pt;height:204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" fillcolor="#00314d" stroked="f" strokeweight="1pt">
                <w10:wrap anchorx="page"/>
              </v:rect>
            </w:pict>
          </mc:Fallback>
        </mc:AlternateContent>
      </w:r>
    </w:p>
    <w:p w14:paraId="306721FF" w14:textId="77777777" w:rsidR="00C407C1" w:rsidRPr="00515C09" w:rsidRDefault="00C407C1" w:rsidP="00210578">
      <w:pPr>
        <w:spacing w:before="0" w:after="0"/>
        <w:rPr>
          <w:rFonts w:cs="Calibri"/>
          <w:b/>
          <w:bCs/>
          <w:color w:val="000000"/>
          <w:kern w:val="0"/>
        </w:rPr>
      </w:pPr>
    </w:p>
    <w:p w14:paraId="7F8FFEA3" w14:textId="77777777" w:rsidR="00C407C1" w:rsidRPr="00515C09" w:rsidRDefault="00C407C1" w:rsidP="00210578">
      <w:pPr>
        <w:spacing w:before="0" w:after="0"/>
        <w:rPr>
          <w:rFonts w:cs="Calibri"/>
          <w:b/>
          <w:bCs/>
          <w:color w:val="000000"/>
          <w:kern w:val="0"/>
        </w:rPr>
      </w:pPr>
    </w:p>
    <w:p w14:paraId="5228AC99" w14:textId="3C013A47" w:rsidR="00C407C1" w:rsidRPr="00515C09" w:rsidRDefault="0032247F" w:rsidP="00210578">
      <w:pPr>
        <w:spacing w:before="0" w:after="0"/>
        <w:rPr>
          <w:rFonts w:cs="Calibri"/>
          <w:b/>
          <w:bCs/>
          <w:color w:val="000000"/>
          <w:kern w:val="0"/>
        </w:rPr>
      </w:pPr>
      <w:r>
        <w:rPr>
          <w:noProof/>
        </w:rPr>
        <mc:AlternateContent>
          <mc:Choice Requires="wps">
            <w:drawing>
              <wp:anchor distT="45720" distB="45720" distL="114300" distR="114300" simplePos="0" relativeHeight="251658752" behindDoc="0" locked="0" layoutInCell="1" allowOverlap="1" wp14:anchorId="59FD331C" wp14:editId="621994E7">
                <wp:simplePos x="0" y="0"/>
                <wp:positionH relativeFrom="margin">
                  <wp:posOffset>-25400</wp:posOffset>
                </wp:positionH>
                <wp:positionV relativeFrom="paragraph">
                  <wp:posOffset>123190</wp:posOffset>
                </wp:positionV>
                <wp:extent cx="6524625" cy="1627505"/>
                <wp:effectExtent l="0" t="0" r="0" b="0"/>
                <wp:wrapNone/>
                <wp:docPr id="59177010" name="Cuadro de texto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1627505"/>
                        </a:xfrm>
                        <a:prstGeom prst="rect">
                          <a:avLst/>
                        </a:prstGeom>
                        <a:noFill/>
                        <a:ln>
                          <a:noFill/>
                        </a:ln>
                        <a:effectLst/>
                      </wps:spPr>
                      <wps:txbx>
                        <w:txbxContent>
                          <w:p w14:paraId="63B1AC37" w14:textId="77777777" w:rsidR="00346BCB" w:rsidRPr="00346BCB" w:rsidRDefault="00346BCB" w:rsidP="00346BCB">
                            <w:pPr>
                              <w:spacing w:before="0" w:after="0" w:line="240" w:lineRule="auto"/>
                              <w:ind w:firstLine="0"/>
                              <w:rPr>
                                <w:b/>
                                <w:bCs/>
                                <w:color w:val="FFFFFF"/>
                                <w:sz w:val="72"/>
                              </w:rPr>
                            </w:pPr>
                            <w:r w:rsidRPr="00346BCB">
                              <w:rPr>
                                <w:b/>
                                <w:bCs/>
                                <w:color w:val="FFFFFF"/>
                                <w:sz w:val="72"/>
                              </w:rPr>
                              <w:t>Protocolos de cierre de caja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FD331C" id="_x0000_t202" coordsize="21600,21600" o:spt="202" path="m,l,21600r21600,l21600,xe">
                <v:stroke joinstyle="miter"/>
                <v:path gradientshapeok="t" o:connecttype="rect"/>
              </v:shapetype>
              <v:shape id="Cuadro de texto 3" o:spid="_x0000_s1026" type="#_x0000_t202" alt="&quot;&quot;" style="position:absolute;left:0;text-align:left;margin-left:-2pt;margin-top:9.7pt;width:513.75pt;height:128.15pt;z-index:25165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" filled="f" stroked="f">
                <v:textbox>
                  <w:txbxContent>
                    <w:p w14:paraId="63B1AC37" w14:textId="77777777" w:rsidR="00346BCB" w:rsidRPr="00346BCB" w:rsidRDefault="00346BCB" w:rsidP="00346BCB">
                      <w:pPr>
                        <w:spacing w:before="0" w:after="0" w:line="240" w:lineRule="auto"/>
                        <w:ind w:firstLine="0"/>
                        <w:rPr>
                          <w:b/>
                          <w:bCs/>
                          <w:color w:val="FFFFFF"/>
                          <w:sz w:val="72"/>
                        </w:rPr>
                      </w:pPr>
                      <w:r w:rsidRPr="00346BCB">
                        <w:rPr>
                          <w:b/>
                          <w:bCs/>
                          <w:color w:val="FFFFFF"/>
                          <w:sz w:val="72"/>
                        </w:rPr>
                        <w:t>Protocolos de cierre de caja</w:t>
                      </w:r>
                    </w:p>
                  </w:txbxContent>
                </v:textbox>
                <w10:wrap anchorx="margin"/>
              </v:shape>
            </w:pict>
          </mc:Fallback>
        </mc:AlternateContent>
      </w:r>
    </w:p>
    <w:p w14:paraId="7D724D4F" w14:textId="77777777" w:rsidR="00C407C1" w:rsidRPr="00515C09" w:rsidRDefault="00C407C1" w:rsidP="00210578">
      <w:pPr>
        <w:spacing w:before="0" w:after="0"/>
        <w:rPr>
          <w:rFonts w:cs="Calibri"/>
          <w:b/>
          <w:bCs/>
          <w:color w:val="000000"/>
          <w:kern w:val="0"/>
        </w:rPr>
      </w:pPr>
    </w:p>
    <w:p w14:paraId="250CC6D6" w14:textId="77777777" w:rsidR="00C407C1" w:rsidRPr="00515C09" w:rsidRDefault="00C407C1" w:rsidP="00210578">
      <w:pPr>
        <w:spacing w:before="0" w:after="0"/>
        <w:rPr>
          <w:rFonts w:cs="Calibri"/>
          <w:b/>
          <w:bCs/>
          <w:color w:val="000000"/>
          <w:kern w:val="0"/>
        </w:rPr>
      </w:pPr>
    </w:p>
    <w:p w14:paraId="7634D263" w14:textId="77777777" w:rsidR="00C407C1" w:rsidRPr="00515C09" w:rsidRDefault="00C407C1" w:rsidP="00210578">
      <w:pPr>
        <w:spacing w:before="0" w:after="0"/>
        <w:rPr>
          <w:rFonts w:cs="Calibri"/>
          <w:b/>
          <w:bCs/>
          <w:color w:val="000000"/>
          <w:kern w:val="0"/>
        </w:rPr>
      </w:pPr>
    </w:p>
    <w:p w14:paraId="63780737" w14:textId="77777777" w:rsidR="00E96BB2" w:rsidRDefault="00E96BB2" w:rsidP="00210578">
      <w:pPr>
        <w:spacing w:before="0" w:after="0"/>
        <w:rPr>
          <w:rFonts w:cs="Calibri"/>
          <w:b/>
          <w:bCs/>
          <w:color w:val="000000"/>
          <w:kern w:val="0"/>
          <w:sz w:val="32"/>
          <w:szCs w:val="32"/>
        </w:rPr>
      </w:pPr>
    </w:p>
    <w:p w14:paraId="0EB9AE83" w14:textId="77777777" w:rsidR="00E96BB2" w:rsidRDefault="00E96BB2" w:rsidP="00210578">
      <w:pPr>
        <w:spacing w:before="0" w:after="0"/>
        <w:rPr>
          <w:rFonts w:cs="Calibri"/>
          <w:b/>
          <w:bCs/>
          <w:color w:val="000000"/>
          <w:kern w:val="0"/>
          <w:sz w:val="32"/>
          <w:szCs w:val="32"/>
        </w:rPr>
      </w:pPr>
    </w:p>
    <w:p w14:paraId="04688FCA" w14:textId="77777777" w:rsidR="00E96BB2" w:rsidRDefault="00E96BB2" w:rsidP="00210578">
      <w:pPr>
        <w:spacing w:before="0" w:after="0"/>
        <w:rPr>
          <w:rFonts w:cs="Calibri"/>
          <w:b/>
          <w:bCs/>
          <w:color w:val="000000"/>
          <w:kern w:val="0"/>
          <w:sz w:val="32"/>
          <w:szCs w:val="32"/>
        </w:rPr>
      </w:pPr>
    </w:p>
    <w:p w14:paraId="3A60F4B3" w14:textId="77777777" w:rsidR="00C407C1" w:rsidRPr="00515C09" w:rsidRDefault="00C407C1" w:rsidP="00210578">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34985956" w14:textId="77777777" w:rsidR="007F2945" w:rsidRDefault="007F2945" w:rsidP="00210578">
      <w:pPr>
        <w:pBdr>
          <w:bottom w:val="single" w:sz="12" w:space="1" w:color="auto"/>
        </w:pBdr>
        <w:spacing w:before="0" w:after="0"/>
        <w:rPr>
          <w:rFonts w:cs="Calibri"/>
          <w:bCs/>
          <w:color w:val="000000"/>
          <w:kern w:val="0"/>
        </w:rPr>
      </w:pPr>
      <w:r w:rsidRPr="007F2945">
        <w:rPr>
          <w:rFonts w:cs="Calibri"/>
          <w:bCs/>
          <w:color w:val="000000"/>
          <w:kern w:val="0"/>
        </w:rPr>
        <w:t>A través de este componente de formación se pretende instruir para realizar el cierre de caja y entrega del puesto de pago a la hora de terminar un turno, teniendo en cuenta que se debe hacer entrega de dinero y soportes de todas las transacciones u operaciones que se hayan realizado durante el día, y para los cuales hay ciertos protocolos a seguir.</w:t>
      </w:r>
    </w:p>
    <w:p w14:paraId="53A7F7B5" w14:textId="77777777" w:rsidR="000434FA" w:rsidRPr="00515C09" w:rsidRDefault="00AE095D" w:rsidP="00210578">
      <w:pPr>
        <w:spacing w:before="0" w:after="0"/>
        <w:rPr>
          <w:rFonts w:cs="Calibri"/>
          <w:lang w:val="es-ES"/>
        </w:rPr>
      </w:pPr>
      <w:r w:rsidRPr="00515C09">
        <w:rPr>
          <w:rFonts w:cs="Calibri"/>
          <w:b/>
          <w:bCs/>
          <w:color w:val="000000"/>
          <w:kern w:val="0"/>
        </w:rPr>
        <w:t xml:space="preserve">                                                   </w:t>
      </w:r>
      <w:r w:rsidR="00B75054">
        <w:rPr>
          <w:rFonts w:cs="Calibri"/>
          <w:b/>
          <w:bCs/>
          <w:color w:val="000000"/>
          <w:kern w:val="0"/>
        </w:rPr>
        <w:t>Junio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6DD6AED2" w14:textId="77777777" w:rsidR="00E86A2F" w:rsidRDefault="00FE21FB" w:rsidP="0023504B">
      <w:pPr>
        <w:pStyle w:val="Ttulo1"/>
        <w:numPr>
          <w:ilvl w:val="0"/>
          <w:numId w:val="0"/>
        </w:numPr>
        <w:rPr>
          <w:noProof/>
        </w:rPr>
      </w:pPr>
      <w:bookmarkStart w:id="0" w:name="_Toc230620453"/>
      <w:bookmarkStart w:id="1" w:name="_Toc235784171"/>
      <w:bookmarkStart w:id="2" w:name="_Toc236072802"/>
      <w:r w:rsidRPr="00515C09">
        <w:lastRenderedPageBreak/>
        <w:t>Tabla de contenido</w:t>
      </w:r>
      <w:bookmarkEnd w:id="0"/>
      <w:bookmarkEnd w:id="1"/>
      <w:bookmarkEnd w:id="2"/>
      <w:r w:rsidR="00AC358F" w:rsidRPr="00515C09">
        <w:rPr>
          <w:rFonts w:eastAsia="Calibri"/>
          <w:lang w:val="es-ES"/>
        </w:rPr>
        <w:fldChar w:fldCharType="begin"/>
      </w:r>
      <w:r w:rsidRPr="00515C09">
        <w:rPr>
          <w:lang w:val="es-ES"/>
        </w:rPr>
        <w:instrText xml:space="preserve"> TOC \o "1-3" \h \z \u </w:instrText>
      </w:r>
      <w:r w:rsidR="00AC358F" w:rsidRPr="00515C09">
        <w:rPr>
          <w:rFonts w:eastAsia="Calibri"/>
          <w:lang w:val="es-ES"/>
        </w:rPr>
        <w:fldChar w:fldCharType="separate"/>
      </w:r>
    </w:p>
    <w:p w14:paraId="5FFDA6D9" w14:textId="77777777" w:rsidR="00E86A2F" w:rsidRPr="004919FF" w:rsidRDefault="00E86A2F">
      <w:pPr>
        <w:pStyle w:val="TDC1"/>
        <w:rPr>
          <w:rFonts w:eastAsia="Times New Roman"/>
          <w:noProof/>
          <w:sz w:val="24"/>
          <w:szCs w:val="24"/>
          <w:lang w:eastAsia="es-CO"/>
        </w:rPr>
      </w:pPr>
      <w:hyperlink w:anchor="_Toc236072803" w:history="1">
        <w:r w:rsidRPr="008550BF">
          <w:rPr>
            <w:rStyle w:val="Hipervnculo"/>
            <w:noProof/>
          </w:rPr>
          <w:t>Introducción</w:t>
        </w:r>
        <w:r>
          <w:rPr>
            <w:noProof/>
            <w:webHidden/>
          </w:rPr>
          <w:tab/>
        </w:r>
        <w:r>
          <w:rPr>
            <w:noProof/>
            <w:webHidden/>
          </w:rPr>
          <w:fldChar w:fldCharType="begin"/>
        </w:r>
        <w:r>
          <w:rPr>
            <w:noProof/>
            <w:webHidden/>
          </w:rPr>
          <w:instrText xml:space="preserve"> PAGEREF _Toc236072803 \h </w:instrText>
        </w:r>
        <w:r>
          <w:rPr>
            <w:noProof/>
            <w:webHidden/>
          </w:rPr>
        </w:r>
        <w:r>
          <w:rPr>
            <w:noProof/>
            <w:webHidden/>
          </w:rPr>
          <w:fldChar w:fldCharType="separate"/>
        </w:r>
        <w:r>
          <w:rPr>
            <w:noProof/>
            <w:webHidden/>
          </w:rPr>
          <w:t>3</w:t>
        </w:r>
        <w:r>
          <w:rPr>
            <w:noProof/>
            <w:webHidden/>
          </w:rPr>
          <w:fldChar w:fldCharType="end"/>
        </w:r>
      </w:hyperlink>
    </w:p>
    <w:p w14:paraId="20F6B6B7" w14:textId="77777777" w:rsidR="00E86A2F" w:rsidRPr="004919FF" w:rsidRDefault="00E86A2F">
      <w:pPr>
        <w:pStyle w:val="TDC1"/>
        <w:rPr>
          <w:rFonts w:eastAsia="Times New Roman"/>
          <w:noProof/>
          <w:sz w:val="24"/>
          <w:szCs w:val="24"/>
          <w:lang w:eastAsia="es-CO"/>
        </w:rPr>
      </w:pPr>
      <w:hyperlink w:anchor="_Toc236072804" w:history="1">
        <w:r w:rsidRPr="008550BF">
          <w:rPr>
            <w:rStyle w:val="Hipervnculo"/>
            <w:noProof/>
          </w:rPr>
          <w:t>1.</w:t>
        </w:r>
        <w:r w:rsidRPr="004919FF">
          <w:rPr>
            <w:rFonts w:eastAsia="Times New Roman"/>
            <w:noProof/>
            <w:sz w:val="24"/>
            <w:szCs w:val="24"/>
            <w:lang w:eastAsia="es-CO"/>
          </w:rPr>
          <w:tab/>
        </w:r>
        <w:r w:rsidRPr="008550BF">
          <w:rPr>
            <w:rStyle w:val="Hipervnculo"/>
            <w:noProof/>
          </w:rPr>
          <w:t>Cierre de la operación</w:t>
        </w:r>
        <w:r>
          <w:rPr>
            <w:noProof/>
            <w:webHidden/>
          </w:rPr>
          <w:tab/>
        </w:r>
        <w:r>
          <w:rPr>
            <w:noProof/>
            <w:webHidden/>
          </w:rPr>
          <w:fldChar w:fldCharType="begin"/>
        </w:r>
        <w:r>
          <w:rPr>
            <w:noProof/>
            <w:webHidden/>
          </w:rPr>
          <w:instrText xml:space="preserve"> PAGEREF _Toc236072804 \h </w:instrText>
        </w:r>
        <w:r>
          <w:rPr>
            <w:noProof/>
            <w:webHidden/>
          </w:rPr>
        </w:r>
        <w:r>
          <w:rPr>
            <w:noProof/>
            <w:webHidden/>
          </w:rPr>
          <w:fldChar w:fldCharType="separate"/>
        </w:r>
        <w:r>
          <w:rPr>
            <w:noProof/>
            <w:webHidden/>
          </w:rPr>
          <w:t>5</w:t>
        </w:r>
        <w:r>
          <w:rPr>
            <w:noProof/>
            <w:webHidden/>
          </w:rPr>
          <w:fldChar w:fldCharType="end"/>
        </w:r>
      </w:hyperlink>
    </w:p>
    <w:p w14:paraId="33CC42D4" w14:textId="77777777" w:rsidR="00E86A2F" w:rsidRPr="004919FF" w:rsidRDefault="00E86A2F" w:rsidP="00E86A2F">
      <w:pPr>
        <w:pStyle w:val="TDC2"/>
        <w:tabs>
          <w:tab w:val="left" w:pos="1680"/>
          <w:tab w:val="right" w:leader="dot" w:pos="9962"/>
        </w:tabs>
        <w:spacing w:before="0" w:after="0"/>
        <w:rPr>
          <w:rFonts w:eastAsia="Times New Roman"/>
          <w:noProof/>
          <w:sz w:val="24"/>
          <w:szCs w:val="24"/>
          <w:lang w:eastAsia="es-CO"/>
        </w:rPr>
      </w:pPr>
      <w:hyperlink w:anchor="_Toc236072805" w:history="1">
        <w:r w:rsidRPr="008550BF">
          <w:rPr>
            <w:rStyle w:val="Hipervnculo"/>
            <w:noProof/>
          </w:rPr>
          <w:t>1.1.</w:t>
        </w:r>
        <w:r w:rsidRPr="004919FF">
          <w:rPr>
            <w:rFonts w:eastAsia="Times New Roman"/>
            <w:noProof/>
            <w:sz w:val="24"/>
            <w:szCs w:val="24"/>
            <w:lang w:eastAsia="es-CO"/>
          </w:rPr>
          <w:tab/>
        </w:r>
        <w:r w:rsidRPr="008550BF">
          <w:rPr>
            <w:rStyle w:val="Hipervnculo"/>
            <w:noProof/>
          </w:rPr>
          <w:t>Procedimiento técnico</w:t>
        </w:r>
        <w:r>
          <w:rPr>
            <w:noProof/>
            <w:webHidden/>
          </w:rPr>
          <w:tab/>
        </w:r>
        <w:r>
          <w:rPr>
            <w:noProof/>
            <w:webHidden/>
          </w:rPr>
          <w:fldChar w:fldCharType="begin"/>
        </w:r>
        <w:r>
          <w:rPr>
            <w:noProof/>
            <w:webHidden/>
          </w:rPr>
          <w:instrText xml:space="preserve"> PAGEREF _Toc236072805 \h </w:instrText>
        </w:r>
        <w:r>
          <w:rPr>
            <w:noProof/>
            <w:webHidden/>
          </w:rPr>
        </w:r>
        <w:r>
          <w:rPr>
            <w:noProof/>
            <w:webHidden/>
          </w:rPr>
          <w:fldChar w:fldCharType="separate"/>
        </w:r>
        <w:r>
          <w:rPr>
            <w:noProof/>
            <w:webHidden/>
          </w:rPr>
          <w:t>5</w:t>
        </w:r>
        <w:r>
          <w:rPr>
            <w:noProof/>
            <w:webHidden/>
          </w:rPr>
          <w:fldChar w:fldCharType="end"/>
        </w:r>
      </w:hyperlink>
    </w:p>
    <w:p w14:paraId="3E2C8945" w14:textId="77777777" w:rsidR="00E86A2F" w:rsidRPr="004919FF" w:rsidRDefault="00E86A2F" w:rsidP="00E86A2F">
      <w:pPr>
        <w:pStyle w:val="TDC2"/>
        <w:tabs>
          <w:tab w:val="left" w:pos="1680"/>
          <w:tab w:val="right" w:leader="dot" w:pos="9962"/>
        </w:tabs>
        <w:spacing w:before="0" w:after="0"/>
        <w:rPr>
          <w:rFonts w:eastAsia="Times New Roman"/>
          <w:noProof/>
          <w:sz w:val="24"/>
          <w:szCs w:val="24"/>
          <w:lang w:eastAsia="es-CO"/>
        </w:rPr>
      </w:pPr>
      <w:hyperlink w:anchor="_Toc236072806" w:history="1">
        <w:r w:rsidRPr="008550BF">
          <w:rPr>
            <w:rStyle w:val="Hipervnculo"/>
            <w:noProof/>
          </w:rPr>
          <w:t>1.2.</w:t>
        </w:r>
        <w:r w:rsidRPr="004919FF">
          <w:rPr>
            <w:rFonts w:eastAsia="Times New Roman"/>
            <w:noProof/>
            <w:sz w:val="24"/>
            <w:szCs w:val="24"/>
            <w:lang w:eastAsia="es-CO"/>
          </w:rPr>
          <w:tab/>
        </w:r>
        <w:r w:rsidRPr="008550BF">
          <w:rPr>
            <w:rStyle w:val="Hipervnculo"/>
            <w:noProof/>
          </w:rPr>
          <w:t>Clasificar efectivo y medios de pago</w:t>
        </w:r>
        <w:r>
          <w:rPr>
            <w:noProof/>
            <w:webHidden/>
          </w:rPr>
          <w:tab/>
        </w:r>
        <w:r>
          <w:rPr>
            <w:noProof/>
            <w:webHidden/>
          </w:rPr>
          <w:fldChar w:fldCharType="begin"/>
        </w:r>
        <w:r>
          <w:rPr>
            <w:noProof/>
            <w:webHidden/>
          </w:rPr>
          <w:instrText xml:space="preserve"> PAGEREF _Toc236072806 \h </w:instrText>
        </w:r>
        <w:r>
          <w:rPr>
            <w:noProof/>
            <w:webHidden/>
          </w:rPr>
        </w:r>
        <w:r>
          <w:rPr>
            <w:noProof/>
            <w:webHidden/>
          </w:rPr>
          <w:fldChar w:fldCharType="separate"/>
        </w:r>
        <w:r>
          <w:rPr>
            <w:noProof/>
            <w:webHidden/>
          </w:rPr>
          <w:t>6</w:t>
        </w:r>
        <w:r>
          <w:rPr>
            <w:noProof/>
            <w:webHidden/>
          </w:rPr>
          <w:fldChar w:fldCharType="end"/>
        </w:r>
      </w:hyperlink>
    </w:p>
    <w:p w14:paraId="4D9AF621" w14:textId="77777777" w:rsidR="00E86A2F" w:rsidRPr="004919FF" w:rsidRDefault="00E86A2F">
      <w:pPr>
        <w:pStyle w:val="TDC1"/>
        <w:rPr>
          <w:rFonts w:eastAsia="Times New Roman"/>
          <w:noProof/>
          <w:sz w:val="24"/>
          <w:szCs w:val="24"/>
          <w:lang w:eastAsia="es-CO"/>
        </w:rPr>
      </w:pPr>
      <w:hyperlink w:anchor="_Toc236072807" w:history="1">
        <w:r w:rsidRPr="008550BF">
          <w:rPr>
            <w:rStyle w:val="Hipervnculo"/>
            <w:noProof/>
          </w:rPr>
          <w:t>2.</w:t>
        </w:r>
        <w:r w:rsidRPr="004919FF">
          <w:rPr>
            <w:rFonts w:eastAsia="Times New Roman"/>
            <w:noProof/>
            <w:sz w:val="24"/>
            <w:szCs w:val="24"/>
            <w:lang w:eastAsia="es-CO"/>
          </w:rPr>
          <w:tab/>
        </w:r>
        <w:r w:rsidRPr="008550BF">
          <w:rPr>
            <w:rStyle w:val="Hipervnculo"/>
            <w:noProof/>
          </w:rPr>
          <w:t>Arqueo de caja y entrega del puesto de trabajo</w:t>
        </w:r>
        <w:r>
          <w:rPr>
            <w:noProof/>
            <w:webHidden/>
          </w:rPr>
          <w:tab/>
        </w:r>
        <w:r>
          <w:rPr>
            <w:noProof/>
            <w:webHidden/>
          </w:rPr>
          <w:fldChar w:fldCharType="begin"/>
        </w:r>
        <w:r>
          <w:rPr>
            <w:noProof/>
            <w:webHidden/>
          </w:rPr>
          <w:instrText xml:space="preserve"> PAGEREF _Toc236072807 \h </w:instrText>
        </w:r>
        <w:r>
          <w:rPr>
            <w:noProof/>
            <w:webHidden/>
          </w:rPr>
        </w:r>
        <w:r>
          <w:rPr>
            <w:noProof/>
            <w:webHidden/>
          </w:rPr>
          <w:fldChar w:fldCharType="separate"/>
        </w:r>
        <w:r>
          <w:rPr>
            <w:noProof/>
            <w:webHidden/>
          </w:rPr>
          <w:t>23</w:t>
        </w:r>
        <w:r>
          <w:rPr>
            <w:noProof/>
            <w:webHidden/>
          </w:rPr>
          <w:fldChar w:fldCharType="end"/>
        </w:r>
      </w:hyperlink>
    </w:p>
    <w:p w14:paraId="4CE13691" w14:textId="77777777" w:rsidR="00E86A2F" w:rsidRPr="004919FF" w:rsidRDefault="00E86A2F">
      <w:pPr>
        <w:pStyle w:val="TDC1"/>
        <w:rPr>
          <w:rFonts w:eastAsia="Times New Roman"/>
          <w:noProof/>
          <w:sz w:val="24"/>
          <w:szCs w:val="24"/>
          <w:lang w:eastAsia="es-CO"/>
        </w:rPr>
      </w:pPr>
      <w:hyperlink w:anchor="_Toc236072808" w:history="1">
        <w:r w:rsidRPr="008550BF">
          <w:rPr>
            <w:rStyle w:val="Hipervnculo"/>
            <w:noProof/>
          </w:rPr>
          <w:t>Síntesis</w:t>
        </w:r>
        <w:r>
          <w:rPr>
            <w:noProof/>
            <w:webHidden/>
          </w:rPr>
          <w:tab/>
        </w:r>
        <w:r>
          <w:rPr>
            <w:noProof/>
            <w:webHidden/>
          </w:rPr>
          <w:fldChar w:fldCharType="begin"/>
        </w:r>
        <w:r>
          <w:rPr>
            <w:noProof/>
            <w:webHidden/>
          </w:rPr>
          <w:instrText xml:space="preserve"> PAGEREF _Toc236072808 \h </w:instrText>
        </w:r>
        <w:r>
          <w:rPr>
            <w:noProof/>
            <w:webHidden/>
          </w:rPr>
        </w:r>
        <w:r>
          <w:rPr>
            <w:noProof/>
            <w:webHidden/>
          </w:rPr>
          <w:fldChar w:fldCharType="separate"/>
        </w:r>
        <w:r>
          <w:rPr>
            <w:noProof/>
            <w:webHidden/>
          </w:rPr>
          <w:t>26</w:t>
        </w:r>
        <w:r>
          <w:rPr>
            <w:noProof/>
            <w:webHidden/>
          </w:rPr>
          <w:fldChar w:fldCharType="end"/>
        </w:r>
      </w:hyperlink>
    </w:p>
    <w:p w14:paraId="76F725B3" w14:textId="77777777" w:rsidR="00E86A2F" w:rsidRPr="004919FF" w:rsidRDefault="00E86A2F">
      <w:pPr>
        <w:pStyle w:val="TDC1"/>
        <w:rPr>
          <w:rFonts w:eastAsia="Times New Roman"/>
          <w:noProof/>
          <w:sz w:val="24"/>
          <w:szCs w:val="24"/>
          <w:lang w:eastAsia="es-CO"/>
        </w:rPr>
      </w:pPr>
      <w:hyperlink w:anchor="_Toc236072809" w:history="1">
        <w:r w:rsidRPr="008550BF">
          <w:rPr>
            <w:rStyle w:val="Hipervnculo"/>
            <w:noProof/>
          </w:rPr>
          <w:t>Glosario</w:t>
        </w:r>
        <w:r>
          <w:rPr>
            <w:noProof/>
            <w:webHidden/>
          </w:rPr>
          <w:tab/>
        </w:r>
        <w:r>
          <w:rPr>
            <w:noProof/>
            <w:webHidden/>
          </w:rPr>
          <w:fldChar w:fldCharType="begin"/>
        </w:r>
        <w:r>
          <w:rPr>
            <w:noProof/>
            <w:webHidden/>
          </w:rPr>
          <w:instrText xml:space="preserve"> PAGEREF _Toc236072809 \h </w:instrText>
        </w:r>
        <w:r>
          <w:rPr>
            <w:noProof/>
            <w:webHidden/>
          </w:rPr>
        </w:r>
        <w:r>
          <w:rPr>
            <w:noProof/>
            <w:webHidden/>
          </w:rPr>
          <w:fldChar w:fldCharType="separate"/>
        </w:r>
        <w:r>
          <w:rPr>
            <w:noProof/>
            <w:webHidden/>
          </w:rPr>
          <w:t>27</w:t>
        </w:r>
        <w:r>
          <w:rPr>
            <w:noProof/>
            <w:webHidden/>
          </w:rPr>
          <w:fldChar w:fldCharType="end"/>
        </w:r>
      </w:hyperlink>
    </w:p>
    <w:p w14:paraId="026E39BE" w14:textId="77777777" w:rsidR="00E86A2F" w:rsidRPr="004919FF" w:rsidRDefault="00E86A2F">
      <w:pPr>
        <w:pStyle w:val="TDC1"/>
        <w:rPr>
          <w:rFonts w:eastAsia="Times New Roman"/>
          <w:noProof/>
          <w:sz w:val="24"/>
          <w:szCs w:val="24"/>
          <w:lang w:eastAsia="es-CO"/>
        </w:rPr>
      </w:pPr>
      <w:hyperlink w:anchor="_Toc236072810" w:history="1">
        <w:r w:rsidRPr="008550BF">
          <w:rPr>
            <w:rStyle w:val="Hipervnculo"/>
            <w:noProof/>
          </w:rPr>
          <w:t>Referencias bibliográficas</w:t>
        </w:r>
        <w:r>
          <w:rPr>
            <w:noProof/>
            <w:webHidden/>
          </w:rPr>
          <w:tab/>
        </w:r>
        <w:r>
          <w:rPr>
            <w:noProof/>
            <w:webHidden/>
          </w:rPr>
          <w:fldChar w:fldCharType="begin"/>
        </w:r>
        <w:r>
          <w:rPr>
            <w:noProof/>
            <w:webHidden/>
          </w:rPr>
          <w:instrText xml:space="preserve"> PAGEREF _Toc236072810 \h </w:instrText>
        </w:r>
        <w:r>
          <w:rPr>
            <w:noProof/>
            <w:webHidden/>
          </w:rPr>
        </w:r>
        <w:r>
          <w:rPr>
            <w:noProof/>
            <w:webHidden/>
          </w:rPr>
          <w:fldChar w:fldCharType="separate"/>
        </w:r>
        <w:r>
          <w:rPr>
            <w:noProof/>
            <w:webHidden/>
          </w:rPr>
          <w:t>30</w:t>
        </w:r>
        <w:r>
          <w:rPr>
            <w:noProof/>
            <w:webHidden/>
          </w:rPr>
          <w:fldChar w:fldCharType="end"/>
        </w:r>
      </w:hyperlink>
    </w:p>
    <w:p w14:paraId="59A9EF49" w14:textId="77777777" w:rsidR="00E86A2F" w:rsidRPr="004919FF" w:rsidRDefault="00E86A2F">
      <w:pPr>
        <w:pStyle w:val="TDC1"/>
        <w:rPr>
          <w:rFonts w:eastAsia="Times New Roman"/>
          <w:noProof/>
          <w:sz w:val="24"/>
          <w:szCs w:val="24"/>
          <w:lang w:eastAsia="es-CO"/>
        </w:rPr>
      </w:pPr>
      <w:hyperlink w:anchor="_Toc236072811" w:history="1">
        <w:r w:rsidRPr="008550BF">
          <w:rPr>
            <w:rStyle w:val="Hipervnculo"/>
            <w:noProof/>
          </w:rPr>
          <w:t>Créditos</w:t>
        </w:r>
        <w:r>
          <w:rPr>
            <w:noProof/>
            <w:webHidden/>
          </w:rPr>
          <w:tab/>
        </w:r>
        <w:r>
          <w:rPr>
            <w:noProof/>
            <w:webHidden/>
          </w:rPr>
          <w:fldChar w:fldCharType="begin"/>
        </w:r>
        <w:r>
          <w:rPr>
            <w:noProof/>
            <w:webHidden/>
          </w:rPr>
          <w:instrText xml:space="preserve"> PAGEREF _Toc236072811 \h </w:instrText>
        </w:r>
        <w:r>
          <w:rPr>
            <w:noProof/>
            <w:webHidden/>
          </w:rPr>
        </w:r>
        <w:r>
          <w:rPr>
            <w:noProof/>
            <w:webHidden/>
          </w:rPr>
          <w:fldChar w:fldCharType="separate"/>
        </w:r>
        <w:r>
          <w:rPr>
            <w:noProof/>
            <w:webHidden/>
          </w:rPr>
          <w:t>31</w:t>
        </w:r>
        <w:r>
          <w:rPr>
            <w:noProof/>
            <w:webHidden/>
          </w:rPr>
          <w:fldChar w:fldCharType="end"/>
        </w:r>
      </w:hyperlink>
    </w:p>
    <w:p w14:paraId="674DA560" w14:textId="77777777" w:rsidR="005C2AF3" w:rsidRDefault="00AC358F" w:rsidP="0023504B">
      <w:pPr>
        <w:pStyle w:val="Ttulo1"/>
        <w:numPr>
          <w:ilvl w:val="0"/>
          <w:numId w:val="0"/>
        </w:numPr>
        <w:ind w:left="709"/>
        <w:rPr>
          <w:lang w:val="es-ES"/>
        </w:rPr>
      </w:pPr>
      <w:r w:rsidRPr="00515C09">
        <w:rPr>
          <w:lang w:val="es-ES"/>
        </w:rPr>
        <w:fldChar w:fldCharType="end"/>
      </w:r>
      <w:bookmarkStart w:id="3" w:name="_Toc176443691"/>
    </w:p>
    <w:p w14:paraId="28CE4D43" w14:textId="77777777" w:rsidR="005C2AF3" w:rsidRDefault="005C2AF3" w:rsidP="00210578">
      <w:pPr>
        <w:rPr>
          <w:lang w:val="es-ES" w:eastAsia="es-CO"/>
        </w:rPr>
      </w:pPr>
    </w:p>
    <w:p w14:paraId="0D76C0B6" w14:textId="77777777" w:rsidR="00BA4AE9" w:rsidRDefault="00BA4AE9" w:rsidP="00210578">
      <w:pPr>
        <w:rPr>
          <w:lang w:val="es-ES" w:eastAsia="es-CO"/>
        </w:rPr>
      </w:pPr>
    </w:p>
    <w:p w14:paraId="1FCBB087" w14:textId="77777777" w:rsidR="00606BA4" w:rsidRDefault="00606BA4" w:rsidP="00210578">
      <w:pPr>
        <w:rPr>
          <w:lang w:val="es-ES" w:eastAsia="es-CO"/>
        </w:rPr>
      </w:pPr>
    </w:p>
    <w:p w14:paraId="643FFD8A" w14:textId="77777777" w:rsidR="00321DA1" w:rsidRDefault="00321DA1" w:rsidP="00210578">
      <w:pPr>
        <w:rPr>
          <w:lang w:val="es-ES" w:eastAsia="es-CO"/>
        </w:rPr>
      </w:pPr>
    </w:p>
    <w:p w14:paraId="05EE7074" w14:textId="77777777" w:rsidR="00321DA1" w:rsidRDefault="00321DA1" w:rsidP="00210578">
      <w:pPr>
        <w:rPr>
          <w:lang w:val="es-ES" w:eastAsia="es-CO"/>
        </w:rPr>
      </w:pPr>
    </w:p>
    <w:p w14:paraId="275CB309" w14:textId="77777777" w:rsidR="00321DA1" w:rsidRDefault="00321DA1" w:rsidP="00210578">
      <w:pPr>
        <w:rPr>
          <w:lang w:val="es-ES" w:eastAsia="es-CO"/>
        </w:rPr>
      </w:pPr>
    </w:p>
    <w:p w14:paraId="2A4D3025" w14:textId="77777777" w:rsidR="00321DA1" w:rsidRDefault="00321DA1" w:rsidP="00210578">
      <w:pPr>
        <w:rPr>
          <w:lang w:val="es-ES" w:eastAsia="es-CO"/>
        </w:rPr>
      </w:pPr>
    </w:p>
    <w:p w14:paraId="6E3CC70B" w14:textId="77777777" w:rsidR="00A84F04" w:rsidRDefault="00A84F04" w:rsidP="00210578">
      <w:pPr>
        <w:rPr>
          <w:lang w:val="es-ES" w:eastAsia="es-CO"/>
        </w:rPr>
      </w:pPr>
    </w:p>
    <w:p w14:paraId="5F3CA72D" w14:textId="77777777" w:rsidR="00D10272" w:rsidRDefault="00D10272" w:rsidP="00210578">
      <w:pPr>
        <w:rPr>
          <w:lang w:val="es-ES" w:eastAsia="es-CO"/>
        </w:rPr>
      </w:pPr>
    </w:p>
    <w:p w14:paraId="2CACD567" w14:textId="77777777" w:rsidR="00E86A2F" w:rsidRDefault="00E86A2F" w:rsidP="00210578">
      <w:pPr>
        <w:rPr>
          <w:lang w:val="es-ES" w:eastAsia="es-CO"/>
        </w:rPr>
      </w:pPr>
    </w:p>
    <w:p w14:paraId="7D83932D" w14:textId="77777777" w:rsidR="00BE52F1" w:rsidRPr="005A7669" w:rsidRDefault="00B22057" w:rsidP="0023504B">
      <w:pPr>
        <w:pStyle w:val="Ttulo1"/>
        <w:numPr>
          <w:ilvl w:val="0"/>
          <w:numId w:val="0"/>
        </w:numPr>
      </w:pPr>
      <w:bookmarkStart w:id="4" w:name="_Toc236072803"/>
      <w:r w:rsidRPr="005A7669">
        <w:lastRenderedPageBreak/>
        <w:t>Introducción</w:t>
      </w:r>
      <w:bookmarkEnd w:id="3"/>
      <w:bookmarkEnd w:id="4"/>
    </w:p>
    <w:p w14:paraId="3BB21F7B" w14:textId="77777777" w:rsidR="007F2945" w:rsidRDefault="00833D28" w:rsidP="00E86A2F">
      <w:pPr>
        <w:ind w:firstLine="567"/>
        <w:rPr>
          <w:rFonts w:cs="Calibri"/>
          <w:lang w:eastAsia="es-CO"/>
        </w:rPr>
      </w:pPr>
      <w:r w:rsidRPr="00833D28">
        <w:rPr>
          <w:rFonts w:cs="Calibri"/>
          <w:lang w:eastAsia="es-CO"/>
        </w:rPr>
        <w:t>El propósito de conocer los protocolos de cierre de caja es contribuir a realizar un correcto cierre de caja y entrega del puesto de pago al terminar la jornada laboral, teniendo en cuenta que deben hacer entrega del dinero y de la documentación que soporte las transacciones u operaciones que se hayan realizado durante el día. En el siguiente video tendrá más información sobre el tema a desarrollar:</w:t>
      </w:r>
    </w:p>
    <w:p w14:paraId="3B6E8E85" w14:textId="77777777" w:rsidR="008834ED" w:rsidRPr="007F2945" w:rsidRDefault="00833D28" w:rsidP="007F2945">
      <w:pPr>
        <w:pStyle w:val="Video"/>
        <w:jc w:val="left"/>
        <w:rPr>
          <w:rFonts w:cs="Calibri"/>
          <w:lang w:eastAsia="es-CO"/>
        </w:rPr>
      </w:pPr>
      <w:r w:rsidRPr="00833D28">
        <w:t>Protocolos de cierre de caja: introducción</w:t>
      </w:r>
    </w:p>
    <w:p w14:paraId="1B5E602E" w14:textId="6DB57B8F" w:rsidR="00833D28" w:rsidRDefault="0032247F" w:rsidP="00833D28">
      <w:pPr>
        <w:ind w:firstLine="0"/>
        <w:jc w:val="center"/>
      </w:pPr>
      <w:r w:rsidRPr="00B15C6C">
        <w:rPr>
          <w:noProof/>
        </w:rPr>
        <w:drawing>
          <wp:inline distT="0" distB="0" distL="0" distR="0" wp14:anchorId="113E8AF1" wp14:editId="221D78D4">
            <wp:extent cx="4683125" cy="2632075"/>
            <wp:effectExtent l="0" t="0" r="0" b="0"/>
            <wp:docPr id="1"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3125" cy="2632075"/>
                    </a:xfrm>
                    <a:prstGeom prst="rect">
                      <a:avLst/>
                    </a:prstGeom>
                    <a:noFill/>
                    <a:ln>
                      <a:noFill/>
                    </a:ln>
                  </pic:spPr>
                </pic:pic>
              </a:graphicData>
            </a:graphic>
          </wp:inline>
        </w:drawing>
      </w:r>
    </w:p>
    <w:p w14:paraId="0E9C92B7" w14:textId="77777777" w:rsidR="008834ED" w:rsidRDefault="008834ED" w:rsidP="00210578">
      <w:pPr>
        <w:spacing w:before="0" w:after="0"/>
        <w:ind w:right="-142" w:firstLine="0"/>
        <w:jc w:val="center"/>
        <w:rPr>
          <w:b/>
        </w:rPr>
      </w:pPr>
      <w:hyperlink r:id="rId13" w:history="1">
        <w:r w:rsidRPr="00833D28">
          <w:rPr>
            <w:rStyle w:val="Hipervnculo"/>
            <w:b/>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8834ED" w:rsidRPr="00C0503D" w14:paraId="6C98C7DB" w14:textId="77777777" w:rsidTr="004919FF">
        <w:trPr>
          <w:trHeight w:val="335"/>
        </w:trPr>
        <w:tc>
          <w:tcPr>
            <w:tcW w:w="9962" w:type="dxa"/>
          </w:tcPr>
          <w:p w14:paraId="27B52D54" w14:textId="03587B55" w:rsidR="008834ED" w:rsidRPr="008834ED" w:rsidRDefault="008834ED" w:rsidP="004919FF">
            <w:pPr>
              <w:pStyle w:val="Video"/>
              <w:numPr>
                <w:ilvl w:val="0"/>
                <w:numId w:val="0"/>
              </w:numPr>
              <w:spacing w:before="0" w:after="0"/>
              <w:ind w:left="1134" w:hanging="1134"/>
              <w:jc w:val="left"/>
              <w:rPr>
                <w:lang w:eastAsia="es-CO"/>
              </w:rPr>
            </w:pPr>
            <w:r w:rsidRPr="004919FF">
              <w:rPr>
                <w:b/>
              </w:rPr>
              <w:t xml:space="preserve">Transcripción del video: </w:t>
            </w:r>
            <w:r w:rsidR="00D10272" w:rsidRPr="00D10272">
              <w:rPr>
                <w:bCs/>
              </w:rPr>
              <w:t>p</w:t>
            </w:r>
            <w:r w:rsidR="00833D28" w:rsidRPr="00833D28">
              <w:t>rotocolos de cierre de caja</w:t>
            </w:r>
            <w:r w:rsidR="00E86A2F">
              <w:t xml:space="preserve">: </w:t>
            </w:r>
            <w:r w:rsidR="00833D28" w:rsidRPr="00833D28">
              <w:t>introducción</w:t>
            </w:r>
          </w:p>
        </w:tc>
      </w:tr>
      <w:tr w:rsidR="008834ED" w:rsidRPr="00C0503D" w14:paraId="7AF04F64" w14:textId="77777777" w:rsidTr="004919FF">
        <w:tc>
          <w:tcPr>
            <w:tcW w:w="9962" w:type="dxa"/>
          </w:tcPr>
          <w:p w14:paraId="3C37FC51" w14:textId="77777777" w:rsidR="00833D28" w:rsidRPr="00833D28" w:rsidRDefault="00E86A2F" w:rsidP="004919FF">
            <w:pPr>
              <w:spacing w:before="0" w:after="0"/>
              <w:ind w:right="-142" w:firstLine="0"/>
            </w:pPr>
            <w:r>
              <w:t xml:space="preserve">        </w:t>
            </w:r>
            <w:r w:rsidR="00833D28" w:rsidRPr="00833D28">
              <w:t xml:space="preserve">Los protocolos de cierre de caja son un componente clave en la operación del cajero en el </w:t>
            </w:r>
            <w:r w:rsidR="00833D28" w:rsidRPr="00833D28">
              <w:rPr>
                <w:rStyle w:val="Extranjerismo"/>
              </w:rPr>
              <w:t>retail.</w:t>
            </w:r>
            <w:r w:rsidR="00833D28" w:rsidRPr="00833D28">
              <w:t xml:space="preserve"> Capacidades fundamentales en la formación como establecer o identificar el precio de mercancías, servicios o admisiones, y registrar las cuentas utilizando calculadora, caja registradora o sensores ópticos son los resultados claves de aprendizaje en este componente.</w:t>
            </w:r>
          </w:p>
          <w:p w14:paraId="4AD78EA9" w14:textId="77777777" w:rsidR="00833D28" w:rsidRPr="00833D28" w:rsidRDefault="00833D28" w:rsidP="004919FF">
            <w:pPr>
              <w:spacing w:before="0" w:after="0"/>
              <w:ind w:right="-142"/>
            </w:pPr>
            <w:r w:rsidRPr="00833D28">
              <w:lastRenderedPageBreak/>
              <w:t xml:space="preserve">En el mundo del </w:t>
            </w:r>
            <w:r w:rsidRPr="00833D28">
              <w:rPr>
                <w:rStyle w:val="Extranjerismo"/>
              </w:rPr>
              <w:t>retail,</w:t>
            </w:r>
            <w:r w:rsidRPr="00833D28">
              <w:t xml:space="preserve"> y en especial esta labor profesional, exige un compromiso específico e integral en su desempeño, por lo cual un buen registro de puesto de trabajo es fundamental. Bajo estas responsabilidades, se abren las posibilidades laborales de registrar y recibir pagos de clientes en almacenes, restaurantes, teatros, oficinas de negocios, empresas de servicios y transporte público, y otros establecimientos de comercio mayoristas y al detal por el pago de bienes, servicios y admisiones, donde será fundamental tener claros los protocolos de cierre de caja.</w:t>
            </w:r>
          </w:p>
          <w:p w14:paraId="4A88BE10" w14:textId="77777777" w:rsidR="008834ED" w:rsidRPr="00C0503D" w:rsidRDefault="00833D28" w:rsidP="004919FF">
            <w:pPr>
              <w:spacing w:before="0" w:after="0"/>
              <w:ind w:right="-142"/>
            </w:pPr>
            <w:r w:rsidRPr="00833D28">
              <w:t>Ahora, profundicemos en esta interesante temática.</w:t>
            </w:r>
          </w:p>
        </w:tc>
      </w:tr>
    </w:tbl>
    <w:p w14:paraId="70229886" w14:textId="77777777" w:rsidR="00495B0D" w:rsidRDefault="00495B0D" w:rsidP="00210578">
      <w:pPr>
        <w:rPr>
          <w:lang w:eastAsia="es-CO"/>
        </w:rPr>
      </w:pPr>
    </w:p>
    <w:p w14:paraId="7A424DC7" w14:textId="77777777" w:rsidR="0088586A" w:rsidRDefault="0088586A" w:rsidP="00210578">
      <w:pPr>
        <w:rPr>
          <w:lang w:eastAsia="es-CO"/>
        </w:rPr>
      </w:pPr>
    </w:p>
    <w:p w14:paraId="5CAECA4C" w14:textId="77777777" w:rsidR="0088586A" w:rsidRDefault="0088586A" w:rsidP="00210578">
      <w:pPr>
        <w:rPr>
          <w:lang w:eastAsia="es-CO"/>
        </w:rPr>
      </w:pPr>
    </w:p>
    <w:p w14:paraId="38939AF4" w14:textId="77777777" w:rsidR="00495B0D" w:rsidRDefault="00495B0D" w:rsidP="00210578">
      <w:pPr>
        <w:rPr>
          <w:lang w:eastAsia="es-CO"/>
        </w:rPr>
      </w:pPr>
    </w:p>
    <w:p w14:paraId="11AC5836" w14:textId="77777777" w:rsidR="00833D28" w:rsidRDefault="00833D28" w:rsidP="00210578">
      <w:pPr>
        <w:rPr>
          <w:lang w:eastAsia="es-CO"/>
        </w:rPr>
      </w:pPr>
    </w:p>
    <w:p w14:paraId="1BC0D3BB" w14:textId="77777777" w:rsidR="00833D28" w:rsidRDefault="00833D28" w:rsidP="00210578">
      <w:pPr>
        <w:rPr>
          <w:lang w:eastAsia="es-CO"/>
        </w:rPr>
      </w:pPr>
    </w:p>
    <w:p w14:paraId="4F8764AE" w14:textId="77777777" w:rsidR="00833D28" w:rsidRDefault="00833D28" w:rsidP="00210578">
      <w:pPr>
        <w:rPr>
          <w:lang w:eastAsia="es-CO"/>
        </w:rPr>
      </w:pPr>
    </w:p>
    <w:p w14:paraId="182E4673" w14:textId="77777777" w:rsidR="00833D28" w:rsidRDefault="00833D28" w:rsidP="00210578">
      <w:pPr>
        <w:rPr>
          <w:lang w:eastAsia="es-CO"/>
        </w:rPr>
      </w:pPr>
    </w:p>
    <w:p w14:paraId="42515815" w14:textId="77777777" w:rsidR="00C9214D" w:rsidRDefault="00C9214D" w:rsidP="00210578">
      <w:pPr>
        <w:rPr>
          <w:lang w:eastAsia="es-CO"/>
        </w:rPr>
      </w:pPr>
    </w:p>
    <w:p w14:paraId="45AD0135" w14:textId="77777777" w:rsidR="00B25BC7" w:rsidRDefault="00B25BC7" w:rsidP="0023504B">
      <w:pPr>
        <w:pStyle w:val="Ttulo1"/>
        <w:numPr>
          <w:ilvl w:val="0"/>
          <w:numId w:val="0"/>
        </w:numPr>
      </w:pPr>
    </w:p>
    <w:p w14:paraId="19143775" w14:textId="77777777" w:rsidR="00B25BC7" w:rsidRPr="00B25BC7" w:rsidRDefault="00B25BC7" w:rsidP="0023504B">
      <w:pPr>
        <w:pStyle w:val="Titulosgenerales"/>
        <w:numPr>
          <w:ilvl w:val="0"/>
          <w:numId w:val="18"/>
        </w:numPr>
      </w:pPr>
      <w:bookmarkStart w:id="5" w:name="_Toc236072804"/>
      <w:r w:rsidRPr="00B25BC7">
        <w:lastRenderedPageBreak/>
        <w:t>Cierre de la operación</w:t>
      </w:r>
      <w:bookmarkEnd w:id="5"/>
    </w:p>
    <w:p w14:paraId="37A037E1" w14:textId="77777777" w:rsidR="004658EC" w:rsidRDefault="004658EC" w:rsidP="004626E6">
      <w:pPr>
        <w:spacing w:before="0" w:after="0"/>
        <w:ind w:firstLine="708"/>
        <w:rPr>
          <w:rFonts w:cs="Calibri"/>
          <w:lang w:eastAsia="es-CO"/>
        </w:rPr>
      </w:pPr>
      <w:r w:rsidRPr="004658EC">
        <w:rPr>
          <w:rFonts w:cs="Calibri"/>
          <w:lang w:eastAsia="es-CO"/>
        </w:rPr>
        <w:t>Los protocolos de cierre se desarrollan cotidianamente en el instante en el que se va a cerrar el </w:t>
      </w:r>
      <w:r w:rsidRPr="004658EC">
        <w:rPr>
          <w:rStyle w:val="Extranjerismo"/>
          <w:lang w:eastAsia="es-CO"/>
        </w:rPr>
        <w:t>retail,</w:t>
      </w:r>
      <w:r w:rsidRPr="004658EC">
        <w:rPr>
          <w:rFonts w:cs="Calibri"/>
          <w:lang w:eastAsia="es-CO"/>
        </w:rPr>
        <w:t xml:space="preserve"> y parcialmente cuando se presentan cambios de jornadas o turno en los cajeros. La finalidad de estos protocolos es comparar el dinero o documentos semejantes contenidos en la caja, con los datos de ventas reportados en las tirillas de compra y en el </w:t>
      </w:r>
      <w:r w:rsidRPr="004658EC">
        <w:rPr>
          <w:rStyle w:val="Extranjerismo"/>
          <w:lang w:eastAsia="es-CO"/>
        </w:rPr>
        <w:t>software </w:t>
      </w:r>
      <w:r w:rsidRPr="004658EC">
        <w:rPr>
          <w:rFonts w:cs="Calibri"/>
          <w:lang w:eastAsia="es-CO"/>
        </w:rPr>
        <w:t>usado por el establecimiento comercial.</w:t>
      </w:r>
    </w:p>
    <w:p w14:paraId="188C8B4E" w14:textId="77777777" w:rsidR="004658EC" w:rsidRPr="004658EC" w:rsidRDefault="004658EC" w:rsidP="004658EC">
      <w:pPr>
        <w:spacing w:before="0" w:after="0"/>
        <w:ind w:firstLine="708"/>
        <w:rPr>
          <w:rFonts w:cs="Calibri"/>
          <w:lang w:eastAsia="es-CO"/>
        </w:rPr>
      </w:pPr>
    </w:p>
    <w:p w14:paraId="62C8FDA2" w14:textId="77777777" w:rsidR="0052115B" w:rsidRPr="00852A4B" w:rsidRDefault="004658EC">
      <w:pPr>
        <w:pStyle w:val="Ttulo2"/>
        <w:numPr>
          <w:ilvl w:val="1"/>
          <w:numId w:val="17"/>
        </w:numPr>
      </w:pPr>
      <w:bookmarkStart w:id="6" w:name="_Toc236072805"/>
      <w:r w:rsidRPr="004658EC">
        <w:t>Procedimiento técnico</w:t>
      </w:r>
      <w:bookmarkEnd w:id="6"/>
    </w:p>
    <w:p w14:paraId="53B728EF" w14:textId="77777777" w:rsidR="004658EC" w:rsidRDefault="004658EC" w:rsidP="004658EC">
      <w:pPr>
        <w:spacing w:before="0" w:after="0"/>
        <w:rPr>
          <w:rFonts w:cs="Calibri"/>
          <w:bCs/>
        </w:rPr>
      </w:pPr>
      <w:r w:rsidRPr="004658EC">
        <w:rPr>
          <w:rFonts w:cs="Calibri"/>
          <w:bCs/>
        </w:rPr>
        <w:t>Se refiere a las acciones secuenciadas y sistematizadas que conducen a la consecución de un fin predeterminado, en el caso de los colaboradores de los puntos de pago es el proceso de registro tanto del dinero como de las diferentes formas de pago que existen en el mercado, es un proceso de concentración y mucho cuidado de lo que se está haciendo durante el turno para no tener equivocaciones, ni a favor de la empresa, ni a favor del cliente.</w:t>
      </w:r>
    </w:p>
    <w:p w14:paraId="34AA470B" w14:textId="77777777" w:rsidR="004658EC" w:rsidRPr="004658EC" w:rsidRDefault="004658EC" w:rsidP="004658EC">
      <w:pPr>
        <w:spacing w:before="0" w:after="0"/>
        <w:rPr>
          <w:rFonts w:cs="Calibri"/>
          <w:bCs/>
        </w:rPr>
      </w:pPr>
    </w:p>
    <w:p w14:paraId="03745242" w14:textId="77777777" w:rsidR="004658EC" w:rsidRDefault="004658EC" w:rsidP="004658EC">
      <w:pPr>
        <w:spacing w:before="0" w:after="0"/>
        <w:rPr>
          <w:rFonts w:cs="Calibri"/>
          <w:bCs/>
        </w:rPr>
      </w:pPr>
      <w:r w:rsidRPr="004658EC">
        <w:rPr>
          <w:rFonts w:cs="Calibri"/>
          <w:bCs/>
        </w:rPr>
        <w:t>Cada empresa cuenta con instrucciones sobre cómo llevar a cabo la técnica para el registro en la caja, ya que cada uno debe seguir un método, el método se vale de los procedimientos para su desarrollo.</w:t>
      </w:r>
    </w:p>
    <w:p w14:paraId="2084589D" w14:textId="77777777" w:rsidR="004658EC" w:rsidRPr="004658EC" w:rsidRDefault="004658EC" w:rsidP="004658EC">
      <w:pPr>
        <w:spacing w:before="0" w:after="0"/>
        <w:rPr>
          <w:rFonts w:cs="Calibri"/>
          <w:bCs/>
        </w:rPr>
      </w:pPr>
    </w:p>
    <w:p w14:paraId="10484013" w14:textId="77777777" w:rsidR="004658EC" w:rsidRDefault="004658EC" w:rsidP="004658EC">
      <w:pPr>
        <w:spacing w:before="0" w:after="0"/>
        <w:rPr>
          <w:rFonts w:cs="Calibri"/>
          <w:bCs/>
        </w:rPr>
      </w:pPr>
      <w:r w:rsidRPr="004658EC">
        <w:rPr>
          <w:rFonts w:cs="Calibri"/>
          <w:bCs/>
        </w:rPr>
        <w:t>Nota. Los procedimientos técnicos definen una secuencia de pasos para ejecutar una tarea determinada; los procesos transforman las entradas en salidas mediante el empleo de recursos, a su vez, los procedimientos se centran en el cumplimiento de normas.</w:t>
      </w:r>
    </w:p>
    <w:p w14:paraId="3ECEE5DB" w14:textId="77777777" w:rsidR="004658EC" w:rsidRPr="004658EC" w:rsidRDefault="004658EC" w:rsidP="004658EC">
      <w:pPr>
        <w:spacing w:before="0" w:after="0"/>
        <w:rPr>
          <w:rFonts w:cs="Calibri"/>
          <w:bCs/>
        </w:rPr>
      </w:pPr>
    </w:p>
    <w:p w14:paraId="2254CAF1" w14:textId="77777777" w:rsidR="00C25AE8" w:rsidRPr="00321DA1" w:rsidRDefault="004658EC">
      <w:pPr>
        <w:pStyle w:val="Ttulo2"/>
        <w:numPr>
          <w:ilvl w:val="1"/>
          <w:numId w:val="17"/>
        </w:numPr>
      </w:pPr>
      <w:bookmarkStart w:id="7" w:name="_Toc236072806"/>
      <w:r w:rsidRPr="00321DA1">
        <w:lastRenderedPageBreak/>
        <w:t>Clasificar efectivo y medios de pago</w:t>
      </w:r>
      <w:bookmarkEnd w:id="7"/>
    </w:p>
    <w:p w14:paraId="29FA44DC" w14:textId="77777777" w:rsidR="004658EC" w:rsidRDefault="004658EC" w:rsidP="00210578">
      <w:pPr>
        <w:spacing w:before="0" w:after="0"/>
      </w:pPr>
      <w:r w:rsidRPr="004658EC">
        <w:t>Al punto de pago llegan diferentes medios de pago que el cajero debe saber identificar de acuerdo con las características de seguridad indicadas, como, por ejemplo, el proceso para autorizar el recibo de cheques, si es que se puede recibir dicho tipo de pago en determinado </w:t>
      </w:r>
      <w:r w:rsidRPr="00606BA4">
        <w:rPr>
          <w:rStyle w:val="Extranjerismo"/>
        </w:rPr>
        <w:t>retail.</w:t>
      </w:r>
    </w:p>
    <w:p w14:paraId="01308670" w14:textId="77777777" w:rsidR="00B17B20" w:rsidRDefault="00B17B20" w:rsidP="00210578">
      <w:pPr>
        <w:spacing w:before="0" w:after="0"/>
      </w:pPr>
      <w:r w:rsidRPr="00B17B20">
        <w:rPr>
          <w:b/>
          <w:bCs/>
        </w:rPr>
        <w:t>A continuación, se abordarán diferentes tipos de medios de pago:</w:t>
      </w:r>
    </w:p>
    <w:p w14:paraId="3DA23A59" w14:textId="77777777" w:rsidR="006454A7" w:rsidRPr="006454A7" w:rsidRDefault="006454A7">
      <w:pPr>
        <w:pStyle w:val="Prrafodelista"/>
        <w:numPr>
          <w:ilvl w:val="0"/>
          <w:numId w:val="6"/>
        </w:numPr>
        <w:spacing w:before="0" w:after="0"/>
        <w:ind w:left="1134"/>
        <w:rPr>
          <w:b/>
          <w:bCs/>
        </w:rPr>
      </w:pPr>
      <w:r w:rsidRPr="006454A7">
        <w:rPr>
          <w:b/>
          <w:bCs/>
        </w:rPr>
        <w:t>La orden de compra</w:t>
      </w:r>
    </w:p>
    <w:p w14:paraId="13A54300" w14:textId="77777777" w:rsidR="006454A7" w:rsidRPr="006454A7" w:rsidRDefault="006454A7" w:rsidP="004626E6">
      <w:pPr>
        <w:spacing w:before="0" w:after="0"/>
        <w:ind w:left="708" w:firstLine="426"/>
      </w:pPr>
      <w:r w:rsidRPr="006454A7">
        <w:t>Son órdenes especiales emitidas por la compañía. Este documento lo pueden adquirir los clientes o empresas en los almacenes por diferentes valores ($ 5.000, $ 10.000, $ 20.000, $ 50.000 u otro monto), son compradas frecuentemente para realizar regalos.</w:t>
      </w:r>
    </w:p>
    <w:p w14:paraId="46080DB3" w14:textId="77777777" w:rsidR="006454A7" w:rsidRPr="006454A7" w:rsidRDefault="006454A7" w:rsidP="004626E6">
      <w:pPr>
        <w:spacing w:before="0" w:after="0"/>
        <w:ind w:left="708" w:firstLine="426"/>
      </w:pPr>
      <w:r w:rsidRPr="006454A7">
        <w:t>El cliente debe comprar únicamente mercancía del almacén, su objetivo es generar ventas. En algunos casos se puede devolver en efectivo el 10 % del valor de la orden de compra, que es el porcentaje máximo promedio autorizado por las compañías, de $ 20.000 lo máximo serían $ 2.000, de $ 50.000 lo máximo serían $ 5.000 y así sucesivamente.</w:t>
      </w:r>
    </w:p>
    <w:p w14:paraId="3E02566E" w14:textId="77777777" w:rsidR="006454A7" w:rsidRPr="006454A7" w:rsidRDefault="006454A7" w:rsidP="004626E6">
      <w:pPr>
        <w:spacing w:before="0" w:after="0"/>
        <w:ind w:left="359"/>
        <w:rPr>
          <w:b/>
          <w:bCs/>
        </w:rPr>
      </w:pPr>
      <w:r w:rsidRPr="006454A7">
        <w:rPr>
          <w:b/>
          <w:bCs/>
        </w:rPr>
        <w:t>Características de seguridad:</w:t>
      </w:r>
    </w:p>
    <w:p w14:paraId="7ABAA1F5" w14:textId="77777777" w:rsidR="006454A7" w:rsidRPr="006454A7" w:rsidRDefault="006454A7">
      <w:pPr>
        <w:numPr>
          <w:ilvl w:val="0"/>
          <w:numId w:val="16"/>
        </w:numPr>
        <w:tabs>
          <w:tab w:val="num" w:pos="720"/>
        </w:tabs>
        <w:spacing w:before="0" w:after="0"/>
      </w:pPr>
      <w:r w:rsidRPr="006454A7">
        <w:t>Marca de agua con el logo del formato comercial, visible a contraluz.</w:t>
      </w:r>
    </w:p>
    <w:p w14:paraId="64E438B3" w14:textId="77777777" w:rsidR="006454A7" w:rsidRPr="006454A7" w:rsidRDefault="006454A7">
      <w:pPr>
        <w:numPr>
          <w:ilvl w:val="0"/>
          <w:numId w:val="16"/>
        </w:numPr>
        <w:tabs>
          <w:tab w:val="num" w:pos="720"/>
        </w:tabs>
        <w:spacing w:before="0" w:after="0"/>
      </w:pPr>
      <w:r w:rsidRPr="006454A7">
        <w:t>Calibre del papel similar al de un billete.</w:t>
      </w:r>
    </w:p>
    <w:p w14:paraId="22601F3E" w14:textId="77777777" w:rsidR="006454A7" w:rsidRDefault="006454A7">
      <w:pPr>
        <w:numPr>
          <w:ilvl w:val="0"/>
          <w:numId w:val="16"/>
        </w:numPr>
        <w:spacing w:before="0" w:after="0"/>
      </w:pPr>
      <w:r w:rsidRPr="006454A7">
        <w:t xml:space="preserve">Numeración roja impresa con tinta </w:t>
      </w:r>
      <w:proofErr w:type="spellStart"/>
      <w:r w:rsidRPr="006454A7">
        <w:t>tri-reactiva</w:t>
      </w:r>
      <w:proofErr w:type="spellEnd"/>
      <w:r w:rsidRPr="006454A7">
        <w:t>, similar a la de los cheques.</w:t>
      </w:r>
    </w:p>
    <w:p w14:paraId="5C9B5CCC" w14:textId="77777777" w:rsidR="006454A7" w:rsidRDefault="006454A7">
      <w:pPr>
        <w:numPr>
          <w:ilvl w:val="0"/>
          <w:numId w:val="16"/>
        </w:numPr>
        <w:spacing w:before="0" w:after="0"/>
      </w:pPr>
      <w:r>
        <w:t>El diseño del marco, fondos, código de barras.</w:t>
      </w:r>
    </w:p>
    <w:p w14:paraId="4F43DEB1" w14:textId="77777777" w:rsidR="00B17B20" w:rsidRDefault="006454A7">
      <w:pPr>
        <w:numPr>
          <w:ilvl w:val="0"/>
          <w:numId w:val="16"/>
        </w:numPr>
        <w:spacing w:before="0" w:after="0"/>
      </w:pPr>
      <w:r>
        <w:t>Firma y fibrillas invisibles, que se pueden observar con una lámpara ultravioleta.</w:t>
      </w:r>
    </w:p>
    <w:p w14:paraId="79C30B4F" w14:textId="77777777" w:rsidR="006454A7" w:rsidRDefault="006454A7" w:rsidP="006454A7">
      <w:pPr>
        <w:spacing w:before="0" w:after="0"/>
        <w:ind w:left="720" w:firstLine="0"/>
      </w:pPr>
    </w:p>
    <w:p w14:paraId="4A95BBD3" w14:textId="77777777" w:rsidR="00B17B20" w:rsidRDefault="006454A7" w:rsidP="005C5957">
      <w:pPr>
        <w:pStyle w:val="Figura"/>
      </w:pPr>
      <w:r w:rsidRPr="006454A7">
        <w:rPr>
          <w:b/>
          <w:bCs/>
        </w:rPr>
        <w:lastRenderedPageBreak/>
        <w:t>Figura 1.</w:t>
      </w:r>
      <w:r>
        <w:t xml:space="preserve"> </w:t>
      </w:r>
      <w:r w:rsidRPr="006454A7">
        <w:t>Orden de compra</w:t>
      </w:r>
    </w:p>
    <w:p w14:paraId="6D537DAB" w14:textId="71842976" w:rsidR="006454A7" w:rsidRDefault="0032247F" w:rsidP="006454A7">
      <w:pPr>
        <w:ind w:firstLine="0"/>
        <w:jc w:val="center"/>
        <w:rPr>
          <w:lang w:eastAsia="es-CO"/>
        </w:rPr>
      </w:pPr>
      <w:r w:rsidRPr="00B15C6C">
        <w:rPr>
          <w:noProof/>
          <w:lang w:eastAsia="es-CO"/>
        </w:rPr>
        <w:drawing>
          <wp:inline distT="0" distB="0" distL="0" distR="0" wp14:anchorId="276503F6" wp14:editId="606DDB55">
            <wp:extent cx="4681347" cy="2500630"/>
            <wp:effectExtent l="0" t="0" r="0" b="0"/>
            <wp:docPr id="1757535336" name="Gráfico 4" descr="Orden de compra con valor, código de barras y elementos de seguridad como marca de agua, numeración y fibrillas visibles con luz ultravio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67934" name="Gráfico 4" descr="Orden de compra con valor, código de barras y elementos de seguridad como marca de agua, numeración y fibrillas visibles con luz ultravioleta."/>
                    <pic:cNvPicPr/>
                  </pic:nvPicPr>
                  <pic:blipFill>
                    <a:blip r:embed="rId14"/>
                    <a:stretch>
                      <a:fillRect/>
                    </a:stretch>
                  </pic:blipFill>
                  <pic:spPr>
                    <a:xfrm>
                      <a:off x="0" y="0"/>
                      <a:ext cx="4681220" cy="2500630"/>
                    </a:xfrm>
                    <a:prstGeom prst="rect">
                      <a:avLst/>
                    </a:prstGeom>
                  </pic:spPr>
                </pic:pic>
              </a:graphicData>
            </a:graphic>
          </wp:inline>
        </w:drawing>
      </w:r>
    </w:p>
    <w:p w14:paraId="3708F82A" w14:textId="77777777" w:rsidR="006454A7" w:rsidRPr="006454A7" w:rsidRDefault="006454A7">
      <w:pPr>
        <w:pStyle w:val="Prrafodelista"/>
        <w:numPr>
          <w:ilvl w:val="0"/>
          <w:numId w:val="6"/>
        </w:numPr>
        <w:spacing w:before="0" w:after="0"/>
        <w:ind w:left="1134"/>
        <w:rPr>
          <w:b/>
          <w:bCs/>
        </w:rPr>
      </w:pPr>
      <w:r w:rsidRPr="006454A7">
        <w:rPr>
          <w:b/>
          <w:bCs/>
        </w:rPr>
        <w:t>Los bonos regalo</w:t>
      </w:r>
    </w:p>
    <w:p w14:paraId="6E254496" w14:textId="77777777" w:rsidR="006454A7" w:rsidRPr="006454A7" w:rsidRDefault="006454A7" w:rsidP="00207194">
      <w:pPr>
        <w:spacing w:before="0" w:after="0"/>
        <w:ind w:left="708" w:firstLine="360"/>
        <w:rPr>
          <w:lang w:eastAsia="es-CO"/>
        </w:rPr>
      </w:pPr>
      <w:r w:rsidRPr="006454A7">
        <w:rPr>
          <w:lang w:eastAsia="es-CO"/>
        </w:rPr>
        <w:t>Son los bonos ganados por los clientes con el programa de puntos o en su defecto adquiridos como obsequio por terceros (personas y empresas), sus denominaciones suelen ir entre $ 5.000 y $ 200.000.</w:t>
      </w:r>
    </w:p>
    <w:p w14:paraId="26C52CD3" w14:textId="77777777" w:rsidR="006454A7" w:rsidRPr="006454A7" w:rsidRDefault="006454A7" w:rsidP="00EB0795">
      <w:pPr>
        <w:spacing w:before="0" w:after="0"/>
        <w:ind w:left="360" w:firstLine="708"/>
        <w:rPr>
          <w:b/>
          <w:bCs/>
          <w:lang w:eastAsia="es-CO"/>
        </w:rPr>
      </w:pPr>
      <w:r w:rsidRPr="006454A7">
        <w:rPr>
          <w:b/>
          <w:bCs/>
          <w:lang w:eastAsia="es-CO"/>
        </w:rPr>
        <w:t>Para recibirlos hay que tener en cuenta que:</w:t>
      </w:r>
    </w:p>
    <w:p w14:paraId="755557B7" w14:textId="77777777" w:rsidR="006454A7" w:rsidRPr="006454A7" w:rsidRDefault="006454A7">
      <w:pPr>
        <w:numPr>
          <w:ilvl w:val="0"/>
          <w:numId w:val="19"/>
        </w:numPr>
        <w:tabs>
          <w:tab w:val="num" w:pos="720"/>
        </w:tabs>
        <w:spacing w:before="0" w:after="0"/>
        <w:rPr>
          <w:lang w:eastAsia="es-CO"/>
        </w:rPr>
      </w:pPr>
      <w:r w:rsidRPr="006454A7">
        <w:rPr>
          <w:lang w:eastAsia="es-CO"/>
        </w:rPr>
        <w:t>Solo pueden ser redimidos en el almacén que lo emite.</w:t>
      </w:r>
    </w:p>
    <w:p w14:paraId="6613091B" w14:textId="77777777" w:rsidR="006454A7" w:rsidRPr="006454A7" w:rsidRDefault="006454A7">
      <w:pPr>
        <w:numPr>
          <w:ilvl w:val="0"/>
          <w:numId w:val="19"/>
        </w:numPr>
        <w:tabs>
          <w:tab w:val="num" w:pos="720"/>
        </w:tabs>
        <w:spacing w:before="0" w:after="0"/>
        <w:rPr>
          <w:lang w:eastAsia="es-CO"/>
        </w:rPr>
      </w:pPr>
      <w:r w:rsidRPr="006454A7">
        <w:rPr>
          <w:lang w:eastAsia="es-CO"/>
        </w:rPr>
        <w:t>El cliente puede comprar cualquier producto del almacén (no concesionario).</w:t>
      </w:r>
    </w:p>
    <w:p w14:paraId="035133F1" w14:textId="77777777" w:rsidR="006454A7" w:rsidRPr="006454A7" w:rsidRDefault="006454A7">
      <w:pPr>
        <w:numPr>
          <w:ilvl w:val="0"/>
          <w:numId w:val="19"/>
        </w:numPr>
        <w:tabs>
          <w:tab w:val="num" w:pos="720"/>
        </w:tabs>
        <w:spacing w:before="0" w:after="0"/>
        <w:rPr>
          <w:lang w:eastAsia="es-CO"/>
        </w:rPr>
      </w:pPr>
      <w:r w:rsidRPr="006454A7">
        <w:rPr>
          <w:lang w:eastAsia="es-CO"/>
        </w:rPr>
        <w:t>Las compras realizadas con estos bonos no acumulan puntos en los almacenes que tienen este sistema.</w:t>
      </w:r>
    </w:p>
    <w:p w14:paraId="5D4263F0" w14:textId="77777777" w:rsidR="006454A7" w:rsidRDefault="006454A7">
      <w:pPr>
        <w:numPr>
          <w:ilvl w:val="0"/>
          <w:numId w:val="19"/>
        </w:numPr>
        <w:tabs>
          <w:tab w:val="num" w:pos="720"/>
        </w:tabs>
        <w:spacing w:before="0" w:after="0"/>
        <w:rPr>
          <w:lang w:eastAsia="es-CO"/>
        </w:rPr>
      </w:pPr>
      <w:r w:rsidRPr="006454A7">
        <w:rPr>
          <w:lang w:eastAsia="es-CO"/>
        </w:rPr>
        <w:t>En la compra se debe utilizar el valor total del bono.</w:t>
      </w:r>
    </w:p>
    <w:p w14:paraId="5700E1A7" w14:textId="77777777" w:rsidR="000D0CFA" w:rsidRPr="006454A7" w:rsidRDefault="000D0CFA" w:rsidP="000D0CFA">
      <w:pPr>
        <w:spacing w:before="0" w:after="0"/>
        <w:rPr>
          <w:lang w:eastAsia="es-CO"/>
        </w:rPr>
      </w:pPr>
    </w:p>
    <w:p w14:paraId="57DDB0FD" w14:textId="77777777" w:rsidR="000D0CFA" w:rsidRPr="000D0CFA" w:rsidRDefault="000D0CFA">
      <w:pPr>
        <w:pStyle w:val="Prrafodelista"/>
        <w:numPr>
          <w:ilvl w:val="0"/>
          <w:numId w:val="6"/>
        </w:numPr>
        <w:spacing w:before="0" w:after="0"/>
        <w:ind w:left="1134"/>
        <w:rPr>
          <w:b/>
          <w:bCs/>
        </w:rPr>
      </w:pPr>
      <w:r w:rsidRPr="000D0CFA">
        <w:rPr>
          <w:b/>
          <w:bCs/>
        </w:rPr>
        <w:t>La nota cambio</w:t>
      </w:r>
    </w:p>
    <w:p w14:paraId="6EDBB445" w14:textId="77777777" w:rsidR="00EB0795" w:rsidRDefault="000D0CFA" w:rsidP="00207194">
      <w:pPr>
        <w:ind w:left="708" w:firstLine="426"/>
        <w:rPr>
          <w:lang w:eastAsia="es-CO"/>
        </w:rPr>
      </w:pPr>
      <w:r w:rsidRPr="000D0CFA">
        <w:rPr>
          <w:lang w:eastAsia="es-CO"/>
        </w:rPr>
        <w:t xml:space="preserve">Es un documento valor que el cliente recibe al cambiar un producto que le haya salido defectuoso o por alguna situación adversa y, lo debe utilizar como </w:t>
      </w:r>
      <w:r w:rsidRPr="000D0CFA">
        <w:rPr>
          <w:lang w:eastAsia="es-CO"/>
        </w:rPr>
        <w:lastRenderedPageBreak/>
        <w:t>pago en una nueva compra en el mismo almacén. Puede devolver en efectivo usualmente hasta el 10 % del valor de la nota cambio, porcentaje máximo autorizado por las compañías.</w:t>
      </w:r>
    </w:p>
    <w:p w14:paraId="7D9FBD83" w14:textId="77777777" w:rsidR="00EB0795" w:rsidRDefault="00EB0795" w:rsidP="00EB0795">
      <w:pPr>
        <w:pStyle w:val="Figura"/>
      </w:pPr>
      <w:r w:rsidRPr="00EB0795">
        <w:rPr>
          <w:b/>
          <w:bCs/>
        </w:rPr>
        <w:t>Figura 2</w:t>
      </w:r>
      <w:r>
        <w:t xml:space="preserve">. </w:t>
      </w:r>
      <w:r w:rsidRPr="00EB0795">
        <w:t>Nota de cambio</w:t>
      </w:r>
    </w:p>
    <w:p w14:paraId="743653EE" w14:textId="3C4032C6" w:rsidR="006454A7" w:rsidRDefault="0032247F" w:rsidP="00300459">
      <w:pPr>
        <w:spacing w:before="0" w:after="0"/>
        <w:ind w:firstLine="0"/>
        <w:jc w:val="center"/>
        <w:rPr>
          <w:lang w:eastAsia="es-CO"/>
        </w:rPr>
      </w:pPr>
      <w:r w:rsidRPr="00B15C6C">
        <w:rPr>
          <w:noProof/>
          <w:lang w:eastAsia="es-CO"/>
        </w:rPr>
        <w:drawing>
          <wp:inline distT="0" distB="0" distL="0" distR="0" wp14:anchorId="6955C7FC" wp14:editId="6DFDCA20">
            <wp:extent cx="4676140" cy="3207385"/>
            <wp:effectExtent l="0" t="0" r="0" b="0"/>
            <wp:docPr id="3" name="Imagen 5" descr="Nota de cambio entregada al cliente como documento de valor para pagar una nueva compra en el mismo estable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Nota de cambio entregada al cliente como documento de valor para pagar una nueva compra en el mismo establecimien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6140" cy="3207385"/>
                    </a:xfrm>
                    <a:prstGeom prst="rect">
                      <a:avLst/>
                    </a:prstGeom>
                    <a:noFill/>
                    <a:ln>
                      <a:noFill/>
                    </a:ln>
                  </pic:spPr>
                </pic:pic>
              </a:graphicData>
            </a:graphic>
          </wp:inline>
        </w:drawing>
      </w:r>
    </w:p>
    <w:p w14:paraId="633ECFB7" w14:textId="77777777" w:rsidR="005C6760" w:rsidRPr="005C6760" w:rsidRDefault="005C6760">
      <w:pPr>
        <w:pStyle w:val="Prrafodelista"/>
        <w:numPr>
          <w:ilvl w:val="0"/>
          <w:numId w:val="6"/>
        </w:numPr>
        <w:spacing w:before="0" w:after="0"/>
        <w:ind w:left="1134"/>
        <w:rPr>
          <w:b/>
          <w:bCs/>
        </w:rPr>
      </w:pPr>
      <w:r w:rsidRPr="005C6760">
        <w:rPr>
          <w:b/>
          <w:bCs/>
        </w:rPr>
        <w:t>Los bonos</w:t>
      </w:r>
    </w:p>
    <w:p w14:paraId="7BB37BDD" w14:textId="77777777" w:rsidR="005C6760" w:rsidRPr="005C6760" w:rsidRDefault="005C6760" w:rsidP="00207194">
      <w:pPr>
        <w:spacing w:before="0" w:after="0"/>
        <w:ind w:left="708" w:firstLine="426"/>
        <w:rPr>
          <w:lang w:eastAsia="es-CO"/>
        </w:rPr>
      </w:pPr>
      <w:r w:rsidRPr="005C6760">
        <w:rPr>
          <w:lang w:eastAsia="es-CO"/>
        </w:rPr>
        <w:t>Los clientes obtienen estos documentos en sus respectivas empresas, también se adquieren en el almacén al momento de registrar el producto indicado en ellos. La emisión de los bonos por algún producto es anunciada en la cartelera de los cajeros. Los mismos se suelen entregar a las personas por las empresas sin periodicidad, principalmente como bonificación o incentivo.</w:t>
      </w:r>
    </w:p>
    <w:p w14:paraId="2FA3CC11" w14:textId="77777777" w:rsidR="005C6760" w:rsidRPr="005C6760" w:rsidRDefault="005C6760" w:rsidP="00207194">
      <w:pPr>
        <w:spacing w:before="0" w:after="0"/>
        <w:ind w:firstLine="708"/>
        <w:rPr>
          <w:lang w:eastAsia="es-CO"/>
        </w:rPr>
      </w:pPr>
      <w:r w:rsidRPr="005C6760">
        <w:rPr>
          <w:lang w:eastAsia="es-CO"/>
        </w:rPr>
        <w:t>Las empresas más conocidas en la emisión de estos bonos son </w:t>
      </w:r>
      <w:r w:rsidRPr="005C6760">
        <w:rPr>
          <w:b/>
          <w:bCs/>
          <w:lang w:eastAsia="es-CO"/>
        </w:rPr>
        <w:t>Edenred y Sodexo</w:t>
      </w:r>
      <w:r w:rsidRPr="005C6760">
        <w:rPr>
          <w:lang w:eastAsia="es-CO"/>
        </w:rPr>
        <w:t>.</w:t>
      </w:r>
    </w:p>
    <w:p w14:paraId="39D8688A" w14:textId="77777777" w:rsidR="005C6760" w:rsidRPr="005C6760" w:rsidRDefault="005C6760">
      <w:pPr>
        <w:numPr>
          <w:ilvl w:val="0"/>
          <w:numId w:val="20"/>
        </w:numPr>
        <w:tabs>
          <w:tab w:val="num" w:pos="1068"/>
        </w:tabs>
        <w:spacing w:before="0" w:after="0"/>
        <w:ind w:left="1418"/>
        <w:rPr>
          <w:lang w:eastAsia="es-CO"/>
        </w:rPr>
      </w:pPr>
      <w:r w:rsidRPr="005C6760">
        <w:rPr>
          <w:lang w:eastAsia="es-CO"/>
        </w:rPr>
        <w:t>Los </w:t>
      </w:r>
      <w:r w:rsidRPr="005C6760">
        <w:rPr>
          <w:b/>
          <w:bCs/>
          <w:lang w:eastAsia="es-CO"/>
        </w:rPr>
        <w:t>bonos</w:t>
      </w:r>
      <w:r w:rsidRPr="005C6760">
        <w:rPr>
          <w:lang w:eastAsia="es-CO"/>
        </w:rPr>
        <w:t> no pueden ser negociados por dinero en efectivo.</w:t>
      </w:r>
    </w:p>
    <w:p w14:paraId="3E2F5119" w14:textId="77777777" w:rsidR="005C6760" w:rsidRPr="005C6760" w:rsidRDefault="005C6760">
      <w:pPr>
        <w:numPr>
          <w:ilvl w:val="0"/>
          <w:numId w:val="20"/>
        </w:numPr>
        <w:tabs>
          <w:tab w:val="num" w:pos="1068"/>
        </w:tabs>
        <w:spacing w:before="0" w:after="0"/>
        <w:ind w:left="1418"/>
        <w:rPr>
          <w:lang w:eastAsia="es-CO"/>
        </w:rPr>
      </w:pPr>
      <w:r w:rsidRPr="005C6760">
        <w:rPr>
          <w:lang w:eastAsia="es-CO"/>
        </w:rPr>
        <w:t>Solo se reciben en perfecto estado, sin enmendaduras, tachones o borrones.</w:t>
      </w:r>
    </w:p>
    <w:p w14:paraId="3846F331" w14:textId="77777777" w:rsidR="005C6760" w:rsidRPr="005C6760" w:rsidRDefault="005C6760">
      <w:pPr>
        <w:numPr>
          <w:ilvl w:val="0"/>
          <w:numId w:val="20"/>
        </w:numPr>
        <w:tabs>
          <w:tab w:val="num" w:pos="1068"/>
        </w:tabs>
        <w:spacing w:before="0" w:after="0"/>
        <w:ind w:left="1418"/>
        <w:rPr>
          <w:lang w:eastAsia="es-CO"/>
        </w:rPr>
      </w:pPr>
      <w:r w:rsidRPr="005C6760">
        <w:rPr>
          <w:lang w:eastAsia="es-CO"/>
        </w:rPr>
        <w:lastRenderedPageBreak/>
        <w:t>No se aceptan después de la fecha de vencimiento.</w:t>
      </w:r>
    </w:p>
    <w:p w14:paraId="14EC60BE" w14:textId="77777777" w:rsidR="005C6760" w:rsidRPr="005C6760" w:rsidRDefault="005C6760">
      <w:pPr>
        <w:numPr>
          <w:ilvl w:val="0"/>
          <w:numId w:val="20"/>
        </w:numPr>
        <w:tabs>
          <w:tab w:val="num" w:pos="1068"/>
        </w:tabs>
        <w:spacing w:before="0" w:after="0"/>
        <w:ind w:left="1418"/>
        <w:rPr>
          <w:lang w:eastAsia="es-CO"/>
        </w:rPr>
      </w:pPr>
      <w:r w:rsidRPr="005C6760">
        <w:rPr>
          <w:lang w:eastAsia="es-CO"/>
        </w:rPr>
        <w:t>Se debe emplear la totalidad del valor del bono en compra de mercancía.</w:t>
      </w:r>
    </w:p>
    <w:p w14:paraId="4B480681" w14:textId="77777777" w:rsidR="005C6760" w:rsidRPr="005C6760" w:rsidRDefault="005C6760">
      <w:pPr>
        <w:numPr>
          <w:ilvl w:val="0"/>
          <w:numId w:val="20"/>
        </w:numPr>
        <w:tabs>
          <w:tab w:val="num" w:pos="1068"/>
        </w:tabs>
        <w:spacing w:before="0" w:after="0"/>
        <w:ind w:left="1418"/>
        <w:rPr>
          <w:lang w:eastAsia="es-CO"/>
        </w:rPr>
      </w:pPr>
      <w:r w:rsidRPr="005C6760">
        <w:rPr>
          <w:lang w:eastAsia="es-CO"/>
        </w:rPr>
        <w:t>Solo se reciben los bonos que estén autorizados para el almacén.</w:t>
      </w:r>
    </w:p>
    <w:p w14:paraId="252E6685" w14:textId="77777777" w:rsidR="006454A7" w:rsidRDefault="005C6760" w:rsidP="005C5957">
      <w:pPr>
        <w:pStyle w:val="Figura"/>
      </w:pPr>
      <w:r w:rsidRPr="005C5957">
        <w:rPr>
          <w:b/>
          <w:bCs/>
        </w:rPr>
        <w:t xml:space="preserve">Figura </w:t>
      </w:r>
      <w:r w:rsidR="00394B81">
        <w:rPr>
          <w:b/>
          <w:bCs/>
        </w:rPr>
        <w:t>3</w:t>
      </w:r>
      <w:r w:rsidRPr="005C5957">
        <w:rPr>
          <w:b/>
          <w:bCs/>
        </w:rPr>
        <w:t>.</w:t>
      </w:r>
      <w:r>
        <w:t xml:space="preserve"> </w:t>
      </w:r>
      <w:r w:rsidRPr="005C6760">
        <w:t>Bono</w:t>
      </w:r>
    </w:p>
    <w:p w14:paraId="001FC620" w14:textId="53470CB2" w:rsidR="006454A7" w:rsidRDefault="0032247F" w:rsidP="00300459">
      <w:pPr>
        <w:spacing w:before="0" w:after="0"/>
        <w:ind w:firstLine="0"/>
        <w:jc w:val="center"/>
        <w:rPr>
          <w:lang w:eastAsia="es-CO"/>
        </w:rPr>
      </w:pPr>
      <w:r w:rsidRPr="00B15C6C">
        <w:rPr>
          <w:noProof/>
          <w:lang w:eastAsia="es-CO"/>
        </w:rPr>
        <w:drawing>
          <wp:inline distT="0" distB="0" distL="0" distR="0" wp14:anchorId="1AE603AA" wp14:editId="5CBCD512">
            <wp:extent cx="4681347" cy="4211574"/>
            <wp:effectExtent l="0" t="0" r="0" b="0"/>
            <wp:docPr id="4" name="Gráfico 6" descr="Bono de compra con valor, vigencia, código de barras y datos del emisor, utilizado como medio de pago autor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42971" name="Gráfico 6" descr="Bono de compra con valor, vigencia, código de barras y datos del emisor, utilizado como medio de pago autorizado."/>
                    <pic:cNvPicPr/>
                  </pic:nvPicPr>
                  <pic:blipFill>
                    <a:blip r:embed="rId16"/>
                    <a:stretch>
                      <a:fillRect/>
                    </a:stretch>
                  </pic:blipFill>
                  <pic:spPr>
                    <a:xfrm>
                      <a:off x="0" y="0"/>
                      <a:ext cx="4681220" cy="4211320"/>
                    </a:xfrm>
                    <a:prstGeom prst="rect">
                      <a:avLst/>
                    </a:prstGeom>
                  </pic:spPr>
                </pic:pic>
              </a:graphicData>
            </a:graphic>
          </wp:inline>
        </w:drawing>
      </w:r>
    </w:p>
    <w:p w14:paraId="5E0069E1" w14:textId="77777777" w:rsidR="005C6760" w:rsidRPr="005C6760" w:rsidRDefault="005C6760">
      <w:pPr>
        <w:pStyle w:val="Prrafodelista"/>
        <w:numPr>
          <w:ilvl w:val="0"/>
          <w:numId w:val="6"/>
        </w:numPr>
        <w:spacing w:before="0" w:after="0"/>
        <w:ind w:left="1134"/>
        <w:rPr>
          <w:b/>
          <w:bCs/>
        </w:rPr>
      </w:pPr>
      <w:r w:rsidRPr="005C6760">
        <w:rPr>
          <w:b/>
          <w:bCs/>
        </w:rPr>
        <w:t>Los </w:t>
      </w:r>
      <w:proofErr w:type="gramStart"/>
      <w:r w:rsidRPr="00606BA4">
        <w:rPr>
          <w:rStyle w:val="Extranjerismo"/>
          <w:b/>
          <w:bCs/>
        </w:rPr>
        <w:t>tickets</w:t>
      </w:r>
      <w:proofErr w:type="gramEnd"/>
    </w:p>
    <w:p w14:paraId="50EAB5AE" w14:textId="77777777" w:rsidR="005C6760" w:rsidRPr="005C6760" w:rsidRDefault="005C6760" w:rsidP="00207194">
      <w:pPr>
        <w:spacing w:before="0" w:after="0"/>
        <w:ind w:left="708" w:firstLine="426"/>
        <w:rPr>
          <w:lang w:eastAsia="es-CO"/>
        </w:rPr>
      </w:pPr>
      <w:r w:rsidRPr="005C6760">
        <w:rPr>
          <w:lang w:eastAsia="es-CO"/>
        </w:rPr>
        <w:t xml:space="preserve">Son productos soportados en empresas como Accor (actualmente Edenred) o Sodexo, entre otras, que normalmente se ofrecen como beneficio adicional a los trabajadores (salarial o no salarial) entregado de forma periódica y cuyo uso es para la compra de productos principalmente alimenticios, así como para otros rubros. Es posible que este modelo de pago migre al 100 % digital, a través de </w:t>
      </w:r>
      <w:r w:rsidRPr="005C6760">
        <w:rPr>
          <w:lang w:eastAsia="es-CO"/>
        </w:rPr>
        <w:lastRenderedPageBreak/>
        <w:t>tarjetas recargadas directamente a solicitud de los empleadores, como ha sucedido ya en algunos países.</w:t>
      </w:r>
    </w:p>
    <w:p w14:paraId="5748AD60" w14:textId="77777777" w:rsidR="00AC30DC" w:rsidRPr="00AC30DC" w:rsidRDefault="00AC30DC" w:rsidP="00B037D6">
      <w:pPr>
        <w:spacing w:before="0" w:after="0"/>
        <w:ind w:left="360"/>
        <w:rPr>
          <w:b/>
          <w:bCs/>
          <w:lang w:eastAsia="es-CO"/>
        </w:rPr>
      </w:pPr>
      <w:r w:rsidRPr="00AC30DC">
        <w:rPr>
          <w:b/>
          <w:bCs/>
          <w:lang w:eastAsia="es-CO"/>
        </w:rPr>
        <w:t>Características de seguridad:</w:t>
      </w:r>
    </w:p>
    <w:p w14:paraId="1A301B90" w14:textId="77777777" w:rsidR="00AC30DC" w:rsidRPr="00AC30DC" w:rsidRDefault="00AC30DC" w:rsidP="00B037D6">
      <w:pPr>
        <w:pStyle w:val="Prrafodelista"/>
        <w:numPr>
          <w:ilvl w:val="0"/>
          <w:numId w:val="22"/>
        </w:numPr>
        <w:tabs>
          <w:tab w:val="num" w:pos="720"/>
        </w:tabs>
        <w:spacing w:before="0" w:after="0"/>
        <w:rPr>
          <w:lang w:eastAsia="es-CO"/>
        </w:rPr>
      </w:pPr>
      <w:r w:rsidRPr="00AC30DC">
        <w:rPr>
          <w:lang w:eastAsia="es-CO"/>
        </w:rPr>
        <w:t>El color del fondo en algunos </w:t>
      </w:r>
      <w:proofErr w:type="gramStart"/>
      <w:r w:rsidRPr="00B037D6">
        <w:rPr>
          <w:rStyle w:val="Extranjerismo"/>
          <w:lang w:val="es-CO" w:eastAsia="es-CO"/>
        </w:rPr>
        <w:t>tickets</w:t>
      </w:r>
      <w:proofErr w:type="gramEnd"/>
      <w:r w:rsidRPr="00B037D6">
        <w:rPr>
          <w:rStyle w:val="Extranjerismo"/>
          <w:lang w:val="es-CO" w:eastAsia="es-CO"/>
        </w:rPr>
        <w:t>.</w:t>
      </w:r>
    </w:p>
    <w:p w14:paraId="429E1511" w14:textId="77777777" w:rsidR="00AC30DC" w:rsidRPr="00AC30DC" w:rsidRDefault="00AC30DC" w:rsidP="00B037D6">
      <w:pPr>
        <w:pStyle w:val="Prrafodelista"/>
        <w:numPr>
          <w:ilvl w:val="0"/>
          <w:numId w:val="22"/>
        </w:numPr>
        <w:tabs>
          <w:tab w:val="num" w:pos="720"/>
        </w:tabs>
        <w:spacing w:before="0" w:after="0"/>
        <w:rPr>
          <w:lang w:eastAsia="es-CO"/>
        </w:rPr>
      </w:pPr>
      <w:r w:rsidRPr="00AC30DC">
        <w:rPr>
          <w:lang w:eastAsia="es-CO"/>
        </w:rPr>
        <w:t>Puntos termosensibles que reaccionan a los cambios de temperatura (frío: oscuro / caliente: claro).</w:t>
      </w:r>
    </w:p>
    <w:p w14:paraId="459AF807" w14:textId="77777777" w:rsidR="00AC30DC" w:rsidRPr="00AC30DC" w:rsidRDefault="00AC30DC" w:rsidP="00B037D6">
      <w:pPr>
        <w:pStyle w:val="Prrafodelista"/>
        <w:numPr>
          <w:ilvl w:val="0"/>
          <w:numId w:val="22"/>
        </w:numPr>
        <w:tabs>
          <w:tab w:val="num" w:pos="720"/>
        </w:tabs>
        <w:spacing w:before="0" w:after="0"/>
        <w:rPr>
          <w:lang w:eastAsia="es-CO"/>
        </w:rPr>
      </w:pPr>
      <w:r w:rsidRPr="00AC30DC">
        <w:rPr>
          <w:lang w:eastAsia="es-CO"/>
        </w:rPr>
        <w:t>Año de vigencia.</w:t>
      </w:r>
    </w:p>
    <w:p w14:paraId="652A0FFD" w14:textId="77777777" w:rsidR="00AC30DC" w:rsidRPr="00AC30DC" w:rsidRDefault="00AC30DC" w:rsidP="00B037D6">
      <w:pPr>
        <w:pStyle w:val="Prrafodelista"/>
        <w:numPr>
          <w:ilvl w:val="0"/>
          <w:numId w:val="22"/>
        </w:numPr>
        <w:tabs>
          <w:tab w:val="num" w:pos="720"/>
        </w:tabs>
        <w:spacing w:before="0" w:after="0"/>
        <w:rPr>
          <w:lang w:eastAsia="es-CO"/>
        </w:rPr>
      </w:pPr>
      <w:r w:rsidRPr="00AC30DC">
        <w:rPr>
          <w:lang w:eastAsia="es-CO"/>
        </w:rPr>
        <w:t>Logos de las empresas proveedoras.</w:t>
      </w:r>
    </w:p>
    <w:p w14:paraId="19B448E2" w14:textId="77777777" w:rsidR="00AC30DC" w:rsidRPr="00AC30DC" w:rsidRDefault="00AC30DC" w:rsidP="00B037D6">
      <w:pPr>
        <w:pStyle w:val="Prrafodelista"/>
        <w:numPr>
          <w:ilvl w:val="0"/>
          <w:numId w:val="22"/>
        </w:numPr>
        <w:tabs>
          <w:tab w:val="num" w:pos="720"/>
        </w:tabs>
        <w:spacing w:before="0" w:after="0"/>
        <w:rPr>
          <w:lang w:eastAsia="es-CO"/>
        </w:rPr>
      </w:pPr>
      <w:r w:rsidRPr="00AC30DC">
        <w:rPr>
          <w:lang w:eastAsia="es-CO"/>
        </w:rPr>
        <w:t>Tipo de papel importado, nitidez en las imágenes.</w:t>
      </w:r>
    </w:p>
    <w:p w14:paraId="345CD620" w14:textId="77777777" w:rsidR="00AC30DC" w:rsidRPr="00AC30DC" w:rsidRDefault="00AC30DC" w:rsidP="00B037D6">
      <w:pPr>
        <w:pStyle w:val="Prrafodelista"/>
        <w:numPr>
          <w:ilvl w:val="0"/>
          <w:numId w:val="22"/>
        </w:numPr>
        <w:tabs>
          <w:tab w:val="num" w:pos="720"/>
        </w:tabs>
        <w:spacing w:before="0" w:after="0"/>
        <w:rPr>
          <w:lang w:eastAsia="es-CO"/>
        </w:rPr>
      </w:pPr>
      <w:r w:rsidRPr="00AC30DC">
        <w:rPr>
          <w:lang w:eastAsia="es-CO"/>
        </w:rPr>
        <w:t>El desprendible, que lo quita el cajero (no se debe recibir sin desprendible).</w:t>
      </w:r>
    </w:p>
    <w:p w14:paraId="688F632A" w14:textId="77777777" w:rsidR="00AC30DC" w:rsidRPr="00AC30DC" w:rsidRDefault="00AC30DC" w:rsidP="00B037D6">
      <w:pPr>
        <w:pStyle w:val="Prrafodelista"/>
        <w:numPr>
          <w:ilvl w:val="0"/>
          <w:numId w:val="22"/>
        </w:numPr>
        <w:tabs>
          <w:tab w:val="num" w:pos="720"/>
        </w:tabs>
        <w:spacing w:before="0" w:after="0"/>
        <w:rPr>
          <w:lang w:eastAsia="es-CO"/>
        </w:rPr>
      </w:pPr>
      <w:r w:rsidRPr="00AC30DC">
        <w:rPr>
          <w:lang w:eastAsia="es-CO"/>
        </w:rPr>
        <w:t>Marcas de agua con el logo, visible a contraluz.</w:t>
      </w:r>
    </w:p>
    <w:p w14:paraId="5FDC1E6B" w14:textId="77777777" w:rsidR="00AC30DC" w:rsidRPr="00AC30DC" w:rsidRDefault="00AC30DC" w:rsidP="00B037D6">
      <w:pPr>
        <w:pStyle w:val="Prrafodelista"/>
        <w:numPr>
          <w:ilvl w:val="0"/>
          <w:numId w:val="22"/>
        </w:numPr>
        <w:tabs>
          <w:tab w:val="num" w:pos="720"/>
        </w:tabs>
        <w:spacing w:before="0" w:after="0"/>
        <w:rPr>
          <w:lang w:eastAsia="es-CO"/>
        </w:rPr>
      </w:pPr>
      <w:r w:rsidRPr="00AC30DC">
        <w:rPr>
          <w:lang w:eastAsia="es-CO"/>
        </w:rPr>
        <w:t xml:space="preserve">En el isotipo (logo para identificar marcas, instituciones, productos o servicios) de cada bono se observan figuras tridimensionales con </w:t>
      </w:r>
      <w:proofErr w:type="spellStart"/>
      <w:r w:rsidRPr="00AC30DC">
        <w:rPr>
          <w:lang w:eastAsia="es-CO"/>
        </w:rPr>
        <w:t>microlíneas</w:t>
      </w:r>
      <w:proofErr w:type="spellEnd"/>
      <w:r w:rsidRPr="00AC30DC">
        <w:rPr>
          <w:lang w:eastAsia="es-CO"/>
        </w:rPr>
        <w:t xml:space="preserve"> curvas muy delgadas.</w:t>
      </w:r>
    </w:p>
    <w:p w14:paraId="1A87D8BF" w14:textId="77777777" w:rsidR="00AC30DC" w:rsidRPr="00AC30DC" w:rsidRDefault="00AC30DC" w:rsidP="00B037D6">
      <w:pPr>
        <w:pStyle w:val="Prrafodelista"/>
        <w:numPr>
          <w:ilvl w:val="0"/>
          <w:numId w:val="22"/>
        </w:numPr>
        <w:tabs>
          <w:tab w:val="num" w:pos="720"/>
        </w:tabs>
        <w:spacing w:before="0" w:after="0"/>
        <w:rPr>
          <w:lang w:eastAsia="es-CO"/>
        </w:rPr>
      </w:pPr>
      <w:r w:rsidRPr="00AC30DC">
        <w:rPr>
          <w:lang w:eastAsia="es-CO"/>
        </w:rPr>
        <w:t>El valor es igual en el bono y en el desprendible.</w:t>
      </w:r>
    </w:p>
    <w:p w14:paraId="6892E41C" w14:textId="77777777" w:rsidR="00AC30DC" w:rsidRPr="00AC30DC" w:rsidRDefault="00AC30DC" w:rsidP="00B037D6">
      <w:pPr>
        <w:pStyle w:val="Prrafodelista"/>
        <w:numPr>
          <w:ilvl w:val="0"/>
          <w:numId w:val="22"/>
        </w:numPr>
        <w:tabs>
          <w:tab w:val="num" w:pos="720"/>
        </w:tabs>
        <w:spacing w:before="0" w:after="0"/>
        <w:rPr>
          <w:lang w:eastAsia="es-CO"/>
        </w:rPr>
      </w:pPr>
      <w:r w:rsidRPr="00AC30DC">
        <w:rPr>
          <w:lang w:eastAsia="es-CO"/>
        </w:rPr>
        <w:t>Enteros, sin sellos o rayas con indicaciones no legibles.</w:t>
      </w:r>
    </w:p>
    <w:p w14:paraId="6646065F" w14:textId="77777777" w:rsidR="00AC30DC" w:rsidRDefault="00AC30DC" w:rsidP="00B037D6">
      <w:pPr>
        <w:pStyle w:val="Prrafodelista"/>
        <w:numPr>
          <w:ilvl w:val="0"/>
          <w:numId w:val="22"/>
        </w:numPr>
        <w:tabs>
          <w:tab w:val="num" w:pos="720"/>
        </w:tabs>
        <w:spacing w:before="0" w:after="0"/>
        <w:rPr>
          <w:lang w:eastAsia="es-CO"/>
        </w:rPr>
      </w:pPr>
      <w:r w:rsidRPr="00AC30DC">
        <w:rPr>
          <w:lang w:eastAsia="es-CO"/>
        </w:rPr>
        <w:t>En algunos casos al uso del reactivo aparece una mancha sepia en el frente y en el reverso del bono.</w:t>
      </w:r>
    </w:p>
    <w:p w14:paraId="276F628C" w14:textId="77777777" w:rsidR="003D4837" w:rsidRDefault="003D4837" w:rsidP="003D4837">
      <w:pPr>
        <w:tabs>
          <w:tab w:val="num" w:pos="1428"/>
        </w:tabs>
        <w:spacing w:before="0" w:after="0"/>
        <w:rPr>
          <w:lang w:eastAsia="es-CO"/>
        </w:rPr>
      </w:pPr>
    </w:p>
    <w:p w14:paraId="77246E3F" w14:textId="77777777" w:rsidR="003D4837" w:rsidRDefault="003D4837" w:rsidP="003D4837">
      <w:pPr>
        <w:tabs>
          <w:tab w:val="num" w:pos="1428"/>
        </w:tabs>
        <w:spacing w:before="0" w:after="0"/>
        <w:rPr>
          <w:lang w:eastAsia="es-CO"/>
        </w:rPr>
      </w:pPr>
    </w:p>
    <w:p w14:paraId="4BA65B7A" w14:textId="77777777" w:rsidR="003D4837" w:rsidRDefault="003D4837" w:rsidP="003D4837">
      <w:pPr>
        <w:tabs>
          <w:tab w:val="num" w:pos="1428"/>
        </w:tabs>
        <w:spacing w:before="0" w:after="0"/>
        <w:rPr>
          <w:lang w:eastAsia="es-CO"/>
        </w:rPr>
      </w:pPr>
    </w:p>
    <w:p w14:paraId="48102313" w14:textId="77777777" w:rsidR="003D4837" w:rsidRDefault="003D4837" w:rsidP="003D4837">
      <w:pPr>
        <w:tabs>
          <w:tab w:val="num" w:pos="1428"/>
        </w:tabs>
        <w:spacing w:before="0" w:after="0"/>
        <w:rPr>
          <w:lang w:eastAsia="es-CO"/>
        </w:rPr>
      </w:pPr>
    </w:p>
    <w:p w14:paraId="2E1E5BE2" w14:textId="77777777" w:rsidR="003D4837" w:rsidRDefault="003D4837" w:rsidP="003D4837">
      <w:pPr>
        <w:tabs>
          <w:tab w:val="num" w:pos="1428"/>
        </w:tabs>
        <w:spacing w:before="0" w:after="0"/>
        <w:rPr>
          <w:lang w:eastAsia="es-CO"/>
        </w:rPr>
      </w:pPr>
    </w:p>
    <w:p w14:paraId="5DB7A79E" w14:textId="77777777" w:rsidR="00CD6B5E" w:rsidRDefault="00CD6B5E" w:rsidP="003D4837">
      <w:pPr>
        <w:tabs>
          <w:tab w:val="num" w:pos="1428"/>
        </w:tabs>
        <w:spacing w:before="0" w:after="0"/>
        <w:rPr>
          <w:lang w:eastAsia="es-CO"/>
        </w:rPr>
      </w:pPr>
    </w:p>
    <w:p w14:paraId="69A65347" w14:textId="77777777" w:rsidR="003D4837" w:rsidRDefault="003D4837" w:rsidP="003D4837">
      <w:pPr>
        <w:tabs>
          <w:tab w:val="num" w:pos="1428"/>
        </w:tabs>
        <w:spacing w:before="0" w:after="0"/>
        <w:rPr>
          <w:lang w:eastAsia="es-CO"/>
        </w:rPr>
      </w:pPr>
    </w:p>
    <w:p w14:paraId="2CD5C6CD" w14:textId="77777777" w:rsidR="00394B81" w:rsidRDefault="00394B81" w:rsidP="00394B81">
      <w:pPr>
        <w:spacing w:before="0" w:after="0"/>
        <w:ind w:firstLine="0"/>
        <w:rPr>
          <w:lang w:eastAsia="es-CO"/>
        </w:rPr>
      </w:pPr>
      <w:r w:rsidRPr="005C5957">
        <w:rPr>
          <w:b/>
          <w:bCs/>
        </w:rPr>
        <w:lastRenderedPageBreak/>
        <w:t xml:space="preserve">Figura </w:t>
      </w:r>
      <w:r>
        <w:rPr>
          <w:b/>
          <w:bCs/>
        </w:rPr>
        <w:t>4</w:t>
      </w:r>
      <w:r w:rsidRPr="00AC30DC">
        <w:t>.</w:t>
      </w:r>
      <w:r>
        <w:t xml:space="preserve"> </w:t>
      </w:r>
      <w:r w:rsidRPr="00606BA4">
        <w:rPr>
          <w:rStyle w:val="Extranjerismo"/>
        </w:rPr>
        <w:t>Ticket</w:t>
      </w:r>
    </w:p>
    <w:p w14:paraId="2038718E" w14:textId="3AD3ADA6" w:rsidR="00AC30DC" w:rsidRDefault="0032247F" w:rsidP="00394B81">
      <w:pPr>
        <w:pStyle w:val="Figura"/>
        <w:jc w:val="center"/>
      </w:pPr>
      <w:r w:rsidRPr="00B15C6C">
        <w:rPr>
          <w:noProof/>
        </w:rPr>
        <w:drawing>
          <wp:inline distT="0" distB="0" distL="0" distR="0" wp14:anchorId="05274091" wp14:editId="21A10F46">
            <wp:extent cx="4681347" cy="2644521"/>
            <wp:effectExtent l="0" t="0" r="0" b="0"/>
            <wp:docPr id="5" name="Gráfico 7" descr="Tiquete de beneficio con valor, código de barras, vigencia, desprendible y datos de la empresa emisora.&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42055" name="Gráfico 7" descr="Tiquete de beneficio con valor, código de barras, vigencia, desprendible y datos de la empresa emisora.&quot; "/>
                    <pic:cNvPicPr/>
                  </pic:nvPicPr>
                  <pic:blipFill>
                    <a:blip r:embed="rId17"/>
                    <a:stretch>
                      <a:fillRect/>
                    </a:stretch>
                  </pic:blipFill>
                  <pic:spPr>
                    <a:xfrm>
                      <a:off x="0" y="0"/>
                      <a:ext cx="4681220" cy="2644140"/>
                    </a:xfrm>
                    <a:prstGeom prst="rect">
                      <a:avLst/>
                    </a:prstGeom>
                  </pic:spPr>
                </pic:pic>
              </a:graphicData>
            </a:graphic>
          </wp:inline>
        </w:drawing>
      </w:r>
    </w:p>
    <w:p w14:paraId="30690836" w14:textId="77777777" w:rsidR="004C311C" w:rsidRPr="004C311C" w:rsidRDefault="004C311C">
      <w:pPr>
        <w:pStyle w:val="Prrafodelista"/>
        <w:numPr>
          <w:ilvl w:val="0"/>
          <w:numId w:val="6"/>
        </w:numPr>
        <w:spacing w:before="0" w:after="0"/>
        <w:ind w:left="1134"/>
        <w:rPr>
          <w:b/>
          <w:bCs/>
        </w:rPr>
      </w:pPr>
      <w:r w:rsidRPr="004C311C">
        <w:rPr>
          <w:b/>
          <w:bCs/>
        </w:rPr>
        <w:t>Las tarjetas débito</w:t>
      </w:r>
    </w:p>
    <w:p w14:paraId="486CDF3A" w14:textId="77777777" w:rsidR="004C311C" w:rsidRPr="004C311C" w:rsidRDefault="004C311C" w:rsidP="00394B81">
      <w:pPr>
        <w:spacing w:before="0" w:after="0"/>
        <w:ind w:left="774" w:firstLine="294"/>
        <w:rPr>
          <w:lang w:eastAsia="es-CO"/>
        </w:rPr>
      </w:pPr>
      <w:r w:rsidRPr="004C311C">
        <w:rPr>
          <w:lang w:eastAsia="es-CO"/>
        </w:rPr>
        <w:t>Son las que permiten deducir el valor de la transacción directamente de la cuenta bancaria del cliente.</w:t>
      </w:r>
    </w:p>
    <w:p w14:paraId="13BC8538" w14:textId="77777777" w:rsidR="004C311C" w:rsidRPr="004C311C" w:rsidRDefault="004C311C">
      <w:pPr>
        <w:pStyle w:val="Prrafodelista"/>
        <w:numPr>
          <w:ilvl w:val="0"/>
          <w:numId w:val="22"/>
        </w:numPr>
        <w:tabs>
          <w:tab w:val="num" w:pos="720"/>
        </w:tabs>
        <w:spacing w:before="0" w:after="0"/>
        <w:rPr>
          <w:lang w:eastAsia="es-CO"/>
        </w:rPr>
      </w:pPr>
      <w:r w:rsidRPr="004C311C">
        <w:rPr>
          <w:lang w:eastAsia="es-CO"/>
        </w:rPr>
        <w:t>Para las transacciones con las tarjetas débito no se requiere al cliente la cédula, el sistema exige su número de clave.</w:t>
      </w:r>
    </w:p>
    <w:p w14:paraId="424F8451" w14:textId="77777777" w:rsidR="004C311C" w:rsidRPr="004C311C" w:rsidRDefault="004C311C">
      <w:pPr>
        <w:pStyle w:val="Prrafodelista"/>
        <w:numPr>
          <w:ilvl w:val="0"/>
          <w:numId w:val="22"/>
        </w:numPr>
        <w:tabs>
          <w:tab w:val="num" w:pos="720"/>
        </w:tabs>
        <w:spacing w:before="0" w:after="0"/>
        <w:rPr>
          <w:lang w:eastAsia="es-CO"/>
        </w:rPr>
      </w:pPr>
      <w:r w:rsidRPr="004C311C">
        <w:rPr>
          <w:lang w:eastAsia="es-CO"/>
        </w:rPr>
        <w:t>El valor mínimo de compra para recibir el pago con tarjetas débito suele ser de $ 5.000.</w:t>
      </w:r>
    </w:p>
    <w:p w14:paraId="7F94027F" w14:textId="77777777" w:rsidR="004C311C" w:rsidRPr="004C311C" w:rsidRDefault="004C311C">
      <w:pPr>
        <w:pStyle w:val="Prrafodelista"/>
        <w:numPr>
          <w:ilvl w:val="0"/>
          <w:numId w:val="22"/>
        </w:numPr>
        <w:tabs>
          <w:tab w:val="num" w:pos="720"/>
        </w:tabs>
        <w:spacing w:before="0" w:after="0"/>
        <w:rPr>
          <w:lang w:eastAsia="es-CO"/>
        </w:rPr>
      </w:pPr>
      <w:r w:rsidRPr="004C311C">
        <w:rPr>
          <w:lang w:eastAsia="es-CO"/>
        </w:rPr>
        <w:t>El valor de la transacción se realiza por el valor de la compra o por un mayor valor sin exceder los $ 20.000 de cambio o “vueltas”, valor máximo usualmente autorizado por las compañías.</w:t>
      </w:r>
    </w:p>
    <w:p w14:paraId="6C30B1A1" w14:textId="77777777" w:rsidR="006454A7" w:rsidRDefault="001D16AA" w:rsidP="001D16AA">
      <w:pPr>
        <w:spacing w:before="0" w:after="0"/>
        <w:ind w:left="360" w:firstLine="708"/>
        <w:rPr>
          <w:lang w:eastAsia="es-CO"/>
        </w:rPr>
      </w:pPr>
      <w:r w:rsidRPr="001D16AA">
        <w:rPr>
          <w:b/>
          <w:bCs/>
          <w:lang w:eastAsia="es-CO"/>
        </w:rPr>
        <w:t>Características de seguridad en el anverso y en el reverso:</w:t>
      </w:r>
    </w:p>
    <w:p w14:paraId="231B521E" w14:textId="77777777" w:rsidR="004C311C" w:rsidRDefault="001D16AA">
      <w:pPr>
        <w:pStyle w:val="Prrafodelista"/>
        <w:numPr>
          <w:ilvl w:val="0"/>
          <w:numId w:val="23"/>
        </w:numPr>
        <w:spacing w:before="0" w:after="0"/>
        <w:rPr>
          <w:b/>
          <w:bCs/>
          <w:lang w:eastAsia="es-CO"/>
        </w:rPr>
      </w:pPr>
      <w:r w:rsidRPr="001D16AA">
        <w:rPr>
          <w:b/>
          <w:bCs/>
          <w:lang w:eastAsia="es-CO"/>
        </w:rPr>
        <w:t>Anverso</w:t>
      </w:r>
    </w:p>
    <w:p w14:paraId="6A2A20A3" w14:textId="77777777" w:rsidR="001D16AA" w:rsidRDefault="001D16AA" w:rsidP="00134921">
      <w:pPr>
        <w:pStyle w:val="Prrafodelista"/>
        <w:numPr>
          <w:ilvl w:val="0"/>
          <w:numId w:val="24"/>
        </w:numPr>
        <w:spacing w:before="0" w:after="0"/>
        <w:ind w:left="1985"/>
        <w:rPr>
          <w:lang w:eastAsia="es-CO"/>
        </w:rPr>
      </w:pPr>
      <w:r w:rsidRPr="001D16AA">
        <w:rPr>
          <w:lang w:eastAsia="es-CO"/>
        </w:rPr>
        <w:t>Apariencia general de la tarjeta con buen brillo, sin zonas opacas, colores y logotipos de la entidad o sistema bien definido.</w:t>
      </w:r>
    </w:p>
    <w:p w14:paraId="6D3301F3" w14:textId="77777777" w:rsidR="001D16AA" w:rsidRDefault="001D16AA" w:rsidP="00134921">
      <w:pPr>
        <w:pStyle w:val="Prrafodelista"/>
        <w:numPr>
          <w:ilvl w:val="0"/>
          <w:numId w:val="24"/>
        </w:numPr>
        <w:spacing w:before="0" w:after="0"/>
        <w:ind w:left="1985"/>
        <w:rPr>
          <w:lang w:eastAsia="es-CO"/>
        </w:rPr>
      </w:pPr>
      <w:r w:rsidRPr="001D16AA">
        <w:rPr>
          <w:lang w:eastAsia="es-CO"/>
        </w:rPr>
        <w:t>Chip de seguridad</w:t>
      </w:r>
    </w:p>
    <w:p w14:paraId="58DEC754" w14:textId="77777777" w:rsidR="001D16AA" w:rsidRPr="001D16AA" w:rsidRDefault="001D16AA" w:rsidP="00134921">
      <w:pPr>
        <w:pStyle w:val="Prrafodelista"/>
        <w:numPr>
          <w:ilvl w:val="0"/>
          <w:numId w:val="24"/>
        </w:numPr>
        <w:spacing w:before="0" w:after="0"/>
        <w:ind w:left="1985"/>
        <w:rPr>
          <w:rStyle w:val="Extranjerismo"/>
          <w:spacing w:val="0"/>
          <w:lang w:val="es-CO" w:eastAsia="es-CO"/>
        </w:rPr>
      </w:pPr>
      <w:r w:rsidRPr="001D16AA">
        <w:rPr>
          <w:lang w:eastAsia="es-CO"/>
        </w:rPr>
        <w:lastRenderedPageBreak/>
        <w:t>Icono </w:t>
      </w:r>
      <w:r w:rsidRPr="001D16AA">
        <w:rPr>
          <w:rStyle w:val="Extranjerismo"/>
          <w:lang w:eastAsia="es-CO"/>
        </w:rPr>
        <w:t>contactless</w:t>
      </w:r>
    </w:p>
    <w:p w14:paraId="7591CBB0" w14:textId="77777777" w:rsidR="001D16AA" w:rsidRDefault="001D16AA" w:rsidP="00134921">
      <w:pPr>
        <w:pStyle w:val="Prrafodelista"/>
        <w:numPr>
          <w:ilvl w:val="0"/>
          <w:numId w:val="24"/>
        </w:numPr>
        <w:spacing w:before="0" w:after="0"/>
        <w:ind w:left="1985"/>
        <w:rPr>
          <w:lang w:eastAsia="es-CO"/>
        </w:rPr>
      </w:pPr>
      <w:r w:rsidRPr="001D16AA">
        <w:rPr>
          <w:lang w:eastAsia="es-CO"/>
        </w:rPr>
        <w:t>Fecha de vencimiento</w:t>
      </w:r>
    </w:p>
    <w:p w14:paraId="75400789" w14:textId="77777777" w:rsidR="001D16AA" w:rsidRDefault="001D16AA" w:rsidP="00134921">
      <w:pPr>
        <w:pStyle w:val="Prrafodelista"/>
        <w:numPr>
          <w:ilvl w:val="0"/>
          <w:numId w:val="24"/>
        </w:numPr>
        <w:spacing w:before="0" w:after="0"/>
        <w:ind w:left="1985"/>
        <w:rPr>
          <w:lang w:eastAsia="es-CO"/>
        </w:rPr>
      </w:pPr>
      <w:r w:rsidRPr="001D16AA">
        <w:rPr>
          <w:lang w:eastAsia="es-CO"/>
        </w:rPr>
        <w:t>Titular de la tarjeta</w:t>
      </w:r>
    </w:p>
    <w:p w14:paraId="346E027D" w14:textId="77777777" w:rsidR="001D16AA" w:rsidRDefault="001D16AA" w:rsidP="00134921">
      <w:pPr>
        <w:pStyle w:val="Prrafodelista"/>
        <w:numPr>
          <w:ilvl w:val="0"/>
          <w:numId w:val="24"/>
        </w:numPr>
        <w:spacing w:before="0" w:after="0"/>
        <w:ind w:left="1985"/>
        <w:rPr>
          <w:lang w:eastAsia="es-CO"/>
        </w:rPr>
      </w:pPr>
      <w:r w:rsidRPr="001D16AA">
        <w:rPr>
          <w:lang w:eastAsia="es-CO"/>
        </w:rPr>
        <w:t>Número de la tarjeta</w:t>
      </w:r>
    </w:p>
    <w:p w14:paraId="7B6248A7" w14:textId="77777777" w:rsidR="001D16AA" w:rsidRPr="001D16AA" w:rsidRDefault="001D16AA" w:rsidP="00134921">
      <w:pPr>
        <w:pStyle w:val="Prrafodelista"/>
        <w:numPr>
          <w:ilvl w:val="0"/>
          <w:numId w:val="24"/>
        </w:numPr>
        <w:spacing w:before="0" w:after="0"/>
        <w:ind w:left="1985"/>
        <w:rPr>
          <w:lang w:eastAsia="es-CO"/>
        </w:rPr>
      </w:pPr>
      <w:r w:rsidRPr="001D16AA">
        <w:rPr>
          <w:lang w:eastAsia="es-CO"/>
        </w:rPr>
        <w:t>Franquicia de la tarjeta</w:t>
      </w:r>
    </w:p>
    <w:p w14:paraId="048A274E" w14:textId="77777777" w:rsidR="001D16AA" w:rsidRDefault="001D16AA">
      <w:pPr>
        <w:pStyle w:val="Prrafodelista"/>
        <w:numPr>
          <w:ilvl w:val="0"/>
          <w:numId w:val="23"/>
        </w:numPr>
        <w:spacing w:before="0" w:after="0"/>
        <w:rPr>
          <w:b/>
          <w:bCs/>
          <w:lang w:eastAsia="es-CO"/>
        </w:rPr>
      </w:pPr>
      <w:r>
        <w:rPr>
          <w:b/>
          <w:bCs/>
          <w:lang w:eastAsia="es-CO"/>
        </w:rPr>
        <w:t>Re</w:t>
      </w:r>
      <w:r w:rsidRPr="001D16AA">
        <w:rPr>
          <w:b/>
          <w:bCs/>
          <w:lang w:eastAsia="es-CO"/>
        </w:rPr>
        <w:t>verso</w:t>
      </w:r>
    </w:p>
    <w:p w14:paraId="43129FE5" w14:textId="77777777" w:rsidR="001D16AA" w:rsidRDefault="001D16AA" w:rsidP="00134921">
      <w:pPr>
        <w:pStyle w:val="Prrafodelista"/>
        <w:numPr>
          <w:ilvl w:val="0"/>
          <w:numId w:val="24"/>
        </w:numPr>
        <w:spacing w:before="0" w:after="0"/>
        <w:ind w:left="1985"/>
        <w:rPr>
          <w:lang w:eastAsia="es-CO"/>
        </w:rPr>
      </w:pPr>
      <w:r w:rsidRPr="001D16AA">
        <w:rPr>
          <w:lang w:eastAsia="es-CO"/>
        </w:rPr>
        <w:t>Banda magnética, sin deterioros o levantada.</w:t>
      </w:r>
    </w:p>
    <w:p w14:paraId="3C8CF5C0" w14:textId="77777777" w:rsidR="001D16AA" w:rsidRDefault="001D16AA" w:rsidP="00134921">
      <w:pPr>
        <w:pStyle w:val="Prrafodelista"/>
        <w:numPr>
          <w:ilvl w:val="0"/>
          <w:numId w:val="24"/>
        </w:numPr>
        <w:spacing w:before="0" w:after="0"/>
        <w:ind w:left="1985"/>
        <w:rPr>
          <w:lang w:eastAsia="es-CO"/>
        </w:rPr>
      </w:pPr>
      <w:r w:rsidRPr="001D16AA">
        <w:rPr>
          <w:lang w:eastAsia="es-CO"/>
        </w:rPr>
        <w:t>Panel de firma, no es una cinta pegada sobre la tarjeta. No se desprende al raspar con la uña.</w:t>
      </w:r>
    </w:p>
    <w:p w14:paraId="06BC8D43" w14:textId="77777777" w:rsidR="001D16AA" w:rsidRDefault="001D16AA" w:rsidP="00134921">
      <w:pPr>
        <w:pStyle w:val="Prrafodelista"/>
        <w:numPr>
          <w:ilvl w:val="0"/>
          <w:numId w:val="24"/>
        </w:numPr>
        <w:spacing w:before="0" w:after="0"/>
        <w:ind w:left="1985"/>
        <w:rPr>
          <w:lang w:eastAsia="es-CO"/>
        </w:rPr>
      </w:pPr>
      <w:r w:rsidRPr="001D16AA">
        <w:rPr>
          <w:lang w:eastAsia="es-CO"/>
        </w:rPr>
        <w:t>Código de seguridad</w:t>
      </w:r>
      <w:r w:rsidR="0039540C">
        <w:rPr>
          <w:lang w:eastAsia="es-CO"/>
        </w:rPr>
        <w:t>.</w:t>
      </w:r>
    </w:p>
    <w:p w14:paraId="0A83F3E6" w14:textId="77777777" w:rsidR="001D16AA" w:rsidRDefault="001D16AA" w:rsidP="00134921">
      <w:pPr>
        <w:pStyle w:val="Prrafodelista"/>
        <w:numPr>
          <w:ilvl w:val="0"/>
          <w:numId w:val="24"/>
        </w:numPr>
        <w:spacing w:before="0" w:after="0"/>
        <w:ind w:left="1985"/>
        <w:rPr>
          <w:lang w:eastAsia="es-CO"/>
        </w:rPr>
      </w:pPr>
      <w:r w:rsidRPr="001D16AA">
        <w:rPr>
          <w:lang w:eastAsia="es-CO"/>
        </w:rPr>
        <w:t>Datos de contacto de la entidad que emitió la tarjeta.</w:t>
      </w:r>
    </w:p>
    <w:p w14:paraId="033066A5" w14:textId="77777777" w:rsidR="001D16AA" w:rsidRPr="001D16AA" w:rsidRDefault="001D16AA" w:rsidP="00134921">
      <w:pPr>
        <w:pStyle w:val="Prrafodelista"/>
        <w:numPr>
          <w:ilvl w:val="0"/>
          <w:numId w:val="24"/>
        </w:numPr>
        <w:spacing w:before="0" w:after="0"/>
        <w:ind w:left="1985"/>
        <w:rPr>
          <w:lang w:eastAsia="es-CO"/>
        </w:rPr>
      </w:pPr>
      <w:r w:rsidRPr="001D16AA">
        <w:rPr>
          <w:lang w:eastAsia="es-CO"/>
        </w:rPr>
        <w:t>Red de cajeros en los que puede retirar el dinero disponible en su cuenta de ahorros.</w:t>
      </w:r>
    </w:p>
    <w:p w14:paraId="72DE823C" w14:textId="77777777" w:rsidR="006454A7" w:rsidRDefault="001D16AA" w:rsidP="00394B81">
      <w:pPr>
        <w:spacing w:before="0" w:after="0"/>
        <w:ind w:left="708" w:firstLine="633"/>
        <w:rPr>
          <w:lang w:eastAsia="es-CO"/>
        </w:rPr>
      </w:pPr>
      <w:r w:rsidRPr="001D16AA">
        <w:rPr>
          <w:b/>
          <w:bCs/>
          <w:lang w:eastAsia="es-CO"/>
        </w:rPr>
        <w:t>Nota.</w:t>
      </w:r>
      <w:r w:rsidRPr="001D16AA">
        <w:rPr>
          <w:lang w:eastAsia="es-CO"/>
        </w:rPr>
        <w:t xml:space="preserve"> Siempre verifica el valor digitado para evitar las devoluciones e inconvenientes con los clientes.</w:t>
      </w:r>
    </w:p>
    <w:p w14:paraId="5D371DC6" w14:textId="77777777" w:rsidR="007F215D" w:rsidRDefault="007F215D" w:rsidP="00CE5344">
      <w:pPr>
        <w:spacing w:before="0" w:after="0"/>
        <w:ind w:firstLine="0"/>
        <w:rPr>
          <w:lang w:eastAsia="es-CO"/>
        </w:rPr>
      </w:pPr>
    </w:p>
    <w:p w14:paraId="267E2DF1" w14:textId="77777777" w:rsidR="006F5DF1" w:rsidRPr="006F5DF1" w:rsidRDefault="006F5DF1">
      <w:pPr>
        <w:pStyle w:val="Prrafodelista"/>
        <w:numPr>
          <w:ilvl w:val="0"/>
          <w:numId w:val="6"/>
        </w:numPr>
        <w:spacing w:before="0" w:after="0"/>
        <w:ind w:left="1134"/>
        <w:rPr>
          <w:b/>
          <w:bCs/>
        </w:rPr>
      </w:pPr>
      <w:r w:rsidRPr="006F5DF1">
        <w:rPr>
          <w:b/>
          <w:bCs/>
        </w:rPr>
        <w:t>Las tarjetas de crédito</w:t>
      </w:r>
    </w:p>
    <w:p w14:paraId="51B53770" w14:textId="77777777" w:rsidR="006F5DF1" w:rsidRPr="006F5DF1" w:rsidRDefault="006F5DF1" w:rsidP="00394B81">
      <w:pPr>
        <w:spacing w:before="0" w:after="0"/>
        <w:ind w:left="708" w:firstLine="360"/>
        <w:rPr>
          <w:lang w:eastAsia="es-CO"/>
        </w:rPr>
      </w:pPr>
      <w:r w:rsidRPr="006F5DF1">
        <w:rPr>
          <w:lang w:eastAsia="es-CO"/>
        </w:rPr>
        <w:t>Son las que les permite a los clientes obtener dinero en préstamo del banco para realizar sus compras.</w:t>
      </w:r>
    </w:p>
    <w:p w14:paraId="301CA911" w14:textId="77777777" w:rsidR="006F5DF1" w:rsidRPr="006F5DF1" w:rsidRDefault="006F5DF1">
      <w:pPr>
        <w:pStyle w:val="Prrafodelista"/>
        <w:numPr>
          <w:ilvl w:val="0"/>
          <w:numId w:val="22"/>
        </w:numPr>
        <w:tabs>
          <w:tab w:val="num" w:pos="720"/>
        </w:tabs>
        <w:spacing w:before="0" w:after="0"/>
        <w:rPr>
          <w:lang w:eastAsia="es-CO"/>
        </w:rPr>
      </w:pPr>
      <w:r w:rsidRPr="006F5DF1">
        <w:rPr>
          <w:lang w:eastAsia="es-CO"/>
        </w:rPr>
        <w:t>Deben ser presentadas por el dueño, son personales e intransferibles.</w:t>
      </w:r>
    </w:p>
    <w:p w14:paraId="568EC1CC" w14:textId="77777777" w:rsidR="006F5DF1" w:rsidRPr="006F5DF1" w:rsidRDefault="006F5DF1">
      <w:pPr>
        <w:pStyle w:val="Prrafodelista"/>
        <w:numPr>
          <w:ilvl w:val="0"/>
          <w:numId w:val="22"/>
        </w:numPr>
        <w:tabs>
          <w:tab w:val="num" w:pos="720"/>
        </w:tabs>
        <w:spacing w:before="0" w:after="0"/>
        <w:rPr>
          <w:lang w:eastAsia="es-CO"/>
        </w:rPr>
      </w:pPr>
      <w:r w:rsidRPr="006F5DF1">
        <w:rPr>
          <w:lang w:eastAsia="es-CO"/>
        </w:rPr>
        <w:t>Siempre debe requerir la cédula del dueño o titular, el sistema no exige el número de clave.</w:t>
      </w:r>
    </w:p>
    <w:p w14:paraId="3DAD9A08" w14:textId="77777777" w:rsidR="006F5DF1" w:rsidRPr="006F5DF1" w:rsidRDefault="006F5DF1">
      <w:pPr>
        <w:pStyle w:val="Prrafodelista"/>
        <w:numPr>
          <w:ilvl w:val="0"/>
          <w:numId w:val="22"/>
        </w:numPr>
        <w:tabs>
          <w:tab w:val="num" w:pos="720"/>
        </w:tabs>
        <w:spacing w:before="0" w:after="0"/>
        <w:rPr>
          <w:lang w:eastAsia="es-CO"/>
        </w:rPr>
      </w:pPr>
      <w:r w:rsidRPr="006F5DF1">
        <w:rPr>
          <w:lang w:eastAsia="es-CO"/>
        </w:rPr>
        <w:t>El valor mínimo de compra con estas tarjetas suele ser de $ 5.000.</w:t>
      </w:r>
    </w:p>
    <w:p w14:paraId="47FB0676" w14:textId="77777777" w:rsidR="006F5DF1" w:rsidRPr="006F5DF1" w:rsidRDefault="006F5DF1">
      <w:pPr>
        <w:pStyle w:val="Prrafodelista"/>
        <w:numPr>
          <w:ilvl w:val="0"/>
          <w:numId w:val="22"/>
        </w:numPr>
        <w:tabs>
          <w:tab w:val="num" w:pos="720"/>
        </w:tabs>
        <w:spacing w:before="0" w:after="0"/>
        <w:rPr>
          <w:lang w:eastAsia="es-CO"/>
        </w:rPr>
      </w:pPr>
      <w:r w:rsidRPr="006F5DF1">
        <w:rPr>
          <w:lang w:eastAsia="es-CO"/>
        </w:rPr>
        <w:t>El valor de la transacción siempre debe ser menor o igual a la compra.</w:t>
      </w:r>
    </w:p>
    <w:p w14:paraId="0433C9BE" w14:textId="77777777" w:rsidR="006F5DF1" w:rsidRPr="006F5DF1" w:rsidRDefault="006F5DF1">
      <w:pPr>
        <w:pStyle w:val="Prrafodelista"/>
        <w:numPr>
          <w:ilvl w:val="0"/>
          <w:numId w:val="22"/>
        </w:numPr>
        <w:tabs>
          <w:tab w:val="num" w:pos="720"/>
        </w:tabs>
        <w:spacing w:before="0" w:after="0"/>
        <w:rPr>
          <w:lang w:eastAsia="es-CO"/>
        </w:rPr>
      </w:pPr>
      <w:r w:rsidRPr="006F5DF1">
        <w:rPr>
          <w:lang w:eastAsia="es-CO"/>
        </w:rPr>
        <w:lastRenderedPageBreak/>
        <w:t>Si la posición del datáfono o el </w:t>
      </w:r>
      <w:r w:rsidRPr="00D47588">
        <w:rPr>
          <w:lang w:eastAsia="es-CO"/>
        </w:rPr>
        <w:t xml:space="preserve">pin </w:t>
      </w:r>
      <w:proofErr w:type="spellStart"/>
      <w:r w:rsidRPr="00D47588">
        <w:rPr>
          <w:lang w:eastAsia="es-CO"/>
        </w:rPr>
        <w:t>pad</w:t>
      </w:r>
      <w:proofErr w:type="spellEnd"/>
      <w:r w:rsidRPr="006F5DF1">
        <w:rPr>
          <w:lang w:eastAsia="es-CO"/>
        </w:rPr>
        <w:t> lo permite, el cliente debe digitar el número de cuotas.</w:t>
      </w:r>
    </w:p>
    <w:p w14:paraId="51CF2E94" w14:textId="77777777" w:rsidR="006F5DF1" w:rsidRDefault="00DB69EF" w:rsidP="00394B81">
      <w:pPr>
        <w:ind w:left="708" w:firstLine="708"/>
        <w:rPr>
          <w:b/>
          <w:bCs/>
          <w:lang w:eastAsia="es-CO"/>
        </w:rPr>
      </w:pPr>
      <w:r w:rsidRPr="00DB69EF">
        <w:rPr>
          <w:b/>
          <w:bCs/>
          <w:lang w:eastAsia="es-CO"/>
        </w:rPr>
        <w:t>Características de seguridad:</w:t>
      </w:r>
    </w:p>
    <w:p w14:paraId="143AB238" w14:textId="77777777" w:rsidR="00DB69EF" w:rsidRDefault="00AD7B7E">
      <w:pPr>
        <w:pStyle w:val="Prrafodelista"/>
        <w:numPr>
          <w:ilvl w:val="2"/>
          <w:numId w:val="8"/>
        </w:numPr>
        <w:spacing w:before="0" w:after="0"/>
        <w:ind w:left="1843"/>
        <w:rPr>
          <w:lang w:eastAsia="es-CO"/>
        </w:rPr>
      </w:pPr>
      <w:r w:rsidRPr="00AD7B7E">
        <w:rPr>
          <w:lang w:eastAsia="es-CO"/>
        </w:rPr>
        <w:t>Apariencia general del plástico, buen brillo, sin zonas opacas, colores y logotipos de la entidad o sistema bien definidos.</w:t>
      </w:r>
    </w:p>
    <w:p w14:paraId="2AD3C8A4" w14:textId="77777777" w:rsidR="00AD7B7E" w:rsidRDefault="00AD7B7E">
      <w:pPr>
        <w:pStyle w:val="Prrafodelista"/>
        <w:numPr>
          <w:ilvl w:val="2"/>
          <w:numId w:val="8"/>
        </w:numPr>
        <w:spacing w:before="0" w:after="0"/>
        <w:ind w:left="1843"/>
        <w:rPr>
          <w:lang w:eastAsia="es-CO"/>
        </w:rPr>
      </w:pPr>
      <w:r w:rsidRPr="00AD7B7E">
        <w:rPr>
          <w:lang w:eastAsia="es-CO"/>
        </w:rPr>
        <w:t>El número impreso debe coincidir con el realzado, no debe haber líneas o figuras arriba o abajo del realce, como tratando de ocultar otro número.</w:t>
      </w:r>
    </w:p>
    <w:p w14:paraId="19C4FB32" w14:textId="77777777" w:rsidR="006F5DF1" w:rsidRDefault="00AD7B7E">
      <w:pPr>
        <w:pStyle w:val="Prrafodelista"/>
        <w:numPr>
          <w:ilvl w:val="2"/>
          <w:numId w:val="8"/>
        </w:numPr>
        <w:spacing w:before="0" w:after="0"/>
        <w:ind w:left="1843"/>
        <w:rPr>
          <w:lang w:eastAsia="es-CO"/>
        </w:rPr>
      </w:pPr>
      <w:r w:rsidRPr="00AD7B7E">
        <w:rPr>
          <w:lang w:eastAsia="es-CO"/>
        </w:rPr>
        <w:t>El realce debe estar en perfecto estado de brillo, forma y nitidez, especialmente en los 4 últimos números.</w:t>
      </w:r>
    </w:p>
    <w:p w14:paraId="34E568CF" w14:textId="77777777" w:rsidR="00AD7B7E" w:rsidRDefault="00AD7B7E">
      <w:pPr>
        <w:pStyle w:val="Prrafodelista"/>
        <w:numPr>
          <w:ilvl w:val="2"/>
          <w:numId w:val="8"/>
        </w:numPr>
        <w:spacing w:before="0" w:after="0"/>
        <w:ind w:left="1843"/>
        <w:rPr>
          <w:lang w:eastAsia="es-CO"/>
        </w:rPr>
      </w:pPr>
      <w:r w:rsidRPr="00AD7B7E">
        <w:rPr>
          <w:lang w:eastAsia="es-CO"/>
        </w:rPr>
        <w:t>Holograma nítido, no se debe desprender o pelar con el paso de la uña, la imagen es bien definida.</w:t>
      </w:r>
    </w:p>
    <w:p w14:paraId="5FF29727" w14:textId="77777777" w:rsidR="005370B7" w:rsidRDefault="005370B7">
      <w:pPr>
        <w:pStyle w:val="Prrafodelista"/>
        <w:numPr>
          <w:ilvl w:val="2"/>
          <w:numId w:val="8"/>
        </w:numPr>
        <w:spacing w:before="0" w:after="0"/>
        <w:ind w:left="1843"/>
        <w:rPr>
          <w:lang w:eastAsia="es-CO"/>
        </w:rPr>
      </w:pPr>
      <w:r w:rsidRPr="005370B7">
        <w:rPr>
          <w:lang w:eastAsia="es-CO"/>
        </w:rPr>
        <w:t>Al reverso de las tarjetas está el código CVV o CVC que consta de 3 o 4 números y se utiliza como método de seguridad en transacciones en las que la tarjeta no está físicamente presente, como en compras por teléfono o Internet.</w:t>
      </w:r>
    </w:p>
    <w:p w14:paraId="789D97B8" w14:textId="77777777" w:rsidR="005370B7" w:rsidRDefault="005370B7">
      <w:pPr>
        <w:pStyle w:val="Prrafodelista"/>
        <w:numPr>
          <w:ilvl w:val="2"/>
          <w:numId w:val="8"/>
        </w:numPr>
        <w:spacing w:before="0" w:after="0"/>
        <w:ind w:left="1843"/>
        <w:rPr>
          <w:lang w:eastAsia="es-CO"/>
        </w:rPr>
      </w:pPr>
      <w:r w:rsidRPr="005370B7">
        <w:rPr>
          <w:lang w:eastAsia="es-CO"/>
        </w:rPr>
        <w:t>Logotipos, (</w:t>
      </w:r>
      <w:r w:rsidRPr="00D85EDD">
        <w:rPr>
          <w:lang w:eastAsia="es-CO"/>
        </w:rPr>
        <w:t xml:space="preserve">VISA, MasterCard, </w:t>
      </w:r>
      <w:proofErr w:type="spellStart"/>
      <w:r w:rsidRPr="00D85EDD">
        <w:rPr>
          <w:lang w:eastAsia="es-CO"/>
        </w:rPr>
        <w:t>Diners</w:t>
      </w:r>
      <w:proofErr w:type="spellEnd"/>
      <w:r w:rsidRPr="00D85EDD">
        <w:rPr>
          <w:lang w:eastAsia="es-CO"/>
        </w:rPr>
        <w:t xml:space="preserve"> Club</w:t>
      </w:r>
      <w:r w:rsidRPr="005370B7">
        <w:rPr>
          <w:lang w:eastAsia="es-CO"/>
        </w:rPr>
        <w:t xml:space="preserve">, Credencial, </w:t>
      </w:r>
      <w:r w:rsidRPr="00D85EDD">
        <w:rPr>
          <w:lang w:eastAsia="es-CO"/>
        </w:rPr>
        <w:t>American Express</w:t>
      </w:r>
      <w:r w:rsidRPr="005370B7">
        <w:rPr>
          <w:lang w:eastAsia="es-CO"/>
        </w:rPr>
        <w:t>), con características y colores de contornos muy definidos. No se desprende al frotarlo con la uña.</w:t>
      </w:r>
    </w:p>
    <w:p w14:paraId="50D264E7" w14:textId="77777777" w:rsidR="007F215D" w:rsidRDefault="007F215D" w:rsidP="007F215D">
      <w:pPr>
        <w:pStyle w:val="Prrafodelista"/>
        <w:spacing w:before="0" w:after="0"/>
        <w:ind w:left="1440" w:firstLine="0"/>
        <w:rPr>
          <w:lang w:eastAsia="es-CO"/>
        </w:rPr>
      </w:pPr>
    </w:p>
    <w:p w14:paraId="3275E3E3" w14:textId="77777777" w:rsidR="006F5DF1" w:rsidRPr="00CE5344" w:rsidRDefault="00CE5344">
      <w:pPr>
        <w:pStyle w:val="Prrafodelista"/>
        <w:numPr>
          <w:ilvl w:val="0"/>
          <w:numId w:val="6"/>
        </w:numPr>
        <w:spacing w:before="0" w:after="0"/>
        <w:ind w:left="1134"/>
        <w:rPr>
          <w:b/>
          <w:bCs/>
        </w:rPr>
      </w:pPr>
      <w:r w:rsidRPr="00CE5344">
        <w:rPr>
          <w:b/>
          <w:bCs/>
        </w:rPr>
        <w:t>Los cheques y su autorización</w:t>
      </w:r>
    </w:p>
    <w:p w14:paraId="6FB43981" w14:textId="77777777" w:rsidR="00CE5344" w:rsidRDefault="00CE5344" w:rsidP="00CE5344">
      <w:pPr>
        <w:ind w:left="708" w:firstLine="426"/>
        <w:rPr>
          <w:lang w:eastAsia="es-CO"/>
        </w:rPr>
      </w:pPr>
      <w:r w:rsidRPr="00CE5344">
        <w:rPr>
          <w:lang w:eastAsia="es-CO"/>
        </w:rPr>
        <w:t>Esta modalidad de pago es aún utilizada, aunque en menor proporción, por lo cual se deben tener las precisiones para cada tipo.</w:t>
      </w:r>
    </w:p>
    <w:p w14:paraId="700EF2FC" w14:textId="77777777" w:rsidR="0039540C" w:rsidRDefault="0039540C" w:rsidP="0039540C">
      <w:pPr>
        <w:spacing w:before="0" w:after="0"/>
        <w:ind w:left="708" w:firstLine="426"/>
        <w:rPr>
          <w:lang w:eastAsia="es-CO"/>
        </w:rPr>
      </w:pPr>
    </w:p>
    <w:p w14:paraId="088CA7C2" w14:textId="77777777" w:rsidR="00CE5344" w:rsidRPr="00D47588" w:rsidRDefault="00CE5344">
      <w:pPr>
        <w:pStyle w:val="Prrafodelista"/>
        <w:numPr>
          <w:ilvl w:val="0"/>
          <w:numId w:val="22"/>
        </w:numPr>
        <w:tabs>
          <w:tab w:val="num" w:pos="720"/>
        </w:tabs>
        <w:spacing w:before="0" w:after="0"/>
        <w:rPr>
          <w:b/>
          <w:bCs/>
          <w:lang w:eastAsia="es-CO"/>
        </w:rPr>
      </w:pPr>
      <w:r w:rsidRPr="00D47588">
        <w:rPr>
          <w:b/>
          <w:bCs/>
          <w:lang w:eastAsia="es-CO"/>
        </w:rPr>
        <w:lastRenderedPageBreak/>
        <w:t>Cheque personal</w:t>
      </w:r>
    </w:p>
    <w:p w14:paraId="170C7AD8" w14:textId="77777777" w:rsidR="00CE5344" w:rsidRPr="00CE5344" w:rsidRDefault="00CE5344" w:rsidP="00CB0D90">
      <w:pPr>
        <w:spacing w:before="0" w:after="0"/>
        <w:ind w:left="708" w:firstLine="708"/>
        <w:rPr>
          <w:lang w:eastAsia="es-CO"/>
        </w:rPr>
      </w:pPr>
      <w:r w:rsidRPr="00CE5344">
        <w:rPr>
          <w:lang w:eastAsia="es-CO"/>
        </w:rPr>
        <w:t>El valor del cheque debe ser máximo por el valor de la compra, si el cliente requiere cambio o “vueltas”, se tiene en cuenta la cantidad autorizada por la compañía.</w:t>
      </w:r>
    </w:p>
    <w:p w14:paraId="54D1813E" w14:textId="77777777" w:rsidR="00CE5344" w:rsidRPr="00CE5344" w:rsidRDefault="00CE5344">
      <w:pPr>
        <w:numPr>
          <w:ilvl w:val="1"/>
          <w:numId w:val="9"/>
        </w:numPr>
        <w:tabs>
          <w:tab w:val="num" w:pos="720"/>
        </w:tabs>
        <w:spacing w:before="0" w:after="0"/>
        <w:ind w:left="1843"/>
        <w:rPr>
          <w:lang w:eastAsia="es-CO"/>
        </w:rPr>
      </w:pPr>
      <w:r w:rsidRPr="00CE5344">
        <w:rPr>
          <w:lang w:eastAsia="es-CO"/>
        </w:rPr>
        <w:t xml:space="preserve">Autorizado con tarjeta </w:t>
      </w:r>
      <w:proofErr w:type="spellStart"/>
      <w:r w:rsidRPr="00CE5344">
        <w:rPr>
          <w:lang w:eastAsia="es-CO"/>
        </w:rPr>
        <w:t>Cadenalco</w:t>
      </w:r>
      <w:proofErr w:type="spellEnd"/>
      <w:r w:rsidRPr="00CE5344">
        <w:rPr>
          <w:lang w:eastAsia="es-CO"/>
        </w:rPr>
        <w:t xml:space="preserve"> el 50 % de la compra.</w:t>
      </w:r>
    </w:p>
    <w:p w14:paraId="0457FA06" w14:textId="77777777" w:rsidR="00CE5344" w:rsidRDefault="00CE5344">
      <w:pPr>
        <w:numPr>
          <w:ilvl w:val="1"/>
          <w:numId w:val="9"/>
        </w:numPr>
        <w:tabs>
          <w:tab w:val="num" w:pos="720"/>
        </w:tabs>
        <w:spacing w:before="0" w:after="0"/>
        <w:ind w:left="1843"/>
        <w:rPr>
          <w:lang w:eastAsia="es-CO"/>
        </w:rPr>
      </w:pPr>
      <w:r w:rsidRPr="00CE5344">
        <w:rPr>
          <w:lang w:eastAsia="es-CO"/>
        </w:rPr>
        <w:t xml:space="preserve">Autorizado por </w:t>
      </w:r>
      <w:proofErr w:type="spellStart"/>
      <w:r w:rsidRPr="00CE5344">
        <w:rPr>
          <w:lang w:eastAsia="es-CO"/>
        </w:rPr>
        <w:t>Fenalcheque</w:t>
      </w:r>
      <w:proofErr w:type="spellEnd"/>
      <w:r w:rsidRPr="00CE5344">
        <w:rPr>
          <w:lang w:eastAsia="es-CO"/>
        </w:rPr>
        <w:t xml:space="preserve"> $ 20.000.</w:t>
      </w:r>
    </w:p>
    <w:p w14:paraId="3E1F6B22" w14:textId="77777777" w:rsidR="007F215D" w:rsidRPr="007F215D" w:rsidRDefault="007F215D">
      <w:pPr>
        <w:pStyle w:val="Prrafodelista"/>
        <w:numPr>
          <w:ilvl w:val="0"/>
          <w:numId w:val="22"/>
        </w:numPr>
        <w:tabs>
          <w:tab w:val="num" w:pos="720"/>
        </w:tabs>
        <w:spacing w:before="0" w:after="0"/>
        <w:rPr>
          <w:b/>
          <w:bCs/>
          <w:lang w:eastAsia="es-CO"/>
        </w:rPr>
      </w:pPr>
      <w:r w:rsidRPr="007F215D">
        <w:rPr>
          <w:b/>
          <w:bCs/>
          <w:lang w:eastAsia="es-CO"/>
        </w:rPr>
        <w:t>Características:</w:t>
      </w:r>
    </w:p>
    <w:p w14:paraId="565DBE9B" w14:textId="77777777" w:rsidR="007F215D" w:rsidRPr="007F215D" w:rsidRDefault="007F215D">
      <w:pPr>
        <w:numPr>
          <w:ilvl w:val="1"/>
          <w:numId w:val="9"/>
        </w:numPr>
        <w:tabs>
          <w:tab w:val="num" w:pos="720"/>
        </w:tabs>
        <w:spacing w:before="0" w:after="0"/>
        <w:ind w:left="1843"/>
        <w:rPr>
          <w:lang w:eastAsia="es-CO"/>
        </w:rPr>
      </w:pPr>
      <w:r w:rsidRPr="007F215D">
        <w:rPr>
          <w:lang w:eastAsia="es-CO"/>
        </w:rPr>
        <w:t>Elaborado a mano con bolígrafo.</w:t>
      </w:r>
    </w:p>
    <w:p w14:paraId="6566368B" w14:textId="77777777" w:rsidR="007F215D" w:rsidRPr="007F215D" w:rsidRDefault="007F215D">
      <w:pPr>
        <w:numPr>
          <w:ilvl w:val="1"/>
          <w:numId w:val="9"/>
        </w:numPr>
        <w:tabs>
          <w:tab w:val="num" w:pos="720"/>
        </w:tabs>
        <w:spacing w:before="0" w:after="0"/>
        <w:ind w:left="1843"/>
        <w:rPr>
          <w:lang w:eastAsia="es-CO"/>
        </w:rPr>
      </w:pPr>
      <w:r w:rsidRPr="007F215D">
        <w:rPr>
          <w:lang w:eastAsia="es-CO"/>
        </w:rPr>
        <w:t>Girado a nombre del almacén donde se esté haciendo la compra.</w:t>
      </w:r>
    </w:p>
    <w:p w14:paraId="1D476477" w14:textId="77777777" w:rsidR="007F215D" w:rsidRDefault="007F215D">
      <w:pPr>
        <w:numPr>
          <w:ilvl w:val="1"/>
          <w:numId w:val="9"/>
        </w:numPr>
        <w:tabs>
          <w:tab w:val="num" w:pos="720"/>
        </w:tabs>
        <w:spacing w:before="0" w:after="0"/>
        <w:ind w:left="1843"/>
        <w:rPr>
          <w:lang w:eastAsia="es-CO"/>
        </w:rPr>
      </w:pPr>
      <w:r w:rsidRPr="007F215D">
        <w:rPr>
          <w:lang w:eastAsia="es-CO"/>
        </w:rPr>
        <w:t>Firmado por la persona que lo elabora.</w:t>
      </w:r>
    </w:p>
    <w:p w14:paraId="56E5E745" w14:textId="77777777" w:rsidR="00394B81" w:rsidRPr="007F215D" w:rsidRDefault="00394B81">
      <w:pPr>
        <w:pStyle w:val="Prrafodelista"/>
        <w:numPr>
          <w:ilvl w:val="0"/>
          <w:numId w:val="22"/>
        </w:numPr>
        <w:tabs>
          <w:tab w:val="num" w:pos="720"/>
        </w:tabs>
        <w:spacing w:before="0" w:after="0"/>
        <w:rPr>
          <w:b/>
          <w:bCs/>
          <w:lang w:eastAsia="es-CO"/>
        </w:rPr>
      </w:pPr>
      <w:r w:rsidRPr="007F215D">
        <w:rPr>
          <w:b/>
          <w:bCs/>
          <w:lang w:eastAsia="es-CO"/>
        </w:rPr>
        <w:t>Características de seguridad:</w:t>
      </w:r>
    </w:p>
    <w:p w14:paraId="4CE62B31" w14:textId="77777777" w:rsidR="00394B81" w:rsidRPr="007F215D" w:rsidRDefault="00394B81">
      <w:pPr>
        <w:numPr>
          <w:ilvl w:val="1"/>
          <w:numId w:val="9"/>
        </w:numPr>
        <w:tabs>
          <w:tab w:val="num" w:pos="720"/>
        </w:tabs>
        <w:spacing w:before="0" w:after="0"/>
        <w:ind w:left="1843"/>
        <w:rPr>
          <w:lang w:eastAsia="es-CO"/>
        </w:rPr>
      </w:pPr>
      <w:r w:rsidRPr="007F215D">
        <w:rPr>
          <w:lang w:eastAsia="es-CO"/>
        </w:rPr>
        <w:t>La calidad del papel.</w:t>
      </w:r>
    </w:p>
    <w:p w14:paraId="3513CA92" w14:textId="77777777" w:rsidR="00394B81" w:rsidRPr="007F215D" w:rsidRDefault="00394B81">
      <w:pPr>
        <w:numPr>
          <w:ilvl w:val="1"/>
          <w:numId w:val="9"/>
        </w:numPr>
        <w:tabs>
          <w:tab w:val="num" w:pos="720"/>
        </w:tabs>
        <w:spacing w:before="0" w:after="0"/>
        <w:ind w:left="1843"/>
        <w:rPr>
          <w:lang w:eastAsia="es-CO"/>
        </w:rPr>
      </w:pPr>
      <w:r w:rsidRPr="007F215D">
        <w:rPr>
          <w:lang w:eastAsia="es-CO"/>
        </w:rPr>
        <w:t>Nombre del banco impreso en el cheque.</w:t>
      </w:r>
    </w:p>
    <w:p w14:paraId="534F1FB9" w14:textId="77777777" w:rsidR="00394B81" w:rsidRDefault="00394B81">
      <w:pPr>
        <w:numPr>
          <w:ilvl w:val="1"/>
          <w:numId w:val="9"/>
        </w:numPr>
        <w:tabs>
          <w:tab w:val="num" w:pos="720"/>
        </w:tabs>
        <w:spacing w:before="0" w:after="0"/>
        <w:ind w:left="1843"/>
        <w:rPr>
          <w:lang w:eastAsia="es-CO"/>
        </w:rPr>
      </w:pPr>
      <w:r w:rsidRPr="007F215D">
        <w:rPr>
          <w:lang w:eastAsia="es-CO"/>
        </w:rPr>
        <w:t>Impresión nítida del número del cheque y el número de cuenta en algunos cheques que aún la traen.</w:t>
      </w:r>
    </w:p>
    <w:p w14:paraId="1D80F080" w14:textId="77777777" w:rsidR="00606BA4" w:rsidRDefault="00606BA4" w:rsidP="005C5957">
      <w:pPr>
        <w:pStyle w:val="Figura"/>
      </w:pPr>
      <w:r w:rsidRPr="00606BA4">
        <w:rPr>
          <w:b/>
          <w:bCs/>
        </w:rPr>
        <w:t xml:space="preserve">Figura </w:t>
      </w:r>
      <w:r w:rsidR="00394B81">
        <w:rPr>
          <w:b/>
          <w:bCs/>
        </w:rPr>
        <w:t>5</w:t>
      </w:r>
      <w:r w:rsidRPr="00606BA4">
        <w:rPr>
          <w:b/>
          <w:bCs/>
        </w:rPr>
        <w:t>.</w:t>
      </w:r>
      <w:r>
        <w:t xml:space="preserve"> </w:t>
      </w:r>
      <w:r w:rsidRPr="00606BA4">
        <w:t>Cheque personal</w:t>
      </w:r>
    </w:p>
    <w:p w14:paraId="76970E60" w14:textId="2DAD7D79" w:rsidR="00606BA4" w:rsidRDefault="0032247F" w:rsidP="00606BA4">
      <w:pPr>
        <w:tabs>
          <w:tab w:val="left" w:pos="4665"/>
        </w:tabs>
        <w:spacing w:before="0" w:after="0"/>
        <w:ind w:firstLine="0"/>
        <w:jc w:val="center"/>
        <w:rPr>
          <w:lang w:eastAsia="es-CO"/>
        </w:rPr>
      </w:pPr>
      <w:r w:rsidRPr="00B15C6C">
        <w:rPr>
          <w:noProof/>
          <w:lang w:eastAsia="es-CO"/>
        </w:rPr>
        <w:drawing>
          <wp:inline distT="0" distB="0" distL="0" distR="0" wp14:anchorId="4DE4A9CE" wp14:editId="11F63720">
            <wp:extent cx="4681347" cy="2272030"/>
            <wp:effectExtent l="0" t="0" r="0" b="0"/>
            <wp:docPr id="6" name="Gráfico 8" descr="Cheque personal diligenciado a mano, con fecha, beneficiario, valor en números y letras, firma y datos banc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13326" name="Gráfico 8" descr="Cheque personal diligenciado a mano, con fecha, beneficiario, valor en números y letras, firma y datos bancarios."/>
                    <pic:cNvPicPr/>
                  </pic:nvPicPr>
                  <pic:blipFill>
                    <a:blip r:embed="rId18"/>
                    <a:stretch>
                      <a:fillRect/>
                    </a:stretch>
                  </pic:blipFill>
                  <pic:spPr>
                    <a:xfrm>
                      <a:off x="0" y="0"/>
                      <a:ext cx="4681220" cy="2272030"/>
                    </a:xfrm>
                    <a:prstGeom prst="rect">
                      <a:avLst/>
                    </a:prstGeom>
                  </pic:spPr>
                </pic:pic>
              </a:graphicData>
            </a:graphic>
          </wp:inline>
        </w:drawing>
      </w:r>
    </w:p>
    <w:p w14:paraId="1C0F7BB4" w14:textId="77777777" w:rsidR="00D47588" w:rsidRDefault="00D47588" w:rsidP="00606BA4">
      <w:pPr>
        <w:tabs>
          <w:tab w:val="left" w:pos="4665"/>
        </w:tabs>
        <w:spacing w:before="0" w:after="0"/>
        <w:ind w:firstLine="0"/>
        <w:jc w:val="center"/>
        <w:rPr>
          <w:lang w:eastAsia="es-CO"/>
        </w:rPr>
      </w:pPr>
    </w:p>
    <w:p w14:paraId="19096190" w14:textId="77777777" w:rsidR="007F215D" w:rsidRPr="007F215D" w:rsidRDefault="007F215D">
      <w:pPr>
        <w:pStyle w:val="Prrafodelista"/>
        <w:numPr>
          <w:ilvl w:val="0"/>
          <w:numId w:val="22"/>
        </w:numPr>
        <w:tabs>
          <w:tab w:val="num" w:pos="720"/>
        </w:tabs>
        <w:spacing w:before="0" w:after="0"/>
        <w:rPr>
          <w:b/>
          <w:bCs/>
          <w:lang w:eastAsia="es-CO"/>
        </w:rPr>
      </w:pPr>
      <w:r w:rsidRPr="007F215D">
        <w:rPr>
          <w:b/>
          <w:bCs/>
          <w:lang w:eastAsia="es-CO"/>
        </w:rPr>
        <w:lastRenderedPageBreak/>
        <w:t>Requisitos de diligenciamiento:</w:t>
      </w:r>
    </w:p>
    <w:p w14:paraId="17F09B7F" w14:textId="77777777" w:rsidR="007F215D" w:rsidRPr="007F215D" w:rsidRDefault="007F215D">
      <w:pPr>
        <w:numPr>
          <w:ilvl w:val="1"/>
          <w:numId w:val="10"/>
        </w:numPr>
        <w:spacing w:before="0" w:after="0"/>
        <w:ind w:left="1843"/>
        <w:rPr>
          <w:lang w:eastAsia="es-CO"/>
        </w:rPr>
      </w:pPr>
      <w:r w:rsidRPr="007F215D">
        <w:rPr>
          <w:lang w:eastAsia="es-CO"/>
        </w:rPr>
        <w:t>Elaborado con bolígrafo, sin tachones o enmendaduras.</w:t>
      </w:r>
    </w:p>
    <w:p w14:paraId="048A03DF" w14:textId="77777777" w:rsidR="007F215D" w:rsidRPr="007F215D" w:rsidRDefault="007F215D">
      <w:pPr>
        <w:numPr>
          <w:ilvl w:val="1"/>
          <w:numId w:val="10"/>
        </w:numPr>
        <w:spacing w:before="0" w:after="0"/>
        <w:ind w:left="1843"/>
        <w:rPr>
          <w:lang w:eastAsia="es-CO"/>
        </w:rPr>
      </w:pPr>
      <w:r w:rsidRPr="007F215D">
        <w:rPr>
          <w:lang w:eastAsia="es-CO"/>
        </w:rPr>
        <w:t>Girados a nombre del almacén.</w:t>
      </w:r>
    </w:p>
    <w:p w14:paraId="3DC34659" w14:textId="77777777" w:rsidR="007F215D" w:rsidRPr="007F215D" w:rsidRDefault="007F215D">
      <w:pPr>
        <w:numPr>
          <w:ilvl w:val="1"/>
          <w:numId w:val="10"/>
        </w:numPr>
        <w:spacing w:before="0" w:after="0"/>
        <w:ind w:left="1843"/>
        <w:rPr>
          <w:lang w:eastAsia="es-CO"/>
        </w:rPr>
      </w:pPr>
      <w:r w:rsidRPr="007F215D">
        <w:rPr>
          <w:lang w:eastAsia="es-CO"/>
        </w:rPr>
        <w:t>Cantidad igual en número y letras.</w:t>
      </w:r>
    </w:p>
    <w:p w14:paraId="076E90FD" w14:textId="77777777" w:rsidR="007F215D" w:rsidRPr="007F215D" w:rsidRDefault="007F215D">
      <w:pPr>
        <w:numPr>
          <w:ilvl w:val="1"/>
          <w:numId w:val="10"/>
        </w:numPr>
        <w:spacing w:before="0" w:after="0"/>
        <w:ind w:left="1843"/>
        <w:rPr>
          <w:lang w:eastAsia="es-CO"/>
        </w:rPr>
      </w:pPr>
      <w:r w:rsidRPr="007F215D">
        <w:rPr>
          <w:lang w:eastAsia="es-CO"/>
        </w:rPr>
        <w:t>Ciudad y fecha completa (fecha del día en que se está recibiendo).</w:t>
      </w:r>
    </w:p>
    <w:p w14:paraId="37BCE66B" w14:textId="77777777" w:rsidR="007F215D" w:rsidRDefault="007F215D">
      <w:pPr>
        <w:numPr>
          <w:ilvl w:val="1"/>
          <w:numId w:val="10"/>
        </w:numPr>
        <w:spacing w:before="0" w:after="0"/>
        <w:ind w:left="1843"/>
        <w:rPr>
          <w:lang w:eastAsia="es-CO"/>
        </w:rPr>
      </w:pPr>
      <w:r w:rsidRPr="007F215D">
        <w:rPr>
          <w:lang w:eastAsia="es-CO"/>
        </w:rPr>
        <w:t>Firma autógrafa del girador no impresa.</w:t>
      </w:r>
    </w:p>
    <w:p w14:paraId="64E06CA9" w14:textId="77777777" w:rsidR="00D17734" w:rsidRDefault="00D17734" w:rsidP="00D17734">
      <w:pPr>
        <w:spacing w:before="0" w:after="0"/>
        <w:ind w:left="1843" w:firstLine="0"/>
        <w:rPr>
          <w:lang w:eastAsia="es-CO"/>
        </w:rPr>
      </w:pPr>
    </w:p>
    <w:p w14:paraId="10B58EC7" w14:textId="77777777" w:rsidR="007F215D" w:rsidRPr="007F215D" w:rsidRDefault="007F215D">
      <w:pPr>
        <w:pStyle w:val="Prrafodelista"/>
        <w:numPr>
          <w:ilvl w:val="0"/>
          <w:numId w:val="22"/>
        </w:numPr>
        <w:tabs>
          <w:tab w:val="num" w:pos="720"/>
        </w:tabs>
        <w:spacing w:before="0" w:after="0"/>
        <w:rPr>
          <w:b/>
          <w:bCs/>
          <w:lang w:eastAsia="es-CO"/>
        </w:rPr>
      </w:pPr>
      <w:r w:rsidRPr="007F215D">
        <w:rPr>
          <w:b/>
          <w:bCs/>
          <w:lang w:eastAsia="es-CO"/>
        </w:rPr>
        <w:t>La autorización de recibo</w:t>
      </w:r>
    </w:p>
    <w:p w14:paraId="203313AE" w14:textId="77777777" w:rsidR="007F215D" w:rsidRPr="007F215D" w:rsidRDefault="007F215D" w:rsidP="00D17734">
      <w:pPr>
        <w:spacing w:before="0" w:after="0"/>
        <w:ind w:left="708" w:firstLine="426"/>
        <w:rPr>
          <w:lang w:eastAsia="es-CO"/>
        </w:rPr>
      </w:pPr>
      <w:r w:rsidRPr="007F215D">
        <w:rPr>
          <w:lang w:eastAsia="es-CO"/>
        </w:rPr>
        <w:t xml:space="preserve">La autorización para recibir los cheques personales se debe obtener de la entidad </w:t>
      </w:r>
      <w:proofErr w:type="spellStart"/>
      <w:r w:rsidRPr="007F215D">
        <w:rPr>
          <w:lang w:eastAsia="es-CO"/>
        </w:rPr>
        <w:t>Fenalcheque</w:t>
      </w:r>
      <w:proofErr w:type="spellEnd"/>
      <w:r w:rsidRPr="007F215D">
        <w:rPr>
          <w:lang w:eastAsia="es-CO"/>
        </w:rPr>
        <w:t xml:space="preserve"> siempre y cuando el valor del cheque no exceda de $ 500.000, valor máximo que autorizan los almacenes.</w:t>
      </w:r>
    </w:p>
    <w:p w14:paraId="6286B434" w14:textId="77777777" w:rsidR="007F215D" w:rsidRPr="007F215D" w:rsidRDefault="007F215D">
      <w:pPr>
        <w:pStyle w:val="Prrafodelista"/>
        <w:numPr>
          <w:ilvl w:val="0"/>
          <w:numId w:val="23"/>
        </w:numPr>
        <w:tabs>
          <w:tab w:val="num" w:pos="720"/>
        </w:tabs>
        <w:spacing w:before="0" w:after="0"/>
        <w:rPr>
          <w:lang w:eastAsia="es-CO"/>
        </w:rPr>
      </w:pPr>
      <w:r w:rsidRPr="007F215D">
        <w:rPr>
          <w:lang w:eastAsia="es-CO"/>
        </w:rPr>
        <w:t xml:space="preserve">Si el valor del cheque excede los $ 500.000, el supervisor(a) es el encargado de requerir la autorización a </w:t>
      </w:r>
      <w:proofErr w:type="spellStart"/>
      <w:r w:rsidRPr="007F215D">
        <w:rPr>
          <w:lang w:eastAsia="es-CO"/>
        </w:rPr>
        <w:t>Fenalcheque</w:t>
      </w:r>
      <w:proofErr w:type="spellEnd"/>
      <w:r w:rsidRPr="007F215D">
        <w:rPr>
          <w:lang w:eastAsia="es-CO"/>
        </w:rPr>
        <w:t>.</w:t>
      </w:r>
    </w:p>
    <w:p w14:paraId="64BC1F5B" w14:textId="77777777" w:rsidR="007F215D" w:rsidRPr="007F215D" w:rsidRDefault="007F215D">
      <w:pPr>
        <w:pStyle w:val="Prrafodelista"/>
        <w:numPr>
          <w:ilvl w:val="0"/>
          <w:numId w:val="23"/>
        </w:numPr>
        <w:tabs>
          <w:tab w:val="num" w:pos="720"/>
        </w:tabs>
        <w:spacing w:before="0" w:after="0"/>
        <w:rPr>
          <w:lang w:eastAsia="es-CO"/>
        </w:rPr>
      </w:pPr>
      <w:r w:rsidRPr="007F215D">
        <w:rPr>
          <w:lang w:eastAsia="es-CO"/>
        </w:rPr>
        <w:t>El número de autorización que da el datáfono siempre lo debe colocar detrás del cheque con los demás datos del sello (nombre, cédula, dirección, teléfono).</w:t>
      </w:r>
    </w:p>
    <w:p w14:paraId="200BD88D" w14:textId="77777777" w:rsidR="007F215D" w:rsidRDefault="007F215D" w:rsidP="007F215D">
      <w:pPr>
        <w:ind w:firstLine="708"/>
        <w:rPr>
          <w:lang w:eastAsia="es-CO"/>
        </w:rPr>
      </w:pPr>
      <w:r w:rsidRPr="006F766E">
        <w:rPr>
          <w:lang w:eastAsia="es-CO"/>
        </w:rPr>
        <w:t>Nota.</w:t>
      </w:r>
      <w:r w:rsidRPr="007F215D">
        <w:rPr>
          <w:lang w:eastAsia="es-CO"/>
        </w:rPr>
        <w:t xml:space="preserve"> Según las políticas de cada almacén puede haber ciertas variaciones en cada procedimiento, de igual forma, se debe revisar la elaboración del cheque antes de pedir la autorización.</w:t>
      </w:r>
    </w:p>
    <w:p w14:paraId="017F61AF" w14:textId="77777777" w:rsidR="00981881" w:rsidRPr="00981881" w:rsidRDefault="00981881">
      <w:pPr>
        <w:pStyle w:val="Prrafodelista"/>
        <w:numPr>
          <w:ilvl w:val="0"/>
          <w:numId w:val="22"/>
        </w:numPr>
        <w:tabs>
          <w:tab w:val="num" w:pos="720"/>
        </w:tabs>
        <w:spacing w:before="0" w:after="0"/>
        <w:rPr>
          <w:b/>
          <w:bCs/>
          <w:lang w:eastAsia="es-CO"/>
        </w:rPr>
      </w:pPr>
      <w:r w:rsidRPr="00981881">
        <w:rPr>
          <w:b/>
          <w:bCs/>
          <w:lang w:eastAsia="es-CO"/>
        </w:rPr>
        <w:t>Cheque de empresa (nómina)</w:t>
      </w:r>
    </w:p>
    <w:p w14:paraId="0ED31C7E" w14:textId="77777777" w:rsidR="00981881" w:rsidRDefault="00981881" w:rsidP="00D17734">
      <w:pPr>
        <w:spacing w:before="0" w:after="0"/>
        <w:ind w:left="1068" w:firstLine="348"/>
        <w:rPr>
          <w:lang w:eastAsia="es-CO"/>
        </w:rPr>
      </w:pPr>
      <w:r w:rsidRPr="00981881">
        <w:rPr>
          <w:lang w:eastAsia="es-CO"/>
        </w:rPr>
        <w:t>El valor de la compra debe ser mínimo el </w:t>
      </w:r>
      <w:r w:rsidRPr="00981881">
        <w:rPr>
          <w:b/>
          <w:bCs/>
          <w:lang w:eastAsia="es-CO"/>
        </w:rPr>
        <w:t>10 %</w:t>
      </w:r>
      <w:r w:rsidRPr="00981881">
        <w:rPr>
          <w:lang w:eastAsia="es-CO"/>
        </w:rPr>
        <w:t> del valor del cheque, porcentaje establecido por la compañía.</w:t>
      </w:r>
    </w:p>
    <w:p w14:paraId="53F8BDCE" w14:textId="77777777" w:rsidR="00D47588" w:rsidRDefault="00D47588" w:rsidP="00D17734">
      <w:pPr>
        <w:spacing w:before="0" w:after="0"/>
        <w:ind w:left="1068" w:firstLine="348"/>
        <w:rPr>
          <w:lang w:eastAsia="es-CO"/>
        </w:rPr>
      </w:pPr>
    </w:p>
    <w:p w14:paraId="08965760" w14:textId="77777777" w:rsidR="00D47588" w:rsidRPr="00981881" w:rsidRDefault="00D47588" w:rsidP="00D17734">
      <w:pPr>
        <w:spacing w:before="0" w:after="0"/>
        <w:ind w:left="1068" w:firstLine="348"/>
        <w:rPr>
          <w:lang w:eastAsia="es-CO"/>
        </w:rPr>
      </w:pPr>
    </w:p>
    <w:p w14:paraId="0AA2BD45" w14:textId="77777777" w:rsidR="006F766E" w:rsidRPr="007F215D" w:rsidRDefault="00981881" w:rsidP="005C5957">
      <w:pPr>
        <w:pStyle w:val="Figura"/>
      </w:pPr>
      <w:r w:rsidRPr="00981881">
        <w:rPr>
          <w:b/>
          <w:bCs/>
        </w:rPr>
        <w:lastRenderedPageBreak/>
        <w:t xml:space="preserve">Figura </w:t>
      </w:r>
      <w:r w:rsidR="00D17734">
        <w:rPr>
          <w:b/>
          <w:bCs/>
        </w:rPr>
        <w:t>6</w:t>
      </w:r>
      <w:r w:rsidRPr="00981881">
        <w:rPr>
          <w:b/>
          <w:bCs/>
        </w:rPr>
        <w:t>.</w:t>
      </w:r>
      <w:r>
        <w:t xml:space="preserve"> </w:t>
      </w:r>
      <w:r w:rsidRPr="00981881">
        <w:t>Cheque de empresa</w:t>
      </w:r>
    </w:p>
    <w:p w14:paraId="2043A6CE" w14:textId="78163535" w:rsidR="006454A7" w:rsidRPr="006454A7" w:rsidRDefault="0032247F" w:rsidP="00981881">
      <w:pPr>
        <w:ind w:firstLine="0"/>
        <w:jc w:val="center"/>
        <w:rPr>
          <w:lang w:eastAsia="es-CO"/>
        </w:rPr>
      </w:pPr>
      <w:r w:rsidRPr="00B15C6C">
        <w:rPr>
          <w:noProof/>
          <w:lang w:eastAsia="es-CO"/>
        </w:rPr>
        <w:drawing>
          <wp:inline distT="0" distB="0" distL="0" distR="0" wp14:anchorId="58532757" wp14:editId="6BF383DA">
            <wp:extent cx="4681347" cy="1988185"/>
            <wp:effectExtent l="0" t="0" r="0" b="0"/>
            <wp:docPr id="7" name="Gráfico 9" descr="Cheque de empresa elaborado en impresora, con beneficiario, valor, datos bancarios, firma y sello de la orga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9634" name="Gráfico 9" descr="Cheque de empresa elaborado en impresora, con beneficiario, valor, datos bancarios, firma y sello de la organización."/>
                    <pic:cNvPicPr/>
                  </pic:nvPicPr>
                  <pic:blipFill>
                    <a:blip r:embed="rId19"/>
                    <a:stretch>
                      <a:fillRect/>
                    </a:stretch>
                  </pic:blipFill>
                  <pic:spPr>
                    <a:xfrm>
                      <a:off x="0" y="0"/>
                      <a:ext cx="4681220" cy="1988185"/>
                    </a:xfrm>
                    <a:prstGeom prst="rect">
                      <a:avLst/>
                    </a:prstGeom>
                  </pic:spPr>
                </pic:pic>
              </a:graphicData>
            </a:graphic>
          </wp:inline>
        </w:drawing>
      </w:r>
    </w:p>
    <w:p w14:paraId="5E630327" w14:textId="77777777" w:rsidR="00981881" w:rsidRPr="00981881" w:rsidRDefault="00981881">
      <w:pPr>
        <w:numPr>
          <w:ilvl w:val="0"/>
          <w:numId w:val="7"/>
        </w:numPr>
        <w:tabs>
          <w:tab w:val="num" w:pos="720"/>
        </w:tabs>
        <w:spacing w:before="0" w:after="0"/>
        <w:rPr>
          <w:b/>
          <w:bCs/>
          <w:lang w:eastAsia="es-CO"/>
        </w:rPr>
      </w:pPr>
      <w:r w:rsidRPr="00981881">
        <w:rPr>
          <w:b/>
          <w:bCs/>
          <w:lang w:eastAsia="es-CO"/>
        </w:rPr>
        <w:t>Características:</w:t>
      </w:r>
    </w:p>
    <w:p w14:paraId="177CD29A" w14:textId="77777777" w:rsidR="00981881" w:rsidRPr="00981881" w:rsidRDefault="00981881">
      <w:pPr>
        <w:numPr>
          <w:ilvl w:val="0"/>
          <w:numId w:val="11"/>
        </w:numPr>
        <w:tabs>
          <w:tab w:val="clear" w:pos="2136"/>
          <w:tab w:val="num" w:pos="720"/>
        </w:tabs>
        <w:spacing w:before="0" w:after="0"/>
        <w:rPr>
          <w:lang w:eastAsia="es-CO"/>
        </w:rPr>
      </w:pPr>
      <w:r w:rsidRPr="00981881">
        <w:rPr>
          <w:lang w:eastAsia="es-CO"/>
        </w:rPr>
        <w:t>Tiene sello de la empresa que lo suministra.</w:t>
      </w:r>
    </w:p>
    <w:p w14:paraId="2AA812D9" w14:textId="77777777" w:rsidR="00981881" w:rsidRPr="00981881" w:rsidRDefault="00981881">
      <w:pPr>
        <w:numPr>
          <w:ilvl w:val="0"/>
          <w:numId w:val="11"/>
        </w:numPr>
        <w:tabs>
          <w:tab w:val="clear" w:pos="2136"/>
          <w:tab w:val="num" w:pos="720"/>
        </w:tabs>
        <w:spacing w:before="0" w:after="0"/>
        <w:rPr>
          <w:lang w:eastAsia="es-CO"/>
        </w:rPr>
      </w:pPr>
      <w:r w:rsidRPr="00981881">
        <w:rPr>
          <w:lang w:eastAsia="es-CO"/>
        </w:rPr>
        <w:t>Girado a nombre de la persona que lo presenta.</w:t>
      </w:r>
    </w:p>
    <w:p w14:paraId="0CE7CB74" w14:textId="77777777" w:rsidR="00981881" w:rsidRDefault="00981881">
      <w:pPr>
        <w:numPr>
          <w:ilvl w:val="0"/>
          <w:numId w:val="11"/>
        </w:numPr>
        <w:tabs>
          <w:tab w:val="clear" w:pos="2136"/>
          <w:tab w:val="num" w:pos="720"/>
        </w:tabs>
        <w:spacing w:before="0" w:after="0"/>
        <w:rPr>
          <w:lang w:eastAsia="es-CO"/>
        </w:rPr>
      </w:pPr>
      <w:r w:rsidRPr="00981881">
        <w:rPr>
          <w:lang w:eastAsia="es-CO"/>
        </w:rPr>
        <w:t>Elaborado con impresora.</w:t>
      </w:r>
    </w:p>
    <w:p w14:paraId="3374D298" w14:textId="77777777" w:rsidR="00981881" w:rsidRPr="00981881" w:rsidRDefault="00981881">
      <w:pPr>
        <w:numPr>
          <w:ilvl w:val="0"/>
          <w:numId w:val="7"/>
        </w:numPr>
        <w:tabs>
          <w:tab w:val="num" w:pos="720"/>
        </w:tabs>
        <w:spacing w:before="0" w:after="0"/>
        <w:rPr>
          <w:b/>
          <w:bCs/>
          <w:lang w:eastAsia="es-CO"/>
        </w:rPr>
      </w:pPr>
      <w:r w:rsidRPr="00981881">
        <w:rPr>
          <w:b/>
          <w:bCs/>
          <w:lang w:eastAsia="es-CO"/>
        </w:rPr>
        <w:t>Características de seguridad:</w:t>
      </w:r>
    </w:p>
    <w:p w14:paraId="23BFE690" w14:textId="77777777" w:rsidR="00981881" w:rsidRPr="00981881" w:rsidRDefault="00981881">
      <w:pPr>
        <w:numPr>
          <w:ilvl w:val="0"/>
          <w:numId w:val="11"/>
        </w:numPr>
        <w:tabs>
          <w:tab w:val="clear" w:pos="2136"/>
          <w:tab w:val="num" w:pos="720"/>
        </w:tabs>
        <w:spacing w:before="0" w:after="0"/>
        <w:rPr>
          <w:lang w:eastAsia="es-CO"/>
        </w:rPr>
      </w:pPr>
      <w:r w:rsidRPr="00981881">
        <w:rPr>
          <w:lang w:eastAsia="es-CO"/>
        </w:rPr>
        <w:t>La calidad del papel.</w:t>
      </w:r>
    </w:p>
    <w:p w14:paraId="13FCF7E2" w14:textId="77777777" w:rsidR="00981881" w:rsidRPr="00981881" w:rsidRDefault="00981881">
      <w:pPr>
        <w:numPr>
          <w:ilvl w:val="0"/>
          <w:numId w:val="11"/>
        </w:numPr>
        <w:tabs>
          <w:tab w:val="clear" w:pos="2136"/>
          <w:tab w:val="num" w:pos="720"/>
        </w:tabs>
        <w:spacing w:before="0" w:after="0"/>
        <w:rPr>
          <w:lang w:eastAsia="es-CO"/>
        </w:rPr>
      </w:pPr>
      <w:r w:rsidRPr="00981881">
        <w:rPr>
          <w:lang w:eastAsia="es-CO"/>
        </w:rPr>
        <w:t>Nombre del banco impreso en el cheque.</w:t>
      </w:r>
    </w:p>
    <w:p w14:paraId="6ABE5D36" w14:textId="77777777" w:rsidR="00981881" w:rsidRPr="00981881" w:rsidRDefault="00981881">
      <w:pPr>
        <w:numPr>
          <w:ilvl w:val="0"/>
          <w:numId w:val="11"/>
        </w:numPr>
        <w:tabs>
          <w:tab w:val="clear" w:pos="2136"/>
          <w:tab w:val="num" w:pos="720"/>
        </w:tabs>
        <w:spacing w:before="0" w:after="0"/>
        <w:rPr>
          <w:lang w:eastAsia="es-CO"/>
        </w:rPr>
      </w:pPr>
      <w:r w:rsidRPr="00981881">
        <w:rPr>
          <w:lang w:eastAsia="es-CO"/>
        </w:rPr>
        <w:t>Número de la cuenta impresa en el cheque.</w:t>
      </w:r>
    </w:p>
    <w:p w14:paraId="240ABEBB" w14:textId="77777777" w:rsidR="00981881" w:rsidRPr="00981881" w:rsidRDefault="00981881">
      <w:pPr>
        <w:numPr>
          <w:ilvl w:val="0"/>
          <w:numId w:val="7"/>
        </w:numPr>
        <w:tabs>
          <w:tab w:val="num" w:pos="720"/>
        </w:tabs>
        <w:spacing w:before="0" w:after="0"/>
        <w:rPr>
          <w:b/>
          <w:bCs/>
          <w:lang w:eastAsia="es-CO"/>
        </w:rPr>
      </w:pPr>
      <w:r w:rsidRPr="00981881">
        <w:rPr>
          <w:b/>
          <w:bCs/>
          <w:lang w:eastAsia="es-CO"/>
        </w:rPr>
        <w:t>Requisitos de diligenciamiento:</w:t>
      </w:r>
    </w:p>
    <w:p w14:paraId="4B43C4CE" w14:textId="77777777" w:rsidR="00981881" w:rsidRPr="00981881" w:rsidRDefault="00981881">
      <w:pPr>
        <w:numPr>
          <w:ilvl w:val="0"/>
          <w:numId w:val="11"/>
        </w:numPr>
        <w:tabs>
          <w:tab w:val="clear" w:pos="2136"/>
          <w:tab w:val="num" w:pos="720"/>
        </w:tabs>
        <w:spacing w:before="0" w:after="0"/>
        <w:rPr>
          <w:lang w:eastAsia="es-CO"/>
        </w:rPr>
      </w:pPr>
      <w:r w:rsidRPr="00981881">
        <w:rPr>
          <w:lang w:eastAsia="es-CO"/>
        </w:rPr>
        <w:t>Cantidad igual en número y letras.</w:t>
      </w:r>
    </w:p>
    <w:p w14:paraId="01E1E782" w14:textId="77777777" w:rsidR="00981881" w:rsidRPr="00981881" w:rsidRDefault="00981881">
      <w:pPr>
        <w:numPr>
          <w:ilvl w:val="0"/>
          <w:numId w:val="11"/>
        </w:numPr>
        <w:tabs>
          <w:tab w:val="clear" w:pos="2136"/>
          <w:tab w:val="num" w:pos="720"/>
        </w:tabs>
        <w:spacing w:before="0" w:after="0"/>
        <w:rPr>
          <w:lang w:eastAsia="es-CO"/>
        </w:rPr>
      </w:pPr>
      <w:r w:rsidRPr="00981881">
        <w:rPr>
          <w:lang w:eastAsia="es-CO"/>
        </w:rPr>
        <w:t>Ciudad y fecha completa.</w:t>
      </w:r>
    </w:p>
    <w:p w14:paraId="527B2371" w14:textId="77777777" w:rsidR="00981881" w:rsidRPr="00981881" w:rsidRDefault="00981881">
      <w:pPr>
        <w:numPr>
          <w:ilvl w:val="0"/>
          <w:numId w:val="11"/>
        </w:numPr>
        <w:tabs>
          <w:tab w:val="clear" w:pos="2136"/>
          <w:tab w:val="num" w:pos="720"/>
        </w:tabs>
        <w:spacing w:before="0" w:after="0"/>
        <w:rPr>
          <w:lang w:eastAsia="es-CO"/>
        </w:rPr>
      </w:pPr>
      <w:r w:rsidRPr="00981881">
        <w:rPr>
          <w:lang w:eastAsia="es-CO"/>
        </w:rPr>
        <w:t>Firma del girador.</w:t>
      </w:r>
    </w:p>
    <w:p w14:paraId="590B8F40" w14:textId="77777777" w:rsidR="00981881" w:rsidRPr="00981881" w:rsidRDefault="00981881">
      <w:pPr>
        <w:numPr>
          <w:ilvl w:val="0"/>
          <w:numId w:val="11"/>
        </w:numPr>
        <w:tabs>
          <w:tab w:val="clear" w:pos="2136"/>
          <w:tab w:val="num" w:pos="720"/>
        </w:tabs>
        <w:spacing w:before="0" w:after="0"/>
        <w:rPr>
          <w:lang w:eastAsia="es-CO"/>
        </w:rPr>
      </w:pPr>
      <w:r w:rsidRPr="00981881">
        <w:rPr>
          <w:lang w:eastAsia="es-CO"/>
        </w:rPr>
        <w:t>Sin tachones o enmendaduras.</w:t>
      </w:r>
    </w:p>
    <w:p w14:paraId="2B837BFE" w14:textId="77777777" w:rsidR="00981881" w:rsidRPr="00981881" w:rsidRDefault="00981881">
      <w:pPr>
        <w:numPr>
          <w:ilvl w:val="0"/>
          <w:numId w:val="11"/>
        </w:numPr>
        <w:tabs>
          <w:tab w:val="clear" w:pos="2136"/>
          <w:tab w:val="num" w:pos="720"/>
        </w:tabs>
        <w:spacing w:before="0" w:after="0"/>
        <w:rPr>
          <w:lang w:eastAsia="es-CO"/>
        </w:rPr>
      </w:pPr>
      <w:r w:rsidRPr="00981881">
        <w:rPr>
          <w:lang w:eastAsia="es-CO"/>
        </w:rPr>
        <w:t>La autorización de recibo.</w:t>
      </w:r>
    </w:p>
    <w:p w14:paraId="6E388EC5" w14:textId="77777777" w:rsidR="00981881" w:rsidRDefault="00981881">
      <w:pPr>
        <w:numPr>
          <w:ilvl w:val="0"/>
          <w:numId w:val="11"/>
        </w:numPr>
        <w:tabs>
          <w:tab w:val="clear" w:pos="2136"/>
          <w:tab w:val="num" w:pos="720"/>
        </w:tabs>
        <w:spacing w:before="0" w:after="0"/>
        <w:rPr>
          <w:lang w:eastAsia="es-CO"/>
        </w:rPr>
      </w:pPr>
      <w:r w:rsidRPr="00981881">
        <w:rPr>
          <w:lang w:eastAsia="es-CO"/>
        </w:rPr>
        <w:t xml:space="preserve">La autorización para recibir estos cheques la debe realizar siempre el supervisor o el encargado de esta labor, utilizando el </w:t>
      </w:r>
      <w:r w:rsidRPr="00981881">
        <w:rPr>
          <w:lang w:eastAsia="es-CO"/>
        </w:rPr>
        <w:lastRenderedPageBreak/>
        <w:t>sistema </w:t>
      </w:r>
      <w:r w:rsidRPr="00F647F5">
        <w:rPr>
          <w:lang w:eastAsia="es-CO"/>
        </w:rPr>
        <w:t>Pressman</w:t>
      </w:r>
      <w:r w:rsidRPr="00981881">
        <w:rPr>
          <w:lang w:eastAsia="es-CO"/>
        </w:rPr>
        <w:t> (o el que aplique) que permita verificar las cuentas y las firmas de los cheques.</w:t>
      </w:r>
    </w:p>
    <w:p w14:paraId="0ACA110F" w14:textId="77777777" w:rsidR="00981881" w:rsidRPr="00981881" w:rsidRDefault="00981881" w:rsidP="00981881">
      <w:pPr>
        <w:spacing w:before="0" w:after="0"/>
        <w:ind w:left="1843" w:firstLine="0"/>
        <w:rPr>
          <w:lang w:eastAsia="es-CO"/>
        </w:rPr>
      </w:pPr>
    </w:p>
    <w:p w14:paraId="04FD18BC" w14:textId="77777777" w:rsidR="00981881" w:rsidRPr="00981881" w:rsidRDefault="00981881">
      <w:pPr>
        <w:pStyle w:val="Prrafodelista"/>
        <w:numPr>
          <w:ilvl w:val="0"/>
          <w:numId w:val="6"/>
        </w:numPr>
        <w:spacing w:before="0" w:after="0"/>
        <w:ind w:left="1134"/>
        <w:rPr>
          <w:b/>
          <w:bCs/>
        </w:rPr>
      </w:pPr>
      <w:r w:rsidRPr="00981881">
        <w:rPr>
          <w:b/>
          <w:bCs/>
        </w:rPr>
        <w:t>El efectivo y la seguridad de los billetes</w:t>
      </w:r>
    </w:p>
    <w:p w14:paraId="7CAAA52E" w14:textId="77777777" w:rsidR="00CE5344" w:rsidRDefault="00981881" w:rsidP="000F75D3">
      <w:pPr>
        <w:spacing w:before="0" w:after="0"/>
        <w:ind w:left="774" w:firstLine="360"/>
      </w:pPr>
      <w:r w:rsidRPr="00981881">
        <w:t>Hay que tener en cuenta recomendaciones para la detección de falsificaciones. Siempre que se dude de la autenticidad de un billete o moneda, la mejor manera de verificar es comparándolo con otro billete o moneda del cual tenga la certeza de que es auténtico. De esta forma será muy fácil detectar que alguna de las características de autenticidad está ausente en la falsificación. Sin embargo, si no dispone de un billete o moneda para efectuar la comparación, es importante tener presente los siguientes elementos de seguridad a encontrar para el cono monetario:</w:t>
      </w:r>
    </w:p>
    <w:p w14:paraId="398FE174" w14:textId="77777777" w:rsidR="00D47588" w:rsidRPr="00981881" w:rsidRDefault="00D47588" w:rsidP="000F75D3">
      <w:pPr>
        <w:spacing w:before="0" w:after="0"/>
        <w:ind w:left="774" w:firstLine="360"/>
      </w:pPr>
    </w:p>
    <w:p w14:paraId="5FC8EFD6" w14:textId="77777777" w:rsidR="0071764A" w:rsidRPr="0071764A" w:rsidRDefault="0071764A" w:rsidP="0071764A">
      <w:pPr>
        <w:pStyle w:val="NormalWeb"/>
        <w:numPr>
          <w:ilvl w:val="0"/>
          <w:numId w:val="12"/>
        </w:numPr>
        <w:shd w:val="clear" w:color="auto" w:fill="FFFFFF"/>
        <w:spacing w:before="0" w:beforeAutospacing="0" w:after="0" w:afterAutospacing="0" w:line="360" w:lineRule="auto"/>
        <w:rPr>
          <w:rFonts w:ascii="Calibri" w:eastAsia="Calibri" w:hAnsi="Calibri"/>
          <w:kern w:val="2"/>
          <w:sz w:val="28"/>
          <w:szCs w:val="22"/>
          <w:lang w:eastAsia="en-US"/>
        </w:rPr>
      </w:pPr>
      <w:r w:rsidRPr="0071764A">
        <w:rPr>
          <w:rFonts w:ascii="Calibri" w:eastAsia="Calibri" w:hAnsi="Calibri"/>
          <w:kern w:val="2"/>
          <w:sz w:val="28"/>
          <w:szCs w:val="22"/>
          <w:lang w:eastAsia="en-US"/>
        </w:rPr>
        <w:t>Los billetes de $50.000 cuentan con diferentes elementos de seguridad que facilitan la verificación de su autenticidad, entre los que se encuentran:</w:t>
      </w:r>
    </w:p>
    <w:p w14:paraId="3AA5D6A2" w14:textId="77777777" w:rsidR="0071764A" w:rsidRPr="0071764A" w:rsidRDefault="0071764A" w:rsidP="0071764A">
      <w:pPr>
        <w:pStyle w:val="NormalWeb"/>
        <w:numPr>
          <w:ilvl w:val="0"/>
          <w:numId w:val="25"/>
        </w:numPr>
        <w:shd w:val="clear" w:color="auto" w:fill="FFFFFF"/>
        <w:spacing w:before="0" w:beforeAutospacing="0" w:after="0" w:afterAutospacing="0" w:line="360" w:lineRule="auto"/>
        <w:rPr>
          <w:rFonts w:ascii="Calibri" w:eastAsia="Calibri" w:hAnsi="Calibri"/>
          <w:kern w:val="2"/>
          <w:sz w:val="28"/>
          <w:szCs w:val="22"/>
          <w:lang w:eastAsia="en-US"/>
        </w:rPr>
      </w:pPr>
      <w:r w:rsidRPr="0071764A">
        <w:rPr>
          <w:rFonts w:ascii="Calibri" w:eastAsia="Calibri" w:hAnsi="Calibri"/>
          <w:kern w:val="2"/>
          <w:sz w:val="28"/>
          <w:szCs w:val="22"/>
          <w:lang w:eastAsia="en-US"/>
        </w:rPr>
        <w:t>Al tocar el billete se percibe alto relieve en el rostro de Gabriel García Márquez, el número 50 en sistema braille, los textos, el logotipo, las firmas y otros detalles.</w:t>
      </w:r>
    </w:p>
    <w:p w14:paraId="0727E24A" w14:textId="77777777" w:rsidR="0071764A" w:rsidRPr="0071764A" w:rsidRDefault="0071764A" w:rsidP="0071764A">
      <w:pPr>
        <w:pStyle w:val="NormalWeb"/>
        <w:numPr>
          <w:ilvl w:val="0"/>
          <w:numId w:val="25"/>
        </w:numPr>
        <w:shd w:val="clear" w:color="auto" w:fill="FFFFFF"/>
        <w:spacing w:before="0" w:beforeAutospacing="0" w:after="0" w:afterAutospacing="0" w:line="360" w:lineRule="auto"/>
        <w:rPr>
          <w:rFonts w:ascii="Calibri" w:eastAsia="Calibri" w:hAnsi="Calibri"/>
          <w:kern w:val="2"/>
          <w:sz w:val="28"/>
          <w:szCs w:val="22"/>
          <w:lang w:eastAsia="en-US"/>
        </w:rPr>
      </w:pPr>
      <w:r w:rsidRPr="0071764A">
        <w:rPr>
          <w:rFonts w:ascii="Calibri" w:eastAsia="Calibri" w:hAnsi="Calibri"/>
          <w:kern w:val="2"/>
          <w:sz w:val="28"/>
          <w:szCs w:val="22"/>
          <w:lang w:eastAsia="en-US"/>
        </w:rPr>
        <w:t xml:space="preserve">Al trasluz se observan las marcas de agua con el rostro de Gabriel García Márquez y el número 50, además de la cinta de seguridad con el texto </w:t>
      </w:r>
      <w:r w:rsidR="00E90455">
        <w:rPr>
          <w:rFonts w:ascii="Calibri" w:eastAsia="Calibri" w:hAnsi="Calibri"/>
          <w:kern w:val="2"/>
          <w:sz w:val="28"/>
          <w:szCs w:val="22"/>
          <w:lang w:eastAsia="en-US"/>
        </w:rPr>
        <w:t>“</w:t>
      </w:r>
      <w:r w:rsidRPr="0071764A">
        <w:rPr>
          <w:rFonts w:ascii="Calibri" w:eastAsia="Calibri" w:hAnsi="Calibri"/>
          <w:kern w:val="2"/>
          <w:sz w:val="28"/>
          <w:szCs w:val="22"/>
          <w:lang w:eastAsia="en-US"/>
        </w:rPr>
        <w:t>BRC</w:t>
      </w:r>
      <w:r w:rsidR="00E90455">
        <w:rPr>
          <w:rFonts w:ascii="Calibri" w:eastAsia="Calibri" w:hAnsi="Calibri"/>
          <w:kern w:val="2"/>
          <w:sz w:val="28"/>
          <w:szCs w:val="22"/>
          <w:lang w:eastAsia="en-US"/>
        </w:rPr>
        <w:t>”</w:t>
      </w:r>
      <w:r w:rsidRPr="0071764A">
        <w:rPr>
          <w:rFonts w:ascii="Calibri" w:eastAsia="Calibri" w:hAnsi="Calibri"/>
          <w:kern w:val="2"/>
          <w:sz w:val="28"/>
          <w:szCs w:val="22"/>
          <w:lang w:eastAsia="en-US"/>
        </w:rPr>
        <w:t xml:space="preserve"> y la silueta del caracol burgao.</w:t>
      </w:r>
    </w:p>
    <w:p w14:paraId="2020F7C4" w14:textId="77777777" w:rsidR="0071764A" w:rsidRDefault="0071764A" w:rsidP="0071764A">
      <w:pPr>
        <w:pStyle w:val="NormalWeb"/>
        <w:numPr>
          <w:ilvl w:val="0"/>
          <w:numId w:val="25"/>
        </w:numPr>
        <w:shd w:val="clear" w:color="auto" w:fill="FFFFFF"/>
        <w:spacing w:before="0" w:beforeAutospacing="0" w:after="0" w:afterAutospacing="0" w:line="360" w:lineRule="auto"/>
        <w:rPr>
          <w:rFonts w:ascii="Calibri" w:eastAsia="Calibri" w:hAnsi="Calibri"/>
          <w:kern w:val="2"/>
          <w:sz w:val="28"/>
          <w:szCs w:val="22"/>
          <w:lang w:eastAsia="en-US"/>
        </w:rPr>
      </w:pPr>
      <w:r w:rsidRPr="0071764A">
        <w:rPr>
          <w:rFonts w:ascii="Calibri" w:eastAsia="Calibri" w:hAnsi="Calibri"/>
          <w:kern w:val="2"/>
          <w:sz w:val="28"/>
          <w:szCs w:val="22"/>
          <w:lang w:eastAsia="en-US"/>
        </w:rPr>
        <w:t xml:space="preserve">Bajo luz ultravioleta, las fibras presentan fluorescencia amarilla y roja; la cinta de seguridad reacciona en rojo y amarillo, mientras que algunas figuras, </w:t>
      </w:r>
      <w:proofErr w:type="spellStart"/>
      <w:r w:rsidRPr="0071764A">
        <w:rPr>
          <w:rFonts w:ascii="Calibri" w:eastAsia="Calibri" w:hAnsi="Calibri"/>
          <w:kern w:val="2"/>
          <w:sz w:val="28"/>
          <w:szCs w:val="22"/>
          <w:lang w:eastAsia="en-US"/>
        </w:rPr>
        <w:t>microtextos</w:t>
      </w:r>
      <w:proofErr w:type="spellEnd"/>
      <w:r w:rsidRPr="0071764A">
        <w:rPr>
          <w:rFonts w:ascii="Calibri" w:eastAsia="Calibri" w:hAnsi="Calibri"/>
          <w:kern w:val="2"/>
          <w:sz w:val="28"/>
          <w:szCs w:val="22"/>
          <w:lang w:eastAsia="en-US"/>
        </w:rPr>
        <w:t xml:space="preserve"> y el caracol burgao se observan en naranja y verde. </w:t>
      </w:r>
    </w:p>
    <w:p w14:paraId="2BCDED9A" w14:textId="77777777" w:rsidR="004367BC" w:rsidRPr="0071764A" w:rsidRDefault="004367BC" w:rsidP="004367BC">
      <w:pPr>
        <w:pStyle w:val="NormalWeb"/>
        <w:shd w:val="clear" w:color="auto" w:fill="FFFFFF"/>
        <w:spacing w:before="0" w:beforeAutospacing="0" w:after="0" w:afterAutospacing="0" w:line="360" w:lineRule="auto"/>
        <w:ind w:left="1776"/>
        <w:rPr>
          <w:rFonts w:ascii="Calibri" w:eastAsia="Calibri" w:hAnsi="Calibri"/>
          <w:kern w:val="2"/>
          <w:sz w:val="28"/>
          <w:szCs w:val="22"/>
          <w:lang w:eastAsia="en-US"/>
        </w:rPr>
      </w:pPr>
    </w:p>
    <w:p w14:paraId="1620E6CB" w14:textId="77777777" w:rsidR="00CE5344" w:rsidRDefault="00BA19BD" w:rsidP="005C5957">
      <w:pPr>
        <w:pStyle w:val="Figura"/>
      </w:pPr>
      <w:r w:rsidRPr="00BA19BD">
        <w:rPr>
          <w:b/>
          <w:bCs/>
        </w:rPr>
        <w:t xml:space="preserve">Figura </w:t>
      </w:r>
      <w:r w:rsidR="00F72A9A">
        <w:rPr>
          <w:b/>
          <w:bCs/>
        </w:rPr>
        <w:t>7</w:t>
      </w:r>
      <w:r w:rsidRPr="00BA19BD">
        <w:t>.</w:t>
      </w:r>
      <w:r>
        <w:t xml:space="preserve"> </w:t>
      </w:r>
      <w:r w:rsidRPr="00BA19BD">
        <w:t>Elementos de seguridad, billete de 50 mil</w:t>
      </w:r>
    </w:p>
    <w:p w14:paraId="0742B5EB" w14:textId="5611A61D" w:rsidR="0071764A" w:rsidRDefault="0032247F" w:rsidP="0071764A">
      <w:pPr>
        <w:spacing w:before="0" w:after="0"/>
        <w:ind w:left="142" w:firstLine="0"/>
        <w:jc w:val="center"/>
      </w:pPr>
      <w:r w:rsidRPr="00B15C6C">
        <w:rPr>
          <w:noProof/>
        </w:rPr>
        <w:drawing>
          <wp:inline distT="0" distB="0" distL="0" distR="0" wp14:anchorId="091916D7" wp14:editId="5E04DEB6">
            <wp:extent cx="4680000" cy="2279111"/>
            <wp:effectExtent l="0" t="0" r="6350" b="6985"/>
            <wp:docPr id="8" name="Gráfico 4" descr="Billete colombiano de $50.000 con detalles de relieve, cinta de seguridad, marca de agua y reacción bajo luz ultravio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30372" name="Gráfico 4" descr="Billete colombiano de $50.000 con detalles de relieve, cinta de seguridad, marca de agua y reacción bajo luz ultravioleta."/>
                    <pic:cNvPicPr/>
                  </pic:nvPicPr>
                  <pic:blipFill>
                    <a:blip r:embed="rId20"/>
                    <a:stretch>
                      <a:fillRect/>
                    </a:stretch>
                  </pic:blipFill>
                  <pic:spPr>
                    <a:xfrm>
                      <a:off x="0" y="0"/>
                      <a:ext cx="4680000" cy="2279111"/>
                    </a:xfrm>
                    <a:prstGeom prst="rect">
                      <a:avLst/>
                    </a:prstGeom>
                  </pic:spPr>
                </pic:pic>
              </a:graphicData>
            </a:graphic>
          </wp:inline>
        </w:drawing>
      </w:r>
    </w:p>
    <w:p w14:paraId="2549A661" w14:textId="77777777" w:rsidR="0071764A" w:rsidRDefault="0071764A" w:rsidP="0071764A">
      <w:pPr>
        <w:spacing w:before="0" w:after="0"/>
        <w:ind w:left="567" w:firstLine="708"/>
      </w:pPr>
      <w:r>
        <w:t xml:space="preserve">Fuente: </w:t>
      </w:r>
      <w:r w:rsidRPr="002757A9">
        <w:t xml:space="preserve">Banco de la República </w:t>
      </w:r>
      <w:r>
        <w:t>(</w:t>
      </w:r>
      <w:r w:rsidRPr="002757A9">
        <w:t>s.f.</w:t>
      </w:r>
      <w:r>
        <w:t>)</w:t>
      </w:r>
    </w:p>
    <w:p w14:paraId="15809EF3" w14:textId="77777777" w:rsidR="00CE5344" w:rsidRDefault="00CE5344" w:rsidP="00210578">
      <w:pPr>
        <w:spacing w:before="0" w:after="0"/>
        <w:rPr>
          <w:b/>
          <w:bCs/>
        </w:rPr>
      </w:pPr>
    </w:p>
    <w:p w14:paraId="025E7D3D" w14:textId="77777777" w:rsidR="0071764A" w:rsidRDefault="0071764A" w:rsidP="0071764A">
      <w:pPr>
        <w:pStyle w:val="Prrafodelista"/>
        <w:numPr>
          <w:ilvl w:val="0"/>
          <w:numId w:val="12"/>
        </w:numPr>
        <w:spacing w:before="0" w:after="0"/>
      </w:pPr>
      <w:r>
        <w:t>Los billetes de $20.000 incorporan diferentes elementos de seguridad que permiten comprobar su autenticidad, entre los que se encuentran:</w:t>
      </w:r>
    </w:p>
    <w:p w14:paraId="7DF74008" w14:textId="77777777" w:rsidR="0071764A" w:rsidRPr="0071764A" w:rsidRDefault="0071764A" w:rsidP="0071764A">
      <w:pPr>
        <w:pStyle w:val="NormalWeb"/>
        <w:numPr>
          <w:ilvl w:val="0"/>
          <w:numId w:val="25"/>
        </w:numPr>
        <w:shd w:val="clear" w:color="auto" w:fill="FFFFFF"/>
        <w:spacing w:before="0" w:beforeAutospacing="0" w:after="0" w:afterAutospacing="0" w:line="360" w:lineRule="auto"/>
        <w:rPr>
          <w:rFonts w:ascii="Calibri" w:eastAsia="Calibri" w:hAnsi="Calibri"/>
          <w:kern w:val="2"/>
          <w:sz w:val="28"/>
          <w:szCs w:val="22"/>
          <w:lang w:eastAsia="en-US"/>
        </w:rPr>
      </w:pPr>
      <w:r w:rsidRPr="0071764A">
        <w:rPr>
          <w:rFonts w:ascii="Calibri" w:eastAsia="Calibri" w:hAnsi="Calibri"/>
          <w:kern w:val="2"/>
          <w:sz w:val="28"/>
          <w:szCs w:val="22"/>
          <w:lang w:eastAsia="en-US"/>
        </w:rPr>
        <w:t>Al tocar el billete se percibe alto relieve en el rostro de Alfonso López Michelsen, el número 20 en sistema braille, los textos, el logotipo, las firmas y otros detalles.</w:t>
      </w:r>
    </w:p>
    <w:p w14:paraId="11607FED" w14:textId="77777777" w:rsidR="0071764A" w:rsidRPr="0071764A" w:rsidRDefault="0071764A" w:rsidP="0071764A">
      <w:pPr>
        <w:pStyle w:val="NormalWeb"/>
        <w:numPr>
          <w:ilvl w:val="0"/>
          <w:numId w:val="25"/>
        </w:numPr>
        <w:shd w:val="clear" w:color="auto" w:fill="FFFFFF"/>
        <w:spacing w:before="0" w:beforeAutospacing="0" w:after="0" w:afterAutospacing="0" w:line="360" w:lineRule="auto"/>
        <w:rPr>
          <w:rFonts w:ascii="Calibri" w:eastAsia="Calibri" w:hAnsi="Calibri"/>
          <w:kern w:val="2"/>
          <w:sz w:val="28"/>
          <w:szCs w:val="22"/>
          <w:lang w:eastAsia="en-US"/>
        </w:rPr>
      </w:pPr>
      <w:r w:rsidRPr="0071764A">
        <w:rPr>
          <w:rFonts w:ascii="Calibri" w:eastAsia="Calibri" w:hAnsi="Calibri"/>
          <w:kern w:val="2"/>
          <w:sz w:val="28"/>
          <w:szCs w:val="22"/>
          <w:lang w:eastAsia="en-US"/>
        </w:rPr>
        <w:t>Al trasluz se observan las marcas de agua con el rostro de Alfonso López Michelsen y el número 20, además de la cinta de seguridad con el texto "BRC" y la silueta de la orejera zenú.</w:t>
      </w:r>
    </w:p>
    <w:p w14:paraId="3E186BCF" w14:textId="77777777" w:rsidR="0071764A" w:rsidRPr="0071764A" w:rsidRDefault="0071764A" w:rsidP="0071764A">
      <w:pPr>
        <w:pStyle w:val="NormalWeb"/>
        <w:numPr>
          <w:ilvl w:val="0"/>
          <w:numId w:val="25"/>
        </w:numPr>
        <w:shd w:val="clear" w:color="auto" w:fill="FFFFFF"/>
        <w:spacing w:before="0" w:beforeAutospacing="0" w:after="0" w:afterAutospacing="0" w:line="360" w:lineRule="auto"/>
        <w:rPr>
          <w:rFonts w:ascii="Calibri" w:eastAsia="Calibri" w:hAnsi="Calibri"/>
          <w:kern w:val="2"/>
          <w:sz w:val="28"/>
          <w:szCs w:val="22"/>
          <w:lang w:eastAsia="en-US"/>
        </w:rPr>
      </w:pPr>
      <w:r w:rsidRPr="0071764A">
        <w:rPr>
          <w:rFonts w:ascii="Calibri" w:eastAsia="Calibri" w:hAnsi="Calibri"/>
          <w:kern w:val="2"/>
          <w:sz w:val="28"/>
          <w:szCs w:val="22"/>
          <w:lang w:eastAsia="en-US"/>
        </w:rPr>
        <w:t>Bajo luz ultravioleta, las fibras presentan fluorescencia amarilla y roja; la cinta de seguridad reacciona en rojo y amarillo, y otros detalles se observan en verde y naranja.</w:t>
      </w:r>
    </w:p>
    <w:p w14:paraId="49ECAD54" w14:textId="77777777" w:rsidR="0071764A" w:rsidRDefault="0071764A" w:rsidP="0071764A">
      <w:pPr>
        <w:spacing w:before="0" w:after="0"/>
        <w:ind w:left="1776" w:firstLine="0"/>
      </w:pPr>
    </w:p>
    <w:p w14:paraId="17C25426" w14:textId="77777777" w:rsidR="008F6949" w:rsidRDefault="008F6949" w:rsidP="0071764A">
      <w:pPr>
        <w:spacing w:before="0" w:after="0"/>
        <w:ind w:left="1776" w:firstLine="0"/>
      </w:pPr>
    </w:p>
    <w:p w14:paraId="1522E71C" w14:textId="77777777" w:rsidR="008F6949" w:rsidRPr="002757A9" w:rsidRDefault="008F6949" w:rsidP="0071764A">
      <w:pPr>
        <w:spacing w:before="0" w:after="0"/>
        <w:ind w:left="1776" w:firstLine="0"/>
      </w:pPr>
    </w:p>
    <w:p w14:paraId="7708E493" w14:textId="77777777" w:rsidR="00BA19BD" w:rsidRDefault="00E524D8" w:rsidP="005C5957">
      <w:pPr>
        <w:pStyle w:val="Figura"/>
      </w:pPr>
      <w:r w:rsidRPr="00E524D8">
        <w:rPr>
          <w:b/>
          <w:bCs/>
        </w:rPr>
        <w:t xml:space="preserve">Figura </w:t>
      </w:r>
      <w:r w:rsidR="00F2254E">
        <w:rPr>
          <w:b/>
          <w:bCs/>
        </w:rPr>
        <w:t>8</w:t>
      </w:r>
      <w:r w:rsidRPr="00E524D8">
        <w:rPr>
          <w:b/>
          <w:bCs/>
        </w:rPr>
        <w:t>.</w:t>
      </w:r>
      <w:r>
        <w:t xml:space="preserve"> </w:t>
      </w:r>
      <w:r w:rsidRPr="00E524D8">
        <w:t>Elementos de seguridad, billete de 20 mil</w:t>
      </w:r>
    </w:p>
    <w:p w14:paraId="2B35DF94" w14:textId="605E6BAB" w:rsidR="00BA19BD" w:rsidRDefault="0032247F" w:rsidP="00317610">
      <w:pPr>
        <w:spacing w:before="0" w:after="0"/>
        <w:ind w:firstLine="0"/>
        <w:jc w:val="center"/>
        <w:rPr>
          <w:b/>
          <w:bCs/>
        </w:rPr>
      </w:pPr>
      <w:r w:rsidRPr="004919FF">
        <w:rPr>
          <w:b/>
          <w:noProof/>
        </w:rPr>
        <w:drawing>
          <wp:inline distT="0" distB="0" distL="0" distR="0" wp14:anchorId="228DEE9B" wp14:editId="67047774">
            <wp:extent cx="4680000" cy="2279111"/>
            <wp:effectExtent l="0" t="0" r="6350" b="6985"/>
            <wp:docPr id="9" name="Gráfico 5" descr="Billete colombiano de $20.000 con detalles de relieve, cinta de seguridad, marca de agua y reacción bajo luz ultravio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02018" name="Gráfico 5" descr="Billete colombiano de $20.000 con detalles de relieve, cinta de seguridad, marca de agua y reacción bajo luz ultravioleta."/>
                    <pic:cNvPicPr/>
                  </pic:nvPicPr>
                  <pic:blipFill>
                    <a:blip r:embed="rId21"/>
                    <a:stretch>
                      <a:fillRect/>
                    </a:stretch>
                  </pic:blipFill>
                  <pic:spPr>
                    <a:xfrm>
                      <a:off x="0" y="0"/>
                      <a:ext cx="4680000" cy="2279111"/>
                    </a:xfrm>
                    <a:prstGeom prst="rect">
                      <a:avLst/>
                    </a:prstGeom>
                  </pic:spPr>
                </pic:pic>
              </a:graphicData>
            </a:graphic>
          </wp:inline>
        </w:drawing>
      </w:r>
    </w:p>
    <w:p w14:paraId="4CCEF420" w14:textId="77777777" w:rsidR="00A27CD7" w:rsidRDefault="00A27CD7" w:rsidP="0023504B">
      <w:pPr>
        <w:pStyle w:val="Prrafodelista"/>
        <w:tabs>
          <w:tab w:val="left" w:pos="5828"/>
        </w:tabs>
        <w:spacing w:before="0" w:after="0"/>
        <w:ind w:firstLine="696"/>
      </w:pPr>
      <w:r>
        <w:t xml:space="preserve">Fuente: </w:t>
      </w:r>
      <w:r w:rsidRPr="002757A9">
        <w:t xml:space="preserve">Banco de la República </w:t>
      </w:r>
      <w:r>
        <w:t>(</w:t>
      </w:r>
      <w:r w:rsidRPr="002757A9">
        <w:t>s.f.</w:t>
      </w:r>
      <w:r>
        <w:t>)</w:t>
      </w:r>
      <w:r w:rsidR="0023504B">
        <w:tab/>
      </w:r>
    </w:p>
    <w:p w14:paraId="3A7854C7" w14:textId="77777777" w:rsidR="0023504B" w:rsidRPr="002757A9" w:rsidRDefault="0023504B" w:rsidP="0023504B">
      <w:pPr>
        <w:pStyle w:val="Prrafodelista"/>
        <w:tabs>
          <w:tab w:val="left" w:pos="5828"/>
        </w:tabs>
        <w:spacing w:before="0" w:after="0"/>
        <w:ind w:firstLine="696"/>
      </w:pPr>
    </w:p>
    <w:p w14:paraId="35593860" w14:textId="77777777" w:rsidR="003178C8" w:rsidRDefault="003178C8" w:rsidP="003178C8">
      <w:pPr>
        <w:pStyle w:val="Prrafodelista"/>
        <w:numPr>
          <w:ilvl w:val="0"/>
          <w:numId w:val="12"/>
        </w:numPr>
        <w:spacing w:before="0" w:after="0"/>
      </w:pPr>
      <w:r>
        <w:t>Los billetes de $10.000 incorporan diferentes elementos de seguridad que permiten verificar su autenticidad, entre los que se encuentran:</w:t>
      </w:r>
    </w:p>
    <w:p w14:paraId="3AD48BCC" w14:textId="77777777" w:rsidR="003178C8" w:rsidRPr="003178C8" w:rsidRDefault="003178C8" w:rsidP="003178C8">
      <w:pPr>
        <w:pStyle w:val="NormalWeb"/>
        <w:numPr>
          <w:ilvl w:val="0"/>
          <w:numId w:val="25"/>
        </w:numPr>
        <w:shd w:val="clear" w:color="auto" w:fill="FFFFFF"/>
        <w:spacing w:before="0" w:beforeAutospacing="0" w:after="0" w:afterAutospacing="0" w:line="360" w:lineRule="auto"/>
        <w:rPr>
          <w:rFonts w:ascii="Calibri" w:eastAsia="Calibri" w:hAnsi="Calibri"/>
          <w:kern w:val="2"/>
          <w:sz w:val="28"/>
          <w:szCs w:val="22"/>
          <w:lang w:eastAsia="en-US"/>
        </w:rPr>
      </w:pPr>
      <w:r w:rsidRPr="003178C8">
        <w:rPr>
          <w:rFonts w:ascii="Calibri" w:eastAsia="Calibri" w:hAnsi="Calibri"/>
          <w:kern w:val="2"/>
          <w:sz w:val="28"/>
          <w:szCs w:val="22"/>
          <w:lang w:eastAsia="en-US"/>
        </w:rPr>
        <w:t>Al tocar el billete se percibe alto relieve en el rostro de Virginia Gutiérrez de Pineda, el número 10 en sistema braille, los textos, el logotipo, las firmas y otros detalles.</w:t>
      </w:r>
    </w:p>
    <w:p w14:paraId="0703F18C" w14:textId="77777777" w:rsidR="003178C8" w:rsidRPr="003178C8" w:rsidRDefault="003178C8" w:rsidP="003178C8">
      <w:pPr>
        <w:pStyle w:val="NormalWeb"/>
        <w:numPr>
          <w:ilvl w:val="0"/>
          <w:numId w:val="25"/>
        </w:numPr>
        <w:shd w:val="clear" w:color="auto" w:fill="FFFFFF"/>
        <w:spacing w:before="0" w:beforeAutospacing="0" w:after="0" w:afterAutospacing="0" w:line="360" w:lineRule="auto"/>
        <w:rPr>
          <w:rFonts w:ascii="Calibri" w:eastAsia="Calibri" w:hAnsi="Calibri"/>
          <w:kern w:val="2"/>
          <w:sz w:val="28"/>
          <w:szCs w:val="22"/>
          <w:lang w:eastAsia="en-US"/>
        </w:rPr>
      </w:pPr>
      <w:r w:rsidRPr="003178C8">
        <w:rPr>
          <w:rFonts w:ascii="Calibri" w:eastAsia="Calibri" w:hAnsi="Calibri"/>
          <w:kern w:val="2"/>
          <w:sz w:val="28"/>
          <w:szCs w:val="22"/>
          <w:lang w:eastAsia="en-US"/>
        </w:rPr>
        <w:t>Al trasluz se observan las marcas de agua con el rostro de Virginia Gutiérrez y el número 10, además de la cinta de seguridad con el texto "BRC" y la silueta de la flor de la Victoria regia.</w:t>
      </w:r>
    </w:p>
    <w:p w14:paraId="3D563292" w14:textId="77777777" w:rsidR="003178C8" w:rsidRPr="003178C8" w:rsidRDefault="003178C8" w:rsidP="003178C8">
      <w:pPr>
        <w:pStyle w:val="NormalWeb"/>
        <w:numPr>
          <w:ilvl w:val="0"/>
          <w:numId w:val="25"/>
        </w:numPr>
        <w:shd w:val="clear" w:color="auto" w:fill="FFFFFF"/>
        <w:spacing w:before="0" w:beforeAutospacing="0" w:after="0" w:afterAutospacing="0" w:line="360" w:lineRule="auto"/>
        <w:rPr>
          <w:rFonts w:ascii="Calibri" w:eastAsia="Calibri" w:hAnsi="Calibri"/>
          <w:kern w:val="2"/>
          <w:sz w:val="28"/>
          <w:szCs w:val="22"/>
          <w:lang w:eastAsia="en-US"/>
        </w:rPr>
      </w:pPr>
      <w:r w:rsidRPr="003178C8">
        <w:rPr>
          <w:rFonts w:ascii="Calibri" w:eastAsia="Calibri" w:hAnsi="Calibri"/>
          <w:kern w:val="2"/>
          <w:sz w:val="28"/>
          <w:szCs w:val="22"/>
          <w:lang w:eastAsia="en-US"/>
        </w:rPr>
        <w:t>Al girar el billete, la rana arborícola cambia de color cobre a verde.</w:t>
      </w:r>
    </w:p>
    <w:p w14:paraId="2EDED30C" w14:textId="77777777" w:rsidR="003178C8" w:rsidRPr="003178C8" w:rsidRDefault="003178C8" w:rsidP="003178C8">
      <w:pPr>
        <w:pStyle w:val="NormalWeb"/>
        <w:numPr>
          <w:ilvl w:val="0"/>
          <w:numId w:val="25"/>
        </w:numPr>
        <w:shd w:val="clear" w:color="auto" w:fill="FFFFFF"/>
        <w:spacing w:before="0" w:beforeAutospacing="0" w:after="0" w:afterAutospacing="0" w:line="360" w:lineRule="auto"/>
        <w:rPr>
          <w:rFonts w:ascii="Calibri" w:eastAsia="Calibri" w:hAnsi="Calibri"/>
          <w:kern w:val="2"/>
          <w:sz w:val="28"/>
          <w:szCs w:val="22"/>
          <w:lang w:eastAsia="en-US"/>
        </w:rPr>
      </w:pPr>
      <w:r w:rsidRPr="003178C8">
        <w:rPr>
          <w:rFonts w:ascii="Calibri" w:eastAsia="Calibri" w:hAnsi="Calibri"/>
          <w:kern w:val="2"/>
          <w:sz w:val="28"/>
          <w:szCs w:val="22"/>
          <w:lang w:eastAsia="en-US"/>
        </w:rPr>
        <w:t>Bajo luz ultravioleta, las fibras presentan fluorescencia amarilla y roja; la cinta de seguridad reacciona en rojo y amarillo, y otros detalles se observan en verde y naranja.</w:t>
      </w:r>
    </w:p>
    <w:p w14:paraId="35533C31" w14:textId="77777777" w:rsidR="00374053" w:rsidRDefault="00374053" w:rsidP="00374053">
      <w:pPr>
        <w:tabs>
          <w:tab w:val="num" w:pos="720"/>
        </w:tabs>
        <w:spacing w:before="0" w:after="0"/>
      </w:pPr>
    </w:p>
    <w:p w14:paraId="5538EC8E" w14:textId="77777777" w:rsidR="00374053" w:rsidRDefault="00374053" w:rsidP="00374053">
      <w:pPr>
        <w:tabs>
          <w:tab w:val="num" w:pos="720"/>
        </w:tabs>
        <w:spacing w:before="0" w:after="0"/>
      </w:pPr>
    </w:p>
    <w:p w14:paraId="03D7EBBE" w14:textId="77777777" w:rsidR="00E524D8" w:rsidRDefault="00E524D8" w:rsidP="00317610">
      <w:pPr>
        <w:pStyle w:val="Figura"/>
      </w:pPr>
      <w:r w:rsidRPr="00E524D8">
        <w:rPr>
          <w:b/>
          <w:bCs/>
        </w:rPr>
        <w:t xml:space="preserve">Figura </w:t>
      </w:r>
      <w:r w:rsidR="00F2254E">
        <w:rPr>
          <w:b/>
          <w:bCs/>
        </w:rPr>
        <w:t>9</w:t>
      </w:r>
      <w:r w:rsidRPr="00E524D8">
        <w:t>.</w:t>
      </w:r>
      <w:r>
        <w:t xml:space="preserve"> </w:t>
      </w:r>
      <w:r w:rsidRPr="00E524D8">
        <w:t>Elementos de seguridad, billete de 10 mil</w:t>
      </w:r>
    </w:p>
    <w:p w14:paraId="0D7B7792" w14:textId="5D3EA094" w:rsidR="00E524D8" w:rsidRDefault="0032247F" w:rsidP="00317610">
      <w:pPr>
        <w:spacing w:before="0" w:after="0"/>
        <w:ind w:firstLine="0"/>
        <w:jc w:val="center"/>
        <w:rPr>
          <w:b/>
          <w:bCs/>
        </w:rPr>
      </w:pPr>
      <w:r w:rsidRPr="004919FF">
        <w:rPr>
          <w:b/>
          <w:noProof/>
        </w:rPr>
        <w:drawing>
          <wp:inline distT="0" distB="0" distL="0" distR="0" wp14:anchorId="3A076223" wp14:editId="342530DD">
            <wp:extent cx="4680000" cy="2177360"/>
            <wp:effectExtent l="0" t="0" r="6350" b="0"/>
            <wp:docPr id="10" name="Gráfico 12" descr="Anverso y reverso del billete colombiano de $10.000, con ampliaciones de la cinta de seguridad, marca de agua y relie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7446" name="Gráfico 12" descr="Anverso y reverso del billete colombiano de $10.000, con ampliaciones de la cinta de seguridad, marca de agua y relieves."/>
                    <pic:cNvPicPr/>
                  </pic:nvPicPr>
                  <pic:blipFill>
                    <a:blip r:embed="rId22"/>
                    <a:stretch>
                      <a:fillRect/>
                    </a:stretch>
                  </pic:blipFill>
                  <pic:spPr>
                    <a:xfrm>
                      <a:off x="0" y="0"/>
                      <a:ext cx="4680000" cy="2177360"/>
                    </a:xfrm>
                    <a:prstGeom prst="rect">
                      <a:avLst/>
                    </a:prstGeom>
                  </pic:spPr>
                </pic:pic>
              </a:graphicData>
            </a:graphic>
          </wp:inline>
        </w:drawing>
      </w:r>
    </w:p>
    <w:p w14:paraId="54A6E192" w14:textId="77777777" w:rsidR="00306053" w:rsidRPr="002757A9" w:rsidRDefault="00306053" w:rsidP="00317610">
      <w:pPr>
        <w:spacing w:before="0" w:after="0"/>
        <w:ind w:left="567" w:firstLine="708"/>
      </w:pPr>
      <w:r>
        <w:t xml:space="preserve">Fuente: </w:t>
      </w:r>
      <w:r w:rsidRPr="002757A9">
        <w:t xml:space="preserve">Banco de la República </w:t>
      </w:r>
      <w:r>
        <w:t>(</w:t>
      </w:r>
      <w:r w:rsidRPr="002757A9">
        <w:t>s.f.</w:t>
      </w:r>
      <w:r>
        <w:t>)</w:t>
      </w:r>
    </w:p>
    <w:p w14:paraId="21288D76" w14:textId="77777777" w:rsidR="00D85EDD" w:rsidRPr="00E524D8" w:rsidRDefault="00D85EDD" w:rsidP="00317610">
      <w:pPr>
        <w:spacing w:before="0" w:after="0" w:line="240" w:lineRule="auto"/>
        <w:ind w:left="707"/>
      </w:pPr>
    </w:p>
    <w:p w14:paraId="2BC79F2A" w14:textId="77777777" w:rsidR="00F70E70" w:rsidRDefault="00642605" w:rsidP="0023504B">
      <w:pPr>
        <w:pStyle w:val="Prrafodelista"/>
        <w:numPr>
          <w:ilvl w:val="0"/>
          <w:numId w:val="12"/>
        </w:numPr>
        <w:spacing w:before="0" w:after="0"/>
      </w:pPr>
      <w:r w:rsidRPr="00642605">
        <w:t>Los billetes colombianos incorporan impresiones en alto relieve y elementos táctiles que facilitan su reconocimiento y la verificación de su autenticidad.</w:t>
      </w:r>
    </w:p>
    <w:p w14:paraId="2431EA0C" w14:textId="77777777" w:rsidR="00CE5344" w:rsidRDefault="00F70E70" w:rsidP="005C5957">
      <w:pPr>
        <w:pStyle w:val="Figura"/>
      </w:pPr>
      <w:r w:rsidRPr="00F70E70">
        <w:rPr>
          <w:b/>
          <w:bCs/>
        </w:rPr>
        <w:t>Figura 1</w:t>
      </w:r>
      <w:r w:rsidR="00317610">
        <w:rPr>
          <w:b/>
          <w:bCs/>
        </w:rPr>
        <w:t>0.</w:t>
      </w:r>
      <w:r>
        <w:t xml:space="preserve"> </w:t>
      </w:r>
      <w:r w:rsidR="00642605">
        <w:t>I</w:t>
      </w:r>
      <w:r w:rsidR="00642605" w:rsidRPr="00642605">
        <w:t>mpresiones en alto relieve y elementos táctiles</w:t>
      </w:r>
    </w:p>
    <w:p w14:paraId="29EC9565" w14:textId="6A3DE92D" w:rsidR="00F70E70" w:rsidRDefault="0032247F" w:rsidP="00C71CFA">
      <w:pPr>
        <w:spacing w:before="0" w:after="0" w:line="276" w:lineRule="auto"/>
        <w:ind w:firstLine="0"/>
        <w:jc w:val="center"/>
        <w:rPr>
          <w:b/>
          <w:bCs/>
        </w:rPr>
      </w:pPr>
      <w:r w:rsidRPr="004919FF">
        <w:rPr>
          <w:b/>
          <w:noProof/>
        </w:rPr>
        <w:drawing>
          <wp:inline distT="0" distB="0" distL="0" distR="0" wp14:anchorId="484CAA89" wp14:editId="388BE787">
            <wp:extent cx="4683125" cy="1050423"/>
            <wp:effectExtent l="0" t="0" r="0" b="0"/>
            <wp:docPr id="11" name="Gráfico 13" descr="Detalles de billetes colombianos con imágenes y textos en relieve y marcas táctiles para personas con discapacidad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60466" name="Gráfico 13" descr="Detalles de billetes colombianos con imágenes y textos en relieve y marcas táctiles para personas con discapacidad visual."/>
                    <pic:cNvPicPr/>
                  </pic:nvPicPr>
                  <pic:blipFill>
                    <a:blip r:embed="rId23"/>
                    <a:stretch>
                      <a:fillRect/>
                    </a:stretch>
                  </pic:blipFill>
                  <pic:spPr>
                    <a:xfrm>
                      <a:off x="0" y="0"/>
                      <a:ext cx="4683125" cy="1050290"/>
                    </a:xfrm>
                    <a:prstGeom prst="rect">
                      <a:avLst/>
                    </a:prstGeom>
                  </pic:spPr>
                </pic:pic>
              </a:graphicData>
            </a:graphic>
          </wp:inline>
        </w:drawing>
      </w:r>
    </w:p>
    <w:p w14:paraId="742BFEA8" w14:textId="77777777" w:rsidR="00306053" w:rsidRPr="002757A9" w:rsidRDefault="00306053" w:rsidP="00306053">
      <w:pPr>
        <w:spacing w:before="0" w:after="0"/>
        <w:ind w:left="567" w:firstLine="708"/>
      </w:pPr>
      <w:r>
        <w:t xml:space="preserve">Fuente: </w:t>
      </w:r>
      <w:r w:rsidRPr="002757A9">
        <w:t xml:space="preserve">Banco de la República </w:t>
      </w:r>
      <w:r>
        <w:t>(</w:t>
      </w:r>
      <w:r w:rsidRPr="002757A9">
        <w:t>s.f.</w:t>
      </w:r>
      <w:r>
        <w:t>)</w:t>
      </w:r>
    </w:p>
    <w:p w14:paraId="56D5715C" w14:textId="77777777" w:rsidR="00F70E70" w:rsidRDefault="00642605" w:rsidP="0023504B">
      <w:pPr>
        <w:spacing w:before="0" w:after="0"/>
        <w:ind w:left="566"/>
      </w:pPr>
      <w:r w:rsidRPr="00642605">
        <w:t>Imágenes, textos y patrones impresos en alto relieve, perceptibles al tacto.</w:t>
      </w:r>
    </w:p>
    <w:p w14:paraId="556AB9DA" w14:textId="77777777" w:rsidR="00D85EDD" w:rsidRDefault="00D85EDD" w:rsidP="00F70E70">
      <w:pPr>
        <w:spacing w:before="0" w:after="0"/>
      </w:pPr>
    </w:p>
    <w:p w14:paraId="7A68BB74" w14:textId="77777777" w:rsidR="00F70E70" w:rsidRDefault="00642605">
      <w:pPr>
        <w:pStyle w:val="Prrafodelista"/>
        <w:numPr>
          <w:ilvl w:val="0"/>
          <w:numId w:val="12"/>
        </w:numPr>
        <w:spacing w:before="0" w:after="0"/>
      </w:pPr>
      <w:r w:rsidRPr="00642605">
        <w:t>Al observar los billetes al trasluz se identifican diferentes elementos de seguridad, como los siguientes:</w:t>
      </w:r>
    </w:p>
    <w:p w14:paraId="1EEC5A7D" w14:textId="77777777" w:rsidR="0023504B" w:rsidRDefault="0023504B" w:rsidP="0023504B">
      <w:pPr>
        <w:spacing w:before="0" w:after="0"/>
      </w:pPr>
    </w:p>
    <w:p w14:paraId="6C581EEF" w14:textId="77777777" w:rsidR="0023504B" w:rsidRDefault="0023504B" w:rsidP="0023504B">
      <w:pPr>
        <w:spacing w:before="0" w:after="0"/>
      </w:pPr>
    </w:p>
    <w:p w14:paraId="0BA7B981" w14:textId="77777777" w:rsidR="00374053" w:rsidRDefault="00374053" w:rsidP="00374053">
      <w:pPr>
        <w:spacing w:before="0" w:after="0"/>
      </w:pPr>
    </w:p>
    <w:p w14:paraId="3C8434F3" w14:textId="77777777" w:rsidR="00F70E70" w:rsidRPr="00F70E70" w:rsidRDefault="00F70E70" w:rsidP="005C5957">
      <w:pPr>
        <w:pStyle w:val="Figura"/>
        <w:rPr>
          <w:b/>
          <w:bCs/>
        </w:rPr>
      </w:pPr>
      <w:r w:rsidRPr="00F70E70">
        <w:rPr>
          <w:b/>
          <w:bCs/>
        </w:rPr>
        <w:t>Figura 1</w:t>
      </w:r>
      <w:r w:rsidR="00E36772">
        <w:rPr>
          <w:b/>
          <w:bCs/>
        </w:rPr>
        <w:t>1</w:t>
      </w:r>
      <w:r w:rsidRPr="00F70E70">
        <w:rPr>
          <w:b/>
          <w:bCs/>
        </w:rPr>
        <w:t>.</w:t>
      </w:r>
      <w:r>
        <w:rPr>
          <w:b/>
          <w:bCs/>
        </w:rPr>
        <w:t xml:space="preserve"> </w:t>
      </w:r>
      <w:r w:rsidR="00642605" w:rsidRPr="00642605">
        <w:t>Imágenes coincidentes, cinta de seguridad y marcas de agua</w:t>
      </w:r>
    </w:p>
    <w:p w14:paraId="36F012C3" w14:textId="57516FFB" w:rsidR="00F70E70" w:rsidRPr="00F70E70" w:rsidRDefault="0032247F" w:rsidP="00C71CFA">
      <w:pPr>
        <w:spacing w:before="0" w:after="0" w:line="276" w:lineRule="auto"/>
        <w:ind w:firstLine="0"/>
        <w:jc w:val="center"/>
      </w:pPr>
      <w:r w:rsidRPr="00B15C6C">
        <w:rPr>
          <w:noProof/>
        </w:rPr>
        <w:drawing>
          <wp:inline distT="0" distB="0" distL="0" distR="0" wp14:anchorId="40373119" wp14:editId="72739614">
            <wp:extent cx="4681347" cy="1156970"/>
            <wp:effectExtent l="0" t="0" r="0" b="0"/>
            <wp:docPr id="12" name="Gráfico 14" descr="Detalles de billetes colombianos con imagen coincidente, cinta de seguridad y marca de agua visibles a contral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1421" name="Gráfico 14" descr="Detalles de billetes colombianos con imagen coincidente, cinta de seguridad y marca de agua visibles a contraluz."/>
                    <pic:cNvPicPr/>
                  </pic:nvPicPr>
                  <pic:blipFill>
                    <a:blip r:embed="rId24"/>
                    <a:stretch>
                      <a:fillRect/>
                    </a:stretch>
                  </pic:blipFill>
                  <pic:spPr>
                    <a:xfrm>
                      <a:off x="0" y="0"/>
                      <a:ext cx="4681220" cy="1156970"/>
                    </a:xfrm>
                    <a:prstGeom prst="rect">
                      <a:avLst/>
                    </a:prstGeom>
                  </pic:spPr>
                </pic:pic>
              </a:graphicData>
            </a:graphic>
          </wp:inline>
        </w:drawing>
      </w:r>
    </w:p>
    <w:p w14:paraId="330C9D6E" w14:textId="77777777" w:rsidR="00306053" w:rsidRPr="002757A9" w:rsidRDefault="00306053" w:rsidP="0023504B">
      <w:pPr>
        <w:spacing w:before="0" w:after="0"/>
        <w:ind w:left="567" w:firstLine="708"/>
      </w:pPr>
      <w:r>
        <w:t xml:space="preserve">Fuente: </w:t>
      </w:r>
      <w:r w:rsidRPr="002757A9">
        <w:t xml:space="preserve">Banco de la República </w:t>
      </w:r>
      <w:r>
        <w:t>(</w:t>
      </w:r>
      <w:r w:rsidRPr="002757A9">
        <w:t>s.f.</w:t>
      </w:r>
      <w:r>
        <w:t>)</w:t>
      </w:r>
    </w:p>
    <w:p w14:paraId="06004F98" w14:textId="77777777" w:rsidR="0023504B" w:rsidRDefault="0023504B" w:rsidP="0023504B">
      <w:pPr>
        <w:spacing w:before="0" w:after="0"/>
        <w:ind w:left="1275" w:firstLine="1"/>
      </w:pPr>
      <w:r w:rsidRPr="0023504B">
        <w:t>Imágenes coincidentes, cinta de seguridad y marcas de agua visibles al trasluz.</w:t>
      </w:r>
    </w:p>
    <w:p w14:paraId="54FA2A66" w14:textId="77777777" w:rsidR="00D85EDD" w:rsidRPr="00F70E70" w:rsidRDefault="00D85EDD" w:rsidP="0039540C">
      <w:pPr>
        <w:spacing w:before="0" w:after="0"/>
      </w:pPr>
    </w:p>
    <w:p w14:paraId="1C395D07" w14:textId="77777777" w:rsidR="00642605" w:rsidRDefault="00642605" w:rsidP="003D1209">
      <w:pPr>
        <w:pStyle w:val="Prrafodelista"/>
        <w:numPr>
          <w:ilvl w:val="0"/>
          <w:numId w:val="12"/>
        </w:numPr>
        <w:spacing w:before="0" w:after="0"/>
      </w:pPr>
      <w:r w:rsidRPr="00642605">
        <w:t>Al girar o inclinar los billetes se observan efectos de cambio de color, movimiento e imágenes ocultas.</w:t>
      </w:r>
      <w:r w:rsidR="003D1209">
        <w:t xml:space="preserve"> </w:t>
      </w:r>
    </w:p>
    <w:p w14:paraId="5FB2A471" w14:textId="77777777" w:rsidR="00600157" w:rsidRDefault="00600157" w:rsidP="00600157">
      <w:pPr>
        <w:pStyle w:val="Prrafodelista"/>
        <w:spacing w:before="0" w:after="0"/>
        <w:ind w:left="1429" w:firstLine="0"/>
      </w:pPr>
    </w:p>
    <w:p w14:paraId="635B6727" w14:textId="77777777" w:rsidR="003D1209" w:rsidRDefault="00C71CFA" w:rsidP="003D1209">
      <w:pPr>
        <w:pStyle w:val="Figura"/>
      </w:pPr>
      <w:r w:rsidRPr="00C71CFA">
        <w:rPr>
          <w:b/>
          <w:bCs/>
        </w:rPr>
        <w:t>Figura 1</w:t>
      </w:r>
      <w:r w:rsidR="00A876AA">
        <w:rPr>
          <w:b/>
          <w:bCs/>
        </w:rPr>
        <w:t>2</w:t>
      </w:r>
      <w:r w:rsidRPr="00C71CFA">
        <w:rPr>
          <w:b/>
          <w:bCs/>
        </w:rPr>
        <w:t>.</w:t>
      </w:r>
      <w:r>
        <w:t xml:space="preserve"> </w:t>
      </w:r>
      <w:r w:rsidR="003D1209" w:rsidRPr="003D1209">
        <w:t>Efectos de cambio de color, movimiento e imágenes ocultas</w:t>
      </w:r>
    </w:p>
    <w:p w14:paraId="449136C8" w14:textId="07BAB265" w:rsidR="00F70E70" w:rsidRDefault="0032247F" w:rsidP="003D1209">
      <w:pPr>
        <w:pStyle w:val="Figura"/>
        <w:jc w:val="center"/>
        <w:rPr>
          <w:b/>
          <w:bCs/>
        </w:rPr>
      </w:pPr>
      <w:r w:rsidRPr="004919FF">
        <w:rPr>
          <w:b/>
          <w:noProof/>
        </w:rPr>
        <w:drawing>
          <wp:inline distT="0" distB="0" distL="0" distR="0" wp14:anchorId="20635211" wp14:editId="0D5B6EEA">
            <wp:extent cx="4683125" cy="1051690"/>
            <wp:effectExtent l="0" t="0" r="0" b="0"/>
            <wp:docPr id="13" name="Gráfico 15" descr="Detalles de billetes colombianos con efectos de cambio de color, movimiento e imágenes ocultas al variar el áng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21637" name="Gráfico 15" descr="Detalles de billetes colombianos con efectos de cambio de color, movimiento e imágenes ocultas al variar el ángulo."/>
                    <pic:cNvPicPr/>
                  </pic:nvPicPr>
                  <pic:blipFill>
                    <a:blip r:embed="rId25"/>
                    <a:stretch>
                      <a:fillRect/>
                    </a:stretch>
                  </pic:blipFill>
                  <pic:spPr>
                    <a:xfrm>
                      <a:off x="0" y="0"/>
                      <a:ext cx="4683125" cy="1051560"/>
                    </a:xfrm>
                    <a:prstGeom prst="rect">
                      <a:avLst/>
                    </a:prstGeom>
                  </pic:spPr>
                </pic:pic>
              </a:graphicData>
            </a:graphic>
          </wp:inline>
        </w:drawing>
      </w:r>
    </w:p>
    <w:p w14:paraId="11EF7AEA" w14:textId="77777777" w:rsidR="00306053" w:rsidRPr="002757A9" w:rsidRDefault="00306053" w:rsidP="0023504B">
      <w:pPr>
        <w:spacing w:before="0" w:after="0"/>
        <w:ind w:left="567" w:firstLine="708"/>
      </w:pPr>
      <w:r>
        <w:t xml:space="preserve">Fuente: </w:t>
      </w:r>
      <w:r w:rsidRPr="002757A9">
        <w:t xml:space="preserve">Banco de la República </w:t>
      </w:r>
      <w:r>
        <w:t>(</w:t>
      </w:r>
      <w:r w:rsidRPr="002757A9">
        <w:t>s.f.</w:t>
      </w:r>
      <w:r>
        <w:t>)</w:t>
      </w:r>
    </w:p>
    <w:p w14:paraId="2B4B17D5" w14:textId="77777777" w:rsidR="00C71CFA" w:rsidRDefault="00C71CFA" w:rsidP="0023504B">
      <w:pPr>
        <w:spacing w:before="0" w:after="0"/>
      </w:pPr>
      <w:r w:rsidRPr="00C71CFA">
        <w:t>Efectos de color y movimiento, así como imágenes ocultas.</w:t>
      </w:r>
    </w:p>
    <w:p w14:paraId="7ADE2263" w14:textId="77777777" w:rsidR="00A876AA" w:rsidRDefault="00A876AA" w:rsidP="0023504B">
      <w:pPr>
        <w:spacing w:before="0" w:after="0"/>
      </w:pPr>
    </w:p>
    <w:p w14:paraId="36DA3244" w14:textId="77777777" w:rsidR="00B21602" w:rsidRDefault="0023504B" w:rsidP="0023504B">
      <w:pPr>
        <w:pStyle w:val="Prrafodelista"/>
        <w:numPr>
          <w:ilvl w:val="0"/>
          <w:numId w:val="12"/>
        </w:numPr>
        <w:spacing w:before="0" w:after="0"/>
      </w:pPr>
      <w:r w:rsidRPr="0023504B">
        <w:t>Al exponer los billetes a la luz ultravioleta se observan fibras, tintas, cintas y zonas de seguridad que presentan fluorescencia.</w:t>
      </w:r>
    </w:p>
    <w:p w14:paraId="6BC72FBF" w14:textId="77777777" w:rsidR="00600157" w:rsidRDefault="00600157" w:rsidP="00600157">
      <w:pPr>
        <w:pStyle w:val="Prrafodelista"/>
        <w:spacing w:before="0" w:after="0"/>
        <w:ind w:left="1429" w:firstLine="0"/>
      </w:pPr>
    </w:p>
    <w:p w14:paraId="537F9272" w14:textId="77777777" w:rsidR="00600157" w:rsidRDefault="00600157" w:rsidP="00600157">
      <w:pPr>
        <w:pStyle w:val="Prrafodelista"/>
        <w:spacing w:before="0" w:after="0"/>
        <w:ind w:left="1429" w:firstLine="0"/>
      </w:pPr>
    </w:p>
    <w:p w14:paraId="6021F428" w14:textId="77777777" w:rsidR="00600157" w:rsidRDefault="00600157" w:rsidP="00600157">
      <w:pPr>
        <w:pStyle w:val="Prrafodelista"/>
        <w:spacing w:before="0" w:after="0"/>
        <w:ind w:left="1429" w:firstLine="0"/>
      </w:pPr>
    </w:p>
    <w:p w14:paraId="11A08D15" w14:textId="77777777" w:rsidR="00B21602" w:rsidRPr="00B21602" w:rsidRDefault="00B21602" w:rsidP="0023504B">
      <w:pPr>
        <w:pStyle w:val="Figura"/>
      </w:pPr>
      <w:r w:rsidRPr="00B21602">
        <w:rPr>
          <w:b/>
          <w:bCs/>
        </w:rPr>
        <w:t>Figura 1</w:t>
      </w:r>
      <w:r w:rsidR="00A876AA">
        <w:rPr>
          <w:b/>
          <w:bCs/>
        </w:rPr>
        <w:t>3</w:t>
      </w:r>
      <w:r w:rsidRPr="00B21602">
        <w:rPr>
          <w:b/>
          <w:bCs/>
        </w:rPr>
        <w:t>.</w:t>
      </w:r>
      <w:r>
        <w:t xml:space="preserve"> </w:t>
      </w:r>
      <w:r w:rsidRPr="00B21602">
        <w:t>Billetes bajo la luz ultravioleta</w:t>
      </w:r>
    </w:p>
    <w:p w14:paraId="57511D58" w14:textId="58D7400B" w:rsidR="00F70E70" w:rsidRDefault="0032247F" w:rsidP="0023504B">
      <w:pPr>
        <w:spacing w:before="0" w:after="0"/>
        <w:ind w:firstLine="0"/>
        <w:jc w:val="center"/>
        <w:rPr>
          <w:b/>
          <w:bCs/>
        </w:rPr>
      </w:pPr>
      <w:r w:rsidRPr="004919FF">
        <w:rPr>
          <w:b/>
          <w:noProof/>
        </w:rPr>
        <w:drawing>
          <wp:inline distT="0" distB="0" distL="0" distR="0" wp14:anchorId="1D5022AE" wp14:editId="2C8A832E">
            <wp:extent cx="4683125" cy="1051690"/>
            <wp:effectExtent l="0" t="0" r="0" b="0"/>
            <wp:docPr id="14" name="Gráfico 16" descr="Billetes colombianos bajo luz ultravioleta, con fibras, tintas y zonas de seguridad que reaccionan en distintos co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10206" name="Gráfico 16" descr="Billetes colombianos bajo luz ultravioleta, con fibras, tintas y zonas de seguridad que reaccionan en distintos colores."/>
                    <pic:cNvPicPr/>
                  </pic:nvPicPr>
                  <pic:blipFill>
                    <a:blip r:embed="rId26"/>
                    <a:stretch>
                      <a:fillRect/>
                    </a:stretch>
                  </pic:blipFill>
                  <pic:spPr>
                    <a:xfrm>
                      <a:off x="0" y="0"/>
                      <a:ext cx="4683125" cy="1051560"/>
                    </a:xfrm>
                    <a:prstGeom prst="rect">
                      <a:avLst/>
                    </a:prstGeom>
                  </pic:spPr>
                </pic:pic>
              </a:graphicData>
            </a:graphic>
          </wp:inline>
        </w:drawing>
      </w:r>
    </w:p>
    <w:p w14:paraId="5DDF9414" w14:textId="77777777" w:rsidR="00306053" w:rsidRPr="002757A9" w:rsidRDefault="00306053" w:rsidP="0023504B">
      <w:pPr>
        <w:spacing w:before="0" w:after="0"/>
        <w:ind w:left="567" w:firstLine="708"/>
      </w:pPr>
      <w:r>
        <w:t xml:space="preserve">Fuente: </w:t>
      </w:r>
      <w:r w:rsidRPr="002757A9">
        <w:t xml:space="preserve">Banco de la República </w:t>
      </w:r>
      <w:r>
        <w:t>(</w:t>
      </w:r>
      <w:r w:rsidRPr="002757A9">
        <w:t>s.f.</w:t>
      </w:r>
      <w:r>
        <w:t>)</w:t>
      </w:r>
    </w:p>
    <w:p w14:paraId="6540BEAC" w14:textId="77777777" w:rsidR="00B21602" w:rsidRDefault="00B21602" w:rsidP="0023504B">
      <w:pPr>
        <w:spacing w:before="0" w:after="0"/>
        <w:ind w:left="566"/>
      </w:pPr>
      <w:r w:rsidRPr="00D85EDD">
        <w:t>Reacción a luz ultravioleta.</w:t>
      </w:r>
    </w:p>
    <w:p w14:paraId="7FDFAC8A" w14:textId="77777777" w:rsidR="000F75D3" w:rsidRDefault="000F75D3" w:rsidP="0023504B">
      <w:pPr>
        <w:spacing w:before="0" w:after="0"/>
      </w:pPr>
    </w:p>
    <w:p w14:paraId="42EB2517" w14:textId="77777777" w:rsidR="00B21602" w:rsidRDefault="0023504B" w:rsidP="0023504B">
      <w:pPr>
        <w:pStyle w:val="Prrafodelista"/>
        <w:numPr>
          <w:ilvl w:val="0"/>
          <w:numId w:val="12"/>
        </w:numPr>
        <w:spacing w:before="0" w:after="0"/>
      </w:pPr>
      <w:r w:rsidRPr="0023504B">
        <w:t xml:space="preserve">Los billetes colombianos incorporan </w:t>
      </w:r>
      <w:proofErr w:type="spellStart"/>
      <w:r w:rsidRPr="0023504B">
        <w:t>microtextos</w:t>
      </w:r>
      <w:proofErr w:type="spellEnd"/>
      <w:r w:rsidRPr="0023504B">
        <w:t xml:space="preserve"> que pueden verificarse con ayuda de una lupa.</w:t>
      </w:r>
    </w:p>
    <w:p w14:paraId="51FAC00A" w14:textId="77777777" w:rsidR="00600157" w:rsidRPr="00B21602" w:rsidRDefault="00600157" w:rsidP="00600157">
      <w:pPr>
        <w:pStyle w:val="Prrafodelista"/>
        <w:spacing w:before="0" w:after="0"/>
        <w:ind w:left="1429" w:firstLine="0"/>
      </w:pPr>
    </w:p>
    <w:p w14:paraId="1BA633ED" w14:textId="77777777" w:rsidR="00B21602" w:rsidRPr="00B21602" w:rsidRDefault="00B21602" w:rsidP="0023504B">
      <w:pPr>
        <w:pStyle w:val="Figura"/>
      </w:pPr>
      <w:r w:rsidRPr="00B21602">
        <w:rPr>
          <w:b/>
          <w:bCs/>
        </w:rPr>
        <w:t>Figura 1</w:t>
      </w:r>
      <w:r w:rsidR="00352EB3">
        <w:rPr>
          <w:b/>
          <w:bCs/>
        </w:rPr>
        <w:t>4</w:t>
      </w:r>
      <w:r w:rsidRPr="00B21602">
        <w:t>.</w:t>
      </w:r>
      <w:r>
        <w:t xml:space="preserve"> </w:t>
      </w:r>
      <w:proofErr w:type="spellStart"/>
      <w:r w:rsidRPr="00B21602">
        <w:t>Microtextos</w:t>
      </w:r>
      <w:proofErr w:type="spellEnd"/>
      <w:r w:rsidRPr="00B21602">
        <w:t xml:space="preserve"> como elementos de seguridad</w:t>
      </w:r>
    </w:p>
    <w:p w14:paraId="5222BAFA" w14:textId="5A384D5E" w:rsidR="00F70E70" w:rsidRDefault="0032247F" w:rsidP="0023504B">
      <w:pPr>
        <w:spacing w:before="0" w:after="0"/>
        <w:ind w:firstLine="0"/>
        <w:jc w:val="center"/>
        <w:rPr>
          <w:b/>
          <w:bCs/>
        </w:rPr>
      </w:pPr>
      <w:r w:rsidRPr="004919FF">
        <w:rPr>
          <w:b/>
          <w:noProof/>
        </w:rPr>
        <w:drawing>
          <wp:inline distT="0" distB="0" distL="0" distR="0" wp14:anchorId="264F3226" wp14:editId="07F4ED17">
            <wp:extent cx="4683125" cy="1052830"/>
            <wp:effectExtent l="0" t="0" r="0" b="0"/>
            <wp:docPr id="15" name="Gráfico 17" descr="Microtextos impresos en billetes colombianos, visibles con lupa y utilizados como elemento de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9853" name="Gráfico 17" descr="Microtextos impresos en billetes colombianos, visibles con lupa y utilizados como elemento de seguridad."/>
                    <pic:cNvPicPr/>
                  </pic:nvPicPr>
                  <pic:blipFill>
                    <a:blip r:embed="rId27"/>
                    <a:stretch>
                      <a:fillRect/>
                    </a:stretch>
                  </pic:blipFill>
                  <pic:spPr>
                    <a:xfrm>
                      <a:off x="0" y="0"/>
                      <a:ext cx="4683125" cy="1052830"/>
                    </a:xfrm>
                    <a:prstGeom prst="rect">
                      <a:avLst/>
                    </a:prstGeom>
                  </pic:spPr>
                </pic:pic>
              </a:graphicData>
            </a:graphic>
          </wp:inline>
        </w:drawing>
      </w:r>
    </w:p>
    <w:p w14:paraId="196BE549" w14:textId="77777777" w:rsidR="00306053" w:rsidRPr="002757A9" w:rsidRDefault="00306053" w:rsidP="0023504B">
      <w:pPr>
        <w:spacing w:before="0" w:after="0"/>
        <w:ind w:left="567" w:firstLine="708"/>
      </w:pPr>
      <w:r>
        <w:t xml:space="preserve">Fuente: </w:t>
      </w:r>
      <w:r w:rsidRPr="002757A9">
        <w:t xml:space="preserve">Banco de la República </w:t>
      </w:r>
      <w:r>
        <w:t>(</w:t>
      </w:r>
      <w:r w:rsidRPr="002757A9">
        <w:t>s.f.</w:t>
      </w:r>
      <w:r>
        <w:t>)</w:t>
      </w:r>
    </w:p>
    <w:p w14:paraId="5B47DA8A" w14:textId="77777777" w:rsidR="00B21602" w:rsidRDefault="00B21602" w:rsidP="0023504B">
      <w:pPr>
        <w:spacing w:before="0" w:after="0"/>
        <w:ind w:left="566"/>
      </w:pPr>
      <w:proofErr w:type="spellStart"/>
      <w:r w:rsidRPr="00D85EDD">
        <w:t>Microtextos</w:t>
      </w:r>
      <w:proofErr w:type="spellEnd"/>
      <w:r w:rsidRPr="00D85EDD">
        <w:t xml:space="preserve"> para observar con lupa.</w:t>
      </w:r>
    </w:p>
    <w:p w14:paraId="6E97C2BC" w14:textId="77777777" w:rsidR="0023504B" w:rsidRDefault="0023504B" w:rsidP="0023504B">
      <w:pPr>
        <w:spacing w:before="0" w:after="0"/>
      </w:pPr>
    </w:p>
    <w:p w14:paraId="4F16A7FF" w14:textId="77777777" w:rsidR="00B21602" w:rsidRDefault="0023504B" w:rsidP="0023504B">
      <w:pPr>
        <w:pStyle w:val="Prrafodelista"/>
        <w:numPr>
          <w:ilvl w:val="0"/>
          <w:numId w:val="12"/>
        </w:numPr>
        <w:spacing w:before="0" w:after="0"/>
      </w:pPr>
      <w:r w:rsidRPr="0023504B">
        <w:t>Algunos textos, números e imágenes de los billetes colombianos presentan variaciones de color al cambiar el ángulo de observación.</w:t>
      </w:r>
    </w:p>
    <w:p w14:paraId="3337CBA9" w14:textId="77777777" w:rsidR="00600157" w:rsidRDefault="00600157" w:rsidP="00600157">
      <w:pPr>
        <w:pStyle w:val="Prrafodelista"/>
        <w:spacing w:before="0" w:after="0"/>
        <w:ind w:left="1429" w:firstLine="0"/>
      </w:pPr>
    </w:p>
    <w:p w14:paraId="7E8CED0E" w14:textId="77777777" w:rsidR="00600157" w:rsidRDefault="00600157" w:rsidP="00600157">
      <w:pPr>
        <w:pStyle w:val="Prrafodelista"/>
        <w:spacing w:before="0" w:after="0"/>
        <w:ind w:left="1429" w:firstLine="0"/>
      </w:pPr>
    </w:p>
    <w:p w14:paraId="7F6F2A0B" w14:textId="77777777" w:rsidR="00600157" w:rsidRDefault="00600157" w:rsidP="00600157">
      <w:pPr>
        <w:pStyle w:val="Prrafodelista"/>
        <w:spacing w:before="0" w:after="0"/>
        <w:ind w:left="1429" w:firstLine="0"/>
      </w:pPr>
    </w:p>
    <w:p w14:paraId="66ACE0DA" w14:textId="77777777" w:rsidR="00600157" w:rsidRDefault="00600157" w:rsidP="00600157">
      <w:pPr>
        <w:pStyle w:val="Prrafodelista"/>
        <w:spacing w:before="0" w:after="0"/>
        <w:ind w:left="1429" w:firstLine="0"/>
      </w:pPr>
    </w:p>
    <w:p w14:paraId="113B0AF4" w14:textId="77777777" w:rsidR="00600157" w:rsidRDefault="00600157" w:rsidP="00600157">
      <w:pPr>
        <w:pStyle w:val="Prrafodelista"/>
        <w:spacing w:before="0" w:after="0"/>
        <w:ind w:left="1429" w:firstLine="0"/>
      </w:pPr>
    </w:p>
    <w:p w14:paraId="211FDA81" w14:textId="77777777" w:rsidR="00B21602" w:rsidRPr="00B21602" w:rsidRDefault="00B21602" w:rsidP="0023504B">
      <w:pPr>
        <w:pStyle w:val="Figura"/>
        <w:rPr>
          <w:b/>
          <w:bCs/>
        </w:rPr>
      </w:pPr>
      <w:r w:rsidRPr="00B21602">
        <w:rPr>
          <w:b/>
          <w:bCs/>
        </w:rPr>
        <w:t>Figura 1</w:t>
      </w:r>
      <w:r w:rsidR="000F75D3">
        <w:rPr>
          <w:b/>
          <w:bCs/>
        </w:rPr>
        <w:t>5</w:t>
      </w:r>
      <w:r w:rsidRPr="00B21602">
        <w:rPr>
          <w:b/>
          <w:bCs/>
        </w:rPr>
        <w:t>.</w:t>
      </w:r>
      <w:r>
        <w:rPr>
          <w:b/>
          <w:bCs/>
        </w:rPr>
        <w:t xml:space="preserve"> </w:t>
      </w:r>
      <w:r w:rsidR="0023504B" w:rsidRPr="0023504B">
        <w:t>Elementos con variación de color en billetes colombianos</w:t>
      </w:r>
      <w:r w:rsidR="0023504B">
        <w:t xml:space="preserve"> </w:t>
      </w:r>
    </w:p>
    <w:p w14:paraId="5E0E529D" w14:textId="0844988E" w:rsidR="00B21602" w:rsidRPr="00B21602" w:rsidRDefault="0032247F" w:rsidP="0023504B">
      <w:pPr>
        <w:spacing w:before="0" w:after="0"/>
        <w:ind w:firstLine="0"/>
        <w:jc w:val="center"/>
      </w:pPr>
      <w:r w:rsidRPr="00B15C6C">
        <w:rPr>
          <w:noProof/>
        </w:rPr>
        <w:drawing>
          <wp:inline distT="0" distB="0" distL="0" distR="0" wp14:anchorId="4743937A" wp14:editId="6BFF0E12">
            <wp:extent cx="4716000" cy="1054760"/>
            <wp:effectExtent l="0" t="0" r="8890" b="0"/>
            <wp:docPr id="16" name="Gráfico 18" descr="Detalle de billetes colombianos con tintas que cambian de color al variar el ángulo de obser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8" descr="Detalle de billetes colombianos con tintas que cambian de color al variar el ángulo de observación."/>
                    <pic:cNvPicPr>
                      <a:picLocks noChangeAspect="1" noChangeArrowheads="1"/>
                    </pic:cNvPicPr>
                  </pic:nvPicPr>
                  <pic:blipFill>
                    <a:blip r:embed="rId28">
                      <a:extLst>
                        <a:ext uri="{28A0092B-C50C-407E-A947-70E740481C1C}">
                          <a14:useLocalDpi xmlns:a14="http://schemas.microsoft.com/office/drawing/2010/main" val="0"/>
                        </a:ext>
                      </a:extLst>
                    </a:blip>
                    <a:srcRect r="-76" b="-343"/>
                    <a:stretch>
                      <a:fillRect/>
                    </a:stretch>
                  </pic:blipFill>
                  <pic:spPr bwMode="auto">
                    <a:xfrm>
                      <a:off x="0" y="0"/>
                      <a:ext cx="4716000" cy="1054760"/>
                    </a:xfrm>
                    <a:prstGeom prst="rect">
                      <a:avLst/>
                    </a:prstGeom>
                    <a:noFill/>
                    <a:ln>
                      <a:noFill/>
                    </a:ln>
                  </pic:spPr>
                </pic:pic>
              </a:graphicData>
            </a:graphic>
          </wp:inline>
        </w:drawing>
      </w:r>
    </w:p>
    <w:p w14:paraId="66844360" w14:textId="77777777" w:rsidR="000F75D3" w:rsidRDefault="00306053" w:rsidP="0023504B">
      <w:pPr>
        <w:spacing w:before="0" w:after="0"/>
        <w:ind w:left="567" w:firstLine="708"/>
      </w:pPr>
      <w:r>
        <w:t xml:space="preserve">Fuente: </w:t>
      </w:r>
      <w:r w:rsidRPr="002757A9">
        <w:t xml:space="preserve">Banco de la República </w:t>
      </w:r>
      <w:r>
        <w:t>(</w:t>
      </w:r>
      <w:r w:rsidRPr="002757A9">
        <w:t>s.f.</w:t>
      </w:r>
      <w:r>
        <w:t>)</w:t>
      </w:r>
    </w:p>
    <w:p w14:paraId="7B199AC1" w14:textId="77777777" w:rsidR="00B21602" w:rsidRDefault="00B21602" w:rsidP="000F75D3">
      <w:pPr>
        <w:spacing w:before="0" w:after="0"/>
        <w:ind w:left="567" w:firstLine="708"/>
      </w:pPr>
      <w:r w:rsidRPr="00B21602">
        <w:t>Variación de color.</w:t>
      </w:r>
    </w:p>
    <w:p w14:paraId="2052D8FF" w14:textId="77777777" w:rsidR="0023504B" w:rsidRDefault="0023504B" w:rsidP="000F75D3">
      <w:pPr>
        <w:spacing w:before="0" w:after="0"/>
        <w:ind w:left="567" w:firstLine="708"/>
      </w:pPr>
    </w:p>
    <w:p w14:paraId="255B8448" w14:textId="77777777" w:rsidR="0023504B" w:rsidRDefault="0023504B" w:rsidP="000F75D3">
      <w:pPr>
        <w:spacing w:before="0" w:after="0"/>
        <w:ind w:left="567" w:firstLine="708"/>
      </w:pPr>
    </w:p>
    <w:p w14:paraId="42EE893C" w14:textId="77777777" w:rsidR="00600157" w:rsidRDefault="00600157" w:rsidP="000F75D3">
      <w:pPr>
        <w:spacing w:before="0" w:after="0"/>
        <w:ind w:left="567" w:firstLine="708"/>
      </w:pPr>
    </w:p>
    <w:p w14:paraId="54139CC9" w14:textId="77777777" w:rsidR="00600157" w:rsidRDefault="00600157" w:rsidP="000F75D3">
      <w:pPr>
        <w:spacing w:before="0" w:after="0"/>
        <w:ind w:left="567" w:firstLine="708"/>
      </w:pPr>
    </w:p>
    <w:p w14:paraId="0F72AAA2" w14:textId="77777777" w:rsidR="00600157" w:rsidRDefault="00600157" w:rsidP="000F75D3">
      <w:pPr>
        <w:spacing w:before="0" w:after="0"/>
        <w:ind w:left="567" w:firstLine="708"/>
      </w:pPr>
    </w:p>
    <w:p w14:paraId="3D08B3A3" w14:textId="77777777" w:rsidR="00600157" w:rsidRDefault="00600157" w:rsidP="000F75D3">
      <w:pPr>
        <w:spacing w:before="0" w:after="0"/>
        <w:ind w:left="567" w:firstLine="708"/>
      </w:pPr>
    </w:p>
    <w:p w14:paraId="11E04331" w14:textId="77777777" w:rsidR="00600157" w:rsidRDefault="00600157" w:rsidP="000F75D3">
      <w:pPr>
        <w:spacing w:before="0" w:after="0"/>
        <w:ind w:left="567" w:firstLine="708"/>
      </w:pPr>
    </w:p>
    <w:p w14:paraId="637E7382" w14:textId="77777777" w:rsidR="00600157" w:rsidRDefault="00600157" w:rsidP="000F75D3">
      <w:pPr>
        <w:spacing w:before="0" w:after="0"/>
        <w:ind w:left="567" w:firstLine="708"/>
      </w:pPr>
    </w:p>
    <w:p w14:paraId="052231B9" w14:textId="77777777" w:rsidR="00600157" w:rsidRDefault="00600157" w:rsidP="000F75D3">
      <w:pPr>
        <w:spacing w:before="0" w:after="0"/>
        <w:ind w:left="567" w:firstLine="708"/>
      </w:pPr>
    </w:p>
    <w:p w14:paraId="0BDA447A" w14:textId="77777777" w:rsidR="00600157" w:rsidRDefault="00600157" w:rsidP="000F75D3">
      <w:pPr>
        <w:spacing w:before="0" w:after="0"/>
        <w:ind w:left="567" w:firstLine="708"/>
      </w:pPr>
    </w:p>
    <w:p w14:paraId="4F81AD9F" w14:textId="77777777" w:rsidR="00600157" w:rsidRDefault="00600157" w:rsidP="000F75D3">
      <w:pPr>
        <w:spacing w:before="0" w:after="0"/>
        <w:ind w:left="567" w:firstLine="708"/>
      </w:pPr>
    </w:p>
    <w:p w14:paraId="3CEE9A88" w14:textId="77777777" w:rsidR="00600157" w:rsidRDefault="00600157" w:rsidP="000F75D3">
      <w:pPr>
        <w:spacing w:before="0" w:after="0"/>
        <w:ind w:left="567" w:firstLine="708"/>
      </w:pPr>
    </w:p>
    <w:p w14:paraId="28AB3138" w14:textId="77777777" w:rsidR="00600157" w:rsidRDefault="00600157" w:rsidP="000F75D3">
      <w:pPr>
        <w:spacing w:before="0" w:after="0"/>
        <w:ind w:left="567" w:firstLine="708"/>
      </w:pPr>
    </w:p>
    <w:p w14:paraId="4A8BF4B4" w14:textId="77777777" w:rsidR="00600157" w:rsidRDefault="00600157" w:rsidP="000F75D3">
      <w:pPr>
        <w:spacing w:before="0" w:after="0"/>
        <w:ind w:left="567" w:firstLine="708"/>
      </w:pPr>
    </w:p>
    <w:p w14:paraId="7637828A" w14:textId="77777777" w:rsidR="00600157" w:rsidRDefault="00600157" w:rsidP="000F75D3">
      <w:pPr>
        <w:spacing w:before="0" w:after="0"/>
        <w:ind w:left="567" w:firstLine="708"/>
      </w:pPr>
    </w:p>
    <w:p w14:paraId="4A97F094" w14:textId="77777777" w:rsidR="00600157" w:rsidRDefault="00600157" w:rsidP="000F75D3">
      <w:pPr>
        <w:spacing w:before="0" w:after="0"/>
        <w:ind w:left="567" w:firstLine="708"/>
      </w:pPr>
    </w:p>
    <w:p w14:paraId="41F52EC3" w14:textId="77777777" w:rsidR="00600157" w:rsidRDefault="00600157" w:rsidP="000F75D3">
      <w:pPr>
        <w:spacing w:before="0" w:after="0"/>
        <w:ind w:left="567" w:firstLine="708"/>
      </w:pPr>
    </w:p>
    <w:p w14:paraId="589AD579" w14:textId="77777777" w:rsidR="00EB31F5" w:rsidRDefault="00577256" w:rsidP="0023504B">
      <w:pPr>
        <w:pStyle w:val="Ttulo1"/>
      </w:pPr>
      <w:bookmarkStart w:id="8" w:name="_Toc236072807"/>
      <w:r w:rsidRPr="00577256">
        <w:lastRenderedPageBreak/>
        <w:t>Arqueo de caja y entrega del puesto de trabajo</w:t>
      </w:r>
      <w:bookmarkEnd w:id="8"/>
    </w:p>
    <w:p w14:paraId="46FC71C7" w14:textId="77777777" w:rsidR="00B24FD2" w:rsidRDefault="00B24FD2" w:rsidP="0023504B">
      <w:pPr>
        <w:spacing w:before="0" w:after="0"/>
        <w:ind w:firstLine="426"/>
        <w:rPr>
          <w:rStyle w:val="Extranjerismo"/>
        </w:rPr>
      </w:pPr>
      <w:r w:rsidRPr="00B24FD2">
        <w:t>También conocido como cierre de caja, es un método de contabilidad realizado al final del día, después de la jornada de ventas, que se debe realizar obligatoriamente con el fin de saber si el dinero en efectivo, además de otros documentos de pago físicos, concuerdan con el dinero que se reporta de ventas en cada una de las cajas en un </w:t>
      </w:r>
      <w:r w:rsidRPr="00B24FD2">
        <w:rPr>
          <w:rStyle w:val="Extranjerismo"/>
        </w:rPr>
        <w:t>retail.</w:t>
      </w:r>
    </w:p>
    <w:p w14:paraId="5DA5AB92" w14:textId="77777777" w:rsidR="00B24FD2" w:rsidRPr="0023504B" w:rsidRDefault="00B24FD2" w:rsidP="00B06BAF">
      <w:pPr>
        <w:pStyle w:val="Prrafodelista"/>
        <w:numPr>
          <w:ilvl w:val="0"/>
          <w:numId w:val="6"/>
        </w:numPr>
        <w:spacing w:before="0" w:after="0"/>
        <w:ind w:left="709"/>
        <w:rPr>
          <w:b/>
          <w:bCs/>
        </w:rPr>
      </w:pPr>
      <w:r w:rsidRPr="0023504B">
        <w:rPr>
          <w:b/>
          <w:bCs/>
        </w:rPr>
        <w:t>Informe del arqueo</w:t>
      </w:r>
    </w:p>
    <w:p w14:paraId="37B3D66F" w14:textId="77777777" w:rsidR="00B24FD2" w:rsidRPr="00B24FD2" w:rsidRDefault="00B24FD2" w:rsidP="0023504B">
      <w:pPr>
        <w:spacing w:before="0" w:after="0"/>
      </w:pPr>
      <w:r w:rsidRPr="00B24FD2">
        <w:t>Es el control estricto de ingresos y egresos ocurridos en cada caja del punto de venta, en el </w:t>
      </w:r>
      <w:r w:rsidRPr="00B24FD2">
        <w:rPr>
          <w:rStyle w:val="Extranjerismo"/>
        </w:rPr>
        <w:t>retail</w:t>
      </w:r>
      <w:r w:rsidRPr="00B24FD2">
        <w:t> el proceso de arqueo o cierre de caja, que se desarrolla diariamente, es necesario una formación técnica e integral, de lo contrario se puede convertir en un asunto complejo para los cajeros.</w:t>
      </w:r>
    </w:p>
    <w:p w14:paraId="0936245D" w14:textId="77777777" w:rsidR="00B24FD2" w:rsidRPr="00B24FD2" w:rsidRDefault="00B24FD2" w:rsidP="0023504B">
      <w:pPr>
        <w:spacing w:before="0" w:after="0"/>
      </w:pPr>
      <w:r w:rsidRPr="00B24FD2">
        <w:t>A continuación, se describen algunas situaciones e irregularidades que pueden resultar complicadas dentro del arqueo de caja.</w:t>
      </w:r>
    </w:p>
    <w:p w14:paraId="7D1DB48F" w14:textId="77777777" w:rsidR="003B5A33" w:rsidRDefault="003B5A33" w:rsidP="00B06BAF">
      <w:pPr>
        <w:pStyle w:val="Prrafodelista"/>
        <w:numPr>
          <w:ilvl w:val="0"/>
          <w:numId w:val="26"/>
        </w:numPr>
        <w:spacing w:before="0" w:after="0"/>
        <w:ind w:left="993"/>
      </w:pPr>
      <w:r w:rsidRPr="003B5A33">
        <w:t>No contar con un sistema automatizado para los ingresos o egresos de la caja, como lo son el registro de ventas, compras y demás costos o pagos.</w:t>
      </w:r>
    </w:p>
    <w:p w14:paraId="77A4DBAA" w14:textId="77777777" w:rsidR="00CF33F1" w:rsidRDefault="003B5A33" w:rsidP="00B06BAF">
      <w:pPr>
        <w:pStyle w:val="Prrafodelista"/>
        <w:numPr>
          <w:ilvl w:val="0"/>
          <w:numId w:val="26"/>
        </w:numPr>
        <w:spacing w:before="0" w:after="0"/>
        <w:ind w:left="993"/>
      </w:pPr>
      <w:r w:rsidRPr="003B5A33">
        <w:rPr>
          <w:lang w:eastAsia="es-CO"/>
        </w:rPr>
        <w:t>Recibir distintos documentos de pago que se combinan entre sí para el monto total de una compra.</w:t>
      </w:r>
    </w:p>
    <w:p w14:paraId="0A8C0392" w14:textId="77777777" w:rsidR="003B5A33" w:rsidRDefault="003B5A33" w:rsidP="00B06BAF">
      <w:pPr>
        <w:pStyle w:val="Prrafodelista"/>
        <w:numPr>
          <w:ilvl w:val="0"/>
          <w:numId w:val="26"/>
        </w:numPr>
        <w:spacing w:before="0" w:after="0"/>
        <w:ind w:left="993"/>
      </w:pPr>
      <w:r w:rsidRPr="003B5A33">
        <w:t>Mover el dinero de la caja con el fin de pagar, bien sea a proveedores o pagar cualquier otro gasto del establecimiento.</w:t>
      </w:r>
    </w:p>
    <w:p w14:paraId="3871A06D" w14:textId="77777777" w:rsidR="003B5A33" w:rsidRDefault="003B5A33" w:rsidP="00B06BAF">
      <w:pPr>
        <w:pStyle w:val="Prrafodelista"/>
        <w:numPr>
          <w:ilvl w:val="0"/>
          <w:numId w:val="26"/>
        </w:numPr>
        <w:spacing w:before="0" w:after="0"/>
        <w:ind w:left="993"/>
      </w:pPr>
      <w:r w:rsidRPr="003B5A33">
        <w:t>Tener varias cajas con una gran cantidad de operaciones en el día.</w:t>
      </w:r>
    </w:p>
    <w:p w14:paraId="7A244BC3" w14:textId="77777777" w:rsidR="003B5A33" w:rsidRDefault="003B5A33" w:rsidP="00B06BAF">
      <w:pPr>
        <w:pStyle w:val="Prrafodelista"/>
        <w:numPr>
          <w:ilvl w:val="0"/>
          <w:numId w:val="26"/>
        </w:numPr>
        <w:spacing w:before="0" w:after="0"/>
        <w:ind w:left="993"/>
      </w:pPr>
      <w:r w:rsidRPr="003B5A33">
        <w:t>No tener un control de facturación.</w:t>
      </w:r>
    </w:p>
    <w:p w14:paraId="5D7B73B2" w14:textId="77777777" w:rsidR="00CF33F1" w:rsidRDefault="009746E1" w:rsidP="00B06BAF">
      <w:pPr>
        <w:spacing w:before="0" w:after="0"/>
        <w:ind w:firstLine="633"/>
        <w:rPr>
          <w:lang w:eastAsia="es-CO"/>
        </w:rPr>
      </w:pPr>
      <w:r w:rsidRPr="009746E1">
        <w:rPr>
          <w:lang w:eastAsia="es-CO"/>
        </w:rPr>
        <w:t xml:space="preserve">El objetivo principal del arqueo de caja es resguardar el dinero en efectivo existente en las cajas del punto de venta, teniendo en cuenta que el dinero está </w:t>
      </w:r>
      <w:r w:rsidRPr="009746E1">
        <w:rPr>
          <w:lang w:eastAsia="es-CO"/>
        </w:rPr>
        <w:lastRenderedPageBreak/>
        <w:t xml:space="preserve">siempre expuesto al público </w:t>
      </w:r>
      <w:r w:rsidR="00F13B66" w:rsidRPr="009746E1">
        <w:rPr>
          <w:lang w:eastAsia="es-CO"/>
        </w:rPr>
        <w:t>y,</w:t>
      </w:r>
      <w:r w:rsidRPr="009746E1">
        <w:rPr>
          <w:lang w:eastAsia="es-CO"/>
        </w:rPr>
        <w:t xml:space="preserve"> por lo tanto, hay facilidad de perderlo, bien sea por robo, fraude o por descuido del cajero en su administración y / o contabilización.</w:t>
      </w:r>
    </w:p>
    <w:p w14:paraId="6412573E" w14:textId="77777777" w:rsidR="009746E1" w:rsidRPr="009746E1" w:rsidRDefault="009746E1" w:rsidP="00B06BAF">
      <w:pPr>
        <w:pStyle w:val="Prrafodelista"/>
        <w:numPr>
          <w:ilvl w:val="0"/>
          <w:numId w:val="6"/>
        </w:numPr>
        <w:spacing w:before="0" w:after="0"/>
        <w:ind w:left="709"/>
        <w:rPr>
          <w:b/>
          <w:bCs/>
        </w:rPr>
      </w:pPr>
      <w:r w:rsidRPr="009746E1">
        <w:rPr>
          <w:b/>
          <w:bCs/>
        </w:rPr>
        <w:t>Entregar puesto de trabajo</w:t>
      </w:r>
    </w:p>
    <w:p w14:paraId="2EA9CEB9" w14:textId="77777777" w:rsidR="009746E1" w:rsidRPr="009746E1" w:rsidRDefault="009746E1" w:rsidP="00B06BAF">
      <w:pPr>
        <w:spacing w:before="0" w:after="0"/>
        <w:rPr>
          <w:lang w:eastAsia="es-CO"/>
        </w:rPr>
      </w:pPr>
      <w:r w:rsidRPr="009746E1">
        <w:rPr>
          <w:lang w:eastAsia="es-CO"/>
        </w:rPr>
        <w:t>En todo </w:t>
      </w:r>
      <w:r w:rsidRPr="009746E1">
        <w:rPr>
          <w:rStyle w:val="Extranjerismo"/>
          <w:lang w:eastAsia="es-CO"/>
        </w:rPr>
        <w:t>retail </w:t>
      </w:r>
      <w:r w:rsidRPr="009746E1">
        <w:rPr>
          <w:lang w:eastAsia="es-CO"/>
        </w:rPr>
        <w:t>después de recibir pagos en efectivo, cheque, tarjeta de crédito, débito automático o en bonos</w:t>
      </w:r>
      <w:r w:rsidR="00E36719">
        <w:rPr>
          <w:lang w:eastAsia="es-CO"/>
        </w:rPr>
        <w:t xml:space="preserve">, </w:t>
      </w:r>
      <w:r w:rsidRPr="009746E1">
        <w:rPr>
          <w:lang w:eastAsia="es-CO"/>
        </w:rPr>
        <w:t>empacar mercancía y proporcionar información a los clientes compradores son la base de la jornada laboral en el punto de pago. Se cumple el objetivo, responder a las políticas de la organización y en especial el servicio de la atención al cliente.</w:t>
      </w:r>
    </w:p>
    <w:p w14:paraId="436C69F2" w14:textId="77777777" w:rsidR="009746E1" w:rsidRPr="009746E1" w:rsidRDefault="009746E1" w:rsidP="00B06BAF">
      <w:pPr>
        <w:spacing w:before="0" w:after="0"/>
        <w:rPr>
          <w:lang w:eastAsia="es-CO"/>
        </w:rPr>
      </w:pPr>
      <w:r w:rsidRPr="009746E1">
        <w:rPr>
          <w:lang w:eastAsia="es-CO"/>
        </w:rPr>
        <w:t>En el punto de pago o caja no debe quedar nada con relación a dinero en efectivo, bonos, cheques u otros documentos de valor y, toda la gestión de la jornada debe reportarse en el departamento de recaudo respectivo en cada </w:t>
      </w:r>
      <w:r w:rsidRPr="00815335">
        <w:rPr>
          <w:rStyle w:val="Extranjerismo"/>
          <w:lang w:eastAsia="es-CO"/>
        </w:rPr>
        <w:t>retail.</w:t>
      </w:r>
    </w:p>
    <w:p w14:paraId="3129417B" w14:textId="77777777" w:rsidR="009746E1" w:rsidRPr="009746E1" w:rsidRDefault="009746E1" w:rsidP="00B06BAF">
      <w:pPr>
        <w:pStyle w:val="Prrafodelista"/>
        <w:numPr>
          <w:ilvl w:val="0"/>
          <w:numId w:val="6"/>
        </w:numPr>
        <w:spacing w:before="0" w:after="0"/>
        <w:ind w:left="709"/>
        <w:rPr>
          <w:b/>
          <w:bCs/>
        </w:rPr>
      </w:pPr>
      <w:r w:rsidRPr="009746E1">
        <w:rPr>
          <w:b/>
          <w:bCs/>
        </w:rPr>
        <w:t>Rotaciones</w:t>
      </w:r>
    </w:p>
    <w:p w14:paraId="16C1D9FD" w14:textId="77777777" w:rsidR="009746E1" w:rsidRDefault="009746E1" w:rsidP="00B06BAF">
      <w:pPr>
        <w:spacing w:before="0" w:after="0"/>
        <w:rPr>
          <w:lang w:eastAsia="es-CO"/>
        </w:rPr>
      </w:pPr>
      <w:r w:rsidRPr="009746E1">
        <w:rPr>
          <w:lang w:eastAsia="es-CO"/>
        </w:rPr>
        <w:t>En los </w:t>
      </w:r>
      <w:r w:rsidRPr="009746E1">
        <w:rPr>
          <w:rStyle w:val="Extranjerismo"/>
          <w:lang w:eastAsia="es-CO"/>
        </w:rPr>
        <w:t>retail </w:t>
      </w:r>
      <w:r w:rsidRPr="009746E1">
        <w:rPr>
          <w:lang w:eastAsia="es-CO"/>
        </w:rPr>
        <w:t>es muy común ver la rotación del trabajador en diferentes áreas de la superficie comercial, e incluso cajas, presentándose roles no estáticos durante la jornada laboral. Para estos casos es importante tener en cuenta que al realizar los arqueos o entrega del puesto de trabajo es necesario que el colaborador maneje un código especial y sobre este se debe responder al cierre de la jornada laboral.</w:t>
      </w:r>
    </w:p>
    <w:p w14:paraId="25D46B45" w14:textId="77777777" w:rsidR="009746E1" w:rsidRPr="009746E1" w:rsidRDefault="009746E1" w:rsidP="00B06BAF">
      <w:pPr>
        <w:pStyle w:val="Prrafodelista"/>
        <w:numPr>
          <w:ilvl w:val="0"/>
          <w:numId w:val="6"/>
        </w:numPr>
        <w:spacing w:before="0" w:after="0"/>
        <w:ind w:left="709"/>
        <w:rPr>
          <w:b/>
          <w:bCs/>
        </w:rPr>
      </w:pPr>
      <w:r w:rsidRPr="009746E1">
        <w:rPr>
          <w:b/>
          <w:bCs/>
        </w:rPr>
        <w:t>Entrega a conformidad</w:t>
      </w:r>
    </w:p>
    <w:p w14:paraId="6123FDEC" w14:textId="77777777" w:rsidR="009746E1" w:rsidRDefault="009746E1" w:rsidP="00B06BAF">
      <w:pPr>
        <w:spacing w:before="0" w:after="0"/>
        <w:rPr>
          <w:lang w:eastAsia="es-CO"/>
        </w:rPr>
      </w:pPr>
      <w:r>
        <w:rPr>
          <w:lang w:eastAsia="es-CO"/>
        </w:rPr>
        <w:t>Desde el rol de operador comercial es importante realizar una entrega a conformidad de la caja, cada organización establece diferentes políticas y protocolos para garantizar una buena entrega, y a su vez protocolos para el manejo de inconformidades.</w:t>
      </w:r>
    </w:p>
    <w:p w14:paraId="3CD127FE" w14:textId="77777777" w:rsidR="009746E1" w:rsidRDefault="009746E1" w:rsidP="009746E1">
      <w:pPr>
        <w:rPr>
          <w:lang w:eastAsia="es-CO"/>
        </w:rPr>
      </w:pPr>
      <w:r>
        <w:rPr>
          <w:lang w:eastAsia="es-CO"/>
        </w:rPr>
        <w:t xml:space="preserve">Las entregas no conformes se pueden entender como situaciones derivadas de la gestión del cajero y donde él se vea afectado por alguna inconsistencia de dinero, </w:t>
      </w:r>
      <w:r>
        <w:rPr>
          <w:lang w:eastAsia="es-CO"/>
        </w:rPr>
        <w:lastRenderedPageBreak/>
        <w:t>situaciones de las cuales nadie está exento ya que en el manejo de dinero es posible enfrentarse a recibir dinero falso, por ejemplo, lo que haría que el cajero se encuentre en una situación desfavorable para realizar una entrega a conformidad.</w:t>
      </w:r>
    </w:p>
    <w:p w14:paraId="3EF80C45" w14:textId="77777777" w:rsidR="00CF33F1" w:rsidRDefault="009746E1" w:rsidP="009746E1">
      <w:pPr>
        <w:rPr>
          <w:lang w:eastAsia="es-CO"/>
        </w:rPr>
      </w:pPr>
      <w:r>
        <w:rPr>
          <w:lang w:eastAsia="es-CO"/>
        </w:rPr>
        <w:t>Es importante que lo que se registre durante la jornada sea lo presentado al finalizar la misma, para evitar novedades el cajero debe procurar laborar con mucho cuidado y atención, tener en cuenta todos los ingresos del día con responsabilidad, validar en lo posible que en el dinero a recibir no haya presencia de falsificaciones y estar atento a una correcta facturación, ya que de lo contrario se pueden derivar novedades en este proceso.</w:t>
      </w:r>
    </w:p>
    <w:p w14:paraId="4CFB9A78" w14:textId="77777777" w:rsidR="00CF33F1" w:rsidRDefault="00CF33F1" w:rsidP="00210578">
      <w:pPr>
        <w:rPr>
          <w:lang w:eastAsia="es-CO"/>
        </w:rPr>
      </w:pPr>
    </w:p>
    <w:p w14:paraId="6B61BA8B" w14:textId="77777777" w:rsidR="00815335" w:rsidRDefault="00815335" w:rsidP="00210578">
      <w:pPr>
        <w:rPr>
          <w:lang w:eastAsia="es-CO"/>
        </w:rPr>
      </w:pPr>
    </w:p>
    <w:p w14:paraId="1F3E553E" w14:textId="77777777" w:rsidR="00815335" w:rsidRDefault="00815335" w:rsidP="00210578">
      <w:pPr>
        <w:rPr>
          <w:lang w:eastAsia="es-CO"/>
        </w:rPr>
      </w:pPr>
    </w:p>
    <w:p w14:paraId="3558F0FC" w14:textId="77777777" w:rsidR="00815335" w:rsidRDefault="00815335" w:rsidP="00210578">
      <w:pPr>
        <w:rPr>
          <w:lang w:eastAsia="es-CO"/>
        </w:rPr>
      </w:pPr>
    </w:p>
    <w:p w14:paraId="3021B5A3" w14:textId="77777777" w:rsidR="00815335" w:rsidRDefault="00815335" w:rsidP="00210578">
      <w:pPr>
        <w:rPr>
          <w:lang w:eastAsia="es-CO"/>
        </w:rPr>
      </w:pPr>
    </w:p>
    <w:p w14:paraId="1841E9A3" w14:textId="77777777" w:rsidR="00815335" w:rsidRDefault="00815335" w:rsidP="00210578">
      <w:pPr>
        <w:rPr>
          <w:lang w:eastAsia="es-CO"/>
        </w:rPr>
      </w:pPr>
    </w:p>
    <w:p w14:paraId="33ACC744" w14:textId="77777777" w:rsidR="00815335" w:rsidRDefault="00815335" w:rsidP="00210578">
      <w:pPr>
        <w:rPr>
          <w:lang w:eastAsia="es-CO"/>
        </w:rPr>
      </w:pPr>
    </w:p>
    <w:p w14:paraId="06654643" w14:textId="77777777" w:rsidR="00815335" w:rsidRDefault="00815335" w:rsidP="00210578">
      <w:pPr>
        <w:rPr>
          <w:lang w:eastAsia="es-CO"/>
        </w:rPr>
      </w:pPr>
    </w:p>
    <w:p w14:paraId="7645218C" w14:textId="77777777" w:rsidR="00B06BAF" w:rsidRDefault="00B06BAF" w:rsidP="00210578">
      <w:pPr>
        <w:rPr>
          <w:lang w:eastAsia="es-CO"/>
        </w:rPr>
      </w:pPr>
    </w:p>
    <w:p w14:paraId="5524F450" w14:textId="77777777" w:rsidR="00B06BAF" w:rsidRDefault="00B06BAF" w:rsidP="00210578">
      <w:pPr>
        <w:rPr>
          <w:lang w:eastAsia="es-CO"/>
        </w:rPr>
      </w:pPr>
    </w:p>
    <w:p w14:paraId="05BD9608" w14:textId="77777777" w:rsidR="00B06BAF" w:rsidRDefault="00B06BAF" w:rsidP="00210578">
      <w:pPr>
        <w:rPr>
          <w:lang w:eastAsia="es-CO"/>
        </w:rPr>
      </w:pPr>
    </w:p>
    <w:p w14:paraId="553152C6" w14:textId="77777777" w:rsidR="00B838E9" w:rsidRPr="00515C09" w:rsidRDefault="00B838E9" w:rsidP="00B06BAF">
      <w:pPr>
        <w:pStyle w:val="Ttulo1"/>
        <w:numPr>
          <w:ilvl w:val="0"/>
          <w:numId w:val="0"/>
        </w:numPr>
      </w:pPr>
      <w:bookmarkStart w:id="9" w:name="_Toc236072808"/>
      <w:r w:rsidRPr="00515C09">
        <w:lastRenderedPageBreak/>
        <w:t>Síntesis</w:t>
      </w:r>
      <w:bookmarkEnd w:id="9"/>
    </w:p>
    <w:p w14:paraId="604153AA" w14:textId="77777777" w:rsidR="00577256" w:rsidRPr="00662A76" w:rsidRDefault="00577256" w:rsidP="00B06BAF">
      <w:pPr>
        <w:spacing w:before="0" w:after="0"/>
        <w:ind w:firstLine="708"/>
        <w:rPr>
          <w:rFonts w:cs="Calibri"/>
          <w:lang w:eastAsia="es-CO"/>
        </w:rPr>
      </w:pPr>
      <w:r w:rsidRPr="00577256">
        <w:rPr>
          <w:rFonts w:cs="Calibri"/>
          <w:lang w:eastAsia="es-CO"/>
        </w:rPr>
        <w:t>En este componente se realiza un recorrido por los protocolos necesarios para realizar el manejo de la caja registradora de un establecimiento comercial, además de mencionar detalladamente las formas de pago y sus respectivas características y particularidades en términos de seguridad. Con esta información, un operador comercial debe adquirir la capacidad de realizar un buen cierre de operación, arqueos de caja y entrega de puesto de trabajo. En el siguiente cuadro se mencionan los temas trabajados:</w:t>
      </w:r>
    </w:p>
    <w:p w14:paraId="45338383" w14:textId="197E137B" w:rsidR="00ED1EC9" w:rsidRDefault="00D10272" w:rsidP="00A53392">
      <w:pPr>
        <w:spacing w:before="0" w:after="0"/>
        <w:ind w:firstLine="0"/>
        <w:jc w:val="center"/>
        <w:rPr>
          <w:rFonts w:cs="Calibri"/>
          <w:lang w:eastAsia="es-CO"/>
        </w:rPr>
      </w:pPr>
      <w:r>
        <w:rPr>
          <w:rFonts w:cs="Calibri"/>
          <w:noProof/>
          <w:lang w:eastAsia="es-CO"/>
        </w:rPr>
        <w:drawing>
          <wp:inline distT="0" distB="0" distL="0" distR="0" wp14:anchorId="14BE0E1C" wp14:editId="58D5EE22">
            <wp:extent cx="6332220" cy="3867150"/>
            <wp:effectExtent l="0" t="0" r="0" b="0"/>
            <wp:docPr id="1686399397" name="Gráfico 4" descr="Diagrama de protocolos de cierre de caja: cierre de operación, medios de pago, documentos de valor, arqueo y entrega del puesto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99397" name="Gráfico 4" descr="Diagrama de protocolos de cierre de caja: cierre de operación, medios de pago, documentos de valor, arqueo y entrega del puesto de trabajo."/>
                    <pic:cNvPicPr/>
                  </pic:nvPicPr>
                  <pic:blipFill>
                    <a:blip r:embed="rId29">
                      <a:extLst>
                        <a:ext uri="{96DAC541-7B7A-43D3-8B79-37D633B846F1}">
                          <asvg:svgBlip xmlns:asvg="http://schemas.microsoft.com/office/drawing/2016/SVG/main" r:embed="rId30"/>
                        </a:ext>
                      </a:extLst>
                    </a:blip>
                    <a:stretch>
                      <a:fillRect/>
                    </a:stretch>
                  </pic:blipFill>
                  <pic:spPr>
                    <a:xfrm>
                      <a:off x="0" y="0"/>
                      <a:ext cx="6332220" cy="3867150"/>
                    </a:xfrm>
                    <a:prstGeom prst="rect">
                      <a:avLst/>
                    </a:prstGeom>
                  </pic:spPr>
                </pic:pic>
              </a:graphicData>
            </a:graphic>
          </wp:inline>
        </w:drawing>
      </w:r>
    </w:p>
    <w:p w14:paraId="644921DD" w14:textId="77777777" w:rsidR="00A6441E" w:rsidRDefault="00A6441E" w:rsidP="00210578">
      <w:pPr>
        <w:ind w:firstLine="0"/>
        <w:jc w:val="center"/>
        <w:rPr>
          <w:rFonts w:cs="Calibri"/>
          <w:lang w:eastAsia="es-CO"/>
        </w:rPr>
      </w:pPr>
    </w:p>
    <w:p w14:paraId="64A4FCFD" w14:textId="77777777" w:rsidR="00A6441E" w:rsidRDefault="00A6441E" w:rsidP="00210578">
      <w:pPr>
        <w:ind w:firstLine="0"/>
        <w:jc w:val="center"/>
        <w:rPr>
          <w:rFonts w:cs="Calibri"/>
          <w:lang w:eastAsia="es-CO"/>
        </w:rPr>
      </w:pPr>
    </w:p>
    <w:p w14:paraId="288A70B8" w14:textId="77777777" w:rsidR="00A6441E" w:rsidRDefault="00A6441E" w:rsidP="00210578">
      <w:pPr>
        <w:ind w:firstLine="0"/>
        <w:jc w:val="center"/>
        <w:rPr>
          <w:rFonts w:cs="Calibri"/>
          <w:lang w:eastAsia="es-CO"/>
        </w:rPr>
      </w:pPr>
    </w:p>
    <w:p w14:paraId="62131184" w14:textId="77777777" w:rsidR="00F36C9D" w:rsidRPr="00515C09" w:rsidRDefault="00F36C9D" w:rsidP="0023504B">
      <w:pPr>
        <w:pStyle w:val="Ttulo1"/>
        <w:numPr>
          <w:ilvl w:val="0"/>
          <w:numId w:val="0"/>
        </w:numPr>
      </w:pPr>
      <w:bookmarkStart w:id="10" w:name="_Toc176443725"/>
      <w:bookmarkStart w:id="11" w:name="_Toc236072809"/>
      <w:r w:rsidRPr="00515C09">
        <w:lastRenderedPageBreak/>
        <w:t>Glosario</w:t>
      </w:r>
      <w:bookmarkEnd w:id="10"/>
      <w:bookmarkEnd w:id="11"/>
    </w:p>
    <w:p w14:paraId="1093EA85" w14:textId="77777777" w:rsidR="00DD70C2" w:rsidRPr="00DD70C2" w:rsidRDefault="00DD70C2" w:rsidP="00DD70C2">
      <w:pPr>
        <w:spacing w:before="0" w:after="0"/>
        <w:rPr>
          <w:rFonts w:cs="Calibri"/>
          <w:bCs/>
          <w:lang w:eastAsia="es-CO"/>
        </w:rPr>
      </w:pPr>
      <w:r w:rsidRPr="00DD70C2">
        <w:rPr>
          <w:rFonts w:cs="Calibri"/>
          <w:b/>
          <w:bCs/>
          <w:lang w:eastAsia="es-CO"/>
        </w:rPr>
        <w:t>Arqueo de caja: </w:t>
      </w:r>
      <w:r w:rsidRPr="00DD70C2">
        <w:rPr>
          <w:rFonts w:cs="Calibri"/>
          <w:bCs/>
          <w:lang w:eastAsia="es-CO"/>
        </w:rPr>
        <w:t>recontar las transacciones de dinero (pagos en efectivo, tarjetas débito, crédito o documentos de valor), en un período estimado de tiempo, que por lo general es al final del día, justo cuando el establecimiento comercial cierra sus puertas al público.</w:t>
      </w:r>
    </w:p>
    <w:p w14:paraId="1598A392" w14:textId="77777777" w:rsidR="00DD70C2" w:rsidRPr="00DD70C2" w:rsidRDefault="00DD70C2" w:rsidP="00DD70C2">
      <w:pPr>
        <w:spacing w:before="0" w:after="0"/>
        <w:rPr>
          <w:rFonts w:cs="Calibri"/>
          <w:bCs/>
          <w:lang w:eastAsia="es-CO"/>
        </w:rPr>
      </w:pPr>
      <w:r w:rsidRPr="00DD70C2">
        <w:rPr>
          <w:rFonts w:cs="Calibri"/>
          <w:b/>
          <w:bCs/>
          <w:lang w:eastAsia="es-CO"/>
        </w:rPr>
        <w:t>Caj</w:t>
      </w:r>
      <w:r w:rsidR="00ED0674">
        <w:rPr>
          <w:rFonts w:cs="Calibri"/>
          <w:b/>
          <w:bCs/>
          <w:lang w:eastAsia="es-CO"/>
        </w:rPr>
        <w:t>a registradora</w:t>
      </w:r>
      <w:r w:rsidRPr="00DD70C2">
        <w:rPr>
          <w:rFonts w:cs="Calibri"/>
          <w:b/>
          <w:bCs/>
          <w:lang w:eastAsia="es-CO"/>
        </w:rPr>
        <w:t>: </w:t>
      </w:r>
      <w:r w:rsidRPr="00DD70C2">
        <w:rPr>
          <w:rFonts w:cs="Calibri"/>
          <w:bCs/>
          <w:lang w:eastAsia="es-CO"/>
        </w:rPr>
        <w:t>máquina sumadora para uso de comerciantes que llena diversos cometidos, pues indica el importe de la compra al cliente, imprime un cupón justificativo del gasto, inscribe y suma el importe de las ventas, dificulta los desfalcos y permite guardar momentáneamente el dinero.</w:t>
      </w:r>
    </w:p>
    <w:p w14:paraId="1BC7D4CF" w14:textId="77777777" w:rsidR="00DD70C2" w:rsidRDefault="00DD70C2" w:rsidP="00DD70C2">
      <w:pPr>
        <w:spacing w:before="0" w:after="0"/>
        <w:rPr>
          <w:rFonts w:cs="Calibri"/>
          <w:bCs/>
          <w:lang w:eastAsia="es-CO"/>
        </w:rPr>
      </w:pPr>
      <w:r w:rsidRPr="00DD70C2">
        <w:rPr>
          <w:rFonts w:cs="Calibri"/>
          <w:b/>
          <w:bCs/>
          <w:lang w:eastAsia="es-CO"/>
        </w:rPr>
        <w:t>Cajero: </w:t>
      </w:r>
      <w:r w:rsidRPr="00DD70C2">
        <w:rPr>
          <w:rFonts w:cs="Calibri"/>
          <w:bCs/>
          <w:lang w:eastAsia="es-CO"/>
        </w:rPr>
        <w:t>persona responsable de la caja en el punto de venta de un establecimiento comercial. Es quien se encarga de cuadrar los ingresos y egresos de caja, logrando que, al cierre de esta, todo esté cuadrado.</w:t>
      </w:r>
    </w:p>
    <w:p w14:paraId="5C3BC896" w14:textId="77777777" w:rsidR="00ED0674" w:rsidRPr="00ED0674" w:rsidRDefault="00ED0674" w:rsidP="00DD70C2">
      <w:pPr>
        <w:spacing w:before="0" w:after="0"/>
        <w:rPr>
          <w:rFonts w:cs="Calibri"/>
          <w:b/>
          <w:lang w:eastAsia="es-CO"/>
        </w:rPr>
      </w:pPr>
      <w:r w:rsidRPr="00ED0674">
        <w:rPr>
          <w:rFonts w:cs="Calibri"/>
          <w:b/>
          <w:lang w:eastAsia="es-CO"/>
        </w:rPr>
        <w:t xml:space="preserve">Cajero automático: </w:t>
      </w:r>
      <w:r w:rsidRPr="00ED0674">
        <w:rPr>
          <w:rFonts w:cs="Calibri"/>
          <w:bCs/>
          <w:lang w:eastAsia="es-CO"/>
        </w:rPr>
        <w:t>dispositivo electrónico de autoservicio, conectado a una entidad financiera, que permite realizar operaciones bancarias como retirar dinero, consultar saldos, hacer transferencias, pagos o consignaciones, mediante el uso de una tarjeta, clave u otro mecanismo de autenticación.</w:t>
      </w:r>
    </w:p>
    <w:p w14:paraId="7C8B15F4" w14:textId="77777777" w:rsidR="00DD70C2" w:rsidRPr="00DD70C2" w:rsidRDefault="00DD70C2" w:rsidP="00DD70C2">
      <w:pPr>
        <w:spacing w:before="0" w:after="0"/>
        <w:rPr>
          <w:rFonts w:cs="Calibri"/>
          <w:bCs/>
          <w:lang w:eastAsia="es-CO"/>
        </w:rPr>
      </w:pPr>
      <w:r w:rsidRPr="00DD70C2">
        <w:rPr>
          <w:rFonts w:cs="Calibri"/>
          <w:b/>
          <w:bCs/>
          <w:lang w:eastAsia="es-CO"/>
        </w:rPr>
        <w:t>Crédito: </w:t>
      </w:r>
      <w:r w:rsidRPr="00DD70C2">
        <w:rPr>
          <w:rFonts w:cs="Calibri"/>
          <w:bCs/>
          <w:lang w:eastAsia="es-CO"/>
        </w:rPr>
        <w:t>cuando una transacción se acredita en su cuenta aparece como una transacción positiva (+) y se agrega a su saldo (a diferencia de un débito, que aparece como una transacción negativa (-) y se resta de su saldo). Un ejemplo de crédito sería el dinero en efectivo que depositó.</w:t>
      </w:r>
    </w:p>
    <w:p w14:paraId="7ED62E51" w14:textId="77777777" w:rsidR="00DD70C2" w:rsidRPr="00DD70C2" w:rsidRDefault="00DD70C2" w:rsidP="00DD70C2">
      <w:pPr>
        <w:spacing w:before="0" w:after="0"/>
        <w:rPr>
          <w:rFonts w:cs="Calibri"/>
          <w:bCs/>
          <w:lang w:eastAsia="es-CO"/>
        </w:rPr>
      </w:pPr>
      <w:r w:rsidRPr="00DD70C2">
        <w:rPr>
          <w:rFonts w:cs="Calibri"/>
          <w:b/>
          <w:bCs/>
          <w:lang w:eastAsia="es-CO"/>
        </w:rPr>
        <w:t>Débito: </w:t>
      </w:r>
      <w:r w:rsidRPr="00DD70C2">
        <w:rPr>
          <w:rFonts w:cs="Calibri"/>
          <w:bCs/>
          <w:lang w:eastAsia="es-CO"/>
        </w:rPr>
        <w:t xml:space="preserve">cuando una transacción se debita en su cuenta aparece como una transacción negativa (–) y se resta del saldo de su cuenta corriente vinculada, a diferencia de un crédito, que aparece como una transacción positiva (+) y se agrega a su </w:t>
      </w:r>
      <w:r w:rsidRPr="00DD70C2">
        <w:rPr>
          <w:rFonts w:cs="Calibri"/>
          <w:bCs/>
          <w:lang w:eastAsia="es-CO"/>
        </w:rPr>
        <w:lastRenderedPageBreak/>
        <w:t>saldo. Un ejemplo de débito en su cuenta corriente es una compra con tarjeta débito en un comercio.</w:t>
      </w:r>
    </w:p>
    <w:p w14:paraId="79BBE337" w14:textId="77777777" w:rsidR="00DD70C2" w:rsidRPr="00DD70C2" w:rsidRDefault="00DD70C2" w:rsidP="00DD70C2">
      <w:pPr>
        <w:spacing w:before="0" w:after="0"/>
        <w:rPr>
          <w:rFonts w:cs="Calibri"/>
          <w:bCs/>
          <w:lang w:eastAsia="es-CO"/>
        </w:rPr>
      </w:pPr>
      <w:r w:rsidRPr="00DD70C2">
        <w:rPr>
          <w:rFonts w:cs="Calibri"/>
          <w:b/>
          <w:bCs/>
          <w:lang w:eastAsia="es-CO"/>
        </w:rPr>
        <w:t>Firma y fibrillas invisibles: </w:t>
      </w:r>
      <w:r w:rsidRPr="00DD70C2">
        <w:rPr>
          <w:rFonts w:cs="Calibri"/>
          <w:bCs/>
          <w:lang w:eastAsia="es-CO"/>
        </w:rPr>
        <w:t>son pares de colores (químicamente distintos) que apenas se diferencian bajo una determinada fuente de iluminación, pero que muestran un claro contraste de color si se observan bajo otra distinta o a través de un filtro, por lo general, un filtro rojo.</w:t>
      </w:r>
    </w:p>
    <w:p w14:paraId="3808B6AF" w14:textId="77777777" w:rsidR="00DD70C2" w:rsidRPr="00DD70C2" w:rsidRDefault="00DD70C2" w:rsidP="00DD70C2">
      <w:pPr>
        <w:spacing w:before="0" w:after="0"/>
        <w:rPr>
          <w:rFonts w:cs="Calibri"/>
          <w:bCs/>
          <w:lang w:eastAsia="es-CO"/>
        </w:rPr>
      </w:pPr>
      <w:r w:rsidRPr="00DD70C2">
        <w:rPr>
          <w:rFonts w:cs="Calibri"/>
          <w:b/>
          <w:bCs/>
          <w:lang w:eastAsia="es-CO"/>
        </w:rPr>
        <w:t>Legalización: </w:t>
      </w:r>
      <w:r w:rsidRPr="00DD70C2">
        <w:rPr>
          <w:rFonts w:cs="Calibri"/>
          <w:bCs/>
          <w:lang w:eastAsia="es-CO"/>
        </w:rPr>
        <w:t>documento mediante el cual se formalizan los gastos realizados con cargo al anticipo concedido y se reintegran los recursos no gastados.</w:t>
      </w:r>
    </w:p>
    <w:p w14:paraId="41551B3C" w14:textId="77777777" w:rsidR="00DD70C2" w:rsidRPr="00DD70C2" w:rsidRDefault="00DD70C2" w:rsidP="00DD70C2">
      <w:pPr>
        <w:spacing w:before="0" w:after="0"/>
        <w:rPr>
          <w:rFonts w:cs="Calibri"/>
          <w:bCs/>
          <w:lang w:eastAsia="es-CO"/>
        </w:rPr>
      </w:pPr>
      <w:r w:rsidRPr="00DD70C2">
        <w:rPr>
          <w:rFonts w:cs="Calibri"/>
          <w:b/>
          <w:bCs/>
          <w:lang w:eastAsia="es-CO"/>
        </w:rPr>
        <w:t>Marca de agua: </w:t>
      </w:r>
      <w:r w:rsidRPr="00DD70C2">
        <w:rPr>
          <w:rFonts w:cs="Calibri"/>
          <w:bCs/>
          <w:lang w:eastAsia="es-CO"/>
        </w:rPr>
        <w:t>es el proceso de superponer un logo o un texto sobre un documento o un archivo de imagen y es un proceso importante en cuanto a la protección de los derechos de autor y a la comercialización de obras digitales.</w:t>
      </w:r>
    </w:p>
    <w:p w14:paraId="7902A775" w14:textId="77777777" w:rsidR="00DD70C2" w:rsidRPr="00DD70C2" w:rsidRDefault="00DD70C2" w:rsidP="00DD70C2">
      <w:pPr>
        <w:spacing w:before="0" w:after="0"/>
        <w:rPr>
          <w:rFonts w:cs="Calibri"/>
          <w:bCs/>
          <w:lang w:eastAsia="es-CO"/>
        </w:rPr>
      </w:pPr>
      <w:r w:rsidRPr="00DD70C2">
        <w:rPr>
          <w:rFonts w:cs="Calibri"/>
          <w:b/>
          <w:bCs/>
          <w:lang w:eastAsia="es-CO"/>
        </w:rPr>
        <w:t>Reembolso de caja menor: </w:t>
      </w:r>
      <w:r w:rsidRPr="00DD70C2">
        <w:rPr>
          <w:rFonts w:cs="Calibri"/>
          <w:bCs/>
          <w:lang w:eastAsia="es-CO"/>
        </w:rPr>
        <w:t>es el soporte del pago de los gastos que se han efectuado en pequeñas cantidades por conceptos tales como: comidas, pasajes, papelería, fotocopias, etc., estos pagos deben contar con las facturas o documentos equivalentes para su verificación.</w:t>
      </w:r>
    </w:p>
    <w:p w14:paraId="75DF2B76" w14:textId="77777777" w:rsidR="00DD70C2" w:rsidRPr="00DD70C2" w:rsidRDefault="00DD70C2" w:rsidP="00DD70C2">
      <w:pPr>
        <w:spacing w:before="0" w:after="0"/>
        <w:rPr>
          <w:rFonts w:cs="Calibri"/>
          <w:bCs/>
          <w:lang w:eastAsia="es-CO"/>
        </w:rPr>
      </w:pPr>
      <w:r w:rsidRPr="00DD70C2">
        <w:rPr>
          <w:rFonts w:cs="Calibri"/>
          <w:b/>
          <w:bCs/>
          <w:lang w:eastAsia="es-CO"/>
        </w:rPr>
        <w:t>Saldo disponible: </w:t>
      </w:r>
      <w:r w:rsidRPr="00DD70C2">
        <w:rPr>
          <w:rFonts w:cs="Calibri"/>
          <w:bCs/>
          <w:lang w:eastAsia="es-CO"/>
        </w:rPr>
        <w:t>es el dinero en su cuenta de ahorros o cuenta corriente que está actualmente a su disposición para hacer compras, extracciones, etc. Este saldo se actualiza durante el día con las transacciones que realice.</w:t>
      </w:r>
    </w:p>
    <w:p w14:paraId="0D9346BB" w14:textId="77777777" w:rsidR="00DD70C2" w:rsidRDefault="00DD70C2" w:rsidP="00DD70C2">
      <w:pPr>
        <w:spacing w:before="0" w:after="0"/>
        <w:rPr>
          <w:rFonts w:cs="Calibri"/>
          <w:bCs/>
          <w:lang w:eastAsia="es-CO"/>
        </w:rPr>
      </w:pPr>
      <w:r w:rsidRPr="00DD70C2">
        <w:rPr>
          <w:rFonts w:cs="Calibri"/>
          <w:b/>
          <w:bCs/>
          <w:lang w:eastAsia="es-CO"/>
        </w:rPr>
        <w:t>Tarjeta de crédito: </w:t>
      </w:r>
      <w:r w:rsidRPr="00DD70C2">
        <w:rPr>
          <w:rFonts w:cs="Calibri"/>
          <w:bCs/>
          <w:lang w:eastAsia="es-CO"/>
        </w:rPr>
        <w:t>instrumento que permite realizar pagos sin tener dinero en efectivo. El cargo en la cuenta se produce, por lo general, al final del mes. También se puede trasladar el pago más allá de ese momento, pero esta operación conlleva el pago de intereses. Estas tarjetas también permiten retirar dinero en efectivo en los cajeros automáticos, aunque hay que pagar comisiones.</w:t>
      </w:r>
    </w:p>
    <w:p w14:paraId="660D26F5" w14:textId="77777777" w:rsidR="00DD70C2" w:rsidRPr="00DD70C2" w:rsidRDefault="00DD70C2" w:rsidP="00DD70C2">
      <w:pPr>
        <w:spacing w:before="0" w:after="0"/>
        <w:rPr>
          <w:rFonts w:cs="Calibri"/>
          <w:bCs/>
          <w:lang w:eastAsia="es-CO"/>
        </w:rPr>
      </w:pPr>
      <w:r w:rsidRPr="00DD70C2">
        <w:rPr>
          <w:rFonts w:cs="Calibri"/>
          <w:b/>
          <w:bCs/>
          <w:lang w:eastAsia="es-CO"/>
        </w:rPr>
        <w:t>Tarjeta débito: </w:t>
      </w:r>
      <w:r w:rsidRPr="00DD70C2">
        <w:rPr>
          <w:rFonts w:cs="Calibri"/>
          <w:bCs/>
          <w:lang w:eastAsia="es-CO"/>
        </w:rPr>
        <w:t xml:space="preserve">al igual que la tarjeta de crédito, es un medio que permite realizar pagos sin tener dinero en efectivo. La diferencia es que con la tarjeta débito el cargo en </w:t>
      </w:r>
      <w:r w:rsidRPr="00DD70C2">
        <w:rPr>
          <w:rFonts w:cs="Calibri"/>
          <w:bCs/>
          <w:lang w:eastAsia="es-CO"/>
        </w:rPr>
        <w:lastRenderedPageBreak/>
        <w:t>la cuenta se produce inmediatamente, con lo que si no existe disponible el pago no se podrá realizar. Estas tarjetas también permiten retirar dinero en efectivo en los cajeros automáticos, aunque normalmente con comisiones si no se utiliza la red propia de la tarjeta.</w:t>
      </w:r>
    </w:p>
    <w:p w14:paraId="219C7998" w14:textId="77777777" w:rsidR="00DD70C2" w:rsidRPr="00DD70C2" w:rsidRDefault="00DD70C2" w:rsidP="00DD70C2">
      <w:pPr>
        <w:spacing w:before="0" w:after="0"/>
        <w:rPr>
          <w:rFonts w:cs="Calibri"/>
          <w:bCs/>
          <w:lang w:eastAsia="es-CO"/>
        </w:rPr>
      </w:pPr>
      <w:r w:rsidRPr="00DD70C2">
        <w:rPr>
          <w:rFonts w:cs="Calibri"/>
          <w:b/>
          <w:bCs/>
          <w:lang w:eastAsia="es-CO"/>
        </w:rPr>
        <w:t>Transacción efectiva: </w:t>
      </w:r>
      <w:r w:rsidRPr="00DD70C2">
        <w:rPr>
          <w:rFonts w:cs="Calibri"/>
          <w:bCs/>
          <w:lang w:eastAsia="es-CO"/>
        </w:rPr>
        <w:t>una transacción se hace efectiva una vez que se ha acreditado o debitado de una cuenta con éxito.</w:t>
      </w:r>
    </w:p>
    <w:p w14:paraId="0AF187FA" w14:textId="77777777" w:rsidR="00DD70C2" w:rsidRPr="00DD70C2" w:rsidRDefault="00DD70C2" w:rsidP="00DD70C2">
      <w:pPr>
        <w:spacing w:before="0" w:after="0"/>
        <w:rPr>
          <w:rFonts w:cs="Calibri"/>
          <w:bCs/>
          <w:lang w:eastAsia="es-CO"/>
        </w:rPr>
      </w:pPr>
      <w:r w:rsidRPr="00DD70C2">
        <w:rPr>
          <w:rFonts w:cs="Calibri"/>
          <w:b/>
          <w:bCs/>
          <w:lang w:eastAsia="es-CO"/>
        </w:rPr>
        <w:t>Transacción rechazada: </w:t>
      </w:r>
      <w:r w:rsidRPr="00DD70C2">
        <w:rPr>
          <w:rFonts w:cs="Calibri"/>
          <w:bCs/>
          <w:lang w:eastAsia="es-CO"/>
        </w:rPr>
        <w:t>usted deposita un cheque emitido para usted, pero la persona que lo libró no tiene fondos suficientes para cubrirlo. En este caso, si ya se le acreditó el depósito, se debitará de su cuenta, ya que no había fondos suficientes.</w:t>
      </w:r>
    </w:p>
    <w:p w14:paraId="6EFA276F" w14:textId="77777777" w:rsidR="00A6441E" w:rsidRDefault="00A6441E" w:rsidP="00210578">
      <w:pPr>
        <w:spacing w:before="0" w:after="0"/>
        <w:rPr>
          <w:rFonts w:cs="Calibri"/>
          <w:bCs/>
          <w:lang w:eastAsia="es-CO"/>
        </w:rPr>
      </w:pPr>
    </w:p>
    <w:p w14:paraId="0DC7AE36" w14:textId="77777777" w:rsidR="00A6441E" w:rsidRDefault="00A6441E" w:rsidP="00210578">
      <w:pPr>
        <w:spacing w:before="0" w:after="0"/>
        <w:rPr>
          <w:rFonts w:cs="Calibri"/>
          <w:bCs/>
          <w:lang w:eastAsia="es-CO"/>
        </w:rPr>
      </w:pPr>
    </w:p>
    <w:p w14:paraId="4072FBD9" w14:textId="77777777" w:rsidR="00A6441E" w:rsidRDefault="00A6441E" w:rsidP="00210578">
      <w:pPr>
        <w:spacing w:before="0" w:after="0"/>
        <w:rPr>
          <w:rFonts w:cs="Calibri"/>
          <w:bCs/>
          <w:lang w:eastAsia="es-CO"/>
        </w:rPr>
      </w:pPr>
    </w:p>
    <w:p w14:paraId="16349072" w14:textId="77777777" w:rsidR="00A6441E" w:rsidRDefault="00A6441E" w:rsidP="00210578">
      <w:pPr>
        <w:spacing w:before="0" w:after="0"/>
        <w:rPr>
          <w:rFonts w:cs="Calibri"/>
          <w:bCs/>
          <w:lang w:eastAsia="es-CO"/>
        </w:rPr>
      </w:pPr>
    </w:p>
    <w:p w14:paraId="79962C5E" w14:textId="77777777" w:rsidR="00A6441E" w:rsidRDefault="00A6441E" w:rsidP="00210578">
      <w:pPr>
        <w:spacing w:before="0" w:after="0"/>
        <w:rPr>
          <w:rFonts w:cs="Calibri"/>
          <w:bCs/>
          <w:lang w:eastAsia="es-CO"/>
        </w:rPr>
      </w:pPr>
    </w:p>
    <w:p w14:paraId="113112E1" w14:textId="77777777" w:rsidR="00A6441E" w:rsidRDefault="00A6441E" w:rsidP="00210578">
      <w:pPr>
        <w:spacing w:before="0" w:after="0"/>
        <w:rPr>
          <w:rFonts w:cs="Calibri"/>
          <w:bCs/>
          <w:lang w:eastAsia="es-CO"/>
        </w:rPr>
      </w:pPr>
    </w:p>
    <w:p w14:paraId="22ADF79D" w14:textId="77777777" w:rsidR="00A6441E" w:rsidRDefault="00A6441E" w:rsidP="00210578">
      <w:pPr>
        <w:spacing w:before="0" w:after="0"/>
        <w:rPr>
          <w:rFonts w:cs="Calibri"/>
          <w:bCs/>
          <w:lang w:eastAsia="es-CO"/>
        </w:rPr>
      </w:pPr>
    </w:p>
    <w:p w14:paraId="07010C85" w14:textId="77777777" w:rsidR="00A6441E" w:rsidRDefault="00A6441E" w:rsidP="00210578">
      <w:pPr>
        <w:spacing w:before="0" w:after="0"/>
        <w:rPr>
          <w:rFonts w:cs="Calibri"/>
          <w:bCs/>
          <w:lang w:eastAsia="es-CO"/>
        </w:rPr>
      </w:pPr>
    </w:p>
    <w:p w14:paraId="4E49EC8F" w14:textId="77777777" w:rsidR="00815335" w:rsidRDefault="00815335" w:rsidP="00210578">
      <w:pPr>
        <w:spacing w:before="0" w:after="0"/>
        <w:rPr>
          <w:rFonts w:cs="Calibri"/>
          <w:bCs/>
          <w:lang w:eastAsia="es-CO"/>
        </w:rPr>
      </w:pPr>
    </w:p>
    <w:p w14:paraId="0505042B" w14:textId="77777777" w:rsidR="00815335" w:rsidRDefault="00815335" w:rsidP="00210578">
      <w:pPr>
        <w:spacing w:before="0" w:after="0"/>
        <w:rPr>
          <w:rFonts w:cs="Calibri"/>
          <w:bCs/>
          <w:lang w:eastAsia="es-CO"/>
        </w:rPr>
      </w:pPr>
    </w:p>
    <w:p w14:paraId="2C7D8D69" w14:textId="77777777" w:rsidR="00815335" w:rsidRDefault="00815335" w:rsidP="00210578">
      <w:pPr>
        <w:spacing w:before="0" w:after="0"/>
        <w:rPr>
          <w:rFonts w:cs="Calibri"/>
          <w:bCs/>
          <w:lang w:eastAsia="es-CO"/>
        </w:rPr>
      </w:pPr>
    </w:p>
    <w:p w14:paraId="67A6B9ED" w14:textId="77777777" w:rsidR="00A6441E" w:rsidRDefault="00A6441E" w:rsidP="00210578">
      <w:pPr>
        <w:spacing w:before="0" w:after="0"/>
        <w:rPr>
          <w:rFonts w:cs="Calibri"/>
          <w:bCs/>
          <w:lang w:eastAsia="es-CO"/>
        </w:rPr>
      </w:pPr>
    </w:p>
    <w:p w14:paraId="0237AF90" w14:textId="77777777" w:rsidR="00756ECF" w:rsidRDefault="00756ECF" w:rsidP="00210578">
      <w:pPr>
        <w:spacing w:before="0" w:after="0"/>
        <w:rPr>
          <w:rFonts w:cs="Calibri"/>
          <w:bCs/>
          <w:lang w:eastAsia="es-CO"/>
        </w:rPr>
      </w:pPr>
    </w:p>
    <w:p w14:paraId="2D56E175" w14:textId="77777777" w:rsidR="00756ECF" w:rsidRDefault="00756ECF" w:rsidP="00210578">
      <w:pPr>
        <w:spacing w:before="0" w:after="0"/>
        <w:rPr>
          <w:rFonts w:cs="Calibri"/>
          <w:bCs/>
          <w:lang w:eastAsia="es-CO"/>
        </w:rPr>
      </w:pPr>
    </w:p>
    <w:p w14:paraId="79141D8B" w14:textId="77777777" w:rsidR="00756ECF" w:rsidRDefault="00756ECF" w:rsidP="00210578">
      <w:pPr>
        <w:spacing w:before="0" w:after="0"/>
        <w:rPr>
          <w:rFonts w:cs="Calibri"/>
          <w:bCs/>
          <w:lang w:eastAsia="es-CO"/>
        </w:rPr>
      </w:pPr>
    </w:p>
    <w:p w14:paraId="13BE5EC0" w14:textId="77777777" w:rsidR="00756ECF" w:rsidRDefault="00756ECF" w:rsidP="00210578">
      <w:pPr>
        <w:spacing w:before="0" w:after="0"/>
        <w:rPr>
          <w:rFonts w:cs="Calibri"/>
          <w:bCs/>
          <w:lang w:eastAsia="es-CO"/>
        </w:rPr>
      </w:pPr>
    </w:p>
    <w:p w14:paraId="0945ABF8" w14:textId="77777777" w:rsidR="002E5B3A" w:rsidRPr="00EB2E6F" w:rsidRDefault="002E5B3A" w:rsidP="0023504B">
      <w:pPr>
        <w:pStyle w:val="Ttulo1"/>
        <w:numPr>
          <w:ilvl w:val="0"/>
          <w:numId w:val="0"/>
        </w:numPr>
      </w:pPr>
      <w:bookmarkStart w:id="12" w:name="_Toc176443726"/>
      <w:bookmarkStart w:id="13" w:name="_Toc236072810"/>
      <w:r w:rsidRPr="00EB2E6F">
        <w:lastRenderedPageBreak/>
        <w:t>Referencias bibliográficas</w:t>
      </w:r>
      <w:bookmarkEnd w:id="12"/>
      <w:bookmarkEnd w:id="13"/>
    </w:p>
    <w:p w14:paraId="50E2EFC2" w14:textId="77777777" w:rsidR="00BE0199" w:rsidRPr="00BE0199" w:rsidRDefault="00BE0199" w:rsidP="00BE0199">
      <w:pPr>
        <w:spacing w:before="0" w:after="0"/>
        <w:rPr>
          <w:rFonts w:cs="Calibri"/>
          <w:lang w:eastAsia="es-CO"/>
        </w:rPr>
      </w:pPr>
      <w:r w:rsidRPr="00BE0199">
        <w:rPr>
          <w:rFonts w:cs="Calibri"/>
          <w:lang w:eastAsia="es-CO"/>
        </w:rPr>
        <w:t>Editorial E-learning, S. L. (2013). UF0035: Operaciones de caja en la venta. Editorial E-learning, S. L.</w:t>
      </w:r>
      <w:hyperlink r:id="rId31" w:history="1">
        <w:r w:rsidR="0039540C" w:rsidRPr="0013569B">
          <w:rPr>
            <w:rStyle w:val="Hipervnculo"/>
            <w:rFonts w:cs="Calibri"/>
            <w:lang w:eastAsia="es-CO"/>
          </w:rPr>
          <w:t>https://www.editorialelearning.com/catalogo/media/iverve/uploadpdf/1525950786_UF0035_demo.pdf</w:t>
        </w:r>
      </w:hyperlink>
    </w:p>
    <w:p w14:paraId="2D14B4D4" w14:textId="77777777" w:rsidR="00BE0199" w:rsidRPr="00BE0199" w:rsidRDefault="00BE0199" w:rsidP="00BE0199">
      <w:pPr>
        <w:spacing w:before="0" w:after="0"/>
        <w:rPr>
          <w:rFonts w:cs="Calibri"/>
          <w:lang w:eastAsia="es-CO"/>
        </w:rPr>
      </w:pPr>
      <w:r w:rsidRPr="00BE0199">
        <w:rPr>
          <w:rFonts w:cs="Calibri"/>
          <w:lang w:eastAsia="es-CO"/>
        </w:rPr>
        <w:t>Negrete, P. (s. f.) Manual procedimiento de pagos. Scribd.</w:t>
      </w:r>
      <w:hyperlink r:id="rId32" w:tgtFrame="_blank" w:history="1">
        <w:r w:rsidRPr="00BE0199">
          <w:rPr>
            <w:rStyle w:val="Hipervnculo"/>
            <w:rFonts w:cs="Calibri"/>
            <w:lang w:eastAsia="es-CO"/>
          </w:rPr>
          <w:t>https://es.scribd.com/doc/42683576/Manual-Procedimiento-de-Pagos</w:t>
        </w:r>
      </w:hyperlink>
    </w:p>
    <w:p w14:paraId="0E69EA35" w14:textId="77777777" w:rsidR="00A6441E" w:rsidRDefault="00A6441E" w:rsidP="00210578">
      <w:pPr>
        <w:spacing w:before="0" w:after="0"/>
        <w:rPr>
          <w:rFonts w:cs="Calibri"/>
          <w:lang w:val="es-MX" w:eastAsia="es-CO"/>
        </w:rPr>
      </w:pPr>
    </w:p>
    <w:p w14:paraId="104AA7C8" w14:textId="77777777" w:rsidR="00A6441E" w:rsidRDefault="00A6441E" w:rsidP="00210578">
      <w:pPr>
        <w:spacing w:before="0" w:after="0"/>
        <w:rPr>
          <w:rFonts w:cs="Calibri"/>
          <w:lang w:val="es-MX" w:eastAsia="es-CO"/>
        </w:rPr>
      </w:pPr>
    </w:p>
    <w:p w14:paraId="1B1363CC" w14:textId="77777777" w:rsidR="00A6441E" w:rsidRDefault="00A6441E" w:rsidP="00210578">
      <w:pPr>
        <w:spacing w:before="0" w:after="0"/>
        <w:rPr>
          <w:rFonts w:cs="Calibri"/>
          <w:lang w:val="es-MX" w:eastAsia="es-CO"/>
        </w:rPr>
      </w:pPr>
    </w:p>
    <w:p w14:paraId="51E84F2B" w14:textId="77777777" w:rsidR="00A6441E" w:rsidRDefault="00A6441E" w:rsidP="00210578">
      <w:pPr>
        <w:spacing w:before="0" w:after="0"/>
        <w:rPr>
          <w:rFonts w:cs="Calibri"/>
          <w:lang w:val="es-MX" w:eastAsia="es-CO"/>
        </w:rPr>
      </w:pPr>
    </w:p>
    <w:p w14:paraId="5831F817" w14:textId="77777777" w:rsidR="00A6441E" w:rsidRDefault="00A6441E" w:rsidP="00210578">
      <w:pPr>
        <w:spacing w:before="0" w:after="0"/>
        <w:rPr>
          <w:rFonts w:cs="Calibri"/>
          <w:lang w:val="es-MX" w:eastAsia="es-CO"/>
        </w:rPr>
      </w:pPr>
    </w:p>
    <w:p w14:paraId="10077189" w14:textId="77777777" w:rsidR="00A6441E" w:rsidRDefault="00A6441E" w:rsidP="00210578">
      <w:pPr>
        <w:spacing w:before="0" w:after="0"/>
        <w:rPr>
          <w:rFonts w:cs="Calibri"/>
          <w:lang w:val="es-MX" w:eastAsia="es-CO"/>
        </w:rPr>
      </w:pPr>
    </w:p>
    <w:p w14:paraId="089B4CD2" w14:textId="77777777" w:rsidR="00A6441E" w:rsidRDefault="00A6441E" w:rsidP="00210578">
      <w:pPr>
        <w:spacing w:before="0" w:after="0"/>
        <w:rPr>
          <w:rFonts w:cs="Calibri"/>
          <w:lang w:val="es-MX" w:eastAsia="es-CO"/>
        </w:rPr>
      </w:pPr>
    </w:p>
    <w:p w14:paraId="48DEC2AB" w14:textId="77777777" w:rsidR="00A6441E" w:rsidRDefault="00A6441E" w:rsidP="00210578">
      <w:pPr>
        <w:spacing w:before="0" w:after="0"/>
        <w:rPr>
          <w:rFonts w:cs="Calibri"/>
          <w:lang w:val="es-MX" w:eastAsia="es-CO"/>
        </w:rPr>
      </w:pPr>
    </w:p>
    <w:p w14:paraId="24DF04AC" w14:textId="77777777" w:rsidR="00A6441E" w:rsidRDefault="00A6441E" w:rsidP="00210578">
      <w:pPr>
        <w:spacing w:before="0" w:after="0"/>
        <w:rPr>
          <w:rFonts w:cs="Calibri"/>
          <w:lang w:val="es-MX" w:eastAsia="es-CO"/>
        </w:rPr>
      </w:pPr>
    </w:p>
    <w:p w14:paraId="1AC2F934" w14:textId="77777777" w:rsidR="00B01F2A" w:rsidRDefault="00B01F2A" w:rsidP="00210578">
      <w:pPr>
        <w:spacing w:before="0" w:after="0"/>
        <w:rPr>
          <w:rFonts w:cs="Calibri"/>
          <w:lang w:val="es-MX" w:eastAsia="es-CO"/>
        </w:rPr>
      </w:pPr>
    </w:p>
    <w:p w14:paraId="44DEF4A4" w14:textId="77777777" w:rsidR="00B01F2A" w:rsidRDefault="00B01F2A" w:rsidP="00210578">
      <w:pPr>
        <w:spacing w:before="0" w:after="0"/>
        <w:rPr>
          <w:rFonts w:cs="Calibri"/>
          <w:lang w:val="es-MX" w:eastAsia="es-CO"/>
        </w:rPr>
      </w:pPr>
    </w:p>
    <w:p w14:paraId="385C0C9F" w14:textId="77777777" w:rsidR="00B01F2A" w:rsidRDefault="00B01F2A" w:rsidP="00210578">
      <w:pPr>
        <w:spacing w:before="0" w:after="0"/>
        <w:rPr>
          <w:rFonts w:cs="Calibri"/>
          <w:lang w:val="es-MX" w:eastAsia="es-CO"/>
        </w:rPr>
      </w:pPr>
    </w:p>
    <w:p w14:paraId="3E5D0FD2" w14:textId="77777777" w:rsidR="00B01F2A" w:rsidRDefault="00B01F2A" w:rsidP="00210578">
      <w:pPr>
        <w:spacing w:before="0" w:after="0"/>
        <w:rPr>
          <w:rFonts w:cs="Calibri"/>
          <w:lang w:val="es-MX" w:eastAsia="es-CO"/>
        </w:rPr>
      </w:pPr>
    </w:p>
    <w:p w14:paraId="1334BFE3" w14:textId="77777777" w:rsidR="00B01F2A" w:rsidRDefault="00B01F2A" w:rsidP="00210578">
      <w:pPr>
        <w:spacing w:before="0" w:after="0"/>
        <w:rPr>
          <w:rFonts w:cs="Calibri"/>
          <w:lang w:val="es-MX" w:eastAsia="es-CO"/>
        </w:rPr>
      </w:pPr>
    </w:p>
    <w:p w14:paraId="69B21DB6" w14:textId="77777777" w:rsidR="00815335" w:rsidRDefault="00815335" w:rsidP="00210578">
      <w:pPr>
        <w:spacing w:before="0" w:after="0"/>
        <w:rPr>
          <w:rFonts w:cs="Calibri"/>
          <w:lang w:val="es-MX" w:eastAsia="es-CO"/>
        </w:rPr>
      </w:pPr>
    </w:p>
    <w:p w14:paraId="712ABC6F" w14:textId="77777777" w:rsidR="00610C05" w:rsidRDefault="00610C05" w:rsidP="00210578">
      <w:pPr>
        <w:spacing w:before="0" w:after="0"/>
        <w:rPr>
          <w:rFonts w:cs="Calibri"/>
          <w:lang w:val="es-MX" w:eastAsia="es-CO"/>
        </w:rPr>
      </w:pPr>
    </w:p>
    <w:p w14:paraId="0F8BEF0E" w14:textId="77777777" w:rsidR="00A6441E" w:rsidRPr="00E16517" w:rsidRDefault="00A6441E" w:rsidP="00210578">
      <w:pPr>
        <w:spacing w:before="0" w:after="0"/>
        <w:rPr>
          <w:rFonts w:cs="Calibri"/>
          <w:lang w:val="es-MX" w:eastAsia="es-CO"/>
        </w:rPr>
      </w:pPr>
    </w:p>
    <w:p w14:paraId="065EA1F7" w14:textId="77777777" w:rsidR="00FC7A19" w:rsidRPr="00EB2E6F" w:rsidRDefault="00F36C9D" w:rsidP="0023504B">
      <w:pPr>
        <w:pStyle w:val="Ttulo1"/>
        <w:numPr>
          <w:ilvl w:val="0"/>
          <w:numId w:val="0"/>
        </w:numPr>
      </w:pPr>
      <w:bookmarkStart w:id="14" w:name="_Toc176443727"/>
      <w:bookmarkStart w:id="15" w:name="_Toc236072811"/>
      <w:r w:rsidRPr="00EB2E6F">
        <w:lastRenderedPageBreak/>
        <w:t>Créditos</w:t>
      </w:r>
      <w:bookmarkEnd w:id="14"/>
      <w:bookmarkEnd w:id="15"/>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0"/>
        <w:gridCol w:w="3657"/>
        <w:gridCol w:w="3573"/>
      </w:tblGrid>
      <w:tr w:rsidR="00284F6D" w:rsidRPr="004816D3" w14:paraId="73E54EF0" w14:textId="77777777" w:rsidTr="00A23BBA">
        <w:trPr>
          <w:cantSplit/>
          <w:tblHeader/>
        </w:trPr>
        <w:tc>
          <w:tcPr>
            <w:tcW w:w="2830" w:type="dxa"/>
            <w:shd w:val="clear" w:color="auto" w:fill="BFBFBF"/>
          </w:tcPr>
          <w:p w14:paraId="777824D8" w14:textId="77777777" w:rsidR="00284F6D" w:rsidRPr="004919FF" w:rsidRDefault="00284F6D" w:rsidP="004919FF">
            <w:pPr>
              <w:spacing w:before="0" w:after="0"/>
              <w:ind w:firstLine="0"/>
              <w:rPr>
                <w:b/>
                <w:szCs w:val="28"/>
                <w:lang w:val="es-419" w:eastAsia="es-CO"/>
              </w:rPr>
            </w:pPr>
            <w:r w:rsidRPr="004919FF">
              <w:rPr>
                <w:b/>
                <w:szCs w:val="28"/>
                <w:lang w:val="es-419" w:eastAsia="es-CO"/>
              </w:rPr>
              <w:t>Nombre</w:t>
            </w:r>
          </w:p>
        </w:tc>
        <w:tc>
          <w:tcPr>
            <w:tcW w:w="3657" w:type="dxa"/>
            <w:shd w:val="clear" w:color="auto" w:fill="BFBFBF"/>
          </w:tcPr>
          <w:p w14:paraId="572A6170" w14:textId="77777777" w:rsidR="00284F6D" w:rsidRPr="004919FF" w:rsidRDefault="00284F6D" w:rsidP="004919FF">
            <w:pPr>
              <w:spacing w:before="0" w:after="0"/>
              <w:ind w:firstLine="0"/>
              <w:rPr>
                <w:b/>
                <w:szCs w:val="28"/>
                <w:lang w:val="es-419" w:eastAsia="es-CO"/>
              </w:rPr>
            </w:pPr>
            <w:r w:rsidRPr="004919FF">
              <w:rPr>
                <w:b/>
                <w:szCs w:val="28"/>
                <w:lang w:val="es-419" w:eastAsia="es-CO"/>
              </w:rPr>
              <w:t>Cargo</w:t>
            </w:r>
          </w:p>
        </w:tc>
        <w:tc>
          <w:tcPr>
            <w:tcW w:w="3573" w:type="dxa"/>
            <w:shd w:val="clear" w:color="auto" w:fill="BFBFBF"/>
          </w:tcPr>
          <w:p w14:paraId="0FE8DFFB" w14:textId="77777777" w:rsidR="00284F6D" w:rsidRPr="004919FF" w:rsidRDefault="00284F6D" w:rsidP="004919FF">
            <w:pPr>
              <w:spacing w:before="0" w:after="0"/>
              <w:ind w:firstLine="0"/>
              <w:rPr>
                <w:b/>
                <w:szCs w:val="28"/>
                <w:lang w:val="es-419" w:eastAsia="es-CO"/>
              </w:rPr>
            </w:pPr>
            <w:r w:rsidRPr="004919FF">
              <w:rPr>
                <w:b/>
                <w:szCs w:val="28"/>
                <w:lang w:val="es-419" w:eastAsia="es-CO"/>
              </w:rPr>
              <w:t>Centro de formación - Regional</w:t>
            </w:r>
          </w:p>
        </w:tc>
      </w:tr>
      <w:tr w:rsidR="00284F6D" w:rsidRPr="004816D3" w14:paraId="71880450" w14:textId="77777777" w:rsidTr="00A23BBA">
        <w:tc>
          <w:tcPr>
            <w:tcW w:w="2830" w:type="dxa"/>
            <w:shd w:val="clear" w:color="auto" w:fill="F2F2F2"/>
          </w:tcPr>
          <w:p w14:paraId="3F123437" w14:textId="77777777" w:rsidR="00284F6D" w:rsidRPr="004919FF" w:rsidRDefault="00284F6D" w:rsidP="004919FF">
            <w:pPr>
              <w:pStyle w:val="TextoTablas"/>
              <w:spacing w:before="0" w:after="0" w:line="360" w:lineRule="auto"/>
              <w:rPr>
                <w:sz w:val="28"/>
                <w:szCs w:val="28"/>
              </w:rPr>
            </w:pPr>
            <w:r w:rsidRPr="004919FF">
              <w:rPr>
                <w:sz w:val="28"/>
                <w:szCs w:val="28"/>
              </w:rPr>
              <w:t>Claudia Johanna Gómez Pérez</w:t>
            </w:r>
          </w:p>
        </w:tc>
        <w:tc>
          <w:tcPr>
            <w:tcW w:w="3657" w:type="dxa"/>
            <w:shd w:val="clear" w:color="auto" w:fill="F2F2F2"/>
          </w:tcPr>
          <w:p w14:paraId="3869F287" w14:textId="77777777" w:rsidR="00284F6D" w:rsidRPr="004919FF" w:rsidRDefault="009B62CD" w:rsidP="004919FF">
            <w:pPr>
              <w:pStyle w:val="TextoTablas"/>
              <w:spacing w:before="0" w:after="0" w:line="360" w:lineRule="auto"/>
              <w:rPr>
                <w:sz w:val="28"/>
                <w:szCs w:val="28"/>
              </w:rPr>
            </w:pPr>
            <w:r w:rsidRPr="004919FF">
              <w:rPr>
                <w:sz w:val="28"/>
                <w:szCs w:val="28"/>
              </w:rPr>
              <w:t xml:space="preserve">Profesional </w:t>
            </w:r>
            <w:r w:rsidR="00E36719" w:rsidRPr="004919FF">
              <w:rPr>
                <w:sz w:val="28"/>
                <w:szCs w:val="28"/>
              </w:rPr>
              <w:t>G</w:t>
            </w:r>
            <w:r w:rsidRPr="004919FF">
              <w:rPr>
                <w:sz w:val="28"/>
                <w:szCs w:val="28"/>
              </w:rPr>
              <w:t>06. Responsable</w:t>
            </w:r>
            <w:r w:rsidR="00DB1F11" w:rsidRPr="004919FF">
              <w:rPr>
                <w:sz w:val="28"/>
                <w:szCs w:val="28"/>
              </w:rPr>
              <w:t xml:space="preserve"> </w:t>
            </w:r>
            <w:r w:rsidRPr="004919FF">
              <w:rPr>
                <w:sz w:val="28"/>
                <w:szCs w:val="28"/>
              </w:rPr>
              <w:t>Ecosistema de Recursos Educativos Digitales (RED)</w:t>
            </w:r>
          </w:p>
        </w:tc>
        <w:tc>
          <w:tcPr>
            <w:tcW w:w="3573" w:type="dxa"/>
            <w:shd w:val="clear" w:color="auto" w:fill="F2F2F2"/>
          </w:tcPr>
          <w:p w14:paraId="538A08FF" w14:textId="77777777" w:rsidR="00284F6D" w:rsidRPr="004919FF" w:rsidRDefault="004816D3" w:rsidP="004919FF">
            <w:pPr>
              <w:pStyle w:val="TextoTablas"/>
              <w:spacing w:before="0" w:after="0" w:line="360" w:lineRule="auto"/>
              <w:rPr>
                <w:sz w:val="28"/>
                <w:szCs w:val="28"/>
              </w:rPr>
            </w:pPr>
            <w:r w:rsidRPr="004919FF">
              <w:rPr>
                <w:sz w:val="28"/>
                <w:szCs w:val="28"/>
              </w:rPr>
              <w:t>Centro Agroturístico - Regional Santander</w:t>
            </w:r>
          </w:p>
        </w:tc>
      </w:tr>
      <w:tr w:rsidR="00284F6D" w:rsidRPr="004816D3" w14:paraId="58D42C99" w14:textId="77777777" w:rsidTr="00A23BBA">
        <w:tc>
          <w:tcPr>
            <w:tcW w:w="2830" w:type="dxa"/>
          </w:tcPr>
          <w:p w14:paraId="0A1A5D90" w14:textId="77777777" w:rsidR="00284F6D" w:rsidRPr="004919FF" w:rsidRDefault="00284F6D" w:rsidP="004919FF">
            <w:pPr>
              <w:pStyle w:val="TextoTablas"/>
              <w:spacing w:before="0" w:after="0" w:line="360" w:lineRule="auto"/>
              <w:rPr>
                <w:sz w:val="28"/>
                <w:szCs w:val="28"/>
              </w:rPr>
            </w:pPr>
            <w:r w:rsidRPr="004919FF">
              <w:rPr>
                <w:sz w:val="28"/>
                <w:szCs w:val="28"/>
              </w:rPr>
              <w:t>Edison Eduardo Mantilla Cuadros</w:t>
            </w:r>
          </w:p>
        </w:tc>
        <w:tc>
          <w:tcPr>
            <w:tcW w:w="3657" w:type="dxa"/>
          </w:tcPr>
          <w:p w14:paraId="30841164" w14:textId="77777777" w:rsidR="00284F6D" w:rsidRPr="004919FF" w:rsidRDefault="00284F6D" w:rsidP="004919FF">
            <w:pPr>
              <w:pStyle w:val="TextoTablas"/>
              <w:spacing w:before="0" w:after="0" w:line="360" w:lineRule="auto"/>
              <w:rPr>
                <w:sz w:val="28"/>
                <w:szCs w:val="28"/>
              </w:rPr>
            </w:pPr>
            <w:r w:rsidRPr="004919FF">
              <w:rPr>
                <w:sz w:val="28"/>
                <w:szCs w:val="28"/>
              </w:rPr>
              <w:t>Responsable de línea de producción</w:t>
            </w:r>
          </w:p>
        </w:tc>
        <w:tc>
          <w:tcPr>
            <w:tcW w:w="3573" w:type="dxa"/>
          </w:tcPr>
          <w:p w14:paraId="559BE605" w14:textId="77777777" w:rsidR="00284F6D" w:rsidRPr="004919FF" w:rsidRDefault="00284F6D" w:rsidP="004919FF">
            <w:pPr>
              <w:pStyle w:val="TextoTablas"/>
              <w:spacing w:before="0" w:after="0" w:line="360" w:lineRule="auto"/>
              <w:rPr>
                <w:sz w:val="28"/>
                <w:szCs w:val="28"/>
              </w:rPr>
            </w:pPr>
            <w:r w:rsidRPr="004919FF">
              <w:rPr>
                <w:sz w:val="28"/>
                <w:szCs w:val="28"/>
              </w:rPr>
              <w:t>Centro Agroturístico - Regional Santander</w:t>
            </w:r>
          </w:p>
        </w:tc>
      </w:tr>
      <w:tr w:rsidR="009B62CD" w:rsidRPr="004816D3" w14:paraId="3FF4CD36" w14:textId="77777777" w:rsidTr="00A23BBA">
        <w:tc>
          <w:tcPr>
            <w:tcW w:w="2830" w:type="dxa"/>
            <w:shd w:val="clear" w:color="auto" w:fill="F2F2F2"/>
          </w:tcPr>
          <w:p w14:paraId="5EBFE12B" w14:textId="77777777" w:rsidR="009B62CD" w:rsidRPr="004919FF" w:rsidRDefault="009B62CD" w:rsidP="004919FF">
            <w:pPr>
              <w:pStyle w:val="TextoTablas"/>
              <w:spacing w:before="0" w:after="0" w:line="360" w:lineRule="auto"/>
              <w:rPr>
                <w:sz w:val="28"/>
                <w:szCs w:val="24"/>
              </w:rPr>
            </w:pPr>
            <w:r w:rsidRPr="004919FF">
              <w:rPr>
                <w:sz w:val="28"/>
                <w:szCs w:val="24"/>
              </w:rPr>
              <w:t>Esperanza Cardona Grisales</w:t>
            </w:r>
          </w:p>
        </w:tc>
        <w:tc>
          <w:tcPr>
            <w:tcW w:w="3657" w:type="dxa"/>
            <w:shd w:val="clear" w:color="auto" w:fill="F2F2F2"/>
          </w:tcPr>
          <w:p w14:paraId="022E0491" w14:textId="77777777" w:rsidR="009B62CD" w:rsidRPr="004919FF" w:rsidRDefault="009B62CD" w:rsidP="004919FF">
            <w:pPr>
              <w:pStyle w:val="TextoTablas"/>
              <w:spacing w:before="0" w:after="0" w:line="360" w:lineRule="auto"/>
              <w:rPr>
                <w:sz w:val="28"/>
                <w:szCs w:val="24"/>
              </w:rPr>
            </w:pPr>
            <w:r w:rsidRPr="004919FF">
              <w:rPr>
                <w:sz w:val="28"/>
                <w:szCs w:val="24"/>
              </w:rPr>
              <w:t>Instructora</w:t>
            </w:r>
          </w:p>
        </w:tc>
        <w:tc>
          <w:tcPr>
            <w:tcW w:w="3573" w:type="dxa"/>
            <w:shd w:val="clear" w:color="auto" w:fill="F2F2F2"/>
          </w:tcPr>
          <w:p w14:paraId="3A71EF44" w14:textId="77777777" w:rsidR="009B62CD" w:rsidRPr="004919FF" w:rsidRDefault="009B62CD" w:rsidP="004919FF">
            <w:pPr>
              <w:pStyle w:val="TextoTablas"/>
              <w:spacing w:before="0" w:after="0" w:line="360" w:lineRule="auto"/>
              <w:rPr>
                <w:sz w:val="28"/>
                <w:szCs w:val="24"/>
              </w:rPr>
            </w:pPr>
            <w:r w:rsidRPr="004919FF">
              <w:rPr>
                <w:sz w:val="28"/>
                <w:szCs w:val="24"/>
              </w:rPr>
              <w:t xml:space="preserve">Centro de Gestión Tecnológica de Servicios </w:t>
            </w:r>
            <w:r w:rsidR="000E6BE5" w:rsidRPr="004919FF">
              <w:rPr>
                <w:sz w:val="28"/>
                <w:szCs w:val="24"/>
              </w:rPr>
              <w:t xml:space="preserve">- </w:t>
            </w:r>
            <w:r w:rsidRPr="004919FF">
              <w:rPr>
                <w:sz w:val="28"/>
                <w:szCs w:val="24"/>
              </w:rPr>
              <w:t>Regional Valle</w:t>
            </w:r>
          </w:p>
        </w:tc>
      </w:tr>
      <w:tr w:rsidR="009B62CD" w:rsidRPr="004816D3" w14:paraId="2ACCE210" w14:textId="77777777" w:rsidTr="00A23BBA">
        <w:tc>
          <w:tcPr>
            <w:tcW w:w="2830" w:type="dxa"/>
          </w:tcPr>
          <w:p w14:paraId="2D71625E" w14:textId="77777777" w:rsidR="009B62CD" w:rsidRPr="004919FF" w:rsidRDefault="009B62CD" w:rsidP="004919FF">
            <w:pPr>
              <w:pStyle w:val="TextoTablas"/>
              <w:spacing w:before="0" w:after="0" w:line="360" w:lineRule="auto"/>
              <w:rPr>
                <w:sz w:val="28"/>
                <w:szCs w:val="24"/>
              </w:rPr>
            </w:pPr>
            <w:r w:rsidRPr="004919FF">
              <w:rPr>
                <w:sz w:val="28"/>
                <w:szCs w:val="24"/>
              </w:rPr>
              <w:t>Jaime Pérez Posada</w:t>
            </w:r>
          </w:p>
        </w:tc>
        <w:tc>
          <w:tcPr>
            <w:tcW w:w="3657" w:type="dxa"/>
          </w:tcPr>
          <w:p w14:paraId="71D76A24" w14:textId="77777777" w:rsidR="009B62CD" w:rsidRPr="004919FF" w:rsidRDefault="009B62CD" w:rsidP="004919FF">
            <w:pPr>
              <w:pStyle w:val="TextoTablas"/>
              <w:spacing w:before="0" w:after="0" w:line="360" w:lineRule="auto"/>
              <w:rPr>
                <w:sz w:val="28"/>
                <w:szCs w:val="24"/>
              </w:rPr>
            </w:pPr>
            <w:r w:rsidRPr="004919FF">
              <w:rPr>
                <w:sz w:val="28"/>
                <w:szCs w:val="24"/>
              </w:rPr>
              <w:t>Instructor</w:t>
            </w:r>
          </w:p>
        </w:tc>
        <w:tc>
          <w:tcPr>
            <w:tcW w:w="3573" w:type="dxa"/>
          </w:tcPr>
          <w:p w14:paraId="700FD78B" w14:textId="77777777" w:rsidR="009B62CD" w:rsidRPr="004919FF" w:rsidRDefault="009B62CD" w:rsidP="004919FF">
            <w:pPr>
              <w:pStyle w:val="TextoTablas"/>
              <w:spacing w:before="0" w:after="0" w:line="360" w:lineRule="auto"/>
              <w:rPr>
                <w:sz w:val="28"/>
                <w:szCs w:val="24"/>
              </w:rPr>
            </w:pPr>
            <w:r w:rsidRPr="004919FF">
              <w:rPr>
                <w:sz w:val="28"/>
                <w:szCs w:val="24"/>
              </w:rPr>
              <w:t>Centro de Comercio - Regional Antioquia</w:t>
            </w:r>
          </w:p>
        </w:tc>
      </w:tr>
      <w:tr w:rsidR="009B62CD" w:rsidRPr="004816D3" w14:paraId="6AE837E1" w14:textId="77777777" w:rsidTr="00A23BBA">
        <w:tc>
          <w:tcPr>
            <w:tcW w:w="2830" w:type="dxa"/>
            <w:shd w:val="clear" w:color="auto" w:fill="F2F2F2"/>
          </w:tcPr>
          <w:p w14:paraId="11094F51" w14:textId="77777777" w:rsidR="009B62CD" w:rsidRPr="004919FF" w:rsidRDefault="009B62CD" w:rsidP="004919FF">
            <w:pPr>
              <w:pStyle w:val="TextoTablas"/>
              <w:spacing w:before="0" w:after="0" w:line="360" w:lineRule="auto"/>
              <w:rPr>
                <w:sz w:val="28"/>
                <w:szCs w:val="24"/>
              </w:rPr>
            </w:pPr>
            <w:r w:rsidRPr="004919FF">
              <w:rPr>
                <w:sz w:val="28"/>
                <w:szCs w:val="24"/>
              </w:rPr>
              <w:t>Samuel Pinilla Hurtado</w:t>
            </w:r>
          </w:p>
        </w:tc>
        <w:tc>
          <w:tcPr>
            <w:tcW w:w="3657" w:type="dxa"/>
            <w:shd w:val="clear" w:color="auto" w:fill="F2F2F2"/>
          </w:tcPr>
          <w:p w14:paraId="2D347F30" w14:textId="77777777" w:rsidR="009B62CD" w:rsidRPr="004919FF" w:rsidRDefault="009B62CD" w:rsidP="004919FF">
            <w:pPr>
              <w:pStyle w:val="TextoTablas"/>
              <w:spacing w:before="0" w:after="0" w:line="360" w:lineRule="auto"/>
              <w:rPr>
                <w:sz w:val="28"/>
                <w:szCs w:val="24"/>
              </w:rPr>
            </w:pPr>
            <w:r w:rsidRPr="004919FF">
              <w:rPr>
                <w:sz w:val="28"/>
                <w:szCs w:val="24"/>
              </w:rPr>
              <w:t>Instructor</w:t>
            </w:r>
          </w:p>
        </w:tc>
        <w:tc>
          <w:tcPr>
            <w:tcW w:w="3573" w:type="dxa"/>
            <w:shd w:val="clear" w:color="auto" w:fill="F2F2F2"/>
          </w:tcPr>
          <w:p w14:paraId="52002715" w14:textId="77777777" w:rsidR="009B62CD" w:rsidRPr="004919FF" w:rsidRDefault="009B62CD" w:rsidP="004919FF">
            <w:pPr>
              <w:pStyle w:val="TextoTablas"/>
              <w:spacing w:before="0" w:after="0" w:line="360" w:lineRule="auto"/>
              <w:rPr>
                <w:sz w:val="28"/>
                <w:szCs w:val="24"/>
              </w:rPr>
            </w:pPr>
            <w:r w:rsidRPr="004919FF">
              <w:rPr>
                <w:sz w:val="28"/>
                <w:szCs w:val="24"/>
              </w:rPr>
              <w:t>Centro de Comercio - Regional Antioquia</w:t>
            </w:r>
          </w:p>
        </w:tc>
      </w:tr>
      <w:tr w:rsidR="009B62CD" w:rsidRPr="004816D3" w14:paraId="2CB2439C" w14:textId="77777777" w:rsidTr="00A23BBA">
        <w:tc>
          <w:tcPr>
            <w:tcW w:w="2830" w:type="dxa"/>
          </w:tcPr>
          <w:p w14:paraId="69B4981D" w14:textId="77777777" w:rsidR="009B62CD" w:rsidRPr="004919FF" w:rsidRDefault="009B62CD" w:rsidP="004919FF">
            <w:pPr>
              <w:pStyle w:val="TextoTablas"/>
              <w:spacing w:before="0" w:after="0" w:line="360" w:lineRule="auto"/>
              <w:rPr>
                <w:sz w:val="28"/>
                <w:szCs w:val="24"/>
              </w:rPr>
            </w:pPr>
            <w:r w:rsidRPr="004919FF">
              <w:rPr>
                <w:sz w:val="28"/>
                <w:szCs w:val="24"/>
              </w:rPr>
              <w:t>Zvi Daniel Grosman Landáez</w:t>
            </w:r>
          </w:p>
        </w:tc>
        <w:tc>
          <w:tcPr>
            <w:tcW w:w="3657" w:type="dxa"/>
          </w:tcPr>
          <w:p w14:paraId="503C8798" w14:textId="77777777" w:rsidR="009B62CD" w:rsidRPr="004919FF" w:rsidRDefault="009B62CD" w:rsidP="004919FF">
            <w:pPr>
              <w:pStyle w:val="TextoTablas"/>
              <w:spacing w:before="0" w:after="0" w:line="360" w:lineRule="auto"/>
              <w:rPr>
                <w:sz w:val="28"/>
                <w:szCs w:val="24"/>
              </w:rPr>
            </w:pPr>
            <w:r w:rsidRPr="004919FF">
              <w:rPr>
                <w:sz w:val="28"/>
                <w:szCs w:val="24"/>
              </w:rPr>
              <w:t>Diseñador instruccional</w:t>
            </w:r>
          </w:p>
        </w:tc>
        <w:tc>
          <w:tcPr>
            <w:tcW w:w="3573" w:type="dxa"/>
          </w:tcPr>
          <w:p w14:paraId="3D2AC41C" w14:textId="77777777" w:rsidR="009B62CD" w:rsidRPr="004919FF" w:rsidRDefault="009B62CD" w:rsidP="004919FF">
            <w:pPr>
              <w:pStyle w:val="TextoTablas"/>
              <w:spacing w:before="0" w:after="0" w:line="360" w:lineRule="auto"/>
              <w:rPr>
                <w:sz w:val="28"/>
                <w:szCs w:val="24"/>
              </w:rPr>
            </w:pPr>
            <w:r w:rsidRPr="004919FF">
              <w:rPr>
                <w:sz w:val="28"/>
                <w:szCs w:val="24"/>
              </w:rPr>
              <w:t>Centro Agropecuario La Granja - Regional Tolima</w:t>
            </w:r>
          </w:p>
        </w:tc>
      </w:tr>
      <w:tr w:rsidR="009B62CD" w:rsidRPr="004816D3" w14:paraId="5DA427DB" w14:textId="77777777" w:rsidTr="00A23BBA">
        <w:tc>
          <w:tcPr>
            <w:tcW w:w="2830" w:type="dxa"/>
            <w:shd w:val="clear" w:color="auto" w:fill="F2F2F2"/>
          </w:tcPr>
          <w:p w14:paraId="4DD87E8E" w14:textId="77777777" w:rsidR="009B62CD" w:rsidRPr="004919FF" w:rsidRDefault="009B62CD" w:rsidP="004919FF">
            <w:pPr>
              <w:pStyle w:val="TextoTablas"/>
              <w:spacing w:before="0" w:after="0" w:line="360" w:lineRule="auto"/>
              <w:rPr>
                <w:sz w:val="28"/>
                <w:szCs w:val="24"/>
              </w:rPr>
            </w:pPr>
            <w:r w:rsidRPr="004919FF">
              <w:rPr>
                <w:sz w:val="28"/>
                <w:szCs w:val="24"/>
              </w:rPr>
              <w:t>Carolina Coca Salazar</w:t>
            </w:r>
          </w:p>
        </w:tc>
        <w:tc>
          <w:tcPr>
            <w:tcW w:w="3657" w:type="dxa"/>
            <w:shd w:val="clear" w:color="auto" w:fill="F2F2F2"/>
          </w:tcPr>
          <w:p w14:paraId="057BE0FC" w14:textId="77777777" w:rsidR="009B62CD" w:rsidRPr="004919FF" w:rsidRDefault="009B62CD" w:rsidP="004919FF">
            <w:pPr>
              <w:pStyle w:val="TextoTablas"/>
              <w:spacing w:before="0" w:after="0" w:line="360" w:lineRule="auto"/>
              <w:rPr>
                <w:sz w:val="28"/>
                <w:szCs w:val="24"/>
              </w:rPr>
            </w:pPr>
            <w:r w:rsidRPr="004919FF">
              <w:rPr>
                <w:sz w:val="28"/>
                <w:szCs w:val="24"/>
              </w:rPr>
              <w:t>Revisora metodológica y pedagógica</w:t>
            </w:r>
          </w:p>
        </w:tc>
        <w:tc>
          <w:tcPr>
            <w:tcW w:w="3573" w:type="dxa"/>
            <w:shd w:val="clear" w:color="auto" w:fill="F2F2F2"/>
          </w:tcPr>
          <w:p w14:paraId="7C72DD63" w14:textId="77777777" w:rsidR="009B62CD" w:rsidRPr="004919FF" w:rsidRDefault="009B62CD" w:rsidP="004919FF">
            <w:pPr>
              <w:pStyle w:val="TextoTablas"/>
              <w:spacing w:before="0" w:after="0" w:line="360" w:lineRule="auto"/>
              <w:rPr>
                <w:sz w:val="28"/>
                <w:szCs w:val="24"/>
              </w:rPr>
            </w:pPr>
            <w:r w:rsidRPr="004919FF">
              <w:rPr>
                <w:sz w:val="28"/>
                <w:szCs w:val="24"/>
              </w:rPr>
              <w:t>Centro de Diseño y Metrología - Regional Distrito Capital</w:t>
            </w:r>
          </w:p>
        </w:tc>
      </w:tr>
      <w:tr w:rsidR="009B62CD" w:rsidRPr="004816D3" w14:paraId="22EFB48E" w14:textId="77777777" w:rsidTr="00A23BBA">
        <w:tc>
          <w:tcPr>
            <w:tcW w:w="2830" w:type="dxa"/>
          </w:tcPr>
          <w:p w14:paraId="7D99F75D" w14:textId="77777777" w:rsidR="009B62CD" w:rsidRPr="004919FF" w:rsidRDefault="009B62CD" w:rsidP="004919FF">
            <w:pPr>
              <w:pStyle w:val="TextoTablas"/>
              <w:spacing w:before="0" w:after="0" w:line="360" w:lineRule="auto"/>
              <w:rPr>
                <w:sz w:val="28"/>
                <w:szCs w:val="24"/>
              </w:rPr>
            </w:pPr>
            <w:r w:rsidRPr="004919FF">
              <w:rPr>
                <w:sz w:val="28"/>
                <w:szCs w:val="24"/>
              </w:rPr>
              <w:t>Julia Isabel Roberto</w:t>
            </w:r>
          </w:p>
        </w:tc>
        <w:tc>
          <w:tcPr>
            <w:tcW w:w="3657" w:type="dxa"/>
          </w:tcPr>
          <w:p w14:paraId="16B39FD3" w14:textId="77777777" w:rsidR="009B62CD" w:rsidRPr="004919FF" w:rsidRDefault="009B62CD" w:rsidP="004919FF">
            <w:pPr>
              <w:pStyle w:val="TextoTablas"/>
              <w:spacing w:before="0" w:after="0" w:line="360" w:lineRule="auto"/>
              <w:rPr>
                <w:sz w:val="28"/>
                <w:szCs w:val="24"/>
              </w:rPr>
            </w:pPr>
            <w:r w:rsidRPr="004919FF">
              <w:rPr>
                <w:sz w:val="28"/>
                <w:szCs w:val="24"/>
              </w:rPr>
              <w:t>Diseñadora y evaluadora instruccional</w:t>
            </w:r>
          </w:p>
        </w:tc>
        <w:tc>
          <w:tcPr>
            <w:tcW w:w="3573" w:type="dxa"/>
          </w:tcPr>
          <w:p w14:paraId="04073101" w14:textId="77777777" w:rsidR="009B62CD" w:rsidRPr="004919FF" w:rsidRDefault="009B62CD" w:rsidP="004919FF">
            <w:pPr>
              <w:pStyle w:val="TextoTablas"/>
              <w:spacing w:before="0" w:after="0" w:line="360" w:lineRule="auto"/>
              <w:rPr>
                <w:sz w:val="28"/>
                <w:szCs w:val="24"/>
              </w:rPr>
            </w:pPr>
            <w:r w:rsidRPr="004919FF">
              <w:rPr>
                <w:sz w:val="28"/>
                <w:szCs w:val="24"/>
              </w:rPr>
              <w:t>Centro para la Industria de la Comunicación Gráfica - Regional Distrito Capital</w:t>
            </w:r>
          </w:p>
        </w:tc>
      </w:tr>
      <w:tr w:rsidR="009B62CD" w:rsidRPr="004816D3" w14:paraId="3D75F9C0" w14:textId="77777777" w:rsidTr="00A23BBA">
        <w:tc>
          <w:tcPr>
            <w:tcW w:w="2830" w:type="dxa"/>
            <w:shd w:val="clear" w:color="auto" w:fill="F2F2F2"/>
          </w:tcPr>
          <w:p w14:paraId="60EE601C" w14:textId="77777777" w:rsidR="009B62CD" w:rsidRPr="004919FF" w:rsidRDefault="009B62CD" w:rsidP="004919FF">
            <w:pPr>
              <w:pStyle w:val="TextoTablas"/>
              <w:spacing w:before="0" w:after="0" w:line="360" w:lineRule="auto"/>
              <w:rPr>
                <w:sz w:val="28"/>
                <w:szCs w:val="24"/>
              </w:rPr>
            </w:pPr>
            <w:r w:rsidRPr="004919FF">
              <w:rPr>
                <w:sz w:val="28"/>
                <w:szCs w:val="24"/>
              </w:rPr>
              <w:lastRenderedPageBreak/>
              <w:t>Carolina Jiménez Suescún</w:t>
            </w:r>
          </w:p>
        </w:tc>
        <w:tc>
          <w:tcPr>
            <w:tcW w:w="3657" w:type="dxa"/>
            <w:shd w:val="clear" w:color="auto" w:fill="F2F2F2"/>
          </w:tcPr>
          <w:p w14:paraId="33E9F8AD" w14:textId="77777777" w:rsidR="009B62CD" w:rsidRPr="004919FF" w:rsidRDefault="009B62CD" w:rsidP="004919FF">
            <w:pPr>
              <w:pStyle w:val="TextoTablas"/>
              <w:spacing w:before="0" w:after="0" w:line="360" w:lineRule="auto"/>
              <w:rPr>
                <w:sz w:val="28"/>
                <w:szCs w:val="24"/>
              </w:rPr>
            </w:pPr>
            <w:r w:rsidRPr="004919FF">
              <w:rPr>
                <w:sz w:val="28"/>
                <w:szCs w:val="24"/>
              </w:rPr>
              <w:t>Evaluadora instruccional</w:t>
            </w:r>
          </w:p>
        </w:tc>
        <w:tc>
          <w:tcPr>
            <w:tcW w:w="3573" w:type="dxa"/>
            <w:shd w:val="clear" w:color="auto" w:fill="F2F2F2"/>
          </w:tcPr>
          <w:p w14:paraId="31F5CAE8" w14:textId="77777777" w:rsidR="009B62CD" w:rsidRPr="004919FF" w:rsidRDefault="009B62CD" w:rsidP="004919FF">
            <w:pPr>
              <w:pStyle w:val="TextoTablas"/>
              <w:spacing w:before="0" w:after="0" w:line="360" w:lineRule="auto"/>
              <w:rPr>
                <w:sz w:val="28"/>
                <w:szCs w:val="24"/>
              </w:rPr>
            </w:pPr>
            <w:r w:rsidRPr="004919FF">
              <w:rPr>
                <w:sz w:val="28"/>
                <w:szCs w:val="24"/>
              </w:rPr>
              <w:t>Centro Agroturístico - Regional Santander</w:t>
            </w:r>
          </w:p>
        </w:tc>
      </w:tr>
      <w:tr w:rsidR="009B62CD" w:rsidRPr="004816D3" w14:paraId="0FAF5EA5" w14:textId="77777777" w:rsidTr="00A23BBA">
        <w:tc>
          <w:tcPr>
            <w:tcW w:w="2830" w:type="dxa"/>
          </w:tcPr>
          <w:p w14:paraId="71FB21EC" w14:textId="77777777" w:rsidR="009B62CD" w:rsidRPr="004919FF" w:rsidRDefault="009B62CD" w:rsidP="004919FF">
            <w:pPr>
              <w:pStyle w:val="TextoTablas"/>
              <w:spacing w:before="0" w:after="0" w:line="360" w:lineRule="auto"/>
              <w:rPr>
                <w:sz w:val="28"/>
                <w:szCs w:val="24"/>
              </w:rPr>
            </w:pPr>
            <w:r w:rsidRPr="004919FF">
              <w:rPr>
                <w:sz w:val="28"/>
                <w:szCs w:val="24"/>
              </w:rPr>
              <w:t>Yuly Andrea Rey Quiñonez</w:t>
            </w:r>
          </w:p>
        </w:tc>
        <w:tc>
          <w:tcPr>
            <w:tcW w:w="3657" w:type="dxa"/>
          </w:tcPr>
          <w:p w14:paraId="4A515F82" w14:textId="77777777" w:rsidR="009B62CD" w:rsidRPr="004919FF" w:rsidRDefault="009B62CD" w:rsidP="004919FF">
            <w:pPr>
              <w:pStyle w:val="TextoTablas"/>
              <w:spacing w:before="0" w:after="0" w:line="360" w:lineRule="auto"/>
              <w:rPr>
                <w:sz w:val="28"/>
                <w:szCs w:val="24"/>
              </w:rPr>
            </w:pPr>
            <w:r w:rsidRPr="004919FF">
              <w:rPr>
                <w:sz w:val="28"/>
                <w:szCs w:val="24"/>
              </w:rPr>
              <w:t>Diseñadora de contenidos digitales</w:t>
            </w:r>
          </w:p>
        </w:tc>
        <w:tc>
          <w:tcPr>
            <w:tcW w:w="3573" w:type="dxa"/>
          </w:tcPr>
          <w:p w14:paraId="2EC9D2F9" w14:textId="77777777" w:rsidR="009B62CD" w:rsidRPr="004919FF" w:rsidRDefault="009B62CD" w:rsidP="004919FF">
            <w:pPr>
              <w:pStyle w:val="TextoTablas"/>
              <w:spacing w:before="0" w:after="0" w:line="360" w:lineRule="auto"/>
              <w:rPr>
                <w:sz w:val="28"/>
                <w:szCs w:val="24"/>
              </w:rPr>
            </w:pPr>
            <w:r w:rsidRPr="004919FF">
              <w:rPr>
                <w:sz w:val="28"/>
                <w:szCs w:val="24"/>
              </w:rPr>
              <w:t>Centro Agroturístico - Regional Santander</w:t>
            </w:r>
          </w:p>
        </w:tc>
      </w:tr>
      <w:tr w:rsidR="009B62CD" w:rsidRPr="004816D3" w14:paraId="5A49B32E" w14:textId="77777777" w:rsidTr="00A23BBA">
        <w:tc>
          <w:tcPr>
            <w:tcW w:w="2830" w:type="dxa"/>
            <w:shd w:val="clear" w:color="auto" w:fill="F2F2F2"/>
          </w:tcPr>
          <w:p w14:paraId="55CE9EA8" w14:textId="77777777" w:rsidR="009B62CD" w:rsidRPr="004919FF" w:rsidRDefault="009B62CD" w:rsidP="004919FF">
            <w:pPr>
              <w:pStyle w:val="TextoTablas"/>
              <w:spacing w:before="0" w:after="0" w:line="360" w:lineRule="auto"/>
              <w:rPr>
                <w:sz w:val="28"/>
                <w:szCs w:val="24"/>
              </w:rPr>
            </w:pPr>
            <w:r w:rsidRPr="004919FF">
              <w:rPr>
                <w:sz w:val="28"/>
                <w:szCs w:val="24"/>
              </w:rPr>
              <w:t>Leonardo Castellanos Rodríguez</w:t>
            </w:r>
          </w:p>
        </w:tc>
        <w:tc>
          <w:tcPr>
            <w:tcW w:w="3657" w:type="dxa"/>
            <w:shd w:val="clear" w:color="auto" w:fill="F2F2F2"/>
          </w:tcPr>
          <w:p w14:paraId="72A96E24" w14:textId="77777777" w:rsidR="009B62CD" w:rsidRPr="004919FF" w:rsidRDefault="009B62CD" w:rsidP="004919FF">
            <w:pPr>
              <w:pStyle w:val="TextoTablas"/>
              <w:spacing w:before="0" w:after="0" w:line="360" w:lineRule="auto"/>
              <w:rPr>
                <w:sz w:val="28"/>
                <w:szCs w:val="24"/>
              </w:rPr>
            </w:pPr>
            <w:r w:rsidRPr="004919FF">
              <w:rPr>
                <w:sz w:val="28"/>
                <w:szCs w:val="24"/>
              </w:rPr>
              <w:t xml:space="preserve">Desarrollador </w:t>
            </w:r>
            <w:r w:rsidRPr="004919FF">
              <w:rPr>
                <w:rStyle w:val="Extranjerismo"/>
                <w:sz w:val="28"/>
                <w:szCs w:val="24"/>
              </w:rPr>
              <w:t>full stack</w:t>
            </w:r>
          </w:p>
        </w:tc>
        <w:tc>
          <w:tcPr>
            <w:tcW w:w="3573" w:type="dxa"/>
            <w:shd w:val="clear" w:color="auto" w:fill="F2F2F2"/>
          </w:tcPr>
          <w:p w14:paraId="68F3567C" w14:textId="77777777" w:rsidR="009B62CD" w:rsidRPr="004919FF" w:rsidRDefault="009B62CD" w:rsidP="004919FF">
            <w:pPr>
              <w:pStyle w:val="TextoTablas"/>
              <w:spacing w:before="0" w:after="0" w:line="360" w:lineRule="auto"/>
              <w:rPr>
                <w:sz w:val="28"/>
                <w:szCs w:val="24"/>
              </w:rPr>
            </w:pPr>
            <w:r w:rsidRPr="004919FF">
              <w:rPr>
                <w:sz w:val="28"/>
                <w:szCs w:val="24"/>
              </w:rPr>
              <w:t>Centro Agroturístico - Regional Santander</w:t>
            </w:r>
          </w:p>
        </w:tc>
      </w:tr>
      <w:tr w:rsidR="009B62CD" w:rsidRPr="004816D3" w14:paraId="7DB07404" w14:textId="77777777" w:rsidTr="00A23BBA">
        <w:tc>
          <w:tcPr>
            <w:tcW w:w="2830" w:type="dxa"/>
          </w:tcPr>
          <w:p w14:paraId="586BC746" w14:textId="77777777" w:rsidR="009B62CD" w:rsidRPr="004919FF" w:rsidRDefault="009B62CD" w:rsidP="004919FF">
            <w:pPr>
              <w:pStyle w:val="TextoTablas"/>
              <w:spacing w:before="0" w:after="0" w:line="360" w:lineRule="auto"/>
              <w:rPr>
                <w:sz w:val="28"/>
                <w:szCs w:val="24"/>
              </w:rPr>
            </w:pPr>
            <w:r w:rsidRPr="004919FF">
              <w:rPr>
                <w:sz w:val="28"/>
                <w:szCs w:val="24"/>
              </w:rPr>
              <w:t>María Alejandra Vera Briceño</w:t>
            </w:r>
          </w:p>
        </w:tc>
        <w:tc>
          <w:tcPr>
            <w:tcW w:w="3657" w:type="dxa"/>
          </w:tcPr>
          <w:p w14:paraId="39C8A0EC" w14:textId="77777777" w:rsidR="009B62CD" w:rsidRPr="004919FF" w:rsidRDefault="009B62CD" w:rsidP="004919FF">
            <w:pPr>
              <w:pStyle w:val="TextoTablas"/>
              <w:spacing w:before="0" w:after="0" w:line="360" w:lineRule="auto"/>
              <w:rPr>
                <w:sz w:val="28"/>
                <w:szCs w:val="24"/>
              </w:rPr>
            </w:pPr>
            <w:r w:rsidRPr="004919FF">
              <w:rPr>
                <w:sz w:val="28"/>
                <w:szCs w:val="24"/>
              </w:rPr>
              <w:t>Animadora y productora multimedia</w:t>
            </w:r>
          </w:p>
        </w:tc>
        <w:tc>
          <w:tcPr>
            <w:tcW w:w="3573" w:type="dxa"/>
          </w:tcPr>
          <w:p w14:paraId="60D24510" w14:textId="77777777" w:rsidR="009B62CD" w:rsidRPr="004919FF" w:rsidRDefault="009B62CD" w:rsidP="004919FF">
            <w:pPr>
              <w:pStyle w:val="TextoTablas"/>
              <w:spacing w:before="0" w:after="0" w:line="360" w:lineRule="auto"/>
              <w:rPr>
                <w:sz w:val="28"/>
                <w:szCs w:val="24"/>
              </w:rPr>
            </w:pPr>
            <w:r w:rsidRPr="004919FF">
              <w:rPr>
                <w:sz w:val="28"/>
                <w:szCs w:val="24"/>
              </w:rPr>
              <w:t>Centro Agroturístico - Regional Santander</w:t>
            </w:r>
          </w:p>
        </w:tc>
      </w:tr>
      <w:tr w:rsidR="009B62CD" w:rsidRPr="004816D3" w14:paraId="533621EE" w14:textId="77777777" w:rsidTr="00A23BBA">
        <w:tc>
          <w:tcPr>
            <w:tcW w:w="2830" w:type="dxa"/>
            <w:shd w:val="clear" w:color="auto" w:fill="F2F2F2"/>
            <w:vAlign w:val="center"/>
          </w:tcPr>
          <w:p w14:paraId="755FAB4C" w14:textId="77777777" w:rsidR="009B62CD" w:rsidRPr="004919FF" w:rsidRDefault="003B00FB" w:rsidP="004919FF">
            <w:pPr>
              <w:pStyle w:val="TextoTablas"/>
              <w:spacing w:before="0" w:after="0" w:line="360" w:lineRule="auto"/>
              <w:rPr>
                <w:sz w:val="28"/>
                <w:szCs w:val="24"/>
              </w:rPr>
            </w:pPr>
            <w:r w:rsidRPr="004919FF">
              <w:rPr>
                <w:sz w:val="28"/>
                <w:szCs w:val="24"/>
              </w:rPr>
              <w:t>Erika Daniela Manrique Rueda</w:t>
            </w:r>
          </w:p>
        </w:tc>
        <w:tc>
          <w:tcPr>
            <w:tcW w:w="3657" w:type="dxa"/>
            <w:shd w:val="clear" w:color="auto" w:fill="F2F2F2"/>
            <w:vAlign w:val="center"/>
          </w:tcPr>
          <w:p w14:paraId="723B6789" w14:textId="77777777" w:rsidR="009B62CD" w:rsidRPr="004919FF" w:rsidRDefault="009B62CD" w:rsidP="004919FF">
            <w:pPr>
              <w:pStyle w:val="TextoTablas"/>
              <w:spacing w:before="0" w:after="0" w:line="360" w:lineRule="auto"/>
              <w:rPr>
                <w:sz w:val="28"/>
                <w:szCs w:val="24"/>
              </w:rPr>
            </w:pPr>
            <w:r w:rsidRPr="004919FF">
              <w:rPr>
                <w:sz w:val="28"/>
                <w:szCs w:val="24"/>
              </w:rPr>
              <w:t>Validadora</w:t>
            </w:r>
            <w:r w:rsidR="00ED0674" w:rsidRPr="004919FF">
              <w:rPr>
                <w:sz w:val="28"/>
                <w:szCs w:val="24"/>
              </w:rPr>
              <w:t xml:space="preserve"> y v</w:t>
            </w:r>
            <w:r w:rsidR="003A762C" w:rsidRPr="004919FF">
              <w:rPr>
                <w:sz w:val="28"/>
                <w:szCs w:val="24"/>
              </w:rPr>
              <w:t>i</w:t>
            </w:r>
            <w:r w:rsidR="00ED0674" w:rsidRPr="004919FF">
              <w:rPr>
                <w:sz w:val="28"/>
                <w:szCs w:val="24"/>
              </w:rPr>
              <w:t>nculadora</w:t>
            </w:r>
            <w:r w:rsidRPr="004919FF">
              <w:rPr>
                <w:sz w:val="28"/>
                <w:szCs w:val="24"/>
              </w:rPr>
              <w:t xml:space="preserve"> de recursos educativos digitales</w:t>
            </w:r>
          </w:p>
        </w:tc>
        <w:tc>
          <w:tcPr>
            <w:tcW w:w="3573" w:type="dxa"/>
            <w:shd w:val="clear" w:color="auto" w:fill="F2F2F2"/>
            <w:vAlign w:val="center"/>
          </w:tcPr>
          <w:p w14:paraId="6BFFE662" w14:textId="77777777" w:rsidR="009B62CD" w:rsidRPr="004919FF" w:rsidRDefault="009B62CD" w:rsidP="004919FF">
            <w:pPr>
              <w:pStyle w:val="TextoTablas"/>
              <w:spacing w:before="0" w:after="0" w:line="360" w:lineRule="auto"/>
              <w:rPr>
                <w:sz w:val="28"/>
                <w:szCs w:val="24"/>
              </w:rPr>
            </w:pPr>
            <w:r w:rsidRPr="004919FF">
              <w:rPr>
                <w:sz w:val="28"/>
                <w:szCs w:val="24"/>
              </w:rPr>
              <w:t>Centro Agroturístico - Regional Santander</w:t>
            </w:r>
          </w:p>
        </w:tc>
      </w:tr>
      <w:tr w:rsidR="00284F6D" w:rsidRPr="004816D3" w14:paraId="34CE00D1" w14:textId="77777777" w:rsidTr="00A23BBA">
        <w:tc>
          <w:tcPr>
            <w:tcW w:w="2830" w:type="dxa"/>
          </w:tcPr>
          <w:p w14:paraId="5EC089B1" w14:textId="77777777" w:rsidR="00284F6D" w:rsidRPr="004919FF" w:rsidRDefault="00284F6D" w:rsidP="004919FF">
            <w:pPr>
              <w:pStyle w:val="TextoTablas"/>
              <w:spacing w:before="0" w:after="0" w:line="360" w:lineRule="auto"/>
              <w:rPr>
                <w:sz w:val="28"/>
                <w:szCs w:val="28"/>
              </w:rPr>
            </w:pPr>
            <w:r w:rsidRPr="004919FF">
              <w:rPr>
                <w:sz w:val="28"/>
                <w:szCs w:val="28"/>
              </w:rPr>
              <w:t>Sandra Liliana Cristancho Cruz</w:t>
            </w:r>
          </w:p>
        </w:tc>
        <w:tc>
          <w:tcPr>
            <w:tcW w:w="3657" w:type="dxa"/>
          </w:tcPr>
          <w:p w14:paraId="1B6F2A2A" w14:textId="77777777" w:rsidR="00284F6D" w:rsidRPr="004919FF" w:rsidRDefault="00284F6D" w:rsidP="004919FF">
            <w:pPr>
              <w:pStyle w:val="TextoTablas"/>
              <w:spacing w:before="0" w:after="0" w:line="360" w:lineRule="auto"/>
              <w:rPr>
                <w:sz w:val="28"/>
                <w:szCs w:val="28"/>
              </w:rPr>
            </w:pPr>
            <w:r w:rsidRPr="004919FF">
              <w:rPr>
                <w:sz w:val="28"/>
                <w:szCs w:val="28"/>
              </w:rPr>
              <w:t>Evaluadora de contenidos inclusivos y accesibles</w:t>
            </w:r>
          </w:p>
        </w:tc>
        <w:tc>
          <w:tcPr>
            <w:tcW w:w="3573" w:type="dxa"/>
          </w:tcPr>
          <w:p w14:paraId="12B13F17" w14:textId="77777777" w:rsidR="00284F6D" w:rsidRPr="004919FF" w:rsidRDefault="00284F6D" w:rsidP="004919FF">
            <w:pPr>
              <w:pStyle w:val="TextoTablas"/>
              <w:spacing w:before="0" w:after="0" w:line="360" w:lineRule="auto"/>
              <w:rPr>
                <w:sz w:val="28"/>
                <w:szCs w:val="28"/>
              </w:rPr>
            </w:pPr>
            <w:r w:rsidRPr="004919FF">
              <w:rPr>
                <w:sz w:val="28"/>
                <w:szCs w:val="28"/>
              </w:rPr>
              <w:t>Centro Agroturístico - Regional Santander</w:t>
            </w:r>
          </w:p>
        </w:tc>
      </w:tr>
    </w:tbl>
    <w:p w14:paraId="5E0212E3" w14:textId="77777777" w:rsidR="00284F6D" w:rsidRPr="00284F6D" w:rsidRDefault="00284F6D" w:rsidP="00210578">
      <w:pPr>
        <w:ind w:firstLine="0"/>
        <w:rPr>
          <w:lang w:eastAsia="es-CO"/>
        </w:rPr>
      </w:pPr>
    </w:p>
    <w:sectPr w:rsidR="00284F6D" w:rsidRPr="00284F6D" w:rsidSect="00C7377B">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227DF" w14:textId="77777777" w:rsidR="008B6A2B" w:rsidRDefault="008B6A2B" w:rsidP="00EC0858">
      <w:pPr>
        <w:spacing w:before="0" w:after="0" w:line="240" w:lineRule="auto"/>
      </w:pPr>
      <w:r>
        <w:separator/>
      </w:r>
    </w:p>
  </w:endnote>
  <w:endnote w:type="continuationSeparator" w:id="0">
    <w:p w14:paraId="00D508D5" w14:textId="77777777" w:rsidR="008B6A2B" w:rsidRDefault="008B6A2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0517" w14:textId="26841A2A" w:rsidR="004C0358" w:rsidRDefault="0032247F">
    <w:pPr>
      <w:pStyle w:val="Piedepgina"/>
      <w:jc w:val="right"/>
    </w:pPr>
    <w:r>
      <w:rPr>
        <w:noProof/>
      </w:rPr>
      <mc:AlternateContent>
        <mc:Choice Requires="wps">
          <w:drawing>
            <wp:anchor distT="45720" distB="45720" distL="114300" distR="114300" simplePos="0" relativeHeight="251658240" behindDoc="0" locked="0" layoutInCell="1" allowOverlap="1" wp14:anchorId="5419251D" wp14:editId="2F6A9287">
              <wp:simplePos x="0" y="0"/>
              <wp:positionH relativeFrom="column">
                <wp:posOffset>204470</wp:posOffset>
              </wp:positionH>
              <wp:positionV relativeFrom="paragraph">
                <wp:posOffset>8255</wp:posOffset>
              </wp:positionV>
              <wp:extent cx="5780405" cy="525780"/>
              <wp:effectExtent l="0" t="0" r="0" b="0"/>
              <wp:wrapNone/>
              <wp:docPr id="89179694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3D956467" w14:textId="77777777"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19251D"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3D956467" w14:textId="77777777"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09DC0AD7"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D7027" w14:textId="77777777" w:rsidR="008B6A2B" w:rsidRDefault="008B6A2B" w:rsidP="00EC0858">
      <w:pPr>
        <w:spacing w:before="0" w:after="0" w:line="240" w:lineRule="auto"/>
      </w:pPr>
      <w:r>
        <w:separator/>
      </w:r>
    </w:p>
  </w:footnote>
  <w:footnote w:type="continuationSeparator" w:id="0">
    <w:p w14:paraId="500056FA" w14:textId="77777777" w:rsidR="008B6A2B" w:rsidRDefault="008B6A2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E88F" w14:textId="1ACEED00" w:rsidR="004C0358" w:rsidRDefault="0032247F">
    <w:pPr>
      <w:pStyle w:val="Encabezado"/>
    </w:pPr>
    <w:r>
      <w:rPr>
        <w:noProof/>
      </w:rPr>
      <w:drawing>
        <wp:anchor distT="0" distB="0" distL="114300" distR="114300" simplePos="0" relativeHeight="251657216" behindDoc="0" locked="0" layoutInCell="1" allowOverlap="1" wp14:anchorId="3E761BE6" wp14:editId="1649730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5AE1339"/>
    <w:multiLevelType w:val="hybridMultilevel"/>
    <w:tmpl w:val="384065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B46826"/>
    <w:multiLevelType w:val="multilevel"/>
    <w:tmpl w:val="1890BC22"/>
    <w:lvl w:ilvl="0">
      <w:start w:val="1"/>
      <w:numFmt w:val="bullet"/>
      <w:lvlText w:val="o"/>
      <w:lvlJc w:val="left"/>
      <w:pPr>
        <w:tabs>
          <w:tab w:val="num" w:pos="1428"/>
        </w:tabs>
        <w:ind w:left="1428" w:hanging="360"/>
      </w:pPr>
      <w:rPr>
        <w:rFonts w:ascii="Courier New" w:hAnsi="Courier New" w:cs="Courier New" w:hint="default"/>
        <w:sz w:val="28"/>
        <w:szCs w:val="32"/>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0B171B82"/>
    <w:multiLevelType w:val="hybridMultilevel"/>
    <w:tmpl w:val="FDC4EED8"/>
    <w:lvl w:ilvl="0" w:tplc="240A0003">
      <w:start w:val="1"/>
      <w:numFmt w:val="bullet"/>
      <w:lvlText w:val="o"/>
      <w:lvlJc w:val="left"/>
      <w:pPr>
        <w:ind w:left="1788" w:hanging="360"/>
      </w:pPr>
      <w:rPr>
        <w:rFonts w:ascii="Courier New" w:hAnsi="Courier New" w:cs="Courier New" w:hint="default"/>
      </w:rPr>
    </w:lvl>
    <w:lvl w:ilvl="1" w:tplc="FFFFFFFF" w:tentative="1">
      <w:start w:val="1"/>
      <w:numFmt w:val="bullet"/>
      <w:lvlText w:val="o"/>
      <w:lvlJc w:val="left"/>
      <w:pPr>
        <w:ind w:left="2508" w:hanging="360"/>
      </w:pPr>
      <w:rPr>
        <w:rFonts w:ascii="Courier New" w:hAnsi="Courier New" w:cs="Courier New" w:hint="default"/>
      </w:rPr>
    </w:lvl>
    <w:lvl w:ilvl="2" w:tplc="FFFFFFFF" w:tentative="1">
      <w:start w:val="1"/>
      <w:numFmt w:val="bullet"/>
      <w:lvlText w:val=""/>
      <w:lvlJc w:val="left"/>
      <w:pPr>
        <w:ind w:left="3228" w:hanging="360"/>
      </w:pPr>
      <w:rPr>
        <w:rFonts w:ascii="Wingdings" w:hAnsi="Wingdings" w:hint="default"/>
      </w:rPr>
    </w:lvl>
    <w:lvl w:ilvl="3" w:tplc="FFFFFFFF" w:tentative="1">
      <w:start w:val="1"/>
      <w:numFmt w:val="bullet"/>
      <w:lvlText w:val=""/>
      <w:lvlJc w:val="left"/>
      <w:pPr>
        <w:ind w:left="3948" w:hanging="360"/>
      </w:pPr>
      <w:rPr>
        <w:rFonts w:ascii="Symbol" w:hAnsi="Symbol" w:hint="default"/>
      </w:rPr>
    </w:lvl>
    <w:lvl w:ilvl="4" w:tplc="FFFFFFFF" w:tentative="1">
      <w:start w:val="1"/>
      <w:numFmt w:val="bullet"/>
      <w:lvlText w:val="o"/>
      <w:lvlJc w:val="left"/>
      <w:pPr>
        <w:ind w:left="4668" w:hanging="360"/>
      </w:pPr>
      <w:rPr>
        <w:rFonts w:ascii="Courier New" w:hAnsi="Courier New" w:cs="Courier New" w:hint="default"/>
      </w:rPr>
    </w:lvl>
    <w:lvl w:ilvl="5" w:tplc="FFFFFFFF" w:tentative="1">
      <w:start w:val="1"/>
      <w:numFmt w:val="bullet"/>
      <w:lvlText w:val=""/>
      <w:lvlJc w:val="left"/>
      <w:pPr>
        <w:ind w:left="5388" w:hanging="360"/>
      </w:pPr>
      <w:rPr>
        <w:rFonts w:ascii="Wingdings" w:hAnsi="Wingdings" w:hint="default"/>
      </w:rPr>
    </w:lvl>
    <w:lvl w:ilvl="6" w:tplc="FFFFFFFF" w:tentative="1">
      <w:start w:val="1"/>
      <w:numFmt w:val="bullet"/>
      <w:lvlText w:val=""/>
      <w:lvlJc w:val="left"/>
      <w:pPr>
        <w:ind w:left="6108" w:hanging="360"/>
      </w:pPr>
      <w:rPr>
        <w:rFonts w:ascii="Symbol" w:hAnsi="Symbol" w:hint="default"/>
      </w:rPr>
    </w:lvl>
    <w:lvl w:ilvl="7" w:tplc="FFFFFFFF" w:tentative="1">
      <w:start w:val="1"/>
      <w:numFmt w:val="bullet"/>
      <w:lvlText w:val="o"/>
      <w:lvlJc w:val="left"/>
      <w:pPr>
        <w:ind w:left="6828" w:hanging="360"/>
      </w:pPr>
      <w:rPr>
        <w:rFonts w:ascii="Courier New" w:hAnsi="Courier New" w:cs="Courier New" w:hint="default"/>
      </w:rPr>
    </w:lvl>
    <w:lvl w:ilvl="8" w:tplc="FFFFFFFF" w:tentative="1">
      <w:start w:val="1"/>
      <w:numFmt w:val="bullet"/>
      <w:lvlText w:val=""/>
      <w:lvlJc w:val="left"/>
      <w:pPr>
        <w:ind w:left="7548" w:hanging="360"/>
      </w:pPr>
      <w:rPr>
        <w:rFonts w:ascii="Wingdings" w:hAnsi="Wingdings" w:hint="default"/>
      </w:rPr>
    </w:lvl>
  </w:abstractNum>
  <w:abstractNum w:abstractNumId="4" w15:restartNumberingAfterBreak="0">
    <w:nsid w:val="0BC419F2"/>
    <w:multiLevelType w:val="multilevel"/>
    <w:tmpl w:val="60925836"/>
    <w:lvl w:ilvl="0">
      <w:start w:val="1"/>
      <w:numFmt w:val="bullet"/>
      <w:lvlText w:val=""/>
      <w:lvlJc w:val="left"/>
      <w:pPr>
        <w:tabs>
          <w:tab w:val="num" w:pos="2136"/>
        </w:tabs>
        <w:ind w:left="2136" w:hanging="360"/>
      </w:pPr>
      <w:rPr>
        <w:rFonts w:ascii="Symbol" w:hAnsi="Symbol" w:hint="default"/>
        <w:sz w:val="24"/>
        <w:szCs w:val="28"/>
      </w:rPr>
    </w:lvl>
    <w:lvl w:ilvl="1">
      <w:start w:val="1"/>
      <w:numFmt w:val="bullet"/>
      <w:lvlText w:val=""/>
      <w:lvlJc w:val="left"/>
      <w:pPr>
        <w:ind w:left="2137" w:hanging="360"/>
      </w:pPr>
      <w:rPr>
        <w:rFonts w:ascii="Symbol" w:hAnsi="Symbol" w:hint="default"/>
      </w:rPr>
    </w:lvl>
    <w:lvl w:ilvl="2">
      <w:start w:val="1"/>
      <w:numFmt w:val="bullet"/>
      <w:lvlText w:val=""/>
      <w:lvlJc w:val="left"/>
      <w:pPr>
        <w:ind w:left="2137" w:hanging="360"/>
      </w:pPr>
      <w:rPr>
        <w:rFonts w:ascii="Symbol" w:hAnsi="Symbol" w:hint="default"/>
      </w:rPr>
    </w:lvl>
    <w:lvl w:ilvl="3">
      <w:start w:val="1"/>
      <w:numFmt w:val="bullet"/>
      <w:lvlText w:val=""/>
      <w:lvlJc w:val="left"/>
      <w:pPr>
        <w:tabs>
          <w:tab w:val="num" w:pos="4296"/>
        </w:tabs>
        <w:ind w:left="4296" w:hanging="360"/>
      </w:pPr>
      <w:rPr>
        <w:rFonts w:ascii="Wingdings" w:hAnsi="Wingdings" w:hint="default"/>
        <w:sz w:val="20"/>
      </w:rPr>
    </w:lvl>
    <w:lvl w:ilvl="4">
      <w:start w:val="1"/>
      <w:numFmt w:val="bullet"/>
      <w:lvlText w:val=""/>
      <w:lvlJc w:val="left"/>
      <w:pPr>
        <w:tabs>
          <w:tab w:val="num" w:pos="5016"/>
        </w:tabs>
        <w:ind w:left="5016" w:hanging="360"/>
      </w:pPr>
      <w:rPr>
        <w:rFonts w:ascii="Wingdings" w:hAnsi="Wingdings" w:hint="default"/>
        <w:sz w:val="20"/>
      </w:rPr>
    </w:lvl>
    <w:lvl w:ilvl="5">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5" w15:restartNumberingAfterBreak="0">
    <w:nsid w:val="134E58B6"/>
    <w:multiLevelType w:val="hybridMultilevel"/>
    <w:tmpl w:val="2118E3CA"/>
    <w:lvl w:ilvl="0" w:tplc="240A0005">
      <w:start w:val="1"/>
      <w:numFmt w:val="bullet"/>
      <w:lvlText w:val=""/>
      <w:lvlJc w:val="left"/>
      <w:pPr>
        <w:ind w:left="1701" w:hanging="360"/>
      </w:pPr>
      <w:rPr>
        <w:rFonts w:ascii="Wingdings" w:hAnsi="Wingdings" w:hint="default"/>
      </w:rPr>
    </w:lvl>
    <w:lvl w:ilvl="1" w:tplc="FFFFFFFF" w:tentative="1">
      <w:start w:val="1"/>
      <w:numFmt w:val="bullet"/>
      <w:lvlText w:val="o"/>
      <w:lvlJc w:val="left"/>
      <w:pPr>
        <w:ind w:left="2421" w:hanging="360"/>
      </w:pPr>
      <w:rPr>
        <w:rFonts w:ascii="Courier New" w:hAnsi="Courier New" w:cs="Courier New" w:hint="default"/>
      </w:rPr>
    </w:lvl>
    <w:lvl w:ilvl="2" w:tplc="FFFFFFFF" w:tentative="1">
      <w:start w:val="1"/>
      <w:numFmt w:val="bullet"/>
      <w:lvlText w:val=""/>
      <w:lvlJc w:val="left"/>
      <w:pPr>
        <w:ind w:left="3141" w:hanging="360"/>
      </w:pPr>
      <w:rPr>
        <w:rFonts w:ascii="Wingdings" w:hAnsi="Wingdings" w:hint="default"/>
      </w:rPr>
    </w:lvl>
    <w:lvl w:ilvl="3" w:tplc="FFFFFFFF" w:tentative="1">
      <w:start w:val="1"/>
      <w:numFmt w:val="bullet"/>
      <w:lvlText w:val=""/>
      <w:lvlJc w:val="left"/>
      <w:pPr>
        <w:ind w:left="3861" w:hanging="360"/>
      </w:pPr>
      <w:rPr>
        <w:rFonts w:ascii="Symbol" w:hAnsi="Symbol" w:hint="default"/>
      </w:rPr>
    </w:lvl>
    <w:lvl w:ilvl="4" w:tplc="FFFFFFFF" w:tentative="1">
      <w:start w:val="1"/>
      <w:numFmt w:val="bullet"/>
      <w:lvlText w:val="o"/>
      <w:lvlJc w:val="left"/>
      <w:pPr>
        <w:ind w:left="4581" w:hanging="360"/>
      </w:pPr>
      <w:rPr>
        <w:rFonts w:ascii="Courier New" w:hAnsi="Courier New" w:cs="Courier New" w:hint="default"/>
      </w:rPr>
    </w:lvl>
    <w:lvl w:ilvl="5" w:tplc="FFFFFFFF" w:tentative="1">
      <w:start w:val="1"/>
      <w:numFmt w:val="bullet"/>
      <w:lvlText w:val=""/>
      <w:lvlJc w:val="left"/>
      <w:pPr>
        <w:ind w:left="5301" w:hanging="360"/>
      </w:pPr>
      <w:rPr>
        <w:rFonts w:ascii="Wingdings" w:hAnsi="Wingdings" w:hint="default"/>
      </w:rPr>
    </w:lvl>
    <w:lvl w:ilvl="6" w:tplc="FFFFFFFF" w:tentative="1">
      <w:start w:val="1"/>
      <w:numFmt w:val="bullet"/>
      <w:lvlText w:val=""/>
      <w:lvlJc w:val="left"/>
      <w:pPr>
        <w:ind w:left="6021" w:hanging="360"/>
      </w:pPr>
      <w:rPr>
        <w:rFonts w:ascii="Symbol" w:hAnsi="Symbol" w:hint="default"/>
      </w:rPr>
    </w:lvl>
    <w:lvl w:ilvl="7" w:tplc="FFFFFFFF" w:tentative="1">
      <w:start w:val="1"/>
      <w:numFmt w:val="bullet"/>
      <w:lvlText w:val="o"/>
      <w:lvlJc w:val="left"/>
      <w:pPr>
        <w:ind w:left="6741" w:hanging="360"/>
      </w:pPr>
      <w:rPr>
        <w:rFonts w:ascii="Courier New" w:hAnsi="Courier New" w:cs="Courier New" w:hint="default"/>
      </w:rPr>
    </w:lvl>
    <w:lvl w:ilvl="8" w:tplc="FFFFFFFF" w:tentative="1">
      <w:start w:val="1"/>
      <w:numFmt w:val="bullet"/>
      <w:lvlText w:val=""/>
      <w:lvlJc w:val="left"/>
      <w:pPr>
        <w:ind w:left="7461" w:hanging="360"/>
      </w:pPr>
      <w:rPr>
        <w:rFonts w:ascii="Wingdings" w:hAnsi="Wingdings" w:hint="default"/>
      </w:rPr>
    </w:lvl>
  </w:abstractNum>
  <w:abstractNum w:abstractNumId="6" w15:restartNumberingAfterBreak="0">
    <w:nsid w:val="1BB24507"/>
    <w:multiLevelType w:val="multilevel"/>
    <w:tmpl w:val="C550468C"/>
    <w:lvl w:ilvl="0">
      <w:start w:val="1"/>
      <w:numFmt w:val="bullet"/>
      <w:lvlText w:val="o"/>
      <w:lvlJc w:val="left"/>
      <w:pPr>
        <w:tabs>
          <w:tab w:val="num" w:pos="1428"/>
        </w:tabs>
        <w:ind w:left="1428" w:hanging="360"/>
      </w:pPr>
      <w:rPr>
        <w:rFonts w:ascii="Courier New" w:hAnsi="Courier New" w:cs="Courier New" w:hint="default"/>
        <w:sz w:val="20"/>
      </w:rPr>
    </w:lvl>
    <w:lvl w:ilvl="1">
      <w:start w:val="1"/>
      <w:numFmt w:val="bullet"/>
      <w:lvlText w:val=""/>
      <w:lvlJc w:val="left"/>
      <w:pPr>
        <w:ind w:left="2148" w:hanging="360"/>
      </w:pPr>
      <w:rPr>
        <w:rFonts w:ascii="Wingdings" w:hAnsi="Wingdings" w:hint="default"/>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7" w15:restartNumberingAfterBreak="0">
    <w:nsid w:val="243C5169"/>
    <w:multiLevelType w:val="hybridMultilevel"/>
    <w:tmpl w:val="85A8E91A"/>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24E2373C"/>
    <w:multiLevelType w:val="hybridMultilevel"/>
    <w:tmpl w:val="85E06304"/>
    <w:lvl w:ilvl="0" w:tplc="240A0003">
      <w:start w:val="1"/>
      <w:numFmt w:val="bullet"/>
      <w:lvlText w:val="o"/>
      <w:lvlJc w:val="left"/>
      <w:pPr>
        <w:ind w:left="1788" w:hanging="360"/>
      </w:pPr>
      <w:rPr>
        <w:rFonts w:ascii="Courier New" w:hAnsi="Courier New" w:cs="Courier New"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9" w15:restartNumberingAfterBreak="0">
    <w:nsid w:val="2AF70F74"/>
    <w:multiLevelType w:val="hybridMultilevel"/>
    <w:tmpl w:val="2CECA57A"/>
    <w:lvl w:ilvl="0" w:tplc="240A0003">
      <w:start w:val="1"/>
      <w:numFmt w:val="bullet"/>
      <w:lvlText w:val="o"/>
      <w:lvlJc w:val="left"/>
      <w:pPr>
        <w:ind w:left="1788" w:hanging="360"/>
      </w:pPr>
      <w:rPr>
        <w:rFonts w:ascii="Courier New" w:hAnsi="Courier New" w:cs="Courier New" w:hint="default"/>
      </w:rPr>
    </w:lvl>
    <w:lvl w:ilvl="1" w:tplc="FFFFFFFF" w:tentative="1">
      <w:start w:val="1"/>
      <w:numFmt w:val="bullet"/>
      <w:lvlText w:val="o"/>
      <w:lvlJc w:val="left"/>
      <w:pPr>
        <w:ind w:left="2508" w:hanging="360"/>
      </w:pPr>
      <w:rPr>
        <w:rFonts w:ascii="Courier New" w:hAnsi="Courier New" w:cs="Courier New" w:hint="default"/>
      </w:rPr>
    </w:lvl>
    <w:lvl w:ilvl="2" w:tplc="FFFFFFFF" w:tentative="1">
      <w:start w:val="1"/>
      <w:numFmt w:val="bullet"/>
      <w:lvlText w:val=""/>
      <w:lvlJc w:val="left"/>
      <w:pPr>
        <w:ind w:left="3228" w:hanging="360"/>
      </w:pPr>
      <w:rPr>
        <w:rFonts w:ascii="Wingdings" w:hAnsi="Wingdings" w:hint="default"/>
      </w:rPr>
    </w:lvl>
    <w:lvl w:ilvl="3" w:tplc="FFFFFFFF" w:tentative="1">
      <w:start w:val="1"/>
      <w:numFmt w:val="bullet"/>
      <w:lvlText w:val=""/>
      <w:lvlJc w:val="left"/>
      <w:pPr>
        <w:ind w:left="3948" w:hanging="360"/>
      </w:pPr>
      <w:rPr>
        <w:rFonts w:ascii="Symbol" w:hAnsi="Symbol" w:hint="default"/>
      </w:rPr>
    </w:lvl>
    <w:lvl w:ilvl="4" w:tplc="FFFFFFFF" w:tentative="1">
      <w:start w:val="1"/>
      <w:numFmt w:val="bullet"/>
      <w:lvlText w:val="o"/>
      <w:lvlJc w:val="left"/>
      <w:pPr>
        <w:ind w:left="4668" w:hanging="360"/>
      </w:pPr>
      <w:rPr>
        <w:rFonts w:ascii="Courier New" w:hAnsi="Courier New" w:cs="Courier New" w:hint="default"/>
      </w:rPr>
    </w:lvl>
    <w:lvl w:ilvl="5" w:tplc="FFFFFFFF" w:tentative="1">
      <w:start w:val="1"/>
      <w:numFmt w:val="bullet"/>
      <w:lvlText w:val=""/>
      <w:lvlJc w:val="left"/>
      <w:pPr>
        <w:ind w:left="5388" w:hanging="360"/>
      </w:pPr>
      <w:rPr>
        <w:rFonts w:ascii="Wingdings" w:hAnsi="Wingdings" w:hint="default"/>
      </w:rPr>
    </w:lvl>
    <w:lvl w:ilvl="6" w:tplc="FFFFFFFF" w:tentative="1">
      <w:start w:val="1"/>
      <w:numFmt w:val="bullet"/>
      <w:lvlText w:val=""/>
      <w:lvlJc w:val="left"/>
      <w:pPr>
        <w:ind w:left="6108" w:hanging="360"/>
      </w:pPr>
      <w:rPr>
        <w:rFonts w:ascii="Symbol" w:hAnsi="Symbol" w:hint="default"/>
      </w:rPr>
    </w:lvl>
    <w:lvl w:ilvl="7" w:tplc="FFFFFFFF" w:tentative="1">
      <w:start w:val="1"/>
      <w:numFmt w:val="bullet"/>
      <w:lvlText w:val="o"/>
      <w:lvlJc w:val="left"/>
      <w:pPr>
        <w:ind w:left="6828" w:hanging="360"/>
      </w:pPr>
      <w:rPr>
        <w:rFonts w:ascii="Courier New" w:hAnsi="Courier New" w:cs="Courier New" w:hint="default"/>
      </w:rPr>
    </w:lvl>
    <w:lvl w:ilvl="8" w:tplc="FFFFFFFF" w:tentative="1">
      <w:start w:val="1"/>
      <w:numFmt w:val="bullet"/>
      <w:lvlText w:val=""/>
      <w:lvlJc w:val="left"/>
      <w:pPr>
        <w:ind w:left="7548"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CD5795B"/>
    <w:multiLevelType w:val="hybridMultilevel"/>
    <w:tmpl w:val="49F00E68"/>
    <w:lvl w:ilvl="0" w:tplc="240A0005">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2" w15:restartNumberingAfterBreak="0">
    <w:nsid w:val="464B5E22"/>
    <w:multiLevelType w:val="hybridMultilevel"/>
    <w:tmpl w:val="D0D4CC8C"/>
    <w:lvl w:ilvl="0" w:tplc="240A0001">
      <w:start w:val="1"/>
      <w:numFmt w:val="bullet"/>
      <w:lvlText w:val=""/>
      <w:lvlJc w:val="left"/>
      <w:pPr>
        <w:ind w:left="2674" w:hanging="360"/>
      </w:pPr>
      <w:rPr>
        <w:rFonts w:ascii="Symbol" w:hAnsi="Symbol" w:hint="default"/>
      </w:rPr>
    </w:lvl>
    <w:lvl w:ilvl="1" w:tplc="FFFFFFFF" w:tentative="1">
      <w:start w:val="1"/>
      <w:numFmt w:val="bullet"/>
      <w:lvlText w:val="o"/>
      <w:lvlJc w:val="left"/>
      <w:pPr>
        <w:ind w:left="3394" w:hanging="360"/>
      </w:pPr>
      <w:rPr>
        <w:rFonts w:ascii="Courier New" w:hAnsi="Courier New" w:cs="Courier New" w:hint="default"/>
      </w:rPr>
    </w:lvl>
    <w:lvl w:ilvl="2" w:tplc="FFFFFFFF" w:tentative="1">
      <w:start w:val="1"/>
      <w:numFmt w:val="bullet"/>
      <w:lvlText w:val=""/>
      <w:lvlJc w:val="left"/>
      <w:pPr>
        <w:ind w:left="4114" w:hanging="360"/>
      </w:pPr>
      <w:rPr>
        <w:rFonts w:ascii="Wingdings" w:hAnsi="Wingdings" w:hint="default"/>
      </w:rPr>
    </w:lvl>
    <w:lvl w:ilvl="3" w:tplc="FFFFFFFF" w:tentative="1">
      <w:start w:val="1"/>
      <w:numFmt w:val="bullet"/>
      <w:lvlText w:val=""/>
      <w:lvlJc w:val="left"/>
      <w:pPr>
        <w:ind w:left="4834" w:hanging="360"/>
      </w:pPr>
      <w:rPr>
        <w:rFonts w:ascii="Symbol" w:hAnsi="Symbol" w:hint="default"/>
      </w:rPr>
    </w:lvl>
    <w:lvl w:ilvl="4" w:tplc="FFFFFFFF" w:tentative="1">
      <w:start w:val="1"/>
      <w:numFmt w:val="bullet"/>
      <w:lvlText w:val="o"/>
      <w:lvlJc w:val="left"/>
      <w:pPr>
        <w:ind w:left="5554" w:hanging="360"/>
      </w:pPr>
      <w:rPr>
        <w:rFonts w:ascii="Courier New" w:hAnsi="Courier New" w:cs="Courier New" w:hint="default"/>
      </w:rPr>
    </w:lvl>
    <w:lvl w:ilvl="5" w:tplc="FFFFFFFF" w:tentative="1">
      <w:start w:val="1"/>
      <w:numFmt w:val="bullet"/>
      <w:lvlText w:val=""/>
      <w:lvlJc w:val="left"/>
      <w:pPr>
        <w:ind w:left="6274" w:hanging="360"/>
      </w:pPr>
      <w:rPr>
        <w:rFonts w:ascii="Wingdings" w:hAnsi="Wingdings" w:hint="default"/>
      </w:rPr>
    </w:lvl>
    <w:lvl w:ilvl="6" w:tplc="FFFFFFFF" w:tentative="1">
      <w:start w:val="1"/>
      <w:numFmt w:val="bullet"/>
      <w:lvlText w:val=""/>
      <w:lvlJc w:val="left"/>
      <w:pPr>
        <w:ind w:left="6994" w:hanging="360"/>
      </w:pPr>
      <w:rPr>
        <w:rFonts w:ascii="Symbol" w:hAnsi="Symbol" w:hint="default"/>
      </w:rPr>
    </w:lvl>
    <w:lvl w:ilvl="7" w:tplc="FFFFFFFF" w:tentative="1">
      <w:start w:val="1"/>
      <w:numFmt w:val="bullet"/>
      <w:lvlText w:val="o"/>
      <w:lvlJc w:val="left"/>
      <w:pPr>
        <w:ind w:left="7714" w:hanging="360"/>
      </w:pPr>
      <w:rPr>
        <w:rFonts w:ascii="Courier New" w:hAnsi="Courier New" w:cs="Courier New" w:hint="default"/>
      </w:rPr>
    </w:lvl>
    <w:lvl w:ilvl="8" w:tplc="FFFFFFFF" w:tentative="1">
      <w:start w:val="1"/>
      <w:numFmt w:val="bullet"/>
      <w:lvlText w:val=""/>
      <w:lvlJc w:val="left"/>
      <w:pPr>
        <w:ind w:left="8434" w:hanging="360"/>
      </w:pPr>
      <w:rPr>
        <w:rFonts w:ascii="Wingdings" w:hAnsi="Wingdings" w:hint="default"/>
      </w:rPr>
    </w:lvl>
  </w:abstractNum>
  <w:abstractNum w:abstractNumId="13" w15:restartNumberingAfterBreak="0">
    <w:nsid w:val="47C33C83"/>
    <w:multiLevelType w:val="multilevel"/>
    <w:tmpl w:val="B7ACE168"/>
    <w:lvl w:ilvl="0">
      <w:start w:val="1"/>
      <w:numFmt w:val="decimal"/>
      <w:pStyle w:val="Ttulo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4BA842D0"/>
    <w:multiLevelType w:val="multilevel"/>
    <w:tmpl w:val="8B84CC24"/>
    <w:lvl w:ilvl="0">
      <w:start w:val="1"/>
      <w:numFmt w:val="bullet"/>
      <w:lvlText w:val="o"/>
      <w:lvlJc w:val="left"/>
      <w:pPr>
        <w:tabs>
          <w:tab w:val="num" w:pos="1428"/>
        </w:tabs>
        <w:ind w:left="1428" w:hanging="360"/>
      </w:pPr>
      <w:rPr>
        <w:rFonts w:ascii="Courier New" w:hAnsi="Courier New" w:cs="Courier New" w:hint="default"/>
        <w:sz w:val="28"/>
        <w:szCs w:val="32"/>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5" w15:restartNumberingAfterBreak="0">
    <w:nsid w:val="4D0E6604"/>
    <w:multiLevelType w:val="hybridMultilevel"/>
    <w:tmpl w:val="A5D46208"/>
    <w:lvl w:ilvl="0" w:tplc="48903DD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1415FE1"/>
    <w:multiLevelType w:val="multilevel"/>
    <w:tmpl w:val="3E42B6E8"/>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8" w15:restartNumberingAfterBreak="0">
    <w:nsid w:val="53F34DA9"/>
    <w:multiLevelType w:val="hybridMultilevel"/>
    <w:tmpl w:val="03C6030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79F3E40"/>
    <w:multiLevelType w:val="hybridMultilevel"/>
    <w:tmpl w:val="A75AC48E"/>
    <w:lvl w:ilvl="0" w:tplc="FFFFFFFF">
      <w:start w:val="1"/>
      <w:numFmt w:val="bullet"/>
      <w:lvlText w:val="o"/>
      <w:lvlJc w:val="left"/>
      <w:pPr>
        <w:ind w:left="720" w:hanging="360"/>
      </w:pPr>
      <w:rPr>
        <w:rFonts w:ascii="Courier New" w:hAnsi="Courier New" w:cs="Courier New" w:hint="default"/>
      </w:rPr>
    </w:lvl>
    <w:lvl w:ilvl="1" w:tplc="240A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DA13499"/>
    <w:multiLevelType w:val="multilevel"/>
    <w:tmpl w:val="C916CD94"/>
    <w:lvl w:ilvl="0">
      <w:start w:val="1"/>
      <w:numFmt w:val="decimal"/>
      <w:lvlText w:val="%1."/>
      <w:lvlJc w:val="left"/>
      <w:pPr>
        <w:ind w:left="1440" w:hanging="360"/>
      </w:pPr>
    </w:lvl>
    <w:lvl w:ilvl="1">
      <w:start w:val="1"/>
      <w:numFmt w:val="decimal"/>
      <w:pStyle w:val="Ttulo2"/>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1" w15:restartNumberingAfterBreak="0">
    <w:nsid w:val="62B87455"/>
    <w:multiLevelType w:val="hybridMultilevel"/>
    <w:tmpl w:val="4184CD8A"/>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2" w15:restartNumberingAfterBreak="0">
    <w:nsid w:val="634E77DC"/>
    <w:multiLevelType w:val="hybridMultilevel"/>
    <w:tmpl w:val="B10E0066"/>
    <w:lvl w:ilvl="0" w:tplc="89D66F16">
      <w:start w:val="1"/>
      <w:numFmt w:val="bullet"/>
      <w:lvlText w:val="o"/>
      <w:lvlJc w:val="left"/>
      <w:pPr>
        <w:ind w:left="1429" w:hanging="360"/>
      </w:pPr>
      <w:rPr>
        <w:rFonts w:ascii="Courier New" w:hAnsi="Courier New" w:cs="Courier New" w:hint="default"/>
        <w:b w:val="0"/>
        <w:bCs w:val="0"/>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3B14B78"/>
    <w:multiLevelType w:val="multilevel"/>
    <w:tmpl w:val="106C4022"/>
    <w:lvl w:ilvl="0">
      <w:start w:val="1"/>
      <w:numFmt w:val="bullet"/>
      <w:lvlText w:val=""/>
      <w:lvlJc w:val="left"/>
      <w:pPr>
        <w:tabs>
          <w:tab w:val="num" w:pos="1776"/>
        </w:tabs>
        <w:ind w:left="1776" w:hanging="360"/>
      </w:pPr>
      <w:rPr>
        <w:rFonts w:ascii="Wingdings" w:hAnsi="Wingdings"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4" w15:restartNumberingAfterBreak="0">
    <w:nsid w:val="69DD224F"/>
    <w:multiLevelType w:val="hybridMultilevel"/>
    <w:tmpl w:val="6C964E02"/>
    <w:lvl w:ilvl="0" w:tplc="240A0005">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5" w15:restartNumberingAfterBreak="0">
    <w:nsid w:val="78B802AD"/>
    <w:multiLevelType w:val="multilevel"/>
    <w:tmpl w:val="8ACEAC58"/>
    <w:lvl w:ilvl="0">
      <w:start w:val="1"/>
      <w:numFmt w:val="bullet"/>
      <w:lvlText w:val=""/>
      <w:lvlJc w:val="left"/>
      <w:pPr>
        <w:tabs>
          <w:tab w:val="num" w:pos="1776"/>
        </w:tabs>
        <w:ind w:left="1776" w:hanging="360"/>
      </w:pPr>
      <w:rPr>
        <w:rFonts w:ascii="Wingdings" w:hAnsi="Wingdings" w:hint="default"/>
        <w:sz w:val="28"/>
        <w:szCs w:val="32"/>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6" w15:restartNumberingAfterBreak="0">
    <w:nsid w:val="7CB864C3"/>
    <w:multiLevelType w:val="hybridMultilevel"/>
    <w:tmpl w:val="BBC279A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7DAC7C66"/>
    <w:multiLevelType w:val="multilevel"/>
    <w:tmpl w:val="DAE63FA4"/>
    <w:lvl w:ilvl="0">
      <w:start w:val="1"/>
      <w:numFmt w:val="bullet"/>
      <w:lvlText w:val="o"/>
      <w:lvlJc w:val="left"/>
      <w:pPr>
        <w:tabs>
          <w:tab w:val="num" w:pos="1428"/>
        </w:tabs>
        <w:ind w:left="1428" w:hanging="360"/>
      </w:pPr>
      <w:rPr>
        <w:rFonts w:ascii="Courier New" w:hAnsi="Courier New" w:cs="Courier New" w:hint="default"/>
        <w:sz w:val="20"/>
      </w:rPr>
    </w:lvl>
    <w:lvl w:ilvl="1">
      <w:start w:val="1"/>
      <w:numFmt w:val="bullet"/>
      <w:lvlText w:val=""/>
      <w:lvlJc w:val="left"/>
      <w:pPr>
        <w:ind w:left="2148" w:hanging="360"/>
      </w:pPr>
      <w:rPr>
        <w:rFonts w:ascii="Wingdings" w:hAnsi="Wingdings" w:hint="default"/>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8" w15:restartNumberingAfterBreak="0">
    <w:nsid w:val="7F105EBB"/>
    <w:multiLevelType w:val="hybridMultilevel"/>
    <w:tmpl w:val="966C16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10776445">
    <w:abstractNumId w:val="0"/>
  </w:num>
  <w:num w:numId="2" w16cid:durableId="1378044924">
    <w:abstractNumId w:val="16"/>
  </w:num>
  <w:num w:numId="3" w16cid:durableId="985823043">
    <w:abstractNumId w:val="10"/>
  </w:num>
  <w:num w:numId="4" w16cid:durableId="225996701">
    <w:abstractNumId w:val="20"/>
  </w:num>
  <w:num w:numId="5" w16cid:durableId="823085268">
    <w:abstractNumId w:val="1"/>
  </w:num>
  <w:num w:numId="6" w16cid:durableId="799997981">
    <w:abstractNumId w:val="28"/>
  </w:num>
  <w:num w:numId="7" w16cid:durableId="1998141746">
    <w:abstractNumId w:val="25"/>
  </w:num>
  <w:num w:numId="8" w16cid:durableId="1759791743">
    <w:abstractNumId w:val="19"/>
  </w:num>
  <w:num w:numId="9" w16cid:durableId="771508021">
    <w:abstractNumId w:val="6"/>
  </w:num>
  <w:num w:numId="10" w16cid:durableId="195969668">
    <w:abstractNumId w:val="27"/>
  </w:num>
  <w:num w:numId="11" w16cid:durableId="63726806">
    <w:abstractNumId w:val="4"/>
  </w:num>
  <w:num w:numId="12" w16cid:durableId="999964717">
    <w:abstractNumId w:val="22"/>
  </w:num>
  <w:num w:numId="13" w16cid:durableId="1208370011">
    <w:abstractNumId w:val="11"/>
  </w:num>
  <w:num w:numId="14" w16cid:durableId="809329019">
    <w:abstractNumId w:val="23"/>
  </w:num>
  <w:num w:numId="15" w16cid:durableId="1710301988">
    <w:abstractNumId w:val="17"/>
  </w:num>
  <w:num w:numId="16" w16cid:durableId="1116367865">
    <w:abstractNumId w:val="14"/>
  </w:num>
  <w:num w:numId="17" w16cid:durableId="1987082275">
    <w:abstractNumId w:val="13"/>
  </w:num>
  <w:num w:numId="18" w16cid:durableId="644286906">
    <w:abstractNumId w:val="15"/>
  </w:num>
  <w:num w:numId="19" w16cid:durableId="1299072837">
    <w:abstractNumId w:val="2"/>
  </w:num>
  <w:num w:numId="20" w16cid:durableId="1416786718">
    <w:abstractNumId w:val="21"/>
  </w:num>
  <w:num w:numId="21" w16cid:durableId="621307813">
    <w:abstractNumId w:val="8"/>
  </w:num>
  <w:num w:numId="22" w16cid:durableId="74783247">
    <w:abstractNumId w:val="18"/>
  </w:num>
  <w:num w:numId="23" w16cid:durableId="1994678519">
    <w:abstractNumId w:val="5"/>
  </w:num>
  <w:num w:numId="24" w16cid:durableId="776415505">
    <w:abstractNumId w:val="12"/>
  </w:num>
  <w:num w:numId="25" w16cid:durableId="453712191">
    <w:abstractNumId w:val="24"/>
  </w:num>
  <w:num w:numId="26" w16cid:durableId="1034355551">
    <w:abstractNumId w:val="7"/>
  </w:num>
  <w:num w:numId="27" w16cid:durableId="2030181469">
    <w:abstractNumId w:val="9"/>
  </w:num>
  <w:num w:numId="28" w16cid:durableId="1686129375">
    <w:abstractNumId w:val="3"/>
  </w:num>
  <w:num w:numId="29" w16cid:durableId="363289893">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3F45"/>
    <w:rsid w:val="00016999"/>
    <w:rsid w:val="00022AE1"/>
    <w:rsid w:val="000238E6"/>
    <w:rsid w:val="00023AA2"/>
    <w:rsid w:val="000245EF"/>
    <w:rsid w:val="00024D63"/>
    <w:rsid w:val="00024FF2"/>
    <w:rsid w:val="000251AB"/>
    <w:rsid w:val="00025224"/>
    <w:rsid w:val="00027321"/>
    <w:rsid w:val="00027D2A"/>
    <w:rsid w:val="00034EF5"/>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B7A2C"/>
    <w:rsid w:val="000C057A"/>
    <w:rsid w:val="000C1752"/>
    <w:rsid w:val="000C1A3D"/>
    <w:rsid w:val="000C1E48"/>
    <w:rsid w:val="000C3ED5"/>
    <w:rsid w:val="000C3F4A"/>
    <w:rsid w:val="000C5A51"/>
    <w:rsid w:val="000D0CFA"/>
    <w:rsid w:val="000D337E"/>
    <w:rsid w:val="000D484A"/>
    <w:rsid w:val="000D5345"/>
    <w:rsid w:val="000D5447"/>
    <w:rsid w:val="000E1037"/>
    <w:rsid w:val="000E28E4"/>
    <w:rsid w:val="000E3CD6"/>
    <w:rsid w:val="000E3E83"/>
    <w:rsid w:val="000E46E8"/>
    <w:rsid w:val="000E52BE"/>
    <w:rsid w:val="000E6BE5"/>
    <w:rsid w:val="000E77A4"/>
    <w:rsid w:val="000F05A3"/>
    <w:rsid w:val="000F1EE2"/>
    <w:rsid w:val="000F51A5"/>
    <w:rsid w:val="000F5B77"/>
    <w:rsid w:val="000F75D3"/>
    <w:rsid w:val="00100A2D"/>
    <w:rsid w:val="00100D69"/>
    <w:rsid w:val="00101221"/>
    <w:rsid w:val="001036B1"/>
    <w:rsid w:val="00103FB6"/>
    <w:rsid w:val="001044A7"/>
    <w:rsid w:val="00105566"/>
    <w:rsid w:val="001068B2"/>
    <w:rsid w:val="001069DD"/>
    <w:rsid w:val="00107E4E"/>
    <w:rsid w:val="001101C5"/>
    <w:rsid w:val="00111368"/>
    <w:rsid w:val="00113398"/>
    <w:rsid w:val="001168FE"/>
    <w:rsid w:val="00117838"/>
    <w:rsid w:val="001205EF"/>
    <w:rsid w:val="00121E72"/>
    <w:rsid w:val="00122442"/>
    <w:rsid w:val="00122B19"/>
    <w:rsid w:val="00123E74"/>
    <w:rsid w:val="00123EA6"/>
    <w:rsid w:val="00124184"/>
    <w:rsid w:val="0012558F"/>
    <w:rsid w:val="00125E7E"/>
    <w:rsid w:val="00126E87"/>
    <w:rsid w:val="00127C17"/>
    <w:rsid w:val="00130116"/>
    <w:rsid w:val="00133B8C"/>
    <w:rsid w:val="00133CE9"/>
    <w:rsid w:val="001347A9"/>
    <w:rsid w:val="00134921"/>
    <w:rsid w:val="00140E78"/>
    <w:rsid w:val="00140EB2"/>
    <w:rsid w:val="0014158A"/>
    <w:rsid w:val="001418F8"/>
    <w:rsid w:val="001424FC"/>
    <w:rsid w:val="00143366"/>
    <w:rsid w:val="00144029"/>
    <w:rsid w:val="00146FA9"/>
    <w:rsid w:val="001474B3"/>
    <w:rsid w:val="0014785C"/>
    <w:rsid w:val="00150411"/>
    <w:rsid w:val="001506B7"/>
    <w:rsid w:val="00150946"/>
    <w:rsid w:val="00151A63"/>
    <w:rsid w:val="00152E7C"/>
    <w:rsid w:val="0015379F"/>
    <w:rsid w:val="00157993"/>
    <w:rsid w:val="00160A02"/>
    <w:rsid w:val="00160B35"/>
    <w:rsid w:val="00160D56"/>
    <w:rsid w:val="00161E81"/>
    <w:rsid w:val="00161F7E"/>
    <w:rsid w:val="00164FB7"/>
    <w:rsid w:val="00165F03"/>
    <w:rsid w:val="0016685F"/>
    <w:rsid w:val="001675FB"/>
    <w:rsid w:val="00170BAD"/>
    <w:rsid w:val="001712CA"/>
    <w:rsid w:val="00172A45"/>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16AA"/>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F386A"/>
    <w:rsid w:val="001F39FB"/>
    <w:rsid w:val="001F51CC"/>
    <w:rsid w:val="001F567E"/>
    <w:rsid w:val="001F7155"/>
    <w:rsid w:val="002006DD"/>
    <w:rsid w:val="002024E6"/>
    <w:rsid w:val="00203367"/>
    <w:rsid w:val="002038AC"/>
    <w:rsid w:val="00207194"/>
    <w:rsid w:val="00210578"/>
    <w:rsid w:val="00211C85"/>
    <w:rsid w:val="00212FC4"/>
    <w:rsid w:val="00216467"/>
    <w:rsid w:val="00216ED1"/>
    <w:rsid w:val="0022012A"/>
    <w:rsid w:val="002216AD"/>
    <w:rsid w:val="00221FCA"/>
    <w:rsid w:val="0022249E"/>
    <w:rsid w:val="0022261B"/>
    <w:rsid w:val="002227A0"/>
    <w:rsid w:val="0022509C"/>
    <w:rsid w:val="00225959"/>
    <w:rsid w:val="00225FBE"/>
    <w:rsid w:val="00226E43"/>
    <w:rsid w:val="002314F2"/>
    <w:rsid w:val="0023278C"/>
    <w:rsid w:val="002348C2"/>
    <w:rsid w:val="0023504B"/>
    <w:rsid w:val="00237D43"/>
    <w:rsid w:val="002401C2"/>
    <w:rsid w:val="00240840"/>
    <w:rsid w:val="00243D1A"/>
    <w:rsid w:val="002450B6"/>
    <w:rsid w:val="00251930"/>
    <w:rsid w:val="00252A88"/>
    <w:rsid w:val="00252E15"/>
    <w:rsid w:val="002569F8"/>
    <w:rsid w:val="002601B2"/>
    <w:rsid w:val="0026291A"/>
    <w:rsid w:val="00264A62"/>
    <w:rsid w:val="00265D51"/>
    <w:rsid w:val="00265FCB"/>
    <w:rsid w:val="002667DA"/>
    <w:rsid w:val="00267046"/>
    <w:rsid w:val="002726BA"/>
    <w:rsid w:val="0027396E"/>
    <w:rsid w:val="0027468F"/>
    <w:rsid w:val="0027567B"/>
    <w:rsid w:val="002757A9"/>
    <w:rsid w:val="00276994"/>
    <w:rsid w:val="00277A9F"/>
    <w:rsid w:val="00282925"/>
    <w:rsid w:val="00283F92"/>
    <w:rsid w:val="00284F6D"/>
    <w:rsid w:val="00284FD1"/>
    <w:rsid w:val="00285BF8"/>
    <w:rsid w:val="00287D01"/>
    <w:rsid w:val="002903F7"/>
    <w:rsid w:val="00290559"/>
    <w:rsid w:val="00290BF2"/>
    <w:rsid w:val="00291787"/>
    <w:rsid w:val="002930C2"/>
    <w:rsid w:val="00293457"/>
    <w:rsid w:val="00294FF5"/>
    <w:rsid w:val="00296B7D"/>
    <w:rsid w:val="002975B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43EF"/>
    <w:rsid w:val="002D746C"/>
    <w:rsid w:val="002D7920"/>
    <w:rsid w:val="002E0B40"/>
    <w:rsid w:val="002E1A19"/>
    <w:rsid w:val="002E2B3E"/>
    <w:rsid w:val="002E4346"/>
    <w:rsid w:val="002E44B7"/>
    <w:rsid w:val="002E5B3A"/>
    <w:rsid w:val="002E6015"/>
    <w:rsid w:val="002F0C10"/>
    <w:rsid w:val="002F0C65"/>
    <w:rsid w:val="002F104A"/>
    <w:rsid w:val="002F17C6"/>
    <w:rsid w:val="002F2528"/>
    <w:rsid w:val="002F3AAF"/>
    <w:rsid w:val="002F3EFD"/>
    <w:rsid w:val="002F60A1"/>
    <w:rsid w:val="002F6963"/>
    <w:rsid w:val="00300459"/>
    <w:rsid w:val="003004A4"/>
    <w:rsid w:val="00300B96"/>
    <w:rsid w:val="00303B59"/>
    <w:rsid w:val="00306053"/>
    <w:rsid w:val="00306A55"/>
    <w:rsid w:val="00307608"/>
    <w:rsid w:val="00310A6A"/>
    <w:rsid w:val="003137E4"/>
    <w:rsid w:val="00314E2A"/>
    <w:rsid w:val="00315513"/>
    <w:rsid w:val="00315FD4"/>
    <w:rsid w:val="00316801"/>
    <w:rsid w:val="00317103"/>
    <w:rsid w:val="00317610"/>
    <w:rsid w:val="003178C8"/>
    <w:rsid w:val="00321DA1"/>
    <w:rsid w:val="0032247F"/>
    <w:rsid w:val="00322623"/>
    <w:rsid w:val="003263A0"/>
    <w:rsid w:val="003306D3"/>
    <w:rsid w:val="0033094C"/>
    <w:rsid w:val="003312C5"/>
    <w:rsid w:val="00332C7E"/>
    <w:rsid w:val="003339FC"/>
    <w:rsid w:val="00334258"/>
    <w:rsid w:val="00334FBE"/>
    <w:rsid w:val="00334FE8"/>
    <w:rsid w:val="00335B9C"/>
    <w:rsid w:val="00335C98"/>
    <w:rsid w:val="00336EFC"/>
    <w:rsid w:val="00336F2F"/>
    <w:rsid w:val="00337D23"/>
    <w:rsid w:val="00337DE9"/>
    <w:rsid w:val="0034007F"/>
    <w:rsid w:val="00340DA0"/>
    <w:rsid w:val="0034158A"/>
    <w:rsid w:val="00341C94"/>
    <w:rsid w:val="00342CBA"/>
    <w:rsid w:val="00342D41"/>
    <w:rsid w:val="003450B9"/>
    <w:rsid w:val="00345217"/>
    <w:rsid w:val="00346BCB"/>
    <w:rsid w:val="0034707D"/>
    <w:rsid w:val="00347DB5"/>
    <w:rsid w:val="003525DA"/>
    <w:rsid w:val="00352773"/>
    <w:rsid w:val="00352EB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D42"/>
    <w:rsid w:val="00374053"/>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4B81"/>
    <w:rsid w:val="0039540C"/>
    <w:rsid w:val="00396A4E"/>
    <w:rsid w:val="00397742"/>
    <w:rsid w:val="0039798B"/>
    <w:rsid w:val="003A0FFD"/>
    <w:rsid w:val="003A1AF0"/>
    <w:rsid w:val="003A1CC7"/>
    <w:rsid w:val="003A3101"/>
    <w:rsid w:val="003A67EF"/>
    <w:rsid w:val="003A762C"/>
    <w:rsid w:val="003B00FB"/>
    <w:rsid w:val="003B1532"/>
    <w:rsid w:val="003B15D0"/>
    <w:rsid w:val="003B1829"/>
    <w:rsid w:val="003B5A33"/>
    <w:rsid w:val="003B7051"/>
    <w:rsid w:val="003B7D80"/>
    <w:rsid w:val="003C0154"/>
    <w:rsid w:val="003C0709"/>
    <w:rsid w:val="003C0AC0"/>
    <w:rsid w:val="003C0B21"/>
    <w:rsid w:val="003C1409"/>
    <w:rsid w:val="003C38E0"/>
    <w:rsid w:val="003C3CF6"/>
    <w:rsid w:val="003C4275"/>
    <w:rsid w:val="003C4559"/>
    <w:rsid w:val="003C4EC7"/>
    <w:rsid w:val="003C5695"/>
    <w:rsid w:val="003C56B8"/>
    <w:rsid w:val="003D00B9"/>
    <w:rsid w:val="003D0655"/>
    <w:rsid w:val="003D1209"/>
    <w:rsid w:val="003D1FAE"/>
    <w:rsid w:val="003D4473"/>
    <w:rsid w:val="003D4837"/>
    <w:rsid w:val="003D4C02"/>
    <w:rsid w:val="003D5AF6"/>
    <w:rsid w:val="003D73EC"/>
    <w:rsid w:val="003E2212"/>
    <w:rsid w:val="003E48B2"/>
    <w:rsid w:val="003E59B0"/>
    <w:rsid w:val="003E6345"/>
    <w:rsid w:val="003E7128"/>
    <w:rsid w:val="003E7363"/>
    <w:rsid w:val="003E7577"/>
    <w:rsid w:val="003E78E0"/>
    <w:rsid w:val="003F1F13"/>
    <w:rsid w:val="003F26EB"/>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67BC"/>
    <w:rsid w:val="00437052"/>
    <w:rsid w:val="004376E8"/>
    <w:rsid w:val="00440465"/>
    <w:rsid w:val="0044120A"/>
    <w:rsid w:val="0044397A"/>
    <w:rsid w:val="0044397F"/>
    <w:rsid w:val="00445D7B"/>
    <w:rsid w:val="004522E9"/>
    <w:rsid w:val="00452F04"/>
    <w:rsid w:val="004533AE"/>
    <w:rsid w:val="00453DC3"/>
    <w:rsid w:val="00454A37"/>
    <w:rsid w:val="004554CA"/>
    <w:rsid w:val="00456F0A"/>
    <w:rsid w:val="004570C7"/>
    <w:rsid w:val="0045717C"/>
    <w:rsid w:val="004571E5"/>
    <w:rsid w:val="004578D9"/>
    <w:rsid w:val="00457AB1"/>
    <w:rsid w:val="00457BFB"/>
    <w:rsid w:val="00460047"/>
    <w:rsid w:val="004626E6"/>
    <w:rsid w:val="004658EC"/>
    <w:rsid w:val="00466957"/>
    <w:rsid w:val="004713C2"/>
    <w:rsid w:val="00472DCB"/>
    <w:rsid w:val="004759E3"/>
    <w:rsid w:val="00476574"/>
    <w:rsid w:val="00477DA4"/>
    <w:rsid w:val="004816D3"/>
    <w:rsid w:val="004822BB"/>
    <w:rsid w:val="0048504F"/>
    <w:rsid w:val="004862A6"/>
    <w:rsid w:val="00490FE6"/>
    <w:rsid w:val="004919FF"/>
    <w:rsid w:val="00493DD5"/>
    <w:rsid w:val="00494BDC"/>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2238"/>
    <w:rsid w:val="004C2653"/>
    <w:rsid w:val="004C311C"/>
    <w:rsid w:val="004C447B"/>
    <w:rsid w:val="004C4B26"/>
    <w:rsid w:val="004C64BF"/>
    <w:rsid w:val="004D2D9F"/>
    <w:rsid w:val="004D31EC"/>
    <w:rsid w:val="004D3C04"/>
    <w:rsid w:val="004D3D63"/>
    <w:rsid w:val="004D3F8D"/>
    <w:rsid w:val="004D58C6"/>
    <w:rsid w:val="004E02BA"/>
    <w:rsid w:val="004E2444"/>
    <w:rsid w:val="004E2D27"/>
    <w:rsid w:val="004E390F"/>
    <w:rsid w:val="004E46B1"/>
    <w:rsid w:val="004E4E7B"/>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74B1"/>
    <w:rsid w:val="00520DA5"/>
    <w:rsid w:val="0052115B"/>
    <w:rsid w:val="00521E11"/>
    <w:rsid w:val="00521E85"/>
    <w:rsid w:val="005229D7"/>
    <w:rsid w:val="00523E55"/>
    <w:rsid w:val="005266F3"/>
    <w:rsid w:val="00532BCF"/>
    <w:rsid w:val="0053395D"/>
    <w:rsid w:val="00536063"/>
    <w:rsid w:val="005370B7"/>
    <w:rsid w:val="00540B32"/>
    <w:rsid w:val="00540C59"/>
    <w:rsid w:val="00540F38"/>
    <w:rsid w:val="00540F7F"/>
    <w:rsid w:val="00541286"/>
    <w:rsid w:val="0054671A"/>
    <w:rsid w:val="005468A8"/>
    <w:rsid w:val="00546C9F"/>
    <w:rsid w:val="005531E7"/>
    <w:rsid w:val="005537DA"/>
    <w:rsid w:val="0055742A"/>
    <w:rsid w:val="0056067A"/>
    <w:rsid w:val="00561A7F"/>
    <w:rsid w:val="00562333"/>
    <w:rsid w:val="00562818"/>
    <w:rsid w:val="00562CD7"/>
    <w:rsid w:val="005657E1"/>
    <w:rsid w:val="005660BD"/>
    <w:rsid w:val="00566639"/>
    <w:rsid w:val="005709A3"/>
    <w:rsid w:val="005710E8"/>
    <w:rsid w:val="00572AB2"/>
    <w:rsid w:val="00575984"/>
    <w:rsid w:val="00576356"/>
    <w:rsid w:val="00577256"/>
    <w:rsid w:val="005809CF"/>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71C"/>
    <w:rsid w:val="005C2AF3"/>
    <w:rsid w:val="005C43DD"/>
    <w:rsid w:val="005C559F"/>
    <w:rsid w:val="005C5726"/>
    <w:rsid w:val="005C5957"/>
    <w:rsid w:val="005C5E6C"/>
    <w:rsid w:val="005C6760"/>
    <w:rsid w:val="005C7FD5"/>
    <w:rsid w:val="005D0289"/>
    <w:rsid w:val="005D064A"/>
    <w:rsid w:val="005E3F8C"/>
    <w:rsid w:val="005E573D"/>
    <w:rsid w:val="005E5D75"/>
    <w:rsid w:val="005F025F"/>
    <w:rsid w:val="005F31B7"/>
    <w:rsid w:val="005F432B"/>
    <w:rsid w:val="005F43A2"/>
    <w:rsid w:val="005F4A78"/>
    <w:rsid w:val="005F5142"/>
    <w:rsid w:val="005F6E39"/>
    <w:rsid w:val="005F7AAF"/>
    <w:rsid w:val="00600157"/>
    <w:rsid w:val="00603E1F"/>
    <w:rsid w:val="006042E4"/>
    <w:rsid w:val="00606A27"/>
    <w:rsid w:val="00606BA4"/>
    <w:rsid w:val="006072E3"/>
    <w:rsid w:val="006074C9"/>
    <w:rsid w:val="00610C05"/>
    <w:rsid w:val="00610EBD"/>
    <w:rsid w:val="006110AB"/>
    <w:rsid w:val="00611CA0"/>
    <w:rsid w:val="0061290E"/>
    <w:rsid w:val="00612A4E"/>
    <w:rsid w:val="0061375C"/>
    <w:rsid w:val="00614967"/>
    <w:rsid w:val="0061539D"/>
    <w:rsid w:val="00617651"/>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2605"/>
    <w:rsid w:val="00642A69"/>
    <w:rsid w:val="00642C57"/>
    <w:rsid w:val="006442BA"/>
    <w:rsid w:val="00644AA6"/>
    <w:rsid w:val="006454A7"/>
    <w:rsid w:val="00645638"/>
    <w:rsid w:val="006460E3"/>
    <w:rsid w:val="00646DF1"/>
    <w:rsid w:val="00647FC5"/>
    <w:rsid w:val="00651252"/>
    <w:rsid w:val="0065219F"/>
    <w:rsid w:val="006522D7"/>
    <w:rsid w:val="006523E1"/>
    <w:rsid w:val="00653B51"/>
    <w:rsid w:val="006540EC"/>
    <w:rsid w:val="00654807"/>
    <w:rsid w:val="006572D0"/>
    <w:rsid w:val="00662A76"/>
    <w:rsid w:val="00663E0A"/>
    <w:rsid w:val="006675C0"/>
    <w:rsid w:val="0066796D"/>
    <w:rsid w:val="00670426"/>
    <w:rsid w:val="00671DA3"/>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87B08"/>
    <w:rsid w:val="00693629"/>
    <w:rsid w:val="00693A87"/>
    <w:rsid w:val="00696AE5"/>
    <w:rsid w:val="0069718E"/>
    <w:rsid w:val="00697519"/>
    <w:rsid w:val="00697B5E"/>
    <w:rsid w:val="006A39BF"/>
    <w:rsid w:val="006A54D1"/>
    <w:rsid w:val="006A5727"/>
    <w:rsid w:val="006A7410"/>
    <w:rsid w:val="006B0620"/>
    <w:rsid w:val="006B14D2"/>
    <w:rsid w:val="006B16CD"/>
    <w:rsid w:val="006B1B46"/>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146"/>
    <w:rsid w:val="006E386C"/>
    <w:rsid w:val="006E3BB3"/>
    <w:rsid w:val="006E3BFB"/>
    <w:rsid w:val="006E5647"/>
    <w:rsid w:val="006E5822"/>
    <w:rsid w:val="006E58F2"/>
    <w:rsid w:val="006E5993"/>
    <w:rsid w:val="006E5D93"/>
    <w:rsid w:val="006E6D23"/>
    <w:rsid w:val="006E787C"/>
    <w:rsid w:val="006F0AA8"/>
    <w:rsid w:val="006F2956"/>
    <w:rsid w:val="006F32BF"/>
    <w:rsid w:val="006F5DF1"/>
    <w:rsid w:val="006F687F"/>
    <w:rsid w:val="006F6971"/>
    <w:rsid w:val="006F766E"/>
    <w:rsid w:val="006F7FA7"/>
    <w:rsid w:val="0070112D"/>
    <w:rsid w:val="007012F8"/>
    <w:rsid w:val="0070163A"/>
    <w:rsid w:val="0070290F"/>
    <w:rsid w:val="00706926"/>
    <w:rsid w:val="007076AB"/>
    <w:rsid w:val="00710FC6"/>
    <w:rsid w:val="00711AA9"/>
    <w:rsid w:val="00712729"/>
    <w:rsid w:val="00712EF5"/>
    <w:rsid w:val="0071329F"/>
    <w:rsid w:val="007143DB"/>
    <w:rsid w:val="00714663"/>
    <w:rsid w:val="0071528F"/>
    <w:rsid w:val="00716089"/>
    <w:rsid w:val="00716864"/>
    <w:rsid w:val="007175F7"/>
    <w:rsid w:val="0071764A"/>
    <w:rsid w:val="00723503"/>
    <w:rsid w:val="00723F13"/>
    <w:rsid w:val="00726A9F"/>
    <w:rsid w:val="00727424"/>
    <w:rsid w:val="0073124F"/>
    <w:rsid w:val="007316E5"/>
    <w:rsid w:val="00732DE4"/>
    <w:rsid w:val="007361E7"/>
    <w:rsid w:val="00736C0B"/>
    <w:rsid w:val="00736E46"/>
    <w:rsid w:val="007405EB"/>
    <w:rsid w:val="00740A0D"/>
    <w:rsid w:val="007410DE"/>
    <w:rsid w:val="007419D3"/>
    <w:rsid w:val="00741E7D"/>
    <w:rsid w:val="0074583A"/>
    <w:rsid w:val="00746470"/>
    <w:rsid w:val="00746AD1"/>
    <w:rsid w:val="00747FC3"/>
    <w:rsid w:val="0075110F"/>
    <w:rsid w:val="007523C7"/>
    <w:rsid w:val="00753984"/>
    <w:rsid w:val="0075413D"/>
    <w:rsid w:val="00756ECF"/>
    <w:rsid w:val="0076056B"/>
    <w:rsid w:val="007605A5"/>
    <w:rsid w:val="0076066A"/>
    <w:rsid w:val="007607D7"/>
    <w:rsid w:val="007610FC"/>
    <w:rsid w:val="0076483E"/>
    <w:rsid w:val="007654E0"/>
    <w:rsid w:val="0076550F"/>
    <w:rsid w:val="00766256"/>
    <w:rsid w:val="0076639B"/>
    <w:rsid w:val="00766790"/>
    <w:rsid w:val="00767308"/>
    <w:rsid w:val="00774016"/>
    <w:rsid w:val="0077480C"/>
    <w:rsid w:val="007753D6"/>
    <w:rsid w:val="00776A81"/>
    <w:rsid w:val="007804D3"/>
    <w:rsid w:val="0078156F"/>
    <w:rsid w:val="00782E19"/>
    <w:rsid w:val="00784F33"/>
    <w:rsid w:val="0079115A"/>
    <w:rsid w:val="00791AB8"/>
    <w:rsid w:val="00792BDC"/>
    <w:rsid w:val="00793EB3"/>
    <w:rsid w:val="007974A3"/>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23CF"/>
    <w:rsid w:val="007D6AF1"/>
    <w:rsid w:val="007D7F08"/>
    <w:rsid w:val="007E16AA"/>
    <w:rsid w:val="007E2C34"/>
    <w:rsid w:val="007E40F5"/>
    <w:rsid w:val="007E6EDE"/>
    <w:rsid w:val="007F0E56"/>
    <w:rsid w:val="007F1392"/>
    <w:rsid w:val="007F215D"/>
    <w:rsid w:val="007F2945"/>
    <w:rsid w:val="007F39C6"/>
    <w:rsid w:val="007F3FD2"/>
    <w:rsid w:val="007F46B0"/>
    <w:rsid w:val="007F580D"/>
    <w:rsid w:val="007F6298"/>
    <w:rsid w:val="007F6C2C"/>
    <w:rsid w:val="008007B6"/>
    <w:rsid w:val="008016FC"/>
    <w:rsid w:val="00801877"/>
    <w:rsid w:val="00802364"/>
    <w:rsid w:val="008045B9"/>
    <w:rsid w:val="00804D03"/>
    <w:rsid w:val="00805C6A"/>
    <w:rsid w:val="008068DE"/>
    <w:rsid w:val="008108D2"/>
    <w:rsid w:val="00811172"/>
    <w:rsid w:val="00811E1E"/>
    <w:rsid w:val="0081297D"/>
    <w:rsid w:val="00812D96"/>
    <w:rsid w:val="0081351B"/>
    <w:rsid w:val="0081389A"/>
    <w:rsid w:val="00813EC0"/>
    <w:rsid w:val="00815320"/>
    <w:rsid w:val="00815335"/>
    <w:rsid w:val="0081598D"/>
    <w:rsid w:val="00821707"/>
    <w:rsid w:val="00824B8B"/>
    <w:rsid w:val="008266DD"/>
    <w:rsid w:val="00830183"/>
    <w:rsid w:val="008326A1"/>
    <w:rsid w:val="00832FC6"/>
    <w:rsid w:val="0083313A"/>
    <w:rsid w:val="00833D28"/>
    <w:rsid w:val="0083486B"/>
    <w:rsid w:val="008353DB"/>
    <w:rsid w:val="008379C2"/>
    <w:rsid w:val="00842355"/>
    <w:rsid w:val="008425AD"/>
    <w:rsid w:val="00842DD8"/>
    <w:rsid w:val="00843427"/>
    <w:rsid w:val="0084650A"/>
    <w:rsid w:val="008471EB"/>
    <w:rsid w:val="008479F0"/>
    <w:rsid w:val="00847F32"/>
    <w:rsid w:val="008501D6"/>
    <w:rsid w:val="0085045D"/>
    <w:rsid w:val="00851B3D"/>
    <w:rsid w:val="00851B7F"/>
    <w:rsid w:val="00852A4B"/>
    <w:rsid w:val="00857848"/>
    <w:rsid w:val="00857F7C"/>
    <w:rsid w:val="00860BD6"/>
    <w:rsid w:val="00861167"/>
    <w:rsid w:val="00863208"/>
    <w:rsid w:val="008670F8"/>
    <w:rsid w:val="00872195"/>
    <w:rsid w:val="00872872"/>
    <w:rsid w:val="00872CA6"/>
    <w:rsid w:val="00873D56"/>
    <w:rsid w:val="00874433"/>
    <w:rsid w:val="00875647"/>
    <w:rsid w:val="008771C3"/>
    <w:rsid w:val="00877273"/>
    <w:rsid w:val="008816F1"/>
    <w:rsid w:val="008825DC"/>
    <w:rsid w:val="008828CB"/>
    <w:rsid w:val="008834ED"/>
    <w:rsid w:val="008848DB"/>
    <w:rsid w:val="0088586A"/>
    <w:rsid w:val="00887EDF"/>
    <w:rsid w:val="008907D2"/>
    <w:rsid w:val="0089147E"/>
    <w:rsid w:val="00892D54"/>
    <w:rsid w:val="008938EA"/>
    <w:rsid w:val="0089468F"/>
    <w:rsid w:val="0089783A"/>
    <w:rsid w:val="008A211B"/>
    <w:rsid w:val="008A6A4C"/>
    <w:rsid w:val="008B12D6"/>
    <w:rsid w:val="008B3A36"/>
    <w:rsid w:val="008B49EC"/>
    <w:rsid w:val="008B6A2B"/>
    <w:rsid w:val="008B7C32"/>
    <w:rsid w:val="008B7C38"/>
    <w:rsid w:val="008C0784"/>
    <w:rsid w:val="008C0AB7"/>
    <w:rsid w:val="008C0F77"/>
    <w:rsid w:val="008C18A5"/>
    <w:rsid w:val="008C21FD"/>
    <w:rsid w:val="008C258A"/>
    <w:rsid w:val="008C3026"/>
    <w:rsid w:val="008C3103"/>
    <w:rsid w:val="008C3DDB"/>
    <w:rsid w:val="008C5AAE"/>
    <w:rsid w:val="008C7CC5"/>
    <w:rsid w:val="008D0AA4"/>
    <w:rsid w:val="008D146C"/>
    <w:rsid w:val="008D683B"/>
    <w:rsid w:val="008E12D3"/>
    <w:rsid w:val="008E1302"/>
    <w:rsid w:val="008E246C"/>
    <w:rsid w:val="008E3277"/>
    <w:rsid w:val="008E4239"/>
    <w:rsid w:val="008E559C"/>
    <w:rsid w:val="008E7461"/>
    <w:rsid w:val="008E7A99"/>
    <w:rsid w:val="008F0B0E"/>
    <w:rsid w:val="008F0C45"/>
    <w:rsid w:val="008F1BB7"/>
    <w:rsid w:val="008F4C05"/>
    <w:rsid w:val="008F4F55"/>
    <w:rsid w:val="008F572A"/>
    <w:rsid w:val="008F6949"/>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52D"/>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210E"/>
    <w:rsid w:val="00955B58"/>
    <w:rsid w:val="00956367"/>
    <w:rsid w:val="00956AE9"/>
    <w:rsid w:val="00956F7E"/>
    <w:rsid w:val="00957F2E"/>
    <w:rsid w:val="00957F8B"/>
    <w:rsid w:val="00960723"/>
    <w:rsid w:val="00960945"/>
    <w:rsid w:val="00965BFC"/>
    <w:rsid w:val="009669A6"/>
    <w:rsid w:val="00970074"/>
    <w:rsid w:val="009714D3"/>
    <w:rsid w:val="009746E1"/>
    <w:rsid w:val="00974BF4"/>
    <w:rsid w:val="009757C2"/>
    <w:rsid w:val="00977489"/>
    <w:rsid w:val="00977BB5"/>
    <w:rsid w:val="009809D9"/>
    <w:rsid w:val="00980C55"/>
    <w:rsid w:val="00981881"/>
    <w:rsid w:val="0098428C"/>
    <w:rsid w:val="00985C0B"/>
    <w:rsid w:val="009861B7"/>
    <w:rsid w:val="00986260"/>
    <w:rsid w:val="00990035"/>
    <w:rsid w:val="00990B6C"/>
    <w:rsid w:val="00991A8E"/>
    <w:rsid w:val="009927B7"/>
    <w:rsid w:val="009A22A7"/>
    <w:rsid w:val="009A32E8"/>
    <w:rsid w:val="009A4E10"/>
    <w:rsid w:val="009A55AA"/>
    <w:rsid w:val="009B0DE2"/>
    <w:rsid w:val="009B20D5"/>
    <w:rsid w:val="009B57D3"/>
    <w:rsid w:val="009B5879"/>
    <w:rsid w:val="009B62CD"/>
    <w:rsid w:val="009C18CC"/>
    <w:rsid w:val="009C1D3C"/>
    <w:rsid w:val="009C251C"/>
    <w:rsid w:val="009C6537"/>
    <w:rsid w:val="009C66ED"/>
    <w:rsid w:val="009C6C22"/>
    <w:rsid w:val="009C6CA6"/>
    <w:rsid w:val="009D5CFF"/>
    <w:rsid w:val="009D66DE"/>
    <w:rsid w:val="009D6875"/>
    <w:rsid w:val="009E17FB"/>
    <w:rsid w:val="009E1A7B"/>
    <w:rsid w:val="009E26DC"/>
    <w:rsid w:val="009E5161"/>
    <w:rsid w:val="009E78EC"/>
    <w:rsid w:val="009F1598"/>
    <w:rsid w:val="009F2AAC"/>
    <w:rsid w:val="009F395D"/>
    <w:rsid w:val="009F609B"/>
    <w:rsid w:val="009F762B"/>
    <w:rsid w:val="009F7BD6"/>
    <w:rsid w:val="00A005F2"/>
    <w:rsid w:val="00A00B19"/>
    <w:rsid w:val="00A01BDB"/>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273D"/>
    <w:rsid w:val="00A22FF7"/>
    <w:rsid w:val="00A23BBA"/>
    <w:rsid w:val="00A25680"/>
    <w:rsid w:val="00A26938"/>
    <w:rsid w:val="00A2709F"/>
    <w:rsid w:val="00A276B7"/>
    <w:rsid w:val="00A2799A"/>
    <w:rsid w:val="00A27CD7"/>
    <w:rsid w:val="00A30798"/>
    <w:rsid w:val="00A30B3D"/>
    <w:rsid w:val="00A311D4"/>
    <w:rsid w:val="00A32F81"/>
    <w:rsid w:val="00A34815"/>
    <w:rsid w:val="00A34B60"/>
    <w:rsid w:val="00A34EA0"/>
    <w:rsid w:val="00A35684"/>
    <w:rsid w:val="00A37E8F"/>
    <w:rsid w:val="00A40907"/>
    <w:rsid w:val="00A422BF"/>
    <w:rsid w:val="00A434EB"/>
    <w:rsid w:val="00A4400C"/>
    <w:rsid w:val="00A503C5"/>
    <w:rsid w:val="00A52B2B"/>
    <w:rsid w:val="00A53392"/>
    <w:rsid w:val="00A5385F"/>
    <w:rsid w:val="00A5430B"/>
    <w:rsid w:val="00A54A1C"/>
    <w:rsid w:val="00A54C05"/>
    <w:rsid w:val="00A554EE"/>
    <w:rsid w:val="00A56600"/>
    <w:rsid w:val="00A56BC5"/>
    <w:rsid w:val="00A57652"/>
    <w:rsid w:val="00A60BB8"/>
    <w:rsid w:val="00A61F97"/>
    <w:rsid w:val="00A63F7E"/>
    <w:rsid w:val="00A6441E"/>
    <w:rsid w:val="00A6563A"/>
    <w:rsid w:val="00A667F5"/>
    <w:rsid w:val="00A67257"/>
    <w:rsid w:val="00A6731D"/>
    <w:rsid w:val="00A674C7"/>
    <w:rsid w:val="00A67D01"/>
    <w:rsid w:val="00A708A4"/>
    <w:rsid w:val="00A72722"/>
    <w:rsid w:val="00A72866"/>
    <w:rsid w:val="00A73A6B"/>
    <w:rsid w:val="00A73E14"/>
    <w:rsid w:val="00A7682A"/>
    <w:rsid w:val="00A77032"/>
    <w:rsid w:val="00A80AE3"/>
    <w:rsid w:val="00A80D07"/>
    <w:rsid w:val="00A80E62"/>
    <w:rsid w:val="00A82F6D"/>
    <w:rsid w:val="00A84F04"/>
    <w:rsid w:val="00A8672B"/>
    <w:rsid w:val="00A876AA"/>
    <w:rsid w:val="00A87F10"/>
    <w:rsid w:val="00A91331"/>
    <w:rsid w:val="00A93445"/>
    <w:rsid w:val="00A9438F"/>
    <w:rsid w:val="00A94915"/>
    <w:rsid w:val="00A95691"/>
    <w:rsid w:val="00A96023"/>
    <w:rsid w:val="00AA1445"/>
    <w:rsid w:val="00AA253C"/>
    <w:rsid w:val="00AA3F9A"/>
    <w:rsid w:val="00AA3FF7"/>
    <w:rsid w:val="00AA6D42"/>
    <w:rsid w:val="00AA6F2C"/>
    <w:rsid w:val="00AB0E12"/>
    <w:rsid w:val="00AB12FA"/>
    <w:rsid w:val="00AB2C78"/>
    <w:rsid w:val="00AB40E2"/>
    <w:rsid w:val="00AB5278"/>
    <w:rsid w:val="00AB67D6"/>
    <w:rsid w:val="00AB6EDC"/>
    <w:rsid w:val="00AC0BB6"/>
    <w:rsid w:val="00AC30DC"/>
    <w:rsid w:val="00AC358F"/>
    <w:rsid w:val="00AC5998"/>
    <w:rsid w:val="00AC6B27"/>
    <w:rsid w:val="00AD0E9E"/>
    <w:rsid w:val="00AD1381"/>
    <w:rsid w:val="00AD1945"/>
    <w:rsid w:val="00AD2FAC"/>
    <w:rsid w:val="00AD3688"/>
    <w:rsid w:val="00AD6A6C"/>
    <w:rsid w:val="00AD7B7E"/>
    <w:rsid w:val="00AD7EDC"/>
    <w:rsid w:val="00AE01F3"/>
    <w:rsid w:val="00AE0597"/>
    <w:rsid w:val="00AE0676"/>
    <w:rsid w:val="00AE0798"/>
    <w:rsid w:val="00AE095D"/>
    <w:rsid w:val="00AE0FD3"/>
    <w:rsid w:val="00AE1BD1"/>
    <w:rsid w:val="00AE1DA7"/>
    <w:rsid w:val="00AE1DB8"/>
    <w:rsid w:val="00AE1FAD"/>
    <w:rsid w:val="00AE2705"/>
    <w:rsid w:val="00AE3ED6"/>
    <w:rsid w:val="00AE4901"/>
    <w:rsid w:val="00AE5A23"/>
    <w:rsid w:val="00AE69B9"/>
    <w:rsid w:val="00AF0036"/>
    <w:rsid w:val="00AF0578"/>
    <w:rsid w:val="00AF3441"/>
    <w:rsid w:val="00AF34D5"/>
    <w:rsid w:val="00AF4C18"/>
    <w:rsid w:val="00B00EFB"/>
    <w:rsid w:val="00B01947"/>
    <w:rsid w:val="00B01F2A"/>
    <w:rsid w:val="00B02959"/>
    <w:rsid w:val="00B029DF"/>
    <w:rsid w:val="00B02BC0"/>
    <w:rsid w:val="00B02FA3"/>
    <w:rsid w:val="00B03523"/>
    <w:rsid w:val="00B037D6"/>
    <w:rsid w:val="00B06AA4"/>
    <w:rsid w:val="00B06BAF"/>
    <w:rsid w:val="00B07A12"/>
    <w:rsid w:val="00B10054"/>
    <w:rsid w:val="00B121C5"/>
    <w:rsid w:val="00B155B6"/>
    <w:rsid w:val="00B17620"/>
    <w:rsid w:val="00B17B20"/>
    <w:rsid w:val="00B21602"/>
    <w:rsid w:val="00B22057"/>
    <w:rsid w:val="00B23073"/>
    <w:rsid w:val="00B248D0"/>
    <w:rsid w:val="00B24C05"/>
    <w:rsid w:val="00B24FD2"/>
    <w:rsid w:val="00B25489"/>
    <w:rsid w:val="00B25BC7"/>
    <w:rsid w:val="00B2665D"/>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5054"/>
    <w:rsid w:val="00B75672"/>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19BD"/>
    <w:rsid w:val="00BA4AE9"/>
    <w:rsid w:val="00BA4BB5"/>
    <w:rsid w:val="00BA4BF2"/>
    <w:rsid w:val="00BA6539"/>
    <w:rsid w:val="00BA6AD9"/>
    <w:rsid w:val="00BA6CF6"/>
    <w:rsid w:val="00BA7A8E"/>
    <w:rsid w:val="00BB016D"/>
    <w:rsid w:val="00BB1259"/>
    <w:rsid w:val="00BB207C"/>
    <w:rsid w:val="00BB2DAF"/>
    <w:rsid w:val="00BB336E"/>
    <w:rsid w:val="00BB49DA"/>
    <w:rsid w:val="00BB6226"/>
    <w:rsid w:val="00BB65E5"/>
    <w:rsid w:val="00BB7D38"/>
    <w:rsid w:val="00BC0299"/>
    <w:rsid w:val="00BC20BA"/>
    <w:rsid w:val="00BC250E"/>
    <w:rsid w:val="00BC344E"/>
    <w:rsid w:val="00BC6ECD"/>
    <w:rsid w:val="00BC77B8"/>
    <w:rsid w:val="00BD0681"/>
    <w:rsid w:val="00BD10F8"/>
    <w:rsid w:val="00BD1E77"/>
    <w:rsid w:val="00BD2AE4"/>
    <w:rsid w:val="00BD3842"/>
    <w:rsid w:val="00BD40D7"/>
    <w:rsid w:val="00BD43F6"/>
    <w:rsid w:val="00BD6F64"/>
    <w:rsid w:val="00BD6FF9"/>
    <w:rsid w:val="00BE0199"/>
    <w:rsid w:val="00BE08F5"/>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6AF8"/>
    <w:rsid w:val="00C07110"/>
    <w:rsid w:val="00C13BA1"/>
    <w:rsid w:val="00C17ACE"/>
    <w:rsid w:val="00C20DA1"/>
    <w:rsid w:val="00C2113F"/>
    <w:rsid w:val="00C23ACB"/>
    <w:rsid w:val="00C23FA6"/>
    <w:rsid w:val="00C254DA"/>
    <w:rsid w:val="00C25AE8"/>
    <w:rsid w:val="00C261DD"/>
    <w:rsid w:val="00C31C22"/>
    <w:rsid w:val="00C320F4"/>
    <w:rsid w:val="00C33409"/>
    <w:rsid w:val="00C35B45"/>
    <w:rsid w:val="00C407C1"/>
    <w:rsid w:val="00C41E51"/>
    <w:rsid w:val="00C42D35"/>
    <w:rsid w:val="00C42E6F"/>
    <w:rsid w:val="00C432EF"/>
    <w:rsid w:val="00C44493"/>
    <w:rsid w:val="00C44FC5"/>
    <w:rsid w:val="00C467A9"/>
    <w:rsid w:val="00C46CE8"/>
    <w:rsid w:val="00C47B91"/>
    <w:rsid w:val="00C5146D"/>
    <w:rsid w:val="00C51928"/>
    <w:rsid w:val="00C52011"/>
    <w:rsid w:val="00C52368"/>
    <w:rsid w:val="00C60713"/>
    <w:rsid w:val="00C6235C"/>
    <w:rsid w:val="00C64C40"/>
    <w:rsid w:val="00C659D3"/>
    <w:rsid w:val="00C667E4"/>
    <w:rsid w:val="00C672B5"/>
    <w:rsid w:val="00C673FD"/>
    <w:rsid w:val="00C674FF"/>
    <w:rsid w:val="00C70972"/>
    <w:rsid w:val="00C71CFA"/>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5B61"/>
    <w:rsid w:val="00C87BC6"/>
    <w:rsid w:val="00C901B6"/>
    <w:rsid w:val="00C906AA"/>
    <w:rsid w:val="00C90E8C"/>
    <w:rsid w:val="00C91292"/>
    <w:rsid w:val="00C9157D"/>
    <w:rsid w:val="00C91D1A"/>
    <w:rsid w:val="00C9214D"/>
    <w:rsid w:val="00C92846"/>
    <w:rsid w:val="00C928E5"/>
    <w:rsid w:val="00C93057"/>
    <w:rsid w:val="00C95948"/>
    <w:rsid w:val="00C95CC7"/>
    <w:rsid w:val="00C96366"/>
    <w:rsid w:val="00CA065A"/>
    <w:rsid w:val="00CA1548"/>
    <w:rsid w:val="00CA53DA"/>
    <w:rsid w:val="00CA6819"/>
    <w:rsid w:val="00CB03D1"/>
    <w:rsid w:val="00CB0D90"/>
    <w:rsid w:val="00CB3C4D"/>
    <w:rsid w:val="00CB4110"/>
    <w:rsid w:val="00CB479E"/>
    <w:rsid w:val="00CB49A1"/>
    <w:rsid w:val="00CB687D"/>
    <w:rsid w:val="00CB754C"/>
    <w:rsid w:val="00CB7AFD"/>
    <w:rsid w:val="00CC0F97"/>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6B5E"/>
    <w:rsid w:val="00CD7237"/>
    <w:rsid w:val="00CD7305"/>
    <w:rsid w:val="00CE1A8C"/>
    <w:rsid w:val="00CE2C4A"/>
    <w:rsid w:val="00CE30CA"/>
    <w:rsid w:val="00CE43CC"/>
    <w:rsid w:val="00CE50E2"/>
    <w:rsid w:val="00CE5344"/>
    <w:rsid w:val="00CE57D9"/>
    <w:rsid w:val="00CE6ADA"/>
    <w:rsid w:val="00CE6E6D"/>
    <w:rsid w:val="00CF01EC"/>
    <w:rsid w:val="00CF0B6D"/>
    <w:rsid w:val="00CF33F1"/>
    <w:rsid w:val="00CF362A"/>
    <w:rsid w:val="00CF3884"/>
    <w:rsid w:val="00CF75FF"/>
    <w:rsid w:val="00CF7B5E"/>
    <w:rsid w:val="00D007FA"/>
    <w:rsid w:val="00D018EA"/>
    <w:rsid w:val="00D01DEB"/>
    <w:rsid w:val="00D02957"/>
    <w:rsid w:val="00D05F40"/>
    <w:rsid w:val="00D10272"/>
    <w:rsid w:val="00D1041F"/>
    <w:rsid w:val="00D1260E"/>
    <w:rsid w:val="00D13E46"/>
    <w:rsid w:val="00D15CC7"/>
    <w:rsid w:val="00D16756"/>
    <w:rsid w:val="00D16982"/>
    <w:rsid w:val="00D17734"/>
    <w:rsid w:val="00D17BDC"/>
    <w:rsid w:val="00D224E0"/>
    <w:rsid w:val="00D22C27"/>
    <w:rsid w:val="00D22E8D"/>
    <w:rsid w:val="00D25608"/>
    <w:rsid w:val="00D2697E"/>
    <w:rsid w:val="00D26C04"/>
    <w:rsid w:val="00D2726B"/>
    <w:rsid w:val="00D31220"/>
    <w:rsid w:val="00D3154A"/>
    <w:rsid w:val="00D351B5"/>
    <w:rsid w:val="00D3565B"/>
    <w:rsid w:val="00D413CD"/>
    <w:rsid w:val="00D42AEF"/>
    <w:rsid w:val="00D43203"/>
    <w:rsid w:val="00D44993"/>
    <w:rsid w:val="00D46CF1"/>
    <w:rsid w:val="00D47588"/>
    <w:rsid w:val="00D50D03"/>
    <w:rsid w:val="00D51373"/>
    <w:rsid w:val="00D51B72"/>
    <w:rsid w:val="00D546EA"/>
    <w:rsid w:val="00D5540B"/>
    <w:rsid w:val="00D55545"/>
    <w:rsid w:val="00D55F04"/>
    <w:rsid w:val="00D56119"/>
    <w:rsid w:val="00D56772"/>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54D"/>
    <w:rsid w:val="00D85EDD"/>
    <w:rsid w:val="00D87434"/>
    <w:rsid w:val="00D92EC4"/>
    <w:rsid w:val="00D96BBC"/>
    <w:rsid w:val="00D96DA1"/>
    <w:rsid w:val="00D97F27"/>
    <w:rsid w:val="00DA0080"/>
    <w:rsid w:val="00DA0264"/>
    <w:rsid w:val="00DA02A1"/>
    <w:rsid w:val="00DA0B26"/>
    <w:rsid w:val="00DA12AA"/>
    <w:rsid w:val="00DA1705"/>
    <w:rsid w:val="00DA2BCF"/>
    <w:rsid w:val="00DA301F"/>
    <w:rsid w:val="00DA3F8E"/>
    <w:rsid w:val="00DA5285"/>
    <w:rsid w:val="00DB1B76"/>
    <w:rsid w:val="00DB1F11"/>
    <w:rsid w:val="00DB20D5"/>
    <w:rsid w:val="00DB2819"/>
    <w:rsid w:val="00DB28C7"/>
    <w:rsid w:val="00DB363C"/>
    <w:rsid w:val="00DB4017"/>
    <w:rsid w:val="00DB59D4"/>
    <w:rsid w:val="00DB61A3"/>
    <w:rsid w:val="00DB69EF"/>
    <w:rsid w:val="00DB6F77"/>
    <w:rsid w:val="00DB791D"/>
    <w:rsid w:val="00DC0A1F"/>
    <w:rsid w:val="00DC10D3"/>
    <w:rsid w:val="00DC3BB0"/>
    <w:rsid w:val="00DC418B"/>
    <w:rsid w:val="00DC455F"/>
    <w:rsid w:val="00DC45A0"/>
    <w:rsid w:val="00DC5F25"/>
    <w:rsid w:val="00DC72C9"/>
    <w:rsid w:val="00DC7B9D"/>
    <w:rsid w:val="00DC7C41"/>
    <w:rsid w:val="00DD061C"/>
    <w:rsid w:val="00DD1665"/>
    <w:rsid w:val="00DD30B3"/>
    <w:rsid w:val="00DD3845"/>
    <w:rsid w:val="00DD4F73"/>
    <w:rsid w:val="00DD691A"/>
    <w:rsid w:val="00DD70C2"/>
    <w:rsid w:val="00DE1201"/>
    <w:rsid w:val="00DE2964"/>
    <w:rsid w:val="00DE4FA0"/>
    <w:rsid w:val="00DE5E4A"/>
    <w:rsid w:val="00DE5E8B"/>
    <w:rsid w:val="00DE782E"/>
    <w:rsid w:val="00DF14DF"/>
    <w:rsid w:val="00DF3E1F"/>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39A"/>
    <w:rsid w:val="00E26ED8"/>
    <w:rsid w:val="00E2779A"/>
    <w:rsid w:val="00E31EBF"/>
    <w:rsid w:val="00E34A8A"/>
    <w:rsid w:val="00E36719"/>
    <w:rsid w:val="00E36772"/>
    <w:rsid w:val="00E371EA"/>
    <w:rsid w:val="00E37F5F"/>
    <w:rsid w:val="00E407D9"/>
    <w:rsid w:val="00E40A72"/>
    <w:rsid w:val="00E40EF1"/>
    <w:rsid w:val="00E42343"/>
    <w:rsid w:val="00E439F1"/>
    <w:rsid w:val="00E44DF2"/>
    <w:rsid w:val="00E45871"/>
    <w:rsid w:val="00E47074"/>
    <w:rsid w:val="00E5020B"/>
    <w:rsid w:val="00E5023B"/>
    <w:rsid w:val="00E5193B"/>
    <w:rsid w:val="00E521F7"/>
    <w:rsid w:val="00E524D8"/>
    <w:rsid w:val="00E535F7"/>
    <w:rsid w:val="00E539ED"/>
    <w:rsid w:val="00E56AEF"/>
    <w:rsid w:val="00E56EDD"/>
    <w:rsid w:val="00E611DA"/>
    <w:rsid w:val="00E72D49"/>
    <w:rsid w:val="00E73158"/>
    <w:rsid w:val="00E73887"/>
    <w:rsid w:val="00E74B72"/>
    <w:rsid w:val="00E7528C"/>
    <w:rsid w:val="00E80C8E"/>
    <w:rsid w:val="00E81196"/>
    <w:rsid w:val="00E8230C"/>
    <w:rsid w:val="00E83536"/>
    <w:rsid w:val="00E86044"/>
    <w:rsid w:val="00E8691F"/>
    <w:rsid w:val="00E86A2F"/>
    <w:rsid w:val="00E90455"/>
    <w:rsid w:val="00E90CAA"/>
    <w:rsid w:val="00E91FD6"/>
    <w:rsid w:val="00E92570"/>
    <w:rsid w:val="00E92C3E"/>
    <w:rsid w:val="00E9417E"/>
    <w:rsid w:val="00E96292"/>
    <w:rsid w:val="00E96BB2"/>
    <w:rsid w:val="00EA0555"/>
    <w:rsid w:val="00EA5B8D"/>
    <w:rsid w:val="00EB0795"/>
    <w:rsid w:val="00EB2E6F"/>
    <w:rsid w:val="00EB31F5"/>
    <w:rsid w:val="00EB43DC"/>
    <w:rsid w:val="00EB5652"/>
    <w:rsid w:val="00EC0858"/>
    <w:rsid w:val="00EC1EBC"/>
    <w:rsid w:val="00EC235D"/>
    <w:rsid w:val="00EC279D"/>
    <w:rsid w:val="00EC2EE1"/>
    <w:rsid w:val="00EC4368"/>
    <w:rsid w:val="00EC61C9"/>
    <w:rsid w:val="00ED0674"/>
    <w:rsid w:val="00ED1EC9"/>
    <w:rsid w:val="00ED23BD"/>
    <w:rsid w:val="00ED3210"/>
    <w:rsid w:val="00ED394A"/>
    <w:rsid w:val="00ED52F6"/>
    <w:rsid w:val="00ED5D1B"/>
    <w:rsid w:val="00EE1979"/>
    <w:rsid w:val="00EE4C61"/>
    <w:rsid w:val="00EF2A57"/>
    <w:rsid w:val="00EF3523"/>
    <w:rsid w:val="00EF38A1"/>
    <w:rsid w:val="00EF5178"/>
    <w:rsid w:val="00F02CC8"/>
    <w:rsid w:val="00F02D19"/>
    <w:rsid w:val="00F03BE3"/>
    <w:rsid w:val="00F05289"/>
    <w:rsid w:val="00F107FE"/>
    <w:rsid w:val="00F11C21"/>
    <w:rsid w:val="00F12208"/>
    <w:rsid w:val="00F12F20"/>
    <w:rsid w:val="00F13B66"/>
    <w:rsid w:val="00F13D37"/>
    <w:rsid w:val="00F16379"/>
    <w:rsid w:val="00F16999"/>
    <w:rsid w:val="00F1743F"/>
    <w:rsid w:val="00F17826"/>
    <w:rsid w:val="00F17ED8"/>
    <w:rsid w:val="00F17F52"/>
    <w:rsid w:val="00F2254E"/>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52F0"/>
    <w:rsid w:val="00F55D19"/>
    <w:rsid w:val="00F55F3B"/>
    <w:rsid w:val="00F56DEC"/>
    <w:rsid w:val="00F57905"/>
    <w:rsid w:val="00F57FBD"/>
    <w:rsid w:val="00F60D6B"/>
    <w:rsid w:val="00F63676"/>
    <w:rsid w:val="00F6390A"/>
    <w:rsid w:val="00F647F5"/>
    <w:rsid w:val="00F6545C"/>
    <w:rsid w:val="00F65627"/>
    <w:rsid w:val="00F666AC"/>
    <w:rsid w:val="00F67788"/>
    <w:rsid w:val="00F70868"/>
    <w:rsid w:val="00F70E70"/>
    <w:rsid w:val="00F72456"/>
    <w:rsid w:val="00F72A9A"/>
    <w:rsid w:val="00F730FD"/>
    <w:rsid w:val="00F731F5"/>
    <w:rsid w:val="00F74406"/>
    <w:rsid w:val="00F767B6"/>
    <w:rsid w:val="00F8280D"/>
    <w:rsid w:val="00F84090"/>
    <w:rsid w:val="00F84AFD"/>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D344A"/>
    <w:rsid w:val="00FD56B6"/>
    <w:rsid w:val="00FE0AD2"/>
    <w:rsid w:val="00FE0EF6"/>
    <w:rsid w:val="00FE127C"/>
    <w:rsid w:val="00FE21FB"/>
    <w:rsid w:val="00FE5758"/>
    <w:rsid w:val="00FF2630"/>
    <w:rsid w:val="00FF3693"/>
    <w:rsid w:val="00FF4CA8"/>
    <w:rsid w:val="00FF5964"/>
    <w:rsid w:val="00FF6AA7"/>
    <w:rsid w:val="00FF7A34"/>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C5AA7"/>
  <w15:docId w15:val="{1BDE1908-724C-47B2-A584-F74B70DCF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3504B"/>
    <w:pPr>
      <w:numPr>
        <w:numId w:val="17"/>
      </w:numPr>
      <w:shd w:val="clear" w:color="auto" w:fill="FFFFFF"/>
      <w:spacing w:line="360" w:lineRule="auto"/>
      <w:ind w:left="426"/>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013F45"/>
    <w:pPr>
      <w:keepNext/>
      <w:keepLines/>
      <w:numPr>
        <w:ilvl w:val="1"/>
        <w:numId w:val="4"/>
      </w:numPr>
      <w:spacing w:before="0" w:after="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23504B"/>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013F45"/>
    <w:rPr>
      <w:rFonts w:eastAsia="Times New Roman"/>
      <w:b/>
      <w:color w:val="000000"/>
      <w:sz w:val="32"/>
      <w:szCs w:val="26"/>
    </w:rPr>
  </w:style>
  <w:style w:type="character" w:customStyle="1" w:styleId="Ttulo3Car">
    <w:name w:val="Título 3 Car"/>
    <w:link w:val="Ttulo3"/>
    <w:uiPriority w:val="9"/>
    <w:rsid w:val="00203367"/>
    <w:rPr>
      <w:rFonts w:eastAsia="Times New Roman"/>
      <w:b/>
      <w:iCs/>
      <w:color w:val="000000"/>
      <w:sz w:val="32"/>
      <w:szCs w:val="24"/>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EB0795"/>
    <w:pPr>
      <w:spacing w:before="0" w:after="0"/>
      <w:ind w:firstLine="0"/>
    </w:pPr>
    <w:rPr>
      <w:rFonts w:cs="Times New Roman (Cuerpo en alfa"/>
      <w:color w:val="000000"/>
      <w:kern w:val="0"/>
      <w:szCs w:val="24"/>
      <w:lang w:eastAsia="es-CO"/>
    </w:rPr>
  </w:style>
  <w:style w:type="character" w:customStyle="1" w:styleId="FiguraCar">
    <w:name w:val="Figura Car"/>
    <w:link w:val="Figura"/>
    <w:rsid w:val="00EB0795"/>
    <w:rPr>
      <w:rFonts w:cs="Times New Roman (Cuerpo en alfa"/>
      <w:color w:val="000000"/>
      <w:sz w:val="28"/>
      <w:szCs w:val="24"/>
    </w:rPr>
  </w:style>
  <w:style w:type="character" w:customStyle="1" w:styleId="Ttulo4Car">
    <w:name w:val="Título 4 Car"/>
    <w:link w:val="Ttulo4"/>
    <w:uiPriority w:val="9"/>
    <w:rsid w:val="001B57A6"/>
    <w:rPr>
      <w:rFonts w:eastAsia="Times New Roman"/>
      <w:b/>
      <w:color w:val="000000"/>
      <w:sz w:val="28"/>
      <w:szCs w:val="24"/>
    </w:rPr>
  </w:style>
  <w:style w:type="character" w:customStyle="1" w:styleId="Ttulo5Car">
    <w:name w:val="Título 5 Car"/>
    <w:link w:val="Ttulo5"/>
    <w:uiPriority w:val="9"/>
    <w:rsid w:val="00746AD1"/>
    <w:rPr>
      <w:rFonts w:eastAsia="Times New Roman"/>
      <w:b/>
      <w:color w:val="000000"/>
      <w:sz w:val="28"/>
      <w:szCs w:val="24"/>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321DA1"/>
    <w:pPr>
      <w:tabs>
        <w:tab w:val="left" w:pos="1320"/>
        <w:tab w:val="right" w:leader="dot" w:pos="9962"/>
      </w:tabs>
      <w:spacing w:before="0" w:after="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eastAsia="Times New Roman"/>
      <w:b/>
      <w:color w:val="000000"/>
      <w:sz w:val="28"/>
      <w:szCs w:val="24"/>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SENA2">
    <w:name w:val="SENA2"/>
    <w:basedOn w:val="Tablanormal"/>
    <w:uiPriority w:val="99"/>
    <w:rsid w:val="00872872"/>
    <w:rPr>
      <w:sz w:val="28"/>
      <w:szCs w:val="22"/>
      <w:lang w:eastAsia="en-US"/>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120" w:beforeAutospacing="0" w:afterLines="0" w:after="120" w:afterAutospacing="0"/>
      </w:pPr>
      <w:rPr>
        <w:b/>
      </w:rPr>
      <w:tblPr/>
      <w:tcPr>
        <w:shd w:val="clear" w:color="auto" w:fill="BFBFBF"/>
      </w:tcPr>
    </w:tblStylePr>
    <w:tblStylePr w:type="band1Horz">
      <w:tblPr/>
      <w:tcPr>
        <w:shd w:val="clear" w:color="auto" w:fill="F2F2F2"/>
      </w:tcPr>
    </w:tblStylePr>
  </w:style>
  <w:style w:type="character" w:styleId="nfasis">
    <w:name w:val="Emphasis"/>
    <w:uiPriority w:val="20"/>
    <w:qFormat/>
    <w:rsid w:val="00DA30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80899116">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957828473">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893544604">
                  <w:marLeft w:val="0"/>
                  <w:marRight w:val="0"/>
                  <w:marTop w:val="100"/>
                  <w:marBottom w:val="100"/>
                  <w:divBdr>
                    <w:top w:val="none" w:sz="0" w:space="0" w:color="auto"/>
                    <w:left w:val="none" w:sz="0" w:space="0" w:color="auto"/>
                    <w:bottom w:val="none" w:sz="0" w:space="0" w:color="auto"/>
                    <w:right w:val="none" w:sz="0" w:space="0" w:color="auto"/>
                  </w:divBdr>
                </w:div>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002897635">
                      <w:marLeft w:val="0"/>
                      <w:marRight w:val="0"/>
                      <w:marTop w:val="0"/>
                      <w:marBottom w:val="0"/>
                      <w:divBdr>
                        <w:top w:val="none" w:sz="0" w:space="0" w:color="auto"/>
                        <w:left w:val="none" w:sz="0" w:space="0" w:color="auto"/>
                        <w:bottom w:val="none" w:sz="0" w:space="0" w:color="auto"/>
                        <w:right w:val="none" w:sz="0" w:space="0" w:color="auto"/>
                      </w:divBdr>
                    </w:div>
                    <w:div w:id="17612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550845082">
              <w:marLeft w:val="0"/>
              <w:marRight w:val="0"/>
              <w:marTop w:val="0"/>
              <w:marBottom w:val="0"/>
              <w:divBdr>
                <w:top w:val="none" w:sz="0" w:space="0" w:color="auto"/>
                <w:left w:val="none" w:sz="0" w:space="0" w:color="auto"/>
                <w:bottom w:val="none" w:sz="0" w:space="0" w:color="auto"/>
                <w:right w:val="none" w:sz="0" w:space="0" w:color="auto"/>
              </w:divBdr>
            </w:div>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476458271">
              <w:marLeft w:val="0"/>
              <w:marRight w:val="0"/>
              <w:marTop w:val="0"/>
              <w:marBottom w:val="0"/>
              <w:divBdr>
                <w:top w:val="none" w:sz="0" w:space="0" w:color="auto"/>
                <w:left w:val="none" w:sz="0" w:space="0" w:color="auto"/>
                <w:bottom w:val="none" w:sz="0" w:space="0" w:color="auto"/>
                <w:right w:val="none" w:sz="0" w:space="0" w:color="auto"/>
              </w:divBdr>
            </w:div>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867832921">
              <w:marLeft w:val="0"/>
              <w:marRight w:val="0"/>
              <w:marTop w:val="0"/>
              <w:marBottom w:val="0"/>
              <w:divBdr>
                <w:top w:val="none" w:sz="0" w:space="0" w:color="auto"/>
                <w:left w:val="none" w:sz="0" w:space="0" w:color="auto"/>
                <w:bottom w:val="none" w:sz="0" w:space="0" w:color="auto"/>
                <w:right w:val="none" w:sz="0" w:space="0" w:color="auto"/>
              </w:divBdr>
            </w:div>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751731518">
              <w:marLeft w:val="0"/>
              <w:marRight w:val="0"/>
              <w:marTop w:val="0"/>
              <w:marBottom w:val="0"/>
              <w:divBdr>
                <w:top w:val="none" w:sz="0" w:space="0" w:color="auto"/>
                <w:left w:val="none" w:sz="0" w:space="0" w:color="auto"/>
                <w:bottom w:val="none" w:sz="0" w:space="0" w:color="auto"/>
                <w:right w:val="none" w:sz="0" w:space="0" w:color="auto"/>
              </w:divBdr>
            </w:div>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342588644">
              <w:marLeft w:val="0"/>
              <w:marRight w:val="0"/>
              <w:marTop w:val="0"/>
              <w:marBottom w:val="0"/>
              <w:divBdr>
                <w:top w:val="none" w:sz="0" w:space="0" w:color="auto"/>
                <w:left w:val="none" w:sz="0" w:space="0" w:color="auto"/>
                <w:bottom w:val="none" w:sz="0" w:space="0" w:color="auto"/>
                <w:right w:val="none" w:sz="0" w:space="0" w:color="auto"/>
              </w:divBdr>
            </w:div>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979308941">
              <w:marLeft w:val="0"/>
              <w:marRight w:val="0"/>
              <w:marTop w:val="0"/>
              <w:marBottom w:val="0"/>
              <w:divBdr>
                <w:top w:val="none" w:sz="0" w:space="0" w:color="auto"/>
                <w:left w:val="none" w:sz="0" w:space="0" w:color="auto"/>
                <w:bottom w:val="none" w:sz="0" w:space="0" w:color="auto"/>
                <w:right w:val="none" w:sz="0" w:space="0" w:color="auto"/>
              </w:divBdr>
            </w:div>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811605696">
                  <w:marLeft w:val="0"/>
                  <w:marRight w:val="0"/>
                  <w:marTop w:val="0"/>
                  <w:marBottom w:val="0"/>
                  <w:divBdr>
                    <w:top w:val="none" w:sz="0" w:space="0" w:color="auto"/>
                    <w:left w:val="none" w:sz="0" w:space="0" w:color="auto"/>
                    <w:bottom w:val="none" w:sz="0" w:space="0" w:color="auto"/>
                    <w:right w:val="none" w:sz="0" w:space="0" w:color="auto"/>
                  </w:divBdr>
                </w:div>
                <w:div w:id="10457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099985397">
                      <w:marLeft w:val="0"/>
                      <w:marRight w:val="0"/>
                      <w:marTop w:val="0"/>
                      <w:marBottom w:val="0"/>
                      <w:divBdr>
                        <w:top w:val="none" w:sz="0" w:space="0" w:color="auto"/>
                        <w:left w:val="none" w:sz="0" w:space="0" w:color="auto"/>
                        <w:bottom w:val="none" w:sz="0" w:space="0" w:color="auto"/>
                        <w:right w:val="none" w:sz="0" w:space="0" w:color="auto"/>
                      </w:divBdr>
                    </w:div>
                    <w:div w:id="19713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779421140">
                      <w:marLeft w:val="0"/>
                      <w:marRight w:val="0"/>
                      <w:marTop w:val="0"/>
                      <w:marBottom w:val="0"/>
                      <w:divBdr>
                        <w:top w:val="none" w:sz="0" w:space="0" w:color="auto"/>
                        <w:left w:val="none" w:sz="0" w:space="0" w:color="auto"/>
                        <w:bottom w:val="none" w:sz="0" w:space="0" w:color="auto"/>
                        <w:right w:val="none" w:sz="0" w:space="0" w:color="auto"/>
                      </w:divBdr>
                    </w:div>
                    <w:div w:id="17710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286156423">
                  <w:marLeft w:val="0"/>
                  <w:marRight w:val="0"/>
                  <w:marTop w:val="0"/>
                  <w:marBottom w:val="0"/>
                  <w:divBdr>
                    <w:top w:val="none" w:sz="0" w:space="0" w:color="auto"/>
                    <w:left w:val="none" w:sz="0" w:space="0" w:color="auto"/>
                    <w:bottom w:val="none" w:sz="0" w:space="0" w:color="auto"/>
                    <w:right w:val="none" w:sz="0" w:space="0" w:color="auto"/>
                  </w:divBdr>
                </w:div>
                <w:div w:id="19851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1847554485">
                  <w:marLeft w:val="0"/>
                  <w:marRight w:val="0"/>
                  <w:marTop w:val="0"/>
                  <w:marBottom w:val="0"/>
                  <w:divBdr>
                    <w:top w:val="none" w:sz="0" w:space="0" w:color="auto"/>
                    <w:left w:val="none" w:sz="0" w:space="0" w:color="auto"/>
                    <w:bottom w:val="none" w:sz="0" w:space="0" w:color="auto"/>
                    <w:right w:val="none" w:sz="0" w:space="0" w:color="auto"/>
                  </w:divBdr>
                </w:div>
                <w:div w:id="212221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294527193">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1961573381">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1097677971">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300963164">
              <w:marLeft w:val="0"/>
              <w:marRight w:val="0"/>
              <w:marTop w:val="0"/>
              <w:marBottom w:val="0"/>
              <w:divBdr>
                <w:top w:val="none" w:sz="0" w:space="0" w:color="auto"/>
                <w:left w:val="none" w:sz="0" w:space="0" w:color="auto"/>
                <w:bottom w:val="none" w:sz="0" w:space="0" w:color="auto"/>
                <w:right w:val="none" w:sz="0" w:space="0" w:color="auto"/>
              </w:divBdr>
            </w:div>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656613590">
              <w:marLeft w:val="0"/>
              <w:marRight w:val="0"/>
              <w:marTop w:val="0"/>
              <w:marBottom w:val="0"/>
              <w:divBdr>
                <w:top w:val="none" w:sz="0" w:space="0" w:color="auto"/>
                <w:left w:val="none" w:sz="0" w:space="0" w:color="auto"/>
                <w:bottom w:val="none" w:sz="0" w:space="0" w:color="auto"/>
                <w:right w:val="none" w:sz="0" w:space="0" w:color="auto"/>
              </w:divBdr>
            </w:div>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152181526">
              <w:marLeft w:val="0"/>
              <w:marRight w:val="0"/>
              <w:marTop w:val="0"/>
              <w:marBottom w:val="0"/>
              <w:divBdr>
                <w:top w:val="none" w:sz="0" w:space="0" w:color="auto"/>
                <w:left w:val="none" w:sz="0" w:space="0" w:color="auto"/>
                <w:bottom w:val="none" w:sz="0" w:space="0" w:color="auto"/>
                <w:right w:val="none" w:sz="0" w:space="0" w:color="auto"/>
              </w:divBdr>
            </w:div>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145514828">
              <w:marLeft w:val="0"/>
              <w:marRight w:val="0"/>
              <w:marTop w:val="0"/>
              <w:marBottom w:val="0"/>
              <w:divBdr>
                <w:top w:val="none" w:sz="0" w:space="0" w:color="auto"/>
                <w:left w:val="none" w:sz="0" w:space="0" w:color="auto"/>
                <w:bottom w:val="none" w:sz="0" w:space="0" w:color="auto"/>
                <w:right w:val="none" w:sz="0" w:space="0" w:color="auto"/>
              </w:divBdr>
            </w:div>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133668455">
              <w:marLeft w:val="0"/>
              <w:marRight w:val="0"/>
              <w:marTop w:val="0"/>
              <w:marBottom w:val="0"/>
              <w:divBdr>
                <w:top w:val="none" w:sz="0" w:space="0" w:color="auto"/>
                <w:left w:val="none" w:sz="0" w:space="0" w:color="auto"/>
                <w:bottom w:val="none" w:sz="0" w:space="0" w:color="auto"/>
                <w:right w:val="none" w:sz="0" w:space="0" w:color="auto"/>
              </w:divBdr>
            </w:div>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481580475">
              <w:marLeft w:val="0"/>
              <w:marRight w:val="0"/>
              <w:marTop w:val="0"/>
              <w:marBottom w:val="0"/>
              <w:divBdr>
                <w:top w:val="none" w:sz="0" w:space="0" w:color="auto"/>
                <w:left w:val="none" w:sz="0" w:space="0" w:color="auto"/>
                <w:bottom w:val="none" w:sz="0" w:space="0" w:color="auto"/>
                <w:right w:val="none" w:sz="0" w:space="0" w:color="auto"/>
              </w:divBdr>
            </w:div>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VeedPjrw1mA"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es.scribd.com/doc/42683576/Manual-Procedimiento-de-Pagos"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editorialelearning.com/catalogo/media/iverve/uploadpdf/1525950786_UF0035_demo.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2.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6621A8-1E78-4F1B-A179-4B8B0F023430}">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91756AAB-0645-4FFC-990B-34BB6096B2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33</Pages>
  <Words>4487</Words>
  <Characters>24684</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Protocolos de cierre de caja</vt:lpstr>
    </vt:vector>
  </TitlesOfParts>
  <Company>Luffi</Company>
  <LinksUpToDate>false</LinksUpToDate>
  <CharactersWithSpaces>29113</CharactersWithSpaces>
  <SharedDoc>false</SharedDoc>
  <HLinks>
    <vt:vector size="72" baseType="variant">
      <vt:variant>
        <vt:i4>4980737</vt:i4>
      </vt:variant>
      <vt:variant>
        <vt:i4>63</vt:i4>
      </vt:variant>
      <vt:variant>
        <vt:i4>0</vt:i4>
      </vt:variant>
      <vt:variant>
        <vt:i4>5</vt:i4>
      </vt:variant>
      <vt:variant>
        <vt:lpwstr>https://es.scribd.com/doc/42683576/Manual-Procedimiento-de-Pagos</vt:lpwstr>
      </vt:variant>
      <vt:variant>
        <vt:lpwstr/>
      </vt:variant>
      <vt:variant>
        <vt:i4>7012399</vt:i4>
      </vt:variant>
      <vt:variant>
        <vt:i4>60</vt:i4>
      </vt:variant>
      <vt:variant>
        <vt:i4>0</vt:i4>
      </vt:variant>
      <vt:variant>
        <vt:i4>5</vt:i4>
      </vt:variant>
      <vt:variant>
        <vt:lpwstr>https://www.editorialelearning.com/catalogo/media/iverve/uploadpdf/1525950786_UF0035_demo.pdf</vt:lpwstr>
      </vt:variant>
      <vt:variant>
        <vt:lpwstr/>
      </vt:variant>
      <vt:variant>
        <vt:i4>3014767</vt:i4>
      </vt:variant>
      <vt:variant>
        <vt:i4>57</vt:i4>
      </vt:variant>
      <vt:variant>
        <vt:i4>0</vt:i4>
      </vt:variant>
      <vt:variant>
        <vt:i4>5</vt:i4>
      </vt:variant>
      <vt:variant>
        <vt:lpwstr>https://www.youtube.com/watch?v=VeedPjrw1mA</vt:lpwstr>
      </vt:variant>
      <vt:variant>
        <vt:lpwstr/>
      </vt:variant>
      <vt:variant>
        <vt:i4>1507387</vt:i4>
      </vt:variant>
      <vt:variant>
        <vt:i4>50</vt:i4>
      </vt:variant>
      <vt:variant>
        <vt:i4>0</vt:i4>
      </vt:variant>
      <vt:variant>
        <vt:i4>5</vt:i4>
      </vt:variant>
      <vt:variant>
        <vt:lpwstr/>
      </vt:variant>
      <vt:variant>
        <vt:lpwstr>_Toc236072811</vt:lpwstr>
      </vt:variant>
      <vt:variant>
        <vt:i4>1507387</vt:i4>
      </vt:variant>
      <vt:variant>
        <vt:i4>44</vt:i4>
      </vt:variant>
      <vt:variant>
        <vt:i4>0</vt:i4>
      </vt:variant>
      <vt:variant>
        <vt:i4>5</vt:i4>
      </vt:variant>
      <vt:variant>
        <vt:lpwstr/>
      </vt:variant>
      <vt:variant>
        <vt:lpwstr>_Toc236072810</vt:lpwstr>
      </vt:variant>
      <vt:variant>
        <vt:i4>1441851</vt:i4>
      </vt:variant>
      <vt:variant>
        <vt:i4>38</vt:i4>
      </vt:variant>
      <vt:variant>
        <vt:i4>0</vt:i4>
      </vt:variant>
      <vt:variant>
        <vt:i4>5</vt:i4>
      </vt:variant>
      <vt:variant>
        <vt:lpwstr/>
      </vt:variant>
      <vt:variant>
        <vt:lpwstr>_Toc236072809</vt:lpwstr>
      </vt:variant>
      <vt:variant>
        <vt:i4>1441851</vt:i4>
      </vt:variant>
      <vt:variant>
        <vt:i4>32</vt:i4>
      </vt:variant>
      <vt:variant>
        <vt:i4>0</vt:i4>
      </vt:variant>
      <vt:variant>
        <vt:i4>5</vt:i4>
      </vt:variant>
      <vt:variant>
        <vt:lpwstr/>
      </vt:variant>
      <vt:variant>
        <vt:lpwstr>_Toc236072808</vt:lpwstr>
      </vt:variant>
      <vt:variant>
        <vt:i4>1441851</vt:i4>
      </vt:variant>
      <vt:variant>
        <vt:i4>26</vt:i4>
      </vt:variant>
      <vt:variant>
        <vt:i4>0</vt:i4>
      </vt:variant>
      <vt:variant>
        <vt:i4>5</vt:i4>
      </vt:variant>
      <vt:variant>
        <vt:lpwstr/>
      </vt:variant>
      <vt:variant>
        <vt:lpwstr>_Toc236072807</vt:lpwstr>
      </vt:variant>
      <vt:variant>
        <vt:i4>1441851</vt:i4>
      </vt:variant>
      <vt:variant>
        <vt:i4>20</vt:i4>
      </vt:variant>
      <vt:variant>
        <vt:i4>0</vt:i4>
      </vt:variant>
      <vt:variant>
        <vt:i4>5</vt:i4>
      </vt:variant>
      <vt:variant>
        <vt:lpwstr/>
      </vt:variant>
      <vt:variant>
        <vt:lpwstr>_Toc236072806</vt:lpwstr>
      </vt:variant>
      <vt:variant>
        <vt:i4>1441851</vt:i4>
      </vt:variant>
      <vt:variant>
        <vt:i4>14</vt:i4>
      </vt:variant>
      <vt:variant>
        <vt:i4>0</vt:i4>
      </vt:variant>
      <vt:variant>
        <vt:i4>5</vt:i4>
      </vt:variant>
      <vt:variant>
        <vt:lpwstr/>
      </vt:variant>
      <vt:variant>
        <vt:lpwstr>_Toc236072805</vt:lpwstr>
      </vt:variant>
      <vt:variant>
        <vt:i4>1441851</vt:i4>
      </vt:variant>
      <vt:variant>
        <vt:i4>8</vt:i4>
      </vt:variant>
      <vt:variant>
        <vt:i4>0</vt:i4>
      </vt:variant>
      <vt:variant>
        <vt:i4>5</vt:i4>
      </vt:variant>
      <vt:variant>
        <vt:lpwstr/>
      </vt:variant>
      <vt:variant>
        <vt:lpwstr>_Toc236072804</vt:lpwstr>
      </vt:variant>
      <vt:variant>
        <vt:i4>1441851</vt:i4>
      </vt:variant>
      <vt:variant>
        <vt:i4>2</vt:i4>
      </vt:variant>
      <vt:variant>
        <vt:i4>0</vt:i4>
      </vt:variant>
      <vt:variant>
        <vt:i4>5</vt:i4>
      </vt:variant>
      <vt:variant>
        <vt:lpwstr/>
      </vt:variant>
      <vt:variant>
        <vt:lpwstr>_Toc236072803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Protocolos de cierre de caja</dc:title>
  <dc:subject/>
  <dc:creator>SENA</dc:creator>
  <cp:keywords/>
  <dc:description/>
  <cp:lastModifiedBy>Sandra L. Cristancho C.</cp:lastModifiedBy>
  <cp:revision>3</cp:revision>
  <cp:lastPrinted>2026-07-28T00:32:00Z</cp:lastPrinted>
  <dcterms:created xsi:type="dcterms:W3CDTF">2026-07-29T00:50:00Z</dcterms:created>
  <dcterms:modified xsi:type="dcterms:W3CDTF">2026-07-29T00:55:00Z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