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D57" w:rsidRDefault="00C71D57" w14:paraId="0D188037" w14:textId="4A659050">
      <w:pPr>
        <w:spacing w:line="240" w:lineRule="auto"/>
        <w:rPr>
          <w:b/>
        </w:rPr>
      </w:pPr>
    </w:p>
    <w:p w:rsidR="009D2E85" w:rsidRDefault="009D2E85" w14:paraId="19FC2347" w14:textId="77777777">
      <w:pPr>
        <w:spacing w:line="240" w:lineRule="auto"/>
        <w:rPr>
          <w:b/>
        </w:rPr>
      </w:pPr>
    </w:p>
    <w:p w:rsidR="009D2E85" w:rsidRDefault="009D2E85" w14:paraId="1632BD3F" w14:textId="77777777">
      <w:pPr>
        <w:spacing w:line="240" w:lineRule="auto"/>
        <w:rPr>
          <w:b/>
        </w:rPr>
      </w:pPr>
    </w:p>
    <w:p w:rsidR="009D2E85" w:rsidRDefault="009D2E85" w14:paraId="22D46F56" w14:textId="77777777">
      <w:pPr>
        <w:spacing w:line="240" w:lineRule="auto"/>
        <w:rPr>
          <w:b/>
        </w:rPr>
      </w:pP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C02521" w:rsidR="00C02521" w:rsidTr="57AA91DA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B2F46" w:rsidR="00C02521" w:rsidP="00C02521" w:rsidRDefault="00C02521" w14:paraId="7EF60668" w14:textId="4508FD69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B2F46" w:rsidR="00C02521" w:rsidP="00C02521" w:rsidRDefault="00C02521" w14:paraId="3F60AE54" w14:textId="77777777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Pr="00C02521" w:rsidR="00B24FAF" w:rsidTr="57AA91DA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:rsidRPr="002B2F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8000A2" w:rsidR="008000A2" w:rsidP="008000A2" w:rsidRDefault="008000A2" w14:paraId="7AF065A4" w14:textId="6F6E85F0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La importancia de la a</w:t>
            </w:r>
            <w:r w:rsidRPr="008000A2">
              <w:rPr>
                <w:b/>
                <w:bCs/>
              </w:rPr>
              <w:t>ntropometría</w:t>
            </w:r>
          </w:p>
          <w:p w:rsidRPr="00B0025A" w:rsidR="00B24FAF" w:rsidP="00B24FAF" w:rsidRDefault="00B24FAF" w14:paraId="284838DB" w14:textId="49A285B6">
            <w:pPr>
              <w:spacing w:line="240" w:lineRule="auto"/>
              <w:rPr>
                <w:b/>
                <w:lang w:val="es-CO"/>
              </w:rPr>
            </w:pPr>
          </w:p>
        </w:tc>
      </w:tr>
      <w:tr w:rsidRPr="00C02521" w:rsidR="00B24FAF" w:rsidTr="57AA91DA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D6167D" w:rsidR="00B24FAF" w:rsidP="00D6167D" w:rsidRDefault="00B0025A" w14:paraId="42672583" w14:textId="635C71B8">
            <w:pPr>
              <w:spacing w:after="240" w:line="360" w:lineRule="auto"/>
              <w:rPr>
                <w:bCs/>
                <w:sz w:val="20"/>
                <w:szCs w:val="20"/>
              </w:rPr>
            </w:pPr>
            <w:r w:rsidRPr="00B0025A">
              <w:rPr>
                <w:bCs/>
                <w:color w:val="000000"/>
              </w:rPr>
              <w:t xml:space="preserve">A continuación, se presenta un pódcast que amplía la temática relacionada con </w:t>
            </w:r>
            <w:r w:rsidR="008000A2">
              <w:rPr>
                <w:bCs/>
                <w:color w:val="000000"/>
              </w:rPr>
              <w:t xml:space="preserve">la distribución de espacios, proporciones y características físicas del cuerpo humano. </w:t>
            </w:r>
          </w:p>
        </w:tc>
      </w:tr>
      <w:tr w:rsidRPr="00C02521" w:rsidR="00C02521" w:rsidTr="57AA91DA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B2F46" w:rsidR="00C02521" w:rsidP="2CC246E2" w:rsidRDefault="2FAF0E2B" w14:paraId="2A3463C2" w14:textId="65467FDB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B2F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Pr="00C02521" w:rsidR="00C02521" w:rsidTr="57AA91DA" w14:paraId="208B7FFC" w14:textId="77777777">
        <w:trPr>
          <w:trHeight w:val="723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26964" w:rsidP="00B26964" w:rsidRDefault="00B26964" w14:paraId="21793808" w14:textId="77777777">
            <w:pPr>
              <w:pStyle w:val="Normal0"/>
            </w:pPr>
          </w:p>
          <w:p w:rsidR="008000A2" w:rsidP="008000A2" w:rsidRDefault="008000A2" w14:paraId="0D6F62C3" w14:textId="77777777">
            <w:pPr>
              <w:pStyle w:val="Normal0"/>
            </w:pPr>
            <w:r w:rsidRPr="008000A2">
              <w:t xml:space="preserve">La antropometría es la disciplina que estudia las dimensiones, proporciones y características físicas del cuerpo humano, con el propósito de aplicar estos conocimientos al diseño de espacios, productos, herramientas y entornos que se adapten adecuadamente a las necesidades de las personas. </w:t>
            </w:r>
          </w:p>
          <w:p w:rsidR="008000A2" w:rsidP="008000A2" w:rsidRDefault="008000A2" w14:paraId="1B0981FE" w14:textId="77777777">
            <w:pPr>
              <w:pStyle w:val="Normal0"/>
            </w:pPr>
          </w:p>
          <w:p w:rsidR="008000A2" w:rsidP="008000A2" w:rsidRDefault="008000A2" w14:paraId="28336C45" w14:textId="703FF4B8">
            <w:pPr>
              <w:pStyle w:val="Normal0"/>
            </w:pPr>
            <w:r w:rsidR="17506644">
              <w:rPr/>
              <w:t>As</w:t>
            </w:r>
            <w:r w:rsidR="6462DB05">
              <w:rPr/>
              <w:t>i</w:t>
            </w:r>
            <w:r w:rsidR="17506644">
              <w:rPr/>
              <w:t>mismo</w:t>
            </w:r>
            <w:r w:rsidR="17506644">
              <w:rPr/>
              <w:t>, la antropometría constituye un elemento fundamental para el diseño y organización del punto de venta, ya que permite crear espacios funcionales, accesibles y cómodos para los clientes y colaboradores.</w:t>
            </w:r>
          </w:p>
          <w:p w:rsidRPr="008000A2" w:rsidR="008000A2" w:rsidP="008000A2" w:rsidRDefault="008000A2" w14:paraId="5432B5AD" w14:textId="77777777">
            <w:pPr>
              <w:pStyle w:val="Normal0"/>
            </w:pPr>
          </w:p>
          <w:p w:rsidR="008000A2" w:rsidP="008000A2" w:rsidRDefault="008000A2" w14:paraId="57CD626A" w14:textId="794D24F4">
            <w:pPr>
              <w:pStyle w:val="Normal0"/>
            </w:pPr>
            <w:r w:rsidRPr="008000A2">
              <w:t xml:space="preserve">La aplicación de principios antropométricos en los establecimientos comerciales facilita la definición de alturas adecuadas para estanterías, vitrinas, mostradores, góndolas y mobiliario comercial, garantizando que los productos sean visibles, accesibles y fáciles de alcanzar por la mayoría de los consumidores. </w:t>
            </w:r>
            <w:r>
              <w:t>Sumado a esto</w:t>
            </w:r>
            <w:r w:rsidRPr="008000A2">
              <w:t>, contribuye al diseño de pasillos y áreas de circulación que permitan un desplazamiento seguro y cómodo, incluyendo a personas con movilidad reducida, adultos mayores y usuarios con necesidades específicas de accesibilidad.</w:t>
            </w:r>
          </w:p>
          <w:p w:rsidRPr="008000A2" w:rsidR="008000A2" w:rsidP="008000A2" w:rsidRDefault="008000A2" w14:paraId="53903463" w14:textId="77777777">
            <w:pPr>
              <w:pStyle w:val="Normal0"/>
            </w:pPr>
          </w:p>
          <w:p w:rsidR="008000A2" w:rsidP="008000A2" w:rsidRDefault="008000A2" w14:paraId="7D45640E" w14:textId="133ED393">
            <w:pPr>
              <w:pStyle w:val="Normal0"/>
            </w:pPr>
            <w:r w:rsidR="17506644">
              <w:rPr/>
              <w:t xml:space="preserve">Desde la perspectiva </w:t>
            </w:r>
            <w:r w:rsidR="35E1092E">
              <w:rPr/>
              <w:t xml:space="preserve">de la </w:t>
            </w:r>
            <w:r w:rsidRPr="57AA91DA" w:rsidR="35E1092E">
              <w:rPr>
                <w:i w:val="1"/>
                <w:iCs w:val="1"/>
              </w:rPr>
              <w:t>visual</w:t>
            </w:r>
            <w:r w:rsidRPr="57AA91DA" w:rsidR="17506644">
              <w:rPr>
                <w:i w:val="1"/>
                <w:iCs w:val="1"/>
              </w:rPr>
              <w:t xml:space="preserve"> </w:t>
            </w:r>
            <w:r w:rsidRPr="57AA91DA" w:rsidR="17506644">
              <w:rPr>
                <w:i w:val="1"/>
                <w:iCs w:val="1"/>
              </w:rPr>
              <w:t>m</w:t>
            </w:r>
            <w:r w:rsidRPr="57AA91DA" w:rsidR="17506644">
              <w:rPr>
                <w:i w:val="1"/>
                <w:iCs w:val="1"/>
              </w:rPr>
              <w:t>erchandising</w:t>
            </w:r>
            <w:r w:rsidR="17506644">
              <w:rPr/>
              <w:t>, la antropometría también influye en la ubicación estratégica de los productos dentro del espacio comercial. Los artículos de mayor interés comercial suelen ubicarse dentro del rango visual y de alcance natural del consumidor, favoreciendo su observación y aumentando las probabilidades de compra</w:t>
            </w:r>
            <w:r w:rsidR="17506644">
              <w:rPr/>
              <w:t>; d</w:t>
            </w:r>
            <w:r w:rsidR="17506644">
              <w:rPr/>
              <w:t>e igual manera, permite optimizar la interacción entre el cliente y los productos, mejorando la experiencia de compra y reduciendo posibles incomodidades derivadas de una distribución inadecuada.</w:t>
            </w:r>
          </w:p>
          <w:p w:rsidRPr="008000A2" w:rsidR="008000A2" w:rsidP="008000A2" w:rsidRDefault="008000A2" w14:paraId="1F0A1AFF" w14:textId="77777777">
            <w:pPr>
              <w:pStyle w:val="Normal0"/>
            </w:pPr>
          </w:p>
          <w:p w:rsidRPr="008000A2" w:rsidR="008000A2" w:rsidP="008000A2" w:rsidRDefault="008000A2" w14:paraId="6A1C6E56" w14:textId="284CCE6C">
            <w:pPr>
              <w:pStyle w:val="Normal0"/>
            </w:pPr>
            <w:r w:rsidRPr="008000A2">
              <w:t>En la actualidad, la antropometría se complementa con criterios de ergonomía y diseño universal para promover espacios comerciales más inclusivos, seguros y eficientes</w:t>
            </w:r>
            <w:r>
              <w:t>; su</w:t>
            </w:r>
            <w:r w:rsidRPr="008000A2">
              <w:t xml:space="preserve"> adecuada aplicación contribuye no solo al bienestar de los usuarios, </w:t>
            </w:r>
            <w:r w:rsidRPr="008000A2">
              <w:lastRenderedPageBreak/>
              <w:t>sino también al fortalecimiento de la imagen del establecimiento y al logro de mejores resultados comerciales mediante una experiencia de compra centrada en las necesidades del consumidor.</w:t>
            </w:r>
          </w:p>
          <w:p w:rsidRPr="00B0025A" w:rsidR="00B0025A" w:rsidP="00B0025A" w:rsidRDefault="00B0025A" w14:paraId="2CF89EA7" w14:textId="7B3E4F6A">
            <w:pPr>
              <w:pStyle w:val="Normal0"/>
            </w:pPr>
          </w:p>
          <w:p w:rsidRPr="00B0025A" w:rsidR="00B0025A" w:rsidP="00B0025A" w:rsidRDefault="00B0025A" w14:paraId="33CE398C" w14:textId="77777777">
            <w:pPr>
              <w:pStyle w:val="Normal0"/>
            </w:pPr>
          </w:p>
          <w:p w:rsidRPr="00CE5CE3" w:rsidR="00870D98" w:rsidP="008D130B" w:rsidRDefault="00870D98" w14:paraId="1BB597C1" w14:textId="23CF695D">
            <w:pPr>
              <w:pStyle w:val="Normal0"/>
            </w:pPr>
          </w:p>
        </w:tc>
      </w:tr>
    </w:tbl>
    <w:p w:rsidR="00C71D57" w:rsidRDefault="00C71D57" w14:paraId="00093355" w14:textId="39142A89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69F7" w:rsidRDefault="00B369F7" w14:paraId="5CBA63DD" w14:textId="77777777">
      <w:pPr>
        <w:spacing w:line="240" w:lineRule="auto"/>
      </w:pPr>
      <w:r>
        <w:separator/>
      </w:r>
    </w:p>
  </w:endnote>
  <w:endnote w:type="continuationSeparator" w:id="0">
    <w:p w:rsidR="00B369F7" w:rsidRDefault="00B369F7" w14:paraId="14510CC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69F7" w:rsidRDefault="00B369F7" w14:paraId="7CFBC5B8" w14:textId="77777777">
      <w:pPr>
        <w:spacing w:line="240" w:lineRule="auto"/>
      </w:pPr>
      <w:r>
        <w:separator/>
      </w:r>
    </w:p>
  </w:footnote>
  <w:footnote w:type="continuationSeparator" w:id="0">
    <w:p w:rsidR="00B369F7" w:rsidRDefault="00B369F7" w14:paraId="7C4C6BA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60546A"/>
    <w:multiLevelType w:val="multilevel"/>
    <w:tmpl w:val="5F6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B24E89"/>
    <w:multiLevelType w:val="multilevel"/>
    <w:tmpl w:val="3B9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534378"/>
    <w:multiLevelType w:val="multilevel"/>
    <w:tmpl w:val="1A7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3724798"/>
    <w:multiLevelType w:val="multilevel"/>
    <w:tmpl w:val="946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3B44CE5"/>
    <w:multiLevelType w:val="multilevel"/>
    <w:tmpl w:val="6E8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7506523">
    <w:abstractNumId w:val="6"/>
  </w:num>
  <w:num w:numId="2" w16cid:durableId="1583441947">
    <w:abstractNumId w:val="7"/>
  </w:num>
  <w:num w:numId="3" w16cid:durableId="721834753">
    <w:abstractNumId w:val="0"/>
  </w:num>
  <w:num w:numId="4" w16cid:durableId="237058771">
    <w:abstractNumId w:val="3"/>
  </w:num>
  <w:num w:numId="5" w16cid:durableId="1197617812">
    <w:abstractNumId w:val="1"/>
  </w:num>
  <w:num w:numId="6" w16cid:durableId="1216354980">
    <w:abstractNumId w:val="2"/>
  </w:num>
  <w:num w:numId="7" w16cid:durableId="1138912997">
    <w:abstractNumId w:val="4"/>
  </w:num>
  <w:num w:numId="8" w16cid:durableId="1642805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4EA9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2333"/>
    <w:rsid w:val="005D40EC"/>
    <w:rsid w:val="00615887"/>
    <w:rsid w:val="00616BB2"/>
    <w:rsid w:val="00675911"/>
    <w:rsid w:val="006767A7"/>
    <w:rsid w:val="006778F4"/>
    <w:rsid w:val="006814CB"/>
    <w:rsid w:val="006951E9"/>
    <w:rsid w:val="006A3788"/>
    <w:rsid w:val="006D62DD"/>
    <w:rsid w:val="006D65AB"/>
    <w:rsid w:val="006F6F84"/>
    <w:rsid w:val="00732078"/>
    <w:rsid w:val="00750711"/>
    <w:rsid w:val="00770190"/>
    <w:rsid w:val="007A09EA"/>
    <w:rsid w:val="007B4096"/>
    <w:rsid w:val="007D3622"/>
    <w:rsid w:val="007F6D10"/>
    <w:rsid w:val="008000A2"/>
    <w:rsid w:val="00805A7B"/>
    <w:rsid w:val="00805FD4"/>
    <w:rsid w:val="00817DA7"/>
    <w:rsid w:val="008274E9"/>
    <w:rsid w:val="00864470"/>
    <w:rsid w:val="008679A3"/>
    <w:rsid w:val="00867E7E"/>
    <w:rsid w:val="00870D98"/>
    <w:rsid w:val="00872731"/>
    <w:rsid w:val="00890BC2"/>
    <w:rsid w:val="00893878"/>
    <w:rsid w:val="008A0F4E"/>
    <w:rsid w:val="008D130B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860D9"/>
    <w:rsid w:val="009C3C7D"/>
    <w:rsid w:val="009C7134"/>
    <w:rsid w:val="009D2E85"/>
    <w:rsid w:val="009D39BB"/>
    <w:rsid w:val="00A32066"/>
    <w:rsid w:val="00A41A0B"/>
    <w:rsid w:val="00A539D7"/>
    <w:rsid w:val="00A804FD"/>
    <w:rsid w:val="00A922D2"/>
    <w:rsid w:val="00AA1050"/>
    <w:rsid w:val="00AB0E0D"/>
    <w:rsid w:val="00AB72BC"/>
    <w:rsid w:val="00AC450F"/>
    <w:rsid w:val="00AE0643"/>
    <w:rsid w:val="00AE142D"/>
    <w:rsid w:val="00B0025A"/>
    <w:rsid w:val="00B24FAF"/>
    <w:rsid w:val="00B26964"/>
    <w:rsid w:val="00B369F7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762A"/>
    <w:rsid w:val="00D6167D"/>
    <w:rsid w:val="00D61CB2"/>
    <w:rsid w:val="00D6615C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62BF2"/>
    <w:rsid w:val="00F729CA"/>
    <w:rsid w:val="00F7392C"/>
    <w:rsid w:val="00F901C0"/>
    <w:rsid w:val="00FA7350"/>
    <w:rsid w:val="00FB29D7"/>
    <w:rsid w:val="12BEBD0D"/>
    <w:rsid w:val="17506644"/>
    <w:rsid w:val="18718D02"/>
    <w:rsid w:val="1DCBE229"/>
    <w:rsid w:val="237CDA3A"/>
    <w:rsid w:val="254EFF45"/>
    <w:rsid w:val="2CC246E2"/>
    <w:rsid w:val="2FAF0E2B"/>
    <w:rsid w:val="35E1092E"/>
    <w:rsid w:val="368877DB"/>
    <w:rsid w:val="44CAE8C7"/>
    <w:rsid w:val="47003D05"/>
    <w:rsid w:val="477D7FEB"/>
    <w:rsid w:val="4C0681D6"/>
    <w:rsid w:val="57AA91DA"/>
    <w:rsid w:val="581A6908"/>
    <w:rsid w:val="59CD7ACE"/>
    <w:rsid w:val="6462DB05"/>
    <w:rsid w:val="6EB6307F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Normal0" w:customStyle="1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192D3E-F853-4EDF-93A9-FA4B72879D4D}"/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Marcos Yamid Rubiano Avellaneda</lastModifiedBy>
  <revision>4</revision>
  <dcterms:created xsi:type="dcterms:W3CDTF">2026-06-09T14:45:00.0000000Z</dcterms:created>
  <dcterms:modified xsi:type="dcterms:W3CDTF">2026-06-23T04:48:52.6571922Z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