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3CBFCEC6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782B1E" w:rsidRPr="00782B1E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Antropología e inteligencia emocional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956B57A" w:rsidR="00C57B0F" w:rsidRPr="000E3ADC" w:rsidRDefault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82B1E">
              <w:rPr>
                <w:rFonts w:ascii="Calibri" w:eastAsia="Calibri" w:hAnsi="Calibri" w:cs="Calibri"/>
                <w:i/>
                <w:color w:val="auto"/>
              </w:rPr>
              <w:t>Teor</w:t>
            </w:r>
            <w:r>
              <w:rPr>
                <w:rFonts w:ascii="Calibri" w:eastAsia="Calibri" w:hAnsi="Calibri" w:cs="Calibri"/>
                <w:i/>
                <w:color w:val="auto"/>
              </w:rPr>
              <w:t>ías culturales de las emociones</w:t>
            </w:r>
            <w:r w:rsidR="00F03327" w:rsidRPr="00F0332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4C633014" w:rsidR="00C57B0F" w:rsidRPr="000E3ADC" w:rsidRDefault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Vali</w:t>
            </w:r>
            <w:r w:rsidRPr="00782B1E">
              <w:rPr>
                <w:rFonts w:ascii="Calibri" w:eastAsia="Calibri" w:hAnsi="Calibri" w:cs="Calibri"/>
                <w:i/>
                <w:color w:val="auto"/>
              </w:rPr>
              <w:t>dar el conocimiento adquirido sobre las teorías más relevantes relacionad</w:t>
            </w:r>
            <w:r>
              <w:rPr>
                <w:rFonts w:ascii="Calibri" w:eastAsia="Calibri" w:hAnsi="Calibri" w:cs="Calibri"/>
                <w:i/>
                <w:color w:val="auto"/>
              </w:rPr>
              <w:t>as con las emociones</w:t>
            </w:r>
            <w:r w:rsidR="00F03327" w:rsidRPr="00F0332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11814EBD" w:rsidR="00C57B0F" w:rsidRPr="000E3ADC" w:rsidRDefault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82B1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Merleau-Ponty, M. (2000): considera las emociones desde la fenomenología, enfatizando cómo la percepción y la corporalidad influyen en la experiencia emocional.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FA6FB21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 w:rsidR="00C85661">
              <w:rPr>
                <w:rFonts w:ascii="Calibri" w:eastAsia="Calibri" w:hAnsi="Calibri" w:cs="Calibri"/>
                <w:i/>
                <w:color w:val="auto"/>
              </w:rPr>
              <w:t xml:space="preserve">ne un claro entendimiento de </w:t>
            </w:r>
            <w:r w:rsidR="00C85661" w:rsidRPr="00C85661">
              <w:rPr>
                <w:rFonts w:ascii="Calibri" w:eastAsia="Calibri" w:hAnsi="Calibri" w:cs="Calibri"/>
                <w:i/>
                <w:color w:val="auto"/>
              </w:rPr>
              <w:t>las teorías culturales sobre las emociones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6907684" w:rsidR="00C57B0F" w:rsidRPr="000E3ADC" w:rsidRDefault="00782B1E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proofErr w:type="spellStart"/>
            <w:r w:rsidRPr="00782B1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Mauss</w:t>
            </w:r>
            <w:proofErr w:type="spellEnd"/>
            <w:r w:rsidRPr="00782B1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, M. (1968):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estudia las emociones en las practicas no sociales</w:t>
            </w:r>
            <w:r w:rsidRPr="00782B1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0E3ADC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A25B0E3" w:rsidR="00C57B0F" w:rsidRPr="000E3ADC" w:rsidRDefault="00C85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ne un claro entendimiento de </w:t>
            </w:r>
            <w:r w:rsidRPr="00C85661">
              <w:rPr>
                <w:rFonts w:ascii="Calibri" w:eastAsia="Calibri" w:hAnsi="Calibri" w:cs="Calibri"/>
                <w:i/>
                <w:color w:val="auto"/>
              </w:rPr>
              <w:t>las teorías culturales sobre las emociones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5969B64E" w:rsidR="00C57B0F" w:rsidRPr="000E3ADC" w:rsidRDefault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proofErr w:type="spellStart"/>
            <w:r w:rsidRPr="00782B1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Salomon</w:t>
            </w:r>
            <w:proofErr w:type="spellEnd"/>
            <w:r w:rsidRPr="00782B1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 (1984): analiza cómo las emociones contribuyen a la formación de identidad en diferentes sociedades.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8CE0BFC" w:rsidR="00C57B0F" w:rsidRPr="000E3ADC" w:rsidRDefault="007844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4883B010" w:rsidR="00C57B0F" w:rsidRPr="000E3ADC" w:rsidRDefault="00C8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ne un claro entendimiento de </w:t>
            </w:r>
            <w:r w:rsidRPr="00C85661">
              <w:rPr>
                <w:rFonts w:ascii="Calibri" w:eastAsia="Calibri" w:hAnsi="Calibri" w:cs="Calibri"/>
                <w:i/>
                <w:color w:val="auto"/>
              </w:rPr>
              <w:t>las teorías culturales sobre las emociones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36C54435" w:rsidR="00C57B0F" w:rsidRDefault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 w:rsidRPr="00782B1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Rosaldo</w:t>
            </w:r>
            <w:proofErr w:type="spellEnd"/>
            <w:r w:rsidRPr="00782B1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 M. (1984): examina las emociones desde una perspectiva cultural, analizando cómo las normas culturales configuran las experiencias emocionales.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2B30ED69" w:rsidR="00C57B0F" w:rsidRPr="000E3ADC" w:rsidRDefault="00C85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ne un claro entendimiento de </w:t>
            </w:r>
            <w:r w:rsidRPr="00C85661">
              <w:rPr>
                <w:rFonts w:ascii="Calibri" w:eastAsia="Calibri" w:hAnsi="Calibri" w:cs="Calibri"/>
                <w:i/>
                <w:color w:val="auto"/>
              </w:rPr>
              <w:t>las teorías culturales sobre las emociones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86989C8" w:rsidR="00C57B0F" w:rsidRDefault="00782B1E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82B1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 Breton, D. (1999): aborda</w:t>
            </w:r>
            <w:r w:rsidRPr="00782B1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el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color de la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 emociones.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C6C5E5D" w:rsidR="00C57B0F" w:rsidRPr="000E3ADC" w:rsidRDefault="00C8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ne un claro entendimiento de </w:t>
            </w:r>
            <w:r w:rsidRPr="00C85661">
              <w:rPr>
                <w:rFonts w:ascii="Calibri" w:eastAsia="Calibri" w:hAnsi="Calibri" w:cs="Calibri"/>
                <w:i/>
                <w:color w:val="auto"/>
              </w:rPr>
              <w:t>las teorías culturales sobre las emociones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63A49329" w:rsidR="00C57B0F" w:rsidRDefault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 w:rsidRPr="00782B1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Bateson</w:t>
            </w:r>
            <w:proofErr w:type="spellEnd"/>
            <w:r w:rsidRPr="00782B1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 G. (1936): explora cómo los patrones de comunicación y la dinámica social influyen en la expresión y comprensión de las emociones en diferentes culturas.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4BCB2883" w:rsidR="00C57B0F" w:rsidRPr="00EA1809" w:rsidRDefault="00C85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ne un claro entendimiento de </w:t>
            </w:r>
            <w:r w:rsidRPr="00C85661">
              <w:rPr>
                <w:rFonts w:ascii="Calibri" w:eastAsia="Calibri" w:hAnsi="Calibri" w:cs="Calibri"/>
                <w:i/>
                <w:color w:val="auto"/>
              </w:rPr>
              <w:t>las teorías culturales sobre las emociones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795A2C0" w:rsidR="00C57B0F" w:rsidRPr="00996CB7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lastRenderedPageBreak/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438DC7FF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8394CDC" w:rsidR="00C0495F" w:rsidRDefault="00C85661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0C50F" w14:textId="77777777" w:rsidR="00AD367E" w:rsidRDefault="00AD367E">
      <w:pPr>
        <w:spacing w:line="240" w:lineRule="auto"/>
      </w:pPr>
      <w:r>
        <w:separator/>
      </w:r>
    </w:p>
  </w:endnote>
  <w:endnote w:type="continuationSeparator" w:id="0">
    <w:p w14:paraId="46612A0A" w14:textId="77777777" w:rsidR="00AD367E" w:rsidRDefault="00AD36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4EC4D" w14:textId="77777777" w:rsidR="00AD367E" w:rsidRDefault="00AD367E">
      <w:pPr>
        <w:spacing w:line="240" w:lineRule="auto"/>
      </w:pPr>
      <w:r>
        <w:separator/>
      </w:r>
    </w:p>
  </w:footnote>
  <w:footnote w:type="continuationSeparator" w:id="0">
    <w:p w14:paraId="3185A3BA" w14:textId="77777777" w:rsidR="00AD367E" w:rsidRDefault="00AD36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383143"/>
    <w:rsid w:val="00391997"/>
    <w:rsid w:val="004A00B2"/>
    <w:rsid w:val="004E274A"/>
    <w:rsid w:val="005D6C01"/>
    <w:rsid w:val="00654A50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36FBD"/>
    <w:rsid w:val="00862211"/>
    <w:rsid w:val="008E6807"/>
    <w:rsid w:val="008F7BC0"/>
    <w:rsid w:val="00902CCE"/>
    <w:rsid w:val="00917B02"/>
    <w:rsid w:val="00996CB7"/>
    <w:rsid w:val="009A36D1"/>
    <w:rsid w:val="009B224D"/>
    <w:rsid w:val="009C2A48"/>
    <w:rsid w:val="009D1BF1"/>
    <w:rsid w:val="009D37F0"/>
    <w:rsid w:val="00A50801"/>
    <w:rsid w:val="00AD367E"/>
    <w:rsid w:val="00B02B81"/>
    <w:rsid w:val="00B33D03"/>
    <w:rsid w:val="00B63D1C"/>
    <w:rsid w:val="00BB561B"/>
    <w:rsid w:val="00BD183E"/>
    <w:rsid w:val="00C0495F"/>
    <w:rsid w:val="00C57B0F"/>
    <w:rsid w:val="00C85661"/>
    <w:rsid w:val="00CA2567"/>
    <w:rsid w:val="00CD3981"/>
    <w:rsid w:val="00CF6CED"/>
    <w:rsid w:val="00D154B7"/>
    <w:rsid w:val="00D16CEB"/>
    <w:rsid w:val="00D96770"/>
    <w:rsid w:val="00EA1809"/>
    <w:rsid w:val="00ED3B41"/>
    <w:rsid w:val="00F03327"/>
    <w:rsid w:val="00F22708"/>
    <w:rsid w:val="00F321DB"/>
    <w:rsid w:val="00F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E306DBE-1C21-4DA9-8370-719D6C711448}"/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12</cp:revision>
  <dcterms:created xsi:type="dcterms:W3CDTF">2024-07-20T13:51:00Z</dcterms:created>
  <dcterms:modified xsi:type="dcterms:W3CDTF">2024-08-29T15:37:00Z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