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6DFDD005" w:rsidR="00C407C1" w:rsidRDefault="00C407C1" w:rsidP="00C407C1">
      <w:pPr>
        <w:rPr>
          <w:rFonts w:ascii="Calibri" w:hAnsi="Calibri"/>
          <w:b/>
          <w:bCs/>
          <w:color w:val="000000" w:themeColor="text1"/>
          <w:kern w:val="0"/>
          <w14:ligatures w14:val="none"/>
        </w:rPr>
      </w:pPr>
    </w:p>
    <w:p w14:paraId="7B13D87E" w14:textId="5B5D61DC" w:rsidR="00C407C1" w:rsidRDefault="00C407C1" w:rsidP="00C407C1">
      <w:pPr>
        <w:rPr>
          <w:rFonts w:ascii="Calibri" w:hAnsi="Calibri"/>
          <w:b/>
          <w:bCs/>
          <w:color w:val="000000" w:themeColor="text1"/>
          <w:kern w:val="0"/>
          <w14:ligatures w14:val="none"/>
        </w:rPr>
      </w:pPr>
    </w:p>
    <w:p w14:paraId="235ED061" w14:textId="28800DB7" w:rsidR="00C407C1" w:rsidRDefault="00836BF2" w:rsidP="00C407C1">
      <w:pPr>
        <w:rPr>
          <w:rFonts w:ascii="Calibri" w:hAnsi="Calibri"/>
          <w:b/>
          <w:bCs/>
          <w:color w:val="000000" w:themeColor="text1"/>
          <w:kern w:val="0"/>
          <w14:ligatures w14:val="none"/>
        </w:rPr>
      </w:pPr>
      <w:r>
        <w:rPr>
          <w:noProof/>
        </w:rPr>
        <mc:AlternateContent>
          <mc:Choice Requires="wps">
            <w:drawing>
              <wp:anchor distT="0" distB="0" distL="114300" distR="114300" simplePos="0" relativeHeight="251661312" behindDoc="1" locked="0" layoutInCell="1" allowOverlap="1" wp14:anchorId="6178905A" wp14:editId="5ECDE385">
                <wp:simplePos x="0" y="0"/>
                <wp:positionH relativeFrom="column">
                  <wp:posOffset>-707390</wp:posOffset>
                </wp:positionH>
                <wp:positionV relativeFrom="paragraph">
                  <wp:posOffset>336550</wp:posOffset>
                </wp:positionV>
                <wp:extent cx="7795895" cy="2590800"/>
                <wp:effectExtent l="0" t="0" r="0" b="9525"/>
                <wp:wrapNone/>
                <wp:docPr id="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F0E1E34" id="Rectángulo 6" o:spid="_x0000_s1026" style="position:absolute;margin-left:-55.7pt;margin-top:26.5pt;width:613.85pt;height:20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" fillcolor="#00314d" stroked="f" strokeweight="1pt"/>
            </w:pict>
          </mc:Fallback>
        </mc:AlternateContent>
      </w:r>
    </w:p>
    <w:p w14:paraId="752FAC0E" w14:textId="29056729" w:rsidR="00C407C1" w:rsidRDefault="007A3E93" w:rsidP="00C407C1">
      <w:pPr>
        <w:rPr>
          <w:rFonts w:ascii="Calibri" w:hAnsi="Calibri"/>
          <w:b/>
          <w:bCs/>
          <w:color w:val="000000" w:themeColor="text1"/>
          <w:kern w:val="0"/>
          <w14:ligatures w14:val="none"/>
        </w:rPr>
      </w:pPr>
      <w:r>
        <w:rPr>
          <w:noProof/>
        </w:rPr>
        <mc:AlternateContent>
          <mc:Choice Requires="wps">
            <w:drawing>
              <wp:anchor distT="45720" distB="45720" distL="114300" distR="114300" simplePos="0" relativeHeight="251663360" behindDoc="0" locked="0" layoutInCell="1" allowOverlap="1" wp14:anchorId="79C56158" wp14:editId="4B067FAF">
                <wp:simplePos x="0" y="0"/>
                <wp:positionH relativeFrom="column">
                  <wp:posOffset>-253365</wp:posOffset>
                </wp:positionH>
                <wp:positionV relativeFrom="paragraph">
                  <wp:posOffset>470535</wp:posOffset>
                </wp:positionV>
                <wp:extent cx="5638800" cy="1019175"/>
                <wp:effectExtent l="0" t="0" r="0" b="9525"/>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019175"/>
                        </a:xfrm>
                        <a:prstGeom prst="rect">
                          <a:avLst/>
                        </a:prstGeom>
                        <a:noFill/>
                        <a:ln>
                          <a:noFill/>
                        </a:ln>
                        <a:effectLst/>
                      </wps:spPr>
                      <wps:txbx>
                        <w:txbxContent>
                          <w:p w14:paraId="13999F63" w14:textId="1E68406F" w:rsidR="00C407C1" w:rsidRPr="007749D0" w:rsidRDefault="00DD3D7F" w:rsidP="007F2B44">
                            <w:pPr>
                              <w:pStyle w:val="TituloPortada"/>
                              <w:ind w:firstLine="0"/>
                            </w:pPr>
                            <w:r w:rsidRPr="00DD3D7F">
                              <w:t>Estados financieros básicos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C56158" id="_x0000_t202" coordsize="21600,21600" o:spt="202" path="m,l,21600r21600,l21600,xe">
                <v:stroke joinstyle="miter"/>
                <v:path gradientshapeok="t" o:connecttype="rect"/>
              </v:shapetype>
              <v:shape id="Cuadro de texto 5" o:spid="_x0000_s1026" type="#_x0000_t202" style="position:absolute;left:0;text-align:left;margin-left:-19.95pt;margin-top:37.05pt;width:444pt;height:80.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" filled="f" stroked="f">
                <v:textbox>
                  <w:txbxContent>
                    <w:p w14:paraId="13999F63" w14:textId="1E68406F" w:rsidR="00C407C1" w:rsidRPr="007749D0" w:rsidRDefault="00DD3D7F" w:rsidP="007F2B44">
                      <w:pPr>
                        <w:pStyle w:val="TituloPortada"/>
                        <w:ind w:firstLine="0"/>
                      </w:pPr>
                      <w:r w:rsidRPr="00DD3D7F">
                        <w:t>Estados financieros básicos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7FA94BAD" w:rsidR="00DE2964" w:rsidRDefault="00852506" w:rsidP="00C407C1">
      <w:pPr>
        <w:pBdr>
          <w:bottom w:val="single" w:sz="12" w:space="1" w:color="auto"/>
        </w:pBdr>
        <w:rPr>
          <w:rFonts w:ascii="Calibri" w:hAnsi="Calibri"/>
          <w:color w:val="000000" w:themeColor="text1"/>
          <w:kern w:val="0"/>
          <w14:ligatures w14:val="none"/>
        </w:rPr>
      </w:pPr>
      <w:r w:rsidRPr="00852506">
        <w:rPr>
          <w:rFonts w:ascii="Calibri" w:hAnsi="Calibri"/>
          <w:color w:val="000000" w:themeColor="text1"/>
          <w:kern w:val="0"/>
          <w14:ligatures w14:val="none"/>
        </w:rPr>
        <w:t>En este componente formativo, se abordarán los aspectos relacionados con los estados financieros básicos en las organizaciones; asimismo, se dará a conocer el balance del evento, proyecciones financieras, indicadores, cuentas de resultados y, como elemento fundamental, la ética en el manejo de la información contable</w:t>
      </w:r>
      <w:r w:rsidR="00F42BAD" w:rsidRPr="00F42BAD">
        <w:rPr>
          <w:rFonts w:ascii="Calibri" w:hAnsi="Calibri"/>
          <w:color w:val="000000" w:themeColor="text1"/>
          <w:kern w:val="0"/>
          <w14:ligatures w14:val="none"/>
        </w:rPr>
        <w:t>.</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5AD75D65" w:rsidR="00C407C1" w:rsidRDefault="00852506" w:rsidP="00C407C1">
      <w:pPr>
        <w:jc w:val="center"/>
      </w:pPr>
      <w:r>
        <w:rPr>
          <w:rFonts w:ascii="Calibri" w:hAnsi="Calibri"/>
          <w:b/>
          <w:bCs/>
          <w:color w:val="000000" w:themeColor="text1"/>
          <w:kern w:val="0"/>
          <w14:ligatures w14:val="none"/>
        </w:rPr>
        <w:t>Diciembre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41E8453E" w14:textId="36C374C0" w:rsidR="00F714F0"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63929394" w:history="1">
            <w:r w:rsidR="00F714F0" w:rsidRPr="00625656">
              <w:rPr>
                <w:rStyle w:val="Hipervnculo"/>
                <w:noProof/>
              </w:rPr>
              <w:t>Introducción</w:t>
            </w:r>
            <w:r w:rsidR="00F714F0">
              <w:rPr>
                <w:noProof/>
                <w:webHidden/>
              </w:rPr>
              <w:tab/>
            </w:r>
            <w:r w:rsidR="00F714F0">
              <w:rPr>
                <w:noProof/>
                <w:webHidden/>
              </w:rPr>
              <w:fldChar w:fldCharType="begin"/>
            </w:r>
            <w:r w:rsidR="00F714F0">
              <w:rPr>
                <w:noProof/>
                <w:webHidden/>
              </w:rPr>
              <w:instrText xml:space="preserve"> PAGEREF _Toc163929394 \h </w:instrText>
            </w:r>
            <w:r w:rsidR="00F714F0">
              <w:rPr>
                <w:noProof/>
                <w:webHidden/>
              </w:rPr>
            </w:r>
            <w:r w:rsidR="00F714F0">
              <w:rPr>
                <w:noProof/>
                <w:webHidden/>
              </w:rPr>
              <w:fldChar w:fldCharType="separate"/>
            </w:r>
            <w:r w:rsidR="00F714F0">
              <w:rPr>
                <w:noProof/>
                <w:webHidden/>
              </w:rPr>
              <w:t>1</w:t>
            </w:r>
            <w:r w:rsidR="00F714F0">
              <w:rPr>
                <w:noProof/>
                <w:webHidden/>
              </w:rPr>
              <w:fldChar w:fldCharType="end"/>
            </w:r>
          </w:hyperlink>
        </w:p>
        <w:p w14:paraId="06B5458D" w14:textId="37346182" w:rsidR="00F714F0" w:rsidRDefault="00000000">
          <w:pPr>
            <w:pStyle w:val="TDC1"/>
            <w:tabs>
              <w:tab w:val="left" w:pos="1320"/>
              <w:tab w:val="right" w:leader="dot" w:pos="9962"/>
            </w:tabs>
            <w:rPr>
              <w:rFonts w:eastAsiaTheme="minorEastAsia"/>
              <w:noProof/>
              <w:kern w:val="0"/>
              <w:sz w:val="22"/>
              <w:lang w:eastAsia="es-CO"/>
              <w14:ligatures w14:val="none"/>
            </w:rPr>
          </w:pPr>
          <w:hyperlink w:anchor="_Toc163929395" w:history="1">
            <w:r w:rsidR="00F714F0" w:rsidRPr="00625656">
              <w:rPr>
                <w:rStyle w:val="Hipervnculo"/>
                <w:noProof/>
              </w:rPr>
              <w:t>1.Estados financieros básicos</w:t>
            </w:r>
            <w:r w:rsidR="00F714F0">
              <w:rPr>
                <w:noProof/>
                <w:webHidden/>
              </w:rPr>
              <w:tab/>
            </w:r>
            <w:r w:rsidR="00F714F0">
              <w:rPr>
                <w:noProof/>
                <w:webHidden/>
              </w:rPr>
              <w:fldChar w:fldCharType="begin"/>
            </w:r>
            <w:r w:rsidR="00F714F0">
              <w:rPr>
                <w:noProof/>
                <w:webHidden/>
              </w:rPr>
              <w:instrText xml:space="preserve"> PAGEREF _Toc163929395 \h </w:instrText>
            </w:r>
            <w:r w:rsidR="00F714F0">
              <w:rPr>
                <w:noProof/>
                <w:webHidden/>
              </w:rPr>
            </w:r>
            <w:r w:rsidR="00F714F0">
              <w:rPr>
                <w:noProof/>
                <w:webHidden/>
              </w:rPr>
              <w:fldChar w:fldCharType="separate"/>
            </w:r>
            <w:r w:rsidR="00F714F0">
              <w:rPr>
                <w:noProof/>
                <w:webHidden/>
              </w:rPr>
              <w:t>2</w:t>
            </w:r>
            <w:r w:rsidR="00F714F0">
              <w:rPr>
                <w:noProof/>
                <w:webHidden/>
              </w:rPr>
              <w:fldChar w:fldCharType="end"/>
            </w:r>
          </w:hyperlink>
        </w:p>
        <w:p w14:paraId="7339E685" w14:textId="6F8D840D" w:rsidR="00F714F0" w:rsidRDefault="00000000">
          <w:pPr>
            <w:pStyle w:val="TDC1"/>
            <w:tabs>
              <w:tab w:val="left" w:pos="1320"/>
              <w:tab w:val="right" w:leader="dot" w:pos="9962"/>
            </w:tabs>
            <w:rPr>
              <w:rFonts w:eastAsiaTheme="minorEastAsia"/>
              <w:noProof/>
              <w:kern w:val="0"/>
              <w:sz w:val="22"/>
              <w:lang w:eastAsia="es-CO"/>
              <w14:ligatures w14:val="none"/>
            </w:rPr>
          </w:pPr>
          <w:hyperlink w:anchor="_Toc163929396" w:history="1">
            <w:r w:rsidR="00F714F0" w:rsidRPr="00625656">
              <w:rPr>
                <w:rStyle w:val="Hipervnculo"/>
                <w:noProof/>
              </w:rPr>
              <w:t>2.Estructura y proyecciones del estado financiero</w:t>
            </w:r>
            <w:r w:rsidR="00F714F0">
              <w:rPr>
                <w:noProof/>
                <w:webHidden/>
              </w:rPr>
              <w:tab/>
            </w:r>
            <w:r w:rsidR="00F714F0">
              <w:rPr>
                <w:noProof/>
                <w:webHidden/>
              </w:rPr>
              <w:fldChar w:fldCharType="begin"/>
            </w:r>
            <w:r w:rsidR="00F714F0">
              <w:rPr>
                <w:noProof/>
                <w:webHidden/>
              </w:rPr>
              <w:instrText xml:space="preserve"> PAGEREF _Toc163929396 \h </w:instrText>
            </w:r>
            <w:r w:rsidR="00F714F0">
              <w:rPr>
                <w:noProof/>
                <w:webHidden/>
              </w:rPr>
            </w:r>
            <w:r w:rsidR="00F714F0">
              <w:rPr>
                <w:noProof/>
                <w:webHidden/>
              </w:rPr>
              <w:fldChar w:fldCharType="separate"/>
            </w:r>
            <w:r w:rsidR="00F714F0">
              <w:rPr>
                <w:noProof/>
                <w:webHidden/>
              </w:rPr>
              <w:t>8</w:t>
            </w:r>
            <w:r w:rsidR="00F714F0">
              <w:rPr>
                <w:noProof/>
                <w:webHidden/>
              </w:rPr>
              <w:fldChar w:fldCharType="end"/>
            </w:r>
          </w:hyperlink>
        </w:p>
        <w:p w14:paraId="0F4D7448" w14:textId="230FE009" w:rsidR="00F714F0" w:rsidRDefault="00000000">
          <w:pPr>
            <w:pStyle w:val="TDC1"/>
            <w:tabs>
              <w:tab w:val="left" w:pos="1320"/>
              <w:tab w:val="right" w:leader="dot" w:pos="9962"/>
            </w:tabs>
            <w:rPr>
              <w:rFonts w:eastAsiaTheme="minorEastAsia"/>
              <w:noProof/>
              <w:kern w:val="0"/>
              <w:sz w:val="22"/>
              <w:lang w:eastAsia="es-CO"/>
              <w14:ligatures w14:val="none"/>
            </w:rPr>
          </w:pPr>
          <w:hyperlink w:anchor="_Toc163929397" w:history="1">
            <w:r w:rsidR="00F714F0" w:rsidRPr="00625656">
              <w:rPr>
                <w:rStyle w:val="Hipervnculo"/>
                <w:noProof/>
              </w:rPr>
              <w:t>3.Indicadores</w:t>
            </w:r>
            <w:r w:rsidR="00F714F0">
              <w:rPr>
                <w:noProof/>
                <w:webHidden/>
              </w:rPr>
              <w:tab/>
            </w:r>
            <w:r w:rsidR="00F714F0">
              <w:rPr>
                <w:noProof/>
                <w:webHidden/>
              </w:rPr>
              <w:fldChar w:fldCharType="begin"/>
            </w:r>
            <w:r w:rsidR="00F714F0">
              <w:rPr>
                <w:noProof/>
                <w:webHidden/>
              </w:rPr>
              <w:instrText xml:space="preserve"> PAGEREF _Toc163929397 \h </w:instrText>
            </w:r>
            <w:r w:rsidR="00F714F0">
              <w:rPr>
                <w:noProof/>
                <w:webHidden/>
              </w:rPr>
            </w:r>
            <w:r w:rsidR="00F714F0">
              <w:rPr>
                <w:noProof/>
                <w:webHidden/>
              </w:rPr>
              <w:fldChar w:fldCharType="separate"/>
            </w:r>
            <w:r w:rsidR="00F714F0">
              <w:rPr>
                <w:noProof/>
                <w:webHidden/>
              </w:rPr>
              <w:t>12</w:t>
            </w:r>
            <w:r w:rsidR="00F714F0">
              <w:rPr>
                <w:noProof/>
                <w:webHidden/>
              </w:rPr>
              <w:fldChar w:fldCharType="end"/>
            </w:r>
          </w:hyperlink>
        </w:p>
        <w:p w14:paraId="29729A4A" w14:textId="33126FBE" w:rsidR="00F714F0" w:rsidRDefault="00000000">
          <w:pPr>
            <w:pStyle w:val="TDC1"/>
            <w:tabs>
              <w:tab w:val="left" w:pos="1320"/>
              <w:tab w:val="right" w:leader="dot" w:pos="9962"/>
            </w:tabs>
            <w:rPr>
              <w:rFonts w:eastAsiaTheme="minorEastAsia"/>
              <w:noProof/>
              <w:kern w:val="0"/>
              <w:sz w:val="22"/>
              <w:lang w:eastAsia="es-CO"/>
              <w14:ligatures w14:val="none"/>
            </w:rPr>
          </w:pPr>
          <w:hyperlink w:anchor="_Toc163929398" w:history="1">
            <w:r w:rsidR="00F714F0" w:rsidRPr="00625656">
              <w:rPr>
                <w:rStyle w:val="Hipervnculo"/>
                <w:noProof/>
              </w:rPr>
              <w:t>4.Notas a los estados financieros</w:t>
            </w:r>
            <w:r w:rsidR="00F714F0">
              <w:rPr>
                <w:noProof/>
                <w:webHidden/>
              </w:rPr>
              <w:tab/>
            </w:r>
            <w:r w:rsidR="00F714F0">
              <w:rPr>
                <w:noProof/>
                <w:webHidden/>
              </w:rPr>
              <w:fldChar w:fldCharType="begin"/>
            </w:r>
            <w:r w:rsidR="00F714F0">
              <w:rPr>
                <w:noProof/>
                <w:webHidden/>
              </w:rPr>
              <w:instrText xml:space="preserve"> PAGEREF _Toc163929398 \h </w:instrText>
            </w:r>
            <w:r w:rsidR="00F714F0">
              <w:rPr>
                <w:noProof/>
                <w:webHidden/>
              </w:rPr>
            </w:r>
            <w:r w:rsidR="00F714F0">
              <w:rPr>
                <w:noProof/>
                <w:webHidden/>
              </w:rPr>
              <w:fldChar w:fldCharType="separate"/>
            </w:r>
            <w:r w:rsidR="00F714F0">
              <w:rPr>
                <w:noProof/>
                <w:webHidden/>
              </w:rPr>
              <w:t>18</w:t>
            </w:r>
            <w:r w:rsidR="00F714F0">
              <w:rPr>
                <w:noProof/>
                <w:webHidden/>
              </w:rPr>
              <w:fldChar w:fldCharType="end"/>
            </w:r>
          </w:hyperlink>
        </w:p>
        <w:p w14:paraId="2C95E233" w14:textId="6555A7E2" w:rsidR="00F714F0" w:rsidRDefault="00000000">
          <w:pPr>
            <w:pStyle w:val="TDC1"/>
            <w:tabs>
              <w:tab w:val="left" w:pos="1320"/>
              <w:tab w:val="right" w:leader="dot" w:pos="9962"/>
            </w:tabs>
            <w:rPr>
              <w:rFonts w:eastAsiaTheme="minorEastAsia"/>
              <w:noProof/>
              <w:kern w:val="0"/>
              <w:sz w:val="22"/>
              <w:lang w:eastAsia="es-CO"/>
              <w14:ligatures w14:val="none"/>
            </w:rPr>
          </w:pPr>
          <w:hyperlink w:anchor="_Toc163929399" w:history="1">
            <w:r w:rsidR="00F714F0" w:rsidRPr="00625656">
              <w:rPr>
                <w:rStyle w:val="Hipervnculo"/>
                <w:noProof/>
              </w:rPr>
              <w:t>5.Ética en el manejo de la información contable</w:t>
            </w:r>
            <w:r w:rsidR="00F714F0">
              <w:rPr>
                <w:noProof/>
                <w:webHidden/>
              </w:rPr>
              <w:tab/>
            </w:r>
            <w:r w:rsidR="00F714F0">
              <w:rPr>
                <w:noProof/>
                <w:webHidden/>
              </w:rPr>
              <w:fldChar w:fldCharType="begin"/>
            </w:r>
            <w:r w:rsidR="00F714F0">
              <w:rPr>
                <w:noProof/>
                <w:webHidden/>
              </w:rPr>
              <w:instrText xml:space="preserve"> PAGEREF _Toc163929399 \h </w:instrText>
            </w:r>
            <w:r w:rsidR="00F714F0">
              <w:rPr>
                <w:noProof/>
                <w:webHidden/>
              </w:rPr>
            </w:r>
            <w:r w:rsidR="00F714F0">
              <w:rPr>
                <w:noProof/>
                <w:webHidden/>
              </w:rPr>
              <w:fldChar w:fldCharType="separate"/>
            </w:r>
            <w:r w:rsidR="00F714F0">
              <w:rPr>
                <w:noProof/>
                <w:webHidden/>
              </w:rPr>
              <w:t>21</w:t>
            </w:r>
            <w:r w:rsidR="00F714F0">
              <w:rPr>
                <w:noProof/>
                <w:webHidden/>
              </w:rPr>
              <w:fldChar w:fldCharType="end"/>
            </w:r>
          </w:hyperlink>
        </w:p>
        <w:p w14:paraId="0D1385CA" w14:textId="7308F498" w:rsidR="00F714F0" w:rsidRDefault="00000000">
          <w:pPr>
            <w:pStyle w:val="TDC1"/>
            <w:tabs>
              <w:tab w:val="right" w:leader="dot" w:pos="9962"/>
            </w:tabs>
            <w:rPr>
              <w:rFonts w:eastAsiaTheme="minorEastAsia"/>
              <w:noProof/>
              <w:kern w:val="0"/>
              <w:sz w:val="22"/>
              <w:lang w:eastAsia="es-CO"/>
              <w14:ligatures w14:val="none"/>
            </w:rPr>
          </w:pPr>
          <w:hyperlink w:anchor="_Toc163929400" w:history="1">
            <w:r w:rsidR="00F714F0" w:rsidRPr="00625656">
              <w:rPr>
                <w:rStyle w:val="Hipervnculo"/>
                <w:noProof/>
              </w:rPr>
              <w:t>Síntesis</w:t>
            </w:r>
            <w:r w:rsidR="00F714F0">
              <w:rPr>
                <w:noProof/>
                <w:webHidden/>
              </w:rPr>
              <w:tab/>
            </w:r>
            <w:r w:rsidR="00F714F0">
              <w:rPr>
                <w:noProof/>
                <w:webHidden/>
              </w:rPr>
              <w:fldChar w:fldCharType="begin"/>
            </w:r>
            <w:r w:rsidR="00F714F0">
              <w:rPr>
                <w:noProof/>
                <w:webHidden/>
              </w:rPr>
              <w:instrText xml:space="preserve"> PAGEREF _Toc163929400 \h </w:instrText>
            </w:r>
            <w:r w:rsidR="00F714F0">
              <w:rPr>
                <w:noProof/>
                <w:webHidden/>
              </w:rPr>
            </w:r>
            <w:r w:rsidR="00F714F0">
              <w:rPr>
                <w:noProof/>
                <w:webHidden/>
              </w:rPr>
              <w:fldChar w:fldCharType="separate"/>
            </w:r>
            <w:r w:rsidR="00F714F0">
              <w:rPr>
                <w:noProof/>
                <w:webHidden/>
              </w:rPr>
              <w:t>23</w:t>
            </w:r>
            <w:r w:rsidR="00F714F0">
              <w:rPr>
                <w:noProof/>
                <w:webHidden/>
              </w:rPr>
              <w:fldChar w:fldCharType="end"/>
            </w:r>
          </w:hyperlink>
        </w:p>
        <w:p w14:paraId="41003FE5" w14:textId="7A00EEF2" w:rsidR="00F714F0" w:rsidRDefault="00000000">
          <w:pPr>
            <w:pStyle w:val="TDC1"/>
            <w:tabs>
              <w:tab w:val="right" w:leader="dot" w:pos="9962"/>
            </w:tabs>
            <w:rPr>
              <w:rFonts w:eastAsiaTheme="minorEastAsia"/>
              <w:noProof/>
              <w:kern w:val="0"/>
              <w:sz w:val="22"/>
              <w:lang w:eastAsia="es-CO"/>
              <w14:ligatures w14:val="none"/>
            </w:rPr>
          </w:pPr>
          <w:hyperlink w:anchor="_Toc163929401" w:history="1">
            <w:r w:rsidR="00F714F0" w:rsidRPr="00625656">
              <w:rPr>
                <w:rStyle w:val="Hipervnculo"/>
                <w:noProof/>
              </w:rPr>
              <w:t>Material complementario</w:t>
            </w:r>
            <w:r w:rsidR="00F714F0">
              <w:rPr>
                <w:noProof/>
                <w:webHidden/>
              </w:rPr>
              <w:tab/>
            </w:r>
            <w:r w:rsidR="00F714F0">
              <w:rPr>
                <w:noProof/>
                <w:webHidden/>
              </w:rPr>
              <w:fldChar w:fldCharType="begin"/>
            </w:r>
            <w:r w:rsidR="00F714F0">
              <w:rPr>
                <w:noProof/>
                <w:webHidden/>
              </w:rPr>
              <w:instrText xml:space="preserve"> PAGEREF _Toc163929401 \h </w:instrText>
            </w:r>
            <w:r w:rsidR="00F714F0">
              <w:rPr>
                <w:noProof/>
                <w:webHidden/>
              </w:rPr>
            </w:r>
            <w:r w:rsidR="00F714F0">
              <w:rPr>
                <w:noProof/>
                <w:webHidden/>
              </w:rPr>
              <w:fldChar w:fldCharType="separate"/>
            </w:r>
            <w:r w:rsidR="00F714F0">
              <w:rPr>
                <w:noProof/>
                <w:webHidden/>
              </w:rPr>
              <w:t>24</w:t>
            </w:r>
            <w:r w:rsidR="00F714F0">
              <w:rPr>
                <w:noProof/>
                <w:webHidden/>
              </w:rPr>
              <w:fldChar w:fldCharType="end"/>
            </w:r>
          </w:hyperlink>
        </w:p>
        <w:p w14:paraId="419FFFCB" w14:textId="421152A0" w:rsidR="00F714F0" w:rsidRDefault="00000000">
          <w:pPr>
            <w:pStyle w:val="TDC1"/>
            <w:tabs>
              <w:tab w:val="right" w:leader="dot" w:pos="9962"/>
            </w:tabs>
            <w:rPr>
              <w:rFonts w:eastAsiaTheme="minorEastAsia"/>
              <w:noProof/>
              <w:kern w:val="0"/>
              <w:sz w:val="22"/>
              <w:lang w:eastAsia="es-CO"/>
              <w14:ligatures w14:val="none"/>
            </w:rPr>
          </w:pPr>
          <w:hyperlink w:anchor="_Toc163929402" w:history="1">
            <w:r w:rsidR="00F714F0" w:rsidRPr="00625656">
              <w:rPr>
                <w:rStyle w:val="Hipervnculo"/>
                <w:noProof/>
              </w:rPr>
              <w:t>Glosario</w:t>
            </w:r>
            <w:r w:rsidR="00F714F0">
              <w:rPr>
                <w:noProof/>
                <w:webHidden/>
              </w:rPr>
              <w:tab/>
            </w:r>
            <w:r w:rsidR="00F714F0">
              <w:rPr>
                <w:noProof/>
                <w:webHidden/>
              </w:rPr>
              <w:fldChar w:fldCharType="begin"/>
            </w:r>
            <w:r w:rsidR="00F714F0">
              <w:rPr>
                <w:noProof/>
                <w:webHidden/>
              </w:rPr>
              <w:instrText xml:space="preserve"> PAGEREF _Toc163929402 \h </w:instrText>
            </w:r>
            <w:r w:rsidR="00F714F0">
              <w:rPr>
                <w:noProof/>
                <w:webHidden/>
              </w:rPr>
            </w:r>
            <w:r w:rsidR="00F714F0">
              <w:rPr>
                <w:noProof/>
                <w:webHidden/>
              </w:rPr>
              <w:fldChar w:fldCharType="separate"/>
            </w:r>
            <w:r w:rsidR="00F714F0">
              <w:rPr>
                <w:noProof/>
                <w:webHidden/>
              </w:rPr>
              <w:t>25</w:t>
            </w:r>
            <w:r w:rsidR="00F714F0">
              <w:rPr>
                <w:noProof/>
                <w:webHidden/>
              </w:rPr>
              <w:fldChar w:fldCharType="end"/>
            </w:r>
          </w:hyperlink>
        </w:p>
        <w:p w14:paraId="3224F327" w14:textId="29F727FA" w:rsidR="00F714F0" w:rsidRDefault="00000000">
          <w:pPr>
            <w:pStyle w:val="TDC1"/>
            <w:tabs>
              <w:tab w:val="right" w:leader="dot" w:pos="9962"/>
            </w:tabs>
            <w:rPr>
              <w:rFonts w:eastAsiaTheme="minorEastAsia"/>
              <w:noProof/>
              <w:kern w:val="0"/>
              <w:sz w:val="22"/>
              <w:lang w:eastAsia="es-CO"/>
              <w14:ligatures w14:val="none"/>
            </w:rPr>
          </w:pPr>
          <w:hyperlink w:anchor="_Toc163929403" w:history="1">
            <w:r w:rsidR="00F714F0" w:rsidRPr="00625656">
              <w:rPr>
                <w:rStyle w:val="Hipervnculo"/>
                <w:noProof/>
              </w:rPr>
              <w:t>Referencias bibliográficas</w:t>
            </w:r>
            <w:r w:rsidR="00F714F0">
              <w:rPr>
                <w:noProof/>
                <w:webHidden/>
              </w:rPr>
              <w:tab/>
            </w:r>
            <w:r w:rsidR="00F714F0">
              <w:rPr>
                <w:noProof/>
                <w:webHidden/>
              </w:rPr>
              <w:fldChar w:fldCharType="begin"/>
            </w:r>
            <w:r w:rsidR="00F714F0">
              <w:rPr>
                <w:noProof/>
                <w:webHidden/>
              </w:rPr>
              <w:instrText xml:space="preserve"> PAGEREF _Toc163929403 \h </w:instrText>
            </w:r>
            <w:r w:rsidR="00F714F0">
              <w:rPr>
                <w:noProof/>
                <w:webHidden/>
              </w:rPr>
            </w:r>
            <w:r w:rsidR="00F714F0">
              <w:rPr>
                <w:noProof/>
                <w:webHidden/>
              </w:rPr>
              <w:fldChar w:fldCharType="separate"/>
            </w:r>
            <w:r w:rsidR="00F714F0">
              <w:rPr>
                <w:noProof/>
                <w:webHidden/>
              </w:rPr>
              <w:t>26</w:t>
            </w:r>
            <w:r w:rsidR="00F714F0">
              <w:rPr>
                <w:noProof/>
                <w:webHidden/>
              </w:rPr>
              <w:fldChar w:fldCharType="end"/>
            </w:r>
          </w:hyperlink>
        </w:p>
        <w:p w14:paraId="4E90E1EE" w14:textId="09770CD8" w:rsidR="00F714F0" w:rsidRDefault="00000000">
          <w:pPr>
            <w:pStyle w:val="TDC1"/>
            <w:tabs>
              <w:tab w:val="right" w:leader="dot" w:pos="9962"/>
            </w:tabs>
            <w:rPr>
              <w:rFonts w:eastAsiaTheme="minorEastAsia"/>
              <w:noProof/>
              <w:kern w:val="0"/>
              <w:sz w:val="22"/>
              <w:lang w:eastAsia="es-CO"/>
              <w14:ligatures w14:val="none"/>
            </w:rPr>
          </w:pPr>
          <w:hyperlink w:anchor="_Toc163929404" w:history="1">
            <w:r w:rsidR="00F714F0" w:rsidRPr="00625656">
              <w:rPr>
                <w:rStyle w:val="Hipervnculo"/>
                <w:noProof/>
              </w:rPr>
              <w:t>Créditos</w:t>
            </w:r>
            <w:r w:rsidR="00F714F0">
              <w:rPr>
                <w:noProof/>
                <w:webHidden/>
              </w:rPr>
              <w:tab/>
            </w:r>
            <w:r w:rsidR="00F714F0">
              <w:rPr>
                <w:noProof/>
                <w:webHidden/>
              </w:rPr>
              <w:fldChar w:fldCharType="begin"/>
            </w:r>
            <w:r w:rsidR="00F714F0">
              <w:rPr>
                <w:noProof/>
                <w:webHidden/>
              </w:rPr>
              <w:instrText xml:space="preserve"> PAGEREF _Toc163929404 \h </w:instrText>
            </w:r>
            <w:r w:rsidR="00F714F0">
              <w:rPr>
                <w:noProof/>
                <w:webHidden/>
              </w:rPr>
            </w:r>
            <w:r w:rsidR="00F714F0">
              <w:rPr>
                <w:noProof/>
                <w:webHidden/>
              </w:rPr>
              <w:fldChar w:fldCharType="separate"/>
            </w:r>
            <w:r w:rsidR="00F714F0">
              <w:rPr>
                <w:noProof/>
                <w:webHidden/>
              </w:rPr>
              <w:t>27</w:t>
            </w:r>
            <w:r w:rsidR="00F714F0">
              <w:rPr>
                <w:noProof/>
                <w:webHidden/>
              </w:rPr>
              <w:fldChar w:fldCharType="end"/>
            </w:r>
          </w:hyperlink>
        </w:p>
        <w:p w14:paraId="3AFC5851" w14:textId="0A7B93F8"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7E75E9">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63929394"/>
      <w:r>
        <w:lastRenderedPageBreak/>
        <w:t>Introducción</w:t>
      </w:r>
      <w:bookmarkEnd w:id="0"/>
    </w:p>
    <w:p w14:paraId="082E53D8" w14:textId="4AD36C53" w:rsidR="00692371" w:rsidRDefault="000769E2" w:rsidP="007F2B44">
      <w:r w:rsidRPr="000769E2">
        <w:t>Estimado aprendiz, a través del siguiente video, podrá conocer los aspectos relevantes que tratará este componente</w:t>
      </w:r>
      <w:r>
        <w:t>:</w:t>
      </w:r>
    </w:p>
    <w:p w14:paraId="228EE1AE" w14:textId="1C282484" w:rsidR="000769E2" w:rsidRDefault="000769E2" w:rsidP="000769E2">
      <w:pPr>
        <w:pStyle w:val="Video"/>
        <w:rPr>
          <w:lang w:val="es-419" w:eastAsia="es-CO"/>
        </w:rPr>
      </w:pPr>
      <w:r>
        <w:rPr>
          <w:lang w:val="es-419" w:eastAsia="es-CO"/>
        </w:rPr>
        <w:t>Estados financieros bá</w:t>
      </w:r>
      <w:r w:rsidR="008E3894">
        <w:rPr>
          <w:lang w:val="es-419" w:eastAsia="es-CO"/>
        </w:rPr>
        <w:t>sicos</w:t>
      </w:r>
    </w:p>
    <w:p w14:paraId="5E749C6A" w14:textId="3DE066E8" w:rsidR="000769E2" w:rsidRPr="00C544D7" w:rsidRDefault="000F551D" w:rsidP="000769E2">
      <w:pPr>
        <w:jc w:val="center"/>
        <w:rPr>
          <w:lang w:val="es-419" w:eastAsia="es-CO"/>
        </w:rPr>
      </w:pPr>
      <w:r>
        <w:rPr>
          <w:noProof/>
          <w:lang w:val="es-419" w:eastAsia="es-CO"/>
        </w:rPr>
        <w:drawing>
          <wp:inline distT="0" distB="0" distL="0" distR="0" wp14:anchorId="6C7F2B42" wp14:editId="0CC02C3E">
            <wp:extent cx="5503973" cy="3095985"/>
            <wp:effectExtent l="0" t="0" r="190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1931" cy="3106086"/>
                    </a:xfrm>
                    <a:prstGeom prst="rect">
                      <a:avLst/>
                    </a:prstGeom>
                    <a:noFill/>
                  </pic:spPr>
                </pic:pic>
              </a:graphicData>
            </a:graphic>
          </wp:inline>
        </w:drawing>
      </w:r>
    </w:p>
    <w:p w14:paraId="3AA174EF" w14:textId="7932D370" w:rsidR="000769E2" w:rsidRPr="00C544D7" w:rsidRDefault="00000000" w:rsidP="000769E2">
      <w:pPr>
        <w:ind w:firstLine="0"/>
        <w:jc w:val="center"/>
        <w:rPr>
          <w:b/>
          <w:bCs/>
        </w:rPr>
      </w:pPr>
      <w:hyperlink r:id="rId14" w:history="1">
        <w:r w:rsidR="000769E2" w:rsidRPr="00EF4335">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0769E2" w:rsidRPr="00A57A9E" w14:paraId="7E35AD61" w14:textId="77777777">
        <w:tc>
          <w:tcPr>
            <w:tcW w:w="9962" w:type="dxa"/>
          </w:tcPr>
          <w:p w14:paraId="5F0FDA47" w14:textId="51FAFFB8" w:rsidR="000769E2" w:rsidRPr="00A57A9E" w:rsidRDefault="000769E2">
            <w:pPr>
              <w:ind w:firstLine="0"/>
              <w:jc w:val="center"/>
              <w:rPr>
                <w:b/>
              </w:rPr>
            </w:pPr>
            <w:r w:rsidRPr="00A57A9E">
              <w:rPr>
                <w:b/>
              </w:rPr>
              <w:t xml:space="preserve">Síntesis del video: </w:t>
            </w:r>
            <w:r>
              <w:rPr>
                <w:b/>
              </w:rPr>
              <w:t>Estados financieros básicos</w:t>
            </w:r>
          </w:p>
        </w:tc>
      </w:tr>
      <w:tr w:rsidR="000769E2" w:rsidRPr="00A57A9E" w14:paraId="5843A459" w14:textId="77777777">
        <w:tc>
          <w:tcPr>
            <w:tcW w:w="9962" w:type="dxa"/>
          </w:tcPr>
          <w:p w14:paraId="58652692" w14:textId="320B6A06" w:rsidR="000769E2" w:rsidRDefault="000769E2" w:rsidP="000769E2">
            <w:r w:rsidRPr="000769E2">
              <w:t xml:space="preserve">Los estados </w:t>
            </w:r>
            <w:r w:rsidR="000F551D" w:rsidRPr="000769E2">
              <w:t xml:space="preserve">financieros, </w:t>
            </w:r>
            <w:r w:rsidR="000F551D">
              <w:t>son una muestra de</w:t>
            </w:r>
            <w:r w:rsidR="000C7CA2">
              <w:t xml:space="preserve"> la</w:t>
            </w:r>
            <w:r w:rsidR="000F551D">
              <w:t xml:space="preserve"> estructura económica de cualquier </w:t>
            </w:r>
            <w:r w:rsidR="000F551D" w:rsidRPr="000769E2">
              <w:t>organización</w:t>
            </w:r>
            <w:r w:rsidR="000C7CA2">
              <w:t>,</w:t>
            </w:r>
            <w:r w:rsidR="000F551D">
              <w:t xml:space="preserve"> incluida </w:t>
            </w:r>
            <w:r w:rsidR="000C7CA2">
              <w:t xml:space="preserve">en </w:t>
            </w:r>
            <w:r w:rsidR="000F551D">
              <w:t xml:space="preserve">las organizaciones </w:t>
            </w:r>
            <w:r w:rsidR="000F551D" w:rsidRPr="000769E2">
              <w:t>deportivas</w:t>
            </w:r>
            <w:r w:rsidR="000F551D">
              <w:t>.</w:t>
            </w:r>
          </w:p>
          <w:p w14:paraId="026E50B2" w14:textId="1CF197DA" w:rsidR="000769E2" w:rsidRDefault="000F551D" w:rsidP="000769E2">
            <w:r>
              <w:t>Estos p</w:t>
            </w:r>
            <w:r w:rsidR="000769E2" w:rsidRPr="000769E2">
              <w:t>osibilitan conocer la solvencia con que cuenta la organización y permiten diseñar estrategi</w:t>
            </w:r>
            <w:r>
              <w:t>as de mejora</w:t>
            </w:r>
            <w:r w:rsidR="000769E2" w:rsidRPr="000769E2">
              <w:t xml:space="preserve"> con base en dicha información.</w:t>
            </w:r>
          </w:p>
          <w:p w14:paraId="6C496F67" w14:textId="0704C24C" w:rsidR="000769E2" w:rsidRPr="00A57A9E" w:rsidRDefault="000769E2" w:rsidP="000F551D">
            <w:r w:rsidRPr="000769E2">
              <w:lastRenderedPageBreak/>
              <w:t>En este componente formativo, se abordarán los estados financieros básicos</w:t>
            </w:r>
            <w:r w:rsidR="000F551D">
              <w:t xml:space="preserve">, desde la parte conceptual hasta las temáticas relacionadas con: </w:t>
            </w:r>
            <w:r w:rsidRPr="000769E2">
              <w:t xml:space="preserve">balance del evento, estructura y proyecciones del estado financiero, indicadores, notas de estados financieros, cuentas de resultados; y </w:t>
            </w:r>
            <w:r w:rsidR="000F551D">
              <w:t xml:space="preserve">por último se explorará </w:t>
            </w:r>
            <w:r w:rsidRPr="000769E2">
              <w:t>la ética en el manejo de la información.</w:t>
            </w:r>
          </w:p>
        </w:tc>
      </w:tr>
    </w:tbl>
    <w:p w14:paraId="3604D3C2" w14:textId="77777777" w:rsidR="000769E2" w:rsidRDefault="000769E2" w:rsidP="000769E2">
      <w:pPr>
        <w:ind w:firstLine="0"/>
      </w:pPr>
    </w:p>
    <w:p w14:paraId="5ED5A07A" w14:textId="437A5F2E" w:rsidR="00944961" w:rsidRDefault="000769E2" w:rsidP="00CB0E5E">
      <w:pPr>
        <w:pStyle w:val="Ttulo1"/>
      </w:pPr>
      <w:bookmarkStart w:id="1" w:name="_Toc163929395"/>
      <w:r w:rsidRPr="000769E2">
        <w:t>Estados financieros básicos</w:t>
      </w:r>
      <w:bookmarkEnd w:id="1"/>
    </w:p>
    <w:p w14:paraId="48A2497E" w14:textId="0783352B" w:rsidR="000769E2" w:rsidRDefault="000769E2" w:rsidP="000769E2">
      <w:pPr>
        <w:rPr>
          <w:lang w:val="es-419" w:eastAsia="es-CO"/>
        </w:rPr>
      </w:pPr>
      <w:r w:rsidRPr="000769E2">
        <w:rPr>
          <w:lang w:val="es-419" w:eastAsia="es-CO"/>
        </w:rPr>
        <w:t>Para el control financiero de una organización, se requiere elaborar los estados financieros, los cuales son unos documentos donde se proporcionan los informes periódicos sobre el estado económico de la compañía. Son de vital importancia en la toma de decisiones y en el diseño de estrategias que mejoren los resultados de la organización. Si los estados financieros no están elaborados correctamente, se puede afectar la toma de decisiones económicas e inducir a los errores, en especial, en el pago de impuestos; este documento es elaborado por un periodo de tiempo, de tal manera que se mantenga actualizado según los movimientos de la organización.</w:t>
      </w:r>
    </w:p>
    <w:p w14:paraId="4F9B589C" w14:textId="11673BF2" w:rsidR="000769E2" w:rsidRDefault="000769E2" w:rsidP="000769E2">
      <w:pPr>
        <w:rPr>
          <w:lang w:val="es-419" w:eastAsia="es-CO"/>
        </w:rPr>
      </w:pPr>
      <w:r w:rsidRPr="000769E2">
        <w:rPr>
          <w:lang w:val="es-419" w:eastAsia="es-CO"/>
        </w:rPr>
        <w:t xml:space="preserve">     Los estados financieros son documentos estructurados con el objetivo de tener la información sobre el estado financiero y el resultado de una persona o de la organización; los estados financieros son el reflejo de la contabilidad de la empresa y muestran la estructura económica de la misma.</w:t>
      </w:r>
    </w:p>
    <w:p w14:paraId="478E062D" w14:textId="77777777" w:rsidR="000769E2" w:rsidRPr="000769E2" w:rsidRDefault="000769E2" w:rsidP="000769E2">
      <w:pPr>
        <w:rPr>
          <w:lang w:val="es-419" w:eastAsia="es-CO"/>
        </w:rPr>
      </w:pPr>
      <w:r w:rsidRPr="000769E2">
        <w:rPr>
          <w:lang w:val="es-419" w:eastAsia="es-CO"/>
        </w:rPr>
        <w:t xml:space="preserve">Los estados financieros no solo son un concepto de la contabilidad financiera, son un instrumento fundamental para el diagnóstico patrimonial y económico de la empresa, pero también para las variaciones y evoluciones que se sufren en un periodo determinado, imprescindible en el direccionamiento estratégico y para el grupo </w:t>
      </w:r>
      <w:r w:rsidRPr="000769E2">
        <w:rPr>
          <w:lang w:val="es-419" w:eastAsia="es-CO"/>
        </w:rPr>
        <w:lastRenderedPageBreak/>
        <w:t>administrativo de la organización, así como para los analistas y terceros (accionistas, inversionistas).</w:t>
      </w:r>
    </w:p>
    <w:p w14:paraId="40737DC5" w14:textId="60A3D66C" w:rsidR="000769E2" w:rsidRDefault="000769E2" w:rsidP="000769E2">
      <w:pPr>
        <w:rPr>
          <w:lang w:val="es-419" w:eastAsia="es-CO"/>
        </w:rPr>
      </w:pPr>
      <w:r w:rsidRPr="000769E2">
        <w:rPr>
          <w:lang w:val="es-419" w:eastAsia="es-CO"/>
        </w:rPr>
        <w:t>El estado de la situación financiera muestra, en unidades monetarias, la situación financiera de la organización en una fecha determinada; tiene como propósito mostrar los recursos económicos, los derechos que tienen los acreedores y la participación que poseen los accionistas. Por tanto, la situación financiera está representada por la relación que tienen los activos, los pasivos y el patrimonio.</w:t>
      </w:r>
    </w:p>
    <w:p w14:paraId="0865DD8E" w14:textId="4D371EED" w:rsidR="00EE6D82" w:rsidRDefault="00EE6D82" w:rsidP="000769E2">
      <w:pPr>
        <w:rPr>
          <w:lang w:val="es-419" w:eastAsia="es-CO"/>
        </w:rPr>
      </w:pPr>
      <w:r w:rsidRPr="00EE6D82">
        <w:rPr>
          <w:lang w:val="es-419" w:eastAsia="es-CO"/>
        </w:rPr>
        <w:t>En Colombia, los estados financieros deben elaborarse bajo estándares internacionales de información financiera, por tal motivo, en caso de incumplimiento, acarrearían sanciones por irregularidad financiera.</w:t>
      </w:r>
    </w:p>
    <w:p w14:paraId="56AA4FD9" w14:textId="4CECEB6C" w:rsidR="00EE6D82" w:rsidRDefault="00EE6D82" w:rsidP="000769E2">
      <w:pPr>
        <w:rPr>
          <w:lang w:val="es-419" w:eastAsia="es-CO"/>
        </w:rPr>
      </w:pPr>
      <w:r w:rsidRPr="00EE6D82">
        <w:rPr>
          <w:lang w:val="es-419" w:eastAsia="es-CO"/>
        </w:rPr>
        <w:t>Estos documentos proporcionan información periódica sobre el estado o la administración de la organización, es decir, la información necesaria para la toma de decisiones determinantes en la empresa.</w:t>
      </w:r>
    </w:p>
    <w:p w14:paraId="38106C45" w14:textId="3C9359A7" w:rsidR="00EE6D82" w:rsidRDefault="00EE6D82" w:rsidP="000769E2">
      <w:pPr>
        <w:rPr>
          <w:lang w:val="es-419" w:eastAsia="es-CO"/>
        </w:rPr>
      </w:pPr>
      <w:r w:rsidRPr="00EE6D82">
        <w:rPr>
          <w:lang w:val="es-419" w:eastAsia="es-CO"/>
        </w:rPr>
        <w:t>Los estados financieros se componen del balance general (activos, pasivos y patrimonio), el estado de resultados (ingresos, costos y gastos), estados de flujo de efectivo, estados de cambio de patrimonio neto y memoria.</w:t>
      </w:r>
    </w:p>
    <w:p w14:paraId="6A3DD408" w14:textId="77777777" w:rsidR="00EE6D82" w:rsidRPr="00EE6D82" w:rsidRDefault="00EE6D82" w:rsidP="00EE6D82">
      <w:pPr>
        <w:rPr>
          <w:lang w:val="es-419" w:eastAsia="es-CO"/>
        </w:rPr>
      </w:pPr>
      <w:r w:rsidRPr="00EE6D82">
        <w:rPr>
          <w:lang w:val="es-419" w:eastAsia="es-CO"/>
        </w:rPr>
        <w:t xml:space="preserve">El balance general es un documento contable que informa sobre la situación de la empresa, está compuesto por tres conceptos muy utilizados dentro de los estados financieros: activos, pasivos, patrimonio neto. En los estados de resultados, se refleja cómo fue que se consiguió el estado de resultado de cada ejercicio, en un tiempo específico, de forma ordenada y detallada. Este es un documento que refleja el desempeño de la empresa; los principales rubros o cuentas que se incluyen son: ingresos, costos y gastos; en los estados financieros, se refleja el movimiento de </w:t>
      </w:r>
      <w:r w:rsidRPr="00EE6D82">
        <w:rPr>
          <w:lang w:val="es-419" w:eastAsia="es-CO"/>
        </w:rPr>
        <w:lastRenderedPageBreak/>
        <w:t>efectivo o sus equivalentes dentro de la organización, las entradas de dinero son los ingresos y las salidas son los egresos; aquí se refleja el movimiento de la cuenta contable de caja y bancos.</w:t>
      </w:r>
    </w:p>
    <w:p w14:paraId="7BE33AC0" w14:textId="71BE81FC" w:rsidR="00EE6D82" w:rsidRDefault="00EE6D82" w:rsidP="00EE6D82">
      <w:pPr>
        <w:rPr>
          <w:lang w:val="es-419" w:eastAsia="es-CO"/>
        </w:rPr>
      </w:pPr>
      <w:r w:rsidRPr="00EE6D82">
        <w:rPr>
          <w:lang w:val="es-419" w:eastAsia="es-CO"/>
        </w:rPr>
        <w:t xml:space="preserve">La estimación directa muestra el efectivo neto de las operaciones, esta variable es muy importante para conocer la situación de la empresa, ya que refleja su liquidez. En los estados de flujos de efectivo, se muestran las fuentes, regularidad y uso de efectivo. A continuación, se </w:t>
      </w:r>
      <w:r>
        <w:rPr>
          <w:lang w:val="es-419" w:eastAsia="es-CO"/>
        </w:rPr>
        <w:t>profundiza un poco más sobre los</w:t>
      </w:r>
      <w:r w:rsidRPr="00EE6D82">
        <w:rPr>
          <w:lang w:val="es-419" w:eastAsia="es-CO"/>
        </w:rPr>
        <w:t xml:space="preserve"> estados financieros básicos</w:t>
      </w:r>
      <w:r w:rsidR="001A4F1B">
        <w:rPr>
          <w:lang w:val="es-419" w:eastAsia="es-CO"/>
        </w:rPr>
        <w:t xml:space="preserve"> que son:</w:t>
      </w:r>
    </w:p>
    <w:p w14:paraId="348D9D4E" w14:textId="4DD5FA81" w:rsidR="007D75BC" w:rsidRDefault="007D75BC" w:rsidP="007D75BC">
      <w:pPr>
        <w:pStyle w:val="Figura"/>
        <w:rPr>
          <w:lang w:val="es-419"/>
        </w:rPr>
      </w:pPr>
      <w:r w:rsidRPr="007D75BC">
        <w:rPr>
          <w:lang w:val="es-419"/>
        </w:rPr>
        <w:t>Estados financieros básicos</w:t>
      </w:r>
    </w:p>
    <w:p w14:paraId="24F80786" w14:textId="34B95A39" w:rsidR="007D75BC" w:rsidRDefault="00A3478A" w:rsidP="007D75BC">
      <w:pPr>
        <w:rPr>
          <w:lang w:val="es-419" w:eastAsia="es-CO"/>
        </w:rPr>
      </w:pPr>
      <w:r>
        <w:rPr>
          <w:noProof/>
          <w:lang w:val="es-419" w:eastAsia="es-CO"/>
        </w:rPr>
        <w:drawing>
          <wp:inline distT="0" distB="0" distL="0" distR="0" wp14:anchorId="4B1166E1" wp14:editId="76189335">
            <wp:extent cx="5716421" cy="1054485"/>
            <wp:effectExtent l="0" t="0" r="0" b="0"/>
            <wp:docPr id="7" name="Imagen 7" descr="Muestra los cinco puntos importantes de los estados financieron, se describen a continu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0841" cy="1070058"/>
                    </a:xfrm>
                    <a:prstGeom prst="rect">
                      <a:avLst/>
                    </a:prstGeom>
                    <a:noFill/>
                  </pic:spPr>
                </pic:pic>
              </a:graphicData>
            </a:graphic>
          </wp:inline>
        </w:drawing>
      </w:r>
    </w:p>
    <w:p w14:paraId="45C700AB" w14:textId="7E8C8079" w:rsidR="00A3478A" w:rsidRPr="00A3478A" w:rsidRDefault="00A3478A" w:rsidP="007D75BC">
      <w:pPr>
        <w:rPr>
          <w:b/>
          <w:lang w:val="es-419" w:eastAsia="es-CO"/>
        </w:rPr>
      </w:pPr>
      <w:r w:rsidRPr="00A3478A">
        <w:rPr>
          <w:b/>
          <w:lang w:val="es-419" w:eastAsia="es-CO"/>
        </w:rPr>
        <w:t>Estados financiero básicos:</w:t>
      </w:r>
    </w:p>
    <w:p w14:paraId="5659B8E9" w14:textId="14240496" w:rsidR="001A4F1B" w:rsidRDefault="001A4F1B">
      <w:pPr>
        <w:pStyle w:val="Prrafodelista"/>
        <w:numPr>
          <w:ilvl w:val="0"/>
          <w:numId w:val="6"/>
        </w:numPr>
        <w:rPr>
          <w:lang w:val="es-419" w:eastAsia="es-CO"/>
        </w:rPr>
      </w:pPr>
      <w:r w:rsidRPr="001A4F1B">
        <w:rPr>
          <w:lang w:val="es-419" w:eastAsia="es-CO"/>
        </w:rPr>
        <w:t>Balance</w:t>
      </w:r>
      <w:r>
        <w:rPr>
          <w:lang w:val="es-419" w:eastAsia="es-CO"/>
        </w:rPr>
        <w:t xml:space="preserve"> general</w:t>
      </w:r>
    </w:p>
    <w:p w14:paraId="44D0BA9F" w14:textId="0BD5C7B0" w:rsidR="001A4F1B" w:rsidRDefault="001A4F1B">
      <w:pPr>
        <w:pStyle w:val="Prrafodelista"/>
        <w:numPr>
          <w:ilvl w:val="0"/>
          <w:numId w:val="6"/>
        </w:numPr>
        <w:rPr>
          <w:lang w:val="es-419" w:eastAsia="es-CO"/>
        </w:rPr>
      </w:pPr>
      <w:r>
        <w:rPr>
          <w:lang w:val="es-419" w:eastAsia="es-CO"/>
        </w:rPr>
        <w:t>Estados de resultados</w:t>
      </w:r>
    </w:p>
    <w:p w14:paraId="235A6C80" w14:textId="52F16F29" w:rsidR="001A4F1B" w:rsidRDefault="001A4F1B">
      <w:pPr>
        <w:pStyle w:val="Prrafodelista"/>
        <w:numPr>
          <w:ilvl w:val="0"/>
          <w:numId w:val="6"/>
        </w:numPr>
        <w:rPr>
          <w:lang w:val="es-419" w:eastAsia="es-CO"/>
        </w:rPr>
      </w:pPr>
      <w:r>
        <w:rPr>
          <w:lang w:val="es-419" w:eastAsia="es-CO"/>
        </w:rPr>
        <w:t>Estados de flujo de efectivo</w:t>
      </w:r>
    </w:p>
    <w:p w14:paraId="13425974" w14:textId="552A921E" w:rsidR="001A4F1B" w:rsidRDefault="001A4F1B">
      <w:pPr>
        <w:pStyle w:val="Prrafodelista"/>
        <w:numPr>
          <w:ilvl w:val="0"/>
          <w:numId w:val="6"/>
        </w:numPr>
        <w:rPr>
          <w:lang w:val="es-419" w:eastAsia="es-CO"/>
        </w:rPr>
      </w:pPr>
      <w:r>
        <w:rPr>
          <w:lang w:val="es-419" w:eastAsia="es-CO"/>
        </w:rPr>
        <w:t>Estados de cambio de patrimonio neto</w:t>
      </w:r>
    </w:p>
    <w:p w14:paraId="5D345ADE" w14:textId="605397C2" w:rsidR="001A4F1B" w:rsidRPr="001A4F1B" w:rsidRDefault="001A4F1B">
      <w:pPr>
        <w:pStyle w:val="Prrafodelista"/>
        <w:numPr>
          <w:ilvl w:val="0"/>
          <w:numId w:val="6"/>
        </w:numPr>
        <w:rPr>
          <w:lang w:val="es-419" w:eastAsia="es-CO"/>
        </w:rPr>
      </w:pPr>
      <w:r>
        <w:rPr>
          <w:lang w:val="es-419" w:eastAsia="es-CO"/>
        </w:rPr>
        <w:t>Memoria</w:t>
      </w:r>
    </w:p>
    <w:p w14:paraId="738A777D" w14:textId="59C56ECF" w:rsidR="00EE6D82" w:rsidRDefault="001A4F1B" w:rsidP="00EE6D82">
      <w:pPr>
        <w:rPr>
          <w:lang w:val="es-419" w:eastAsia="es-CO"/>
        </w:rPr>
      </w:pPr>
      <w:r w:rsidRPr="001A4F1B">
        <w:rPr>
          <w:lang w:val="es-419" w:eastAsia="es-CO"/>
        </w:rPr>
        <w:t>En los estados financieros básicos, se pueden mencionar algunas de las características principales que incluyen el balance general y el estado de resultados. A continuación, se invita a revisar la info</w:t>
      </w:r>
      <w:r>
        <w:rPr>
          <w:lang w:val="es-419" w:eastAsia="es-CO"/>
        </w:rPr>
        <w:t>rmación</w:t>
      </w:r>
      <w:r w:rsidRPr="001A4F1B">
        <w:rPr>
          <w:lang w:val="es-419" w:eastAsia="es-CO"/>
        </w:rPr>
        <w:t xml:space="preserve"> que contiene estas características</w:t>
      </w:r>
      <w:r w:rsidR="00A3478A">
        <w:rPr>
          <w:lang w:val="es-419" w:eastAsia="es-CO"/>
        </w:rPr>
        <w:t>:</w:t>
      </w:r>
    </w:p>
    <w:p w14:paraId="2FB84F5F" w14:textId="4CC9B798" w:rsidR="00A3478A" w:rsidRDefault="00A3478A" w:rsidP="00EE6D82">
      <w:pPr>
        <w:rPr>
          <w:lang w:val="es-419" w:eastAsia="es-CO"/>
        </w:rPr>
      </w:pPr>
    </w:p>
    <w:p w14:paraId="71951204" w14:textId="0638E048" w:rsidR="00A3478A" w:rsidRDefault="00A3478A" w:rsidP="00EE6D82">
      <w:pPr>
        <w:rPr>
          <w:lang w:val="es-419" w:eastAsia="es-CO"/>
        </w:rPr>
      </w:pPr>
      <w:r w:rsidRPr="00A3478A">
        <w:rPr>
          <w:lang w:val="es-419" w:eastAsia="es-CO"/>
        </w:rPr>
        <w:lastRenderedPageBreak/>
        <w:t>Principales características de estados financieros básicos</w:t>
      </w:r>
    </w:p>
    <w:p w14:paraId="64389275" w14:textId="73E11CE0" w:rsidR="00FC6A14" w:rsidRDefault="00A3478A" w:rsidP="00A3478A">
      <w:pPr>
        <w:pStyle w:val="Figura"/>
        <w:rPr>
          <w:lang w:val="es-419"/>
        </w:rPr>
      </w:pPr>
      <w:r w:rsidRPr="00A3478A">
        <w:rPr>
          <w:lang w:val="es-419"/>
        </w:rPr>
        <w:t>Componentes del balance general</w:t>
      </w:r>
    </w:p>
    <w:p w14:paraId="1E1DB018" w14:textId="4C72A42D" w:rsidR="00A3478A" w:rsidRDefault="00A3478A" w:rsidP="00A3478A">
      <w:pPr>
        <w:rPr>
          <w:lang w:val="es-419" w:eastAsia="es-CO"/>
        </w:rPr>
      </w:pPr>
      <w:r>
        <w:rPr>
          <w:noProof/>
          <w:lang w:val="es-419" w:eastAsia="es-CO"/>
        </w:rPr>
        <w:drawing>
          <wp:inline distT="0" distB="0" distL="0" distR="0" wp14:anchorId="3C1115A1" wp14:editId="304AE4F8">
            <wp:extent cx="5268833" cy="3310293"/>
            <wp:effectExtent l="0" t="0" r="8255" b="4445"/>
            <wp:docPr id="9" name="Imagen 9" descr="Muestra tres componentes del balance general, se describe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9653" cy="3323374"/>
                    </a:xfrm>
                    <a:prstGeom prst="rect">
                      <a:avLst/>
                    </a:prstGeom>
                    <a:noFill/>
                  </pic:spPr>
                </pic:pic>
              </a:graphicData>
            </a:graphic>
          </wp:inline>
        </w:drawing>
      </w:r>
    </w:p>
    <w:p w14:paraId="6511231E" w14:textId="54130921" w:rsidR="00FB20F5" w:rsidRDefault="00FB20F5" w:rsidP="00A3478A">
      <w:pPr>
        <w:rPr>
          <w:b/>
          <w:lang w:val="es-419" w:eastAsia="es-CO"/>
        </w:rPr>
      </w:pPr>
      <w:r w:rsidRPr="00FB20F5">
        <w:rPr>
          <w:b/>
          <w:lang w:val="es-419" w:eastAsia="es-CO"/>
        </w:rPr>
        <w:t>Componente del balance General:</w:t>
      </w:r>
    </w:p>
    <w:p w14:paraId="795222F5" w14:textId="54A3E6A8" w:rsidR="00FB20F5" w:rsidRDefault="00FB20F5" w:rsidP="00FB20F5">
      <w:pPr>
        <w:pStyle w:val="Prrafodelista"/>
        <w:numPr>
          <w:ilvl w:val="0"/>
          <w:numId w:val="25"/>
        </w:numPr>
        <w:rPr>
          <w:b/>
          <w:lang w:val="es-419" w:eastAsia="es-CO"/>
        </w:rPr>
      </w:pPr>
      <w:r w:rsidRPr="00FB20F5">
        <w:rPr>
          <w:b/>
          <w:lang w:val="es-419" w:eastAsia="es-CO"/>
        </w:rPr>
        <w:t>Balance general</w:t>
      </w:r>
    </w:p>
    <w:p w14:paraId="2ED4995E" w14:textId="1F00B27A" w:rsidR="00FB20F5" w:rsidRDefault="00FB20F5" w:rsidP="00FB20F5">
      <w:pPr>
        <w:pStyle w:val="Prrafodelista"/>
        <w:numPr>
          <w:ilvl w:val="1"/>
          <w:numId w:val="25"/>
        </w:numPr>
        <w:rPr>
          <w:b/>
          <w:lang w:val="es-419" w:eastAsia="es-CO"/>
        </w:rPr>
      </w:pPr>
      <w:r>
        <w:rPr>
          <w:b/>
          <w:lang w:val="es-419" w:eastAsia="es-CO"/>
        </w:rPr>
        <w:t>Activo</w:t>
      </w:r>
    </w:p>
    <w:p w14:paraId="78CBC749" w14:textId="5C52247A" w:rsidR="00E04ADB" w:rsidRPr="00E04ADB" w:rsidRDefault="00E04ADB" w:rsidP="00E04ADB">
      <w:pPr>
        <w:rPr>
          <w:b/>
          <w:lang w:val="es-419" w:eastAsia="es-CO"/>
        </w:rPr>
      </w:pPr>
      <w:r w:rsidRPr="00E04ADB">
        <w:rPr>
          <w:b/>
          <w:lang w:val="es-419" w:eastAsia="es-CO"/>
        </w:rPr>
        <w:tab/>
      </w:r>
      <w:r w:rsidRPr="00E04ADB">
        <w:rPr>
          <w:lang w:val="es-419" w:eastAsia="es-CO"/>
        </w:rPr>
        <w:t>Se conforma por los bienes económicos de la organización (dinero en efectivo, dinero depositado en el banco en bienes). En un balance contable, el activo se encuentra en el haber</w:t>
      </w:r>
      <w:r w:rsidRPr="00E04ADB">
        <w:rPr>
          <w:b/>
          <w:lang w:val="es-419" w:eastAsia="es-CO"/>
        </w:rPr>
        <w:t>.</w:t>
      </w:r>
    </w:p>
    <w:p w14:paraId="5F121174" w14:textId="3B1F43F3" w:rsidR="00E04ADB" w:rsidRPr="00E04ADB" w:rsidRDefault="00E04ADB" w:rsidP="00E04ADB">
      <w:pPr>
        <w:pStyle w:val="Prrafodelista"/>
        <w:numPr>
          <w:ilvl w:val="0"/>
          <w:numId w:val="26"/>
        </w:numPr>
        <w:rPr>
          <w:lang w:val="es-419" w:eastAsia="es-CO"/>
        </w:rPr>
      </w:pPr>
      <w:r w:rsidRPr="00E04ADB">
        <w:rPr>
          <w:lang w:val="es-419" w:eastAsia="es-CO"/>
        </w:rPr>
        <w:t>Activo no circulante</w:t>
      </w:r>
    </w:p>
    <w:p w14:paraId="397EA515" w14:textId="422928B4" w:rsidR="00E04ADB" w:rsidRDefault="00E04ADB" w:rsidP="00E04ADB">
      <w:pPr>
        <w:pStyle w:val="Prrafodelista"/>
        <w:numPr>
          <w:ilvl w:val="0"/>
          <w:numId w:val="26"/>
        </w:numPr>
        <w:rPr>
          <w:lang w:val="es-419" w:eastAsia="es-CO"/>
        </w:rPr>
      </w:pPr>
      <w:r w:rsidRPr="00E04ADB">
        <w:rPr>
          <w:lang w:val="es-419" w:eastAsia="es-CO"/>
        </w:rPr>
        <w:t>Activo circulante</w:t>
      </w:r>
    </w:p>
    <w:p w14:paraId="400B58D5" w14:textId="77777777" w:rsidR="00016905" w:rsidRPr="00E04ADB" w:rsidRDefault="00016905" w:rsidP="00016905">
      <w:pPr>
        <w:pStyle w:val="Prrafodelista"/>
        <w:ind w:left="1429" w:firstLine="0"/>
        <w:rPr>
          <w:lang w:val="es-419" w:eastAsia="es-CO"/>
        </w:rPr>
      </w:pPr>
    </w:p>
    <w:p w14:paraId="161B1F8C" w14:textId="77777777" w:rsidR="00E04ADB" w:rsidRPr="00E04ADB" w:rsidRDefault="00E04ADB" w:rsidP="00E04ADB">
      <w:pPr>
        <w:pStyle w:val="Prrafodelista"/>
        <w:ind w:left="2869" w:firstLine="0"/>
        <w:rPr>
          <w:lang w:val="es-419" w:eastAsia="es-CO"/>
        </w:rPr>
      </w:pPr>
    </w:p>
    <w:p w14:paraId="17250D71" w14:textId="7807C588" w:rsidR="00FB20F5" w:rsidRDefault="00FB20F5" w:rsidP="00FB20F5">
      <w:pPr>
        <w:pStyle w:val="Prrafodelista"/>
        <w:numPr>
          <w:ilvl w:val="1"/>
          <w:numId w:val="25"/>
        </w:numPr>
        <w:rPr>
          <w:b/>
          <w:lang w:val="es-419" w:eastAsia="es-CO"/>
        </w:rPr>
      </w:pPr>
      <w:r>
        <w:rPr>
          <w:b/>
          <w:lang w:val="es-419" w:eastAsia="es-CO"/>
        </w:rPr>
        <w:lastRenderedPageBreak/>
        <w:t>Pasivo</w:t>
      </w:r>
    </w:p>
    <w:p w14:paraId="5D31F275" w14:textId="79199C62" w:rsidR="00E04ADB" w:rsidRPr="00E04ADB" w:rsidRDefault="00E04ADB" w:rsidP="00E04ADB">
      <w:pPr>
        <w:rPr>
          <w:lang w:val="es-419" w:eastAsia="es-CO"/>
        </w:rPr>
      </w:pPr>
      <w:r w:rsidRPr="00E04ADB">
        <w:rPr>
          <w:lang w:val="es-419" w:eastAsia="es-CO"/>
        </w:rPr>
        <w:tab/>
        <w:t>Se conforma por la deuda o compromiso que adquiere la organización para su propia financiación o para con terceros (deudas con bancos, proveedores y otras entidades financieras). En un balance contable, el pasivo se encuentra en el debe.</w:t>
      </w:r>
    </w:p>
    <w:p w14:paraId="525E0C7D" w14:textId="4F1D92B5" w:rsidR="00E04ADB" w:rsidRPr="00E04ADB" w:rsidRDefault="00E04ADB" w:rsidP="00E04ADB">
      <w:pPr>
        <w:pStyle w:val="Prrafodelista"/>
        <w:numPr>
          <w:ilvl w:val="0"/>
          <w:numId w:val="27"/>
        </w:numPr>
        <w:rPr>
          <w:lang w:val="es-419" w:eastAsia="es-CO"/>
        </w:rPr>
      </w:pPr>
      <w:r w:rsidRPr="00E04ADB">
        <w:rPr>
          <w:lang w:val="es-419" w:eastAsia="es-CO"/>
        </w:rPr>
        <w:t>Pasivo a largo plazo</w:t>
      </w:r>
    </w:p>
    <w:p w14:paraId="3C91FE33" w14:textId="15DB7413" w:rsidR="00E04ADB" w:rsidRPr="00E04ADB" w:rsidRDefault="00E04ADB" w:rsidP="00E04ADB">
      <w:pPr>
        <w:pStyle w:val="Prrafodelista"/>
        <w:numPr>
          <w:ilvl w:val="0"/>
          <w:numId w:val="27"/>
        </w:numPr>
        <w:rPr>
          <w:lang w:val="es-419" w:eastAsia="es-CO"/>
        </w:rPr>
      </w:pPr>
      <w:r w:rsidRPr="00E04ADB">
        <w:rPr>
          <w:lang w:val="es-419" w:eastAsia="es-CO"/>
        </w:rPr>
        <w:t>Pasivo a corto plazo</w:t>
      </w:r>
    </w:p>
    <w:p w14:paraId="2311B2CA" w14:textId="66916432" w:rsidR="00FB20F5" w:rsidRDefault="00FB20F5" w:rsidP="00FB20F5">
      <w:pPr>
        <w:pStyle w:val="Prrafodelista"/>
        <w:numPr>
          <w:ilvl w:val="1"/>
          <w:numId w:val="25"/>
        </w:numPr>
        <w:rPr>
          <w:b/>
          <w:lang w:val="es-419" w:eastAsia="es-CO"/>
        </w:rPr>
      </w:pPr>
      <w:r>
        <w:rPr>
          <w:b/>
          <w:lang w:val="es-419" w:eastAsia="es-CO"/>
        </w:rPr>
        <w:t>Patrimonio</w:t>
      </w:r>
    </w:p>
    <w:p w14:paraId="72BDB118" w14:textId="44850FAD" w:rsidR="00E04ADB" w:rsidRDefault="00E04ADB" w:rsidP="00E04ADB">
      <w:pPr>
        <w:rPr>
          <w:lang w:val="es-419" w:eastAsia="es-CO"/>
        </w:rPr>
      </w:pPr>
      <w:r w:rsidRPr="00E04ADB">
        <w:rPr>
          <w:lang w:val="es-419" w:eastAsia="es-CO"/>
        </w:rPr>
        <w:t>Recursos residuales del activo, aportaciones realizadas por los socios y beneficios que ha generado la empresa; el patrimonio neto se calcula bajo la siguiente fórmula: Activo – Pasivo = Patrimonio neto</w:t>
      </w:r>
      <w:r>
        <w:rPr>
          <w:lang w:val="es-419" w:eastAsia="es-CO"/>
        </w:rPr>
        <w:t>.</w:t>
      </w:r>
    </w:p>
    <w:p w14:paraId="3FB72D66" w14:textId="685967C8" w:rsidR="00E04ADB" w:rsidRPr="00E04ADB" w:rsidRDefault="00E04ADB" w:rsidP="00E04ADB">
      <w:pPr>
        <w:pStyle w:val="Prrafodelista"/>
        <w:numPr>
          <w:ilvl w:val="0"/>
          <w:numId w:val="28"/>
        </w:numPr>
        <w:rPr>
          <w:lang w:val="es-419" w:eastAsia="es-CO"/>
        </w:rPr>
      </w:pPr>
      <w:r w:rsidRPr="00E04ADB">
        <w:rPr>
          <w:lang w:val="es-419" w:eastAsia="es-CO"/>
        </w:rPr>
        <w:t>Contribuido</w:t>
      </w:r>
    </w:p>
    <w:p w14:paraId="48EF400B" w14:textId="12B49570" w:rsidR="00E04ADB" w:rsidRDefault="00E04ADB" w:rsidP="00E04ADB">
      <w:pPr>
        <w:pStyle w:val="Prrafodelista"/>
        <w:numPr>
          <w:ilvl w:val="0"/>
          <w:numId w:val="28"/>
        </w:numPr>
        <w:rPr>
          <w:lang w:val="es-419" w:eastAsia="es-CO"/>
        </w:rPr>
      </w:pPr>
      <w:r w:rsidRPr="00E04ADB">
        <w:rPr>
          <w:lang w:val="es-419" w:eastAsia="es-CO"/>
        </w:rPr>
        <w:t>Ganado</w:t>
      </w:r>
    </w:p>
    <w:p w14:paraId="34D5B6B7" w14:textId="6923AED4" w:rsidR="00016905" w:rsidRDefault="00016905" w:rsidP="00016905">
      <w:pPr>
        <w:rPr>
          <w:lang w:val="es-419" w:eastAsia="es-CO"/>
        </w:rPr>
      </w:pPr>
    </w:p>
    <w:p w14:paraId="18F6FC45" w14:textId="5638A334" w:rsidR="00016905" w:rsidRDefault="00016905" w:rsidP="00016905">
      <w:pPr>
        <w:rPr>
          <w:lang w:val="es-419" w:eastAsia="es-CO"/>
        </w:rPr>
      </w:pPr>
    </w:p>
    <w:p w14:paraId="55D9EE50" w14:textId="24984689" w:rsidR="00016905" w:rsidRDefault="00016905" w:rsidP="00016905">
      <w:pPr>
        <w:rPr>
          <w:lang w:val="es-419" w:eastAsia="es-CO"/>
        </w:rPr>
      </w:pPr>
    </w:p>
    <w:p w14:paraId="00D6B696" w14:textId="4827508A" w:rsidR="00016905" w:rsidRDefault="00016905" w:rsidP="00016905">
      <w:pPr>
        <w:rPr>
          <w:lang w:val="es-419" w:eastAsia="es-CO"/>
        </w:rPr>
      </w:pPr>
    </w:p>
    <w:p w14:paraId="274992E1" w14:textId="4C949163" w:rsidR="00016905" w:rsidRDefault="00016905" w:rsidP="00016905">
      <w:pPr>
        <w:rPr>
          <w:lang w:val="es-419" w:eastAsia="es-CO"/>
        </w:rPr>
      </w:pPr>
    </w:p>
    <w:p w14:paraId="7A9A6006" w14:textId="0F62B6F3" w:rsidR="00016905" w:rsidRDefault="00016905" w:rsidP="00016905">
      <w:pPr>
        <w:rPr>
          <w:lang w:val="es-419" w:eastAsia="es-CO"/>
        </w:rPr>
      </w:pPr>
    </w:p>
    <w:p w14:paraId="591149FD" w14:textId="07505438" w:rsidR="00016905" w:rsidRDefault="00016905" w:rsidP="00016905">
      <w:pPr>
        <w:rPr>
          <w:lang w:val="es-419" w:eastAsia="es-CO"/>
        </w:rPr>
      </w:pPr>
    </w:p>
    <w:p w14:paraId="2FBB8BA3" w14:textId="77777777" w:rsidR="00016905" w:rsidRPr="00016905" w:rsidRDefault="00016905" w:rsidP="00016905">
      <w:pPr>
        <w:rPr>
          <w:lang w:val="es-419" w:eastAsia="es-CO"/>
        </w:rPr>
      </w:pPr>
    </w:p>
    <w:p w14:paraId="705180B2" w14:textId="5BB2FBB1" w:rsidR="00016905" w:rsidRDefault="00016905" w:rsidP="00016905">
      <w:pPr>
        <w:pStyle w:val="Figura"/>
        <w:rPr>
          <w:lang w:val="es-419"/>
        </w:rPr>
      </w:pPr>
      <w:r w:rsidRPr="00016905">
        <w:rPr>
          <w:lang w:val="es-419"/>
        </w:rPr>
        <w:lastRenderedPageBreak/>
        <w:t>Componentes del estado de resultados</w:t>
      </w:r>
    </w:p>
    <w:p w14:paraId="7C6EAE75" w14:textId="48E8B4E5" w:rsidR="00016905" w:rsidRDefault="00016905" w:rsidP="00016905">
      <w:pPr>
        <w:rPr>
          <w:lang w:val="es-419" w:eastAsia="es-CO"/>
        </w:rPr>
      </w:pPr>
      <w:r>
        <w:rPr>
          <w:noProof/>
          <w:lang w:val="es-419" w:eastAsia="es-CO"/>
        </w:rPr>
        <w:drawing>
          <wp:inline distT="0" distB="0" distL="0" distR="0" wp14:anchorId="37256A70" wp14:editId="5EFEA34F">
            <wp:extent cx="4457451" cy="3779435"/>
            <wp:effectExtent l="0" t="0" r="635" b="0"/>
            <wp:docPr id="10" name="Imagen 10" descr="Muestra tres componentes del estado de resultados, se describe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1378" cy="3782764"/>
                    </a:xfrm>
                    <a:prstGeom prst="rect">
                      <a:avLst/>
                    </a:prstGeom>
                    <a:noFill/>
                  </pic:spPr>
                </pic:pic>
              </a:graphicData>
            </a:graphic>
          </wp:inline>
        </w:drawing>
      </w:r>
    </w:p>
    <w:p w14:paraId="22709660" w14:textId="1E5FDFE4" w:rsidR="00016905" w:rsidRDefault="00016905" w:rsidP="00016905">
      <w:pPr>
        <w:rPr>
          <w:b/>
          <w:lang w:val="es-419" w:eastAsia="es-CO"/>
        </w:rPr>
      </w:pPr>
      <w:r w:rsidRPr="00016905">
        <w:rPr>
          <w:b/>
          <w:lang w:val="es-419" w:eastAsia="es-CO"/>
        </w:rPr>
        <w:t>Componentes del estado de resultados:</w:t>
      </w:r>
    </w:p>
    <w:p w14:paraId="5F1CFAEE" w14:textId="48B15AB6" w:rsidR="00F3021C" w:rsidRDefault="00F3021C" w:rsidP="00F3021C">
      <w:pPr>
        <w:pStyle w:val="Prrafodelista"/>
        <w:numPr>
          <w:ilvl w:val="0"/>
          <w:numId w:val="25"/>
        </w:numPr>
        <w:rPr>
          <w:b/>
          <w:lang w:val="es-419" w:eastAsia="es-CO"/>
        </w:rPr>
      </w:pPr>
      <w:r w:rsidRPr="00F3021C">
        <w:rPr>
          <w:b/>
          <w:lang w:val="es-419" w:eastAsia="es-CO"/>
        </w:rPr>
        <w:t>Estado de resultados</w:t>
      </w:r>
    </w:p>
    <w:p w14:paraId="56F1CA3D" w14:textId="7CB170B0" w:rsidR="00F3021C" w:rsidRDefault="00F3021C" w:rsidP="00F3021C">
      <w:pPr>
        <w:pStyle w:val="Prrafodelista"/>
        <w:numPr>
          <w:ilvl w:val="1"/>
          <w:numId w:val="25"/>
        </w:numPr>
        <w:rPr>
          <w:b/>
          <w:lang w:val="es-419" w:eastAsia="es-CO"/>
        </w:rPr>
      </w:pPr>
      <w:r w:rsidRPr="00F3021C">
        <w:rPr>
          <w:b/>
          <w:lang w:val="es-419" w:eastAsia="es-CO"/>
        </w:rPr>
        <w:t>Ingresos</w:t>
      </w:r>
    </w:p>
    <w:p w14:paraId="3E3D0C78" w14:textId="5B7056F3" w:rsidR="00F3021C" w:rsidRPr="00F3021C" w:rsidRDefault="00F3021C" w:rsidP="00F3021C">
      <w:pPr>
        <w:rPr>
          <w:lang w:val="es-419" w:eastAsia="es-CO"/>
        </w:rPr>
      </w:pPr>
      <w:r w:rsidRPr="00F3021C">
        <w:rPr>
          <w:lang w:val="es-419" w:eastAsia="es-CO"/>
        </w:rPr>
        <w:t>Operaciones relacionadas con el desarrollo del objeto social de la empresa; son los ingresos operacionales que corresponden a todas las operaciones de venta, y por otro lado, también están las operaciones menores, las cuales no corresponden al desarrollo habitual de sus operaciones.</w:t>
      </w:r>
    </w:p>
    <w:p w14:paraId="721D3622" w14:textId="7FC497B1" w:rsidR="00F3021C" w:rsidRDefault="00F3021C" w:rsidP="00F3021C">
      <w:pPr>
        <w:pStyle w:val="Prrafodelista"/>
        <w:numPr>
          <w:ilvl w:val="1"/>
          <w:numId w:val="25"/>
        </w:numPr>
        <w:rPr>
          <w:b/>
          <w:lang w:val="es-419" w:eastAsia="es-CO"/>
        </w:rPr>
      </w:pPr>
      <w:r w:rsidRPr="00F3021C">
        <w:rPr>
          <w:b/>
          <w:lang w:val="es-419" w:eastAsia="es-CO"/>
        </w:rPr>
        <w:t>Costos</w:t>
      </w:r>
    </w:p>
    <w:p w14:paraId="33FC6553" w14:textId="3DBA8162" w:rsidR="00F3021C" w:rsidRPr="00F3021C" w:rsidRDefault="00F3021C" w:rsidP="00F3021C">
      <w:pPr>
        <w:rPr>
          <w:lang w:val="es-419" w:eastAsia="es-CO"/>
        </w:rPr>
      </w:pPr>
      <w:r w:rsidRPr="00F3021C">
        <w:rPr>
          <w:lang w:val="es-419" w:eastAsia="es-CO"/>
        </w:rPr>
        <w:t>Son todas las operaciones en que incurren con la producción u operación de bienes y servicios, según el objeto de la empresa.</w:t>
      </w:r>
    </w:p>
    <w:p w14:paraId="4911371A" w14:textId="370254FC" w:rsidR="00F3021C" w:rsidRDefault="00F3021C" w:rsidP="00F3021C">
      <w:pPr>
        <w:pStyle w:val="Prrafodelista"/>
        <w:numPr>
          <w:ilvl w:val="1"/>
          <w:numId w:val="25"/>
        </w:numPr>
        <w:rPr>
          <w:b/>
          <w:lang w:val="es-419" w:eastAsia="es-CO"/>
        </w:rPr>
      </w:pPr>
      <w:r w:rsidRPr="00F3021C">
        <w:rPr>
          <w:b/>
          <w:lang w:val="es-419" w:eastAsia="es-CO"/>
        </w:rPr>
        <w:lastRenderedPageBreak/>
        <w:t>Gastos</w:t>
      </w:r>
    </w:p>
    <w:p w14:paraId="6F830CDA" w14:textId="6E9C47E0" w:rsidR="00F3021C" w:rsidRPr="00F3021C" w:rsidRDefault="00F3021C" w:rsidP="00F3021C">
      <w:pPr>
        <w:rPr>
          <w:lang w:val="es-419" w:eastAsia="es-CO"/>
        </w:rPr>
      </w:pPr>
      <w:r w:rsidRPr="00F3021C">
        <w:rPr>
          <w:lang w:val="es-419" w:eastAsia="es-CO"/>
        </w:rPr>
        <w:t>Operaciones en las cuales incurre una empresa relacionadas con las demás áreas de la organización, exceptuando el área de producción; estas se dividen en gastos de administración, gasto de ventas y mercadeo, además de los egresos no relacionados con el desarrollo del objeto de la empresa.</w:t>
      </w:r>
    </w:p>
    <w:p w14:paraId="138D5FA2" w14:textId="507E7AE2" w:rsidR="000769E2" w:rsidRDefault="00FC6A14" w:rsidP="00FC6A14">
      <w:pPr>
        <w:pStyle w:val="Ttulo1"/>
      </w:pPr>
      <w:bookmarkStart w:id="2" w:name="_Toc163929396"/>
      <w:r w:rsidRPr="00FC6A14">
        <w:t>Estructura y proyecciones del estado financiero</w:t>
      </w:r>
      <w:bookmarkEnd w:id="2"/>
    </w:p>
    <w:p w14:paraId="46520686" w14:textId="77777777" w:rsidR="00FC6A14" w:rsidRPr="00FC6A14" w:rsidRDefault="00FC6A14" w:rsidP="00FC6A14">
      <w:pPr>
        <w:rPr>
          <w:lang w:val="es-419" w:eastAsia="es-CO"/>
        </w:rPr>
      </w:pPr>
      <w:r w:rsidRPr="00FC6A14">
        <w:rPr>
          <w:lang w:val="es-419" w:eastAsia="es-CO"/>
        </w:rPr>
        <w:t>Para crear una estructura y proyección financiera sólida, es fundamental llevar a cabo un análisis exhaustivo y comprender en profundidad la situación financiera actual de la organización. Este análisis servirá como base para estimar y construir una proyección financiera precisa.</w:t>
      </w:r>
    </w:p>
    <w:p w14:paraId="1F3D219F" w14:textId="2A277866" w:rsidR="00FC6A14" w:rsidRDefault="00FC6A14" w:rsidP="00FC6A14">
      <w:pPr>
        <w:rPr>
          <w:lang w:val="es-419" w:eastAsia="es-CO"/>
        </w:rPr>
      </w:pPr>
      <w:r w:rsidRPr="00FC6A14">
        <w:rPr>
          <w:lang w:val="es-419" w:eastAsia="es-CO"/>
        </w:rPr>
        <w:t>A continuación, se detalla la importancia de la estructura y proyección de estados financieros, resaltando la necesidad de comprender la información contable y su utilidad en la toma de decisiones estratégicas en proyecciones financieras:</w:t>
      </w:r>
    </w:p>
    <w:p w14:paraId="222CDECA" w14:textId="1D6EBF85" w:rsidR="00FC6A14" w:rsidRPr="00FC6A14" w:rsidRDefault="00FC6A14">
      <w:pPr>
        <w:pStyle w:val="Prrafodelista"/>
        <w:numPr>
          <w:ilvl w:val="0"/>
          <w:numId w:val="7"/>
        </w:numPr>
        <w:rPr>
          <w:lang w:val="es-419" w:eastAsia="es-CO"/>
        </w:rPr>
      </w:pPr>
      <w:r w:rsidRPr="00FC6A14">
        <w:rPr>
          <w:b/>
          <w:bCs/>
          <w:lang w:val="es-419" w:eastAsia="es-CO"/>
        </w:rPr>
        <w:t>Análisis financiero:</w:t>
      </w:r>
      <w:r>
        <w:rPr>
          <w:lang w:val="es-419" w:eastAsia="es-CO"/>
        </w:rPr>
        <w:t xml:space="preserve"> e</w:t>
      </w:r>
      <w:r w:rsidRPr="00FC6A14">
        <w:rPr>
          <w:lang w:val="es-419" w:eastAsia="es-CO"/>
        </w:rPr>
        <w:t xml:space="preserve">s un estudio que se realiza de la información contable, mediante la utilización de indicadores y razones financieras, para determinar la situación financiera de la organización; la contabilidad refleja la realidad económica y financiera de la empresa; por ello, es importante saber interpretarla. El análisis financiero, de poco serviría si la información no se sabe comprender. </w:t>
      </w:r>
    </w:p>
    <w:p w14:paraId="47429D26" w14:textId="30B15116" w:rsidR="00FC6A14" w:rsidRDefault="00FC6A14" w:rsidP="00FC6A14">
      <w:pPr>
        <w:pStyle w:val="Prrafodelista"/>
        <w:ind w:left="1429" w:firstLine="0"/>
        <w:rPr>
          <w:lang w:val="es-419" w:eastAsia="es-CO"/>
        </w:rPr>
      </w:pPr>
      <w:r w:rsidRPr="00FC6A14">
        <w:rPr>
          <w:lang w:val="es-419" w:eastAsia="es-CO"/>
        </w:rPr>
        <w:t xml:space="preserve">Mediante el análisis financiero, se pueden identificar debilidades y riesgos de la empresa, así como el potencial de la organización y sus proyecciones futuras, para lo cual se debe comprender la estructura financiera con respecto a sus ingresos, gastos, costos, activos y comportamientos que </w:t>
      </w:r>
      <w:r w:rsidRPr="00FC6A14">
        <w:rPr>
          <w:lang w:val="es-419" w:eastAsia="es-CO"/>
        </w:rPr>
        <w:lastRenderedPageBreak/>
        <w:t>estos han tenido en los periodos analizados. Es necesario conocer el por qué la organización se encuentra en la situación en la que está para poder diseñar las estrategias pertinentes. El análisis financiero anticipa problemas y orienta decisiones empresariales</w:t>
      </w:r>
      <w:r>
        <w:rPr>
          <w:lang w:val="es-419" w:eastAsia="es-CO"/>
        </w:rPr>
        <w:t>.</w:t>
      </w:r>
    </w:p>
    <w:p w14:paraId="40B35867" w14:textId="71018261" w:rsidR="00FC6A14" w:rsidRPr="00FC6A14" w:rsidRDefault="00FC6A14">
      <w:pPr>
        <w:pStyle w:val="Prrafodelista"/>
        <w:numPr>
          <w:ilvl w:val="0"/>
          <w:numId w:val="7"/>
        </w:numPr>
        <w:rPr>
          <w:lang w:val="es-419" w:eastAsia="es-CO"/>
        </w:rPr>
      </w:pPr>
      <w:r w:rsidRPr="00E6251C">
        <w:rPr>
          <w:b/>
          <w:lang w:val="es-419" w:eastAsia="es-CO"/>
        </w:rPr>
        <w:t>Proyecciones financieras:</w:t>
      </w:r>
      <w:r>
        <w:rPr>
          <w:lang w:val="es-419" w:eastAsia="es-CO"/>
        </w:rPr>
        <w:t xml:space="preserve"> </w:t>
      </w:r>
      <w:r w:rsidR="00E6251C">
        <w:rPr>
          <w:lang w:val="es-419" w:eastAsia="es-CO"/>
        </w:rPr>
        <w:t>l</w:t>
      </w:r>
      <w:r w:rsidRPr="00FC6A14">
        <w:rPr>
          <w:lang w:val="es-419" w:eastAsia="es-CO"/>
        </w:rPr>
        <w:t xml:space="preserve">as organizaciones deben tener unas proyecciones financieras, es decir, pronosticar los resultados económico-financieros futuros de la entidad con respecto a sus operaciones; también se obtienen diferentes estimaciones de resultados, lo cual permite identificar los riesgos e implementar estrategias según sea el caso. </w:t>
      </w:r>
    </w:p>
    <w:p w14:paraId="3F0E8F71" w14:textId="77777777" w:rsidR="00FC6A14" w:rsidRPr="00FC6A14" w:rsidRDefault="00FC6A14" w:rsidP="00FC6A14">
      <w:pPr>
        <w:pStyle w:val="Prrafodelista"/>
        <w:ind w:left="1429" w:firstLine="0"/>
        <w:rPr>
          <w:lang w:val="es-419" w:eastAsia="es-CO"/>
        </w:rPr>
      </w:pPr>
      <w:r w:rsidRPr="00FC6A14">
        <w:rPr>
          <w:lang w:val="es-419" w:eastAsia="es-CO"/>
        </w:rPr>
        <w:t xml:space="preserve">Las proyecciones financieras tienen como funciones, entre otras: </w:t>
      </w:r>
    </w:p>
    <w:p w14:paraId="61D99C11" w14:textId="77777777" w:rsidR="00FC6A14" w:rsidRPr="00FC6A14" w:rsidRDefault="00FC6A14">
      <w:pPr>
        <w:pStyle w:val="Prrafodelista"/>
        <w:numPr>
          <w:ilvl w:val="0"/>
          <w:numId w:val="8"/>
        </w:numPr>
        <w:rPr>
          <w:lang w:val="es-419" w:eastAsia="es-CO"/>
        </w:rPr>
      </w:pPr>
      <w:r w:rsidRPr="00FC6A14">
        <w:rPr>
          <w:lang w:val="es-419" w:eastAsia="es-CO"/>
        </w:rPr>
        <w:t xml:space="preserve">Demostrar la fiabilidad y estabilidad para la consecución de recursos. </w:t>
      </w:r>
    </w:p>
    <w:p w14:paraId="195AEEEC" w14:textId="77777777" w:rsidR="00FC6A14" w:rsidRPr="00FC6A14" w:rsidRDefault="00FC6A14">
      <w:pPr>
        <w:pStyle w:val="Prrafodelista"/>
        <w:numPr>
          <w:ilvl w:val="0"/>
          <w:numId w:val="8"/>
        </w:numPr>
        <w:rPr>
          <w:lang w:val="es-419" w:eastAsia="es-CO"/>
        </w:rPr>
      </w:pPr>
      <w:r w:rsidRPr="00FC6A14">
        <w:rPr>
          <w:lang w:val="es-419" w:eastAsia="es-CO"/>
        </w:rPr>
        <w:t xml:space="preserve">Buscar socios para la organización. </w:t>
      </w:r>
    </w:p>
    <w:p w14:paraId="393A7F27" w14:textId="77777777" w:rsidR="00FC6A14" w:rsidRPr="00FC6A14" w:rsidRDefault="00FC6A14">
      <w:pPr>
        <w:pStyle w:val="Prrafodelista"/>
        <w:numPr>
          <w:ilvl w:val="0"/>
          <w:numId w:val="8"/>
        </w:numPr>
        <w:rPr>
          <w:lang w:val="es-419" w:eastAsia="es-CO"/>
        </w:rPr>
      </w:pPr>
      <w:r w:rsidRPr="00FC6A14">
        <w:rPr>
          <w:lang w:val="es-419" w:eastAsia="es-CO"/>
        </w:rPr>
        <w:t xml:space="preserve">Buscar beneficios estatales. </w:t>
      </w:r>
    </w:p>
    <w:p w14:paraId="1705BEA0" w14:textId="77777777" w:rsidR="00FC6A14" w:rsidRPr="00FC6A14" w:rsidRDefault="00FC6A14">
      <w:pPr>
        <w:pStyle w:val="Prrafodelista"/>
        <w:numPr>
          <w:ilvl w:val="0"/>
          <w:numId w:val="8"/>
        </w:numPr>
        <w:rPr>
          <w:lang w:val="es-419" w:eastAsia="es-CO"/>
        </w:rPr>
      </w:pPr>
      <w:r w:rsidRPr="00FC6A14">
        <w:rPr>
          <w:lang w:val="es-419" w:eastAsia="es-CO"/>
        </w:rPr>
        <w:t xml:space="preserve">Identificar los riesgos del área de manera temprana. </w:t>
      </w:r>
    </w:p>
    <w:p w14:paraId="1D8097EE" w14:textId="7DE6D5DA" w:rsidR="00FC6A14" w:rsidRPr="00FC6A14" w:rsidRDefault="00FC6A14">
      <w:pPr>
        <w:pStyle w:val="Prrafodelista"/>
        <w:numPr>
          <w:ilvl w:val="0"/>
          <w:numId w:val="8"/>
        </w:numPr>
        <w:rPr>
          <w:lang w:val="es-419" w:eastAsia="es-CO"/>
        </w:rPr>
      </w:pPr>
      <w:r w:rsidRPr="00FC6A14">
        <w:rPr>
          <w:lang w:val="es-419" w:eastAsia="es-CO"/>
        </w:rPr>
        <w:t>Implementar estrategias de acuerdo con lo estimado en las proyecciones.</w:t>
      </w:r>
    </w:p>
    <w:p w14:paraId="0E28B84E" w14:textId="61F3C9CF" w:rsidR="000769E2" w:rsidRDefault="00FC6A14" w:rsidP="000769E2">
      <w:pPr>
        <w:rPr>
          <w:lang w:val="es-419" w:eastAsia="es-CO"/>
        </w:rPr>
      </w:pPr>
      <w:r w:rsidRPr="00FC6A14">
        <w:rPr>
          <w:lang w:val="es-419" w:eastAsia="es-CO"/>
        </w:rPr>
        <w:t>Las proyecciones del estado financiero dependen del tipo de organización, mientras más consolidadas estén las proyecciones, serán a un mayor tiempo, y se deben desarrollar en conjunto con el contador de la organización; los principales insumos para su realización son: los estados de resultados, el análisis de las ventas y el análisis del mercado. A continuación, se relacionan algunos pasos para realizar la proyección financiera de una organización:</w:t>
      </w:r>
    </w:p>
    <w:p w14:paraId="6091ECBA" w14:textId="5933964D" w:rsidR="00E6251C" w:rsidRDefault="00E6251C" w:rsidP="000769E2">
      <w:pPr>
        <w:rPr>
          <w:lang w:val="es-419" w:eastAsia="es-CO"/>
        </w:rPr>
      </w:pPr>
    </w:p>
    <w:p w14:paraId="2B19F60B" w14:textId="77777777" w:rsidR="00E6251C" w:rsidRDefault="00E6251C" w:rsidP="000769E2">
      <w:pPr>
        <w:rPr>
          <w:lang w:val="es-419" w:eastAsia="es-CO"/>
        </w:rPr>
      </w:pPr>
    </w:p>
    <w:p w14:paraId="079528A5" w14:textId="68C07448" w:rsidR="00FC6A14" w:rsidRDefault="00FC6A14" w:rsidP="00FC6A14">
      <w:pPr>
        <w:pStyle w:val="Prrafodelista"/>
        <w:ind w:left="1429" w:firstLine="0"/>
        <w:rPr>
          <w:lang w:val="es-419" w:eastAsia="es-CO"/>
        </w:rPr>
      </w:pPr>
      <w:r w:rsidRPr="00FC6A14">
        <w:rPr>
          <w:b/>
          <w:bCs/>
          <w:lang w:val="es-419" w:eastAsia="es-CO"/>
        </w:rPr>
        <w:lastRenderedPageBreak/>
        <w:t>Conocer la organización:</w:t>
      </w:r>
      <w:r>
        <w:rPr>
          <w:lang w:val="es-419" w:eastAsia="es-CO"/>
        </w:rPr>
        <w:t xml:space="preserve"> p</w:t>
      </w:r>
      <w:r w:rsidRPr="00FC6A14">
        <w:rPr>
          <w:lang w:val="es-419" w:eastAsia="es-CO"/>
        </w:rPr>
        <w:t>ara analizar el mercado y la capacidad de producción, es fundamental tener las cifras de la empresa y trabajar sobre datos reales; esto permitirá analizar cómo está la organización tanto dentro como fuera de ella.</w:t>
      </w:r>
    </w:p>
    <w:p w14:paraId="34588466" w14:textId="4BB2A176" w:rsidR="00FC6A14" w:rsidRDefault="00FC6A14" w:rsidP="00FC6A14">
      <w:pPr>
        <w:pStyle w:val="Prrafodelista"/>
        <w:ind w:left="1429" w:firstLine="0"/>
        <w:rPr>
          <w:lang w:val="es-419" w:eastAsia="es-CO"/>
        </w:rPr>
      </w:pPr>
      <w:r w:rsidRPr="00735706">
        <w:rPr>
          <w:b/>
          <w:bCs/>
          <w:lang w:val="es-419" w:eastAsia="es-CO"/>
        </w:rPr>
        <w:t>Determinar los tiempos de proyección:</w:t>
      </w:r>
      <w:r>
        <w:rPr>
          <w:lang w:val="es-419" w:eastAsia="es-CO"/>
        </w:rPr>
        <w:t xml:space="preserve"> l</w:t>
      </w:r>
      <w:r w:rsidRPr="00FC6A14">
        <w:rPr>
          <w:lang w:val="es-419" w:eastAsia="es-CO"/>
        </w:rPr>
        <w:t>as proyecciones financieras se pueden elaborar mensual, trimestral, semestral o anualmente; algunas empresas realizan su proyección a 5 o 10 años, dependiendo del tiempo que lleven en el mercado y su consolidación en el mismo.</w:t>
      </w:r>
    </w:p>
    <w:p w14:paraId="21784679" w14:textId="5F6A6745" w:rsidR="00735706" w:rsidRDefault="00735706" w:rsidP="00735706">
      <w:pPr>
        <w:pStyle w:val="Prrafodelista"/>
        <w:ind w:left="1429" w:firstLine="0"/>
        <w:rPr>
          <w:lang w:val="es-419" w:eastAsia="es-CO"/>
        </w:rPr>
      </w:pPr>
      <w:r w:rsidRPr="00735706">
        <w:rPr>
          <w:b/>
          <w:bCs/>
          <w:lang w:val="es-419" w:eastAsia="es-CO"/>
        </w:rPr>
        <w:t>Analizar la situación:</w:t>
      </w:r>
      <w:r>
        <w:rPr>
          <w:lang w:val="es-419" w:eastAsia="es-CO"/>
        </w:rPr>
        <w:t xml:space="preserve"> s</w:t>
      </w:r>
      <w:r w:rsidRPr="00735706">
        <w:rPr>
          <w:lang w:val="es-419" w:eastAsia="es-CO"/>
        </w:rPr>
        <w:t>e analizan los factores que determinan esta proyección, si es un nuevo producto o servicio, los costos de operación y las implicaciones de ponerlo al mercado, si la empresa ya está en marca, y se analizan los últimos estados financieros.</w:t>
      </w:r>
    </w:p>
    <w:p w14:paraId="2264984C" w14:textId="1E7DC7D7" w:rsidR="00735706" w:rsidRDefault="00735706" w:rsidP="00735706">
      <w:pPr>
        <w:pStyle w:val="Prrafodelista"/>
        <w:ind w:left="1429" w:firstLine="0"/>
        <w:rPr>
          <w:lang w:val="es-419" w:eastAsia="es-CO"/>
        </w:rPr>
      </w:pPr>
      <w:r w:rsidRPr="00735706">
        <w:rPr>
          <w:b/>
          <w:bCs/>
          <w:lang w:val="es-419" w:eastAsia="es-CO"/>
        </w:rPr>
        <w:t>Establecer los principales puntos en la proyección:</w:t>
      </w:r>
      <w:r>
        <w:rPr>
          <w:lang w:val="es-419" w:eastAsia="es-CO"/>
        </w:rPr>
        <w:t xml:space="preserve"> d</w:t>
      </w:r>
      <w:r w:rsidRPr="00735706">
        <w:rPr>
          <w:lang w:val="es-419" w:eastAsia="es-CO"/>
        </w:rPr>
        <w:t>efinir en cuánto se pueden incrementar las cifras y en cuánto tiempo; en cada periodo, es importante hacer ajustes, tomar decisiones importantes, comprar activos, adquirir créditos, contrataciones nuevas, etc.</w:t>
      </w:r>
    </w:p>
    <w:p w14:paraId="1A6623BF" w14:textId="5D78F666" w:rsidR="00735706" w:rsidRDefault="00735706" w:rsidP="00735706">
      <w:pPr>
        <w:pStyle w:val="Prrafodelista"/>
        <w:ind w:left="1429" w:firstLine="0"/>
        <w:rPr>
          <w:lang w:val="es-419" w:eastAsia="es-CO"/>
        </w:rPr>
      </w:pPr>
      <w:r w:rsidRPr="00735706">
        <w:rPr>
          <w:b/>
          <w:bCs/>
          <w:lang w:val="es-419" w:eastAsia="es-CO"/>
        </w:rPr>
        <w:t>Elaborar un estado de resultados:</w:t>
      </w:r>
      <w:r>
        <w:rPr>
          <w:lang w:val="es-419" w:eastAsia="es-CO"/>
        </w:rPr>
        <w:t xml:space="preserve"> s</w:t>
      </w:r>
      <w:r w:rsidRPr="00735706">
        <w:rPr>
          <w:lang w:val="es-419" w:eastAsia="es-CO"/>
        </w:rPr>
        <w:t>e deben reflejar los ingresos, gastos y costos de la organización; se realiza una revisión histórica de los estados de resultados para tener unas proyecciones mejor soportadas y realistas.</w:t>
      </w:r>
    </w:p>
    <w:p w14:paraId="47B4586E" w14:textId="0B8898D6" w:rsidR="00735706" w:rsidRDefault="00735706" w:rsidP="00735706">
      <w:pPr>
        <w:pStyle w:val="Prrafodelista"/>
        <w:ind w:left="1429" w:firstLine="0"/>
        <w:rPr>
          <w:lang w:val="es-419" w:eastAsia="es-CO"/>
        </w:rPr>
      </w:pPr>
      <w:r w:rsidRPr="00735706">
        <w:rPr>
          <w:b/>
          <w:bCs/>
          <w:lang w:val="es-419" w:eastAsia="es-CO"/>
        </w:rPr>
        <w:t>Conocer el historial en ventas:</w:t>
      </w:r>
      <w:r>
        <w:rPr>
          <w:lang w:val="es-419" w:eastAsia="es-CO"/>
        </w:rPr>
        <w:t xml:space="preserve"> d</w:t>
      </w:r>
      <w:r w:rsidRPr="00735706">
        <w:rPr>
          <w:lang w:val="es-419" w:eastAsia="es-CO"/>
        </w:rPr>
        <w:t>eterminar los costos en que se incurrió con relación a las ventas; se deben tener presentes los indicadores y si algún factor los afectó.</w:t>
      </w:r>
    </w:p>
    <w:p w14:paraId="01A3FF5F" w14:textId="69402B36" w:rsidR="00735706" w:rsidRDefault="00735706" w:rsidP="00735706">
      <w:pPr>
        <w:pStyle w:val="Prrafodelista"/>
        <w:ind w:left="1429" w:firstLine="0"/>
        <w:rPr>
          <w:lang w:val="es-419" w:eastAsia="es-CO"/>
        </w:rPr>
      </w:pPr>
      <w:r w:rsidRPr="00735706">
        <w:rPr>
          <w:b/>
          <w:bCs/>
          <w:lang w:val="es-419" w:eastAsia="es-CO"/>
        </w:rPr>
        <w:t>Realizar una proyección de ventas:</w:t>
      </w:r>
      <w:r>
        <w:rPr>
          <w:lang w:val="es-419" w:eastAsia="es-CO"/>
        </w:rPr>
        <w:t xml:space="preserve"> t</w:t>
      </w:r>
      <w:r w:rsidRPr="00735706">
        <w:rPr>
          <w:lang w:val="es-419" w:eastAsia="es-CO"/>
        </w:rPr>
        <w:t xml:space="preserve">ener en cuenta factores como las cantidades que se venden del producto o servicio, cuántos clientes se </w:t>
      </w:r>
      <w:r w:rsidRPr="00735706">
        <w:rPr>
          <w:lang w:val="es-419" w:eastAsia="es-CO"/>
        </w:rPr>
        <w:lastRenderedPageBreak/>
        <w:t>tienen, precios de los productos o servicios con respecto al mercado, factores diferenciales.</w:t>
      </w:r>
    </w:p>
    <w:p w14:paraId="54DBFA1E" w14:textId="16173575" w:rsidR="00735706" w:rsidRDefault="00735706" w:rsidP="00735706">
      <w:pPr>
        <w:pStyle w:val="Prrafodelista"/>
        <w:ind w:left="1429" w:firstLine="0"/>
        <w:rPr>
          <w:lang w:val="es-419" w:eastAsia="es-CO"/>
        </w:rPr>
      </w:pPr>
      <w:r w:rsidRPr="00735706">
        <w:rPr>
          <w:b/>
          <w:bCs/>
          <w:lang w:val="es-419" w:eastAsia="es-CO"/>
        </w:rPr>
        <w:t>Elaborar un balance general:</w:t>
      </w:r>
      <w:r>
        <w:rPr>
          <w:lang w:val="es-419" w:eastAsia="es-CO"/>
        </w:rPr>
        <w:t xml:space="preserve"> con el cual se establecen</w:t>
      </w:r>
      <w:r w:rsidRPr="00735706">
        <w:t xml:space="preserve"> </w:t>
      </w:r>
      <w:r w:rsidRPr="00735706">
        <w:rPr>
          <w:lang w:val="es-419" w:eastAsia="es-CO"/>
        </w:rPr>
        <w:t xml:space="preserve">los activos y pasivos de la empresa. Se debe tener presente que las cantidades proyectadas deben coincidir con los rubros proyectados; si la proyección es anual, al aumentar las ventas, también aumentarán las cuentas por cobrar, los clientes y el financiamiento de los rubros para el incremento de las ventas. </w:t>
      </w:r>
    </w:p>
    <w:p w14:paraId="38DE7BC4" w14:textId="5F715FC3" w:rsidR="00735706" w:rsidRDefault="00735706" w:rsidP="00735706">
      <w:pPr>
        <w:pStyle w:val="Prrafodelista"/>
        <w:ind w:left="1429" w:firstLine="0"/>
        <w:rPr>
          <w:lang w:val="es-419" w:eastAsia="es-CO"/>
        </w:rPr>
      </w:pPr>
      <w:r w:rsidRPr="00735706">
        <w:rPr>
          <w:b/>
          <w:bCs/>
          <w:lang w:val="es-419" w:eastAsia="es-CO"/>
        </w:rPr>
        <w:t>Proyectar el flujo de efectivo:</w:t>
      </w:r>
      <w:r>
        <w:rPr>
          <w:lang w:val="es-419" w:eastAsia="es-CO"/>
        </w:rPr>
        <w:t xml:space="preserve"> t</w:t>
      </w:r>
      <w:r w:rsidRPr="00735706">
        <w:rPr>
          <w:lang w:val="es-419" w:eastAsia="es-CO"/>
        </w:rPr>
        <w:t>eniendo el estado de resultados y el balance general, se puede elaborar una proyección con base en el efectivo y la liquidez con los que cuenta la empresa.</w:t>
      </w:r>
    </w:p>
    <w:p w14:paraId="06F21318" w14:textId="6A7C69B0" w:rsidR="000769E2" w:rsidRDefault="00AE01A4" w:rsidP="000769E2">
      <w:pPr>
        <w:rPr>
          <w:lang w:val="es-419" w:eastAsia="es-CO"/>
        </w:rPr>
      </w:pPr>
      <w:r w:rsidRPr="00AE01A4">
        <w:rPr>
          <w:lang w:val="es-419" w:eastAsia="es-CO"/>
        </w:rPr>
        <w:t xml:space="preserve">     Es importante tener en cuenta que existen diferentes herramientas digitales, como los </w:t>
      </w:r>
      <w:r w:rsidR="00D20951">
        <w:rPr>
          <w:lang w:val="es-419" w:eastAsia="es-CO"/>
        </w:rPr>
        <w:t>“</w:t>
      </w:r>
      <w:r w:rsidRPr="00D20951">
        <w:rPr>
          <w:rStyle w:val="Extranjerismo"/>
        </w:rPr>
        <w:t>software</w:t>
      </w:r>
      <w:r w:rsidR="00D20951">
        <w:rPr>
          <w:rStyle w:val="Extranjerismo"/>
        </w:rPr>
        <w:t>”</w:t>
      </w:r>
      <w:r w:rsidRPr="00AE01A4">
        <w:rPr>
          <w:lang w:val="es-419" w:eastAsia="es-CO"/>
        </w:rPr>
        <w:t xml:space="preserve"> contables o administrativos, los cuales facilitan la labor de análisis y proyecciones de la organización.</w:t>
      </w:r>
    </w:p>
    <w:p w14:paraId="27E7C6BD" w14:textId="77777777" w:rsidR="00AE01A4" w:rsidRDefault="00AE01A4" w:rsidP="000769E2">
      <w:pPr>
        <w:rPr>
          <w:lang w:val="es-419" w:eastAsia="es-CO"/>
        </w:rPr>
      </w:pPr>
    </w:p>
    <w:p w14:paraId="4E500CEC" w14:textId="7EA2D693" w:rsidR="00AE01A4" w:rsidRDefault="00AE01A4" w:rsidP="00AE01A4">
      <w:pPr>
        <w:pStyle w:val="Ttulo1"/>
      </w:pPr>
      <w:bookmarkStart w:id="3" w:name="_Toc163929397"/>
      <w:r w:rsidRPr="00AE01A4">
        <w:t>Indicadores</w:t>
      </w:r>
      <w:bookmarkEnd w:id="3"/>
    </w:p>
    <w:p w14:paraId="480EB6EB" w14:textId="44BD53BF" w:rsidR="00AE01A4" w:rsidRDefault="00943B0E" w:rsidP="00AE01A4">
      <w:pPr>
        <w:rPr>
          <w:lang w:val="es-419" w:eastAsia="es-CO"/>
        </w:rPr>
      </w:pPr>
      <w:r w:rsidRPr="00943B0E">
        <w:rPr>
          <w:lang w:val="es-419" w:eastAsia="es-CO"/>
        </w:rPr>
        <w:t>Un indicador es un instrumento de información utilizado para dar información sobre una determinada condición, logro o resultado. Es la expresión cuantitativa del comportamiento y el desempeño del proceso, el cual, al ser comparado con un punto de referencia, puede ayudar a identificar alguna desviación, sobre la cual se podrán tomar los correctivos necesarios. A continuación, se presentan los tipos de indicadores, su proceso de formulación, las características esenciales para su desarrollo e indicadores financieros.</w:t>
      </w:r>
    </w:p>
    <w:p w14:paraId="2E42A1BA" w14:textId="35FCC600" w:rsidR="00943B0E" w:rsidRPr="007A4860" w:rsidRDefault="00943B0E">
      <w:pPr>
        <w:pStyle w:val="Prrafodelista"/>
        <w:numPr>
          <w:ilvl w:val="0"/>
          <w:numId w:val="13"/>
        </w:numPr>
        <w:rPr>
          <w:b/>
          <w:bCs/>
          <w:lang w:val="es-419" w:eastAsia="es-CO"/>
        </w:rPr>
      </w:pPr>
      <w:r w:rsidRPr="007A4860">
        <w:rPr>
          <w:b/>
          <w:bCs/>
          <w:lang w:val="es-419" w:eastAsia="es-CO"/>
        </w:rPr>
        <w:t>Tipos de Indicadores</w:t>
      </w:r>
    </w:p>
    <w:p w14:paraId="336A6585" w14:textId="3851D008" w:rsidR="00943B0E" w:rsidRDefault="00943B0E" w:rsidP="00943B0E">
      <w:pPr>
        <w:rPr>
          <w:lang w:val="es-419" w:eastAsia="es-CO"/>
        </w:rPr>
      </w:pPr>
      <w:r w:rsidRPr="00943B0E">
        <w:rPr>
          <w:lang w:val="es-419" w:eastAsia="es-CO"/>
        </w:rPr>
        <w:lastRenderedPageBreak/>
        <w:t>Los indicadores y su uso dependen del momento y tipo de proyecto o propuesta que se va a aplicar; los principales tipos de indicadores que se utilizan son:</w:t>
      </w:r>
    </w:p>
    <w:p w14:paraId="35A6A2BE" w14:textId="54AF2BF8" w:rsidR="00C97F3A" w:rsidRDefault="00C97F3A" w:rsidP="00C97F3A">
      <w:pPr>
        <w:pStyle w:val="Figura"/>
        <w:rPr>
          <w:lang w:val="es-419"/>
        </w:rPr>
      </w:pPr>
      <w:r w:rsidRPr="00C97F3A">
        <w:rPr>
          <w:lang w:val="es-419"/>
        </w:rPr>
        <w:t>Tipos de Indicadores</w:t>
      </w:r>
    </w:p>
    <w:p w14:paraId="5F36B2D1" w14:textId="2BC5265E" w:rsidR="00C97F3A" w:rsidRDefault="00C97F3A" w:rsidP="00C97F3A">
      <w:pPr>
        <w:rPr>
          <w:lang w:val="es-419" w:eastAsia="es-CO"/>
        </w:rPr>
      </w:pPr>
      <w:r>
        <w:rPr>
          <w:noProof/>
          <w:lang w:val="es-419" w:eastAsia="es-CO"/>
        </w:rPr>
        <w:drawing>
          <wp:inline distT="0" distB="0" distL="0" distR="0" wp14:anchorId="7BA59E58" wp14:editId="0345E740">
            <wp:extent cx="5000625" cy="2295525"/>
            <wp:effectExtent l="0" t="0" r="9525" b="9525"/>
            <wp:docPr id="11" name="Imagen 11" descr="Muestra tres tipos de indicadores, cada uno con sus características, se describen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0625" cy="2295525"/>
                    </a:xfrm>
                    <a:prstGeom prst="rect">
                      <a:avLst/>
                    </a:prstGeom>
                    <a:noFill/>
                  </pic:spPr>
                </pic:pic>
              </a:graphicData>
            </a:graphic>
          </wp:inline>
        </w:drawing>
      </w:r>
    </w:p>
    <w:p w14:paraId="455DACC2" w14:textId="2D8821CC" w:rsidR="00C97F3A" w:rsidRPr="00C97F3A" w:rsidRDefault="00C97F3A" w:rsidP="00C97F3A">
      <w:pPr>
        <w:rPr>
          <w:b/>
          <w:lang w:val="es-419" w:eastAsia="es-CO"/>
        </w:rPr>
      </w:pPr>
      <w:r w:rsidRPr="00C97F3A">
        <w:rPr>
          <w:b/>
          <w:lang w:val="es-419" w:eastAsia="es-CO"/>
        </w:rPr>
        <w:t>Tipos de indicadores:</w:t>
      </w:r>
    </w:p>
    <w:p w14:paraId="77D53BBC" w14:textId="2CEF7945" w:rsidR="00943B0E" w:rsidRDefault="00943B0E">
      <w:pPr>
        <w:pStyle w:val="Prrafodelista"/>
        <w:numPr>
          <w:ilvl w:val="0"/>
          <w:numId w:val="9"/>
        </w:numPr>
        <w:rPr>
          <w:lang w:val="es-419" w:eastAsia="es-CO"/>
        </w:rPr>
      </w:pPr>
      <w:r>
        <w:rPr>
          <w:lang w:val="es-419" w:eastAsia="es-CO"/>
        </w:rPr>
        <w:t>Indicadores de proceso</w:t>
      </w:r>
    </w:p>
    <w:p w14:paraId="7A0C16D7" w14:textId="4ADAFF71" w:rsidR="00943B0E" w:rsidRDefault="00943B0E">
      <w:pPr>
        <w:pStyle w:val="Prrafodelista"/>
        <w:numPr>
          <w:ilvl w:val="0"/>
          <w:numId w:val="10"/>
        </w:numPr>
        <w:rPr>
          <w:lang w:val="es-419" w:eastAsia="es-CO"/>
        </w:rPr>
      </w:pPr>
      <w:r>
        <w:rPr>
          <w:lang w:val="es-419" w:eastAsia="es-CO"/>
        </w:rPr>
        <w:t>Programación de trabajo</w:t>
      </w:r>
    </w:p>
    <w:p w14:paraId="4E86728F" w14:textId="403F6691" w:rsidR="00943B0E" w:rsidRPr="00943B0E" w:rsidRDefault="00943B0E">
      <w:pPr>
        <w:pStyle w:val="Prrafodelista"/>
        <w:numPr>
          <w:ilvl w:val="0"/>
          <w:numId w:val="10"/>
        </w:numPr>
        <w:rPr>
          <w:lang w:val="es-419" w:eastAsia="es-CO"/>
        </w:rPr>
      </w:pPr>
      <w:r>
        <w:rPr>
          <w:lang w:val="es-419" w:eastAsia="es-CO"/>
        </w:rPr>
        <w:t>Ejecución de recursos</w:t>
      </w:r>
    </w:p>
    <w:p w14:paraId="328B4BEB" w14:textId="2F99FD8D" w:rsidR="000769E2" w:rsidRDefault="00943B0E">
      <w:pPr>
        <w:pStyle w:val="Prrafodelista"/>
        <w:numPr>
          <w:ilvl w:val="0"/>
          <w:numId w:val="9"/>
        </w:numPr>
        <w:rPr>
          <w:lang w:val="es-419" w:eastAsia="es-CO"/>
        </w:rPr>
      </w:pPr>
      <w:r>
        <w:rPr>
          <w:lang w:val="es-419" w:eastAsia="es-CO"/>
        </w:rPr>
        <w:t>Indicadores de producto</w:t>
      </w:r>
    </w:p>
    <w:p w14:paraId="41A0CB0A" w14:textId="00051AF0" w:rsidR="00943B0E" w:rsidRDefault="00943B0E">
      <w:pPr>
        <w:pStyle w:val="Prrafodelista"/>
        <w:numPr>
          <w:ilvl w:val="0"/>
          <w:numId w:val="11"/>
        </w:numPr>
        <w:rPr>
          <w:lang w:val="es-419" w:eastAsia="es-CO"/>
        </w:rPr>
      </w:pPr>
      <w:r>
        <w:rPr>
          <w:lang w:val="es-419" w:eastAsia="es-CO"/>
        </w:rPr>
        <w:t>Eficiencia</w:t>
      </w:r>
    </w:p>
    <w:p w14:paraId="5EE723DB" w14:textId="70607360" w:rsidR="00943B0E" w:rsidRDefault="00943B0E">
      <w:pPr>
        <w:pStyle w:val="Prrafodelista"/>
        <w:numPr>
          <w:ilvl w:val="0"/>
          <w:numId w:val="11"/>
        </w:numPr>
        <w:rPr>
          <w:lang w:val="es-419" w:eastAsia="es-CO"/>
        </w:rPr>
      </w:pPr>
      <w:r>
        <w:rPr>
          <w:lang w:val="es-419" w:eastAsia="es-CO"/>
        </w:rPr>
        <w:t>Eficacia</w:t>
      </w:r>
    </w:p>
    <w:p w14:paraId="3F3722E2" w14:textId="70705B13" w:rsidR="00943B0E" w:rsidRDefault="00943B0E">
      <w:pPr>
        <w:pStyle w:val="Prrafodelista"/>
        <w:numPr>
          <w:ilvl w:val="0"/>
          <w:numId w:val="11"/>
        </w:numPr>
        <w:rPr>
          <w:lang w:val="es-419" w:eastAsia="es-CO"/>
        </w:rPr>
      </w:pPr>
      <w:r>
        <w:rPr>
          <w:lang w:val="es-419" w:eastAsia="es-CO"/>
        </w:rPr>
        <w:t>Calidad</w:t>
      </w:r>
    </w:p>
    <w:p w14:paraId="2162CC62" w14:textId="26E75657" w:rsidR="00943B0E" w:rsidRDefault="00943B0E">
      <w:pPr>
        <w:pStyle w:val="Prrafodelista"/>
        <w:numPr>
          <w:ilvl w:val="0"/>
          <w:numId w:val="9"/>
        </w:numPr>
        <w:rPr>
          <w:lang w:val="es-419" w:eastAsia="es-CO"/>
        </w:rPr>
      </w:pPr>
      <w:r>
        <w:rPr>
          <w:lang w:val="es-419" w:eastAsia="es-CO"/>
        </w:rPr>
        <w:t>Indicadores de resultados</w:t>
      </w:r>
    </w:p>
    <w:p w14:paraId="13E7FEAE" w14:textId="79AC4F72" w:rsidR="00943B0E" w:rsidRPr="00943B0E" w:rsidRDefault="00943B0E">
      <w:pPr>
        <w:pStyle w:val="Prrafodelista"/>
        <w:numPr>
          <w:ilvl w:val="0"/>
          <w:numId w:val="12"/>
        </w:numPr>
        <w:rPr>
          <w:lang w:val="es-419" w:eastAsia="es-CO"/>
        </w:rPr>
      </w:pPr>
      <w:r>
        <w:rPr>
          <w:lang w:val="es-419" w:eastAsia="es-CO"/>
        </w:rPr>
        <w:t>Resultados de intermedios de impacto</w:t>
      </w:r>
    </w:p>
    <w:p w14:paraId="15EB3A87" w14:textId="53E3ACE4" w:rsidR="000769E2" w:rsidRPr="007A4860" w:rsidRDefault="00943B0E">
      <w:pPr>
        <w:pStyle w:val="Prrafodelista"/>
        <w:numPr>
          <w:ilvl w:val="0"/>
          <w:numId w:val="13"/>
        </w:numPr>
        <w:rPr>
          <w:b/>
          <w:bCs/>
          <w:lang w:val="es-419" w:eastAsia="es-CO"/>
        </w:rPr>
      </w:pPr>
      <w:r w:rsidRPr="007A4860">
        <w:rPr>
          <w:b/>
          <w:bCs/>
          <w:lang w:val="es-419" w:eastAsia="es-CO"/>
        </w:rPr>
        <w:t>Formulación de indicadores</w:t>
      </w:r>
    </w:p>
    <w:p w14:paraId="5C75936E" w14:textId="7648BD51" w:rsidR="00943B0E" w:rsidRDefault="00943B0E" w:rsidP="000769E2">
      <w:pPr>
        <w:rPr>
          <w:lang w:val="es-419" w:eastAsia="es-CO"/>
        </w:rPr>
      </w:pPr>
      <w:r w:rsidRPr="00943B0E">
        <w:rPr>
          <w:lang w:val="es-419" w:eastAsia="es-CO"/>
        </w:rPr>
        <w:t>Para elaborar un indicador, se deben tener en cuenta los siguientes aspectos:</w:t>
      </w:r>
    </w:p>
    <w:p w14:paraId="5F93CE31" w14:textId="7B971922" w:rsidR="003603CD" w:rsidRDefault="003603CD" w:rsidP="003603CD">
      <w:pPr>
        <w:pStyle w:val="Figura"/>
        <w:rPr>
          <w:lang w:val="es-419"/>
        </w:rPr>
      </w:pPr>
      <w:r w:rsidRPr="003603CD">
        <w:rPr>
          <w:lang w:val="es-419"/>
        </w:rPr>
        <w:lastRenderedPageBreak/>
        <w:t>Pasos para la formulación de indicadores</w:t>
      </w:r>
    </w:p>
    <w:p w14:paraId="6EAC1A25" w14:textId="38EE07D8" w:rsidR="003603CD" w:rsidRDefault="003603CD" w:rsidP="003603CD">
      <w:pPr>
        <w:jc w:val="center"/>
        <w:rPr>
          <w:lang w:val="es-419" w:eastAsia="es-CO"/>
        </w:rPr>
      </w:pPr>
      <w:r>
        <w:rPr>
          <w:noProof/>
          <w:lang w:val="es-419" w:eastAsia="es-CO"/>
        </w:rPr>
        <w:drawing>
          <wp:inline distT="0" distB="0" distL="0" distR="0" wp14:anchorId="0A5B05C3" wp14:editId="502B56E0">
            <wp:extent cx="4181190" cy="3513734"/>
            <wp:effectExtent l="0" t="0" r="0" b="0"/>
            <wp:docPr id="12" name="Imagen 12" descr="Muestra los cinco pasos que permiten la formulación de indicadores, se describen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7800" cy="3519288"/>
                    </a:xfrm>
                    <a:prstGeom prst="rect">
                      <a:avLst/>
                    </a:prstGeom>
                    <a:noFill/>
                  </pic:spPr>
                </pic:pic>
              </a:graphicData>
            </a:graphic>
          </wp:inline>
        </w:drawing>
      </w:r>
    </w:p>
    <w:p w14:paraId="1EAFAB8F" w14:textId="5455485E" w:rsidR="00181256" w:rsidRDefault="00181256" w:rsidP="003603CD">
      <w:pPr>
        <w:jc w:val="center"/>
        <w:rPr>
          <w:lang w:val="es-419" w:eastAsia="es-CO"/>
        </w:rPr>
      </w:pPr>
    </w:p>
    <w:p w14:paraId="66C6198F" w14:textId="77777777" w:rsidR="00181256" w:rsidRDefault="00181256" w:rsidP="003603CD">
      <w:pPr>
        <w:jc w:val="center"/>
        <w:rPr>
          <w:lang w:val="es-419" w:eastAsia="es-CO"/>
        </w:rPr>
      </w:pPr>
    </w:p>
    <w:p w14:paraId="2C0B53EA" w14:textId="2D0521CA" w:rsidR="00181256" w:rsidRPr="00181256" w:rsidRDefault="00181256" w:rsidP="00181256">
      <w:pPr>
        <w:rPr>
          <w:b/>
          <w:lang w:val="es-419" w:eastAsia="es-CO"/>
        </w:rPr>
      </w:pPr>
      <w:r w:rsidRPr="00181256">
        <w:rPr>
          <w:b/>
          <w:lang w:val="es-419" w:eastAsia="es-CO"/>
        </w:rPr>
        <w:t>Pasos para la formulación de indicadores:</w:t>
      </w:r>
    </w:p>
    <w:p w14:paraId="47FCC9F4" w14:textId="5D4AECE0" w:rsidR="00943B0E" w:rsidRDefault="00943B0E">
      <w:pPr>
        <w:pStyle w:val="Prrafodelista"/>
        <w:numPr>
          <w:ilvl w:val="0"/>
          <w:numId w:val="9"/>
        </w:numPr>
        <w:rPr>
          <w:lang w:val="es-419" w:eastAsia="es-CO"/>
        </w:rPr>
      </w:pPr>
      <w:r>
        <w:rPr>
          <w:lang w:val="es-419" w:eastAsia="es-CO"/>
        </w:rPr>
        <w:t>Identificar la situación actual (problema), el estado futuro deseado (resultados e impacto), acciones y tareas específicas a realizar.</w:t>
      </w:r>
    </w:p>
    <w:p w14:paraId="1E6E3EBE" w14:textId="473E4828" w:rsidR="00943B0E" w:rsidRDefault="00943B0E">
      <w:pPr>
        <w:pStyle w:val="Prrafodelista"/>
        <w:numPr>
          <w:ilvl w:val="0"/>
          <w:numId w:val="9"/>
        </w:numPr>
        <w:rPr>
          <w:lang w:val="es-419" w:eastAsia="es-CO"/>
        </w:rPr>
      </w:pPr>
      <w:r>
        <w:rPr>
          <w:lang w:val="es-419" w:eastAsia="es-CO"/>
        </w:rPr>
        <w:t>Definir, para cada uno (en especial para el estado futuro deseado), cuales son los temas o las variables involucradas.</w:t>
      </w:r>
    </w:p>
    <w:p w14:paraId="3B63088A" w14:textId="6BE06124" w:rsidR="00943B0E" w:rsidRDefault="00943B0E">
      <w:pPr>
        <w:pStyle w:val="Prrafodelista"/>
        <w:numPr>
          <w:ilvl w:val="0"/>
          <w:numId w:val="9"/>
        </w:numPr>
        <w:rPr>
          <w:lang w:val="es-419" w:eastAsia="es-CO"/>
        </w:rPr>
      </w:pPr>
      <w:r>
        <w:rPr>
          <w:lang w:val="es-419" w:eastAsia="es-CO"/>
        </w:rPr>
        <w:t>En cada variable definir como se mide (cómo se da cuenta de las variaciones), según el propósito del resultado.</w:t>
      </w:r>
    </w:p>
    <w:p w14:paraId="19FB8F40" w14:textId="61937F72" w:rsidR="00943B0E" w:rsidRDefault="007A4860">
      <w:pPr>
        <w:pStyle w:val="Prrafodelista"/>
        <w:numPr>
          <w:ilvl w:val="0"/>
          <w:numId w:val="9"/>
        </w:numPr>
        <w:rPr>
          <w:lang w:val="es-419" w:eastAsia="es-CO"/>
        </w:rPr>
      </w:pPr>
      <w:r>
        <w:rPr>
          <w:lang w:val="es-419" w:eastAsia="es-CO"/>
        </w:rPr>
        <w:t>Definir las escalas de medida y fórmulas de cálculo.</w:t>
      </w:r>
    </w:p>
    <w:p w14:paraId="728D2150" w14:textId="09481EBF" w:rsidR="007A4860" w:rsidRPr="00943B0E" w:rsidRDefault="007A4860">
      <w:pPr>
        <w:pStyle w:val="Prrafodelista"/>
        <w:numPr>
          <w:ilvl w:val="0"/>
          <w:numId w:val="9"/>
        </w:numPr>
        <w:rPr>
          <w:lang w:val="es-419" w:eastAsia="es-CO"/>
        </w:rPr>
      </w:pPr>
      <w:r>
        <w:rPr>
          <w:lang w:val="es-419" w:eastAsia="es-CO"/>
        </w:rPr>
        <w:lastRenderedPageBreak/>
        <w:t>Asegurarse de que todos los indicadores seleccionados o construidos cumplan con los elementos para ser buenos indicadores.</w:t>
      </w:r>
    </w:p>
    <w:p w14:paraId="025A788C" w14:textId="7B02BE5A" w:rsidR="000769E2" w:rsidRDefault="007A4860">
      <w:pPr>
        <w:pStyle w:val="Prrafodelista"/>
        <w:numPr>
          <w:ilvl w:val="0"/>
          <w:numId w:val="13"/>
        </w:numPr>
        <w:rPr>
          <w:b/>
          <w:bCs/>
          <w:lang w:val="es-419" w:eastAsia="es-CO"/>
        </w:rPr>
      </w:pPr>
      <w:r w:rsidRPr="007A4860">
        <w:rPr>
          <w:b/>
          <w:bCs/>
          <w:lang w:val="es-419" w:eastAsia="es-CO"/>
        </w:rPr>
        <w:t>Características para la formulación de indicadores</w:t>
      </w:r>
    </w:p>
    <w:p w14:paraId="334D79AF" w14:textId="58CF73DD" w:rsidR="007A4860" w:rsidRDefault="007A4860" w:rsidP="007A4860">
      <w:pPr>
        <w:pStyle w:val="Prrafodelista"/>
        <w:ind w:left="1069" w:firstLine="0"/>
        <w:rPr>
          <w:lang w:val="es-419" w:eastAsia="es-CO"/>
        </w:rPr>
      </w:pPr>
      <w:r w:rsidRPr="007A4860">
        <w:rPr>
          <w:lang w:val="es-419" w:eastAsia="es-CO"/>
        </w:rPr>
        <w:t xml:space="preserve">Para formular un indicador, se debe considerar lo siguiente:  </w:t>
      </w:r>
    </w:p>
    <w:p w14:paraId="299CDB39" w14:textId="23096752" w:rsidR="00181256" w:rsidRDefault="00181256" w:rsidP="00181256">
      <w:pPr>
        <w:pStyle w:val="Figura"/>
        <w:rPr>
          <w:lang w:val="es-419"/>
        </w:rPr>
      </w:pPr>
      <w:r w:rsidRPr="00181256">
        <w:rPr>
          <w:lang w:val="es-419"/>
        </w:rPr>
        <w:t>Características para la formulación de indicadores</w:t>
      </w:r>
    </w:p>
    <w:p w14:paraId="3ACD7501" w14:textId="6852AF4C" w:rsidR="00181256" w:rsidRDefault="00181256" w:rsidP="00181256">
      <w:pPr>
        <w:jc w:val="center"/>
        <w:rPr>
          <w:lang w:val="es-419" w:eastAsia="es-CO"/>
        </w:rPr>
      </w:pPr>
      <w:r>
        <w:rPr>
          <w:noProof/>
          <w:lang w:val="es-419" w:eastAsia="es-CO"/>
        </w:rPr>
        <w:drawing>
          <wp:inline distT="0" distB="0" distL="0" distR="0" wp14:anchorId="0093EFAE" wp14:editId="196239DE">
            <wp:extent cx="4306450" cy="3141659"/>
            <wp:effectExtent l="0" t="0" r="0" b="1905"/>
            <wp:docPr id="13" name="Imagen 13" descr="Muestra seis características de la formulación de indicadores, se describe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8170" cy="3164799"/>
                    </a:xfrm>
                    <a:prstGeom prst="rect">
                      <a:avLst/>
                    </a:prstGeom>
                    <a:noFill/>
                  </pic:spPr>
                </pic:pic>
              </a:graphicData>
            </a:graphic>
          </wp:inline>
        </w:drawing>
      </w:r>
    </w:p>
    <w:p w14:paraId="471BD28C" w14:textId="371B5FA7" w:rsidR="00181256" w:rsidRPr="00181256" w:rsidRDefault="00181256" w:rsidP="00181256">
      <w:pPr>
        <w:rPr>
          <w:b/>
          <w:lang w:val="es-419" w:eastAsia="es-CO"/>
        </w:rPr>
      </w:pPr>
      <w:r w:rsidRPr="00181256">
        <w:rPr>
          <w:b/>
          <w:lang w:val="es-419" w:eastAsia="es-CO"/>
        </w:rPr>
        <w:t>Características para la formulación de indicadores:</w:t>
      </w:r>
    </w:p>
    <w:p w14:paraId="629B0899" w14:textId="38E2D1AC" w:rsidR="007A4860" w:rsidRDefault="007A4860">
      <w:pPr>
        <w:pStyle w:val="Prrafodelista"/>
        <w:numPr>
          <w:ilvl w:val="0"/>
          <w:numId w:val="14"/>
        </w:numPr>
        <w:rPr>
          <w:lang w:val="es-419" w:eastAsia="es-CO"/>
        </w:rPr>
      </w:pPr>
      <w:r>
        <w:rPr>
          <w:lang w:val="es-419" w:eastAsia="es-CO"/>
        </w:rPr>
        <w:t>Validez: mide la realidad de lo que se quiere medir y no otra cosa.</w:t>
      </w:r>
    </w:p>
    <w:p w14:paraId="70928C59" w14:textId="0EFB3A09" w:rsidR="007A4860" w:rsidRDefault="007A4860">
      <w:pPr>
        <w:pStyle w:val="Prrafodelista"/>
        <w:numPr>
          <w:ilvl w:val="0"/>
          <w:numId w:val="14"/>
        </w:numPr>
        <w:rPr>
          <w:lang w:val="es-419" w:eastAsia="es-CO"/>
        </w:rPr>
      </w:pPr>
      <w:r>
        <w:rPr>
          <w:lang w:val="es-419" w:eastAsia="es-CO"/>
        </w:rPr>
        <w:t>Objetividad: se obtiene el mismo resultado, independientemente de quien lo mida.</w:t>
      </w:r>
    </w:p>
    <w:p w14:paraId="56EE2BDB" w14:textId="722B8032" w:rsidR="007A4860" w:rsidRDefault="007A4860">
      <w:pPr>
        <w:pStyle w:val="Prrafodelista"/>
        <w:numPr>
          <w:ilvl w:val="0"/>
          <w:numId w:val="14"/>
        </w:numPr>
        <w:rPr>
          <w:lang w:val="es-419" w:eastAsia="es-CO"/>
        </w:rPr>
      </w:pPr>
      <w:r>
        <w:rPr>
          <w:lang w:val="es-419" w:eastAsia="es-CO"/>
        </w:rPr>
        <w:t>Sensibilidad: mide la variación del fenómeno en cierto detalle.</w:t>
      </w:r>
    </w:p>
    <w:p w14:paraId="09E1DFCD" w14:textId="297902EB" w:rsidR="007A4860" w:rsidRDefault="007A4860">
      <w:pPr>
        <w:pStyle w:val="Prrafodelista"/>
        <w:numPr>
          <w:ilvl w:val="0"/>
          <w:numId w:val="14"/>
        </w:numPr>
        <w:rPr>
          <w:lang w:val="es-419" w:eastAsia="es-CO"/>
        </w:rPr>
      </w:pPr>
      <w:r>
        <w:rPr>
          <w:lang w:val="es-419" w:eastAsia="es-CO"/>
        </w:rPr>
        <w:t>Especificidad: se enfoca en el aspecto específico que se quiere medir.</w:t>
      </w:r>
    </w:p>
    <w:p w14:paraId="2271C79E" w14:textId="7DEB32AB" w:rsidR="007A4860" w:rsidRDefault="007A4860">
      <w:pPr>
        <w:pStyle w:val="Prrafodelista"/>
        <w:numPr>
          <w:ilvl w:val="0"/>
          <w:numId w:val="14"/>
        </w:numPr>
        <w:rPr>
          <w:lang w:val="es-419" w:eastAsia="es-CO"/>
        </w:rPr>
      </w:pPr>
      <w:r>
        <w:rPr>
          <w:lang w:val="es-419" w:eastAsia="es-CO"/>
        </w:rPr>
        <w:t>Simplicidad: de fácil elaboración.</w:t>
      </w:r>
    </w:p>
    <w:p w14:paraId="4303BA70" w14:textId="14ABB994" w:rsidR="007A4860" w:rsidRDefault="007A4860">
      <w:pPr>
        <w:pStyle w:val="Prrafodelista"/>
        <w:numPr>
          <w:ilvl w:val="0"/>
          <w:numId w:val="14"/>
        </w:numPr>
        <w:rPr>
          <w:lang w:val="es-419" w:eastAsia="es-CO"/>
        </w:rPr>
      </w:pPr>
      <w:r>
        <w:rPr>
          <w:lang w:val="es-419" w:eastAsia="es-CO"/>
        </w:rPr>
        <w:lastRenderedPageBreak/>
        <w:t>Disponibilidad: la información debe estar al alcance y disponible con facilidad.</w:t>
      </w:r>
    </w:p>
    <w:p w14:paraId="1AFB2036" w14:textId="1D74067F" w:rsidR="007A4860" w:rsidRPr="007A4860" w:rsidRDefault="007A4860">
      <w:pPr>
        <w:pStyle w:val="Prrafodelista"/>
        <w:numPr>
          <w:ilvl w:val="0"/>
          <w:numId w:val="13"/>
        </w:numPr>
        <w:rPr>
          <w:b/>
          <w:bCs/>
          <w:lang w:val="es-419" w:eastAsia="es-CO"/>
        </w:rPr>
      </w:pPr>
      <w:r w:rsidRPr="007A4860">
        <w:rPr>
          <w:b/>
          <w:bCs/>
          <w:lang w:val="es-419" w:eastAsia="es-CO"/>
        </w:rPr>
        <w:t>Indicadores financieros</w:t>
      </w:r>
    </w:p>
    <w:p w14:paraId="072A0198" w14:textId="49371521" w:rsidR="007A4860" w:rsidRDefault="007A4860" w:rsidP="007A4860">
      <w:pPr>
        <w:pStyle w:val="Prrafodelista"/>
        <w:ind w:left="1069" w:firstLine="0"/>
        <w:rPr>
          <w:lang w:val="es-419" w:eastAsia="es-CO"/>
        </w:rPr>
      </w:pPr>
      <w:r w:rsidRPr="007A4860">
        <w:rPr>
          <w:lang w:val="es-419" w:eastAsia="es-CO"/>
        </w:rPr>
        <w:t>Son herramientas que permiten realizar el análisis financiero de la empresa en un periodo determinado; sirven como parámetros de comparación y de planificación, ya que permiten medir qué tan cerca o qué tan lejos están los objetivos que se plantearon. Los indicadores financieros sirven para:</w:t>
      </w:r>
    </w:p>
    <w:p w14:paraId="61327332" w14:textId="7C751C78" w:rsidR="00F2636B" w:rsidRDefault="00F2636B" w:rsidP="00F2636B">
      <w:pPr>
        <w:pStyle w:val="Figura"/>
        <w:rPr>
          <w:lang w:val="es-419"/>
        </w:rPr>
      </w:pPr>
      <w:r w:rsidRPr="00F2636B">
        <w:rPr>
          <w:lang w:val="es-419"/>
        </w:rPr>
        <w:t>Parámetros de los indicadores financieros</w:t>
      </w:r>
    </w:p>
    <w:p w14:paraId="33D22134" w14:textId="46E736F6" w:rsidR="00F2636B" w:rsidRDefault="00F2636B" w:rsidP="00F2636B">
      <w:pPr>
        <w:jc w:val="center"/>
        <w:rPr>
          <w:lang w:val="es-419" w:eastAsia="es-CO"/>
        </w:rPr>
      </w:pPr>
      <w:r>
        <w:rPr>
          <w:noProof/>
          <w:lang w:val="es-419" w:eastAsia="es-CO"/>
        </w:rPr>
        <w:drawing>
          <wp:inline distT="0" distB="0" distL="0" distR="0" wp14:anchorId="7239E189" wp14:editId="4791FEC2">
            <wp:extent cx="5000625" cy="1228725"/>
            <wp:effectExtent l="0" t="0" r="9525" b="9525"/>
            <wp:docPr id="15" name="Imagen 15" descr="Muestra tres parámetros de indicadores financieros, se describen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0625" cy="1228725"/>
                    </a:xfrm>
                    <a:prstGeom prst="rect">
                      <a:avLst/>
                    </a:prstGeom>
                    <a:noFill/>
                  </pic:spPr>
                </pic:pic>
              </a:graphicData>
            </a:graphic>
          </wp:inline>
        </w:drawing>
      </w:r>
    </w:p>
    <w:p w14:paraId="2F345715" w14:textId="03021133" w:rsidR="00F2636B" w:rsidRPr="00F2636B" w:rsidRDefault="00F2636B" w:rsidP="00F2636B">
      <w:pPr>
        <w:rPr>
          <w:b/>
          <w:lang w:val="es-419" w:eastAsia="es-CO"/>
        </w:rPr>
      </w:pPr>
      <w:r w:rsidRPr="00F2636B">
        <w:rPr>
          <w:b/>
          <w:lang w:val="es-419" w:eastAsia="es-CO"/>
        </w:rPr>
        <w:t>Parámetros de los indicadores financieros:</w:t>
      </w:r>
    </w:p>
    <w:p w14:paraId="2AE49A28" w14:textId="3B54E755" w:rsidR="007A4860" w:rsidRDefault="007A4860">
      <w:pPr>
        <w:pStyle w:val="Prrafodelista"/>
        <w:numPr>
          <w:ilvl w:val="0"/>
          <w:numId w:val="15"/>
        </w:numPr>
        <w:rPr>
          <w:lang w:val="es-419" w:eastAsia="es-CO"/>
        </w:rPr>
      </w:pPr>
      <w:r>
        <w:rPr>
          <w:lang w:val="es-419" w:eastAsia="es-CO"/>
        </w:rPr>
        <w:t>Conocer la estabilidad de la organización.</w:t>
      </w:r>
    </w:p>
    <w:p w14:paraId="433B8AC9" w14:textId="6FEBAA6F" w:rsidR="007A4860" w:rsidRDefault="007A4860">
      <w:pPr>
        <w:pStyle w:val="Prrafodelista"/>
        <w:numPr>
          <w:ilvl w:val="0"/>
          <w:numId w:val="15"/>
        </w:numPr>
        <w:rPr>
          <w:lang w:val="es-419" w:eastAsia="es-CO"/>
        </w:rPr>
      </w:pPr>
      <w:r>
        <w:rPr>
          <w:lang w:val="es-419" w:eastAsia="es-CO"/>
        </w:rPr>
        <w:t>Tener datos claros sobre la salud financiera.</w:t>
      </w:r>
    </w:p>
    <w:p w14:paraId="3EF666ED" w14:textId="029BEB1D" w:rsidR="007A4860" w:rsidRPr="007A4860" w:rsidRDefault="007A4860">
      <w:pPr>
        <w:pStyle w:val="Prrafodelista"/>
        <w:numPr>
          <w:ilvl w:val="0"/>
          <w:numId w:val="15"/>
        </w:numPr>
        <w:rPr>
          <w:lang w:val="es-419" w:eastAsia="es-CO"/>
        </w:rPr>
      </w:pPr>
      <w:r>
        <w:rPr>
          <w:lang w:val="es-419" w:eastAsia="es-CO"/>
        </w:rPr>
        <w:t>Determinar más fácilmente los puntos fuertes y los puntos débiles de la organización.</w:t>
      </w:r>
    </w:p>
    <w:p w14:paraId="11497B24" w14:textId="015A889B" w:rsidR="007A4860" w:rsidRDefault="005F52E0" w:rsidP="000769E2">
      <w:pPr>
        <w:rPr>
          <w:lang w:val="es-419" w:eastAsia="es-CO"/>
        </w:rPr>
      </w:pPr>
      <w:r w:rsidRPr="005F52E0">
        <w:rPr>
          <w:lang w:val="es-419" w:eastAsia="es-CO"/>
        </w:rPr>
        <w:t>Existen algunos tipos de indicadores financieros básicos: indicadores de rentabilidad, indicadores financieros de liquidez e indicadores de endeudamiento. A continuación, se podrán conocer sus especificaciones:</w:t>
      </w:r>
    </w:p>
    <w:p w14:paraId="08D1EB5C" w14:textId="77777777" w:rsidR="008E5003" w:rsidRDefault="008E5003" w:rsidP="000769E2">
      <w:pPr>
        <w:rPr>
          <w:lang w:val="es-419" w:eastAsia="es-CO"/>
        </w:rPr>
      </w:pPr>
    </w:p>
    <w:p w14:paraId="1CB80D0D" w14:textId="77777777" w:rsidR="008E5003" w:rsidRDefault="008E5003" w:rsidP="000769E2">
      <w:pPr>
        <w:rPr>
          <w:lang w:val="es-419" w:eastAsia="es-CO"/>
        </w:rPr>
      </w:pPr>
    </w:p>
    <w:p w14:paraId="093742D5" w14:textId="5FAE3C43" w:rsidR="00F2636B" w:rsidRDefault="00F2636B" w:rsidP="00F2636B">
      <w:pPr>
        <w:pStyle w:val="Figura"/>
        <w:rPr>
          <w:lang w:val="es-419"/>
        </w:rPr>
      </w:pPr>
      <w:r w:rsidRPr="00F2636B">
        <w:rPr>
          <w:lang w:val="es-419"/>
        </w:rPr>
        <w:lastRenderedPageBreak/>
        <w:t>Tipos de indicadores financieros</w:t>
      </w:r>
    </w:p>
    <w:p w14:paraId="3A4AB7AC" w14:textId="6609EAFF" w:rsidR="00F2636B" w:rsidRDefault="00F2636B" w:rsidP="00F2636B">
      <w:pPr>
        <w:rPr>
          <w:lang w:val="es-419" w:eastAsia="es-CO"/>
        </w:rPr>
      </w:pPr>
      <w:r>
        <w:rPr>
          <w:noProof/>
          <w:lang w:val="es-419" w:eastAsia="es-CO"/>
        </w:rPr>
        <w:drawing>
          <wp:inline distT="0" distB="0" distL="0" distR="0" wp14:anchorId="2A5E340F" wp14:editId="237569DB">
            <wp:extent cx="5209428" cy="4879074"/>
            <wp:effectExtent l="0" t="0" r="0" b="0"/>
            <wp:docPr id="16" name="Imagen 16" descr="Muestra tres tipos de indicadores financieros, cada un con sus características, se describen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3152" cy="4882562"/>
                    </a:xfrm>
                    <a:prstGeom prst="rect">
                      <a:avLst/>
                    </a:prstGeom>
                    <a:noFill/>
                  </pic:spPr>
                </pic:pic>
              </a:graphicData>
            </a:graphic>
          </wp:inline>
        </w:drawing>
      </w:r>
    </w:p>
    <w:p w14:paraId="25893552" w14:textId="1BCF47DC" w:rsidR="00085072" w:rsidRDefault="00085072" w:rsidP="00F2636B">
      <w:pPr>
        <w:rPr>
          <w:lang w:val="es-419" w:eastAsia="es-CO"/>
        </w:rPr>
      </w:pPr>
    </w:p>
    <w:p w14:paraId="7A0477D1" w14:textId="77777777" w:rsidR="00085072" w:rsidRDefault="00085072" w:rsidP="00F2636B">
      <w:pPr>
        <w:rPr>
          <w:lang w:val="es-419" w:eastAsia="es-CO"/>
        </w:rPr>
      </w:pPr>
    </w:p>
    <w:p w14:paraId="7579F763" w14:textId="20332B1E" w:rsidR="00085072" w:rsidRPr="00085072" w:rsidRDefault="00085072" w:rsidP="00F2636B">
      <w:pPr>
        <w:rPr>
          <w:b/>
          <w:lang w:val="es-419" w:eastAsia="es-CO"/>
        </w:rPr>
      </w:pPr>
      <w:r w:rsidRPr="00085072">
        <w:rPr>
          <w:b/>
          <w:lang w:val="es-419" w:eastAsia="es-CO"/>
        </w:rPr>
        <w:t>Tipos de indicadores financieros:</w:t>
      </w:r>
    </w:p>
    <w:p w14:paraId="71B8D4C3" w14:textId="51820F51" w:rsidR="005F52E0" w:rsidRDefault="00246413">
      <w:pPr>
        <w:pStyle w:val="Prrafodelista"/>
        <w:numPr>
          <w:ilvl w:val="0"/>
          <w:numId w:val="16"/>
        </w:numPr>
        <w:rPr>
          <w:lang w:val="es-419" w:eastAsia="es-CO"/>
        </w:rPr>
      </w:pPr>
      <w:r w:rsidRPr="007C323D">
        <w:rPr>
          <w:b/>
          <w:bCs/>
          <w:lang w:val="es-419" w:eastAsia="es-CO"/>
        </w:rPr>
        <w:t>Indicadores de rentabilidad:</w:t>
      </w:r>
      <w:r>
        <w:rPr>
          <w:lang w:val="es-419" w:eastAsia="es-CO"/>
        </w:rPr>
        <w:t xml:space="preserve"> permiten conocer la rentabilidad de las empresas, y se tiene en cuenta el margen de utilidad bruta, margen operacional, margen de utilidad neto, rentabilidad neta sobre la inversión, </w:t>
      </w:r>
      <w:r>
        <w:rPr>
          <w:lang w:val="es-419" w:eastAsia="es-CO"/>
        </w:rPr>
        <w:lastRenderedPageBreak/>
        <w:t>rentabilidad operacional sobre la inversión</w:t>
      </w:r>
      <w:r w:rsidR="007C323D">
        <w:rPr>
          <w:lang w:val="es-419" w:eastAsia="es-CO"/>
        </w:rPr>
        <w:t>, rentabilidad sobre el patrimonio.</w:t>
      </w:r>
    </w:p>
    <w:p w14:paraId="589C8663" w14:textId="77777777" w:rsidR="00393408" w:rsidRDefault="00393408" w:rsidP="00393408">
      <w:pPr>
        <w:pStyle w:val="Prrafodelista"/>
        <w:numPr>
          <w:ilvl w:val="0"/>
          <w:numId w:val="29"/>
        </w:numPr>
        <w:rPr>
          <w:lang w:val="es-419" w:eastAsia="es-CO"/>
        </w:rPr>
      </w:pPr>
      <w:r w:rsidRPr="00393408">
        <w:rPr>
          <w:lang w:val="es-419" w:eastAsia="es-CO"/>
        </w:rPr>
        <w:t>Margen de utilidad bruta.</w:t>
      </w:r>
    </w:p>
    <w:p w14:paraId="334AD405" w14:textId="77777777" w:rsidR="00393408" w:rsidRDefault="00393408" w:rsidP="00393408">
      <w:pPr>
        <w:pStyle w:val="Prrafodelista"/>
        <w:numPr>
          <w:ilvl w:val="0"/>
          <w:numId w:val="29"/>
        </w:numPr>
        <w:rPr>
          <w:lang w:val="es-419" w:eastAsia="es-CO"/>
        </w:rPr>
      </w:pPr>
      <w:r w:rsidRPr="00393408">
        <w:rPr>
          <w:lang w:val="es-419" w:eastAsia="es-CO"/>
        </w:rPr>
        <w:t>Margen de utilidad neto.</w:t>
      </w:r>
    </w:p>
    <w:p w14:paraId="1BD9684D" w14:textId="6E23EE73" w:rsidR="00393408" w:rsidRDefault="00393408" w:rsidP="00514B77">
      <w:pPr>
        <w:pStyle w:val="Prrafodelista"/>
        <w:numPr>
          <w:ilvl w:val="0"/>
          <w:numId w:val="29"/>
        </w:numPr>
        <w:rPr>
          <w:lang w:val="es-419" w:eastAsia="es-CO"/>
        </w:rPr>
      </w:pPr>
      <w:r w:rsidRPr="00393408">
        <w:rPr>
          <w:lang w:val="es-419" w:eastAsia="es-CO"/>
        </w:rPr>
        <w:t>Rentabilidad neta sobre inversión.</w:t>
      </w:r>
    </w:p>
    <w:p w14:paraId="066BBC50" w14:textId="737FA41D" w:rsidR="00393408" w:rsidRDefault="00393408" w:rsidP="00514B77">
      <w:pPr>
        <w:pStyle w:val="Prrafodelista"/>
        <w:numPr>
          <w:ilvl w:val="0"/>
          <w:numId w:val="29"/>
        </w:numPr>
        <w:rPr>
          <w:lang w:val="es-419" w:eastAsia="es-CO"/>
        </w:rPr>
      </w:pPr>
      <w:r w:rsidRPr="00393408">
        <w:rPr>
          <w:lang w:val="es-419" w:eastAsia="es-CO"/>
        </w:rPr>
        <w:t>Rentabilidad   operacional.</w:t>
      </w:r>
    </w:p>
    <w:p w14:paraId="059267E0" w14:textId="7E83193A" w:rsidR="00085072" w:rsidRPr="00393408" w:rsidRDefault="00393408" w:rsidP="00514B77">
      <w:pPr>
        <w:pStyle w:val="Prrafodelista"/>
        <w:numPr>
          <w:ilvl w:val="0"/>
          <w:numId w:val="29"/>
        </w:numPr>
        <w:rPr>
          <w:lang w:val="es-419" w:eastAsia="es-CO"/>
        </w:rPr>
      </w:pPr>
      <w:r w:rsidRPr="00393408">
        <w:rPr>
          <w:lang w:val="es-419" w:eastAsia="es-CO"/>
        </w:rPr>
        <w:t>Rentabilidad de patrimonio</w:t>
      </w:r>
    </w:p>
    <w:p w14:paraId="65AE2B79" w14:textId="2B3CEE13" w:rsidR="00246413" w:rsidRDefault="007C323D">
      <w:pPr>
        <w:pStyle w:val="Prrafodelista"/>
        <w:numPr>
          <w:ilvl w:val="0"/>
          <w:numId w:val="16"/>
        </w:numPr>
        <w:rPr>
          <w:lang w:val="es-419" w:eastAsia="es-CO"/>
        </w:rPr>
      </w:pPr>
      <w:r w:rsidRPr="007C323D">
        <w:rPr>
          <w:b/>
          <w:bCs/>
          <w:lang w:val="es-419" w:eastAsia="es-CO"/>
        </w:rPr>
        <w:t>Indicadores financieros de liquidez:</w:t>
      </w:r>
      <w:r>
        <w:rPr>
          <w:lang w:val="es-419" w:eastAsia="es-CO"/>
        </w:rPr>
        <w:t xml:space="preserve"> determinan la liquidez en que se encuentra la empresa; algunos de ellos son:</w:t>
      </w:r>
    </w:p>
    <w:p w14:paraId="5B86194E" w14:textId="7234E1A8" w:rsidR="007C323D" w:rsidRDefault="007C323D">
      <w:pPr>
        <w:pStyle w:val="Prrafodelista"/>
        <w:numPr>
          <w:ilvl w:val="0"/>
          <w:numId w:val="17"/>
        </w:numPr>
        <w:rPr>
          <w:lang w:val="es-419" w:eastAsia="es-CO"/>
        </w:rPr>
      </w:pPr>
      <w:r>
        <w:rPr>
          <w:lang w:val="es-419" w:eastAsia="es-CO"/>
        </w:rPr>
        <w:t>Razón corriente</w:t>
      </w:r>
    </w:p>
    <w:p w14:paraId="71C1DE05" w14:textId="2E7798C4" w:rsidR="007C323D" w:rsidRDefault="007C323D">
      <w:pPr>
        <w:pStyle w:val="Prrafodelista"/>
        <w:numPr>
          <w:ilvl w:val="0"/>
          <w:numId w:val="17"/>
        </w:numPr>
        <w:rPr>
          <w:lang w:val="es-419" w:eastAsia="es-CO"/>
        </w:rPr>
      </w:pPr>
      <w:r>
        <w:rPr>
          <w:lang w:val="es-419" w:eastAsia="es-CO"/>
        </w:rPr>
        <w:t>Capital de trabajo</w:t>
      </w:r>
    </w:p>
    <w:p w14:paraId="3D2C614F" w14:textId="08161153" w:rsidR="007C323D" w:rsidRDefault="007C323D">
      <w:pPr>
        <w:pStyle w:val="Prrafodelista"/>
        <w:numPr>
          <w:ilvl w:val="0"/>
          <w:numId w:val="17"/>
        </w:numPr>
        <w:rPr>
          <w:lang w:val="es-419" w:eastAsia="es-CO"/>
        </w:rPr>
      </w:pPr>
      <w:r>
        <w:rPr>
          <w:lang w:val="es-419" w:eastAsia="es-CO"/>
        </w:rPr>
        <w:t>Prueba ácida</w:t>
      </w:r>
    </w:p>
    <w:p w14:paraId="51A34756" w14:textId="33F45D3D" w:rsidR="007C323D" w:rsidRDefault="007C323D">
      <w:pPr>
        <w:pStyle w:val="Prrafodelista"/>
        <w:numPr>
          <w:ilvl w:val="0"/>
          <w:numId w:val="17"/>
        </w:numPr>
        <w:rPr>
          <w:lang w:val="es-419" w:eastAsia="es-CO"/>
        </w:rPr>
      </w:pPr>
      <w:r>
        <w:rPr>
          <w:lang w:val="es-419" w:eastAsia="es-CO"/>
        </w:rPr>
        <w:t>Razón de efectivo</w:t>
      </w:r>
    </w:p>
    <w:p w14:paraId="1499B752" w14:textId="248641D0" w:rsidR="00246413" w:rsidRDefault="007C323D">
      <w:pPr>
        <w:pStyle w:val="Prrafodelista"/>
        <w:numPr>
          <w:ilvl w:val="0"/>
          <w:numId w:val="16"/>
        </w:numPr>
        <w:rPr>
          <w:lang w:val="es-419" w:eastAsia="es-CO"/>
        </w:rPr>
      </w:pPr>
      <w:r w:rsidRPr="007C323D">
        <w:rPr>
          <w:b/>
          <w:bCs/>
          <w:lang w:val="es-419" w:eastAsia="es-CO"/>
        </w:rPr>
        <w:t>Indicadores de endeudamiento:</w:t>
      </w:r>
      <w:r>
        <w:rPr>
          <w:lang w:val="es-419" w:eastAsia="es-CO"/>
        </w:rPr>
        <w:t xml:space="preserve"> el endeudamiento siempre es un indicador negativo</w:t>
      </w:r>
      <w:r w:rsidR="0046446A">
        <w:rPr>
          <w:lang w:val="es-419" w:eastAsia="es-CO"/>
        </w:rPr>
        <w:t>, lo importante es mantener este margen bajo control, puesto que, mientras más deuda, más comprometido tendrá su futuro.</w:t>
      </w:r>
    </w:p>
    <w:p w14:paraId="4D979F2E" w14:textId="79983348" w:rsidR="0046446A" w:rsidRDefault="0046446A">
      <w:pPr>
        <w:pStyle w:val="Prrafodelista"/>
        <w:numPr>
          <w:ilvl w:val="0"/>
          <w:numId w:val="18"/>
        </w:numPr>
        <w:rPr>
          <w:lang w:val="es-419" w:eastAsia="es-CO"/>
        </w:rPr>
      </w:pPr>
      <w:r>
        <w:rPr>
          <w:lang w:val="es-419" w:eastAsia="es-CO"/>
        </w:rPr>
        <w:t>Endeudamiento</w:t>
      </w:r>
    </w:p>
    <w:p w14:paraId="5EF44B10" w14:textId="0AAAD6E7" w:rsidR="0046446A" w:rsidRDefault="0046446A">
      <w:pPr>
        <w:pStyle w:val="Prrafodelista"/>
        <w:numPr>
          <w:ilvl w:val="0"/>
          <w:numId w:val="18"/>
        </w:numPr>
        <w:rPr>
          <w:lang w:val="es-419" w:eastAsia="es-CO"/>
        </w:rPr>
      </w:pPr>
      <w:r>
        <w:rPr>
          <w:lang w:val="es-419" w:eastAsia="es-CO"/>
        </w:rPr>
        <w:t>Coeficiente corto plazo</w:t>
      </w:r>
    </w:p>
    <w:p w14:paraId="5703172F" w14:textId="4C83703D" w:rsidR="0046446A" w:rsidRDefault="0046446A">
      <w:pPr>
        <w:pStyle w:val="Prrafodelista"/>
        <w:numPr>
          <w:ilvl w:val="0"/>
          <w:numId w:val="18"/>
        </w:numPr>
        <w:rPr>
          <w:lang w:val="es-419" w:eastAsia="es-CO"/>
        </w:rPr>
      </w:pPr>
      <w:r>
        <w:rPr>
          <w:lang w:val="es-419" w:eastAsia="es-CO"/>
        </w:rPr>
        <w:t>Coeficiente largo plazo</w:t>
      </w:r>
    </w:p>
    <w:p w14:paraId="6975B33E" w14:textId="0C7ACECD" w:rsidR="0046446A" w:rsidRPr="007C323D" w:rsidRDefault="0046446A">
      <w:pPr>
        <w:pStyle w:val="Prrafodelista"/>
        <w:numPr>
          <w:ilvl w:val="0"/>
          <w:numId w:val="18"/>
        </w:numPr>
        <w:rPr>
          <w:lang w:val="es-419" w:eastAsia="es-CO"/>
        </w:rPr>
      </w:pPr>
      <w:r>
        <w:rPr>
          <w:lang w:val="es-419" w:eastAsia="es-CO"/>
        </w:rPr>
        <w:t>Fondo de maniobra</w:t>
      </w:r>
    </w:p>
    <w:p w14:paraId="0B7F4FAE" w14:textId="0FEC8985" w:rsidR="00246413" w:rsidRDefault="00BA6E99" w:rsidP="00BA6E99">
      <w:pPr>
        <w:pStyle w:val="Ttulo1"/>
      </w:pPr>
      <w:bookmarkStart w:id="4" w:name="_Toc163929398"/>
      <w:r w:rsidRPr="00BA6E99">
        <w:t>Notas a los estados financieros</w:t>
      </w:r>
      <w:bookmarkEnd w:id="4"/>
    </w:p>
    <w:p w14:paraId="00647ACD" w14:textId="29F88ED9" w:rsidR="00BA6E99" w:rsidRDefault="00BA6E99" w:rsidP="00BA6E99">
      <w:pPr>
        <w:rPr>
          <w:lang w:val="es-419" w:eastAsia="es-CO"/>
        </w:rPr>
      </w:pPr>
      <w:r w:rsidRPr="00BA6E99">
        <w:rPr>
          <w:lang w:val="es-419" w:eastAsia="es-CO"/>
        </w:rPr>
        <w:t xml:space="preserve">Son las aclaraciones que se hacen para precisar o aclarar algo de los estados financieros; estos son textos aclaratorios que se adjuntan a los estados financieros. El objetivo de estas notas es brindar los elementos necesarios para que quienes realicen </w:t>
      </w:r>
      <w:r w:rsidRPr="00BA6E99">
        <w:rPr>
          <w:lang w:val="es-419" w:eastAsia="es-CO"/>
        </w:rPr>
        <w:lastRenderedPageBreak/>
        <w:t>las consultas de los estados financieros comprendan claramente lo que allí está descrito. La contabilidad, los estados financieros y las notas de los estados financieros son responsabilidad de la empresa, pero las notas las realizan los profesionales que elaboran los estados financieros; las notas deben incluir un resumen de las políticas contables significativas que la entidad ha utilizado para preparar su información; cada entidad debe incluir la información necesaria, de forma que se permita entender:</w:t>
      </w:r>
    </w:p>
    <w:p w14:paraId="3F8CF199" w14:textId="102CAC50" w:rsidR="00BA6E99" w:rsidRDefault="00BA6E99">
      <w:pPr>
        <w:pStyle w:val="Prrafodelista"/>
        <w:numPr>
          <w:ilvl w:val="0"/>
          <w:numId w:val="19"/>
        </w:numPr>
        <w:rPr>
          <w:lang w:val="es-419" w:eastAsia="es-CO"/>
        </w:rPr>
      </w:pPr>
      <w:r w:rsidRPr="00BA6E99">
        <w:rPr>
          <w:lang w:val="es-419" w:eastAsia="es-CO"/>
        </w:rPr>
        <w:t>La forma en que se han elaborado los informes.</w:t>
      </w:r>
    </w:p>
    <w:p w14:paraId="1CDB3EAC" w14:textId="29095CB0" w:rsidR="00BA6E99" w:rsidRPr="00BA6E99" w:rsidRDefault="00BA6E99">
      <w:pPr>
        <w:pStyle w:val="Prrafodelista"/>
        <w:numPr>
          <w:ilvl w:val="0"/>
          <w:numId w:val="19"/>
        </w:numPr>
        <w:rPr>
          <w:lang w:val="es-419" w:eastAsia="es-CO"/>
        </w:rPr>
      </w:pPr>
      <w:r w:rsidRPr="00BA6E99">
        <w:rPr>
          <w:lang w:val="es-419" w:eastAsia="es-CO"/>
        </w:rPr>
        <w:t>La situación financiera de la entidad.</w:t>
      </w:r>
    </w:p>
    <w:p w14:paraId="4334D094" w14:textId="3E44830E" w:rsidR="00BA6E99" w:rsidRDefault="00BA6E99" w:rsidP="00BA6E99">
      <w:pPr>
        <w:rPr>
          <w:lang w:val="es-419" w:eastAsia="es-CO"/>
        </w:rPr>
      </w:pPr>
      <w:r w:rsidRPr="00BA6E99">
        <w:rPr>
          <w:lang w:val="es-419" w:eastAsia="es-CO"/>
        </w:rPr>
        <w:t>Las notas que deben elaborarse son:</w:t>
      </w:r>
    </w:p>
    <w:p w14:paraId="2A9FFDE0" w14:textId="000750DC" w:rsidR="00BA6E99" w:rsidRPr="00BA6E99" w:rsidRDefault="00BA6E99">
      <w:pPr>
        <w:pStyle w:val="Prrafodelista"/>
        <w:numPr>
          <w:ilvl w:val="0"/>
          <w:numId w:val="20"/>
        </w:numPr>
        <w:rPr>
          <w:lang w:val="es-419" w:eastAsia="es-CO"/>
        </w:rPr>
      </w:pPr>
      <w:r w:rsidRPr="00BA6E99">
        <w:rPr>
          <w:lang w:val="es-419" w:eastAsia="es-CO"/>
        </w:rPr>
        <w:t>Notas que contengan información general acerca de la entidad.</w:t>
      </w:r>
    </w:p>
    <w:p w14:paraId="56DB39D7" w14:textId="5DE309BA" w:rsidR="00BA6E99" w:rsidRPr="00BA6E99" w:rsidRDefault="00BA6E99">
      <w:pPr>
        <w:pStyle w:val="Prrafodelista"/>
        <w:numPr>
          <w:ilvl w:val="0"/>
          <w:numId w:val="20"/>
        </w:numPr>
        <w:rPr>
          <w:lang w:val="es-419" w:eastAsia="es-CO"/>
        </w:rPr>
      </w:pPr>
      <w:r w:rsidRPr="00BA6E99">
        <w:rPr>
          <w:lang w:val="es-419" w:eastAsia="es-CO"/>
        </w:rPr>
        <w:t>Un resumen de las políticas contables significativas.</w:t>
      </w:r>
    </w:p>
    <w:p w14:paraId="3346C12D" w14:textId="123EBD0F" w:rsidR="00BA6E99" w:rsidRPr="00BA6E99" w:rsidRDefault="00BA6E99">
      <w:pPr>
        <w:pStyle w:val="Prrafodelista"/>
        <w:numPr>
          <w:ilvl w:val="0"/>
          <w:numId w:val="20"/>
        </w:numPr>
        <w:rPr>
          <w:lang w:val="es-419" w:eastAsia="es-CO"/>
        </w:rPr>
      </w:pPr>
      <w:r w:rsidRPr="00BA6E99">
        <w:rPr>
          <w:lang w:val="es-419" w:eastAsia="es-CO"/>
        </w:rPr>
        <w:t>Información de apoyo de cada uno de los estados financieros.</w:t>
      </w:r>
    </w:p>
    <w:p w14:paraId="3C6DAD8B" w14:textId="4FCE5F56" w:rsidR="00BA6E99" w:rsidRPr="00BA6E99" w:rsidRDefault="00BA6E99">
      <w:pPr>
        <w:pStyle w:val="Prrafodelista"/>
        <w:numPr>
          <w:ilvl w:val="0"/>
          <w:numId w:val="20"/>
        </w:numPr>
        <w:rPr>
          <w:lang w:val="es-419" w:eastAsia="es-CO"/>
        </w:rPr>
      </w:pPr>
      <w:r w:rsidRPr="00BA6E99">
        <w:rPr>
          <w:lang w:val="es-419" w:eastAsia="es-CO"/>
        </w:rPr>
        <w:t>Declaración de cumplimiento estándar.</w:t>
      </w:r>
    </w:p>
    <w:p w14:paraId="6564771E" w14:textId="2E6097BF" w:rsidR="00BA6E99" w:rsidRPr="00BA6E99" w:rsidRDefault="00BA6E99">
      <w:pPr>
        <w:pStyle w:val="Prrafodelista"/>
        <w:numPr>
          <w:ilvl w:val="0"/>
          <w:numId w:val="20"/>
        </w:numPr>
        <w:rPr>
          <w:lang w:val="es-419" w:eastAsia="es-CO"/>
        </w:rPr>
      </w:pPr>
      <w:r w:rsidRPr="00BA6E99">
        <w:rPr>
          <w:lang w:val="es-419" w:eastAsia="es-CO"/>
        </w:rPr>
        <w:t>Otra información que se requiera.</w:t>
      </w:r>
    </w:p>
    <w:p w14:paraId="2D932181" w14:textId="0393E6C7" w:rsidR="00246413" w:rsidRDefault="00BA6E99" w:rsidP="00BA6E99">
      <w:pPr>
        <w:rPr>
          <w:lang w:val="es-419" w:eastAsia="es-CO"/>
        </w:rPr>
      </w:pPr>
      <w:r w:rsidRPr="00BA6E99">
        <w:rPr>
          <w:lang w:val="es-419" w:eastAsia="es-CO"/>
        </w:rPr>
        <w:t>Para redactar las notas, se deben tener en cuenta los siguientes aspectos:</w:t>
      </w:r>
    </w:p>
    <w:p w14:paraId="5C0923F4" w14:textId="4AEC7528" w:rsidR="00BA6E99" w:rsidRDefault="00BA6E99">
      <w:pPr>
        <w:pStyle w:val="Prrafodelista"/>
        <w:numPr>
          <w:ilvl w:val="0"/>
          <w:numId w:val="21"/>
        </w:numPr>
        <w:rPr>
          <w:lang w:val="es-419" w:eastAsia="es-CO"/>
        </w:rPr>
      </w:pPr>
      <w:r w:rsidRPr="00BA6E99">
        <w:rPr>
          <w:lang w:val="es-419" w:eastAsia="es-CO"/>
        </w:rPr>
        <w:t>​​​</w:t>
      </w:r>
      <w:r w:rsidRPr="00BA6E99">
        <w:rPr>
          <w:b/>
          <w:bCs/>
          <w:lang w:val="es-419" w:eastAsia="es-CO"/>
        </w:rPr>
        <w:t>No incluir notas textuales de las normas:</w:t>
      </w:r>
      <w:r w:rsidRPr="00BA6E99">
        <w:rPr>
          <w:lang w:val="es-419" w:eastAsia="es-CO"/>
        </w:rPr>
        <w:t xml:space="preserve"> ya que, para la comprensión de los estados financieros, las normas se pueden consultar.</w:t>
      </w:r>
    </w:p>
    <w:p w14:paraId="6C575B64" w14:textId="53E70235" w:rsidR="00BA6E99" w:rsidRDefault="00BA6E99">
      <w:pPr>
        <w:pStyle w:val="Prrafodelista"/>
        <w:numPr>
          <w:ilvl w:val="0"/>
          <w:numId w:val="21"/>
        </w:numPr>
        <w:rPr>
          <w:lang w:val="es-419" w:eastAsia="es-CO"/>
        </w:rPr>
      </w:pPr>
      <w:r w:rsidRPr="00BA6E99">
        <w:rPr>
          <w:b/>
          <w:bCs/>
          <w:lang w:val="es-419" w:eastAsia="es-CO"/>
        </w:rPr>
        <w:t>Revelar las políticas contables que impliquen una elección:</w:t>
      </w:r>
      <w:r w:rsidRPr="00BA6E99">
        <w:rPr>
          <w:lang w:val="es-419" w:eastAsia="es-CO"/>
        </w:rPr>
        <w:t xml:space="preserve"> </w:t>
      </w:r>
      <w:r>
        <w:rPr>
          <w:lang w:val="es-419" w:eastAsia="es-CO"/>
        </w:rPr>
        <w:t>l</w:t>
      </w:r>
      <w:r w:rsidRPr="00BA6E99">
        <w:rPr>
          <w:lang w:val="es-419" w:eastAsia="es-CO"/>
        </w:rPr>
        <w:t>a entidad revela las políticas contables que contienen elecciones sobre transacciones, para las cuales las normas permiten dos o más opciones de tratamiento y que traten sobre transacciones significativas.</w:t>
      </w:r>
    </w:p>
    <w:p w14:paraId="604C7DD3" w14:textId="56724A25" w:rsidR="00BA6E99" w:rsidRDefault="00BA6E99">
      <w:pPr>
        <w:pStyle w:val="Prrafodelista"/>
        <w:numPr>
          <w:ilvl w:val="0"/>
          <w:numId w:val="21"/>
        </w:numPr>
        <w:rPr>
          <w:lang w:val="es-419" w:eastAsia="es-CO"/>
        </w:rPr>
      </w:pPr>
      <w:r w:rsidRPr="00BA6E99">
        <w:rPr>
          <w:b/>
          <w:bCs/>
          <w:lang w:val="es-419" w:eastAsia="es-CO"/>
        </w:rPr>
        <w:t>Mencionar las políticas contables utilizadas para las transacciones particulares:</w:t>
      </w:r>
      <w:r w:rsidRPr="00BA6E99">
        <w:rPr>
          <w:lang w:val="es-419" w:eastAsia="es-CO"/>
        </w:rPr>
        <w:t xml:space="preserve"> </w:t>
      </w:r>
      <w:r>
        <w:rPr>
          <w:lang w:val="es-419" w:eastAsia="es-CO"/>
        </w:rPr>
        <w:t>e</w:t>
      </w:r>
      <w:r w:rsidRPr="00BA6E99">
        <w:rPr>
          <w:lang w:val="es-419" w:eastAsia="es-CO"/>
        </w:rPr>
        <w:t xml:space="preserve">n las notas a los estados financieros, debe explicarse el </w:t>
      </w:r>
      <w:r w:rsidRPr="00BA6E99">
        <w:rPr>
          <w:lang w:val="es-419" w:eastAsia="es-CO"/>
        </w:rPr>
        <w:lastRenderedPageBreak/>
        <w:t>tratamiento particular que la entidad le da a este tipo de transacciones, cuando sea necesario, para la comprensión de los estados financieros; también deben versar sobre hechos materiales.</w:t>
      </w:r>
    </w:p>
    <w:p w14:paraId="79936001" w14:textId="360BFCC5" w:rsidR="00BA6E99" w:rsidRDefault="00BA6E99">
      <w:pPr>
        <w:pStyle w:val="Prrafodelista"/>
        <w:numPr>
          <w:ilvl w:val="0"/>
          <w:numId w:val="21"/>
        </w:numPr>
        <w:rPr>
          <w:lang w:val="es-419" w:eastAsia="es-CO"/>
        </w:rPr>
      </w:pPr>
      <w:r w:rsidRPr="00BA6E99">
        <w:rPr>
          <w:b/>
          <w:bCs/>
          <w:lang w:val="es-419" w:eastAsia="es-CO"/>
        </w:rPr>
        <w:t>No mencionar las políticas contables que no se utilizaron en el periodo actual:</w:t>
      </w:r>
      <w:r w:rsidRPr="00BA6E99">
        <w:rPr>
          <w:lang w:val="es-419" w:eastAsia="es-CO"/>
        </w:rPr>
        <w:t xml:space="preserve"> </w:t>
      </w:r>
      <w:r>
        <w:rPr>
          <w:lang w:val="es-419" w:eastAsia="es-CO"/>
        </w:rPr>
        <w:t>s</w:t>
      </w:r>
      <w:r w:rsidRPr="00BA6E99">
        <w:rPr>
          <w:lang w:val="es-419" w:eastAsia="es-CO"/>
        </w:rPr>
        <w:t>i la entidad no ha utilizado una política contable en el período actual, no es necesario incluirla dentro del resumen de las políticas.</w:t>
      </w:r>
    </w:p>
    <w:p w14:paraId="04ECD083" w14:textId="771D1842" w:rsidR="00BA6E99" w:rsidRPr="00BA6E99" w:rsidRDefault="00BA6E99">
      <w:pPr>
        <w:pStyle w:val="Prrafodelista"/>
        <w:numPr>
          <w:ilvl w:val="0"/>
          <w:numId w:val="21"/>
        </w:numPr>
        <w:rPr>
          <w:lang w:val="es-419" w:eastAsia="es-CO"/>
        </w:rPr>
      </w:pPr>
      <w:r w:rsidRPr="00BA6E99">
        <w:rPr>
          <w:b/>
          <w:bCs/>
          <w:lang w:val="es-419" w:eastAsia="es-CO"/>
        </w:rPr>
        <w:t>Aclarar cambios significativos en políticas contables:</w:t>
      </w:r>
      <w:r w:rsidRPr="00BA6E99">
        <w:rPr>
          <w:lang w:val="es-419" w:eastAsia="es-CO"/>
        </w:rPr>
        <w:t xml:space="preserve"> </w:t>
      </w:r>
      <w:r>
        <w:rPr>
          <w:lang w:val="es-419" w:eastAsia="es-CO"/>
        </w:rPr>
        <w:t>c</w:t>
      </w:r>
      <w:r w:rsidRPr="00BA6E99">
        <w:rPr>
          <w:lang w:val="es-419" w:eastAsia="es-CO"/>
        </w:rPr>
        <w:t>uando la entidad haya efectuado un cambio en la política contable que haya ocasionado una alteración del material en las cifras de los estados financieros.</w:t>
      </w:r>
    </w:p>
    <w:p w14:paraId="36E300FF" w14:textId="0252DA46" w:rsidR="00BA6E99" w:rsidRPr="00BA6E99" w:rsidRDefault="00BA6E99" w:rsidP="00BA6E99">
      <w:pPr>
        <w:rPr>
          <w:lang w:val="es-419" w:eastAsia="es-CO"/>
        </w:rPr>
      </w:pPr>
      <w:r w:rsidRPr="00BA6E99">
        <w:rPr>
          <w:lang w:val="es-419" w:eastAsia="es-CO"/>
        </w:rPr>
        <w:t>Dentro de los fundamentos de los estados financieros empresariales, se encuentra un informe que ofrece</w:t>
      </w:r>
      <w:r>
        <w:rPr>
          <w:lang w:val="es-419" w:eastAsia="es-CO"/>
        </w:rPr>
        <w:t xml:space="preserve"> </w:t>
      </w:r>
      <w:r w:rsidRPr="00BA6E99">
        <w:rPr>
          <w:lang w:val="es-419" w:eastAsia="es-CO"/>
        </w:rPr>
        <w:t>una perspectiva singular para seguir la evolución de la empresa a lo largo del tiempo. Este documento</w:t>
      </w:r>
      <w:r>
        <w:rPr>
          <w:lang w:val="es-419" w:eastAsia="es-CO"/>
        </w:rPr>
        <w:t xml:space="preserve"> </w:t>
      </w:r>
      <w:r w:rsidRPr="00BA6E99">
        <w:rPr>
          <w:lang w:val="es-419" w:eastAsia="es-CO"/>
        </w:rPr>
        <w:t>examina en detalle los ingresos y gastos durante un período específico.</w:t>
      </w:r>
    </w:p>
    <w:p w14:paraId="3D642B3B" w14:textId="77777777" w:rsidR="00BA6E99" w:rsidRPr="00BA6E99" w:rsidRDefault="00BA6E99" w:rsidP="00BA6E99">
      <w:pPr>
        <w:rPr>
          <w:b/>
          <w:bCs/>
          <w:lang w:val="es-419" w:eastAsia="es-CO"/>
        </w:rPr>
      </w:pPr>
      <w:r w:rsidRPr="00BA6E99">
        <w:rPr>
          <w:b/>
          <w:bCs/>
          <w:lang w:val="es-419" w:eastAsia="es-CO"/>
        </w:rPr>
        <w:t xml:space="preserve">Cuentas de resultados </w:t>
      </w:r>
    </w:p>
    <w:p w14:paraId="46DB40C3" w14:textId="77777777" w:rsidR="00BA6E99" w:rsidRPr="00BA6E99" w:rsidRDefault="00BA6E99" w:rsidP="00BA6E99">
      <w:pPr>
        <w:rPr>
          <w:lang w:val="es-419" w:eastAsia="es-CO"/>
        </w:rPr>
      </w:pPr>
      <w:r w:rsidRPr="00BA6E99">
        <w:rPr>
          <w:lang w:val="es-419" w:eastAsia="es-CO"/>
        </w:rPr>
        <w:t>Es uno de los principales estados financieros, permite conocer la evolución de la empresa, la evolución económica en un periodo de tiempo; muestra todos los ingresos y los costes de una empresa durante un periodo.</w:t>
      </w:r>
    </w:p>
    <w:p w14:paraId="645059DF" w14:textId="77777777" w:rsidR="00BA6E99" w:rsidRPr="00BA6E99" w:rsidRDefault="00BA6E99" w:rsidP="00BA6E99">
      <w:pPr>
        <w:rPr>
          <w:lang w:val="es-419" w:eastAsia="es-CO"/>
        </w:rPr>
      </w:pPr>
    </w:p>
    <w:p w14:paraId="3EB05220" w14:textId="3F8C57AB" w:rsidR="00246413" w:rsidRDefault="00BA6E99" w:rsidP="00BA6E99">
      <w:pPr>
        <w:rPr>
          <w:lang w:val="es-419" w:eastAsia="es-CO"/>
        </w:rPr>
      </w:pPr>
      <w:r w:rsidRPr="00BA6E99">
        <w:rPr>
          <w:lang w:val="es-419" w:eastAsia="es-CO"/>
        </w:rPr>
        <w:t>La cuenta de resultados recoge los ingresos y los gastos que ha tenido una empresa en un periodo de tiempo, este es uno de los cinco estados financieros de la contabilidad. En su forma más básica, la cuenta de resultados es:</w:t>
      </w:r>
    </w:p>
    <w:p w14:paraId="060C035C" w14:textId="3BBAF088" w:rsidR="00BA6E99" w:rsidRPr="00BA6E99" w:rsidRDefault="00BA6E99" w:rsidP="00BA6E99">
      <w:pPr>
        <w:jc w:val="center"/>
        <w:rPr>
          <w:b/>
          <w:bCs/>
          <w:lang w:val="es-419" w:eastAsia="es-CO"/>
        </w:rPr>
      </w:pPr>
      <w:r w:rsidRPr="00BA6E99">
        <w:rPr>
          <w:b/>
          <w:bCs/>
          <w:lang w:val="es-419" w:eastAsia="es-CO"/>
        </w:rPr>
        <w:t>Ingresos – Gastos = Beneficio neto</w:t>
      </w:r>
    </w:p>
    <w:p w14:paraId="2251F1B8" w14:textId="77BD990B" w:rsidR="00246413" w:rsidRDefault="00BA6E99" w:rsidP="00BA6E99">
      <w:pPr>
        <w:rPr>
          <w:lang w:val="es-419" w:eastAsia="es-CO"/>
        </w:rPr>
      </w:pPr>
      <w:r w:rsidRPr="00BA6E99">
        <w:rPr>
          <w:lang w:val="es-419" w:eastAsia="es-CO"/>
        </w:rPr>
        <w:lastRenderedPageBreak/>
        <w:t>Nos indica cómo los ingresos se transforman en beneficios, según se les van restando los gastos; ayuda a visualizar de manera rápida cuáles han sido los gastos más importantes de la empresa. Los ingresos son las cantidades directas de dinero producto de las ventas de bienes y servicios; los gastos son las cuantías de dinero que se ha invertido para obtener esos ingresos.</w:t>
      </w:r>
    </w:p>
    <w:p w14:paraId="3FA5337B" w14:textId="46901E45" w:rsidR="00BA6E99" w:rsidRDefault="00DA63B8" w:rsidP="00BA6E99">
      <w:pPr>
        <w:rPr>
          <w:lang w:val="es-419" w:eastAsia="es-CO"/>
        </w:rPr>
      </w:pPr>
      <w:r w:rsidRPr="00DA63B8">
        <w:rPr>
          <w:lang w:val="es-419" w:eastAsia="es-CO"/>
        </w:rPr>
        <w:t>La cuenta de resultados refleja de manera agregada todos los registros: ingresos, gastos, pérdidas y ganancias que se han ido produciendo como consecuencia de las operaciones de la empresa en un periodo de tiempo; lo que permite, en cualquier momento, el cálculo de beneficio bruto.</w:t>
      </w:r>
    </w:p>
    <w:p w14:paraId="21E61FAD" w14:textId="628EDB4A" w:rsidR="00DA63B8" w:rsidRDefault="00DA63B8" w:rsidP="009C7956">
      <w:pPr>
        <w:pStyle w:val="Tabla"/>
        <w:numPr>
          <w:ilvl w:val="0"/>
          <w:numId w:val="0"/>
        </w:numPr>
        <w:ind w:left="1134"/>
        <w:rPr>
          <w:lang w:val="es-419" w:eastAsia="es-CO"/>
        </w:rPr>
      </w:pPr>
    </w:p>
    <w:tbl>
      <w:tblPr>
        <w:tblStyle w:val="Tablaconcuadrcula4-nfasis3"/>
        <w:tblW w:w="5098" w:type="dxa"/>
        <w:jc w:val="center"/>
        <w:tblLayout w:type="fixed"/>
        <w:tblLook w:val="0420" w:firstRow="1" w:lastRow="0" w:firstColumn="0" w:lastColumn="0" w:noHBand="0" w:noVBand="1"/>
        <w:tblCaption w:val="Tabla 1. cuenta de resultados"/>
        <w:tblDescription w:val="Expone los registros de información que se deben indicar por las operaciones de cualquier empresa en un período de tiempo determinado."/>
      </w:tblPr>
      <w:tblGrid>
        <w:gridCol w:w="2551"/>
        <w:gridCol w:w="2547"/>
      </w:tblGrid>
      <w:tr w:rsidR="009C7956" w:rsidRPr="0044445E" w14:paraId="53B89CBD" w14:textId="77777777" w:rsidTr="00E13810">
        <w:trPr>
          <w:cnfStyle w:val="100000000000" w:firstRow="1" w:lastRow="0" w:firstColumn="0" w:lastColumn="0" w:oddVBand="0" w:evenVBand="0" w:oddHBand="0" w:evenHBand="0" w:firstRowFirstColumn="0" w:firstRowLastColumn="0" w:lastRowFirstColumn="0" w:lastRowLastColumn="0"/>
          <w:trHeight w:val="453"/>
          <w:tblHeader/>
          <w:jc w:val="center"/>
        </w:trPr>
        <w:tc>
          <w:tcPr>
            <w:tcW w:w="5098" w:type="dxa"/>
            <w:gridSpan w:val="2"/>
            <w:vAlign w:val="center"/>
          </w:tcPr>
          <w:p w14:paraId="28049AEF" w14:textId="0105C886" w:rsidR="009C7956" w:rsidRPr="00666FCC" w:rsidRDefault="009C7956" w:rsidP="009C7956">
            <w:pPr>
              <w:pStyle w:val="Tablas"/>
              <w:spacing w:line="240" w:lineRule="auto"/>
              <w:jc w:val="center"/>
              <w:rPr>
                <w:rFonts w:ascii="Calibri" w:hAnsi="Calibri" w:cs="Calibri"/>
                <w:sz w:val="28"/>
                <w:szCs w:val="28"/>
              </w:rPr>
            </w:pPr>
            <w:r w:rsidRPr="009C7956">
              <w:rPr>
                <w:rFonts w:ascii="Calibri" w:hAnsi="Calibri" w:cs="Calibri"/>
                <w:sz w:val="28"/>
                <w:szCs w:val="28"/>
              </w:rPr>
              <w:t>Cuenta de resultados</w:t>
            </w:r>
          </w:p>
        </w:tc>
      </w:tr>
      <w:tr w:rsidR="00DA63B8" w:rsidRPr="0044445E" w14:paraId="4E976B46" w14:textId="77777777" w:rsidTr="009C7956">
        <w:trPr>
          <w:cnfStyle w:val="000000100000" w:firstRow="0" w:lastRow="0" w:firstColumn="0" w:lastColumn="0" w:oddVBand="0" w:evenVBand="0" w:oddHBand="1" w:evenHBand="0" w:firstRowFirstColumn="0" w:firstRowLastColumn="0" w:lastRowFirstColumn="0" w:lastRowLastColumn="0"/>
          <w:trHeight w:val="545"/>
          <w:jc w:val="center"/>
        </w:trPr>
        <w:tc>
          <w:tcPr>
            <w:tcW w:w="2551" w:type="dxa"/>
          </w:tcPr>
          <w:p w14:paraId="6C61D74C" w14:textId="7CAF3339" w:rsidR="00DA63B8" w:rsidRPr="00DA63B8" w:rsidRDefault="00DA63B8" w:rsidP="00B23807">
            <w:pPr>
              <w:pStyle w:val="TextoTablas"/>
              <w:jc w:val="center"/>
              <w:rPr>
                <w:rFonts w:cs="Calibri"/>
                <w:b/>
                <w:bCs/>
                <w:color w:val="000000"/>
                <w:sz w:val="28"/>
                <w:szCs w:val="28"/>
              </w:rPr>
            </w:pPr>
            <w:r w:rsidRPr="00DA63B8">
              <w:rPr>
                <w:rFonts w:cs="Calibri"/>
                <w:b/>
                <w:bCs/>
                <w:color w:val="000000"/>
                <w:sz w:val="28"/>
                <w:szCs w:val="28"/>
              </w:rPr>
              <w:t>Debe</w:t>
            </w:r>
          </w:p>
        </w:tc>
        <w:tc>
          <w:tcPr>
            <w:tcW w:w="2547" w:type="dxa"/>
          </w:tcPr>
          <w:p w14:paraId="008D7A3F" w14:textId="0D2AEBB4" w:rsidR="00DA63B8" w:rsidRPr="00DA63B8" w:rsidRDefault="00DA63B8" w:rsidP="00B23807">
            <w:pPr>
              <w:pStyle w:val="TextoTablas"/>
              <w:jc w:val="center"/>
              <w:rPr>
                <w:rFonts w:cs="Calibri"/>
                <w:b/>
                <w:bCs/>
                <w:sz w:val="28"/>
                <w:szCs w:val="28"/>
              </w:rPr>
            </w:pPr>
            <w:r w:rsidRPr="00DA63B8">
              <w:rPr>
                <w:rFonts w:cs="Calibri"/>
                <w:b/>
                <w:bCs/>
                <w:sz w:val="28"/>
                <w:szCs w:val="28"/>
              </w:rPr>
              <w:t>Haber</w:t>
            </w:r>
          </w:p>
        </w:tc>
      </w:tr>
      <w:tr w:rsidR="00DA63B8" w:rsidRPr="0044445E" w14:paraId="37DBA19F" w14:textId="77777777" w:rsidTr="009C7956">
        <w:trPr>
          <w:trHeight w:val="525"/>
          <w:jc w:val="center"/>
        </w:trPr>
        <w:tc>
          <w:tcPr>
            <w:tcW w:w="2551" w:type="dxa"/>
          </w:tcPr>
          <w:p w14:paraId="21FB329A" w14:textId="4A810759" w:rsidR="00DA63B8" w:rsidRPr="00DA63B8" w:rsidRDefault="00DA63B8" w:rsidP="00DA63B8">
            <w:pPr>
              <w:pStyle w:val="TextoTablas"/>
              <w:rPr>
                <w:rFonts w:cs="Calibri"/>
                <w:sz w:val="28"/>
                <w:szCs w:val="28"/>
              </w:rPr>
            </w:pPr>
            <w:r w:rsidRPr="00DA63B8">
              <w:rPr>
                <w:rFonts w:cs="Calibri"/>
                <w:sz w:val="28"/>
                <w:szCs w:val="28"/>
              </w:rPr>
              <w:t>Compras</w:t>
            </w:r>
          </w:p>
        </w:tc>
        <w:tc>
          <w:tcPr>
            <w:tcW w:w="2547" w:type="dxa"/>
          </w:tcPr>
          <w:p w14:paraId="3CD0F88A" w14:textId="3966A362" w:rsidR="00DA63B8" w:rsidRPr="00DA63B8" w:rsidRDefault="00DA63B8" w:rsidP="00DA63B8">
            <w:pPr>
              <w:pStyle w:val="TextoTablas"/>
              <w:rPr>
                <w:rFonts w:cs="Calibri"/>
                <w:sz w:val="28"/>
                <w:szCs w:val="28"/>
              </w:rPr>
            </w:pPr>
            <w:r w:rsidRPr="00DA63B8">
              <w:rPr>
                <w:rFonts w:cs="Calibri"/>
                <w:sz w:val="28"/>
                <w:szCs w:val="28"/>
              </w:rPr>
              <w:t>Ganancias</w:t>
            </w:r>
          </w:p>
        </w:tc>
      </w:tr>
      <w:tr w:rsidR="00DA63B8" w:rsidRPr="0044445E" w14:paraId="513BC800" w14:textId="77777777" w:rsidTr="009C7956">
        <w:trPr>
          <w:cnfStyle w:val="000000100000" w:firstRow="0" w:lastRow="0" w:firstColumn="0" w:lastColumn="0" w:oddVBand="0" w:evenVBand="0" w:oddHBand="1" w:evenHBand="0" w:firstRowFirstColumn="0" w:firstRowLastColumn="0" w:lastRowFirstColumn="0" w:lastRowLastColumn="0"/>
          <w:trHeight w:val="555"/>
          <w:jc w:val="center"/>
        </w:trPr>
        <w:tc>
          <w:tcPr>
            <w:tcW w:w="2551" w:type="dxa"/>
          </w:tcPr>
          <w:p w14:paraId="7FD42248" w14:textId="332E5346" w:rsidR="00DA63B8" w:rsidRPr="00DA63B8" w:rsidRDefault="00DA63B8" w:rsidP="00DA63B8">
            <w:pPr>
              <w:pStyle w:val="TextoTablas"/>
              <w:rPr>
                <w:sz w:val="28"/>
                <w:szCs w:val="28"/>
              </w:rPr>
            </w:pPr>
            <w:r w:rsidRPr="00DA63B8">
              <w:rPr>
                <w:sz w:val="28"/>
                <w:szCs w:val="28"/>
              </w:rPr>
              <w:t>Pérdidas</w:t>
            </w:r>
          </w:p>
        </w:tc>
        <w:tc>
          <w:tcPr>
            <w:tcW w:w="2547" w:type="dxa"/>
          </w:tcPr>
          <w:p w14:paraId="083415FA" w14:textId="3D4EA986" w:rsidR="00DA63B8" w:rsidRPr="00DA63B8" w:rsidRDefault="00DA63B8" w:rsidP="00DA63B8">
            <w:pPr>
              <w:pStyle w:val="TextoTablas"/>
              <w:rPr>
                <w:sz w:val="28"/>
                <w:szCs w:val="28"/>
              </w:rPr>
            </w:pPr>
            <w:r w:rsidRPr="00DA63B8">
              <w:rPr>
                <w:sz w:val="28"/>
                <w:szCs w:val="28"/>
              </w:rPr>
              <w:t>Ingresos</w:t>
            </w:r>
          </w:p>
        </w:tc>
      </w:tr>
      <w:tr w:rsidR="00DA63B8" w:rsidRPr="0044445E" w14:paraId="31B1CB3D" w14:textId="77777777" w:rsidTr="009C7956">
        <w:trPr>
          <w:trHeight w:val="499"/>
          <w:jc w:val="center"/>
        </w:trPr>
        <w:tc>
          <w:tcPr>
            <w:tcW w:w="2551" w:type="dxa"/>
          </w:tcPr>
          <w:p w14:paraId="7D7479F8" w14:textId="47870439" w:rsidR="00DA63B8" w:rsidRPr="00DA63B8" w:rsidRDefault="00DA63B8" w:rsidP="00DA63B8">
            <w:pPr>
              <w:pStyle w:val="TextoTablas"/>
              <w:rPr>
                <w:sz w:val="28"/>
                <w:szCs w:val="28"/>
              </w:rPr>
            </w:pPr>
            <w:r w:rsidRPr="00DA63B8">
              <w:rPr>
                <w:sz w:val="28"/>
                <w:szCs w:val="28"/>
              </w:rPr>
              <w:t>Gastos</w:t>
            </w:r>
          </w:p>
        </w:tc>
        <w:tc>
          <w:tcPr>
            <w:tcW w:w="2547" w:type="dxa"/>
          </w:tcPr>
          <w:p w14:paraId="7878145A" w14:textId="6AE4343F" w:rsidR="00DA63B8" w:rsidRPr="00DA63B8" w:rsidRDefault="00DA63B8" w:rsidP="00DA63B8">
            <w:pPr>
              <w:pStyle w:val="TextoTablas"/>
              <w:rPr>
                <w:sz w:val="28"/>
                <w:szCs w:val="28"/>
              </w:rPr>
            </w:pPr>
            <w:r w:rsidRPr="00DA63B8">
              <w:rPr>
                <w:sz w:val="28"/>
                <w:szCs w:val="28"/>
              </w:rPr>
              <w:t>Ventas</w:t>
            </w:r>
          </w:p>
        </w:tc>
      </w:tr>
    </w:tbl>
    <w:p w14:paraId="76EA7325" w14:textId="38E01FC1" w:rsidR="00DA63B8" w:rsidRDefault="00DA63B8" w:rsidP="00DA63B8">
      <w:pPr>
        <w:rPr>
          <w:lang w:val="es-419" w:eastAsia="es-CO"/>
        </w:rPr>
      </w:pPr>
    </w:p>
    <w:p w14:paraId="092F13AC" w14:textId="6E1257D1" w:rsidR="00DA63B8" w:rsidRDefault="00DA63B8" w:rsidP="00DA63B8">
      <w:pPr>
        <w:rPr>
          <w:lang w:val="es-419" w:eastAsia="es-CO"/>
        </w:rPr>
      </w:pPr>
    </w:p>
    <w:p w14:paraId="50BFDED1" w14:textId="77777777" w:rsidR="00DA63B8" w:rsidRPr="00DA63B8" w:rsidRDefault="00DA63B8" w:rsidP="00DA63B8">
      <w:pPr>
        <w:rPr>
          <w:lang w:val="es-419" w:eastAsia="es-CO"/>
        </w:rPr>
      </w:pPr>
    </w:p>
    <w:p w14:paraId="55FC4064" w14:textId="5C801630" w:rsidR="00DA63B8" w:rsidRPr="00BA6E99" w:rsidRDefault="00DA63B8" w:rsidP="00BA6E99">
      <w:pPr>
        <w:rPr>
          <w:lang w:val="es-419" w:eastAsia="es-CO"/>
        </w:rPr>
      </w:pPr>
      <w:r w:rsidRPr="00DA63B8">
        <w:rPr>
          <w:lang w:val="es-419" w:eastAsia="es-CO"/>
        </w:rPr>
        <w:t>Elementos que componen la cuenta de resultados:</w:t>
      </w:r>
    </w:p>
    <w:p w14:paraId="231793EB" w14:textId="43429335" w:rsidR="000769E2" w:rsidRDefault="00DA63B8">
      <w:pPr>
        <w:pStyle w:val="Prrafodelista"/>
        <w:numPr>
          <w:ilvl w:val="0"/>
          <w:numId w:val="22"/>
        </w:numPr>
        <w:rPr>
          <w:lang w:val="es-419" w:eastAsia="es-CO"/>
        </w:rPr>
      </w:pPr>
      <w:r w:rsidRPr="00DA63B8">
        <w:rPr>
          <w:lang w:val="es-419" w:eastAsia="es-CO"/>
        </w:rPr>
        <w:t>Ventas netas</w:t>
      </w:r>
    </w:p>
    <w:p w14:paraId="6C16304B" w14:textId="0A03C5C9" w:rsidR="00DA63B8" w:rsidRDefault="00DA63B8">
      <w:pPr>
        <w:pStyle w:val="Prrafodelista"/>
        <w:numPr>
          <w:ilvl w:val="0"/>
          <w:numId w:val="22"/>
        </w:numPr>
        <w:rPr>
          <w:lang w:val="es-419" w:eastAsia="es-CO"/>
        </w:rPr>
      </w:pPr>
      <w:r w:rsidRPr="00DA63B8">
        <w:rPr>
          <w:lang w:val="es-419" w:eastAsia="es-CO"/>
        </w:rPr>
        <w:t>Coste de ventas</w:t>
      </w:r>
    </w:p>
    <w:p w14:paraId="4DC75C9A" w14:textId="0626C12E" w:rsidR="00DA63B8" w:rsidRDefault="00DA63B8">
      <w:pPr>
        <w:pStyle w:val="Prrafodelista"/>
        <w:numPr>
          <w:ilvl w:val="0"/>
          <w:numId w:val="22"/>
        </w:numPr>
        <w:rPr>
          <w:lang w:val="es-419" w:eastAsia="es-CO"/>
        </w:rPr>
      </w:pPr>
      <w:r w:rsidRPr="00DA63B8">
        <w:rPr>
          <w:lang w:val="es-419" w:eastAsia="es-CO"/>
        </w:rPr>
        <w:lastRenderedPageBreak/>
        <w:t>Margen bruto sobre ventas</w:t>
      </w:r>
    </w:p>
    <w:p w14:paraId="17CDAE85" w14:textId="3771BFCB" w:rsidR="00DA63B8" w:rsidRDefault="00DA63B8">
      <w:pPr>
        <w:pStyle w:val="Prrafodelista"/>
        <w:numPr>
          <w:ilvl w:val="0"/>
          <w:numId w:val="22"/>
        </w:numPr>
        <w:rPr>
          <w:lang w:val="es-419" w:eastAsia="es-CO"/>
        </w:rPr>
      </w:pPr>
      <w:r w:rsidRPr="00DA63B8">
        <w:rPr>
          <w:lang w:val="es-419" w:eastAsia="es-CO"/>
        </w:rPr>
        <w:t>Gastos de explotación</w:t>
      </w:r>
    </w:p>
    <w:p w14:paraId="21D78E5D" w14:textId="229ACE6E" w:rsidR="00DA63B8" w:rsidRDefault="00DA63B8">
      <w:pPr>
        <w:pStyle w:val="Prrafodelista"/>
        <w:numPr>
          <w:ilvl w:val="0"/>
          <w:numId w:val="22"/>
        </w:numPr>
        <w:rPr>
          <w:lang w:val="es-419" w:eastAsia="es-CO"/>
        </w:rPr>
      </w:pPr>
      <w:r w:rsidRPr="00DA63B8">
        <w:rPr>
          <w:lang w:val="es-419" w:eastAsia="es-CO"/>
        </w:rPr>
        <w:t>Gastos e ingresos financieros</w:t>
      </w:r>
    </w:p>
    <w:p w14:paraId="27EE06A3" w14:textId="281738F3" w:rsidR="00DA63B8" w:rsidRDefault="00DA63B8">
      <w:pPr>
        <w:pStyle w:val="Prrafodelista"/>
        <w:numPr>
          <w:ilvl w:val="0"/>
          <w:numId w:val="22"/>
        </w:numPr>
        <w:rPr>
          <w:lang w:val="es-419" w:eastAsia="es-CO"/>
        </w:rPr>
      </w:pPr>
      <w:r w:rsidRPr="00DA63B8">
        <w:rPr>
          <w:lang w:val="es-419" w:eastAsia="es-CO"/>
        </w:rPr>
        <w:t>Gastos e ingresos excepcionales</w:t>
      </w:r>
    </w:p>
    <w:p w14:paraId="1DF08DBC" w14:textId="3BF1C36B" w:rsidR="00DA63B8" w:rsidRDefault="00DA63B8">
      <w:pPr>
        <w:pStyle w:val="Prrafodelista"/>
        <w:numPr>
          <w:ilvl w:val="0"/>
          <w:numId w:val="22"/>
        </w:numPr>
        <w:rPr>
          <w:lang w:val="es-419" w:eastAsia="es-CO"/>
        </w:rPr>
      </w:pPr>
      <w:r w:rsidRPr="00DA63B8">
        <w:rPr>
          <w:lang w:val="es-419" w:eastAsia="es-CO"/>
        </w:rPr>
        <w:t>Impuestos sobre beneficios</w:t>
      </w:r>
    </w:p>
    <w:p w14:paraId="44E2BD75" w14:textId="08948490" w:rsidR="00DA63B8" w:rsidRPr="00DA63B8" w:rsidRDefault="00DA63B8">
      <w:pPr>
        <w:pStyle w:val="Prrafodelista"/>
        <w:numPr>
          <w:ilvl w:val="0"/>
          <w:numId w:val="22"/>
        </w:numPr>
        <w:rPr>
          <w:lang w:val="es-419" w:eastAsia="es-CO"/>
        </w:rPr>
      </w:pPr>
      <w:r w:rsidRPr="00DA63B8">
        <w:rPr>
          <w:lang w:val="es-419" w:eastAsia="es-CO"/>
        </w:rPr>
        <w:t>Resultado neto</w:t>
      </w:r>
    </w:p>
    <w:p w14:paraId="3B159B19" w14:textId="75FACD41" w:rsidR="000769E2" w:rsidRDefault="00DA63B8" w:rsidP="00DA63B8">
      <w:pPr>
        <w:pStyle w:val="Ttulo1"/>
      </w:pPr>
      <w:bookmarkStart w:id="5" w:name="_Toc163929399"/>
      <w:r w:rsidRPr="00DA63B8">
        <w:t>Ética en el manejo de la información contable</w:t>
      </w:r>
      <w:bookmarkEnd w:id="5"/>
    </w:p>
    <w:p w14:paraId="79F7A870" w14:textId="77777777" w:rsidR="00103A2C" w:rsidRPr="00103A2C" w:rsidRDefault="00103A2C" w:rsidP="00103A2C">
      <w:pPr>
        <w:rPr>
          <w:lang w:val="es-419" w:eastAsia="es-CO"/>
        </w:rPr>
      </w:pPr>
      <w:r w:rsidRPr="00103A2C">
        <w:rPr>
          <w:lang w:val="es-419" w:eastAsia="es-CO"/>
        </w:rPr>
        <w:t>La ética es una forma de regular las actividades que desarrolla el ser humano y, por supuesto, la labor profesional. En el caso específico de la contabilidad, existe un Código de Ética Internacional, su sigla en inglés es IFAC, que traduce Federación Internacional de Contadores, donde se tienen unas normas y principios para mantener su ejercicio en los más altos estándares de calidad.</w:t>
      </w:r>
    </w:p>
    <w:p w14:paraId="31A13AA3" w14:textId="27A563D0" w:rsidR="00DA63B8" w:rsidRDefault="00103A2C" w:rsidP="00103A2C">
      <w:pPr>
        <w:rPr>
          <w:lang w:val="es-419" w:eastAsia="es-CO"/>
        </w:rPr>
      </w:pPr>
      <w:r w:rsidRPr="00103A2C">
        <w:rPr>
          <w:lang w:val="es-419" w:eastAsia="es-CO"/>
        </w:rPr>
        <w:t>En Colombia, la Ley 43 de 1990, en su Capítulo IV, Título I, establece los principios que constituyen el fundamento esencial para el desarrollo de normas sobre ética de la contaduría. A continuación, se invita a revisar l</w:t>
      </w:r>
      <w:r>
        <w:rPr>
          <w:lang w:val="es-419" w:eastAsia="es-CO"/>
        </w:rPr>
        <w:t>a</w:t>
      </w:r>
      <w:r w:rsidRPr="00103A2C">
        <w:rPr>
          <w:lang w:val="es-419" w:eastAsia="es-CO"/>
        </w:rPr>
        <w:t xml:space="preserve"> siguiente </w:t>
      </w:r>
      <w:r>
        <w:rPr>
          <w:lang w:val="es-419" w:eastAsia="es-CO"/>
        </w:rPr>
        <w:t>información:</w:t>
      </w:r>
    </w:p>
    <w:p w14:paraId="0EF2F43D" w14:textId="1F726F02" w:rsidR="00103A2C" w:rsidRDefault="00DB6EB9">
      <w:pPr>
        <w:pStyle w:val="Prrafodelista"/>
        <w:numPr>
          <w:ilvl w:val="0"/>
          <w:numId w:val="23"/>
        </w:numPr>
        <w:rPr>
          <w:lang w:val="es-419" w:eastAsia="es-CO"/>
        </w:rPr>
      </w:pPr>
      <w:r w:rsidRPr="00DB6EB9">
        <w:rPr>
          <w:b/>
          <w:bCs/>
          <w:lang w:val="es-419" w:eastAsia="es-CO"/>
        </w:rPr>
        <w:t>Integridad:</w:t>
      </w:r>
      <w:r>
        <w:rPr>
          <w:lang w:val="es-419" w:eastAsia="es-CO"/>
        </w:rPr>
        <w:t xml:space="preserve"> r</w:t>
      </w:r>
      <w:r w:rsidRPr="00DB6EB9">
        <w:rPr>
          <w:lang w:val="es-419" w:eastAsia="es-CO"/>
        </w:rPr>
        <w:t>ectitud, probidad, honestidad, dignidad y sinceridad. </w:t>
      </w:r>
    </w:p>
    <w:p w14:paraId="04196530" w14:textId="768179B1" w:rsidR="00DB6EB9" w:rsidRDefault="00DB6EB9">
      <w:pPr>
        <w:pStyle w:val="Prrafodelista"/>
        <w:numPr>
          <w:ilvl w:val="0"/>
          <w:numId w:val="23"/>
        </w:numPr>
        <w:rPr>
          <w:lang w:val="es-419" w:eastAsia="es-CO"/>
        </w:rPr>
      </w:pPr>
      <w:r w:rsidRPr="00DB6EB9">
        <w:rPr>
          <w:b/>
          <w:bCs/>
          <w:lang w:val="es-419" w:eastAsia="es-CO"/>
        </w:rPr>
        <w:t>Objetividad:</w:t>
      </w:r>
      <w:r>
        <w:rPr>
          <w:lang w:val="es-419" w:eastAsia="es-CO"/>
        </w:rPr>
        <w:t xml:space="preserve"> i</w:t>
      </w:r>
      <w:r w:rsidRPr="00DB6EB9">
        <w:rPr>
          <w:lang w:val="es-419" w:eastAsia="es-CO"/>
        </w:rPr>
        <w:t>mparcialidad.</w:t>
      </w:r>
    </w:p>
    <w:p w14:paraId="56FE6749" w14:textId="17B565BF" w:rsidR="00DB6EB9" w:rsidRDefault="00DB6EB9">
      <w:pPr>
        <w:pStyle w:val="Prrafodelista"/>
        <w:numPr>
          <w:ilvl w:val="0"/>
          <w:numId w:val="23"/>
        </w:numPr>
        <w:rPr>
          <w:lang w:val="es-419" w:eastAsia="es-CO"/>
        </w:rPr>
      </w:pPr>
      <w:r w:rsidRPr="00DB6EB9">
        <w:rPr>
          <w:b/>
          <w:bCs/>
          <w:lang w:val="es-419" w:eastAsia="es-CO"/>
        </w:rPr>
        <w:t>Independencia:</w:t>
      </w:r>
      <w:r>
        <w:rPr>
          <w:lang w:val="es-419" w:eastAsia="es-CO"/>
        </w:rPr>
        <w:t xml:space="preserve"> criterio.</w:t>
      </w:r>
    </w:p>
    <w:p w14:paraId="250D20C9" w14:textId="2FBA1087" w:rsidR="00DB6EB9" w:rsidRDefault="00DB6EB9">
      <w:pPr>
        <w:pStyle w:val="Prrafodelista"/>
        <w:numPr>
          <w:ilvl w:val="0"/>
          <w:numId w:val="23"/>
        </w:numPr>
        <w:rPr>
          <w:lang w:val="es-419" w:eastAsia="es-CO"/>
        </w:rPr>
      </w:pPr>
      <w:r w:rsidRPr="00DB6EB9">
        <w:rPr>
          <w:b/>
          <w:bCs/>
          <w:lang w:val="es-419" w:eastAsia="es-CO"/>
        </w:rPr>
        <w:t>Responsabilidad:</w:t>
      </w:r>
      <w:r>
        <w:rPr>
          <w:lang w:val="es-419" w:eastAsia="es-CO"/>
        </w:rPr>
        <w:t xml:space="preserve"> cumplimiento.</w:t>
      </w:r>
    </w:p>
    <w:p w14:paraId="1018E6AF" w14:textId="4A335047" w:rsidR="00DB6EB9" w:rsidRDefault="00DB6EB9">
      <w:pPr>
        <w:pStyle w:val="Prrafodelista"/>
        <w:numPr>
          <w:ilvl w:val="0"/>
          <w:numId w:val="23"/>
        </w:numPr>
        <w:rPr>
          <w:lang w:val="es-419" w:eastAsia="es-CO"/>
        </w:rPr>
      </w:pPr>
      <w:r w:rsidRPr="00DB6EB9">
        <w:rPr>
          <w:b/>
          <w:bCs/>
          <w:lang w:val="es-419" w:eastAsia="es-CO"/>
        </w:rPr>
        <w:t>Confidencialidad:</w:t>
      </w:r>
      <w:r>
        <w:rPr>
          <w:lang w:val="es-419" w:eastAsia="es-CO"/>
        </w:rPr>
        <w:t xml:space="preserve"> l</w:t>
      </w:r>
      <w:r w:rsidRPr="00DB6EB9">
        <w:rPr>
          <w:lang w:val="es-419" w:eastAsia="es-CO"/>
        </w:rPr>
        <w:t>eal y autenticidad, secreto profesional.</w:t>
      </w:r>
    </w:p>
    <w:p w14:paraId="2D9B804C" w14:textId="047E64DD" w:rsidR="00DB6EB9" w:rsidRDefault="00DB6EB9">
      <w:pPr>
        <w:pStyle w:val="Prrafodelista"/>
        <w:numPr>
          <w:ilvl w:val="0"/>
          <w:numId w:val="23"/>
        </w:numPr>
        <w:rPr>
          <w:lang w:val="es-419" w:eastAsia="es-CO"/>
        </w:rPr>
      </w:pPr>
      <w:r w:rsidRPr="00DB6EB9">
        <w:rPr>
          <w:b/>
          <w:bCs/>
          <w:lang w:val="es-419" w:eastAsia="es-CO"/>
        </w:rPr>
        <w:t>Observaciones de las disposiciones normativas:</w:t>
      </w:r>
      <w:r>
        <w:rPr>
          <w:lang w:val="es-419" w:eastAsia="es-CO"/>
        </w:rPr>
        <w:t xml:space="preserve"> legalidad.</w:t>
      </w:r>
    </w:p>
    <w:p w14:paraId="7FF0303F" w14:textId="61B28B0D" w:rsidR="00DB6EB9" w:rsidRDefault="00DB6EB9">
      <w:pPr>
        <w:pStyle w:val="Prrafodelista"/>
        <w:numPr>
          <w:ilvl w:val="0"/>
          <w:numId w:val="23"/>
        </w:numPr>
        <w:rPr>
          <w:lang w:val="es-419" w:eastAsia="es-CO"/>
        </w:rPr>
      </w:pPr>
      <w:r w:rsidRPr="00DB6EB9">
        <w:rPr>
          <w:b/>
          <w:bCs/>
          <w:lang w:val="es-419" w:eastAsia="es-CO"/>
        </w:rPr>
        <w:t>Competencia y actualización profesional:</w:t>
      </w:r>
      <w:r>
        <w:rPr>
          <w:lang w:val="es-419" w:eastAsia="es-CO"/>
        </w:rPr>
        <w:t xml:space="preserve"> idoneidad.</w:t>
      </w:r>
    </w:p>
    <w:p w14:paraId="198D4AF7" w14:textId="3F825DF8" w:rsidR="00DB6EB9" w:rsidRDefault="00DB6EB9">
      <w:pPr>
        <w:pStyle w:val="Prrafodelista"/>
        <w:numPr>
          <w:ilvl w:val="0"/>
          <w:numId w:val="23"/>
        </w:numPr>
        <w:rPr>
          <w:lang w:val="es-419" w:eastAsia="es-CO"/>
        </w:rPr>
      </w:pPr>
      <w:r w:rsidRPr="00DB6EB9">
        <w:rPr>
          <w:b/>
          <w:bCs/>
          <w:lang w:val="es-419" w:eastAsia="es-CO"/>
        </w:rPr>
        <w:lastRenderedPageBreak/>
        <w:t>Difusión y colaboración:</w:t>
      </w:r>
      <w:r>
        <w:rPr>
          <w:lang w:val="es-419" w:eastAsia="es-CO"/>
        </w:rPr>
        <w:t xml:space="preserve"> d</w:t>
      </w:r>
      <w:r w:rsidRPr="00DB6EB9">
        <w:rPr>
          <w:lang w:val="es-419" w:eastAsia="es-CO"/>
        </w:rPr>
        <w:t>esarrollo, superación y dignificación de la profesión.</w:t>
      </w:r>
    </w:p>
    <w:p w14:paraId="075BC6A5" w14:textId="3395020D" w:rsidR="00DB6EB9" w:rsidRDefault="00DB6EB9">
      <w:pPr>
        <w:pStyle w:val="Prrafodelista"/>
        <w:numPr>
          <w:ilvl w:val="0"/>
          <w:numId w:val="23"/>
        </w:numPr>
        <w:rPr>
          <w:lang w:val="es-419" w:eastAsia="es-CO"/>
        </w:rPr>
      </w:pPr>
      <w:r w:rsidRPr="00DB6EB9">
        <w:rPr>
          <w:b/>
          <w:bCs/>
          <w:lang w:val="es-419" w:eastAsia="es-CO"/>
        </w:rPr>
        <w:t>Respeto entre colegas:</w:t>
      </w:r>
      <w:r>
        <w:rPr>
          <w:lang w:val="es-419" w:eastAsia="es-CO"/>
        </w:rPr>
        <w:t xml:space="preserve"> s</w:t>
      </w:r>
      <w:r w:rsidRPr="00DB6EB9">
        <w:rPr>
          <w:lang w:val="es-419" w:eastAsia="es-CO"/>
        </w:rPr>
        <w:t>inceridad, buena fe y lealtad hacia los colegas. </w:t>
      </w:r>
    </w:p>
    <w:p w14:paraId="767C7E17" w14:textId="2FA57240" w:rsidR="00DB6EB9" w:rsidRPr="00DB6EB9" w:rsidRDefault="00DB6EB9">
      <w:pPr>
        <w:pStyle w:val="Prrafodelista"/>
        <w:numPr>
          <w:ilvl w:val="0"/>
          <w:numId w:val="23"/>
        </w:numPr>
        <w:rPr>
          <w:lang w:val="es-419" w:eastAsia="es-CO"/>
        </w:rPr>
      </w:pPr>
      <w:r w:rsidRPr="00DB6EB9">
        <w:rPr>
          <w:b/>
          <w:bCs/>
          <w:lang w:val="es-419" w:eastAsia="es-CO"/>
        </w:rPr>
        <w:t>Conducta ética:</w:t>
      </w:r>
      <w:r>
        <w:rPr>
          <w:lang w:val="es-419" w:eastAsia="es-CO"/>
        </w:rPr>
        <w:t xml:space="preserve"> f</w:t>
      </w:r>
      <w:r w:rsidRPr="00DB6EB9">
        <w:rPr>
          <w:lang w:val="es-419" w:eastAsia="es-CO"/>
        </w:rPr>
        <w:t>unción social enmarcada en la moral universal.</w:t>
      </w:r>
    </w:p>
    <w:p w14:paraId="6335BA04" w14:textId="1F2E1ED8" w:rsidR="000769E2" w:rsidRDefault="000769E2" w:rsidP="000769E2">
      <w:pPr>
        <w:rPr>
          <w:lang w:val="es-419" w:eastAsia="es-CO"/>
        </w:rPr>
      </w:pPr>
    </w:p>
    <w:p w14:paraId="476213D1" w14:textId="189F207B" w:rsidR="000769E2" w:rsidRDefault="000769E2" w:rsidP="000769E2">
      <w:pPr>
        <w:rPr>
          <w:lang w:val="es-419" w:eastAsia="es-CO"/>
        </w:rPr>
      </w:pPr>
    </w:p>
    <w:p w14:paraId="2BADC336" w14:textId="4426AEC2" w:rsidR="000769E2" w:rsidRDefault="000769E2" w:rsidP="000769E2">
      <w:pPr>
        <w:rPr>
          <w:lang w:val="es-419" w:eastAsia="es-CO"/>
        </w:rPr>
      </w:pPr>
    </w:p>
    <w:p w14:paraId="1B0B0E89" w14:textId="1239713E" w:rsidR="000769E2" w:rsidRDefault="000769E2" w:rsidP="000769E2">
      <w:pPr>
        <w:rPr>
          <w:lang w:val="es-419" w:eastAsia="es-CO"/>
        </w:rPr>
      </w:pPr>
    </w:p>
    <w:p w14:paraId="40BA1856" w14:textId="3E4479A7" w:rsidR="000769E2" w:rsidRDefault="000769E2" w:rsidP="000769E2">
      <w:pPr>
        <w:rPr>
          <w:lang w:val="es-419" w:eastAsia="es-CO"/>
        </w:rPr>
      </w:pPr>
    </w:p>
    <w:p w14:paraId="63FBD069" w14:textId="4E7736B1" w:rsidR="000769E2" w:rsidRDefault="000769E2" w:rsidP="000769E2">
      <w:pPr>
        <w:rPr>
          <w:lang w:val="es-419" w:eastAsia="es-CO"/>
        </w:rPr>
      </w:pPr>
    </w:p>
    <w:p w14:paraId="4E7A0961" w14:textId="3AC6A95A" w:rsidR="000769E2" w:rsidRDefault="000769E2" w:rsidP="000769E2">
      <w:pPr>
        <w:rPr>
          <w:lang w:val="es-419" w:eastAsia="es-CO"/>
        </w:rPr>
      </w:pPr>
    </w:p>
    <w:p w14:paraId="725BB6BC" w14:textId="437E50B8" w:rsidR="000769E2" w:rsidRDefault="000769E2" w:rsidP="000769E2">
      <w:pPr>
        <w:rPr>
          <w:lang w:val="es-419" w:eastAsia="es-CO"/>
        </w:rPr>
      </w:pPr>
    </w:p>
    <w:p w14:paraId="5FEB7796" w14:textId="6757A00A" w:rsidR="000769E2" w:rsidRDefault="000769E2" w:rsidP="000769E2">
      <w:pPr>
        <w:rPr>
          <w:lang w:val="es-419" w:eastAsia="es-CO"/>
        </w:rPr>
      </w:pPr>
    </w:p>
    <w:p w14:paraId="27A384B6" w14:textId="77777777" w:rsidR="000769E2" w:rsidRPr="000769E2" w:rsidRDefault="000769E2" w:rsidP="000769E2">
      <w:pPr>
        <w:rPr>
          <w:lang w:val="es-419" w:eastAsia="es-CO"/>
        </w:rPr>
      </w:pPr>
    </w:p>
    <w:p w14:paraId="427B7F23" w14:textId="3CD5D2D6" w:rsidR="00EE4C61" w:rsidRPr="00EE4C61" w:rsidRDefault="00EE4C61" w:rsidP="00B63204">
      <w:pPr>
        <w:pStyle w:val="Titulosgenerales"/>
      </w:pPr>
      <w:bookmarkStart w:id="6" w:name="_Toc163929400"/>
      <w:r w:rsidRPr="00EE4C61">
        <w:lastRenderedPageBreak/>
        <w:t>Síntesis</w:t>
      </w:r>
      <w:bookmarkEnd w:id="6"/>
      <w:r w:rsidRPr="00EE4C61">
        <w:t xml:space="preserve"> </w:t>
      </w:r>
    </w:p>
    <w:p w14:paraId="0E949A10" w14:textId="77777777" w:rsidR="00DB6EB9" w:rsidRDefault="00DB6EB9" w:rsidP="00DB6EB9">
      <w:pPr>
        <w:rPr>
          <w:lang w:val="es-419" w:eastAsia="es-CO"/>
        </w:rPr>
      </w:pPr>
      <w:r w:rsidRPr="00DB6EB9">
        <w:rPr>
          <w:lang w:val="es-419" w:eastAsia="es-CO"/>
        </w:rPr>
        <w:t xml:space="preserve">En resumen, en el componente formativo se han estudiado los fundamentos de los estados financieros básicos en contabilidad, incluyendo el registro de operaciones comerciales, la aplicación de estándares técnicos y la identificación de las etapas en un ciclo contable. Se ha resaltado la importancia de seguir metodologías y normativas vigentes para asegurar la precisión en la preparación de estos estados financieros. Además, se ha enfatizado el papel crucial de la ética en la labor del contador, quien tiene la responsabilidad de brindar fe pública en su trabajo, contribuyendo así a la transparencia y la integridad en el ámbito financiero. </w:t>
      </w:r>
    </w:p>
    <w:p w14:paraId="28A2E9E7" w14:textId="605CA130" w:rsidR="00723503" w:rsidRDefault="00DB6EB9" w:rsidP="00DB6EB9">
      <w:pPr>
        <w:rPr>
          <w:lang w:val="es-419" w:eastAsia="es-CO"/>
        </w:rPr>
      </w:pPr>
      <w:r w:rsidRPr="00DB6EB9">
        <w:rPr>
          <w:lang w:val="es-419" w:eastAsia="es-CO"/>
        </w:rPr>
        <w:t>A continuación, se presenta un mapa conceptual que resume la información de este proceso</w:t>
      </w:r>
      <w:r>
        <w:rPr>
          <w:lang w:val="es-419" w:eastAsia="es-CO"/>
        </w:rPr>
        <w:t>:</w:t>
      </w:r>
    </w:p>
    <w:p w14:paraId="5CA0A14D" w14:textId="0836C2EE" w:rsidR="00DB6EB9" w:rsidRDefault="008E5003" w:rsidP="003C44FD">
      <w:pPr>
        <w:jc w:val="center"/>
        <w:rPr>
          <w:lang w:val="es-419" w:eastAsia="es-CO"/>
        </w:rPr>
      </w:pPr>
      <w:r>
        <w:rPr>
          <w:noProof/>
          <w:lang w:val="es-419" w:eastAsia="es-CO"/>
        </w:rPr>
        <w:drawing>
          <wp:inline distT="0" distB="0" distL="0" distR="0" wp14:anchorId="01C11820" wp14:editId="3A8FCA75">
            <wp:extent cx="4967465" cy="3809725"/>
            <wp:effectExtent l="0" t="0" r="5080" b="635"/>
            <wp:docPr id="1782563491" name="Imagen 1" descr="La síntesis resume los temas y subtemas abordados en este componente formativo y que son básicos para alcanzar el resultado de aprendizaje; para este caso se profundizó sobre los estados financieros, características, tipos, registro de operaciones y algo muy importante que es la ética en el manejo del ámbito financi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63491" name="Imagen 1" descr="La síntesis resume los temas y subtemas abordados en este componente formativo y que son básicos para alcanzar el resultado de aprendizaje; para este caso se profundizó sobre los estados financieros, características, tipos, registro de operaciones y algo muy importante que es la ética en el manejo del ámbito financier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76303" cy="3816503"/>
                    </a:xfrm>
                    <a:prstGeom prst="rect">
                      <a:avLst/>
                    </a:prstGeom>
                    <a:noFill/>
                  </pic:spPr>
                </pic:pic>
              </a:graphicData>
            </a:graphic>
          </wp:inline>
        </w:drawing>
      </w:r>
    </w:p>
    <w:p w14:paraId="1D10F012" w14:textId="15AFE530" w:rsidR="00CE2C4A" w:rsidRPr="00CE2C4A" w:rsidRDefault="00EE4C61" w:rsidP="00653546">
      <w:pPr>
        <w:pStyle w:val="Titulosgenerales"/>
      </w:pPr>
      <w:bookmarkStart w:id="7" w:name="_Toc163929401"/>
      <w:r w:rsidRPr="00723503">
        <w:lastRenderedPageBreak/>
        <w:t>Material complementario</w:t>
      </w:r>
      <w:bookmarkEnd w:id="7"/>
    </w:p>
    <w:tbl>
      <w:tblPr>
        <w:tblStyle w:val="SENA"/>
        <w:tblW w:w="0" w:type="auto"/>
        <w:tblLayout w:type="fixed"/>
        <w:tblLook w:val="04A0" w:firstRow="1" w:lastRow="0" w:firstColumn="1" w:lastColumn="0" w:noHBand="0" w:noVBand="1"/>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A37EEA"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3DF91331" w:rsidR="00A37EEA" w:rsidRDefault="00A37EEA" w:rsidP="00A37EEA">
            <w:pPr>
              <w:pStyle w:val="TextoTablas"/>
            </w:pPr>
            <w:r w:rsidRPr="0079604C">
              <w:t xml:space="preserve">1. Estados financieros básicos. </w:t>
            </w:r>
          </w:p>
        </w:tc>
        <w:tc>
          <w:tcPr>
            <w:tcW w:w="2835" w:type="dxa"/>
          </w:tcPr>
          <w:p w14:paraId="6B46D09D" w14:textId="7530B004" w:rsidR="00A37EEA" w:rsidRDefault="00A37EEA" w:rsidP="00A37EEA">
            <w:pPr>
              <w:pStyle w:val="TextoTablas"/>
            </w:pPr>
            <w:r w:rsidRPr="0079604C">
              <w:t xml:space="preserve">Actualícese Video. (2019). </w:t>
            </w:r>
            <w:r w:rsidRPr="00A37EEA">
              <w:rPr>
                <w:i/>
                <w:iCs/>
              </w:rPr>
              <w:t>Estados financieros que deben presentar las empresas de los grupos 1, 2 y 3</w:t>
            </w:r>
            <w:r w:rsidRPr="0079604C">
              <w:t xml:space="preserve">. </w:t>
            </w:r>
          </w:p>
        </w:tc>
        <w:tc>
          <w:tcPr>
            <w:tcW w:w="2268" w:type="dxa"/>
          </w:tcPr>
          <w:p w14:paraId="16BE0076" w14:textId="7B4857BE" w:rsidR="00A37EEA" w:rsidRDefault="00A37EEA" w:rsidP="00A37EEA">
            <w:pPr>
              <w:pStyle w:val="TextoTablas"/>
            </w:pPr>
            <w:r w:rsidRPr="00C1320D">
              <w:t>Video</w:t>
            </w:r>
          </w:p>
        </w:tc>
        <w:tc>
          <w:tcPr>
            <w:tcW w:w="2879" w:type="dxa"/>
          </w:tcPr>
          <w:p w14:paraId="1224783A" w14:textId="686CD57D" w:rsidR="00A37EEA" w:rsidRDefault="00000000" w:rsidP="00A37EEA">
            <w:pPr>
              <w:pStyle w:val="TextoTablas"/>
            </w:pPr>
            <w:hyperlink r:id="rId24" w:history="1">
              <w:r w:rsidR="00A37EEA" w:rsidRPr="00B95908">
                <w:rPr>
                  <w:rStyle w:val="Hipervnculo"/>
                </w:rPr>
                <w:t>https://youtu.be/ZMzzJpQhhTU</w:t>
              </w:r>
            </w:hyperlink>
            <w:r w:rsidR="00A37EEA">
              <w:t xml:space="preserve"> </w:t>
            </w:r>
          </w:p>
        </w:tc>
      </w:tr>
      <w:tr w:rsidR="00A37EEA" w14:paraId="1CAB4FF1" w14:textId="77777777" w:rsidTr="00565A95">
        <w:tc>
          <w:tcPr>
            <w:tcW w:w="1980" w:type="dxa"/>
          </w:tcPr>
          <w:p w14:paraId="50F9840A" w14:textId="10B052D2" w:rsidR="00A37EEA" w:rsidRDefault="00A37EEA" w:rsidP="00A37EEA">
            <w:pPr>
              <w:pStyle w:val="TextoTablas"/>
            </w:pPr>
            <w:r w:rsidRPr="00AB2F49">
              <w:t>5. Ética en el manejo de la información contable.</w:t>
            </w:r>
          </w:p>
        </w:tc>
        <w:tc>
          <w:tcPr>
            <w:tcW w:w="2835" w:type="dxa"/>
          </w:tcPr>
          <w:p w14:paraId="0F4B6288" w14:textId="5774FF15" w:rsidR="00A37EEA" w:rsidRDefault="00A37EEA" w:rsidP="00A37EEA">
            <w:pPr>
              <w:pStyle w:val="TextoTablas"/>
            </w:pPr>
            <w:r w:rsidRPr="00AB2F49">
              <w:t xml:space="preserve">Consejo de Normas Internacionales de Ética para Contadores. (2009). </w:t>
            </w:r>
            <w:r w:rsidRPr="00A37EEA">
              <w:rPr>
                <w:i/>
                <w:iCs/>
              </w:rPr>
              <w:t>Código de ética para profesionales de la contabilidad</w:t>
            </w:r>
            <w:r w:rsidRPr="00AB2F49">
              <w:t xml:space="preserve">. International Federation of Accountants. </w:t>
            </w:r>
          </w:p>
        </w:tc>
        <w:tc>
          <w:tcPr>
            <w:tcW w:w="2268" w:type="dxa"/>
          </w:tcPr>
          <w:p w14:paraId="5A0FA849" w14:textId="3F48F9A0" w:rsidR="00A37EEA" w:rsidRDefault="00A37EEA" w:rsidP="00A37EEA">
            <w:pPr>
              <w:pStyle w:val="TextoTablas"/>
            </w:pPr>
            <w:r w:rsidRPr="00C1320D">
              <w:t>Documento</w:t>
            </w:r>
          </w:p>
        </w:tc>
        <w:tc>
          <w:tcPr>
            <w:tcW w:w="2879" w:type="dxa"/>
          </w:tcPr>
          <w:p w14:paraId="25B7F128" w14:textId="53A08C0E" w:rsidR="00A37EEA" w:rsidRDefault="00000000" w:rsidP="00A37EEA">
            <w:pPr>
              <w:pStyle w:val="TextoTablas"/>
            </w:pPr>
            <w:hyperlink r:id="rId25" w:history="1">
              <w:r w:rsidR="00A37EEA" w:rsidRPr="00B95908">
                <w:rPr>
                  <w:rStyle w:val="Hipervnculo"/>
                </w:rPr>
                <w:t>https://www.ifac.org/system/files/publications/files/codigo-de-etica-para-profesionales-de-la-contabilidad.pdf</w:t>
              </w:r>
            </w:hyperlink>
            <w:r w:rsidR="00A37EEA">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6D3F8E">
      <w:pPr>
        <w:pStyle w:val="Titulosgenerales"/>
      </w:pPr>
      <w:bookmarkStart w:id="8" w:name="_Toc163929402"/>
      <w:r>
        <w:lastRenderedPageBreak/>
        <w:t>Glosario</w:t>
      </w:r>
      <w:bookmarkEnd w:id="8"/>
    </w:p>
    <w:p w14:paraId="65168E77" w14:textId="021F5B5D" w:rsidR="00AC33AD" w:rsidRPr="00227EBC" w:rsidRDefault="009C1840" w:rsidP="00AC33AD">
      <w:r>
        <w:rPr>
          <w:b/>
          <w:bCs/>
        </w:rPr>
        <w:t>Balance</w:t>
      </w:r>
      <w:r w:rsidR="00AC33AD" w:rsidRPr="00AC33AD">
        <w:rPr>
          <w:b/>
          <w:bCs/>
        </w:rPr>
        <w:t xml:space="preserve">: </w:t>
      </w:r>
      <w:r w:rsidRPr="009C1840">
        <w:t>informe financiero contable que refleja la situación económica y financiera de una empresa en un momento determinado.</w:t>
      </w:r>
    </w:p>
    <w:p w14:paraId="0B8758E3" w14:textId="59E48652" w:rsidR="00AC33AD" w:rsidRPr="00227EBC" w:rsidRDefault="009C1840" w:rsidP="00AC33AD">
      <w:r>
        <w:rPr>
          <w:b/>
          <w:bCs/>
        </w:rPr>
        <w:t>Cuentas</w:t>
      </w:r>
      <w:r w:rsidR="00AC33AD" w:rsidRPr="00AC33AD">
        <w:rPr>
          <w:b/>
          <w:bCs/>
        </w:rPr>
        <w:t xml:space="preserve">: </w:t>
      </w:r>
      <w:r w:rsidRPr="009C1840">
        <w:t>elemento básico y central en la contabilidad y en los servicios de pagos. También es la mínima unidad contable capaz de resumir un hecho económico.</w:t>
      </w:r>
    </w:p>
    <w:p w14:paraId="6E4FC358" w14:textId="59E40EE6" w:rsidR="00AC33AD" w:rsidRPr="00AC33AD" w:rsidRDefault="009C1840" w:rsidP="00AC33AD">
      <w:r>
        <w:rPr>
          <w:b/>
          <w:bCs/>
        </w:rPr>
        <w:t>Finanzas</w:t>
      </w:r>
      <w:r w:rsidR="00AC33AD" w:rsidRPr="00AC33AD">
        <w:rPr>
          <w:b/>
          <w:bCs/>
        </w:rPr>
        <w:t xml:space="preserve">: </w:t>
      </w:r>
      <w:r w:rsidRPr="009C1840">
        <w:t>conjunto de actividades que tienen relación con el dinero</w:t>
      </w:r>
      <w:r w:rsidR="00AC33AD" w:rsidRPr="00AC33AD">
        <w:t>.</w:t>
      </w:r>
    </w:p>
    <w:p w14:paraId="0E532794" w14:textId="4446DC8D" w:rsidR="00B63204" w:rsidRDefault="009C1840" w:rsidP="00F36C9D">
      <w:pPr>
        <w:rPr>
          <w:lang w:val="es-419" w:eastAsia="es-CO"/>
        </w:rPr>
      </w:pPr>
      <w:r w:rsidRPr="009C1840">
        <w:rPr>
          <w:b/>
          <w:bCs/>
          <w:lang w:val="es-419" w:eastAsia="es-CO"/>
        </w:rPr>
        <w:t>Indicadores:</w:t>
      </w:r>
      <w:r>
        <w:rPr>
          <w:lang w:val="es-419" w:eastAsia="es-CO"/>
        </w:rPr>
        <w:t xml:space="preserve"> </w:t>
      </w:r>
      <w:r w:rsidRPr="009C1840">
        <w:rPr>
          <w:lang w:val="es-419" w:eastAsia="es-CO"/>
        </w:rPr>
        <w:t>instrumento que provee información sobre una determinada condición o el logro de una cierta situación, actividad o resultado</w:t>
      </w:r>
      <w:r>
        <w:rPr>
          <w:lang w:val="es-419" w:eastAsia="es-CO"/>
        </w:rPr>
        <w:t>.</w:t>
      </w:r>
    </w:p>
    <w:p w14:paraId="6D87EE07" w14:textId="6608A4B9" w:rsidR="009C1840" w:rsidRPr="00AC33AD" w:rsidRDefault="009C1840" w:rsidP="00F36C9D">
      <w:pPr>
        <w:rPr>
          <w:lang w:val="es-419" w:eastAsia="es-CO"/>
        </w:rPr>
      </w:pPr>
      <w:r w:rsidRPr="009C1840">
        <w:rPr>
          <w:b/>
          <w:bCs/>
          <w:lang w:val="es-419" w:eastAsia="es-CO"/>
        </w:rPr>
        <w:t>Proyección:</w:t>
      </w:r>
      <w:r>
        <w:rPr>
          <w:lang w:val="es-419" w:eastAsia="es-CO"/>
        </w:rPr>
        <w:t xml:space="preserve"> </w:t>
      </w:r>
      <w:r w:rsidRPr="009C1840">
        <w:rPr>
          <w:lang w:val="es-419" w:eastAsia="es-CO"/>
        </w:rPr>
        <w:t>pronóstico de diversas variables económicas que parten de un análisis macroeconómico con base en la información estadística del sector real, fiscal, balanza de pagos e internacional.</w:t>
      </w: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9" w:name="_Toc163929403"/>
      <w:r>
        <w:lastRenderedPageBreak/>
        <w:t>Referencias bibliográficas</w:t>
      </w:r>
      <w:bookmarkEnd w:id="9"/>
      <w:r>
        <w:t xml:space="preserve"> </w:t>
      </w:r>
    </w:p>
    <w:p w14:paraId="54ABA58A" w14:textId="77777777" w:rsidR="009C1840" w:rsidRPr="009C1840" w:rsidRDefault="009C1840" w:rsidP="009C1840">
      <w:pPr>
        <w:rPr>
          <w:lang w:val="es-419" w:eastAsia="es-CO"/>
        </w:rPr>
      </w:pPr>
      <w:r w:rsidRPr="009C1840">
        <w:rPr>
          <w:lang w:val="es-419" w:eastAsia="es-CO"/>
        </w:rPr>
        <w:t xml:space="preserve">Ayala, S. y Fino, G. (2015). </w:t>
      </w:r>
      <w:r w:rsidRPr="009C1840">
        <w:rPr>
          <w:i/>
          <w:iCs/>
          <w:lang w:val="es-419" w:eastAsia="es-CO"/>
        </w:rPr>
        <w:t>Contabilidad básica general, un enfoque administrativo y de control interno</w:t>
      </w:r>
      <w:r w:rsidRPr="009C1840">
        <w:rPr>
          <w:lang w:val="es-419" w:eastAsia="es-CO"/>
        </w:rPr>
        <w:t>. Corporación Universitaria Republicana.</w:t>
      </w:r>
    </w:p>
    <w:p w14:paraId="3FE2CFEA" w14:textId="77777777" w:rsidR="009C1840" w:rsidRPr="009C1840" w:rsidRDefault="009C1840" w:rsidP="009C1840">
      <w:pPr>
        <w:rPr>
          <w:lang w:val="es-419" w:eastAsia="es-CO"/>
        </w:rPr>
      </w:pPr>
      <w:r w:rsidRPr="009C1840">
        <w:rPr>
          <w:lang w:val="es-419" w:eastAsia="es-CO"/>
        </w:rPr>
        <w:t xml:space="preserve">Hatzacorsian, V. (2003). </w:t>
      </w:r>
      <w:r w:rsidRPr="009C1840">
        <w:rPr>
          <w:i/>
          <w:iCs/>
          <w:lang w:val="es-419" w:eastAsia="es-CO"/>
        </w:rPr>
        <w:t>Fundamentos de Contabilidad</w:t>
      </w:r>
      <w:r w:rsidRPr="009C1840">
        <w:rPr>
          <w:lang w:val="es-419" w:eastAsia="es-CO"/>
        </w:rPr>
        <w:t>. Thomson.</w:t>
      </w:r>
    </w:p>
    <w:p w14:paraId="225BE07C" w14:textId="658EF1F5" w:rsidR="009C1840" w:rsidRDefault="009C1840" w:rsidP="009C1840">
      <w:pPr>
        <w:rPr>
          <w:lang w:val="es-419" w:eastAsia="es-CO"/>
        </w:rPr>
      </w:pPr>
      <w:r w:rsidRPr="009C1840">
        <w:rPr>
          <w:lang w:val="es-419" w:eastAsia="es-CO"/>
        </w:rPr>
        <w:t xml:space="preserve">Ibarra, J., Granado, M. y Amador, M. (2004). </w:t>
      </w:r>
      <w:r w:rsidRPr="009C1840">
        <w:rPr>
          <w:i/>
          <w:iCs/>
          <w:lang w:val="es-419" w:eastAsia="es-CO"/>
        </w:rPr>
        <w:t>Principios de la Contabilidad</w:t>
      </w:r>
      <w:r w:rsidRPr="009C1840">
        <w:rPr>
          <w:lang w:val="es-419" w:eastAsia="es-CO"/>
        </w:rPr>
        <w:t>. Universidad de Guadalajara.</w:t>
      </w:r>
    </w:p>
    <w:p w14:paraId="37E526FC" w14:textId="04918497" w:rsidR="003C44FD" w:rsidRDefault="003C44FD" w:rsidP="009C1840">
      <w:pPr>
        <w:rPr>
          <w:lang w:val="es-419" w:eastAsia="es-CO"/>
        </w:rPr>
      </w:pPr>
      <w:r w:rsidRPr="003C44FD">
        <w:rPr>
          <w:lang w:val="es-419" w:eastAsia="es-CO"/>
        </w:rPr>
        <w:t xml:space="preserve">Ministerio de Educación. (2003). Ley 43 de 1990. Recuperado de </w:t>
      </w:r>
      <w:hyperlink r:id="rId26" w:history="1">
        <w:r w:rsidRPr="006F368B">
          <w:rPr>
            <w:rStyle w:val="Hipervnculo"/>
            <w:lang w:val="es-419" w:eastAsia="es-CO"/>
          </w:rPr>
          <w:t>https://www.mineducacion.gov.co/1621/articles-104547_archivo_pdf.pdf</w:t>
        </w:r>
      </w:hyperlink>
    </w:p>
    <w:p w14:paraId="0AE45502" w14:textId="77777777" w:rsidR="009C1840" w:rsidRPr="009C1840" w:rsidRDefault="009C1840" w:rsidP="009C1840">
      <w:pPr>
        <w:rPr>
          <w:lang w:val="es-419" w:eastAsia="es-CO"/>
        </w:rPr>
      </w:pPr>
      <w:r w:rsidRPr="009C1840">
        <w:rPr>
          <w:lang w:val="es-419" w:eastAsia="es-CO"/>
        </w:rPr>
        <w:t xml:space="preserve">Romero, J. (2007). </w:t>
      </w:r>
      <w:r w:rsidRPr="009C1840">
        <w:rPr>
          <w:i/>
          <w:iCs/>
          <w:lang w:val="es-419" w:eastAsia="es-CO"/>
        </w:rPr>
        <w:t>Principios de Contabilidad</w:t>
      </w:r>
      <w:r w:rsidRPr="009C1840">
        <w:rPr>
          <w:lang w:val="es-419" w:eastAsia="es-CO"/>
        </w:rPr>
        <w:t>. McGraw-Hill.</w:t>
      </w:r>
    </w:p>
    <w:p w14:paraId="60ADDA19" w14:textId="67739DF5" w:rsidR="0050490D" w:rsidRDefault="009C1840" w:rsidP="009C1840">
      <w:pPr>
        <w:rPr>
          <w:lang w:val="es-419" w:eastAsia="es-CO"/>
        </w:rPr>
      </w:pPr>
      <w:r w:rsidRPr="009C1840">
        <w:rPr>
          <w:lang w:val="es-419" w:eastAsia="es-CO"/>
        </w:rPr>
        <w:t xml:space="preserve">Sevilla, A. (2015). </w:t>
      </w:r>
      <w:r w:rsidRPr="009C1840">
        <w:rPr>
          <w:i/>
          <w:iCs/>
          <w:lang w:val="es-419" w:eastAsia="es-CO"/>
        </w:rPr>
        <w:t>Estados financieros</w:t>
      </w:r>
      <w:r w:rsidRPr="009C1840">
        <w:rPr>
          <w:lang w:val="es-419" w:eastAsia="es-CO"/>
        </w:rPr>
        <w:t>. Economipedia.</w:t>
      </w: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777C0B33" w14:textId="6CC6A347" w:rsidR="001E5455" w:rsidRDefault="001E5455" w:rsidP="00723503">
      <w:pPr>
        <w:rPr>
          <w:lang w:val="es-419" w:eastAsia="es-CO"/>
        </w:rPr>
      </w:pPr>
    </w:p>
    <w:p w14:paraId="1B72CF75" w14:textId="1E8D8E4D" w:rsidR="001E5455" w:rsidRDefault="001E5455" w:rsidP="00723503">
      <w:pPr>
        <w:rPr>
          <w:lang w:val="es-419" w:eastAsia="es-CO"/>
        </w:rPr>
      </w:pPr>
    </w:p>
    <w:p w14:paraId="3798EECC" w14:textId="010DE540" w:rsidR="001E5455" w:rsidRDefault="001E5455" w:rsidP="00723503">
      <w:pPr>
        <w:rPr>
          <w:lang w:val="es-419" w:eastAsia="es-CO"/>
        </w:rPr>
      </w:pPr>
    </w:p>
    <w:p w14:paraId="0461340C" w14:textId="77777777" w:rsidR="001E5455" w:rsidRDefault="001E5455" w:rsidP="00723503">
      <w:pPr>
        <w:rPr>
          <w:b/>
          <w:bCs/>
          <w:sz w:val="36"/>
          <w:szCs w:val="36"/>
          <w:lang w:val="es-419" w:eastAsia="es-CO"/>
        </w:rPr>
      </w:pPr>
    </w:p>
    <w:p w14:paraId="188A7D30" w14:textId="77777777" w:rsidR="001E5455" w:rsidRDefault="001E5455" w:rsidP="00723503">
      <w:pPr>
        <w:rPr>
          <w:b/>
          <w:bCs/>
          <w:sz w:val="36"/>
          <w:szCs w:val="36"/>
          <w:lang w:val="es-419" w:eastAsia="es-CO"/>
        </w:rPr>
      </w:pPr>
    </w:p>
    <w:p w14:paraId="2F5D2C9B" w14:textId="77777777" w:rsidR="001E5455" w:rsidRDefault="001E5455" w:rsidP="00723503">
      <w:pPr>
        <w:rPr>
          <w:b/>
          <w:bCs/>
          <w:sz w:val="36"/>
          <w:szCs w:val="36"/>
          <w:lang w:val="es-419" w:eastAsia="es-CO"/>
        </w:rPr>
      </w:pPr>
    </w:p>
    <w:p w14:paraId="0D207343" w14:textId="22FAF300" w:rsidR="001E5455" w:rsidRPr="001E5455" w:rsidRDefault="001E5455" w:rsidP="002C6715">
      <w:pPr>
        <w:pStyle w:val="Titulosgenerales"/>
      </w:pPr>
      <w:bookmarkStart w:id="10" w:name="_Toc163929404"/>
      <w:r w:rsidRPr="001E5455">
        <w:lastRenderedPageBreak/>
        <w:t>Créditos</w:t>
      </w:r>
      <w:bookmarkEnd w:id="10"/>
    </w:p>
    <w:tbl>
      <w:tblPr>
        <w:tblStyle w:val="SENA"/>
        <w:tblW w:w="10060" w:type="dxa"/>
        <w:tblLayout w:type="fixed"/>
        <w:tblLook w:val="04A0" w:firstRow="1" w:lastRow="0" w:firstColumn="1" w:lastColumn="0" w:noHBand="0" w:noVBand="1"/>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pPr>
              <w:ind w:firstLine="0"/>
              <w:rPr>
                <w:lang w:eastAsia="es-CO"/>
              </w:rPr>
            </w:pPr>
            <w:r>
              <w:rPr>
                <w:lang w:eastAsia="es-CO"/>
              </w:rPr>
              <w:t>Nombre</w:t>
            </w:r>
          </w:p>
        </w:tc>
        <w:tc>
          <w:tcPr>
            <w:tcW w:w="3261" w:type="dxa"/>
          </w:tcPr>
          <w:p w14:paraId="60138C9A" w14:textId="77777777" w:rsidR="001E5455" w:rsidRDefault="001E5455">
            <w:pPr>
              <w:ind w:firstLine="0"/>
              <w:rPr>
                <w:lang w:eastAsia="es-CO"/>
              </w:rPr>
            </w:pPr>
            <w:r>
              <w:rPr>
                <w:lang w:eastAsia="es-CO"/>
              </w:rPr>
              <w:t>Cargo</w:t>
            </w:r>
          </w:p>
        </w:tc>
        <w:tc>
          <w:tcPr>
            <w:tcW w:w="3969" w:type="dxa"/>
          </w:tcPr>
          <w:p w14:paraId="6905D7CB" w14:textId="77777777" w:rsidR="001E5455" w:rsidRDefault="001E5455">
            <w:pPr>
              <w:ind w:firstLine="0"/>
              <w:rPr>
                <w:lang w:eastAsia="es-CO"/>
              </w:rPr>
            </w:pPr>
            <w:r w:rsidRPr="004554CA">
              <w:rPr>
                <w:lang w:eastAsia="es-CO"/>
              </w:rPr>
              <w:t>Regional y Centro de Formación</w:t>
            </w:r>
          </w:p>
        </w:tc>
      </w:tr>
      <w:tr w:rsidR="003C44FD"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1BBA6C50" w:rsidR="003C44FD" w:rsidRPr="001E5455" w:rsidRDefault="003C44FD" w:rsidP="003C44FD">
            <w:pPr>
              <w:pStyle w:val="TextoTablas"/>
              <w:rPr>
                <w:rFonts w:asciiTheme="minorHAnsi" w:hAnsiTheme="minorHAnsi" w:cstheme="minorHAnsi"/>
                <w:sz w:val="28"/>
                <w:szCs w:val="28"/>
              </w:rPr>
            </w:pPr>
            <w:r w:rsidRPr="004D419B">
              <w:t>Milady Tatiana Villamil Castellanos</w:t>
            </w:r>
          </w:p>
        </w:tc>
        <w:tc>
          <w:tcPr>
            <w:tcW w:w="3261" w:type="dxa"/>
          </w:tcPr>
          <w:p w14:paraId="0E58CA72" w14:textId="1C003185" w:rsidR="003C44FD" w:rsidRPr="001E5455" w:rsidRDefault="003C44FD" w:rsidP="003C44FD">
            <w:pPr>
              <w:pStyle w:val="TextoTablas"/>
              <w:rPr>
                <w:rFonts w:asciiTheme="minorHAnsi" w:hAnsiTheme="minorHAnsi" w:cstheme="minorHAnsi"/>
                <w:sz w:val="28"/>
                <w:szCs w:val="28"/>
              </w:rPr>
            </w:pPr>
            <w:r w:rsidRPr="004D419B">
              <w:t>Responsable del equipo</w:t>
            </w:r>
          </w:p>
        </w:tc>
        <w:tc>
          <w:tcPr>
            <w:tcW w:w="3969" w:type="dxa"/>
          </w:tcPr>
          <w:p w14:paraId="7F5B3CCB" w14:textId="7C731C99" w:rsidR="003C44FD" w:rsidRPr="001E5455" w:rsidRDefault="003C44FD" w:rsidP="003C44FD">
            <w:pPr>
              <w:pStyle w:val="TextoTablas"/>
              <w:rPr>
                <w:rFonts w:asciiTheme="minorHAnsi" w:hAnsiTheme="minorHAnsi" w:cstheme="minorHAnsi"/>
                <w:sz w:val="28"/>
                <w:szCs w:val="28"/>
              </w:rPr>
            </w:pPr>
            <w:r w:rsidRPr="004D419B">
              <w:t>Dirección General</w:t>
            </w:r>
          </w:p>
        </w:tc>
      </w:tr>
      <w:tr w:rsidR="003C44FD" w:rsidRPr="001E5455" w14:paraId="5DFEE0EC" w14:textId="77777777" w:rsidTr="001E5455">
        <w:tc>
          <w:tcPr>
            <w:tcW w:w="2830" w:type="dxa"/>
          </w:tcPr>
          <w:p w14:paraId="0AEC69D6" w14:textId="603CBF51" w:rsidR="003C44FD" w:rsidRPr="001A5014" w:rsidRDefault="003C44FD" w:rsidP="003C44FD">
            <w:pPr>
              <w:pStyle w:val="TextoTablas"/>
              <w:rPr>
                <w:rFonts w:asciiTheme="minorHAnsi" w:hAnsiTheme="minorHAnsi" w:cstheme="minorHAnsi"/>
                <w:sz w:val="28"/>
                <w:szCs w:val="28"/>
              </w:rPr>
            </w:pPr>
            <w:r w:rsidRPr="004D419B">
              <w:t>Liliana Victoria Morales Gualdrón</w:t>
            </w:r>
          </w:p>
        </w:tc>
        <w:tc>
          <w:tcPr>
            <w:tcW w:w="3261" w:type="dxa"/>
          </w:tcPr>
          <w:p w14:paraId="2AA4F263" w14:textId="1561E05D" w:rsidR="003C44FD" w:rsidRPr="001A5014" w:rsidRDefault="003C44FD" w:rsidP="003C44FD">
            <w:pPr>
              <w:pStyle w:val="TextoTablas"/>
              <w:rPr>
                <w:rFonts w:asciiTheme="minorHAnsi" w:hAnsiTheme="minorHAnsi" w:cstheme="minorHAnsi"/>
                <w:sz w:val="28"/>
                <w:szCs w:val="28"/>
              </w:rPr>
            </w:pPr>
            <w:r w:rsidRPr="004D419B">
              <w:t>Responsable de línea de producción</w:t>
            </w:r>
          </w:p>
        </w:tc>
        <w:tc>
          <w:tcPr>
            <w:tcW w:w="3969" w:type="dxa"/>
          </w:tcPr>
          <w:p w14:paraId="14F389EC" w14:textId="186AA242" w:rsidR="003C44FD" w:rsidRPr="001A5014" w:rsidRDefault="003C44FD" w:rsidP="003C44FD">
            <w:pPr>
              <w:pStyle w:val="TextoTablas"/>
              <w:rPr>
                <w:rFonts w:asciiTheme="minorHAnsi" w:hAnsiTheme="minorHAnsi" w:cstheme="minorHAnsi"/>
                <w:sz w:val="28"/>
                <w:szCs w:val="28"/>
              </w:rPr>
            </w:pPr>
            <w:r w:rsidRPr="004D419B">
              <w:t>Centro de Comercio y Servicios - Regional Tolima</w:t>
            </w:r>
          </w:p>
        </w:tc>
      </w:tr>
      <w:tr w:rsidR="003C44FD" w:rsidRPr="001E5455" w14:paraId="0B29388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607B4CC" w14:textId="2BB0D95F" w:rsidR="003C44FD" w:rsidRPr="001A5014" w:rsidRDefault="008E5003" w:rsidP="003C44FD">
            <w:pPr>
              <w:pStyle w:val="TextoTablas"/>
              <w:rPr>
                <w:rFonts w:asciiTheme="minorHAnsi" w:hAnsiTheme="minorHAnsi" w:cstheme="minorHAnsi"/>
                <w:sz w:val="28"/>
                <w:szCs w:val="28"/>
              </w:rPr>
            </w:pPr>
            <w:r>
              <w:t>T</w:t>
            </w:r>
            <w:r w:rsidR="003C44FD" w:rsidRPr="0046520F">
              <w:t>atiana Cristina Vargas Ossa</w:t>
            </w:r>
          </w:p>
        </w:tc>
        <w:tc>
          <w:tcPr>
            <w:tcW w:w="3261" w:type="dxa"/>
          </w:tcPr>
          <w:p w14:paraId="40AFC1A3" w14:textId="0FBFD196" w:rsidR="003C44FD" w:rsidRPr="001A5014" w:rsidRDefault="003C44FD" w:rsidP="003C44FD">
            <w:pPr>
              <w:pStyle w:val="TextoTablas"/>
              <w:rPr>
                <w:rFonts w:asciiTheme="minorHAnsi" w:hAnsiTheme="minorHAnsi" w:cstheme="minorHAnsi"/>
                <w:sz w:val="28"/>
                <w:szCs w:val="28"/>
              </w:rPr>
            </w:pPr>
            <w:r w:rsidRPr="0046520F">
              <w:t>Instructora</w:t>
            </w:r>
          </w:p>
        </w:tc>
        <w:tc>
          <w:tcPr>
            <w:tcW w:w="3969" w:type="dxa"/>
          </w:tcPr>
          <w:p w14:paraId="31A467A7" w14:textId="1A13A7D2" w:rsidR="003C44FD" w:rsidRPr="001A5014" w:rsidRDefault="003C44FD" w:rsidP="003C44FD">
            <w:pPr>
              <w:pStyle w:val="TextoTablas"/>
              <w:rPr>
                <w:rFonts w:asciiTheme="minorHAnsi" w:hAnsiTheme="minorHAnsi" w:cstheme="minorHAnsi"/>
                <w:sz w:val="28"/>
                <w:szCs w:val="28"/>
              </w:rPr>
            </w:pPr>
            <w:r w:rsidRPr="0046520F">
              <w:t>Centro de servicios de salud- Regional Antioquia</w:t>
            </w:r>
          </w:p>
        </w:tc>
      </w:tr>
      <w:tr w:rsidR="003C44FD" w:rsidRPr="001E5455" w14:paraId="2EB7698D" w14:textId="77777777" w:rsidTr="001E5455">
        <w:tc>
          <w:tcPr>
            <w:tcW w:w="2830" w:type="dxa"/>
          </w:tcPr>
          <w:p w14:paraId="476B4C9E" w14:textId="1D95EBC6" w:rsidR="003C44FD" w:rsidRPr="001A5014" w:rsidRDefault="003C44FD" w:rsidP="003C44FD">
            <w:pPr>
              <w:pStyle w:val="TextoTablas"/>
              <w:rPr>
                <w:rFonts w:asciiTheme="minorHAnsi" w:hAnsiTheme="minorHAnsi" w:cstheme="minorHAnsi"/>
                <w:sz w:val="28"/>
                <w:szCs w:val="28"/>
              </w:rPr>
            </w:pPr>
            <w:r w:rsidRPr="0046520F">
              <w:t>Camilo Andrés Aramburo Parra</w:t>
            </w:r>
          </w:p>
        </w:tc>
        <w:tc>
          <w:tcPr>
            <w:tcW w:w="3261" w:type="dxa"/>
          </w:tcPr>
          <w:p w14:paraId="7A67299A" w14:textId="0430D20A" w:rsidR="003C44FD" w:rsidRPr="001A5014" w:rsidRDefault="003C44FD" w:rsidP="003C44FD">
            <w:pPr>
              <w:pStyle w:val="TextoTablas"/>
              <w:rPr>
                <w:rFonts w:asciiTheme="minorHAnsi" w:hAnsiTheme="minorHAnsi" w:cstheme="minorHAnsi"/>
                <w:sz w:val="28"/>
                <w:szCs w:val="28"/>
              </w:rPr>
            </w:pPr>
            <w:r w:rsidRPr="0046520F">
              <w:t>Experto temático</w:t>
            </w:r>
          </w:p>
        </w:tc>
        <w:tc>
          <w:tcPr>
            <w:tcW w:w="3969" w:type="dxa"/>
          </w:tcPr>
          <w:p w14:paraId="62B401D6" w14:textId="0F669E9F" w:rsidR="003C44FD" w:rsidRPr="001A5014" w:rsidRDefault="003C44FD" w:rsidP="003C44FD">
            <w:pPr>
              <w:pStyle w:val="TextoTablas"/>
              <w:rPr>
                <w:rFonts w:asciiTheme="minorHAnsi" w:hAnsiTheme="minorHAnsi" w:cstheme="minorHAnsi"/>
                <w:sz w:val="28"/>
                <w:szCs w:val="28"/>
              </w:rPr>
            </w:pPr>
            <w:r w:rsidRPr="0046520F">
              <w:t>Centro de servicios de salud- Regional Antioquia</w:t>
            </w:r>
          </w:p>
        </w:tc>
      </w:tr>
      <w:tr w:rsidR="003C44FD" w:rsidRPr="001E5455" w14:paraId="3BBCADB3"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D5914E6" w14:textId="4E126E97" w:rsidR="003C44FD" w:rsidRPr="001A5014" w:rsidRDefault="003C44FD" w:rsidP="003C44FD">
            <w:pPr>
              <w:pStyle w:val="TextoTablas"/>
              <w:rPr>
                <w:rFonts w:asciiTheme="minorHAnsi" w:hAnsiTheme="minorHAnsi" w:cstheme="minorHAnsi"/>
                <w:sz w:val="28"/>
                <w:szCs w:val="28"/>
              </w:rPr>
            </w:pPr>
            <w:r w:rsidRPr="00AA16FF">
              <w:t>Paola Andrea Quintero Aguilar</w:t>
            </w:r>
          </w:p>
        </w:tc>
        <w:tc>
          <w:tcPr>
            <w:tcW w:w="3261" w:type="dxa"/>
          </w:tcPr>
          <w:p w14:paraId="6D838AC0" w14:textId="32BE8664" w:rsidR="003C44FD" w:rsidRPr="001A5014" w:rsidRDefault="003C44FD" w:rsidP="003C44FD">
            <w:pPr>
              <w:pStyle w:val="TextoTablas"/>
              <w:rPr>
                <w:rFonts w:asciiTheme="minorHAnsi" w:hAnsiTheme="minorHAnsi" w:cstheme="minorHAnsi"/>
                <w:sz w:val="28"/>
                <w:szCs w:val="28"/>
              </w:rPr>
            </w:pPr>
            <w:r w:rsidRPr="00AA16FF">
              <w:t>Diseño instruccional</w:t>
            </w:r>
          </w:p>
        </w:tc>
        <w:tc>
          <w:tcPr>
            <w:tcW w:w="3969" w:type="dxa"/>
          </w:tcPr>
          <w:p w14:paraId="6A6EE7BA" w14:textId="104B395E" w:rsidR="003C44FD" w:rsidRPr="001A5014" w:rsidRDefault="003C44FD" w:rsidP="003C44FD">
            <w:pPr>
              <w:pStyle w:val="TextoTablas"/>
              <w:rPr>
                <w:rFonts w:asciiTheme="minorHAnsi" w:hAnsiTheme="minorHAnsi" w:cstheme="minorHAnsi"/>
                <w:sz w:val="28"/>
                <w:szCs w:val="28"/>
              </w:rPr>
            </w:pPr>
            <w:r w:rsidRPr="00AA16FF">
              <w:t>Centro de Gestión Industrial - Regional Bogotá</w:t>
            </w:r>
          </w:p>
        </w:tc>
      </w:tr>
      <w:tr w:rsidR="003C44FD" w:rsidRPr="001E5455" w14:paraId="1B05192E" w14:textId="77777777" w:rsidTr="001E5455">
        <w:tc>
          <w:tcPr>
            <w:tcW w:w="2830" w:type="dxa"/>
          </w:tcPr>
          <w:p w14:paraId="506091C7" w14:textId="472B6532" w:rsidR="003C44FD" w:rsidRPr="001A5014" w:rsidRDefault="003C44FD" w:rsidP="003C44FD">
            <w:pPr>
              <w:pStyle w:val="TextoTablas"/>
              <w:rPr>
                <w:rFonts w:asciiTheme="minorHAnsi" w:hAnsiTheme="minorHAnsi" w:cstheme="minorHAnsi"/>
                <w:sz w:val="28"/>
                <w:szCs w:val="28"/>
              </w:rPr>
            </w:pPr>
            <w:r w:rsidRPr="00AA16FF">
              <w:t>Rafael Neftalí Lizcano Reyes</w:t>
            </w:r>
          </w:p>
        </w:tc>
        <w:tc>
          <w:tcPr>
            <w:tcW w:w="3261" w:type="dxa"/>
          </w:tcPr>
          <w:p w14:paraId="23C572C2" w14:textId="3CB9B650" w:rsidR="003C44FD" w:rsidRPr="001A5014" w:rsidRDefault="003C44FD" w:rsidP="003C44FD">
            <w:pPr>
              <w:pStyle w:val="TextoTablas"/>
              <w:rPr>
                <w:rFonts w:asciiTheme="minorHAnsi" w:hAnsiTheme="minorHAnsi" w:cstheme="minorHAnsi"/>
                <w:sz w:val="28"/>
                <w:szCs w:val="28"/>
              </w:rPr>
            </w:pPr>
            <w:r w:rsidRPr="00AA16FF">
              <w:t>Responsable equipo de desarrollo curricular</w:t>
            </w:r>
          </w:p>
        </w:tc>
        <w:tc>
          <w:tcPr>
            <w:tcW w:w="3969" w:type="dxa"/>
          </w:tcPr>
          <w:p w14:paraId="68D052CB" w14:textId="32B77B2A" w:rsidR="003C44FD" w:rsidRPr="001A5014" w:rsidRDefault="003C44FD" w:rsidP="003C44FD">
            <w:pPr>
              <w:pStyle w:val="TextoTablas"/>
              <w:rPr>
                <w:rFonts w:asciiTheme="minorHAnsi" w:hAnsiTheme="minorHAnsi" w:cstheme="minorHAnsi"/>
                <w:sz w:val="28"/>
                <w:szCs w:val="28"/>
              </w:rPr>
            </w:pPr>
            <w:r w:rsidRPr="00AA16FF">
              <w:t>Centro Industrial del Diseño y la Manufactura - Regional Santander</w:t>
            </w:r>
          </w:p>
        </w:tc>
      </w:tr>
      <w:tr w:rsidR="003C44FD" w:rsidRPr="001E5455" w14:paraId="56E7116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DA3AE9D" w14:textId="67594C20" w:rsidR="003C44FD" w:rsidRPr="001A5014" w:rsidRDefault="003C44FD" w:rsidP="003C44FD">
            <w:pPr>
              <w:pStyle w:val="TextoTablas"/>
              <w:rPr>
                <w:rFonts w:asciiTheme="minorHAnsi" w:hAnsiTheme="minorHAnsi" w:cstheme="minorHAnsi"/>
                <w:sz w:val="28"/>
                <w:szCs w:val="28"/>
              </w:rPr>
            </w:pPr>
            <w:r w:rsidRPr="00101A98">
              <w:t>Carolina Coca Salazar</w:t>
            </w:r>
          </w:p>
        </w:tc>
        <w:tc>
          <w:tcPr>
            <w:tcW w:w="3261" w:type="dxa"/>
          </w:tcPr>
          <w:p w14:paraId="7B6E79A6" w14:textId="58BF1B8D" w:rsidR="003C44FD" w:rsidRPr="001A5014" w:rsidRDefault="003C44FD" w:rsidP="003C44FD">
            <w:pPr>
              <w:pStyle w:val="TextoTablas"/>
              <w:rPr>
                <w:rFonts w:asciiTheme="minorHAnsi" w:hAnsiTheme="minorHAnsi" w:cstheme="minorHAnsi"/>
                <w:sz w:val="28"/>
                <w:szCs w:val="28"/>
              </w:rPr>
            </w:pPr>
            <w:r w:rsidRPr="00101A98">
              <w:t>Asesoría metodológica y pedagógica</w:t>
            </w:r>
          </w:p>
        </w:tc>
        <w:tc>
          <w:tcPr>
            <w:tcW w:w="3969" w:type="dxa"/>
          </w:tcPr>
          <w:p w14:paraId="583DD37C" w14:textId="6E5C3A2F" w:rsidR="003C44FD" w:rsidRPr="001A5014" w:rsidRDefault="003C44FD" w:rsidP="003C44FD">
            <w:pPr>
              <w:pStyle w:val="TextoTablas"/>
              <w:rPr>
                <w:rFonts w:asciiTheme="minorHAnsi" w:hAnsiTheme="minorHAnsi" w:cstheme="minorHAnsi"/>
                <w:sz w:val="28"/>
                <w:szCs w:val="28"/>
              </w:rPr>
            </w:pPr>
            <w:r w:rsidRPr="00101A98">
              <w:t>Centro de Diseño y Metrología - Regional Distrito Capital</w:t>
            </w:r>
          </w:p>
        </w:tc>
      </w:tr>
      <w:tr w:rsidR="003C44FD" w:rsidRPr="001E5455" w14:paraId="74FBE7C0" w14:textId="77777777" w:rsidTr="001E5455">
        <w:tc>
          <w:tcPr>
            <w:tcW w:w="2830" w:type="dxa"/>
          </w:tcPr>
          <w:p w14:paraId="7992FEE5" w14:textId="6E317F0E" w:rsidR="003C44FD" w:rsidRPr="001A5014" w:rsidRDefault="003C44FD" w:rsidP="003C44FD">
            <w:pPr>
              <w:pStyle w:val="TextoTablas"/>
              <w:rPr>
                <w:rFonts w:asciiTheme="minorHAnsi" w:hAnsiTheme="minorHAnsi" w:cstheme="minorHAnsi"/>
                <w:sz w:val="28"/>
                <w:szCs w:val="28"/>
              </w:rPr>
            </w:pPr>
            <w:r w:rsidRPr="00101A98">
              <w:t>Darío González</w:t>
            </w:r>
          </w:p>
        </w:tc>
        <w:tc>
          <w:tcPr>
            <w:tcW w:w="3261" w:type="dxa"/>
          </w:tcPr>
          <w:p w14:paraId="174981AB" w14:textId="7B9C6F37" w:rsidR="003C44FD" w:rsidRPr="001A5014" w:rsidRDefault="003C44FD" w:rsidP="003C44FD">
            <w:pPr>
              <w:pStyle w:val="TextoTablas"/>
              <w:rPr>
                <w:rFonts w:asciiTheme="minorHAnsi" w:hAnsiTheme="minorHAnsi" w:cstheme="minorHAnsi"/>
                <w:sz w:val="28"/>
                <w:szCs w:val="28"/>
              </w:rPr>
            </w:pPr>
            <w:r w:rsidRPr="00101A98">
              <w:t>Corrección de estilo</w:t>
            </w:r>
          </w:p>
        </w:tc>
        <w:tc>
          <w:tcPr>
            <w:tcW w:w="3969" w:type="dxa"/>
          </w:tcPr>
          <w:p w14:paraId="7A0034F1" w14:textId="722DB334" w:rsidR="003C44FD" w:rsidRPr="001A5014" w:rsidRDefault="003C44FD" w:rsidP="003C44FD">
            <w:pPr>
              <w:pStyle w:val="TextoTablas"/>
              <w:rPr>
                <w:rFonts w:asciiTheme="minorHAnsi" w:hAnsiTheme="minorHAnsi" w:cstheme="minorHAnsi"/>
                <w:sz w:val="28"/>
                <w:szCs w:val="28"/>
              </w:rPr>
            </w:pPr>
            <w:r w:rsidRPr="00101A98">
              <w:t>Centro de Diseño y Metrología- Regional Distrito Capital</w:t>
            </w:r>
          </w:p>
        </w:tc>
      </w:tr>
      <w:tr w:rsidR="003C44FD" w:rsidRPr="001E5455" w14:paraId="29ABC0FC"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EF6A7A8" w14:textId="39CA95FC" w:rsidR="003C44FD" w:rsidRPr="001A5014" w:rsidRDefault="003C44FD" w:rsidP="003C44FD">
            <w:pPr>
              <w:pStyle w:val="TextoTablas"/>
              <w:rPr>
                <w:rFonts w:asciiTheme="minorHAnsi" w:hAnsiTheme="minorHAnsi" w:cstheme="minorHAnsi"/>
                <w:sz w:val="28"/>
                <w:szCs w:val="28"/>
              </w:rPr>
            </w:pPr>
            <w:r w:rsidRPr="00A233CD">
              <w:t>Gloria Lida Alzate Suarez</w:t>
            </w:r>
          </w:p>
        </w:tc>
        <w:tc>
          <w:tcPr>
            <w:tcW w:w="3261" w:type="dxa"/>
          </w:tcPr>
          <w:p w14:paraId="578AE26C" w14:textId="18392C08" w:rsidR="003C44FD" w:rsidRPr="001A5014" w:rsidRDefault="003C44FD" w:rsidP="003C44FD">
            <w:pPr>
              <w:pStyle w:val="TextoTablas"/>
              <w:rPr>
                <w:rFonts w:asciiTheme="minorHAnsi" w:hAnsiTheme="minorHAnsi" w:cstheme="minorHAnsi"/>
                <w:sz w:val="28"/>
                <w:szCs w:val="28"/>
              </w:rPr>
            </w:pPr>
            <w:r w:rsidRPr="00A233CD">
              <w:t>Adecuador Instruccional</w:t>
            </w:r>
          </w:p>
        </w:tc>
        <w:tc>
          <w:tcPr>
            <w:tcW w:w="3969" w:type="dxa"/>
          </w:tcPr>
          <w:p w14:paraId="061D35F6" w14:textId="0F01ABE3" w:rsidR="003C44FD" w:rsidRPr="001A5014" w:rsidRDefault="003C44FD" w:rsidP="003C44FD">
            <w:pPr>
              <w:pStyle w:val="TextoTablas"/>
              <w:rPr>
                <w:rFonts w:asciiTheme="minorHAnsi" w:hAnsiTheme="minorHAnsi" w:cstheme="minorHAnsi"/>
                <w:sz w:val="28"/>
                <w:szCs w:val="28"/>
              </w:rPr>
            </w:pPr>
            <w:r w:rsidRPr="00A233CD">
              <w:t>Centro de Gestión de Mercados, Logística y Tecnologías de la Información - Regional Distrito Capital</w:t>
            </w:r>
          </w:p>
        </w:tc>
      </w:tr>
      <w:tr w:rsidR="003C44FD" w:rsidRPr="001E5455" w14:paraId="1F76A600" w14:textId="77777777" w:rsidTr="001E5455">
        <w:tc>
          <w:tcPr>
            <w:tcW w:w="2830" w:type="dxa"/>
          </w:tcPr>
          <w:p w14:paraId="6BE49B98" w14:textId="02226FD5" w:rsidR="003C44FD" w:rsidRPr="00A233CD" w:rsidRDefault="003C44FD" w:rsidP="003C44FD">
            <w:pPr>
              <w:pStyle w:val="TextoTablas"/>
            </w:pPr>
            <w:r w:rsidRPr="007B70C1">
              <w:t>Alix Cecilia Chinchilla Rueda</w:t>
            </w:r>
          </w:p>
        </w:tc>
        <w:tc>
          <w:tcPr>
            <w:tcW w:w="3261" w:type="dxa"/>
          </w:tcPr>
          <w:p w14:paraId="3C321632" w14:textId="7E28EEA1" w:rsidR="003C44FD" w:rsidRPr="00A233CD" w:rsidRDefault="003C44FD" w:rsidP="003C44FD">
            <w:pPr>
              <w:pStyle w:val="TextoTablas"/>
            </w:pPr>
            <w:r w:rsidRPr="007B70C1">
              <w:t>Metodología para la formación virtual</w:t>
            </w:r>
          </w:p>
        </w:tc>
        <w:tc>
          <w:tcPr>
            <w:tcW w:w="3969" w:type="dxa"/>
          </w:tcPr>
          <w:p w14:paraId="688A5F4B" w14:textId="035795CC" w:rsidR="003C44FD" w:rsidRPr="00A233CD" w:rsidRDefault="003C44FD" w:rsidP="003C44FD">
            <w:pPr>
              <w:pStyle w:val="TextoTablas"/>
            </w:pPr>
            <w:r w:rsidRPr="007B70C1">
              <w:t>Centro de Gestión de Mercados, Logística y Tecnologías de la Información - Regional Distrito Capital</w:t>
            </w:r>
          </w:p>
        </w:tc>
      </w:tr>
      <w:tr w:rsidR="003C44FD" w:rsidRPr="001E5455" w14:paraId="3B405230"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03CCB868" w14:textId="521A6E87" w:rsidR="003C44FD" w:rsidRPr="00A233CD" w:rsidRDefault="003C44FD" w:rsidP="003C44FD">
            <w:pPr>
              <w:pStyle w:val="TextoTablas"/>
            </w:pPr>
            <w:r w:rsidRPr="007B70C1">
              <w:t>Viviana Esperanza Herrera Quiñonez</w:t>
            </w:r>
          </w:p>
        </w:tc>
        <w:tc>
          <w:tcPr>
            <w:tcW w:w="3261" w:type="dxa"/>
          </w:tcPr>
          <w:p w14:paraId="5FCB315D" w14:textId="5B0F0C74" w:rsidR="003C44FD" w:rsidRPr="00A233CD" w:rsidRDefault="003C44FD" w:rsidP="003C44FD">
            <w:pPr>
              <w:pStyle w:val="TextoTablas"/>
            </w:pPr>
            <w:r w:rsidRPr="007B70C1">
              <w:t>Evaluación instruccional</w:t>
            </w:r>
          </w:p>
        </w:tc>
        <w:tc>
          <w:tcPr>
            <w:tcW w:w="3969" w:type="dxa"/>
          </w:tcPr>
          <w:p w14:paraId="1131B6D9" w14:textId="6B5DAF0E" w:rsidR="003C44FD" w:rsidRPr="00A233CD" w:rsidRDefault="003C44FD" w:rsidP="003C44FD">
            <w:pPr>
              <w:pStyle w:val="TextoTablas"/>
            </w:pPr>
            <w:r w:rsidRPr="007B70C1">
              <w:t>Centro de Comercio y Servicios - Regional Tolima</w:t>
            </w:r>
          </w:p>
        </w:tc>
      </w:tr>
      <w:tr w:rsidR="003C44FD" w:rsidRPr="001E5455" w14:paraId="3EFB7C1E" w14:textId="77777777" w:rsidTr="001E5455">
        <w:tc>
          <w:tcPr>
            <w:tcW w:w="2830" w:type="dxa"/>
          </w:tcPr>
          <w:p w14:paraId="4F6648E6" w14:textId="29A2DD65" w:rsidR="003C44FD" w:rsidRPr="00A233CD" w:rsidRDefault="003C44FD" w:rsidP="003C44FD">
            <w:pPr>
              <w:pStyle w:val="TextoTablas"/>
            </w:pPr>
            <w:r w:rsidRPr="00130A5E">
              <w:t>Luis Fernando Botero Mendoza</w:t>
            </w:r>
          </w:p>
        </w:tc>
        <w:tc>
          <w:tcPr>
            <w:tcW w:w="3261" w:type="dxa"/>
          </w:tcPr>
          <w:p w14:paraId="2207804A" w14:textId="6814436E" w:rsidR="003C44FD" w:rsidRPr="00A233CD" w:rsidRDefault="003C44FD" w:rsidP="003C44FD">
            <w:pPr>
              <w:pStyle w:val="TextoTablas"/>
            </w:pPr>
            <w:r w:rsidRPr="00130A5E">
              <w:t>Diseñador web</w:t>
            </w:r>
          </w:p>
        </w:tc>
        <w:tc>
          <w:tcPr>
            <w:tcW w:w="3969" w:type="dxa"/>
          </w:tcPr>
          <w:p w14:paraId="14D15D78" w14:textId="6C6BC7B2" w:rsidR="003C44FD" w:rsidRPr="00A233CD" w:rsidRDefault="003C44FD" w:rsidP="003C44FD">
            <w:pPr>
              <w:pStyle w:val="TextoTablas"/>
            </w:pPr>
            <w:r w:rsidRPr="00130A5E">
              <w:t>Centro de Comercio y Servicios - Regional Tolima</w:t>
            </w:r>
          </w:p>
        </w:tc>
      </w:tr>
      <w:tr w:rsidR="003C44FD" w:rsidRPr="001E5455" w14:paraId="1AACAC21"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AD3510C" w14:textId="7DD8F7B7" w:rsidR="003C44FD" w:rsidRPr="00A233CD" w:rsidRDefault="003C44FD" w:rsidP="003C44FD">
            <w:pPr>
              <w:pStyle w:val="TextoTablas"/>
            </w:pPr>
            <w:r w:rsidRPr="00130A5E">
              <w:lastRenderedPageBreak/>
              <w:t>Veimar Celis Meléndez</w:t>
            </w:r>
          </w:p>
        </w:tc>
        <w:tc>
          <w:tcPr>
            <w:tcW w:w="3261" w:type="dxa"/>
          </w:tcPr>
          <w:p w14:paraId="27D91BF8" w14:textId="07A411A8" w:rsidR="003C44FD" w:rsidRPr="00A233CD" w:rsidRDefault="003C44FD" w:rsidP="003C44FD">
            <w:pPr>
              <w:pStyle w:val="TextoTablas"/>
            </w:pPr>
            <w:r w:rsidRPr="00130A5E">
              <w:t>Desarrollador fullstack</w:t>
            </w:r>
          </w:p>
        </w:tc>
        <w:tc>
          <w:tcPr>
            <w:tcW w:w="3969" w:type="dxa"/>
          </w:tcPr>
          <w:p w14:paraId="4F12AE11" w14:textId="3C461C58" w:rsidR="003C44FD" w:rsidRPr="00A233CD" w:rsidRDefault="003C44FD" w:rsidP="003C44FD">
            <w:pPr>
              <w:pStyle w:val="TextoTablas"/>
            </w:pPr>
            <w:r w:rsidRPr="00130A5E">
              <w:t>Centro de Comercio y Servicios - Regional Tolima</w:t>
            </w:r>
          </w:p>
        </w:tc>
      </w:tr>
      <w:tr w:rsidR="003C44FD" w:rsidRPr="001E5455" w14:paraId="7E687033" w14:textId="77777777" w:rsidTr="001E5455">
        <w:tc>
          <w:tcPr>
            <w:tcW w:w="2830" w:type="dxa"/>
          </w:tcPr>
          <w:p w14:paraId="4D9A2A4C" w14:textId="3476BCA5" w:rsidR="003C44FD" w:rsidRPr="00A233CD" w:rsidRDefault="003C44FD" w:rsidP="003C44FD">
            <w:pPr>
              <w:pStyle w:val="TextoTablas"/>
            </w:pPr>
            <w:r w:rsidRPr="00250D59">
              <w:t>Laura Giselle Murcia Pardo</w:t>
            </w:r>
          </w:p>
        </w:tc>
        <w:tc>
          <w:tcPr>
            <w:tcW w:w="3261" w:type="dxa"/>
          </w:tcPr>
          <w:p w14:paraId="2E558598" w14:textId="4A2FD358" w:rsidR="003C44FD" w:rsidRPr="00A233CD" w:rsidRDefault="003C44FD" w:rsidP="003C44FD">
            <w:pPr>
              <w:pStyle w:val="TextoTablas"/>
            </w:pPr>
            <w:r w:rsidRPr="00250D59">
              <w:t>Animación y producción audiovisual</w:t>
            </w:r>
          </w:p>
        </w:tc>
        <w:tc>
          <w:tcPr>
            <w:tcW w:w="3969" w:type="dxa"/>
          </w:tcPr>
          <w:p w14:paraId="21F2E5D9" w14:textId="27CBA2CC" w:rsidR="003C44FD" w:rsidRPr="00A233CD" w:rsidRDefault="003C44FD" w:rsidP="003C44FD">
            <w:pPr>
              <w:pStyle w:val="TextoTablas"/>
            </w:pPr>
            <w:r w:rsidRPr="00250D59">
              <w:t>Centro de Comercio y Servicios - Regional Tolima</w:t>
            </w:r>
          </w:p>
        </w:tc>
      </w:tr>
      <w:tr w:rsidR="003C44FD" w:rsidRPr="001E5455" w14:paraId="0AFA25D9"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69B36E4" w14:textId="641CAB40" w:rsidR="003C44FD" w:rsidRPr="00A233CD" w:rsidRDefault="003C44FD" w:rsidP="003C44FD">
            <w:pPr>
              <w:pStyle w:val="TextoTablas"/>
            </w:pPr>
            <w:r w:rsidRPr="005E6861">
              <w:t>Jorge Eduardo Rueda Peña</w:t>
            </w:r>
          </w:p>
        </w:tc>
        <w:tc>
          <w:tcPr>
            <w:tcW w:w="3261" w:type="dxa"/>
          </w:tcPr>
          <w:p w14:paraId="4B95ADD5" w14:textId="3AE2A3CC" w:rsidR="003C44FD" w:rsidRPr="00A233CD" w:rsidRDefault="003C44FD" w:rsidP="003C44FD">
            <w:pPr>
              <w:pStyle w:val="TextoTablas"/>
            </w:pPr>
            <w:r w:rsidRPr="005E6861">
              <w:t>Evaluación de contenidos inclusivos y accesibles</w:t>
            </w:r>
          </w:p>
        </w:tc>
        <w:tc>
          <w:tcPr>
            <w:tcW w:w="3969" w:type="dxa"/>
          </w:tcPr>
          <w:p w14:paraId="483A9886" w14:textId="23B29204" w:rsidR="003C44FD" w:rsidRPr="00A233CD" w:rsidRDefault="003C44FD" w:rsidP="003C44FD">
            <w:pPr>
              <w:pStyle w:val="TextoTablas"/>
            </w:pPr>
            <w:r w:rsidRPr="005E6861">
              <w:t>Centro de Comercio y Servicios - Regional Tolima</w:t>
            </w:r>
          </w:p>
        </w:tc>
      </w:tr>
      <w:tr w:rsidR="003C44FD" w:rsidRPr="001E5455" w14:paraId="5E4B4D02" w14:textId="77777777" w:rsidTr="001E5455">
        <w:tc>
          <w:tcPr>
            <w:tcW w:w="2830" w:type="dxa"/>
          </w:tcPr>
          <w:p w14:paraId="0B85B1F6" w14:textId="1498732E" w:rsidR="003C44FD" w:rsidRPr="00A233CD" w:rsidRDefault="003C44FD" w:rsidP="003C44FD">
            <w:pPr>
              <w:pStyle w:val="TextoTablas"/>
            </w:pPr>
            <w:r w:rsidRPr="005E6861">
              <w:t>Jorge Bustos Gómez</w:t>
            </w:r>
          </w:p>
        </w:tc>
        <w:tc>
          <w:tcPr>
            <w:tcW w:w="3261" w:type="dxa"/>
          </w:tcPr>
          <w:p w14:paraId="2308EFFA" w14:textId="37876961" w:rsidR="003C44FD" w:rsidRPr="00A233CD" w:rsidRDefault="003C44FD" w:rsidP="003C44FD">
            <w:pPr>
              <w:pStyle w:val="TextoTablas"/>
            </w:pPr>
            <w:r w:rsidRPr="005E6861">
              <w:t>Validación de recursos educativos digitales</w:t>
            </w:r>
          </w:p>
        </w:tc>
        <w:tc>
          <w:tcPr>
            <w:tcW w:w="3969" w:type="dxa"/>
          </w:tcPr>
          <w:p w14:paraId="28EB19D8" w14:textId="60E27485" w:rsidR="003C44FD" w:rsidRPr="00A233CD" w:rsidRDefault="003C44FD" w:rsidP="003C44FD">
            <w:pPr>
              <w:pStyle w:val="TextoTablas"/>
            </w:pPr>
            <w:r w:rsidRPr="005E6861">
              <w:t>Centro de Comercio y Servicios - Regional Tolima</w:t>
            </w:r>
          </w:p>
        </w:tc>
      </w:tr>
    </w:tbl>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7E75E9">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364B79" w14:textId="77777777" w:rsidR="007E75E9" w:rsidRDefault="007E75E9" w:rsidP="00EC0858">
      <w:pPr>
        <w:spacing w:before="0" w:after="0" w:line="240" w:lineRule="auto"/>
      </w:pPr>
      <w:r>
        <w:separator/>
      </w:r>
    </w:p>
  </w:endnote>
  <w:endnote w:type="continuationSeparator" w:id="0">
    <w:p w14:paraId="128B495F" w14:textId="77777777" w:rsidR="007E75E9" w:rsidRDefault="007E75E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1A970977" w:rsidR="00E92C3E" w:rsidRDefault="00E92C3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9F549" w14:textId="77777777" w:rsidR="007E75E9" w:rsidRDefault="007E75E9" w:rsidP="00EC0858">
      <w:pPr>
        <w:spacing w:before="0" w:after="0" w:line="240" w:lineRule="auto"/>
      </w:pPr>
      <w:r>
        <w:separator/>
      </w:r>
    </w:p>
  </w:footnote>
  <w:footnote w:type="continuationSeparator" w:id="0">
    <w:p w14:paraId="537EDFC8" w14:textId="77777777" w:rsidR="007E75E9" w:rsidRDefault="007E75E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00372E"/>
    <w:multiLevelType w:val="hybridMultilevel"/>
    <w:tmpl w:val="28EAF0D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 w15:restartNumberingAfterBreak="0">
    <w:nsid w:val="06006642"/>
    <w:multiLevelType w:val="hybridMultilevel"/>
    <w:tmpl w:val="73BA1D7E"/>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699485A"/>
    <w:multiLevelType w:val="hybridMultilevel"/>
    <w:tmpl w:val="ABB01ED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E475CA4"/>
    <w:multiLevelType w:val="hybridMultilevel"/>
    <w:tmpl w:val="39E0AC72"/>
    <w:lvl w:ilvl="0" w:tplc="240A000B">
      <w:start w:val="1"/>
      <w:numFmt w:val="bullet"/>
      <w:lvlText w:val=""/>
      <w:lvlJc w:val="left"/>
      <w:pPr>
        <w:ind w:left="1429" w:hanging="360"/>
      </w:pPr>
      <w:rPr>
        <w:rFonts w:ascii="Wingdings" w:hAnsi="Wingdings" w:hint="default"/>
      </w:rPr>
    </w:lvl>
    <w:lvl w:ilvl="1" w:tplc="240A0015">
      <w:start w:val="1"/>
      <w:numFmt w:val="upperLetter"/>
      <w:lvlText w:val="%2."/>
      <w:lvlJc w:val="left"/>
      <w:pPr>
        <w:ind w:left="2149" w:hanging="360"/>
      </w:pPr>
      <w:rPr>
        <w:rFonts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0EF38B0"/>
    <w:multiLevelType w:val="hybridMultilevel"/>
    <w:tmpl w:val="F1FE4918"/>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 w15:restartNumberingAfterBreak="0">
    <w:nsid w:val="21BF580D"/>
    <w:multiLevelType w:val="hybridMultilevel"/>
    <w:tmpl w:val="8C90F32C"/>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 w15:restartNumberingAfterBreak="0">
    <w:nsid w:val="21DB7508"/>
    <w:multiLevelType w:val="hybridMultilevel"/>
    <w:tmpl w:val="54B2A19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67A59E7"/>
    <w:multiLevelType w:val="hybridMultilevel"/>
    <w:tmpl w:val="625E1D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C6D17B2"/>
    <w:multiLevelType w:val="hybridMultilevel"/>
    <w:tmpl w:val="923EE41C"/>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DBC1495"/>
    <w:multiLevelType w:val="hybridMultilevel"/>
    <w:tmpl w:val="8E6ADE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361157B"/>
    <w:multiLevelType w:val="hybridMultilevel"/>
    <w:tmpl w:val="A66C25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63F1099"/>
    <w:multiLevelType w:val="hybridMultilevel"/>
    <w:tmpl w:val="C35066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A072226"/>
    <w:multiLevelType w:val="hybridMultilevel"/>
    <w:tmpl w:val="8B4C81E0"/>
    <w:lvl w:ilvl="0" w:tplc="240A0003">
      <w:start w:val="1"/>
      <w:numFmt w:val="bullet"/>
      <w:lvlText w:val="o"/>
      <w:lvlJc w:val="left"/>
      <w:pPr>
        <w:ind w:left="2149" w:hanging="360"/>
      </w:pPr>
      <w:rPr>
        <w:rFonts w:ascii="Courier New" w:hAnsi="Courier New" w:cs="Courier New"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6" w15:restartNumberingAfterBreak="0">
    <w:nsid w:val="4B0E17CD"/>
    <w:multiLevelType w:val="hybridMultilevel"/>
    <w:tmpl w:val="723609C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BDF6B4F"/>
    <w:multiLevelType w:val="hybridMultilevel"/>
    <w:tmpl w:val="1688D966"/>
    <w:lvl w:ilvl="0" w:tplc="240A0003">
      <w:start w:val="1"/>
      <w:numFmt w:val="bullet"/>
      <w:lvlText w:val="o"/>
      <w:lvlJc w:val="left"/>
      <w:pPr>
        <w:ind w:left="2149" w:hanging="360"/>
      </w:pPr>
      <w:rPr>
        <w:rFonts w:ascii="Courier New" w:hAnsi="Courier New" w:cs="Courier New"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2C7634E"/>
    <w:multiLevelType w:val="hybridMultilevel"/>
    <w:tmpl w:val="E094248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537856DB"/>
    <w:multiLevelType w:val="hybridMultilevel"/>
    <w:tmpl w:val="C3007BE8"/>
    <w:lvl w:ilvl="0" w:tplc="240A0003">
      <w:start w:val="1"/>
      <w:numFmt w:val="bullet"/>
      <w:lvlText w:val="o"/>
      <w:lvlJc w:val="left"/>
      <w:pPr>
        <w:ind w:left="2149" w:hanging="360"/>
      </w:pPr>
      <w:rPr>
        <w:rFonts w:ascii="Courier New" w:hAnsi="Courier New" w:cs="Courier New"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1" w15:restartNumberingAfterBreak="0">
    <w:nsid w:val="57D67A30"/>
    <w:multiLevelType w:val="hybridMultilevel"/>
    <w:tmpl w:val="CC52148A"/>
    <w:lvl w:ilvl="0" w:tplc="240A0001">
      <w:start w:val="1"/>
      <w:numFmt w:val="bullet"/>
      <w:lvlText w:val=""/>
      <w:lvlJc w:val="left"/>
      <w:pPr>
        <w:ind w:left="1429" w:hanging="360"/>
      </w:pPr>
      <w:rPr>
        <w:rFonts w:ascii="Symbol" w:hAnsi="Symbol" w:hint="default"/>
      </w:rPr>
    </w:lvl>
    <w:lvl w:ilvl="1" w:tplc="240A0015">
      <w:start w:val="1"/>
      <w:numFmt w:val="upperLetter"/>
      <w:lvlText w:val="%2."/>
      <w:lvlJc w:val="left"/>
      <w:pPr>
        <w:ind w:left="2149" w:hanging="360"/>
      </w:pPr>
      <w:rPr>
        <w:rFonts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D13656B"/>
    <w:multiLevelType w:val="hybridMultilevel"/>
    <w:tmpl w:val="FAFE8A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F895C70"/>
    <w:multiLevelType w:val="hybridMultilevel"/>
    <w:tmpl w:val="006A547E"/>
    <w:lvl w:ilvl="0" w:tplc="240A000D">
      <w:start w:val="1"/>
      <w:numFmt w:val="bullet"/>
      <w:lvlText w:val=""/>
      <w:lvlJc w:val="left"/>
      <w:pPr>
        <w:ind w:left="2149" w:hanging="360"/>
      </w:pPr>
      <w:rPr>
        <w:rFonts w:ascii="Wingdings" w:hAnsi="Wingdings" w:hint="default"/>
        <w:b/>
        <w:bCs/>
      </w:rPr>
    </w:lvl>
    <w:lvl w:ilvl="1" w:tplc="240A000D">
      <w:start w:val="1"/>
      <w:numFmt w:val="bullet"/>
      <w:lvlText w:val=""/>
      <w:lvlJc w:val="left"/>
      <w:pPr>
        <w:ind w:left="2869" w:hanging="360"/>
      </w:pPr>
      <w:rPr>
        <w:rFonts w:ascii="Wingdings" w:hAnsi="Wingdings" w:hint="default"/>
      </w:r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24" w15:restartNumberingAfterBreak="0">
    <w:nsid w:val="65082D39"/>
    <w:multiLevelType w:val="hybridMultilevel"/>
    <w:tmpl w:val="543E3C1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5" w15:restartNumberingAfterBreak="0">
    <w:nsid w:val="6ABA4259"/>
    <w:multiLevelType w:val="hybridMultilevel"/>
    <w:tmpl w:val="2E4A16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EDE7A9E"/>
    <w:multiLevelType w:val="hybridMultilevel"/>
    <w:tmpl w:val="53704844"/>
    <w:lvl w:ilvl="0" w:tplc="240A000B">
      <w:start w:val="1"/>
      <w:numFmt w:val="bullet"/>
      <w:lvlText w:val=""/>
      <w:lvlJc w:val="left"/>
      <w:pPr>
        <w:ind w:left="1429" w:hanging="360"/>
      </w:pPr>
      <w:rPr>
        <w:rFonts w:ascii="Wingdings" w:hAnsi="Wingdings" w:hint="default"/>
        <w:b/>
        <w:bCs/>
      </w:rPr>
    </w:lvl>
    <w:lvl w:ilvl="1" w:tplc="240A000D">
      <w:start w:val="1"/>
      <w:numFmt w:val="bullet"/>
      <w:lvlText w:val=""/>
      <w:lvlJc w:val="left"/>
      <w:pPr>
        <w:ind w:left="2149" w:hanging="360"/>
      </w:pPr>
      <w:rPr>
        <w:rFonts w:ascii="Wingdings" w:hAnsi="Wingdings"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736B2DD7"/>
    <w:multiLevelType w:val="hybridMultilevel"/>
    <w:tmpl w:val="244E3154"/>
    <w:lvl w:ilvl="0" w:tplc="F14EE47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8"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47033962">
    <w:abstractNumId w:val="28"/>
  </w:num>
  <w:num w:numId="2" w16cid:durableId="926383144">
    <w:abstractNumId w:val="0"/>
  </w:num>
  <w:num w:numId="3" w16cid:durableId="537863424">
    <w:abstractNumId w:val="9"/>
  </w:num>
  <w:num w:numId="4" w16cid:durableId="510073772">
    <w:abstractNumId w:val="18"/>
  </w:num>
  <w:num w:numId="5" w16cid:durableId="203324793">
    <w:abstractNumId w:val="11"/>
  </w:num>
  <w:num w:numId="6" w16cid:durableId="278072201">
    <w:abstractNumId w:val="25"/>
  </w:num>
  <w:num w:numId="7" w16cid:durableId="1830366589">
    <w:abstractNumId w:val="19"/>
  </w:num>
  <w:num w:numId="8" w16cid:durableId="537665297">
    <w:abstractNumId w:val="1"/>
  </w:num>
  <w:num w:numId="9" w16cid:durableId="1005867747">
    <w:abstractNumId w:val="22"/>
  </w:num>
  <w:num w:numId="10" w16cid:durableId="1725442991">
    <w:abstractNumId w:val="17"/>
  </w:num>
  <w:num w:numId="11" w16cid:durableId="684477084">
    <w:abstractNumId w:val="20"/>
  </w:num>
  <w:num w:numId="12" w16cid:durableId="2041784408">
    <w:abstractNumId w:val="15"/>
  </w:num>
  <w:num w:numId="13" w16cid:durableId="1506901189">
    <w:abstractNumId w:val="27"/>
  </w:num>
  <w:num w:numId="14" w16cid:durableId="1142424062">
    <w:abstractNumId w:val="10"/>
  </w:num>
  <w:num w:numId="15" w16cid:durableId="1133717684">
    <w:abstractNumId w:val="24"/>
  </w:num>
  <w:num w:numId="16" w16cid:durableId="283736484">
    <w:abstractNumId w:val="26"/>
  </w:num>
  <w:num w:numId="17" w16cid:durableId="117916275">
    <w:abstractNumId w:val="5"/>
  </w:num>
  <w:num w:numId="18" w16cid:durableId="1925795352">
    <w:abstractNumId w:val="6"/>
  </w:num>
  <w:num w:numId="19" w16cid:durableId="1227494172">
    <w:abstractNumId w:val="2"/>
  </w:num>
  <w:num w:numId="20" w16cid:durableId="1211845640">
    <w:abstractNumId w:val="3"/>
  </w:num>
  <w:num w:numId="21" w16cid:durableId="1733500880">
    <w:abstractNumId w:val="7"/>
  </w:num>
  <w:num w:numId="22" w16cid:durableId="845635191">
    <w:abstractNumId w:val="14"/>
  </w:num>
  <w:num w:numId="23" w16cid:durableId="1773551357">
    <w:abstractNumId w:val="16"/>
  </w:num>
  <w:num w:numId="24" w16cid:durableId="1181091516">
    <w:abstractNumId w:val="13"/>
  </w:num>
  <w:num w:numId="25" w16cid:durableId="154494716">
    <w:abstractNumId w:val="4"/>
  </w:num>
  <w:num w:numId="26" w16cid:durableId="1579748204">
    <w:abstractNumId w:val="21"/>
  </w:num>
  <w:num w:numId="27" w16cid:durableId="259796666">
    <w:abstractNumId w:val="8"/>
  </w:num>
  <w:num w:numId="28" w16cid:durableId="309601151">
    <w:abstractNumId w:val="12"/>
  </w:num>
  <w:num w:numId="29" w16cid:durableId="1580483893">
    <w:abstractNumId w:val="2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761D"/>
    <w:rsid w:val="00016905"/>
    <w:rsid w:val="00024D63"/>
    <w:rsid w:val="00025807"/>
    <w:rsid w:val="00040172"/>
    <w:rsid w:val="000434FA"/>
    <w:rsid w:val="0005476E"/>
    <w:rsid w:val="00054FDB"/>
    <w:rsid w:val="00063C5E"/>
    <w:rsid w:val="0006594F"/>
    <w:rsid w:val="00072B1B"/>
    <w:rsid w:val="000738C7"/>
    <w:rsid w:val="000769E2"/>
    <w:rsid w:val="000801B8"/>
    <w:rsid w:val="000822E8"/>
    <w:rsid w:val="00085072"/>
    <w:rsid w:val="00092043"/>
    <w:rsid w:val="000A4731"/>
    <w:rsid w:val="000A4B5D"/>
    <w:rsid w:val="000A5361"/>
    <w:rsid w:val="000C3F4A"/>
    <w:rsid w:val="000C5A51"/>
    <w:rsid w:val="000C7CA2"/>
    <w:rsid w:val="000D5447"/>
    <w:rsid w:val="000F51A5"/>
    <w:rsid w:val="000F551D"/>
    <w:rsid w:val="00103A2C"/>
    <w:rsid w:val="001218DF"/>
    <w:rsid w:val="00123EA6"/>
    <w:rsid w:val="00127C17"/>
    <w:rsid w:val="00147474"/>
    <w:rsid w:val="00157993"/>
    <w:rsid w:val="00160D56"/>
    <w:rsid w:val="00173151"/>
    <w:rsid w:val="0017719B"/>
    <w:rsid w:val="00181256"/>
    <w:rsid w:val="00182157"/>
    <w:rsid w:val="001A4F1B"/>
    <w:rsid w:val="001A5014"/>
    <w:rsid w:val="001A6D42"/>
    <w:rsid w:val="001B21CD"/>
    <w:rsid w:val="001B3C10"/>
    <w:rsid w:val="001B57A6"/>
    <w:rsid w:val="001C20F9"/>
    <w:rsid w:val="001E5455"/>
    <w:rsid w:val="001F1484"/>
    <w:rsid w:val="00200515"/>
    <w:rsid w:val="00203367"/>
    <w:rsid w:val="00221AEC"/>
    <w:rsid w:val="0022249E"/>
    <w:rsid w:val="002227A0"/>
    <w:rsid w:val="002239EF"/>
    <w:rsid w:val="00226EDD"/>
    <w:rsid w:val="00227EBC"/>
    <w:rsid w:val="002401C2"/>
    <w:rsid w:val="002450B6"/>
    <w:rsid w:val="00246413"/>
    <w:rsid w:val="002726D1"/>
    <w:rsid w:val="00284FD1"/>
    <w:rsid w:val="00291787"/>
    <w:rsid w:val="00296B7D"/>
    <w:rsid w:val="002A2AE1"/>
    <w:rsid w:val="002B376F"/>
    <w:rsid w:val="002B4853"/>
    <w:rsid w:val="002C6715"/>
    <w:rsid w:val="002C68AA"/>
    <w:rsid w:val="002D0E97"/>
    <w:rsid w:val="002E5B3A"/>
    <w:rsid w:val="0031307C"/>
    <w:rsid w:val="003137E4"/>
    <w:rsid w:val="003219FD"/>
    <w:rsid w:val="00353681"/>
    <w:rsid w:val="003603CD"/>
    <w:rsid w:val="0038106D"/>
    <w:rsid w:val="0038306E"/>
    <w:rsid w:val="003842F1"/>
    <w:rsid w:val="0038746C"/>
    <w:rsid w:val="00393408"/>
    <w:rsid w:val="003A0FFD"/>
    <w:rsid w:val="003A5B81"/>
    <w:rsid w:val="003B15D0"/>
    <w:rsid w:val="003C44FD"/>
    <w:rsid w:val="003C4559"/>
    <w:rsid w:val="003D1FAE"/>
    <w:rsid w:val="003E7363"/>
    <w:rsid w:val="00402C5B"/>
    <w:rsid w:val="00405523"/>
    <w:rsid w:val="00405967"/>
    <w:rsid w:val="004139C8"/>
    <w:rsid w:val="004251FD"/>
    <w:rsid w:val="00425E49"/>
    <w:rsid w:val="004300AD"/>
    <w:rsid w:val="004376E8"/>
    <w:rsid w:val="004554CA"/>
    <w:rsid w:val="004628BC"/>
    <w:rsid w:val="0046446A"/>
    <w:rsid w:val="00495F48"/>
    <w:rsid w:val="004B15E9"/>
    <w:rsid w:val="004C2653"/>
    <w:rsid w:val="004E112F"/>
    <w:rsid w:val="004E6977"/>
    <w:rsid w:val="004F0542"/>
    <w:rsid w:val="004F532E"/>
    <w:rsid w:val="0050490D"/>
    <w:rsid w:val="0050650A"/>
    <w:rsid w:val="00512394"/>
    <w:rsid w:val="00513F7B"/>
    <w:rsid w:val="0052729E"/>
    <w:rsid w:val="00540F7F"/>
    <w:rsid w:val="005468A8"/>
    <w:rsid w:val="00565A95"/>
    <w:rsid w:val="00572AB2"/>
    <w:rsid w:val="0058441F"/>
    <w:rsid w:val="00590D20"/>
    <w:rsid w:val="005B4EBD"/>
    <w:rsid w:val="005F52E0"/>
    <w:rsid w:val="00603AB0"/>
    <w:rsid w:val="00603D1F"/>
    <w:rsid w:val="006074C9"/>
    <w:rsid w:val="0063471F"/>
    <w:rsid w:val="0063601C"/>
    <w:rsid w:val="00653546"/>
    <w:rsid w:val="00666FCC"/>
    <w:rsid w:val="00680229"/>
    <w:rsid w:val="00692371"/>
    <w:rsid w:val="00695FE9"/>
    <w:rsid w:val="0069718E"/>
    <w:rsid w:val="006A7159"/>
    <w:rsid w:val="006B14D2"/>
    <w:rsid w:val="006B55C4"/>
    <w:rsid w:val="006C4664"/>
    <w:rsid w:val="006C49EE"/>
    <w:rsid w:val="006D3F8E"/>
    <w:rsid w:val="006D5341"/>
    <w:rsid w:val="006E587A"/>
    <w:rsid w:val="006E6D23"/>
    <w:rsid w:val="006E774E"/>
    <w:rsid w:val="006F6971"/>
    <w:rsid w:val="0070112D"/>
    <w:rsid w:val="0071002D"/>
    <w:rsid w:val="00712A14"/>
    <w:rsid w:val="0071528F"/>
    <w:rsid w:val="00723503"/>
    <w:rsid w:val="00730887"/>
    <w:rsid w:val="00735706"/>
    <w:rsid w:val="00736AF4"/>
    <w:rsid w:val="00746AD1"/>
    <w:rsid w:val="007844E6"/>
    <w:rsid w:val="00793626"/>
    <w:rsid w:val="007A3E93"/>
    <w:rsid w:val="007A4860"/>
    <w:rsid w:val="007B2854"/>
    <w:rsid w:val="007B5EF2"/>
    <w:rsid w:val="007B700E"/>
    <w:rsid w:val="007C2DD9"/>
    <w:rsid w:val="007C323D"/>
    <w:rsid w:val="007D75BC"/>
    <w:rsid w:val="007E75E9"/>
    <w:rsid w:val="007F2B44"/>
    <w:rsid w:val="007F7B75"/>
    <w:rsid w:val="00803A00"/>
    <w:rsid w:val="00804D03"/>
    <w:rsid w:val="00815320"/>
    <w:rsid w:val="008326A1"/>
    <w:rsid w:val="008353DB"/>
    <w:rsid w:val="00836BF2"/>
    <w:rsid w:val="00844B5B"/>
    <w:rsid w:val="00852506"/>
    <w:rsid w:val="00881A9D"/>
    <w:rsid w:val="0089468F"/>
    <w:rsid w:val="008A211B"/>
    <w:rsid w:val="008C1369"/>
    <w:rsid w:val="008C258A"/>
    <w:rsid w:val="008C3103"/>
    <w:rsid w:val="008C3DDB"/>
    <w:rsid w:val="008C7CC5"/>
    <w:rsid w:val="008D74D1"/>
    <w:rsid w:val="008E1302"/>
    <w:rsid w:val="008E3894"/>
    <w:rsid w:val="008E4F74"/>
    <w:rsid w:val="008E5003"/>
    <w:rsid w:val="008F4C05"/>
    <w:rsid w:val="00902033"/>
    <w:rsid w:val="00913AA2"/>
    <w:rsid w:val="00913EEF"/>
    <w:rsid w:val="0091450F"/>
    <w:rsid w:val="00923276"/>
    <w:rsid w:val="009366E8"/>
    <w:rsid w:val="00943B0E"/>
    <w:rsid w:val="00944961"/>
    <w:rsid w:val="00946D6E"/>
    <w:rsid w:val="00946EBE"/>
    <w:rsid w:val="00950BFF"/>
    <w:rsid w:val="00951C59"/>
    <w:rsid w:val="00964B0A"/>
    <w:rsid w:val="009714D3"/>
    <w:rsid w:val="00971D0C"/>
    <w:rsid w:val="0098428C"/>
    <w:rsid w:val="0098786B"/>
    <w:rsid w:val="00990035"/>
    <w:rsid w:val="009B09A6"/>
    <w:rsid w:val="009B57D3"/>
    <w:rsid w:val="009C1840"/>
    <w:rsid w:val="009C7956"/>
    <w:rsid w:val="00A00B19"/>
    <w:rsid w:val="00A224E3"/>
    <w:rsid w:val="00A26D9A"/>
    <w:rsid w:val="00A2799A"/>
    <w:rsid w:val="00A3478A"/>
    <w:rsid w:val="00A37EEA"/>
    <w:rsid w:val="00A667F5"/>
    <w:rsid w:val="00A67D01"/>
    <w:rsid w:val="00A72866"/>
    <w:rsid w:val="00A92D13"/>
    <w:rsid w:val="00AB4F89"/>
    <w:rsid w:val="00AC33AD"/>
    <w:rsid w:val="00AE01A4"/>
    <w:rsid w:val="00AF3441"/>
    <w:rsid w:val="00B00EFB"/>
    <w:rsid w:val="00B075E8"/>
    <w:rsid w:val="00B155B6"/>
    <w:rsid w:val="00B41B36"/>
    <w:rsid w:val="00B62EA3"/>
    <w:rsid w:val="00B63204"/>
    <w:rsid w:val="00B8508E"/>
    <w:rsid w:val="00B8759F"/>
    <w:rsid w:val="00B920FE"/>
    <w:rsid w:val="00B94CE1"/>
    <w:rsid w:val="00B9538F"/>
    <w:rsid w:val="00B9733A"/>
    <w:rsid w:val="00BA6E99"/>
    <w:rsid w:val="00BB016D"/>
    <w:rsid w:val="00BB207C"/>
    <w:rsid w:val="00BB336E"/>
    <w:rsid w:val="00BC20BA"/>
    <w:rsid w:val="00BC34F5"/>
    <w:rsid w:val="00BD189E"/>
    <w:rsid w:val="00BF2E8A"/>
    <w:rsid w:val="00C05612"/>
    <w:rsid w:val="00C407C1"/>
    <w:rsid w:val="00C432EF"/>
    <w:rsid w:val="00C467A9"/>
    <w:rsid w:val="00C5146D"/>
    <w:rsid w:val="00C544D7"/>
    <w:rsid w:val="00C64C40"/>
    <w:rsid w:val="00C7377B"/>
    <w:rsid w:val="00C7717A"/>
    <w:rsid w:val="00C82BDA"/>
    <w:rsid w:val="00C82C67"/>
    <w:rsid w:val="00C97F3A"/>
    <w:rsid w:val="00CA53DA"/>
    <w:rsid w:val="00CB0E5E"/>
    <w:rsid w:val="00CB479E"/>
    <w:rsid w:val="00CC6085"/>
    <w:rsid w:val="00CE2C4A"/>
    <w:rsid w:val="00CF01EC"/>
    <w:rsid w:val="00D02957"/>
    <w:rsid w:val="00D13E46"/>
    <w:rsid w:val="00D16756"/>
    <w:rsid w:val="00D20951"/>
    <w:rsid w:val="00D51C2C"/>
    <w:rsid w:val="00D5239B"/>
    <w:rsid w:val="00D55F04"/>
    <w:rsid w:val="00D578C7"/>
    <w:rsid w:val="00D64F92"/>
    <w:rsid w:val="00D672C1"/>
    <w:rsid w:val="00D77283"/>
    <w:rsid w:val="00D77E5E"/>
    <w:rsid w:val="00D8180B"/>
    <w:rsid w:val="00D92EC4"/>
    <w:rsid w:val="00DA63B8"/>
    <w:rsid w:val="00DB4017"/>
    <w:rsid w:val="00DB6EB9"/>
    <w:rsid w:val="00DC10D3"/>
    <w:rsid w:val="00DD3D7F"/>
    <w:rsid w:val="00DE2964"/>
    <w:rsid w:val="00E00CD7"/>
    <w:rsid w:val="00E04ADB"/>
    <w:rsid w:val="00E5020B"/>
    <w:rsid w:val="00E5193B"/>
    <w:rsid w:val="00E53B07"/>
    <w:rsid w:val="00E60A8B"/>
    <w:rsid w:val="00E611DA"/>
    <w:rsid w:val="00E62370"/>
    <w:rsid w:val="00E6251C"/>
    <w:rsid w:val="00E717EB"/>
    <w:rsid w:val="00E92C3E"/>
    <w:rsid w:val="00E96933"/>
    <w:rsid w:val="00EA0555"/>
    <w:rsid w:val="00EA75A5"/>
    <w:rsid w:val="00EC0858"/>
    <w:rsid w:val="00EC279D"/>
    <w:rsid w:val="00EE09EB"/>
    <w:rsid w:val="00EE4C61"/>
    <w:rsid w:val="00EE6D82"/>
    <w:rsid w:val="00EF4335"/>
    <w:rsid w:val="00F02D19"/>
    <w:rsid w:val="00F24245"/>
    <w:rsid w:val="00F2636B"/>
    <w:rsid w:val="00F26557"/>
    <w:rsid w:val="00F30034"/>
    <w:rsid w:val="00F3021C"/>
    <w:rsid w:val="00F35D2B"/>
    <w:rsid w:val="00F36C9D"/>
    <w:rsid w:val="00F42BAD"/>
    <w:rsid w:val="00F714F0"/>
    <w:rsid w:val="00F731F5"/>
    <w:rsid w:val="00F938DA"/>
    <w:rsid w:val="00FA0555"/>
    <w:rsid w:val="00FB20F5"/>
    <w:rsid w:val="00FC6023"/>
    <w:rsid w:val="00FC6A14"/>
    <w:rsid w:val="00FE127C"/>
    <w:rsid w:val="00FF43A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docId w15:val="{9B57D964-111B-4D66-8432-4D32DC6FF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rPr>
  </w:style>
  <w:style w:type="table" w:customStyle="1" w:styleId="SENA">
    <w:name w:val="SENA"/>
    <w:basedOn w:val="Tablanormal"/>
    <w:uiPriority w:val="99"/>
    <w:rsid w:val="00F24245"/>
    <w:pPr>
      <w:spacing w:after="0" w:line="240" w:lineRule="auto"/>
    </w:pPr>
    <w:rPr>
      <w:rFonts w:ascii="Calibri" w:hAnsi="Calibri"/>
      <w:kern w:val="0"/>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rPr>
  </w:style>
  <w:style w:type="character" w:customStyle="1" w:styleId="VideoCar">
    <w:name w:val="Video Car"/>
    <w:basedOn w:val="Fuentedeprrafopredeter"/>
    <w:link w:val="Video"/>
    <w:rsid w:val="00425E49"/>
    <w:rPr>
      <w:rFonts w:ascii="Calibri" w:hAnsi="Calibri"/>
      <w:color w:val="000000" w:themeColor="text1"/>
      <w:kern w:val="0"/>
      <w:sz w:val="28"/>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character" w:styleId="Hipervnculovisitado">
    <w:name w:val="FollowedHyperlink"/>
    <w:basedOn w:val="Fuentedeprrafopredeter"/>
    <w:uiPriority w:val="99"/>
    <w:semiHidden/>
    <w:unhideWhenUsed/>
    <w:rsid w:val="00695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63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49639881">
                                  <w:marLeft w:val="0"/>
                                  <w:marRight w:val="0"/>
                                  <w:marTop w:val="0"/>
                                  <w:marBottom w:val="0"/>
                                  <w:divBdr>
                                    <w:top w:val="none" w:sz="0" w:space="0" w:color="auto"/>
                                    <w:left w:val="none" w:sz="0" w:space="0" w:color="auto"/>
                                    <w:bottom w:val="none" w:sz="0" w:space="0" w:color="auto"/>
                                    <w:right w:val="none" w:sz="0" w:space="0" w:color="auto"/>
                                  </w:divBdr>
                                  <w:divsChild>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 w:id="1775321511">
                                      <w:marLeft w:val="0"/>
                                      <w:marRight w:val="0"/>
                                      <w:marTop w:val="0"/>
                                      <w:marBottom w:val="0"/>
                                      <w:divBdr>
                                        <w:top w:val="none" w:sz="0" w:space="0" w:color="auto"/>
                                        <w:left w:val="none" w:sz="0" w:space="0" w:color="auto"/>
                                        <w:bottom w:val="none" w:sz="0" w:space="0" w:color="auto"/>
                                        <w:right w:val="none" w:sz="0" w:space="0" w:color="auto"/>
                                      </w:divBdr>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 w:id="947464108">
                                      <w:marLeft w:val="0"/>
                                      <w:marRight w:val="0"/>
                                      <w:marTop w:val="0"/>
                                      <w:marBottom w:val="0"/>
                                      <w:divBdr>
                                        <w:top w:val="none" w:sz="0" w:space="0" w:color="auto"/>
                                        <w:left w:val="none" w:sz="0" w:space="0" w:color="auto"/>
                                        <w:bottom w:val="none" w:sz="0" w:space="0" w:color="auto"/>
                                        <w:right w:val="none" w:sz="0" w:space="0" w:color="auto"/>
                                      </w:divBdr>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504562185">
                                      <w:marLeft w:val="0"/>
                                      <w:marRight w:val="0"/>
                                      <w:marTop w:val="0"/>
                                      <w:marBottom w:val="0"/>
                                      <w:divBdr>
                                        <w:top w:val="none" w:sz="0" w:space="0" w:color="auto"/>
                                        <w:left w:val="none" w:sz="0" w:space="0" w:color="auto"/>
                                        <w:bottom w:val="none" w:sz="0" w:space="0" w:color="auto"/>
                                        <w:right w:val="none" w:sz="0" w:space="0" w:color="auto"/>
                                      </w:divBdr>
                                      <w:divsChild>
                                        <w:div w:id="1225410789">
                                          <w:marLeft w:val="0"/>
                                          <w:marRight w:val="0"/>
                                          <w:marTop w:val="0"/>
                                          <w:marBottom w:val="0"/>
                                          <w:divBdr>
                                            <w:top w:val="none" w:sz="0" w:space="0" w:color="auto"/>
                                            <w:left w:val="none" w:sz="0" w:space="0" w:color="auto"/>
                                            <w:bottom w:val="none" w:sz="0" w:space="0" w:color="auto"/>
                                            <w:right w:val="none" w:sz="0" w:space="0" w:color="auto"/>
                                          </w:divBdr>
                                        </w:div>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8934721">
                                      <w:marLeft w:val="0"/>
                                      <w:marRight w:val="0"/>
                                      <w:marTop w:val="0"/>
                                      <w:marBottom w:val="0"/>
                                      <w:divBdr>
                                        <w:top w:val="none" w:sz="0" w:space="0" w:color="auto"/>
                                        <w:left w:val="none" w:sz="0" w:space="0" w:color="auto"/>
                                        <w:bottom w:val="none" w:sz="0" w:space="0" w:color="auto"/>
                                        <w:right w:val="none" w:sz="0" w:space="0" w:color="auto"/>
                                      </w:divBdr>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 w:id="646784597">
                                      <w:marLeft w:val="0"/>
                                      <w:marRight w:val="0"/>
                                      <w:marTop w:val="0"/>
                                      <w:marBottom w:val="0"/>
                                      <w:divBdr>
                                        <w:top w:val="none" w:sz="0" w:space="0" w:color="auto"/>
                                        <w:left w:val="none" w:sz="0" w:space="0" w:color="auto"/>
                                        <w:bottom w:val="none" w:sz="0" w:space="0" w:color="auto"/>
                                        <w:right w:val="none" w:sz="0" w:space="0" w:color="auto"/>
                                      </w:divBdr>
                                    </w:div>
                                  </w:divsChild>
                                </w:div>
                                <w:div w:id="1576236576">
                                  <w:marLeft w:val="0"/>
                                  <w:marRight w:val="0"/>
                                  <w:marTop w:val="0"/>
                                  <w:marBottom w:val="0"/>
                                  <w:divBdr>
                                    <w:top w:val="none" w:sz="0" w:space="0" w:color="auto"/>
                                    <w:left w:val="none" w:sz="0" w:space="0" w:color="auto"/>
                                    <w:bottom w:val="none" w:sz="0" w:space="0" w:color="auto"/>
                                    <w:right w:val="none" w:sz="0" w:space="0" w:color="auto"/>
                                  </w:divBdr>
                                  <w:divsChild>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6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 w:id="480274271">
                                      <w:marLeft w:val="0"/>
                                      <w:marRight w:val="0"/>
                                      <w:marTop w:val="0"/>
                                      <w:marBottom w:val="0"/>
                                      <w:divBdr>
                                        <w:top w:val="none" w:sz="0" w:space="0" w:color="auto"/>
                                        <w:left w:val="none" w:sz="0" w:space="0" w:color="auto"/>
                                        <w:bottom w:val="none" w:sz="0" w:space="0" w:color="auto"/>
                                        <w:right w:val="none" w:sz="0" w:space="0" w:color="auto"/>
                                      </w:divBdr>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7653623">
                                      <w:marLeft w:val="0"/>
                                      <w:marRight w:val="0"/>
                                      <w:marTop w:val="0"/>
                                      <w:marBottom w:val="0"/>
                                      <w:divBdr>
                                        <w:top w:val="none" w:sz="0" w:space="0" w:color="auto"/>
                                        <w:left w:val="none" w:sz="0" w:space="0" w:color="auto"/>
                                        <w:bottom w:val="none" w:sz="0" w:space="0" w:color="auto"/>
                                        <w:right w:val="none" w:sz="0" w:space="0" w:color="auto"/>
                                      </w:divBdr>
                                      <w:divsChild>
                                        <w:div w:id="977996470">
                                          <w:marLeft w:val="0"/>
                                          <w:marRight w:val="0"/>
                                          <w:marTop w:val="0"/>
                                          <w:marBottom w:val="0"/>
                                          <w:divBdr>
                                            <w:top w:val="none" w:sz="0" w:space="0" w:color="auto"/>
                                            <w:left w:val="none" w:sz="0" w:space="0" w:color="auto"/>
                                            <w:bottom w:val="none" w:sz="0" w:space="0" w:color="auto"/>
                                            <w:right w:val="none" w:sz="0" w:space="0" w:color="auto"/>
                                          </w:divBdr>
                                        </w:div>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303825">
                                      <w:marLeft w:val="0"/>
                                      <w:marRight w:val="0"/>
                                      <w:marTop w:val="0"/>
                                      <w:marBottom w:val="0"/>
                                      <w:divBdr>
                                        <w:top w:val="none" w:sz="0" w:space="0" w:color="auto"/>
                                        <w:left w:val="none" w:sz="0" w:space="0" w:color="auto"/>
                                        <w:bottom w:val="none" w:sz="0" w:space="0" w:color="auto"/>
                                        <w:right w:val="none" w:sz="0" w:space="0" w:color="auto"/>
                                      </w:divBdr>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027364943">
                                      <w:marLeft w:val="0"/>
                                      <w:marRight w:val="0"/>
                                      <w:marTop w:val="0"/>
                                      <w:marBottom w:val="0"/>
                                      <w:divBdr>
                                        <w:top w:val="none" w:sz="0" w:space="0" w:color="auto"/>
                                        <w:left w:val="none" w:sz="0" w:space="0" w:color="auto"/>
                                        <w:bottom w:val="none" w:sz="0" w:space="0" w:color="auto"/>
                                        <w:right w:val="none" w:sz="0" w:space="0" w:color="auto"/>
                                      </w:divBdr>
                                      <w:divsChild>
                                        <w:div w:id="1024290368">
                                          <w:marLeft w:val="0"/>
                                          <w:marRight w:val="0"/>
                                          <w:marTop w:val="0"/>
                                          <w:marBottom w:val="0"/>
                                          <w:divBdr>
                                            <w:top w:val="none" w:sz="0" w:space="0" w:color="auto"/>
                                            <w:left w:val="none" w:sz="0" w:space="0" w:color="auto"/>
                                            <w:bottom w:val="none" w:sz="0" w:space="0" w:color="auto"/>
                                            <w:right w:val="none" w:sz="0" w:space="0" w:color="auto"/>
                                          </w:divBdr>
                                        </w:div>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827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07818167">
                                  <w:marLeft w:val="0"/>
                                  <w:marRight w:val="0"/>
                                  <w:marTop w:val="0"/>
                                  <w:marBottom w:val="0"/>
                                  <w:divBdr>
                                    <w:top w:val="none" w:sz="0" w:space="0" w:color="auto"/>
                                    <w:left w:val="none" w:sz="0" w:space="0" w:color="auto"/>
                                    <w:bottom w:val="none" w:sz="0" w:space="0" w:color="auto"/>
                                    <w:right w:val="none" w:sz="0" w:space="0" w:color="auto"/>
                                  </w:divBdr>
                                </w:div>
                                <w:div w:id="158021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9026906">
              <w:marLeft w:val="0"/>
              <w:marRight w:val="0"/>
              <w:marTop w:val="0"/>
              <w:marBottom w:val="0"/>
              <w:divBdr>
                <w:top w:val="none" w:sz="0" w:space="0" w:color="auto"/>
                <w:left w:val="none" w:sz="0" w:space="0" w:color="auto"/>
                <w:bottom w:val="none" w:sz="0" w:space="0" w:color="auto"/>
                <w:right w:val="none" w:sz="0" w:space="0" w:color="auto"/>
              </w:divBdr>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69302073">
                                  <w:marLeft w:val="0"/>
                                  <w:marRight w:val="0"/>
                                  <w:marTop w:val="0"/>
                                  <w:marBottom w:val="0"/>
                                  <w:divBdr>
                                    <w:top w:val="none" w:sz="0" w:space="0" w:color="auto"/>
                                    <w:left w:val="none" w:sz="0" w:space="0" w:color="auto"/>
                                    <w:bottom w:val="none" w:sz="0" w:space="0" w:color="auto"/>
                                    <w:right w:val="none" w:sz="0" w:space="0" w:color="auto"/>
                                  </w:divBdr>
                                </w:div>
                                <w:div w:id="150177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568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www.mineducacion.gov.co/1621/articles-104547_archivo_pdf.pdf"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ifac.org/system/files/publications/files/codigo-de-etica-para-profesionales-de-la-contabilidad.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youtu.be/ZMzzJpQhhTU"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Rrr_nH_1GFI" TargetMode="External"/><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2.xml><?xml version="1.0" encoding="utf-8"?>
<ds:datastoreItem xmlns:ds="http://schemas.openxmlformats.org/officeDocument/2006/customXml" ds:itemID="{B789245A-5F40-4084-AE9C-7EF586FB0B89}">
  <ds:schemaRefs>
    <ds:schemaRef ds:uri="http://schemas.openxmlformats.org/officeDocument/2006/bibliography"/>
  </ds:schemaRefs>
</ds:datastoreItem>
</file>

<file path=customXml/itemProps3.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B6A9EF2E-48EE-44E5-81C1-E970E86E30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30</Pages>
  <Words>4196</Words>
  <Characters>23082</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Estados financieros básicos</vt:lpstr>
    </vt:vector>
  </TitlesOfParts>
  <Company/>
  <LinksUpToDate>false</LinksUpToDate>
  <CharactersWithSpaces>27224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Estados financieros básicos</dc:title>
  <dc:subject/>
  <dc:creator>SENA</dc:creator>
  <cp:keywords/>
  <dc:description/>
  <cp:lastModifiedBy>Claudia Johanna Gomez Perez</cp:lastModifiedBy>
  <cp:revision>26</cp:revision>
  <cp:lastPrinted>2023-07-18T01:38:00Z</cp:lastPrinted>
  <dcterms:created xsi:type="dcterms:W3CDTF">2024-04-13T22:04:00Z</dcterms:created>
  <dcterms:modified xsi:type="dcterms:W3CDTF">2024-04-18T16:21:00Z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Order">
    <vt:r8>24006100</vt:r8>
  </property>
  <property fmtid="{D5CDD505-2E9C-101B-9397-08002B2CF9AE}" pid="12" name="xd_Signature">
    <vt:bool>false</vt:bool>
  </property>
  <property fmtid="{D5CDD505-2E9C-101B-9397-08002B2CF9AE}" pid="13" name="xd_ProgID">
    <vt:lpwstr/>
  </property>
  <property fmtid="{D5CDD505-2E9C-101B-9397-08002B2CF9AE}" pid="14" name="_SourceUrl">
    <vt:lpwstr/>
  </property>
  <property fmtid="{D5CDD505-2E9C-101B-9397-08002B2CF9AE}" pid="15" name="_SharedFileIndex">
    <vt:lpwstr/>
  </property>
  <property fmtid="{D5CDD505-2E9C-101B-9397-08002B2CF9AE}" pid="16" name="ComplianceAssetId">
    <vt:lpwstr/>
  </property>
  <property fmtid="{D5CDD505-2E9C-101B-9397-08002B2CF9AE}" pid="17" name="TemplateUrl">
    <vt:lpwstr/>
  </property>
  <property fmtid="{D5CDD505-2E9C-101B-9397-08002B2CF9AE}" pid="18" name="_ExtendedDescription">
    <vt:lpwstr/>
  </property>
  <property fmtid="{D5CDD505-2E9C-101B-9397-08002B2CF9AE}" pid="19" name="TriggerFlowInfo">
    <vt:lpwstr/>
  </property>
</Properties>
</file>