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FF258C" w:rsidRPr="00A722E9" w:rsidRDefault="00D376E1" w:rsidP="00BF188E">
      <w:pPr>
        <w:pStyle w:val="Normal0"/>
        <w:jc w:val="center"/>
        <w:rPr>
          <w:b/>
          <w:sz w:val="20"/>
          <w:szCs w:val="20"/>
          <w:lang w:val="es-ES_tradnl"/>
        </w:rPr>
      </w:pPr>
      <w:r w:rsidRPr="00A722E9">
        <w:rPr>
          <w:b/>
          <w:sz w:val="20"/>
          <w:szCs w:val="20"/>
          <w:lang w:val="es-ES_tradnl"/>
        </w:rPr>
        <w:t>FORMATO PARA EL DESARROLLO DE COMPONENTE FORMATIVO</w:t>
      </w:r>
    </w:p>
    <w:p w14:paraId="00000002" w14:textId="77777777" w:rsidR="00FF258C" w:rsidRPr="00A722E9" w:rsidRDefault="00FF258C" w:rsidP="00BF188E">
      <w:pPr>
        <w:pStyle w:val="Normal0"/>
        <w:tabs>
          <w:tab w:val="left" w:pos="3224"/>
        </w:tabs>
        <w:rPr>
          <w:sz w:val="20"/>
          <w:szCs w:val="20"/>
          <w:lang w:val="es-ES_tradnl"/>
        </w:rPr>
      </w:pPr>
    </w:p>
    <w:tbl>
      <w:tblPr>
        <w:tblStyle w:val="af4"/>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FF258C" w:rsidRPr="00A722E9" w14:paraId="57121341" w14:textId="77777777">
        <w:trPr>
          <w:trHeight w:val="340"/>
        </w:trPr>
        <w:tc>
          <w:tcPr>
            <w:tcW w:w="3397" w:type="dxa"/>
            <w:vAlign w:val="center"/>
          </w:tcPr>
          <w:p w14:paraId="00000003" w14:textId="77777777" w:rsidR="00FF258C" w:rsidRPr="00A722E9" w:rsidRDefault="00D376E1" w:rsidP="00BF188E">
            <w:pPr>
              <w:pStyle w:val="Normal0"/>
              <w:spacing w:line="276" w:lineRule="auto"/>
              <w:rPr>
                <w:sz w:val="20"/>
                <w:szCs w:val="20"/>
                <w:lang w:val="es-ES_tradnl"/>
              </w:rPr>
            </w:pPr>
            <w:r w:rsidRPr="00A722E9">
              <w:rPr>
                <w:sz w:val="20"/>
                <w:szCs w:val="20"/>
                <w:lang w:val="es-ES_tradnl"/>
              </w:rPr>
              <w:t>PROGRAMA DE FORMACIÓN</w:t>
            </w:r>
          </w:p>
        </w:tc>
        <w:tc>
          <w:tcPr>
            <w:tcW w:w="6565" w:type="dxa"/>
            <w:vAlign w:val="center"/>
          </w:tcPr>
          <w:p w14:paraId="00000004" w14:textId="18872D40" w:rsidR="00FF258C" w:rsidRPr="00A722E9" w:rsidRDefault="007550D7" w:rsidP="00BF188E">
            <w:pPr>
              <w:pStyle w:val="Normal0"/>
              <w:spacing w:line="276" w:lineRule="auto"/>
              <w:rPr>
                <w:b w:val="0"/>
                <w:color w:val="E36C09"/>
                <w:sz w:val="20"/>
                <w:szCs w:val="20"/>
                <w:lang w:val="es-ES_tradnl"/>
              </w:rPr>
            </w:pPr>
            <w:r>
              <w:rPr>
                <w:b w:val="0"/>
                <w:sz w:val="20"/>
                <w:szCs w:val="20"/>
                <w:lang w:val="es-ES_tradnl"/>
              </w:rPr>
              <w:t>Gestión de destinos turísticos.</w:t>
            </w:r>
          </w:p>
        </w:tc>
      </w:tr>
    </w:tbl>
    <w:p w14:paraId="00000005" w14:textId="77777777" w:rsidR="00FF258C" w:rsidRPr="00A722E9" w:rsidRDefault="00FF258C" w:rsidP="00BF188E">
      <w:pPr>
        <w:pStyle w:val="Normal0"/>
        <w:rPr>
          <w:sz w:val="20"/>
          <w:szCs w:val="20"/>
          <w:lang w:val="es-ES_tradnl"/>
        </w:rPr>
      </w:pPr>
    </w:p>
    <w:tbl>
      <w:tblPr>
        <w:tblStyle w:val="af5"/>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2835"/>
        <w:gridCol w:w="2126"/>
        <w:gridCol w:w="3163"/>
      </w:tblGrid>
      <w:tr w:rsidR="00FF258C" w:rsidRPr="00A722E9" w14:paraId="3DB511B9" w14:textId="77777777">
        <w:trPr>
          <w:trHeight w:val="340"/>
        </w:trPr>
        <w:tc>
          <w:tcPr>
            <w:tcW w:w="1838" w:type="dxa"/>
            <w:vAlign w:val="center"/>
          </w:tcPr>
          <w:p w14:paraId="00000006" w14:textId="77777777" w:rsidR="00FF258C" w:rsidRPr="00A722E9" w:rsidRDefault="00D376E1" w:rsidP="00BF188E">
            <w:pPr>
              <w:pStyle w:val="Normal0"/>
              <w:spacing w:line="276" w:lineRule="auto"/>
              <w:rPr>
                <w:sz w:val="20"/>
                <w:szCs w:val="20"/>
                <w:lang w:val="es-ES_tradnl"/>
              </w:rPr>
            </w:pPr>
            <w:r w:rsidRPr="00A722E9">
              <w:rPr>
                <w:sz w:val="20"/>
                <w:szCs w:val="20"/>
                <w:lang w:val="es-ES_tradnl"/>
              </w:rPr>
              <w:t>COMPETENCIA</w:t>
            </w:r>
          </w:p>
        </w:tc>
        <w:tc>
          <w:tcPr>
            <w:tcW w:w="2835" w:type="dxa"/>
            <w:vAlign w:val="center"/>
          </w:tcPr>
          <w:p w14:paraId="00000007" w14:textId="1221A06A" w:rsidR="00FF258C" w:rsidRPr="00A722E9" w:rsidRDefault="008443AE" w:rsidP="00BF188E">
            <w:pPr>
              <w:pStyle w:val="Normal0"/>
              <w:spacing w:line="276" w:lineRule="auto"/>
              <w:rPr>
                <w:b w:val="0"/>
                <w:sz w:val="20"/>
                <w:szCs w:val="20"/>
                <w:u w:val="single"/>
                <w:lang w:val="es-ES_tradnl"/>
              </w:rPr>
            </w:pPr>
            <w:r w:rsidRPr="00A722E9">
              <w:rPr>
                <w:sz w:val="20"/>
                <w:szCs w:val="20"/>
                <w:lang w:val="es-ES_tradnl"/>
              </w:rPr>
              <w:t>210601020</w:t>
            </w:r>
            <w:r w:rsidR="00A722E9">
              <w:rPr>
                <w:sz w:val="20"/>
                <w:szCs w:val="20"/>
                <w:lang w:val="es-ES_tradnl"/>
              </w:rPr>
              <w:t xml:space="preserve">. </w:t>
            </w:r>
            <w:r w:rsidR="00C60989">
              <w:rPr>
                <w:b w:val="0"/>
                <w:bCs/>
                <w:sz w:val="20"/>
                <w:szCs w:val="20"/>
                <w:lang w:val="es-ES_tradnl"/>
              </w:rPr>
              <w:t xml:space="preserve">Atender clientes de acuerdo con </w:t>
            </w:r>
            <w:r w:rsidR="00A123AB" w:rsidRPr="00A123AB">
              <w:rPr>
                <w:b w:val="0"/>
                <w:bCs/>
                <w:sz w:val="20"/>
                <w:szCs w:val="20"/>
                <w:lang w:val="es-ES_tradnl"/>
              </w:rPr>
              <w:t>procedimiento de servicio y normativa</w:t>
            </w:r>
            <w:r w:rsidRPr="00A722E9">
              <w:rPr>
                <w:b w:val="0"/>
                <w:bCs/>
                <w:sz w:val="20"/>
                <w:szCs w:val="20"/>
                <w:lang w:val="es-ES_tradnl"/>
              </w:rPr>
              <w:t>.</w:t>
            </w:r>
          </w:p>
        </w:tc>
        <w:tc>
          <w:tcPr>
            <w:tcW w:w="2126" w:type="dxa"/>
            <w:vAlign w:val="center"/>
          </w:tcPr>
          <w:p w14:paraId="00000008" w14:textId="77777777" w:rsidR="00FF258C" w:rsidRPr="00A722E9" w:rsidRDefault="00D376E1" w:rsidP="00BF188E">
            <w:pPr>
              <w:pStyle w:val="Normal0"/>
              <w:spacing w:line="276" w:lineRule="auto"/>
              <w:rPr>
                <w:sz w:val="20"/>
                <w:szCs w:val="20"/>
                <w:lang w:val="es-ES_tradnl"/>
              </w:rPr>
            </w:pPr>
            <w:r w:rsidRPr="00A722E9">
              <w:rPr>
                <w:sz w:val="20"/>
                <w:szCs w:val="20"/>
                <w:lang w:val="es-ES_tradnl"/>
              </w:rPr>
              <w:t>RESULTADOS DE APRENDIZAJE</w:t>
            </w:r>
          </w:p>
        </w:tc>
        <w:tc>
          <w:tcPr>
            <w:tcW w:w="3163" w:type="dxa"/>
            <w:vAlign w:val="center"/>
          </w:tcPr>
          <w:p w14:paraId="5143B2FA" w14:textId="7DA7251C" w:rsidR="00FF258C" w:rsidRPr="00A722E9" w:rsidRDefault="008443AE" w:rsidP="00BF188E">
            <w:pPr>
              <w:pStyle w:val="Normal0"/>
              <w:spacing w:line="276" w:lineRule="auto"/>
              <w:ind w:left="66"/>
              <w:rPr>
                <w:b w:val="0"/>
                <w:sz w:val="20"/>
                <w:szCs w:val="20"/>
                <w:lang w:val="es-ES_tradnl"/>
              </w:rPr>
            </w:pPr>
            <w:r w:rsidRPr="00A722E9">
              <w:rPr>
                <w:sz w:val="20"/>
                <w:szCs w:val="20"/>
                <w:lang w:val="es-ES_tradnl"/>
              </w:rPr>
              <w:t>210601020</w:t>
            </w:r>
            <w:r w:rsidR="00A722E9">
              <w:rPr>
                <w:sz w:val="20"/>
                <w:szCs w:val="20"/>
                <w:lang w:val="es-ES_tradnl"/>
              </w:rPr>
              <w:t>-0</w:t>
            </w:r>
            <w:r w:rsidRPr="00A722E9">
              <w:rPr>
                <w:sz w:val="20"/>
                <w:szCs w:val="20"/>
                <w:lang w:val="es-ES_tradnl"/>
              </w:rPr>
              <w:t xml:space="preserve">1. </w:t>
            </w:r>
            <w:r w:rsidRPr="00A722E9">
              <w:rPr>
                <w:b w:val="0"/>
                <w:bCs/>
                <w:sz w:val="20"/>
                <w:szCs w:val="20"/>
                <w:lang w:val="es-ES_tradnl"/>
              </w:rPr>
              <w:t>Caracterizar las solicitudes del servicio según tipología y protocolo.</w:t>
            </w:r>
          </w:p>
          <w:p w14:paraId="00000009" w14:textId="69A9839C" w:rsidR="00314C04" w:rsidRPr="00A722E9" w:rsidRDefault="008443AE" w:rsidP="00BF188E">
            <w:pPr>
              <w:pStyle w:val="Normal0"/>
              <w:spacing w:line="276" w:lineRule="auto"/>
              <w:ind w:left="66"/>
              <w:rPr>
                <w:b w:val="0"/>
                <w:sz w:val="20"/>
                <w:szCs w:val="20"/>
                <w:lang w:val="es-ES_tradnl"/>
              </w:rPr>
            </w:pPr>
            <w:r w:rsidRPr="00A722E9">
              <w:rPr>
                <w:sz w:val="20"/>
                <w:szCs w:val="20"/>
                <w:lang w:val="es-ES_tradnl"/>
              </w:rPr>
              <w:t>210601020</w:t>
            </w:r>
            <w:r w:rsidR="00A722E9">
              <w:rPr>
                <w:sz w:val="20"/>
                <w:szCs w:val="20"/>
                <w:lang w:val="es-ES_tradnl"/>
              </w:rPr>
              <w:t>-0</w:t>
            </w:r>
            <w:r w:rsidRPr="00A722E9">
              <w:rPr>
                <w:sz w:val="20"/>
                <w:szCs w:val="20"/>
                <w:lang w:val="es-ES_tradnl"/>
              </w:rPr>
              <w:t>2.</w:t>
            </w:r>
            <w:r w:rsidRPr="00A722E9">
              <w:rPr>
                <w:b w:val="0"/>
                <w:bCs/>
                <w:sz w:val="20"/>
                <w:szCs w:val="20"/>
                <w:lang w:val="es-ES_tradnl"/>
              </w:rPr>
              <w:t xml:space="preserve"> Orientar respuesta según necesidades y procedimientos establecidos.</w:t>
            </w:r>
          </w:p>
        </w:tc>
      </w:tr>
    </w:tbl>
    <w:p w14:paraId="0000000A" w14:textId="77777777" w:rsidR="00FF258C" w:rsidRPr="00A722E9" w:rsidRDefault="00FF258C" w:rsidP="00BF188E">
      <w:pPr>
        <w:pStyle w:val="Normal0"/>
        <w:rPr>
          <w:sz w:val="20"/>
          <w:szCs w:val="20"/>
          <w:lang w:val="es-ES_tradnl"/>
        </w:rPr>
      </w:pPr>
    </w:p>
    <w:p w14:paraId="0000000B" w14:textId="77777777" w:rsidR="00FF258C" w:rsidRPr="00A722E9" w:rsidRDefault="00FF258C" w:rsidP="00BF188E">
      <w:pPr>
        <w:pStyle w:val="Normal0"/>
        <w:rPr>
          <w:sz w:val="20"/>
          <w:szCs w:val="20"/>
          <w:lang w:val="es-ES_tradnl"/>
        </w:rPr>
      </w:pPr>
    </w:p>
    <w:tbl>
      <w:tblPr>
        <w:tblStyle w:val="af6"/>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FF258C" w:rsidRPr="00A722E9" w14:paraId="49D4BFBB" w14:textId="77777777">
        <w:trPr>
          <w:trHeight w:val="340"/>
        </w:trPr>
        <w:tc>
          <w:tcPr>
            <w:tcW w:w="3397" w:type="dxa"/>
            <w:vAlign w:val="center"/>
          </w:tcPr>
          <w:p w14:paraId="0000000C" w14:textId="77777777" w:rsidR="00FF258C" w:rsidRPr="00A722E9" w:rsidRDefault="00D376E1" w:rsidP="00BF188E">
            <w:pPr>
              <w:pStyle w:val="Normal0"/>
              <w:spacing w:line="276" w:lineRule="auto"/>
              <w:rPr>
                <w:sz w:val="20"/>
                <w:szCs w:val="20"/>
                <w:lang w:val="es-ES_tradnl"/>
              </w:rPr>
            </w:pPr>
            <w:r w:rsidRPr="00A722E9">
              <w:rPr>
                <w:sz w:val="20"/>
                <w:szCs w:val="20"/>
                <w:lang w:val="es-ES_tradnl"/>
              </w:rPr>
              <w:t>NÚMERO DEL COMPONENTE FORMATIVO</w:t>
            </w:r>
          </w:p>
        </w:tc>
        <w:tc>
          <w:tcPr>
            <w:tcW w:w="6565" w:type="dxa"/>
            <w:vAlign w:val="center"/>
          </w:tcPr>
          <w:p w14:paraId="0000000D" w14:textId="2E43C848" w:rsidR="00FF258C" w:rsidRPr="00A722E9" w:rsidRDefault="00314C04" w:rsidP="00BF188E">
            <w:pPr>
              <w:pStyle w:val="Normal0"/>
              <w:spacing w:line="276" w:lineRule="auto"/>
              <w:rPr>
                <w:b w:val="0"/>
                <w:color w:val="39A900"/>
                <w:sz w:val="20"/>
                <w:szCs w:val="20"/>
                <w:lang w:val="es-ES_tradnl"/>
              </w:rPr>
            </w:pPr>
            <w:r w:rsidRPr="00A722E9">
              <w:rPr>
                <w:b w:val="0"/>
                <w:sz w:val="20"/>
                <w:szCs w:val="20"/>
                <w:lang w:val="es-ES_tradnl"/>
              </w:rPr>
              <w:t>0</w:t>
            </w:r>
            <w:r w:rsidR="00710AF0" w:rsidRPr="00A722E9">
              <w:rPr>
                <w:b w:val="0"/>
                <w:sz w:val="20"/>
                <w:szCs w:val="20"/>
                <w:lang w:val="es-ES_tradnl"/>
              </w:rPr>
              <w:t>3</w:t>
            </w:r>
          </w:p>
        </w:tc>
      </w:tr>
      <w:tr w:rsidR="00FF258C" w:rsidRPr="00A722E9" w14:paraId="5196225A" w14:textId="77777777">
        <w:trPr>
          <w:trHeight w:val="340"/>
        </w:trPr>
        <w:tc>
          <w:tcPr>
            <w:tcW w:w="3397" w:type="dxa"/>
            <w:vAlign w:val="center"/>
          </w:tcPr>
          <w:p w14:paraId="0000000E" w14:textId="77777777" w:rsidR="00FF258C" w:rsidRPr="00A722E9" w:rsidRDefault="00D376E1" w:rsidP="00BF188E">
            <w:pPr>
              <w:pStyle w:val="Normal0"/>
              <w:spacing w:line="276" w:lineRule="auto"/>
              <w:rPr>
                <w:sz w:val="20"/>
                <w:szCs w:val="20"/>
                <w:lang w:val="es-ES_tradnl"/>
              </w:rPr>
            </w:pPr>
            <w:r w:rsidRPr="00A722E9">
              <w:rPr>
                <w:sz w:val="20"/>
                <w:szCs w:val="20"/>
                <w:lang w:val="es-ES_tradnl"/>
              </w:rPr>
              <w:t>NOMBRE DEL COMPONENTE FORMATIVO</w:t>
            </w:r>
          </w:p>
        </w:tc>
        <w:tc>
          <w:tcPr>
            <w:tcW w:w="6565" w:type="dxa"/>
            <w:vAlign w:val="center"/>
          </w:tcPr>
          <w:p w14:paraId="0000000F" w14:textId="5368BD66" w:rsidR="00FF258C" w:rsidRPr="00A722E9" w:rsidRDefault="00710AF0" w:rsidP="00BF188E">
            <w:pPr>
              <w:pStyle w:val="Normal0"/>
              <w:spacing w:line="276" w:lineRule="auto"/>
              <w:rPr>
                <w:b w:val="0"/>
                <w:color w:val="39A900"/>
                <w:sz w:val="20"/>
                <w:szCs w:val="20"/>
                <w:lang w:val="es-ES_tradnl"/>
              </w:rPr>
            </w:pPr>
            <w:r w:rsidRPr="00A722E9">
              <w:rPr>
                <w:b w:val="0"/>
                <w:sz w:val="20"/>
                <w:szCs w:val="20"/>
                <w:lang w:val="es-ES_tradnl"/>
              </w:rPr>
              <w:t>Gestión de solicitudes de servicio</w:t>
            </w:r>
            <w:r w:rsidR="00C60989">
              <w:rPr>
                <w:b w:val="0"/>
                <w:sz w:val="20"/>
                <w:szCs w:val="20"/>
                <w:lang w:val="es-ES_tradnl"/>
              </w:rPr>
              <w:t>.</w:t>
            </w:r>
          </w:p>
        </w:tc>
      </w:tr>
      <w:tr w:rsidR="00FF258C" w:rsidRPr="00A722E9" w14:paraId="323364CF" w14:textId="77777777">
        <w:trPr>
          <w:trHeight w:val="340"/>
        </w:trPr>
        <w:tc>
          <w:tcPr>
            <w:tcW w:w="3397" w:type="dxa"/>
            <w:vAlign w:val="center"/>
          </w:tcPr>
          <w:p w14:paraId="00000010" w14:textId="77777777" w:rsidR="00FF258C" w:rsidRPr="00A722E9" w:rsidRDefault="00D376E1" w:rsidP="00BF188E">
            <w:pPr>
              <w:pStyle w:val="Normal0"/>
              <w:spacing w:line="276" w:lineRule="auto"/>
              <w:rPr>
                <w:sz w:val="20"/>
                <w:szCs w:val="20"/>
                <w:lang w:val="es-ES_tradnl"/>
              </w:rPr>
            </w:pPr>
            <w:r w:rsidRPr="00A722E9">
              <w:rPr>
                <w:sz w:val="20"/>
                <w:szCs w:val="20"/>
                <w:lang w:val="es-ES_tradnl"/>
              </w:rPr>
              <w:t>BREVE DESCRIPCIÓN</w:t>
            </w:r>
          </w:p>
        </w:tc>
        <w:tc>
          <w:tcPr>
            <w:tcW w:w="6565" w:type="dxa"/>
            <w:vAlign w:val="center"/>
          </w:tcPr>
          <w:p w14:paraId="00000011" w14:textId="58E62D63" w:rsidR="000915CE" w:rsidRPr="00A722E9" w:rsidRDefault="00C60989" w:rsidP="00BF188E">
            <w:pPr>
              <w:pStyle w:val="Normal0"/>
              <w:spacing w:line="276" w:lineRule="auto"/>
              <w:rPr>
                <w:b w:val="0"/>
                <w:color w:val="39A900"/>
                <w:sz w:val="20"/>
                <w:szCs w:val="20"/>
                <w:lang w:val="es-ES_tradnl"/>
              </w:rPr>
            </w:pPr>
            <w:r w:rsidRPr="00C60989">
              <w:rPr>
                <w:b w:val="0"/>
                <w:sz w:val="20"/>
                <w:szCs w:val="20"/>
                <w:lang w:val="es-ES_tradnl"/>
              </w:rPr>
              <w:t>La gestión de solicitudes de servicio permite desarrollar competencias para recibir, procesar y gestionar eficazmente las solicitudes de clientes o usuarios. Incluye la identificación de necesidades, asignación de recursos y planificación de acciones para asegurar satisfacción, promoviendo habilidades de comunicación, seguimiento y control para garantizar calidad y eficiencia en la prestación de servicios organizacionales.</w:t>
            </w:r>
          </w:p>
        </w:tc>
      </w:tr>
      <w:tr w:rsidR="00FF258C" w:rsidRPr="00A722E9" w14:paraId="4789F7AB" w14:textId="77777777">
        <w:trPr>
          <w:trHeight w:val="340"/>
        </w:trPr>
        <w:tc>
          <w:tcPr>
            <w:tcW w:w="3397" w:type="dxa"/>
            <w:vAlign w:val="center"/>
          </w:tcPr>
          <w:p w14:paraId="00000012" w14:textId="77777777" w:rsidR="00FF258C" w:rsidRPr="00A722E9" w:rsidRDefault="00D376E1" w:rsidP="00BF188E">
            <w:pPr>
              <w:pStyle w:val="Normal0"/>
              <w:spacing w:line="276" w:lineRule="auto"/>
              <w:rPr>
                <w:sz w:val="20"/>
                <w:szCs w:val="20"/>
                <w:lang w:val="es-ES_tradnl"/>
              </w:rPr>
            </w:pPr>
            <w:r w:rsidRPr="00A722E9">
              <w:rPr>
                <w:sz w:val="20"/>
                <w:szCs w:val="20"/>
                <w:lang w:val="es-ES_tradnl"/>
              </w:rPr>
              <w:t>PALABRAS CLAVE</w:t>
            </w:r>
          </w:p>
        </w:tc>
        <w:tc>
          <w:tcPr>
            <w:tcW w:w="6565" w:type="dxa"/>
            <w:vAlign w:val="center"/>
          </w:tcPr>
          <w:p w14:paraId="00000013" w14:textId="1E488AB2" w:rsidR="00FF258C" w:rsidRPr="00A722E9" w:rsidRDefault="00542132" w:rsidP="00BF188E">
            <w:pPr>
              <w:pStyle w:val="Normal0"/>
              <w:spacing w:line="276" w:lineRule="auto"/>
              <w:rPr>
                <w:b w:val="0"/>
                <w:color w:val="39A900"/>
                <w:sz w:val="20"/>
                <w:szCs w:val="20"/>
                <w:lang w:val="es-ES_tradnl"/>
              </w:rPr>
            </w:pPr>
            <w:r w:rsidRPr="00A722E9">
              <w:rPr>
                <w:b w:val="0"/>
                <w:sz w:val="20"/>
                <w:szCs w:val="20"/>
                <w:lang w:val="es-ES_tradnl"/>
              </w:rPr>
              <w:t>Usuario</w:t>
            </w:r>
            <w:r w:rsidR="000915CE" w:rsidRPr="00A722E9">
              <w:rPr>
                <w:b w:val="0"/>
                <w:sz w:val="20"/>
                <w:szCs w:val="20"/>
                <w:lang w:val="es-ES_tradnl"/>
              </w:rPr>
              <w:t xml:space="preserve">, </w:t>
            </w:r>
            <w:r w:rsidRPr="00A722E9">
              <w:rPr>
                <w:b w:val="0"/>
                <w:sz w:val="20"/>
                <w:szCs w:val="20"/>
                <w:lang w:val="es-ES_tradnl"/>
              </w:rPr>
              <w:t>habilidades blandas</w:t>
            </w:r>
            <w:r w:rsidR="000915CE" w:rsidRPr="00A722E9">
              <w:rPr>
                <w:b w:val="0"/>
                <w:sz w:val="20"/>
                <w:szCs w:val="20"/>
                <w:lang w:val="es-ES_tradnl"/>
              </w:rPr>
              <w:t xml:space="preserve">, </w:t>
            </w:r>
            <w:r w:rsidRPr="00A722E9">
              <w:rPr>
                <w:b w:val="0"/>
                <w:sz w:val="20"/>
                <w:szCs w:val="20"/>
                <w:lang w:val="es-ES_tradnl"/>
              </w:rPr>
              <w:t>trámite</w:t>
            </w:r>
            <w:r w:rsidR="000915CE" w:rsidRPr="00A722E9">
              <w:rPr>
                <w:b w:val="0"/>
                <w:sz w:val="20"/>
                <w:szCs w:val="20"/>
                <w:lang w:val="es-ES_tradnl"/>
              </w:rPr>
              <w:t xml:space="preserve">, </w:t>
            </w:r>
            <w:r w:rsidRPr="00A722E9">
              <w:rPr>
                <w:b w:val="0"/>
                <w:sz w:val="20"/>
                <w:szCs w:val="20"/>
                <w:lang w:val="es-ES_tradnl"/>
              </w:rPr>
              <w:t>protocolo</w:t>
            </w:r>
            <w:r w:rsidR="0089159A" w:rsidRPr="00A722E9">
              <w:rPr>
                <w:b w:val="0"/>
                <w:sz w:val="20"/>
                <w:szCs w:val="20"/>
                <w:lang w:val="es-ES_tradnl"/>
              </w:rPr>
              <w:t xml:space="preserve">, </w:t>
            </w:r>
            <w:r w:rsidRPr="00A722E9">
              <w:rPr>
                <w:b w:val="0"/>
                <w:sz w:val="20"/>
                <w:szCs w:val="20"/>
                <w:lang w:val="es-ES_tradnl"/>
              </w:rPr>
              <w:t>relaciones públicas</w:t>
            </w:r>
            <w:r w:rsidR="00C60989">
              <w:rPr>
                <w:b w:val="0"/>
                <w:sz w:val="20"/>
                <w:szCs w:val="20"/>
                <w:lang w:val="es-ES_tradnl"/>
              </w:rPr>
              <w:t>.</w:t>
            </w:r>
          </w:p>
        </w:tc>
      </w:tr>
    </w:tbl>
    <w:p w14:paraId="00000014" w14:textId="77777777" w:rsidR="00FF258C" w:rsidRPr="00A722E9" w:rsidRDefault="00FF258C" w:rsidP="00BF188E">
      <w:pPr>
        <w:pStyle w:val="Normal0"/>
        <w:rPr>
          <w:sz w:val="20"/>
          <w:szCs w:val="20"/>
          <w:lang w:val="es-ES_tradnl"/>
        </w:rPr>
      </w:pPr>
    </w:p>
    <w:tbl>
      <w:tblPr>
        <w:tblStyle w:val="af7"/>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FF258C" w:rsidRPr="00A722E9" w14:paraId="4F59971A" w14:textId="77777777">
        <w:trPr>
          <w:trHeight w:val="340"/>
        </w:trPr>
        <w:tc>
          <w:tcPr>
            <w:tcW w:w="3397" w:type="dxa"/>
            <w:vAlign w:val="center"/>
          </w:tcPr>
          <w:p w14:paraId="00000015" w14:textId="77777777" w:rsidR="00FF258C" w:rsidRPr="00A722E9" w:rsidRDefault="00D376E1" w:rsidP="00BF188E">
            <w:pPr>
              <w:pStyle w:val="Normal0"/>
              <w:spacing w:line="276" w:lineRule="auto"/>
              <w:rPr>
                <w:sz w:val="20"/>
                <w:szCs w:val="20"/>
                <w:lang w:val="es-ES_tradnl"/>
              </w:rPr>
            </w:pPr>
            <w:r w:rsidRPr="00A722E9">
              <w:rPr>
                <w:sz w:val="20"/>
                <w:szCs w:val="20"/>
                <w:lang w:val="es-ES_tradnl"/>
              </w:rPr>
              <w:t>ÁREA OCUPACIONAL</w:t>
            </w:r>
          </w:p>
        </w:tc>
        <w:tc>
          <w:tcPr>
            <w:tcW w:w="6565" w:type="dxa"/>
            <w:vAlign w:val="center"/>
          </w:tcPr>
          <w:p w14:paraId="00000020" w14:textId="5286C60A" w:rsidR="00FF258C" w:rsidRPr="00A722E9" w:rsidRDefault="00ED7283" w:rsidP="00BF188E">
            <w:pPr>
              <w:pStyle w:val="Normal0"/>
              <w:spacing w:line="276" w:lineRule="auto"/>
              <w:rPr>
                <w:b w:val="0"/>
                <w:color w:val="39A900"/>
                <w:sz w:val="20"/>
                <w:szCs w:val="20"/>
                <w:lang w:val="es-ES_tradnl"/>
              </w:rPr>
            </w:pPr>
            <w:r w:rsidRPr="00A722E9">
              <w:rPr>
                <w:b w:val="0"/>
                <w:sz w:val="20"/>
                <w:szCs w:val="20"/>
                <w:lang w:val="es-ES_tradnl"/>
              </w:rPr>
              <w:t>Servicios</w:t>
            </w:r>
          </w:p>
        </w:tc>
      </w:tr>
      <w:tr w:rsidR="00FF258C" w:rsidRPr="00A722E9" w14:paraId="6E9ED268" w14:textId="77777777">
        <w:trPr>
          <w:trHeight w:val="465"/>
        </w:trPr>
        <w:tc>
          <w:tcPr>
            <w:tcW w:w="3397" w:type="dxa"/>
            <w:vAlign w:val="center"/>
          </w:tcPr>
          <w:p w14:paraId="00000021" w14:textId="77777777" w:rsidR="00FF258C" w:rsidRPr="00A722E9" w:rsidRDefault="00D376E1" w:rsidP="00BF188E">
            <w:pPr>
              <w:pStyle w:val="Normal0"/>
              <w:spacing w:line="276" w:lineRule="auto"/>
              <w:rPr>
                <w:sz w:val="20"/>
                <w:szCs w:val="20"/>
                <w:lang w:val="es-ES_tradnl"/>
              </w:rPr>
            </w:pPr>
            <w:r w:rsidRPr="00A722E9">
              <w:rPr>
                <w:sz w:val="20"/>
                <w:szCs w:val="20"/>
                <w:lang w:val="es-ES_tradnl"/>
              </w:rPr>
              <w:t>IDIOMA</w:t>
            </w:r>
          </w:p>
        </w:tc>
        <w:tc>
          <w:tcPr>
            <w:tcW w:w="6565" w:type="dxa"/>
            <w:vAlign w:val="center"/>
          </w:tcPr>
          <w:p w14:paraId="00000022" w14:textId="72966BC9" w:rsidR="00FF258C" w:rsidRPr="00A722E9" w:rsidRDefault="000915CE" w:rsidP="00BF188E">
            <w:pPr>
              <w:pStyle w:val="Normal0"/>
              <w:spacing w:line="276" w:lineRule="auto"/>
              <w:rPr>
                <w:color w:val="39A900"/>
                <w:sz w:val="20"/>
                <w:szCs w:val="20"/>
                <w:lang w:val="es-ES_tradnl"/>
              </w:rPr>
            </w:pPr>
            <w:r w:rsidRPr="00A722E9">
              <w:rPr>
                <w:b w:val="0"/>
                <w:color w:val="000000"/>
                <w:sz w:val="20"/>
                <w:szCs w:val="20"/>
                <w:lang w:val="es-ES_tradnl"/>
              </w:rPr>
              <w:t>Español</w:t>
            </w:r>
          </w:p>
        </w:tc>
      </w:tr>
    </w:tbl>
    <w:p w14:paraId="49007BFE" w14:textId="568F07A6" w:rsidR="0041757E" w:rsidRPr="00A722E9" w:rsidRDefault="0041757E" w:rsidP="00BF188E">
      <w:pPr>
        <w:pStyle w:val="Normal0"/>
        <w:rPr>
          <w:sz w:val="20"/>
          <w:szCs w:val="20"/>
          <w:lang w:val="es-ES_tradnl"/>
        </w:rPr>
      </w:pPr>
    </w:p>
    <w:p w14:paraId="48254A17" w14:textId="77777777" w:rsidR="00B2014E" w:rsidRPr="00A722E9" w:rsidRDefault="00B2014E" w:rsidP="00BF188E">
      <w:pPr>
        <w:pStyle w:val="Normal0"/>
        <w:rPr>
          <w:sz w:val="20"/>
          <w:szCs w:val="20"/>
          <w:lang w:val="es-ES_tradnl"/>
        </w:rPr>
      </w:pPr>
    </w:p>
    <w:p w14:paraId="00000028" w14:textId="77777777" w:rsidR="00FF258C" w:rsidRPr="00A722E9" w:rsidRDefault="00D376E1" w:rsidP="00BF188E">
      <w:pPr>
        <w:pStyle w:val="Normal0"/>
        <w:numPr>
          <w:ilvl w:val="0"/>
          <w:numId w:val="1"/>
        </w:numPr>
        <w:pBdr>
          <w:top w:val="nil"/>
          <w:left w:val="nil"/>
          <w:bottom w:val="nil"/>
          <w:right w:val="nil"/>
          <w:between w:val="nil"/>
        </w:pBdr>
        <w:ind w:left="284" w:hanging="284"/>
        <w:jc w:val="both"/>
        <w:rPr>
          <w:b/>
          <w:color w:val="000000"/>
          <w:sz w:val="20"/>
          <w:szCs w:val="20"/>
          <w:lang w:val="es-ES_tradnl"/>
        </w:rPr>
      </w:pPr>
      <w:r w:rsidRPr="00A722E9">
        <w:rPr>
          <w:b/>
          <w:color w:val="000000"/>
          <w:sz w:val="20"/>
          <w:szCs w:val="20"/>
          <w:lang w:val="es-ES_tradnl"/>
        </w:rPr>
        <w:t xml:space="preserve">TABLA DE CONTENIDOS: </w:t>
      </w:r>
    </w:p>
    <w:p w14:paraId="47813F76" w14:textId="77777777" w:rsidR="00542132" w:rsidRPr="00A722E9" w:rsidRDefault="00542132" w:rsidP="00BF188E">
      <w:pPr>
        <w:pStyle w:val="Normal0"/>
        <w:rPr>
          <w:b/>
          <w:sz w:val="20"/>
          <w:szCs w:val="20"/>
          <w:lang w:val="es-ES_tradnl"/>
        </w:rPr>
      </w:pPr>
    </w:p>
    <w:p w14:paraId="0000002B" w14:textId="4709369F" w:rsidR="00FF258C" w:rsidRPr="00A722E9" w:rsidRDefault="00D376E1" w:rsidP="00BF188E">
      <w:pPr>
        <w:pStyle w:val="Normal0"/>
        <w:rPr>
          <w:b/>
          <w:sz w:val="20"/>
          <w:szCs w:val="20"/>
          <w:lang w:val="es-ES_tradnl"/>
        </w:rPr>
      </w:pPr>
      <w:r w:rsidRPr="00A722E9">
        <w:rPr>
          <w:b/>
          <w:sz w:val="20"/>
          <w:szCs w:val="20"/>
          <w:lang w:val="es-ES_tradnl"/>
        </w:rPr>
        <w:t>Introducción</w:t>
      </w:r>
    </w:p>
    <w:p w14:paraId="657D31BE" w14:textId="77777777" w:rsidR="00C60989" w:rsidRDefault="00542132" w:rsidP="00BF188E">
      <w:pPr>
        <w:pStyle w:val="Normal0"/>
        <w:numPr>
          <w:ilvl w:val="0"/>
          <w:numId w:val="8"/>
        </w:numPr>
        <w:pBdr>
          <w:top w:val="nil"/>
          <w:left w:val="nil"/>
          <w:bottom w:val="nil"/>
          <w:right w:val="nil"/>
          <w:between w:val="nil"/>
        </w:pBdr>
        <w:rPr>
          <w:b/>
          <w:color w:val="000000"/>
          <w:sz w:val="20"/>
          <w:szCs w:val="20"/>
          <w:lang w:val="es-ES_tradnl"/>
        </w:rPr>
      </w:pPr>
      <w:r w:rsidRPr="00A722E9">
        <w:rPr>
          <w:b/>
          <w:color w:val="000000"/>
          <w:sz w:val="20"/>
          <w:szCs w:val="20"/>
          <w:lang w:val="es-ES_tradnl"/>
        </w:rPr>
        <w:t>Servicio al cliente</w:t>
      </w:r>
    </w:p>
    <w:p w14:paraId="0BB24E9E" w14:textId="77777777" w:rsidR="00C60989" w:rsidRDefault="00542132" w:rsidP="00BF188E">
      <w:pPr>
        <w:pStyle w:val="Normal0"/>
        <w:numPr>
          <w:ilvl w:val="1"/>
          <w:numId w:val="8"/>
        </w:numPr>
        <w:pBdr>
          <w:top w:val="nil"/>
          <w:left w:val="nil"/>
          <w:bottom w:val="nil"/>
          <w:right w:val="nil"/>
          <w:between w:val="nil"/>
        </w:pBdr>
        <w:rPr>
          <w:b/>
          <w:color w:val="000000"/>
          <w:sz w:val="20"/>
          <w:szCs w:val="20"/>
          <w:lang w:val="es-ES_tradnl"/>
        </w:rPr>
      </w:pPr>
      <w:r w:rsidRPr="00C60989">
        <w:rPr>
          <w:bCs/>
          <w:color w:val="000000"/>
          <w:sz w:val="20"/>
          <w:szCs w:val="20"/>
          <w:lang w:val="es-ES_tradnl"/>
        </w:rPr>
        <w:t>Usuario</w:t>
      </w:r>
    </w:p>
    <w:p w14:paraId="63959C35" w14:textId="77777777" w:rsidR="00C60989" w:rsidRDefault="00542132" w:rsidP="00BF188E">
      <w:pPr>
        <w:pStyle w:val="Normal0"/>
        <w:numPr>
          <w:ilvl w:val="1"/>
          <w:numId w:val="8"/>
        </w:numPr>
        <w:pBdr>
          <w:top w:val="nil"/>
          <w:left w:val="nil"/>
          <w:bottom w:val="nil"/>
          <w:right w:val="nil"/>
          <w:between w:val="nil"/>
        </w:pBdr>
        <w:rPr>
          <w:b/>
          <w:color w:val="000000"/>
          <w:sz w:val="20"/>
          <w:szCs w:val="20"/>
          <w:lang w:val="es-ES_tradnl"/>
        </w:rPr>
      </w:pPr>
      <w:r w:rsidRPr="00C60989">
        <w:rPr>
          <w:bCs/>
          <w:color w:val="000000"/>
          <w:sz w:val="20"/>
          <w:szCs w:val="20"/>
          <w:lang w:val="es-ES_tradnl"/>
        </w:rPr>
        <w:t>Servicio</w:t>
      </w:r>
    </w:p>
    <w:p w14:paraId="2DF5B454" w14:textId="77777777" w:rsidR="00C60989" w:rsidRDefault="00542132" w:rsidP="00BF188E">
      <w:pPr>
        <w:pStyle w:val="Normal0"/>
        <w:numPr>
          <w:ilvl w:val="1"/>
          <w:numId w:val="8"/>
        </w:numPr>
        <w:pBdr>
          <w:top w:val="nil"/>
          <w:left w:val="nil"/>
          <w:bottom w:val="nil"/>
          <w:right w:val="nil"/>
          <w:between w:val="nil"/>
        </w:pBdr>
        <w:rPr>
          <w:b/>
          <w:color w:val="000000"/>
          <w:sz w:val="20"/>
          <w:szCs w:val="20"/>
          <w:lang w:val="es-ES_tradnl"/>
        </w:rPr>
      </w:pPr>
      <w:r w:rsidRPr="00C60989">
        <w:rPr>
          <w:bCs/>
          <w:color w:val="000000"/>
          <w:sz w:val="20"/>
          <w:szCs w:val="20"/>
          <w:lang w:val="es-ES_tradnl"/>
        </w:rPr>
        <w:t>Política y protocolo de servicio al cliente</w:t>
      </w:r>
    </w:p>
    <w:p w14:paraId="1030329A" w14:textId="2B105E12" w:rsidR="00542132" w:rsidRPr="00C60989" w:rsidRDefault="00542132" w:rsidP="00BF188E">
      <w:pPr>
        <w:pStyle w:val="Normal0"/>
        <w:numPr>
          <w:ilvl w:val="0"/>
          <w:numId w:val="8"/>
        </w:numPr>
        <w:pBdr>
          <w:top w:val="nil"/>
          <w:left w:val="nil"/>
          <w:bottom w:val="nil"/>
          <w:right w:val="nil"/>
          <w:between w:val="nil"/>
        </w:pBdr>
        <w:rPr>
          <w:b/>
          <w:color w:val="000000"/>
          <w:sz w:val="20"/>
          <w:szCs w:val="20"/>
          <w:lang w:val="es-ES_tradnl"/>
        </w:rPr>
      </w:pPr>
      <w:r w:rsidRPr="00C60989">
        <w:rPr>
          <w:b/>
          <w:color w:val="000000"/>
          <w:sz w:val="20"/>
          <w:szCs w:val="20"/>
          <w:lang w:val="es-ES_tradnl"/>
        </w:rPr>
        <w:t>Solicitud de servicio</w:t>
      </w:r>
    </w:p>
    <w:p w14:paraId="2412014F" w14:textId="4524BA3F" w:rsidR="00542132" w:rsidRPr="00A722E9" w:rsidRDefault="00542132" w:rsidP="00BF188E">
      <w:pPr>
        <w:pStyle w:val="Normal0"/>
        <w:numPr>
          <w:ilvl w:val="1"/>
          <w:numId w:val="8"/>
        </w:numPr>
        <w:pBdr>
          <w:top w:val="nil"/>
          <w:left w:val="nil"/>
          <w:bottom w:val="nil"/>
          <w:right w:val="nil"/>
          <w:between w:val="nil"/>
        </w:pBdr>
        <w:rPr>
          <w:bCs/>
          <w:color w:val="000000"/>
          <w:sz w:val="20"/>
          <w:szCs w:val="20"/>
          <w:lang w:val="es-ES_tradnl"/>
        </w:rPr>
      </w:pPr>
      <w:r w:rsidRPr="00A722E9">
        <w:rPr>
          <w:bCs/>
          <w:color w:val="000000"/>
          <w:sz w:val="20"/>
          <w:szCs w:val="20"/>
          <w:lang w:val="es-ES_tradnl"/>
        </w:rPr>
        <w:t>Comprensión lectora</w:t>
      </w:r>
    </w:p>
    <w:p w14:paraId="5DE05362" w14:textId="77777777" w:rsidR="00137EF3" w:rsidRDefault="00137EF3" w:rsidP="00BF188E">
      <w:pPr>
        <w:pStyle w:val="Normal0"/>
        <w:numPr>
          <w:ilvl w:val="1"/>
          <w:numId w:val="8"/>
        </w:numPr>
        <w:pBdr>
          <w:top w:val="nil"/>
          <w:left w:val="nil"/>
          <w:bottom w:val="nil"/>
          <w:right w:val="nil"/>
          <w:between w:val="nil"/>
        </w:pBdr>
        <w:rPr>
          <w:bCs/>
          <w:color w:val="000000"/>
          <w:sz w:val="20"/>
          <w:szCs w:val="20"/>
          <w:lang w:val="es-ES_tradnl"/>
        </w:rPr>
      </w:pPr>
      <w:r>
        <w:rPr>
          <w:bCs/>
          <w:color w:val="000000"/>
          <w:sz w:val="20"/>
          <w:szCs w:val="20"/>
          <w:lang w:val="es-ES_tradnl"/>
        </w:rPr>
        <w:t>Comunicación</w:t>
      </w:r>
    </w:p>
    <w:p w14:paraId="750B877D" w14:textId="11289B73" w:rsidR="00542132" w:rsidRPr="00A722E9" w:rsidRDefault="00542132" w:rsidP="00BF188E">
      <w:pPr>
        <w:pStyle w:val="Normal0"/>
        <w:numPr>
          <w:ilvl w:val="1"/>
          <w:numId w:val="8"/>
        </w:numPr>
        <w:pBdr>
          <w:top w:val="nil"/>
          <w:left w:val="nil"/>
          <w:bottom w:val="nil"/>
          <w:right w:val="nil"/>
          <w:between w:val="nil"/>
        </w:pBdr>
        <w:rPr>
          <w:bCs/>
          <w:color w:val="000000"/>
          <w:sz w:val="20"/>
          <w:szCs w:val="20"/>
          <w:lang w:val="es-ES_tradnl"/>
        </w:rPr>
      </w:pPr>
      <w:r w:rsidRPr="00A722E9">
        <w:rPr>
          <w:bCs/>
          <w:color w:val="000000"/>
          <w:sz w:val="20"/>
          <w:szCs w:val="20"/>
          <w:lang w:val="es-ES_tradnl"/>
        </w:rPr>
        <w:t>Protocolo, etiqueta y netiqueta empresarial</w:t>
      </w:r>
    </w:p>
    <w:p w14:paraId="006F69D8" w14:textId="77777777" w:rsidR="00137EF3" w:rsidRDefault="00542132" w:rsidP="00BF188E">
      <w:pPr>
        <w:pStyle w:val="Normal0"/>
        <w:numPr>
          <w:ilvl w:val="1"/>
          <w:numId w:val="8"/>
        </w:numPr>
        <w:pBdr>
          <w:top w:val="nil"/>
          <w:left w:val="nil"/>
          <w:bottom w:val="nil"/>
          <w:right w:val="nil"/>
          <w:between w:val="nil"/>
        </w:pBdr>
        <w:rPr>
          <w:bCs/>
          <w:color w:val="000000"/>
          <w:sz w:val="20"/>
          <w:szCs w:val="20"/>
          <w:lang w:val="es-ES_tradnl"/>
        </w:rPr>
      </w:pPr>
      <w:r w:rsidRPr="00A722E9">
        <w:rPr>
          <w:bCs/>
          <w:color w:val="000000"/>
          <w:sz w:val="20"/>
          <w:szCs w:val="20"/>
          <w:lang w:val="es-ES_tradnl"/>
        </w:rPr>
        <w:t>Habilidades blandas</w:t>
      </w:r>
    </w:p>
    <w:p w14:paraId="4BCF3619" w14:textId="2992D12D" w:rsidR="00542132" w:rsidRPr="00137EF3" w:rsidRDefault="00542132" w:rsidP="00BF188E">
      <w:pPr>
        <w:pStyle w:val="Normal0"/>
        <w:numPr>
          <w:ilvl w:val="0"/>
          <w:numId w:val="8"/>
        </w:numPr>
        <w:pBdr>
          <w:top w:val="nil"/>
          <w:left w:val="nil"/>
          <w:bottom w:val="nil"/>
          <w:right w:val="nil"/>
          <w:between w:val="nil"/>
        </w:pBdr>
        <w:rPr>
          <w:bCs/>
          <w:color w:val="000000"/>
          <w:sz w:val="20"/>
          <w:szCs w:val="20"/>
          <w:lang w:val="es-ES_tradnl"/>
        </w:rPr>
      </w:pPr>
      <w:r w:rsidRPr="00137EF3">
        <w:rPr>
          <w:b/>
          <w:color w:val="000000"/>
          <w:sz w:val="20"/>
          <w:szCs w:val="20"/>
          <w:lang w:val="es-ES_tradnl"/>
        </w:rPr>
        <w:t>PQRSF</w:t>
      </w:r>
    </w:p>
    <w:p w14:paraId="675B2E27" w14:textId="72E86016" w:rsidR="00542132" w:rsidRPr="00A722E9" w:rsidRDefault="00542132" w:rsidP="00BF188E">
      <w:pPr>
        <w:pStyle w:val="Normal0"/>
        <w:numPr>
          <w:ilvl w:val="1"/>
          <w:numId w:val="8"/>
        </w:numPr>
        <w:pBdr>
          <w:top w:val="nil"/>
          <w:left w:val="nil"/>
          <w:bottom w:val="nil"/>
          <w:right w:val="nil"/>
          <w:between w:val="nil"/>
        </w:pBdr>
        <w:rPr>
          <w:bCs/>
          <w:color w:val="000000"/>
          <w:sz w:val="20"/>
          <w:szCs w:val="20"/>
          <w:lang w:val="es-ES_tradnl"/>
        </w:rPr>
      </w:pPr>
      <w:r w:rsidRPr="00A722E9">
        <w:rPr>
          <w:bCs/>
          <w:color w:val="000000"/>
          <w:sz w:val="20"/>
          <w:szCs w:val="20"/>
          <w:lang w:val="es-ES_tradnl"/>
        </w:rPr>
        <w:t>Solicitudes y requerimientos</w:t>
      </w:r>
    </w:p>
    <w:p w14:paraId="30067C8A" w14:textId="32F9E261" w:rsidR="00542132" w:rsidRPr="00A722E9" w:rsidRDefault="00542132" w:rsidP="00BF188E">
      <w:pPr>
        <w:pStyle w:val="Normal0"/>
        <w:numPr>
          <w:ilvl w:val="1"/>
          <w:numId w:val="8"/>
        </w:numPr>
        <w:pBdr>
          <w:top w:val="nil"/>
          <w:left w:val="nil"/>
          <w:bottom w:val="nil"/>
          <w:right w:val="nil"/>
          <w:between w:val="nil"/>
        </w:pBdr>
        <w:rPr>
          <w:bCs/>
          <w:color w:val="000000"/>
          <w:sz w:val="20"/>
          <w:szCs w:val="20"/>
          <w:lang w:val="es-ES_tradnl"/>
        </w:rPr>
      </w:pPr>
      <w:r w:rsidRPr="00A722E9">
        <w:rPr>
          <w:bCs/>
          <w:color w:val="000000"/>
          <w:sz w:val="20"/>
          <w:szCs w:val="20"/>
          <w:lang w:val="es-ES_tradnl"/>
        </w:rPr>
        <w:t>Trámite</w:t>
      </w:r>
    </w:p>
    <w:p w14:paraId="2FBB5765" w14:textId="77777777" w:rsidR="00137EF3" w:rsidRDefault="00542132" w:rsidP="00BF188E">
      <w:pPr>
        <w:pStyle w:val="Normal0"/>
        <w:numPr>
          <w:ilvl w:val="1"/>
          <w:numId w:val="8"/>
        </w:numPr>
        <w:pBdr>
          <w:top w:val="nil"/>
          <w:left w:val="nil"/>
          <w:bottom w:val="nil"/>
          <w:right w:val="nil"/>
          <w:between w:val="nil"/>
        </w:pBdr>
        <w:rPr>
          <w:bCs/>
          <w:color w:val="000000"/>
          <w:sz w:val="20"/>
          <w:szCs w:val="20"/>
          <w:lang w:val="es-ES_tradnl"/>
        </w:rPr>
      </w:pPr>
      <w:r w:rsidRPr="00A722E9">
        <w:rPr>
          <w:bCs/>
          <w:color w:val="000000"/>
          <w:sz w:val="20"/>
          <w:szCs w:val="20"/>
          <w:lang w:val="es-ES_tradnl"/>
        </w:rPr>
        <w:t>Normativa en tratamiento de datos</w:t>
      </w:r>
    </w:p>
    <w:p w14:paraId="7081067C" w14:textId="34FB821D" w:rsidR="00542132" w:rsidRPr="00137EF3" w:rsidRDefault="00542132" w:rsidP="00BF188E">
      <w:pPr>
        <w:pStyle w:val="Normal0"/>
        <w:numPr>
          <w:ilvl w:val="0"/>
          <w:numId w:val="8"/>
        </w:numPr>
        <w:pBdr>
          <w:top w:val="nil"/>
          <w:left w:val="nil"/>
          <w:bottom w:val="nil"/>
          <w:right w:val="nil"/>
          <w:between w:val="nil"/>
        </w:pBdr>
        <w:rPr>
          <w:bCs/>
          <w:color w:val="000000"/>
          <w:sz w:val="20"/>
          <w:szCs w:val="20"/>
          <w:lang w:val="es-ES_tradnl"/>
        </w:rPr>
      </w:pPr>
      <w:r w:rsidRPr="00137EF3">
        <w:rPr>
          <w:b/>
          <w:color w:val="000000"/>
          <w:sz w:val="20"/>
          <w:szCs w:val="20"/>
          <w:lang w:val="es-ES_tradnl"/>
        </w:rPr>
        <w:t>Ética del servicio</w:t>
      </w:r>
    </w:p>
    <w:p w14:paraId="20E2AB33" w14:textId="411494C2" w:rsidR="00542132" w:rsidRPr="00A722E9" w:rsidRDefault="00542132" w:rsidP="00BF188E">
      <w:pPr>
        <w:pStyle w:val="Normal0"/>
        <w:numPr>
          <w:ilvl w:val="1"/>
          <w:numId w:val="8"/>
        </w:numPr>
        <w:pBdr>
          <w:top w:val="nil"/>
          <w:left w:val="nil"/>
          <w:bottom w:val="nil"/>
          <w:right w:val="nil"/>
          <w:between w:val="nil"/>
        </w:pBdr>
        <w:rPr>
          <w:bCs/>
          <w:color w:val="000000"/>
          <w:sz w:val="20"/>
          <w:szCs w:val="20"/>
          <w:lang w:val="es-ES_tradnl"/>
        </w:rPr>
      </w:pPr>
      <w:r w:rsidRPr="00A722E9">
        <w:rPr>
          <w:bCs/>
          <w:color w:val="000000"/>
          <w:sz w:val="20"/>
          <w:szCs w:val="20"/>
          <w:lang w:val="es-ES_tradnl"/>
        </w:rPr>
        <w:lastRenderedPageBreak/>
        <w:t>Generalidades</w:t>
      </w:r>
    </w:p>
    <w:p w14:paraId="32CE8996" w14:textId="4D9BB2DD" w:rsidR="00542132" w:rsidRPr="00A722E9" w:rsidRDefault="00542132" w:rsidP="00BF188E">
      <w:pPr>
        <w:pStyle w:val="Normal0"/>
        <w:numPr>
          <w:ilvl w:val="1"/>
          <w:numId w:val="8"/>
        </w:numPr>
        <w:pBdr>
          <w:top w:val="nil"/>
          <w:left w:val="nil"/>
          <w:bottom w:val="nil"/>
          <w:right w:val="nil"/>
          <w:between w:val="nil"/>
        </w:pBdr>
        <w:rPr>
          <w:bCs/>
          <w:color w:val="000000"/>
          <w:sz w:val="20"/>
          <w:szCs w:val="20"/>
          <w:lang w:val="es-ES_tradnl"/>
        </w:rPr>
      </w:pPr>
      <w:r w:rsidRPr="00A722E9">
        <w:rPr>
          <w:bCs/>
          <w:color w:val="000000"/>
          <w:sz w:val="20"/>
          <w:szCs w:val="20"/>
          <w:lang w:val="es-ES_tradnl"/>
        </w:rPr>
        <w:t>Manual</w:t>
      </w:r>
    </w:p>
    <w:p w14:paraId="388112F7" w14:textId="6929A0B3" w:rsidR="00542132" w:rsidRPr="00A722E9" w:rsidRDefault="00542132" w:rsidP="00BF188E">
      <w:pPr>
        <w:pStyle w:val="Normal0"/>
        <w:numPr>
          <w:ilvl w:val="1"/>
          <w:numId w:val="8"/>
        </w:numPr>
        <w:pBdr>
          <w:top w:val="nil"/>
          <w:left w:val="nil"/>
          <w:bottom w:val="nil"/>
          <w:right w:val="nil"/>
          <w:between w:val="nil"/>
        </w:pBdr>
        <w:rPr>
          <w:bCs/>
          <w:color w:val="000000"/>
          <w:sz w:val="20"/>
          <w:szCs w:val="20"/>
          <w:lang w:val="es-ES_tradnl"/>
        </w:rPr>
      </w:pPr>
      <w:r w:rsidRPr="00A722E9">
        <w:rPr>
          <w:bCs/>
          <w:color w:val="000000"/>
          <w:sz w:val="20"/>
          <w:szCs w:val="20"/>
          <w:lang w:val="es-ES_tradnl"/>
        </w:rPr>
        <w:t>Código y cartas del turismo</w:t>
      </w:r>
    </w:p>
    <w:p w14:paraId="4AC14E8B" w14:textId="634C3AD7" w:rsidR="00542132" w:rsidRPr="00A722E9" w:rsidRDefault="00542132" w:rsidP="00BF188E">
      <w:pPr>
        <w:pStyle w:val="Normal0"/>
        <w:numPr>
          <w:ilvl w:val="0"/>
          <w:numId w:val="8"/>
        </w:numPr>
        <w:pBdr>
          <w:top w:val="nil"/>
          <w:left w:val="nil"/>
          <w:bottom w:val="nil"/>
          <w:right w:val="nil"/>
          <w:between w:val="nil"/>
        </w:pBdr>
        <w:rPr>
          <w:b/>
          <w:color w:val="000000"/>
          <w:sz w:val="20"/>
          <w:szCs w:val="20"/>
          <w:lang w:val="es-ES_tradnl"/>
        </w:rPr>
      </w:pPr>
      <w:r w:rsidRPr="00A722E9">
        <w:rPr>
          <w:b/>
          <w:color w:val="000000"/>
          <w:sz w:val="20"/>
          <w:szCs w:val="20"/>
          <w:lang w:val="es-ES_tradnl"/>
        </w:rPr>
        <w:t>Gestión de la información</w:t>
      </w:r>
    </w:p>
    <w:p w14:paraId="74EF08E7" w14:textId="0145DCAD" w:rsidR="00542132" w:rsidRPr="00A722E9" w:rsidRDefault="00542132" w:rsidP="00BF188E">
      <w:pPr>
        <w:pStyle w:val="Normal0"/>
        <w:numPr>
          <w:ilvl w:val="1"/>
          <w:numId w:val="8"/>
        </w:numPr>
        <w:pBdr>
          <w:top w:val="nil"/>
          <w:left w:val="nil"/>
          <w:bottom w:val="nil"/>
          <w:right w:val="nil"/>
          <w:between w:val="nil"/>
        </w:pBdr>
        <w:rPr>
          <w:bCs/>
          <w:color w:val="000000"/>
          <w:sz w:val="20"/>
          <w:szCs w:val="20"/>
          <w:lang w:val="es-ES_tradnl"/>
        </w:rPr>
      </w:pPr>
      <w:r w:rsidRPr="00A722E9">
        <w:rPr>
          <w:bCs/>
          <w:color w:val="000000"/>
          <w:sz w:val="20"/>
          <w:szCs w:val="20"/>
          <w:lang w:val="es-ES_tradnl"/>
        </w:rPr>
        <w:t>Generalidades</w:t>
      </w:r>
    </w:p>
    <w:p w14:paraId="11358107" w14:textId="7F5CE61F" w:rsidR="00542132" w:rsidRPr="00A722E9" w:rsidRDefault="00542132" w:rsidP="00BF188E">
      <w:pPr>
        <w:pStyle w:val="Normal0"/>
        <w:numPr>
          <w:ilvl w:val="1"/>
          <w:numId w:val="8"/>
        </w:numPr>
        <w:pBdr>
          <w:top w:val="nil"/>
          <w:left w:val="nil"/>
          <w:bottom w:val="nil"/>
          <w:right w:val="nil"/>
          <w:between w:val="nil"/>
        </w:pBdr>
        <w:rPr>
          <w:bCs/>
          <w:color w:val="000000"/>
          <w:sz w:val="20"/>
          <w:szCs w:val="20"/>
          <w:lang w:val="es-ES_tradnl"/>
        </w:rPr>
      </w:pPr>
      <w:r w:rsidRPr="00A722E9">
        <w:rPr>
          <w:bCs/>
          <w:color w:val="000000"/>
          <w:sz w:val="20"/>
          <w:szCs w:val="20"/>
          <w:lang w:val="es-ES_tradnl"/>
        </w:rPr>
        <w:t>Proceso de gestión</w:t>
      </w:r>
    </w:p>
    <w:p w14:paraId="4CA3ADCD" w14:textId="6011A06B" w:rsidR="00542132" w:rsidRPr="00A722E9" w:rsidRDefault="00542132" w:rsidP="00BF188E">
      <w:pPr>
        <w:pStyle w:val="Normal0"/>
        <w:numPr>
          <w:ilvl w:val="1"/>
          <w:numId w:val="8"/>
        </w:numPr>
        <w:pBdr>
          <w:top w:val="nil"/>
          <w:left w:val="nil"/>
          <w:bottom w:val="nil"/>
          <w:right w:val="nil"/>
          <w:between w:val="nil"/>
        </w:pBdr>
        <w:rPr>
          <w:bCs/>
          <w:color w:val="000000"/>
          <w:sz w:val="20"/>
          <w:szCs w:val="20"/>
          <w:lang w:val="es-ES_tradnl"/>
        </w:rPr>
      </w:pPr>
      <w:r w:rsidRPr="00A722E9">
        <w:rPr>
          <w:bCs/>
          <w:color w:val="000000"/>
          <w:sz w:val="20"/>
          <w:szCs w:val="20"/>
          <w:lang w:val="es-ES_tradnl"/>
        </w:rPr>
        <w:t>Proceso de comunicación</w:t>
      </w:r>
    </w:p>
    <w:p w14:paraId="3E4F7D85" w14:textId="2E6EB8C8" w:rsidR="00542132" w:rsidRPr="00A722E9" w:rsidRDefault="00542132" w:rsidP="00BF188E">
      <w:pPr>
        <w:pStyle w:val="Normal0"/>
        <w:numPr>
          <w:ilvl w:val="0"/>
          <w:numId w:val="8"/>
        </w:numPr>
        <w:pBdr>
          <w:top w:val="nil"/>
          <w:left w:val="nil"/>
          <w:bottom w:val="nil"/>
          <w:right w:val="nil"/>
          <w:between w:val="nil"/>
        </w:pBdr>
        <w:rPr>
          <w:b/>
          <w:color w:val="000000"/>
          <w:sz w:val="20"/>
          <w:szCs w:val="20"/>
          <w:lang w:val="es-ES_tradnl"/>
        </w:rPr>
      </w:pPr>
      <w:r w:rsidRPr="00A722E9">
        <w:rPr>
          <w:b/>
          <w:color w:val="000000"/>
          <w:sz w:val="20"/>
          <w:szCs w:val="20"/>
          <w:lang w:val="es-ES_tradnl"/>
        </w:rPr>
        <w:t>Canal de comunicación</w:t>
      </w:r>
    </w:p>
    <w:p w14:paraId="0A8F2E50" w14:textId="0BE02883" w:rsidR="00542132" w:rsidRPr="00A722E9" w:rsidRDefault="00542132" w:rsidP="00BF188E">
      <w:pPr>
        <w:pStyle w:val="Normal0"/>
        <w:numPr>
          <w:ilvl w:val="1"/>
          <w:numId w:val="8"/>
        </w:numPr>
        <w:pBdr>
          <w:top w:val="nil"/>
          <w:left w:val="nil"/>
          <w:bottom w:val="nil"/>
          <w:right w:val="nil"/>
          <w:between w:val="nil"/>
        </w:pBdr>
        <w:rPr>
          <w:bCs/>
          <w:color w:val="000000"/>
          <w:sz w:val="20"/>
          <w:szCs w:val="20"/>
          <w:lang w:val="es-ES_tradnl"/>
        </w:rPr>
      </w:pPr>
      <w:r w:rsidRPr="00A722E9">
        <w:rPr>
          <w:bCs/>
          <w:color w:val="000000"/>
          <w:sz w:val="20"/>
          <w:szCs w:val="20"/>
          <w:lang w:val="es-ES_tradnl"/>
        </w:rPr>
        <w:t>Comunicación empresarial</w:t>
      </w:r>
    </w:p>
    <w:p w14:paraId="31F0621E" w14:textId="3E4065F7" w:rsidR="00542132" w:rsidRPr="00A722E9" w:rsidRDefault="00542132" w:rsidP="00BF188E">
      <w:pPr>
        <w:pStyle w:val="Normal0"/>
        <w:numPr>
          <w:ilvl w:val="1"/>
          <w:numId w:val="8"/>
        </w:numPr>
        <w:pBdr>
          <w:top w:val="nil"/>
          <w:left w:val="nil"/>
          <w:bottom w:val="nil"/>
          <w:right w:val="nil"/>
          <w:between w:val="nil"/>
        </w:pBdr>
        <w:rPr>
          <w:bCs/>
          <w:color w:val="000000"/>
          <w:sz w:val="20"/>
          <w:szCs w:val="20"/>
          <w:lang w:val="es-ES_tradnl"/>
        </w:rPr>
      </w:pPr>
      <w:r w:rsidRPr="00A722E9">
        <w:rPr>
          <w:bCs/>
          <w:color w:val="000000"/>
          <w:sz w:val="20"/>
          <w:szCs w:val="20"/>
          <w:lang w:val="es-ES_tradnl"/>
        </w:rPr>
        <w:t>Comunicación escrita</w:t>
      </w:r>
    </w:p>
    <w:p w14:paraId="6DF0F56F" w14:textId="457F5C6D" w:rsidR="00542132" w:rsidRPr="00A722E9" w:rsidRDefault="00542132" w:rsidP="00BF188E">
      <w:pPr>
        <w:pStyle w:val="Normal0"/>
        <w:numPr>
          <w:ilvl w:val="1"/>
          <w:numId w:val="8"/>
        </w:numPr>
        <w:pBdr>
          <w:top w:val="nil"/>
          <w:left w:val="nil"/>
          <w:bottom w:val="nil"/>
          <w:right w:val="nil"/>
          <w:between w:val="nil"/>
        </w:pBdr>
        <w:rPr>
          <w:bCs/>
          <w:color w:val="000000"/>
          <w:sz w:val="20"/>
          <w:szCs w:val="20"/>
          <w:lang w:val="es-ES_tradnl"/>
        </w:rPr>
      </w:pPr>
      <w:r w:rsidRPr="00A722E9">
        <w:rPr>
          <w:bCs/>
          <w:color w:val="000000"/>
          <w:sz w:val="20"/>
          <w:szCs w:val="20"/>
          <w:lang w:val="es-ES_tradnl"/>
        </w:rPr>
        <w:t>Comunicación turística</w:t>
      </w:r>
    </w:p>
    <w:p w14:paraId="500489AD" w14:textId="38B1056A" w:rsidR="00542132" w:rsidRPr="00A722E9" w:rsidRDefault="00542132" w:rsidP="00BF188E">
      <w:pPr>
        <w:pStyle w:val="Normal0"/>
        <w:numPr>
          <w:ilvl w:val="1"/>
          <w:numId w:val="8"/>
        </w:numPr>
        <w:pBdr>
          <w:top w:val="nil"/>
          <w:left w:val="nil"/>
          <w:bottom w:val="nil"/>
          <w:right w:val="nil"/>
          <w:between w:val="nil"/>
        </w:pBdr>
        <w:rPr>
          <w:bCs/>
          <w:color w:val="000000"/>
          <w:sz w:val="20"/>
          <w:szCs w:val="20"/>
          <w:lang w:val="es-ES_tradnl"/>
        </w:rPr>
      </w:pPr>
      <w:r w:rsidRPr="00A722E9">
        <w:rPr>
          <w:bCs/>
          <w:color w:val="000000"/>
          <w:sz w:val="20"/>
          <w:szCs w:val="20"/>
          <w:lang w:val="es-ES_tradnl"/>
        </w:rPr>
        <w:t>Redacción de comunicación</w:t>
      </w:r>
    </w:p>
    <w:p w14:paraId="5E1AA3B0" w14:textId="77777777" w:rsidR="00137EF3" w:rsidRDefault="00137EF3" w:rsidP="00BF188E">
      <w:pPr>
        <w:pStyle w:val="Normal0"/>
        <w:numPr>
          <w:ilvl w:val="1"/>
          <w:numId w:val="8"/>
        </w:numPr>
        <w:pBdr>
          <w:top w:val="nil"/>
          <w:left w:val="nil"/>
          <w:bottom w:val="nil"/>
          <w:right w:val="nil"/>
          <w:between w:val="nil"/>
        </w:pBdr>
        <w:rPr>
          <w:bCs/>
          <w:color w:val="000000"/>
          <w:sz w:val="20"/>
          <w:szCs w:val="20"/>
          <w:lang w:val="es-ES_tradnl"/>
        </w:rPr>
      </w:pPr>
      <w:r>
        <w:rPr>
          <w:bCs/>
          <w:color w:val="000000"/>
          <w:sz w:val="20"/>
          <w:szCs w:val="20"/>
          <w:lang w:val="es-ES_tradnl"/>
        </w:rPr>
        <w:t>Relaciones públicas</w:t>
      </w:r>
    </w:p>
    <w:p w14:paraId="1E0DA856" w14:textId="4A98AC66" w:rsidR="00542132" w:rsidRPr="00A722E9" w:rsidRDefault="00542132" w:rsidP="00BF188E">
      <w:pPr>
        <w:pStyle w:val="Normal0"/>
        <w:numPr>
          <w:ilvl w:val="1"/>
          <w:numId w:val="8"/>
        </w:numPr>
        <w:pBdr>
          <w:top w:val="nil"/>
          <w:left w:val="nil"/>
          <w:bottom w:val="nil"/>
          <w:right w:val="nil"/>
          <w:between w:val="nil"/>
        </w:pBdr>
        <w:rPr>
          <w:bCs/>
          <w:color w:val="000000"/>
          <w:sz w:val="20"/>
          <w:szCs w:val="20"/>
          <w:lang w:val="es-ES_tradnl"/>
        </w:rPr>
      </w:pPr>
      <w:r w:rsidRPr="00A722E9">
        <w:rPr>
          <w:bCs/>
          <w:color w:val="000000"/>
          <w:sz w:val="20"/>
          <w:szCs w:val="20"/>
          <w:lang w:val="es-ES_tradnl"/>
        </w:rPr>
        <w:t>Política de calidad comunicativa</w:t>
      </w:r>
    </w:p>
    <w:p w14:paraId="0CFFA311" w14:textId="4BB2865D" w:rsidR="00542132" w:rsidRPr="00A722E9" w:rsidRDefault="00542132" w:rsidP="00BF188E">
      <w:pPr>
        <w:pStyle w:val="Normal0"/>
        <w:numPr>
          <w:ilvl w:val="0"/>
          <w:numId w:val="8"/>
        </w:numPr>
        <w:pBdr>
          <w:top w:val="nil"/>
          <w:left w:val="nil"/>
          <w:bottom w:val="nil"/>
          <w:right w:val="nil"/>
          <w:between w:val="nil"/>
        </w:pBdr>
        <w:rPr>
          <w:b/>
          <w:color w:val="000000"/>
          <w:sz w:val="20"/>
          <w:szCs w:val="20"/>
          <w:lang w:val="es-ES_tradnl"/>
        </w:rPr>
      </w:pPr>
      <w:r w:rsidRPr="00A722E9">
        <w:rPr>
          <w:b/>
          <w:color w:val="000000"/>
          <w:sz w:val="20"/>
          <w:szCs w:val="20"/>
          <w:lang w:val="es-ES_tradnl"/>
        </w:rPr>
        <w:t>Trazabilidad a la comunicación</w:t>
      </w:r>
    </w:p>
    <w:p w14:paraId="461F8304" w14:textId="11C5B21C" w:rsidR="00542132" w:rsidRPr="00A722E9" w:rsidRDefault="00542132" w:rsidP="00BF188E">
      <w:pPr>
        <w:pStyle w:val="Normal0"/>
        <w:numPr>
          <w:ilvl w:val="1"/>
          <w:numId w:val="8"/>
        </w:numPr>
        <w:pBdr>
          <w:top w:val="nil"/>
          <w:left w:val="nil"/>
          <w:bottom w:val="nil"/>
          <w:right w:val="nil"/>
          <w:between w:val="nil"/>
        </w:pBdr>
        <w:rPr>
          <w:bCs/>
          <w:color w:val="000000"/>
          <w:sz w:val="20"/>
          <w:szCs w:val="20"/>
          <w:lang w:val="es-ES_tradnl"/>
        </w:rPr>
      </w:pPr>
      <w:r w:rsidRPr="00A722E9">
        <w:rPr>
          <w:bCs/>
          <w:color w:val="000000"/>
          <w:sz w:val="20"/>
          <w:szCs w:val="20"/>
          <w:lang w:val="es-ES_tradnl"/>
        </w:rPr>
        <w:t>Procedimiento</w:t>
      </w:r>
    </w:p>
    <w:p w14:paraId="41F20100" w14:textId="06860D9A" w:rsidR="00542132" w:rsidRPr="00A722E9" w:rsidRDefault="00542132" w:rsidP="00BF188E">
      <w:pPr>
        <w:pStyle w:val="Normal0"/>
        <w:numPr>
          <w:ilvl w:val="1"/>
          <w:numId w:val="8"/>
        </w:numPr>
        <w:pBdr>
          <w:top w:val="nil"/>
          <w:left w:val="nil"/>
          <w:bottom w:val="nil"/>
          <w:right w:val="nil"/>
          <w:between w:val="nil"/>
        </w:pBdr>
        <w:rPr>
          <w:bCs/>
          <w:color w:val="000000"/>
          <w:sz w:val="20"/>
          <w:szCs w:val="20"/>
          <w:lang w:val="es-ES_tradnl"/>
        </w:rPr>
      </w:pPr>
      <w:r w:rsidRPr="00A722E9">
        <w:rPr>
          <w:bCs/>
          <w:color w:val="000000"/>
          <w:sz w:val="20"/>
          <w:szCs w:val="20"/>
          <w:lang w:val="es-ES_tradnl"/>
        </w:rPr>
        <w:t>Tiempos de respuesta</w:t>
      </w:r>
    </w:p>
    <w:p w14:paraId="0072FD48" w14:textId="59C60992" w:rsidR="00052F14" w:rsidRPr="00A722E9" w:rsidRDefault="00542132" w:rsidP="00BF188E">
      <w:pPr>
        <w:pStyle w:val="Normal0"/>
        <w:numPr>
          <w:ilvl w:val="1"/>
          <w:numId w:val="8"/>
        </w:numPr>
        <w:pBdr>
          <w:top w:val="nil"/>
          <w:left w:val="nil"/>
          <w:bottom w:val="nil"/>
          <w:right w:val="nil"/>
          <w:between w:val="nil"/>
        </w:pBdr>
        <w:rPr>
          <w:bCs/>
          <w:sz w:val="20"/>
          <w:szCs w:val="20"/>
          <w:lang w:val="es-ES_tradnl"/>
        </w:rPr>
      </w:pPr>
      <w:r w:rsidRPr="00A722E9">
        <w:rPr>
          <w:bCs/>
          <w:color w:val="000000"/>
          <w:sz w:val="20"/>
          <w:szCs w:val="20"/>
          <w:lang w:val="es-ES_tradnl"/>
        </w:rPr>
        <w:t>Reportes</w:t>
      </w:r>
    </w:p>
    <w:p w14:paraId="00000035" w14:textId="392CD401" w:rsidR="00FF258C" w:rsidRPr="00A722E9" w:rsidRDefault="00FF258C" w:rsidP="00BF188E">
      <w:pPr>
        <w:pStyle w:val="Normal0"/>
        <w:pBdr>
          <w:top w:val="nil"/>
          <w:left w:val="nil"/>
          <w:bottom w:val="nil"/>
          <w:right w:val="nil"/>
          <w:between w:val="nil"/>
        </w:pBdr>
        <w:rPr>
          <w:b/>
          <w:sz w:val="20"/>
          <w:szCs w:val="20"/>
          <w:lang w:val="es-ES_tradnl"/>
        </w:rPr>
      </w:pPr>
    </w:p>
    <w:p w14:paraId="07CDF06D" w14:textId="77777777" w:rsidR="00E04AD0" w:rsidRPr="00A722E9" w:rsidRDefault="00E04AD0" w:rsidP="00BF188E">
      <w:pPr>
        <w:pStyle w:val="Normal0"/>
        <w:pBdr>
          <w:top w:val="nil"/>
          <w:left w:val="nil"/>
          <w:bottom w:val="nil"/>
          <w:right w:val="nil"/>
          <w:between w:val="nil"/>
        </w:pBdr>
        <w:rPr>
          <w:b/>
          <w:sz w:val="20"/>
          <w:szCs w:val="20"/>
          <w:lang w:val="es-ES_tradnl"/>
        </w:rPr>
      </w:pPr>
    </w:p>
    <w:p w14:paraId="00000036" w14:textId="77777777" w:rsidR="00FF258C" w:rsidRPr="00A722E9" w:rsidRDefault="00D376E1" w:rsidP="00BF188E">
      <w:pPr>
        <w:pStyle w:val="Normal0"/>
        <w:numPr>
          <w:ilvl w:val="0"/>
          <w:numId w:val="1"/>
        </w:numPr>
        <w:pBdr>
          <w:top w:val="nil"/>
          <w:left w:val="nil"/>
          <w:bottom w:val="nil"/>
          <w:right w:val="nil"/>
          <w:between w:val="nil"/>
        </w:pBdr>
        <w:ind w:left="284" w:hanging="284"/>
        <w:jc w:val="both"/>
        <w:rPr>
          <w:b/>
          <w:sz w:val="20"/>
          <w:szCs w:val="20"/>
          <w:lang w:val="es-ES_tradnl"/>
        </w:rPr>
      </w:pPr>
      <w:r w:rsidRPr="00A722E9">
        <w:rPr>
          <w:b/>
          <w:sz w:val="20"/>
          <w:szCs w:val="20"/>
          <w:lang w:val="es-ES_tradnl"/>
        </w:rPr>
        <w:t>INTRODUCCIÓN</w:t>
      </w:r>
    </w:p>
    <w:p w14:paraId="00000037" w14:textId="3B294FAD" w:rsidR="00FF258C" w:rsidRPr="00A722E9" w:rsidRDefault="00FF258C" w:rsidP="00BF188E">
      <w:pPr>
        <w:pStyle w:val="Normal0"/>
        <w:pBdr>
          <w:top w:val="nil"/>
          <w:left w:val="nil"/>
          <w:bottom w:val="nil"/>
          <w:right w:val="nil"/>
          <w:between w:val="nil"/>
        </w:pBdr>
        <w:rPr>
          <w:b/>
          <w:sz w:val="20"/>
          <w:szCs w:val="20"/>
          <w:lang w:val="es-ES_tradnl"/>
        </w:rPr>
      </w:pPr>
    </w:p>
    <w:p w14:paraId="3D8D7076" w14:textId="77777777" w:rsidR="009827B8" w:rsidRPr="009827B8" w:rsidRDefault="009827B8" w:rsidP="00BF188E">
      <w:pPr>
        <w:pStyle w:val="Normal0"/>
        <w:pBdr>
          <w:top w:val="nil"/>
          <w:left w:val="nil"/>
          <w:bottom w:val="nil"/>
          <w:right w:val="nil"/>
          <w:between w:val="nil"/>
        </w:pBdr>
        <w:jc w:val="both"/>
        <w:rPr>
          <w:sz w:val="20"/>
          <w:szCs w:val="20"/>
          <w:lang w:val="es-ES_tradnl"/>
        </w:rPr>
      </w:pPr>
      <w:r w:rsidRPr="009827B8">
        <w:rPr>
          <w:sz w:val="20"/>
          <w:szCs w:val="20"/>
          <w:lang w:val="es-ES_tradnl"/>
        </w:rPr>
        <w:t>El componente formativo Gestión de solicitudes de servicio se centra en desarrollar competencias para ofrecer un servicio al cliente de calidad, gestionar adecuadamente las solicitudes y cumplir con los protocolos organizacionales y normativos. Mediante el estudio de conceptos como servicio al cliente, solicitudes, peticiones, quejas, reclamos, sugerencias y felicitaciones, se busca fortalecer las competencias necesarias para cumplir con los protocolos en la gestión de servicios.</w:t>
      </w:r>
    </w:p>
    <w:p w14:paraId="76203C3A" w14:textId="77777777" w:rsidR="009827B8" w:rsidRPr="009827B8" w:rsidRDefault="009827B8" w:rsidP="00BF188E">
      <w:pPr>
        <w:pStyle w:val="Normal0"/>
        <w:pBdr>
          <w:top w:val="nil"/>
          <w:left w:val="nil"/>
          <w:bottom w:val="nil"/>
          <w:right w:val="nil"/>
          <w:between w:val="nil"/>
        </w:pBdr>
        <w:jc w:val="both"/>
        <w:rPr>
          <w:sz w:val="20"/>
          <w:szCs w:val="20"/>
          <w:lang w:val="es-ES_tradnl"/>
        </w:rPr>
      </w:pPr>
    </w:p>
    <w:p w14:paraId="51FC91E7" w14:textId="166161B4" w:rsidR="00B72025" w:rsidRPr="00A722E9" w:rsidRDefault="009827B8" w:rsidP="00BF188E">
      <w:pPr>
        <w:pStyle w:val="Normal0"/>
        <w:pBdr>
          <w:top w:val="nil"/>
          <w:left w:val="nil"/>
          <w:bottom w:val="nil"/>
          <w:right w:val="nil"/>
          <w:between w:val="nil"/>
        </w:pBdr>
        <w:jc w:val="both"/>
        <w:rPr>
          <w:sz w:val="20"/>
          <w:szCs w:val="20"/>
          <w:lang w:val="es-ES_tradnl"/>
        </w:rPr>
      </w:pPr>
      <w:r w:rsidRPr="009827B8">
        <w:rPr>
          <w:sz w:val="20"/>
          <w:szCs w:val="20"/>
          <w:lang w:val="es-ES_tradnl"/>
        </w:rPr>
        <w:t>Asimismo, el componente fomenta una interacción efectiva con el cliente, con un enfoque ético que mantenga la integridad y confianza en la comunicación para una resolución eficiente de solicitudes. Los aprendices adquirirán herramientas prácticas para gestionar solicitudes siguiendo las políticas organizacionales y normativas vigentes, promoviendo una atención al cliente de alta calidad. Para comprender la importancia del contenido y los temas abordados, se recomi</w:t>
      </w:r>
      <w:r>
        <w:rPr>
          <w:sz w:val="20"/>
          <w:szCs w:val="20"/>
          <w:lang w:val="es-ES_tradnl"/>
        </w:rPr>
        <w:t>enda acceder al siguiente video:</w:t>
      </w:r>
    </w:p>
    <w:p w14:paraId="31457DA3" w14:textId="6EA5EF13" w:rsidR="00590DA7" w:rsidRDefault="00590DA7" w:rsidP="00BF188E">
      <w:pPr>
        <w:pStyle w:val="Normal0"/>
        <w:pBdr>
          <w:top w:val="nil"/>
          <w:left w:val="nil"/>
          <w:bottom w:val="nil"/>
          <w:right w:val="nil"/>
          <w:between w:val="nil"/>
        </w:pBdr>
        <w:jc w:val="both"/>
        <w:rPr>
          <w:sz w:val="20"/>
          <w:szCs w:val="20"/>
          <w:lang w:val="es-ES_tradnl"/>
        </w:rPr>
      </w:pPr>
    </w:p>
    <w:p w14:paraId="6ED1A030" w14:textId="77777777" w:rsidR="00BF188E" w:rsidRPr="00A722E9" w:rsidRDefault="00BF188E" w:rsidP="00BF188E">
      <w:pPr>
        <w:pStyle w:val="Normal0"/>
        <w:pBdr>
          <w:top w:val="nil"/>
          <w:left w:val="nil"/>
          <w:bottom w:val="nil"/>
          <w:right w:val="nil"/>
          <w:between w:val="nil"/>
        </w:pBdr>
        <w:jc w:val="both"/>
        <w:rPr>
          <w:sz w:val="20"/>
          <w:szCs w:val="20"/>
          <w:lang w:val="es-ES_tradnl"/>
        </w:rPr>
      </w:pPr>
    </w:p>
    <w:p w14:paraId="2DF85D62" w14:textId="63BF8CEE" w:rsidR="00B72025" w:rsidRPr="00A722E9" w:rsidRDefault="00B72025" w:rsidP="00BF188E">
      <w:pPr>
        <w:pStyle w:val="Normal0"/>
        <w:pBdr>
          <w:top w:val="nil"/>
          <w:left w:val="nil"/>
          <w:bottom w:val="nil"/>
          <w:right w:val="nil"/>
          <w:between w:val="nil"/>
        </w:pBdr>
        <w:jc w:val="center"/>
        <w:rPr>
          <w:sz w:val="20"/>
          <w:szCs w:val="20"/>
          <w:lang w:val="es-ES_tradnl"/>
        </w:rPr>
      </w:pPr>
      <w:r w:rsidRPr="00A722E9">
        <w:rPr>
          <w:noProof/>
          <w:sz w:val="20"/>
          <w:szCs w:val="20"/>
          <w:lang w:val="en-US" w:eastAsia="en-US"/>
        </w:rPr>
        <mc:AlternateContent>
          <mc:Choice Requires="wps">
            <w:drawing>
              <wp:inline distT="0" distB="0" distL="0" distR="0" wp14:anchorId="1831E66B" wp14:editId="5BC16797">
                <wp:extent cx="5412105" cy="732155"/>
                <wp:effectExtent l="0" t="0" r="17145" b="10795"/>
                <wp:docPr id="249" name="Rectángulo 249"/>
                <wp:cNvGraphicFramePr/>
                <a:graphic xmlns:a="http://schemas.openxmlformats.org/drawingml/2006/main">
                  <a:graphicData uri="http://schemas.microsoft.com/office/word/2010/wordprocessingShape">
                    <wps:wsp>
                      <wps:cNvSpPr/>
                      <wps:spPr>
                        <a:xfrm>
                          <a:off x="2646298" y="3420273"/>
                          <a:ext cx="5399405" cy="719455"/>
                        </a:xfrm>
                        <a:prstGeom prst="rect">
                          <a:avLst/>
                        </a:prstGeom>
                        <a:solidFill>
                          <a:srgbClr val="39A900"/>
                        </a:solidFill>
                        <a:ln w="12700" cap="flat" cmpd="sng">
                          <a:solidFill>
                            <a:srgbClr val="42719B"/>
                          </a:solidFill>
                          <a:prstDash val="solid"/>
                          <a:miter lim="8000"/>
                          <a:headEnd type="none" w="sm" len="sm"/>
                          <a:tailEnd type="none" w="sm" len="sm"/>
                        </a:ln>
                      </wps:spPr>
                      <wps:txbx>
                        <w:txbxContent>
                          <w:p w14:paraId="70993A7A" w14:textId="69CAF974" w:rsidR="002B47D1" w:rsidRPr="00B72025" w:rsidRDefault="002B47D1" w:rsidP="00B72025">
                            <w:pPr>
                              <w:spacing w:line="275" w:lineRule="auto"/>
                              <w:jc w:val="center"/>
                              <w:textDirection w:val="btLr"/>
                              <w:rPr>
                                <w:b/>
                              </w:rPr>
                            </w:pPr>
                            <w:r w:rsidRPr="00B72025">
                              <w:rPr>
                                <w:b/>
                                <w:color w:val="FFFFFF"/>
                              </w:rPr>
                              <w:t>DI_</w:t>
                            </w:r>
                            <w:r w:rsidRPr="00524EC6">
                              <w:t xml:space="preserve"> </w:t>
                            </w:r>
                            <w:r w:rsidRPr="00524EC6">
                              <w:rPr>
                                <w:b/>
                                <w:color w:val="FFFFFF"/>
                              </w:rPr>
                              <w:t>Guion_Introduccion_Video_CF0</w:t>
                            </w:r>
                            <w:r>
                              <w:rPr>
                                <w:b/>
                                <w:color w:val="FFFFFF"/>
                              </w:rPr>
                              <w:t>3</w:t>
                            </w:r>
                            <w:r w:rsidRPr="00524EC6">
                              <w:rPr>
                                <w:b/>
                                <w:color w:val="FFFFFF"/>
                              </w:rPr>
                              <w:t>_1</w:t>
                            </w:r>
                            <w:r>
                              <w:rPr>
                                <w:b/>
                                <w:color w:val="FFFFFF"/>
                              </w:rPr>
                              <w:t>22154</w:t>
                            </w:r>
                          </w:p>
                        </w:txbxContent>
                      </wps:txbx>
                      <wps:bodyPr spcFirstLastPara="1" wrap="square" lIns="91425" tIns="45700" rIns="91425" bIns="45700" anchor="ctr" anchorCtr="0">
                        <a:noAutofit/>
                      </wps:bodyPr>
                    </wps:wsp>
                  </a:graphicData>
                </a:graphic>
              </wp:inline>
            </w:drawing>
          </mc:Choice>
          <mc:Fallback>
            <w:pict>
              <v:rect w14:anchorId="1831E66B" id="Rectángulo 249" o:spid="_x0000_s1026" style="width:426.15pt;height:57.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" fillcolor="#39a900" strokecolor="#42719b" strokeweight="1pt">
                <v:stroke startarrowwidth="narrow" startarrowlength="short" endarrowwidth="narrow" endarrowlength="short" miterlimit="5243f"/>
                <v:textbox inset="2.53958mm,1.2694mm,2.53958mm,1.2694mm">
                  <w:txbxContent>
                    <w:p w14:paraId="70993A7A" w14:textId="69CAF974" w:rsidR="002B47D1" w:rsidRPr="00B72025" w:rsidRDefault="002B47D1" w:rsidP="00B72025">
                      <w:pPr>
                        <w:spacing w:line="275" w:lineRule="auto"/>
                        <w:jc w:val="center"/>
                        <w:textDirection w:val="btLr"/>
                        <w:rPr>
                          <w:b/>
                        </w:rPr>
                      </w:pPr>
                      <w:r w:rsidRPr="00B72025">
                        <w:rPr>
                          <w:b/>
                          <w:color w:val="FFFFFF"/>
                        </w:rPr>
                        <w:t>DI_</w:t>
                      </w:r>
                      <w:r w:rsidRPr="00524EC6">
                        <w:t xml:space="preserve"> </w:t>
                      </w:r>
                      <w:r w:rsidRPr="00524EC6">
                        <w:rPr>
                          <w:b/>
                          <w:color w:val="FFFFFF"/>
                        </w:rPr>
                        <w:t>Guion_Introduccion_Video_CF0</w:t>
                      </w:r>
                      <w:r>
                        <w:rPr>
                          <w:b/>
                          <w:color w:val="FFFFFF"/>
                        </w:rPr>
                        <w:t>3</w:t>
                      </w:r>
                      <w:r w:rsidRPr="00524EC6">
                        <w:rPr>
                          <w:b/>
                          <w:color w:val="FFFFFF"/>
                        </w:rPr>
                        <w:t>_1</w:t>
                      </w:r>
                      <w:r>
                        <w:rPr>
                          <w:b/>
                          <w:color w:val="FFFFFF"/>
                        </w:rPr>
                        <w:t>22154</w:t>
                      </w:r>
                    </w:p>
                  </w:txbxContent>
                </v:textbox>
                <w10:anchorlock/>
              </v:rect>
            </w:pict>
          </mc:Fallback>
        </mc:AlternateContent>
      </w:r>
    </w:p>
    <w:p w14:paraId="00000040" w14:textId="28ADA562" w:rsidR="00FF258C" w:rsidRPr="00A722E9" w:rsidRDefault="00FF258C" w:rsidP="00BF188E">
      <w:pPr>
        <w:pStyle w:val="Normal0"/>
        <w:pBdr>
          <w:top w:val="nil"/>
          <w:left w:val="nil"/>
          <w:bottom w:val="nil"/>
          <w:right w:val="nil"/>
          <w:between w:val="nil"/>
        </w:pBdr>
        <w:rPr>
          <w:b/>
          <w:sz w:val="20"/>
          <w:szCs w:val="20"/>
          <w:lang w:val="es-ES_tradnl"/>
        </w:rPr>
      </w:pPr>
    </w:p>
    <w:p w14:paraId="00000041" w14:textId="59982594" w:rsidR="00FF258C" w:rsidRPr="00A722E9" w:rsidRDefault="00FF258C" w:rsidP="00BF188E">
      <w:pPr>
        <w:pStyle w:val="Normal0"/>
        <w:pBdr>
          <w:top w:val="nil"/>
          <w:left w:val="nil"/>
          <w:bottom w:val="nil"/>
          <w:right w:val="nil"/>
          <w:between w:val="nil"/>
        </w:pBdr>
        <w:rPr>
          <w:b/>
          <w:sz w:val="20"/>
          <w:szCs w:val="20"/>
          <w:lang w:val="es-ES_tradnl"/>
        </w:rPr>
      </w:pPr>
    </w:p>
    <w:p w14:paraId="3CE674B5" w14:textId="70182AB4" w:rsidR="00B2014E" w:rsidRPr="00A722E9" w:rsidRDefault="00B2014E" w:rsidP="00BF188E">
      <w:pPr>
        <w:pStyle w:val="Normal0"/>
        <w:pBdr>
          <w:top w:val="nil"/>
          <w:left w:val="nil"/>
          <w:bottom w:val="nil"/>
          <w:right w:val="nil"/>
          <w:between w:val="nil"/>
        </w:pBdr>
        <w:rPr>
          <w:b/>
          <w:sz w:val="20"/>
          <w:szCs w:val="20"/>
          <w:lang w:val="es-ES_tradnl"/>
        </w:rPr>
      </w:pPr>
    </w:p>
    <w:p w14:paraId="6A2B2B42" w14:textId="15276429" w:rsidR="00B2014E" w:rsidRPr="00A722E9" w:rsidRDefault="00B2014E" w:rsidP="00BF188E">
      <w:pPr>
        <w:pStyle w:val="Normal0"/>
        <w:pBdr>
          <w:top w:val="nil"/>
          <w:left w:val="nil"/>
          <w:bottom w:val="nil"/>
          <w:right w:val="nil"/>
          <w:between w:val="nil"/>
        </w:pBdr>
        <w:rPr>
          <w:b/>
          <w:sz w:val="20"/>
          <w:szCs w:val="20"/>
          <w:lang w:val="es-ES_tradnl"/>
        </w:rPr>
      </w:pPr>
    </w:p>
    <w:p w14:paraId="233A42ED" w14:textId="3EF09950" w:rsidR="00B2014E" w:rsidRDefault="00B2014E" w:rsidP="00BF188E">
      <w:pPr>
        <w:pStyle w:val="Normal0"/>
        <w:pBdr>
          <w:top w:val="nil"/>
          <w:left w:val="nil"/>
          <w:bottom w:val="nil"/>
          <w:right w:val="nil"/>
          <w:between w:val="nil"/>
        </w:pBdr>
        <w:rPr>
          <w:b/>
          <w:sz w:val="20"/>
          <w:szCs w:val="20"/>
          <w:lang w:val="es-ES_tradnl"/>
        </w:rPr>
      </w:pPr>
    </w:p>
    <w:p w14:paraId="2F365EA4" w14:textId="53D9857B" w:rsidR="009827B8" w:rsidRDefault="009827B8" w:rsidP="00BF188E">
      <w:pPr>
        <w:pStyle w:val="Normal0"/>
        <w:pBdr>
          <w:top w:val="nil"/>
          <w:left w:val="nil"/>
          <w:bottom w:val="nil"/>
          <w:right w:val="nil"/>
          <w:between w:val="nil"/>
        </w:pBdr>
        <w:rPr>
          <w:b/>
          <w:sz w:val="20"/>
          <w:szCs w:val="20"/>
          <w:lang w:val="es-ES_tradnl"/>
        </w:rPr>
      </w:pPr>
    </w:p>
    <w:p w14:paraId="5AE29999" w14:textId="77777777" w:rsidR="009827B8" w:rsidRPr="00A722E9" w:rsidRDefault="009827B8" w:rsidP="00BF188E">
      <w:pPr>
        <w:pStyle w:val="Normal0"/>
        <w:pBdr>
          <w:top w:val="nil"/>
          <w:left w:val="nil"/>
          <w:bottom w:val="nil"/>
          <w:right w:val="nil"/>
          <w:between w:val="nil"/>
        </w:pBdr>
        <w:rPr>
          <w:b/>
          <w:sz w:val="20"/>
          <w:szCs w:val="20"/>
          <w:lang w:val="es-ES_tradnl"/>
        </w:rPr>
      </w:pPr>
    </w:p>
    <w:p w14:paraId="0FEF078E" w14:textId="77777777" w:rsidR="00B2014E" w:rsidRPr="00A722E9" w:rsidRDefault="00B2014E" w:rsidP="00BF188E">
      <w:pPr>
        <w:pStyle w:val="Normal0"/>
        <w:pBdr>
          <w:top w:val="nil"/>
          <w:left w:val="nil"/>
          <w:bottom w:val="nil"/>
          <w:right w:val="nil"/>
          <w:between w:val="nil"/>
        </w:pBdr>
        <w:rPr>
          <w:b/>
          <w:sz w:val="20"/>
          <w:szCs w:val="20"/>
          <w:lang w:val="es-ES_tradnl"/>
        </w:rPr>
      </w:pPr>
    </w:p>
    <w:p w14:paraId="00000042" w14:textId="3A00F954" w:rsidR="00FF258C" w:rsidRPr="00A722E9" w:rsidRDefault="00325A56" w:rsidP="00BF188E">
      <w:pPr>
        <w:pStyle w:val="Normal0"/>
        <w:numPr>
          <w:ilvl w:val="0"/>
          <w:numId w:val="1"/>
        </w:numPr>
        <w:pBdr>
          <w:top w:val="nil"/>
          <w:left w:val="nil"/>
          <w:bottom w:val="nil"/>
          <w:right w:val="nil"/>
          <w:between w:val="nil"/>
        </w:pBdr>
        <w:ind w:left="284" w:hanging="284"/>
        <w:rPr>
          <w:b/>
          <w:color w:val="000000"/>
          <w:sz w:val="20"/>
          <w:szCs w:val="20"/>
          <w:lang w:val="es-ES_tradnl"/>
        </w:rPr>
      </w:pPr>
      <w:r w:rsidRPr="00A722E9">
        <w:rPr>
          <w:b/>
          <w:color w:val="000000"/>
          <w:sz w:val="20"/>
          <w:szCs w:val="20"/>
          <w:lang w:val="es-ES_tradnl"/>
        </w:rPr>
        <w:lastRenderedPageBreak/>
        <w:t>DESARROLLO DE CONTENIDOS:</w:t>
      </w:r>
    </w:p>
    <w:p w14:paraId="5269F05E" w14:textId="67D140CD" w:rsidR="00325A56" w:rsidRPr="00A722E9" w:rsidRDefault="00325A56" w:rsidP="00BF188E">
      <w:pPr>
        <w:pStyle w:val="Normal0"/>
        <w:pBdr>
          <w:top w:val="nil"/>
          <w:left w:val="nil"/>
          <w:bottom w:val="nil"/>
          <w:right w:val="nil"/>
          <w:between w:val="nil"/>
        </w:pBdr>
        <w:jc w:val="both"/>
        <w:rPr>
          <w:b/>
          <w:color w:val="000000"/>
          <w:sz w:val="20"/>
          <w:szCs w:val="20"/>
          <w:lang w:val="es-ES_tradnl"/>
        </w:rPr>
      </w:pPr>
    </w:p>
    <w:p w14:paraId="61AFF3A7" w14:textId="77777777" w:rsidR="00B45DD1" w:rsidRPr="00A722E9" w:rsidRDefault="00B45DD1" w:rsidP="00BF188E">
      <w:pPr>
        <w:pStyle w:val="Normal0"/>
        <w:pBdr>
          <w:top w:val="nil"/>
          <w:left w:val="nil"/>
          <w:bottom w:val="nil"/>
          <w:right w:val="nil"/>
          <w:between w:val="nil"/>
        </w:pBdr>
        <w:jc w:val="both"/>
        <w:rPr>
          <w:b/>
          <w:color w:val="000000"/>
          <w:sz w:val="20"/>
          <w:szCs w:val="20"/>
          <w:lang w:val="es-ES_tradnl"/>
        </w:rPr>
      </w:pPr>
    </w:p>
    <w:p w14:paraId="334BD64F" w14:textId="1D06A197" w:rsidR="00325A56" w:rsidRPr="00A722E9" w:rsidRDefault="0041006C" w:rsidP="00BF188E">
      <w:pPr>
        <w:pStyle w:val="Normal0"/>
        <w:numPr>
          <w:ilvl w:val="0"/>
          <w:numId w:val="9"/>
        </w:numPr>
        <w:pBdr>
          <w:top w:val="nil"/>
          <w:left w:val="nil"/>
          <w:bottom w:val="nil"/>
          <w:right w:val="nil"/>
          <w:between w:val="nil"/>
        </w:pBdr>
        <w:rPr>
          <w:b/>
          <w:color w:val="000000"/>
          <w:sz w:val="20"/>
          <w:szCs w:val="20"/>
          <w:lang w:val="es-ES_tradnl"/>
        </w:rPr>
      </w:pPr>
      <w:r w:rsidRPr="00A722E9">
        <w:rPr>
          <w:b/>
          <w:color w:val="000000"/>
          <w:sz w:val="20"/>
          <w:szCs w:val="20"/>
          <w:lang w:val="es-ES_tradnl"/>
        </w:rPr>
        <w:t>Servicio al cliente</w:t>
      </w:r>
    </w:p>
    <w:p w14:paraId="5B333309" w14:textId="5639D2AF" w:rsidR="00F24EED" w:rsidRPr="00A722E9" w:rsidRDefault="00F24EED" w:rsidP="00BF188E">
      <w:pPr>
        <w:pStyle w:val="Normal0"/>
        <w:pBdr>
          <w:top w:val="nil"/>
          <w:left w:val="nil"/>
          <w:bottom w:val="nil"/>
          <w:right w:val="nil"/>
          <w:between w:val="nil"/>
        </w:pBdr>
        <w:rPr>
          <w:b/>
          <w:color w:val="000000"/>
          <w:sz w:val="20"/>
          <w:szCs w:val="20"/>
          <w:lang w:val="es-ES_tradnl"/>
        </w:rPr>
      </w:pPr>
    </w:p>
    <w:p w14:paraId="40C9DF3F" w14:textId="77777777" w:rsidR="009827B8" w:rsidRPr="009827B8" w:rsidRDefault="009827B8" w:rsidP="00BF188E">
      <w:pPr>
        <w:pStyle w:val="Normal0"/>
        <w:pBdr>
          <w:top w:val="nil"/>
          <w:left w:val="nil"/>
          <w:bottom w:val="nil"/>
          <w:right w:val="nil"/>
          <w:between w:val="nil"/>
        </w:pBdr>
        <w:rPr>
          <w:color w:val="000000"/>
          <w:sz w:val="20"/>
          <w:szCs w:val="20"/>
          <w:lang w:val="es-ES_tradnl"/>
        </w:rPr>
      </w:pPr>
      <w:r w:rsidRPr="009827B8">
        <w:rPr>
          <w:color w:val="000000"/>
          <w:sz w:val="20"/>
          <w:szCs w:val="20"/>
          <w:lang w:val="es-ES_tradnl"/>
        </w:rPr>
        <w:t>El servicio al cliente se define como la atención que las organizaciones ofrecen a los ciudadanos para asegurar el acceso efectivo a servicios y derechos. Su propósito central es facilitar la interacción entre el usuario y la entidad, proporcionando información clara, orientación precisa y resolución de solicitudes de manera eficiente y transparente. Este servicio debe cumplir con estándares de calidad y normativas vigentes, garantizando trato justo y equitativo sin discriminación.</w:t>
      </w:r>
    </w:p>
    <w:p w14:paraId="1B865752" w14:textId="77777777" w:rsidR="009827B8" w:rsidRPr="009827B8" w:rsidRDefault="009827B8" w:rsidP="00BF188E">
      <w:pPr>
        <w:pStyle w:val="Normal0"/>
        <w:pBdr>
          <w:top w:val="nil"/>
          <w:left w:val="nil"/>
          <w:bottom w:val="nil"/>
          <w:right w:val="nil"/>
          <w:between w:val="nil"/>
        </w:pBdr>
        <w:rPr>
          <w:color w:val="000000"/>
          <w:sz w:val="20"/>
          <w:szCs w:val="20"/>
          <w:lang w:val="es-ES_tradnl"/>
        </w:rPr>
      </w:pPr>
    </w:p>
    <w:p w14:paraId="0D971E29" w14:textId="5CA4D7EB" w:rsidR="00F24EED" w:rsidRDefault="009827B8" w:rsidP="00BF188E">
      <w:pPr>
        <w:pStyle w:val="Normal0"/>
        <w:pBdr>
          <w:top w:val="nil"/>
          <w:left w:val="nil"/>
          <w:bottom w:val="nil"/>
          <w:right w:val="nil"/>
          <w:between w:val="nil"/>
        </w:pBdr>
        <w:rPr>
          <w:color w:val="000000"/>
          <w:sz w:val="20"/>
          <w:szCs w:val="20"/>
          <w:lang w:val="es-ES_tradnl"/>
        </w:rPr>
      </w:pPr>
      <w:r w:rsidRPr="009827B8">
        <w:rPr>
          <w:color w:val="000000"/>
          <w:sz w:val="20"/>
          <w:szCs w:val="20"/>
          <w:lang w:val="es-ES_tradnl"/>
        </w:rPr>
        <w:t>Destacándose por su transparencia y responsabilidad, el servicio al cliente busca fortalecer la confianza en la gestión organizacional. Las políticas y protocolos implementados promueven una experiencia ciudadana mejorada mediante tiempos de respuesta optimizados, accesibilidad a canales de comunicación y cumplimiento de normativas de protección de datos. En el ámbito público, ONG y entidades mixtas, el servicio al cliente debe asegurar que los ciudadanos se sientan escuchados y respaldados, cumpliendo con el compromiso de ofrecer soluciones efectivas y ágiles para el beneficio de la comunidad.</w:t>
      </w:r>
    </w:p>
    <w:p w14:paraId="3AFC2A30" w14:textId="77777777" w:rsidR="009827B8" w:rsidRPr="00A722E9" w:rsidRDefault="009827B8" w:rsidP="00BF188E">
      <w:pPr>
        <w:pStyle w:val="Normal0"/>
        <w:pBdr>
          <w:top w:val="nil"/>
          <w:left w:val="nil"/>
          <w:bottom w:val="nil"/>
          <w:right w:val="nil"/>
          <w:between w:val="nil"/>
        </w:pBdr>
        <w:rPr>
          <w:b/>
          <w:color w:val="000000"/>
          <w:sz w:val="20"/>
          <w:szCs w:val="20"/>
          <w:lang w:val="es-ES_tradnl"/>
        </w:rPr>
      </w:pPr>
    </w:p>
    <w:p w14:paraId="7F69695D" w14:textId="5411CDE1" w:rsidR="00325A56" w:rsidRPr="00A722E9" w:rsidRDefault="0041006C" w:rsidP="00BF188E">
      <w:pPr>
        <w:pStyle w:val="Normal0"/>
        <w:numPr>
          <w:ilvl w:val="1"/>
          <w:numId w:val="9"/>
        </w:numPr>
        <w:pBdr>
          <w:top w:val="nil"/>
          <w:left w:val="nil"/>
          <w:bottom w:val="nil"/>
          <w:right w:val="nil"/>
          <w:between w:val="nil"/>
        </w:pBdr>
        <w:rPr>
          <w:b/>
          <w:color w:val="000000"/>
          <w:sz w:val="20"/>
          <w:szCs w:val="20"/>
          <w:lang w:val="es-ES_tradnl"/>
        </w:rPr>
      </w:pPr>
      <w:r w:rsidRPr="00A722E9">
        <w:rPr>
          <w:b/>
          <w:color w:val="000000"/>
          <w:sz w:val="20"/>
          <w:szCs w:val="20"/>
          <w:lang w:val="es-ES_tradnl"/>
        </w:rPr>
        <w:t>Usuario</w:t>
      </w:r>
    </w:p>
    <w:p w14:paraId="431D7796" w14:textId="6F425A1F" w:rsidR="00F24EED" w:rsidRPr="00A722E9" w:rsidRDefault="00F24EED" w:rsidP="00BF188E">
      <w:pPr>
        <w:pStyle w:val="Normal0"/>
        <w:pBdr>
          <w:top w:val="nil"/>
          <w:left w:val="nil"/>
          <w:bottom w:val="nil"/>
          <w:right w:val="nil"/>
          <w:between w:val="nil"/>
        </w:pBdr>
        <w:rPr>
          <w:color w:val="000000"/>
          <w:sz w:val="20"/>
          <w:szCs w:val="20"/>
          <w:lang w:val="es-ES_tradnl"/>
        </w:rPr>
      </w:pPr>
    </w:p>
    <w:p w14:paraId="5E51E7C6" w14:textId="77777777" w:rsidR="009827B8" w:rsidRPr="009827B8" w:rsidRDefault="009827B8" w:rsidP="00BF188E">
      <w:pPr>
        <w:pStyle w:val="Normal0"/>
        <w:pBdr>
          <w:top w:val="nil"/>
          <w:left w:val="nil"/>
          <w:bottom w:val="nil"/>
          <w:right w:val="nil"/>
          <w:between w:val="nil"/>
        </w:pBdr>
        <w:rPr>
          <w:sz w:val="20"/>
          <w:szCs w:val="20"/>
          <w:lang w:val="es-ES_tradnl"/>
        </w:rPr>
      </w:pPr>
      <w:r w:rsidRPr="009827B8">
        <w:rPr>
          <w:sz w:val="20"/>
          <w:szCs w:val="20"/>
          <w:lang w:val="es-ES_tradnl"/>
        </w:rPr>
        <w:t>El usuario es la persona que interactúa con un servicio, producto o sistema, sea de origen público o privado, con el fin de satisfacer una necesidad específica. En una organización o entidad, el usuario es quien recibe la atención o utiliza los recursos ofrecidos, por lo que desempeña un papel fundamental en la calidad del servicio.</w:t>
      </w:r>
    </w:p>
    <w:p w14:paraId="073572F2" w14:textId="77777777" w:rsidR="009827B8" w:rsidRPr="009827B8" w:rsidRDefault="009827B8" w:rsidP="00BF188E">
      <w:pPr>
        <w:pStyle w:val="Normal0"/>
        <w:pBdr>
          <w:top w:val="nil"/>
          <w:left w:val="nil"/>
          <w:bottom w:val="nil"/>
          <w:right w:val="nil"/>
          <w:between w:val="nil"/>
        </w:pBdr>
        <w:rPr>
          <w:sz w:val="20"/>
          <w:szCs w:val="20"/>
          <w:lang w:val="es-ES_tradnl"/>
        </w:rPr>
      </w:pPr>
    </w:p>
    <w:p w14:paraId="2887637D" w14:textId="77777777" w:rsidR="009827B8" w:rsidRPr="009827B8" w:rsidRDefault="009827B8" w:rsidP="00BF188E">
      <w:pPr>
        <w:pStyle w:val="Normal0"/>
        <w:pBdr>
          <w:top w:val="nil"/>
          <w:left w:val="nil"/>
          <w:bottom w:val="nil"/>
          <w:right w:val="nil"/>
          <w:between w:val="nil"/>
        </w:pBdr>
        <w:rPr>
          <w:sz w:val="20"/>
          <w:szCs w:val="20"/>
          <w:lang w:val="es-ES_tradnl"/>
        </w:rPr>
      </w:pPr>
      <w:r w:rsidRPr="009827B8">
        <w:rPr>
          <w:sz w:val="20"/>
          <w:szCs w:val="20"/>
          <w:lang w:val="es-ES_tradnl"/>
        </w:rPr>
        <w:t>Los usuarios se clasifican en:</w:t>
      </w:r>
    </w:p>
    <w:p w14:paraId="6D008760" w14:textId="77777777" w:rsidR="009827B8" w:rsidRPr="009827B8" w:rsidRDefault="009827B8" w:rsidP="00BF188E">
      <w:pPr>
        <w:pStyle w:val="Normal0"/>
        <w:pBdr>
          <w:top w:val="nil"/>
          <w:left w:val="nil"/>
          <w:bottom w:val="nil"/>
          <w:right w:val="nil"/>
          <w:between w:val="nil"/>
        </w:pBdr>
        <w:rPr>
          <w:sz w:val="20"/>
          <w:szCs w:val="20"/>
          <w:lang w:val="es-ES_tradnl"/>
        </w:rPr>
      </w:pPr>
    </w:p>
    <w:p w14:paraId="48566D54" w14:textId="60712194" w:rsidR="009827B8" w:rsidRDefault="009827B8" w:rsidP="00BF188E">
      <w:pPr>
        <w:pStyle w:val="Normal0"/>
        <w:numPr>
          <w:ilvl w:val="0"/>
          <w:numId w:val="10"/>
        </w:numPr>
        <w:pBdr>
          <w:top w:val="nil"/>
          <w:left w:val="nil"/>
          <w:bottom w:val="nil"/>
          <w:right w:val="nil"/>
          <w:between w:val="nil"/>
        </w:pBdr>
        <w:rPr>
          <w:sz w:val="20"/>
          <w:szCs w:val="20"/>
          <w:lang w:val="es-ES_tradnl"/>
        </w:rPr>
      </w:pPr>
      <w:commentRangeStart w:id="0"/>
      <w:r w:rsidRPr="009827B8">
        <w:rPr>
          <w:sz w:val="20"/>
          <w:szCs w:val="20"/>
          <w:lang w:val="es-ES_tradnl"/>
        </w:rPr>
        <w:t>Usuario interno: personas dentro de la organización, como empleados o colaboradores, que utilizan recursos y servicios internos para sus funciones.</w:t>
      </w:r>
    </w:p>
    <w:p w14:paraId="6F2212D7" w14:textId="77777777" w:rsidR="009827B8" w:rsidRPr="009827B8" w:rsidRDefault="009827B8" w:rsidP="00BF188E">
      <w:pPr>
        <w:pStyle w:val="Normal0"/>
        <w:pBdr>
          <w:top w:val="nil"/>
          <w:left w:val="nil"/>
          <w:bottom w:val="nil"/>
          <w:right w:val="nil"/>
          <w:between w:val="nil"/>
        </w:pBdr>
        <w:rPr>
          <w:sz w:val="20"/>
          <w:szCs w:val="20"/>
          <w:lang w:val="es-ES_tradnl"/>
        </w:rPr>
      </w:pPr>
    </w:p>
    <w:p w14:paraId="36AD084E" w14:textId="0939A76A" w:rsidR="009827B8" w:rsidRDefault="009827B8" w:rsidP="00BF188E">
      <w:pPr>
        <w:pStyle w:val="Normal0"/>
        <w:numPr>
          <w:ilvl w:val="0"/>
          <w:numId w:val="10"/>
        </w:numPr>
        <w:pBdr>
          <w:top w:val="nil"/>
          <w:left w:val="nil"/>
          <w:bottom w:val="nil"/>
          <w:right w:val="nil"/>
          <w:between w:val="nil"/>
        </w:pBdr>
        <w:rPr>
          <w:sz w:val="20"/>
          <w:szCs w:val="20"/>
          <w:lang w:val="es-ES_tradnl"/>
        </w:rPr>
      </w:pPr>
      <w:r w:rsidRPr="009827B8">
        <w:rPr>
          <w:sz w:val="20"/>
          <w:szCs w:val="20"/>
          <w:lang w:val="es-ES_tradnl"/>
        </w:rPr>
        <w:t>Usuario externo: individuos que no forman parte de la organización, pero que interactúan con ella para obtener productos o servicios, como ciudadanos en entidades públicas o clientes en empresas privadas.</w:t>
      </w:r>
    </w:p>
    <w:p w14:paraId="03D830CE" w14:textId="77777777" w:rsidR="009827B8" w:rsidRPr="009827B8" w:rsidRDefault="009827B8" w:rsidP="00BF188E">
      <w:pPr>
        <w:pStyle w:val="Normal0"/>
        <w:pBdr>
          <w:top w:val="nil"/>
          <w:left w:val="nil"/>
          <w:bottom w:val="nil"/>
          <w:right w:val="nil"/>
          <w:between w:val="nil"/>
        </w:pBdr>
        <w:rPr>
          <w:sz w:val="20"/>
          <w:szCs w:val="20"/>
          <w:lang w:val="es-ES_tradnl"/>
        </w:rPr>
      </w:pPr>
    </w:p>
    <w:p w14:paraId="27247B8B" w14:textId="17D4F128" w:rsidR="009827B8" w:rsidRDefault="009827B8" w:rsidP="00BF188E">
      <w:pPr>
        <w:pStyle w:val="Normal0"/>
        <w:numPr>
          <w:ilvl w:val="0"/>
          <w:numId w:val="10"/>
        </w:numPr>
        <w:pBdr>
          <w:top w:val="nil"/>
          <w:left w:val="nil"/>
          <w:bottom w:val="nil"/>
          <w:right w:val="nil"/>
          <w:between w:val="nil"/>
        </w:pBdr>
        <w:rPr>
          <w:sz w:val="20"/>
          <w:szCs w:val="20"/>
          <w:lang w:val="es-ES_tradnl"/>
        </w:rPr>
      </w:pPr>
      <w:r w:rsidRPr="009827B8">
        <w:rPr>
          <w:sz w:val="20"/>
          <w:szCs w:val="20"/>
          <w:lang w:val="es-ES_tradnl"/>
        </w:rPr>
        <w:t>Usuario potencial: personas que aún no han usado los servicios o productos de la organización, pero que podrían hacerlo en el futuro.</w:t>
      </w:r>
    </w:p>
    <w:p w14:paraId="5F344659" w14:textId="77777777" w:rsidR="009827B8" w:rsidRPr="009827B8" w:rsidRDefault="009827B8" w:rsidP="00BF188E">
      <w:pPr>
        <w:pStyle w:val="Normal0"/>
        <w:pBdr>
          <w:top w:val="nil"/>
          <w:left w:val="nil"/>
          <w:bottom w:val="nil"/>
          <w:right w:val="nil"/>
          <w:between w:val="nil"/>
        </w:pBdr>
        <w:rPr>
          <w:sz w:val="20"/>
          <w:szCs w:val="20"/>
          <w:lang w:val="es-ES_tradnl"/>
        </w:rPr>
      </w:pPr>
    </w:p>
    <w:p w14:paraId="3DA449DB" w14:textId="737BB4B9" w:rsidR="009827B8" w:rsidRDefault="009827B8" w:rsidP="00BF188E">
      <w:pPr>
        <w:pStyle w:val="Normal0"/>
        <w:numPr>
          <w:ilvl w:val="0"/>
          <w:numId w:val="10"/>
        </w:numPr>
        <w:pBdr>
          <w:top w:val="nil"/>
          <w:left w:val="nil"/>
          <w:bottom w:val="nil"/>
          <w:right w:val="nil"/>
          <w:between w:val="nil"/>
        </w:pBdr>
        <w:rPr>
          <w:sz w:val="20"/>
          <w:szCs w:val="20"/>
          <w:lang w:val="es-ES_tradnl"/>
        </w:rPr>
      </w:pPr>
      <w:r w:rsidRPr="009827B8">
        <w:rPr>
          <w:sz w:val="20"/>
          <w:szCs w:val="20"/>
          <w:lang w:val="es-ES_tradnl"/>
        </w:rPr>
        <w:t>Usuario final: el destinatario último que utiliza el producto o servicio, quien recibe el beneficio directo de estos.</w:t>
      </w:r>
    </w:p>
    <w:p w14:paraId="6BD108BA" w14:textId="77777777" w:rsidR="009827B8" w:rsidRPr="009827B8" w:rsidRDefault="009827B8" w:rsidP="00BF188E">
      <w:pPr>
        <w:pStyle w:val="Normal0"/>
        <w:pBdr>
          <w:top w:val="nil"/>
          <w:left w:val="nil"/>
          <w:bottom w:val="nil"/>
          <w:right w:val="nil"/>
          <w:between w:val="nil"/>
        </w:pBdr>
        <w:rPr>
          <w:sz w:val="20"/>
          <w:szCs w:val="20"/>
          <w:lang w:val="es-ES_tradnl"/>
        </w:rPr>
      </w:pPr>
    </w:p>
    <w:p w14:paraId="62B21F89" w14:textId="4D48BA96" w:rsidR="009827B8" w:rsidRDefault="009827B8" w:rsidP="00BF188E">
      <w:pPr>
        <w:pStyle w:val="Normal0"/>
        <w:numPr>
          <w:ilvl w:val="0"/>
          <w:numId w:val="10"/>
        </w:numPr>
        <w:pBdr>
          <w:top w:val="nil"/>
          <w:left w:val="nil"/>
          <w:bottom w:val="nil"/>
          <w:right w:val="nil"/>
          <w:between w:val="nil"/>
        </w:pBdr>
        <w:rPr>
          <w:sz w:val="20"/>
          <w:szCs w:val="20"/>
          <w:lang w:val="es-ES_tradnl"/>
        </w:rPr>
      </w:pPr>
      <w:r w:rsidRPr="009827B8">
        <w:rPr>
          <w:sz w:val="20"/>
          <w:szCs w:val="20"/>
          <w:lang w:val="es-ES_tradnl"/>
        </w:rPr>
        <w:t>Usuario primario: quien hace uso frecuente del servicio o producto, siendo el foco principal de las acciones de la organización.</w:t>
      </w:r>
    </w:p>
    <w:p w14:paraId="7A2ADF6F" w14:textId="77777777" w:rsidR="009827B8" w:rsidRPr="009827B8" w:rsidRDefault="009827B8" w:rsidP="00BF188E">
      <w:pPr>
        <w:pStyle w:val="Normal0"/>
        <w:pBdr>
          <w:top w:val="nil"/>
          <w:left w:val="nil"/>
          <w:bottom w:val="nil"/>
          <w:right w:val="nil"/>
          <w:between w:val="nil"/>
        </w:pBdr>
        <w:rPr>
          <w:sz w:val="20"/>
          <w:szCs w:val="20"/>
          <w:lang w:val="es-ES_tradnl"/>
        </w:rPr>
      </w:pPr>
    </w:p>
    <w:p w14:paraId="6DB51DE5" w14:textId="0FAEC990" w:rsidR="00F24EED" w:rsidRDefault="009827B8" w:rsidP="00BF188E">
      <w:pPr>
        <w:pStyle w:val="Normal0"/>
        <w:numPr>
          <w:ilvl w:val="0"/>
          <w:numId w:val="10"/>
        </w:numPr>
        <w:pBdr>
          <w:top w:val="nil"/>
          <w:left w:val="nil"/>
          <w:bottom w:val="nil"/>
          <w:right w:val="nil"/>
          <w:between w:val="nil"/>
        </w:pBdr>
        <w:rPr>
          <w:sz w:val="20"/>
          <w:szCs w:val="20"/>
          <w:lang w:val="es-ES_tradnl"/>
        </w:rPr>
      </w:pPr>
      <w:r w:rsidRPr="009827B8">
        <w:rPr>
          <w:sz w:val="20"/>
          <w:szCs w:val="20"/>
          <w:lang w:val="es-ES_tradnl"/>
        </w:rPr>
        <w:t>Usuario secundario: personas que interactúan con el servicio de forma ocasional o indirecta, aunque no son el público principal.</w:t>
      </w:r>
      <w:commentRangeEnd w:id="0"/>
      <w:r w:rsidR="0080344C">
        <w:rPr>
          <w:rStyle w:val="Refdecomentario"/>
        </w:rPr>
        <w:commentReference w:id="0"/>
      </w:r>
    </w:p>
    <w:p w14:paraId="27D61394" w14:textId="1902EF83" w:rsidR="00F24EED" w:rsidRDefault="00F24EED" w:rsidP="00BF188E">
      <w:pPr>
        <w:pStyle w:val="Normal0"/>
        <w:pBdr>
          <w:top w:val="nil"/>
          <w:left w:val="nil"/>
          <w:bottom w:val="nil"/>
          <w:right w:val="nil"/>
          <w:between w:val="nil"/>
        </w:pBdr>
        <w:rPr>
          <w:color w:val="000000"/>
          <w:sz w:val="20"/>
          <w:szCs w:val="20"/>
          <w:lang w:val="es-ES_tradnl"/>
        </w:rPr>
      </w:pPr>
    </w:p>
    <w:p w14:paraId="20AB28F8" w14:textId="614F644B" w:rsidR="003E1855" w:rsidRDefault="003E1855" w:rsidP="00BF188E">
      <w:pPr>
        <w:pStyle w:val="Normal0"/>
        <w:pBdr>
          <w:top w:val="nil"/>
          <w:left w:val="nil"/>
          <w:bottom w:val="nil"/>
          <w:right w:val="nil"/>
          <w:between w:val="nil"/>
        </w:pBdr>
        <w:rPr>
          <w:color w:val="000000"/>
          <w:sz w:val="20"/>
          <w:szCs w:val="20"/>
          <w:lang w:val="es-ES_tradnl"/>
        </w:rPr>
      </w:pPr>
    </w:p>
    <w:p w14:paraId="3DC785E9" w14:textId="2A690E5E" w:rsidR="003E1855" w:rsidRDefault="003E1855" w:rsidP="00BF188E">
      <w:pPr>
        <w:pStyle w:val="Normal0"/>
        <w:pBdr>
          <w:top w:val="nil"/>
          <w:left w:val="nil"/>
          <w:bottom w:val="nil"/>
          <w:right w:val="nil"/>
          <w:between w:val="nil"/>
        </w:pBdr>
        <w:rPr>
          <w:color w:val="000000"/>
          <w:sz w:val="20"/>
          <w:szCs w:val="20"/>
          <w:lang w:val="es-ES_tradnl"/>
        </w:rPr>
      </w:pPr>
    </w:p>
    <w:p w14:paraId="1B58F402" w14:textId="77777777" w:rsidR="003E1855" w:rsidRPr="00A722E9" w:rsidRDefault="003E1855" w:rsidP="00BF188E">
      <w:pPr>
        <w:pStyle w:val="Normal0"/>
        <w:pBdr>
          <w:top w:val="nil"/>
          <w:left w:val="nil"/>
          <w:bottom w:val="nil"/>
          <w:right w:val="nil"/>
          <w:between w:val="nil"/>
        </w:pBdr>
        <w:rPr>
          <w:color w:val="000000"/>
          <w:sz w:val="20"/>
          <w:szCs w:val="20"/>
          <w:lang w:val="es-ES_tradnl"/>
        </w:rPr>
      </w:pPr>
    </w:p>
    <w:p w14:paraId="2138D19C" w14:textId="1BCE1E99" w:rsidR="003E1855" w:rsidRDefault="00572A11" w:rsidP="00BF188E">
      <w:pPr>
        <w:pStyle w:val="Normal0"/>
        <w:numPr>
          <w:ilvl w:val="1"/>
          <w:numId w:val="9"/>
        </w:numPr>
        <w:pBdr>
          <w:top w:val="nil"/>
          <w:left w:val="nil"/>
          <w:bottom w:val="nil"/>
          <w:right w:val="nil"/>
          <w:between w:val="nil"/>
        </w:pBdr>
        <w:rPr>
          <w:b/>
          <w:color w:val="000000"/>
          <w:sz w:val="20"/>
          <w:szCs w:val="20"/>
          <w:lang w:val="es-ES_tradnl"/>
        </w:rPr>
      </w:pPr>
      <w:r w:rsidRPr="00A722E9">
        <w:rPr>
          <w:b/>
          <w:color w:val="000000"/>
          <w:sz w:val="20"/>
          <w:szCs w:val="20"/>
          <w:lang w:val="es-ES_tradnl"/>
        </w:rPr>
        <w:lastRenderedPageBreak/>
        <w:t>Servicio</w:t>
      </w:r>
    </w:p>
    <w:p w14:paraId="4D788DA7" w14:textId="24DF10BE" w:rsidR="003E1855" w:rsidRDefault="003E1855" w:rsidP="00BF188E">
      <w:pPr>
        <w:pStyle w:val="Normal0"/>
        <w:pBdr>
          <w:top w:val="nil"/>
          <w:left w:val="nil"/>
          <w:bottom w:val="nil"/>
          <w:right w:val="nil"/>
          <w:between w:val="nil"/>
        </w:pBdr>
        <w:rPr>
          <w:b/>
          <w:color w:val="000000"/>
          <w:sz w:val="20"/>
          <w:szCs w:val="20"/>
          <w:lang w:val="es-ES_tradnl"/>
        </w:rPr>
      </w:pPr>
    </w:p>
    <w:p w14:paraId="4CA10655" w14:textId="77777777" w:rsidR="003E1855" w:rsidRPr="003E1855" w:rsidRDefault="003E1855" w:rsidP="00BF188E">
      <w:pPr>
        <w:pStyle w:val="Normal0"/>
        <w:pBdr>
          <w:top w:val="nil"/>
          <w:left w:val="nil"/>
          <w:bottom w:val="nil"/>
          <w:right w:val="nil"/>
          <w:between w:val="nil"/>
        </w:pBdr>
        <w:rPr>
          <w:sz w:val="20"/>
          <w:szCs w:val="20"/>
          <w:lang w:val="es-ES_tradnl"/>
        </w:rPr>
      </w:pPr>
      <w:r w:rsidRPr="003E1855">
        <w:rPr>
          <w:sz w:val="20"/>
          <w:szCs w:val="20"/>
          <w:lang w:val="es-ES_tradnl"/>
        </w:rPr>
        <w:t>El servicio es un conjunto de actividades, procesos o tareas que una entidad pública, privada o una ONG ofrece para satisfacer las necesidades y expectativas de sus usuarios o beneficiarios. A diferencia de un producto tangible, un servicio implica la provisión de asistencia, orientación, información o soluciones, creando valor a través de la interacción y atención personalizada.</w:t>
      </w:r>
    </w:p>
    <w:p w14:paraId="587CD86C" w14:textId="77777777" w:rsidR="003E1855" w:rsidRPr="003E1855" w:rsidRDefault="003E1855" w:rsidP="00BF188E">
      <w:pPr>
        <w:pStyle w:val="Normal0"/>
        <w:pBdr>
          <w:top w:val="nil"/>
          <w:left w:val="nil"/>
          <w:bottom w:val="nil"/>
          <w:right w:val="nil"/>
          <w:between w:val="nil"/>
        </w:pBdr>
        <w:rPr>
          <w:sz w:val="20"/>
          <w:szCs w:val="20"/>
          <w:lang w:val="es-ES_tradnl"/>
        </w:rPr>
      </w:pPr>
    </w:p>
    <w:p w14:paraId="48879681" w14:textId="77777777" w:rsidR="003E1855" w:rsidRPr="003E1855" w:rsidRDefault="003E1855" w:rsidP="00BF188E">
      <w:pPr>
        <w:pStyle w:val="Normal0"/>
        <w:pBdr>
          <w:top w:val="nil"/>
          <w:left w:val="nil"/>
          <w:bottom w:val="nil"/>
          <w:right w:val="nil"/>
          <w:between w:val="nil"/>
        </w:pBdr>
        <w:rPr>
          <w:sz w:val="20"/>
          <w:szCs w:val="20"/>
          <w:lang w:val="es-ES_tradnl"/>
        </w:rPr>
      </w:pPr>
      <w:r w:rsidRPr="003E1855">
        <w:rPr>
          <w:sz w:val="20"/>
          <w:szCs w:val="20"/>
          <w:lang w:val="es-ES_tradnl"/>
        </w:rPr>
        <w:t xml:space="preserve">Los tipos de servicio en diversas organizaciones </w:t>
      </w:r>
      <w:commentRangeStart w:id="1"/>
      <w:r w:rsidRPr="003E1855">
        <w:rPr>
          <w:sz w:val="20"/>
          <w:szCs w:val="20"/>
          <w:lang w:val="es-ES_tradnl"/>
        </w:rPr>
        <w:t>incluyen</w:t>
      </w:r>
      <w:commentRangeEnd w:id="1"/>
      <w:r w:rsidR="0080344C">
        <w:rPr>
          <w:rStyle w:val="Refdecomentario"/>
        </w:rPr>
        <w:commentReference w:id="1"/>
      </w:r>
      <w:r w:rsidRPr="003E1855">
        <w:rPr>
          <w:sz w:val="20"/>
          <w:szCs w:val="20"/>
          <w:lang w:val="es-ES_tradnl"/>
        </w:rPr>
        <w:t>:</w:t>
      </w:r>
    </w:p>
    <w:p w14:paraId="14A5A297" w14:textId="77777777" w:rsidR="003E1855" w:rsidRPr="003E1855" w:rsidRDefault="003E1855" w:rsidP="00BF188E">
      <w:pPr>
        <w:pStyle w:val="Normal0"/>
        <w:pBdr>
          <w:top w:val="nil"/>
          <w:left w:val="nil"/>
          <w:bottom w:val="nil"/>
          <w:right w:val="nil"/>
          <w:between w:val="nil"/>
        </w:pBdr>
        <w:rPr>
          <w:sz w:val="20"/>
          <w:szCs w:val="20"/>
          <w:lang w:val="es-ES_tradnl"/>
        </w:rPr>
      </w:pPr>
    </w:p>
    <w:p w14:paraId="78E95C9E" w14:textId="4244C8F2" w:rsidR="003E1855" w:rsidRPr="003E1855" w:rsidRDefault="003E1855" w:rsidP="00BF188E">
      <w:pPr>
        <w:pStyle w:val="Normal0"/>
        <w:pBdr>
          <w:top w:val="nil"/>
          <w:left w:val="nil"/>
          <w:bottom w:val="nil"/>
          <w:right w:val="nil"/>
          <w:between w:val="nil"/>
        </w:pBdr>
        <w:rPr>
          <w:sz w:val="20"/>
          <w:szCs w:val="20"/>
          <w:lang w:val="es-ES_tradnl"/>
        </w:rPr>
      </w:pPr>
      <w:r>
        <w:rPr>
          <w:noProof/>
          <w:sz w:val="20"/>
          <w:szCs w:val="20"/>
          <w:lang w:val="en-US" w:eastAsia="en-US"/>
        </w:rPr>
        <w:drawing>
          <wp:inline distT="0" distB="0" distL="0" distR="0" wp14:anchorId="63DDC048" wp14:editId="5AE74DF6">
            <wp:extent cx="6115050" cy="3649649"/>
            <wp:effectExtent l="0" t="0" r="19050" b="8255"/>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432B89F5" w14:textId="77777777" w:rsidR="00670E19" w:rsidRDefault="00670E19" w:rsidP="00BF188E">
      <w:pPr>
        <w:pStyle w:val="Normal0"/>
        <w:pBdr>
          <w:top w:val="nil"/>
          <w:left w:val="nil"/>
          <w:bottom w:val="nil"/>
          <w:right w:val="nil"/>
          <w:between w:val="nil"/>
        </w:pBdr>
        <w:rPr>
          <w:sz w:val="20"/>
          <w:szCs w:val="20"/>
          <w:lang w:val="es-ES_tradnl"/>
        </w:rPr>
      </w:pPr>
    </w:p>
    <w:p w14:paraId="1C921108" w14:textId="3F565A8D" w:rsidR="003E1855" w:rsidRDefault="003E1855" w:rsidP="00BF188E">
      <w:pPr>
        <w:pStyle w:val="Normal0"/>
        <w:pBdr>
          <w:top w:val="nil"/>
          <w:left w:val="nil"/>
          <w:bottom w:val="nil"/>
          <w:right w:val="nil"/>
          <w:between w:val="nil"/>
        </w:pBdr>
        <w:rPr>
          <w:sz w:val="20"/>
          <w:szCs w:val="20"/>
          <w:lang w:val="es-ES_tradnl"/>
        </w:rPr>
      </w:pPr>
      <w:r w:rsidRPr="003E1855">
        <w:rPr>
          <w:sz w:val="20"/>
          <w:szCs w:val="20"/>
          <w:lang w:val="es-ES_tradnl"/>
        </w:rPr>
        <w:t>Cada tipo de servicio está diseñado para satisfacer demandas específicas, promoviendo el bienestar y desarrollo de la sociedad según el rol de cada organización.</w:t>
      </w:r>
    </w:p>
    <w:p w14:paraId="5F4D66AC" w14:textId="77777777" w:rsidR="003E1855" w:rsidRDefault="003E1855" w:rsidP="00BF188E">
      <w:pPr>
        <w:pStyle w:val="Normal0"/>
        <w:pBdr>
          <w:top w:val="nil"/>
          <w:left w:val="nil"/>
          <w:bottom w:val="nil"/>
          <w:right w:val="nil"/>
          <w:between w:val="nil"/>
        </w:pBdr>
        <w:rPr>
          <w:b/>
          <w:color w:val="000000"/>
          <w:sz w:val="20"/>
          <w:szCs w:val="20"/>
          <w:lang w:val="es-ES_tradnl"/>
        </w:rPr>
      </w:pPr>
    </w:p>
    <w:p w14:paraId="2833AED9" w14:textId="207AC734" w:rsidR="00325A56" w:rsidRPr="003E1855" w:rsidRDefault="0007485D" w:rsidP="00BF188E">
      <w:pPr>
        <w:pStyle w:val="Normal0"/>
        <w:numPr>
          <w:ilvl w:val="1"/>
          <w:numId w:val="9"/>
        </w:numPr>
        <w:pBdr>
          <w:top w:val="nil"/>
          <w:left w:val="nil"/>
          <w:bottom w:val="nil"/>
          <w:right w:val="nil"/>
          <w:between w:val="nil"/>
        </w:pBdr>
        <w:rPr>
          <w:b/>
          <w:color w:val="000000"/>
          <w:sz w:val="20"/>
          <w:szCs w:val="20"/>
          <w:lang w:val="es-ES_tradnl"/>
        </w:rPr>
      </w:pPr>
      <w:r w:rsidRPr="003E1855">
        <w:rPr>
          <w:b/>
          <w:color w:val="000000"/>
          <w:sz w:val="20"/>
          <w:szCs w:val="20"/>
          <w:lang w:val="es-ES_tradnl"/>
        </w:rPr>
        <w:t>Política y protocolo de servicio al cliente</w:t>
      </w:r>
    </w:p>
    <w:p w14:paraId="541E71A7" w14:textId="2EFB0363" w:rsidR="00F14DEB" w:rsidRPr="00A722E9" w:rsidRDefault="00F14DEB" w:rsidP="00BF188E">
      <w:pPr>
        <w:pStyle w:val="Normal0"/>
        <w:pBdr>
          <w:top w:val="nil"/>
          <w:left w:val="nil"/>
          <w:bottom w:val="nil"/>
          <w:right w:val="nil"/>
          <w:between w:val="nil"/>
        </w:pBdr>
        <w:rPr>
          <w:color w:val="000000"/>
          <w:sz w:val="20"/>
          <w:szCs w:val="20"/>
          <w:lang w:val="es-ES_tradnl"/>
        </w:rPr>
      </w:pPr>
    </w:p>
    <w:p w14:paraId="243B5BAE" w14:textId="77777777" w:rsidR="003E1855" w:rsidRPr="003E1855" w:rsidRDefault="003E1855" w:rsidP="00BF188E">
      <w:pPr>
        <w:pStyle w:val="Normal0"/>
        <w:pBdr>
          <w:top w:val="nil"/>
          <w:left w:val="nil"/>
          <w:bottom w:val="nil"/>
          <w:right w:val="nil"/>
          <w:between w:val="nil"/>
        </w:pBdr>
        <w:rPr>
          <w:sz w:val="20"/>
          <w:szCs w:val="20"/>
          <w:lang w:val="es-ES_tradnl"/>
        </w:rPr>
      </w:pPr>
      <w:r w:rsidRPr="003E1855">
        <w:rPr>
          <w:sz w:val="20"/>
          <w:szCs w:val="20"/>
          <w:lang w:val="es-ES_tradnl"/>
        </w:rPr>
        <w:t>La política y el protocolo de servicio al cliente para atender al público y organizaciones comunitarias desde entidades estatales, ONG y entidades mixtas establecen directrices y procedimientos que aseguran una atención adecuada, equitativa y eficiente a estos grupos. Su objetivo es proporcionar un trato respetuoso y transparente, adaptado a las necesidades de personas, grupos o colectivos locales, facilitando la interacción y el acceso a los servicios institucionales.</w:t>
      </w:r>
    </w:p>
    <w:p w14:paraId="1438F264" w14:textId="77777777" w:rsidR="003E1855" w:rsidRPr="003E1855" w:rsidRDefault="003E1855" w:rsidP="00BF188E">
      <w:pPr>
        <w:pStyle w:val="Normal0"/>
        <w:pBdr>
          <w:top w:val="nil"/>
          <w:left w:val="nil"/>
          <w:bottom w:val="nil"/>
          <w:right w:val="nil"/>
          <w:between w:val="nil"/>
        </w:pBdr>
        <w:rPr>
          <w:sz w:val="20"/>
          <w:szCs w:val="20"/>
          <w:lang w:val="es-ES_tradnl"/>
        </w:rPr>
      </w:pPr>
    </w:p>
    <w:p w14:paraId="496F3016" w14:textId="0952287C" w:rsidR="00C352CF" w:rsidRDefault="003E1855" w:rsidP="00BF188E">
      <w:pPr>
        <w:pStyle w:val="Normal0"/>
        <w:pBdr>
          <w:top w:val="nil"/>
          <w:left w:val="nil"/>
          <w:bottom w:val="nil"/>
          <w:right w:val="nil"/>
          <w:between w:val="nil"/>
        </w:pBdr>
        <w:rPr>
          <w:sz w:val="20"/>
          <w:szCs w:val="20"/>
          <w:lang w:val="es-ES_tradnl"/>
        </w:rPr>
      </w:pPr>
      <w:r w:rsidRPr="003E1855">
        <w:rPr>
          <w:sz w:val="20"/>
          <w:szCs w:val="20"/>
          <w:lang w:val="es-ES_tradnl"/>
        </w:rPr>
        <w:t>Implementar una política y protocolo de servicio garantiza que el público y las organizaciones comunitarias, esenciales para el desarrollo social y local, reciban atención adecuada, fortaleciendo así su relación con la entidad prestadora del servicio.</w:t>
      </w:r>
    </w:p>
    <w:p w14:paraId="2FE7E222" w14:textId="77777777" w:rsidR="003E1855" w:rsidRPr="00A722E9" w:rsidRDefault="003E1855" w:rsidP="00BF188E">
      <w:pPr>
        <w:pStyle w:val="Normal0"/>
        <w:pBdr>
          <w:top w:val="nil"/>
          <w:left w:val="nil"/>
          <w:bottom w:val="nil"/>
          <w:right w:val="nil"/>
          <w:between w:val="nil"/>
        </w:pBdr>
        <w:rPr>
          <w:color w:val="000000"/>
          <w:sz w:val="20"/>
          <w:szCs w:val="20"/>
          <w:lang w:val="es-ES_tradnl"/>
        </w:rPr>
      </w:pPr>
    </w:p>
    <w:p w14:paraId="474103BE" w14:textId="4ED3FD5D" w:rsidR="00C352CF" w:rsidRPr="00A722E9" w:rsidRDefault="00C352CF" w:rsidP="00BF188E">
      <w:pPr>
        <w:rPr>
          <w:sz w:val="20"/>
          <w:szCs w:val="20"/>
          <w:lang w:val="es-ES_tradnl"/>
        </w:rPr>
      </w:pPr>
      <w:r w:rsidRPr="00A722E9">
        <w:rPr>
          <w:sz w:val="20"/>
          <w:szCs w:val="20"/>
          <w:lang w:val="es-ES_tradnl"/>
        </w:rPr>
        <w:lastRenderedPageBreak/>
        <w:t xml:space="preserve">La política de servicio al cliente establece los principios que guían la atención al público y a las organizaciones comunitarias, incluyendo algunas </w:t>
      </w:r>
      <w:r w:rsidRPr="00A722E9">
        <w:rPr>
          <w:color w:val="000000"/>
          <w:sz w:val="20"/>
          <w:szCs w:val="20"/>
          <w:lang w:val="es-ES_tradnl"/>
        </w:rPr>
        <w:t>estrategias claves</w:t>
      </w:r>
      <w:r w:rsidRPr="00A722E9">
        <w:rPr>
          <w:sz w:val="20"/>
          <w:szCs w:val="20"/>
          <w:lang w:val="es-ES_tradnl"/>
        </w:rPr>
        <w:t>:</w:t>
      </w:r>
    </w:p>
    <w:p w14:paraId="7537979B" w14:textId="77777777" w:rsidR="00CC43AB" w:rsidRPr="00A722E9" w:rsidRDefault="00CC43AB" w:rsidP="00BF188E">
      <w:pPr>
        <w:rPr>
          <w:sz w:val="20"/>
          <w:szCs w:val="20"/>
          <w:lang w:val="es-ES_tradnl"/>
        </w:rPr>
      </w:pPr>
    </w:p>
    <w:p w14:paraId="7AAA9B12" w14:textId="0925AAED" w:rsidR="003E1855" w:rsidRDefault="003E1855" w:rsidP="00BF188E">
      <w:pPr>
        <w:pStyle w:val="Normal0"/>
        <w:numPr>
          <w:ilvl w:val="0"/>
          <w:numId w:val="11"/>
        </w:numPr>
        <w:pBdr>
          <w:top w:val="nil"/>
          <w:left w:val="nil"/>
          <w:bottom w:val="nil"/>
          <w:right w:val="nil"/>
          <w:between w:val="nil"/>
        </w:pBdr>
        <w:rPr>
          <w:bCs/>
          <w:sz w:val="20"/>
          <w:szCs w:val="20"/>
          <w:lang w:val="es-ES_tradnl"/>
        </w:rPr>
      </w:pPr>
      <w:commentRangeStart w:id="2"/>
      <w:r w:rsidRPr="003E1855">
        <w:rPr>
          <w:b/>
          <w:bCs/>
          <w:sz w:val="20"/>
          <w:szCs w:val="20"/>
          <w:lang w:val="es-ES_tradnl"/>
        </w:rPr>
        <w:t>Accesibilidad</w:t>
      </w:r>
      <w:r w:rsidRPr="003E1855">
        <w:rPr>
          <w:bCs/>
          <w:sz w:val="20"/>
          <w:szCs w:val="20"/>
          <w:lang w:val="es-ES_tradnl"/>
        </w:rPr>
        <w:t>: asegurar que las organizaciones accedan fácilmente a los servicios, eliminando barreras burocráticas.</w:t>
      </w:r>
    </w:p>
    <w:p w14:paraId="051AFF92" w14:textId="77777777" w:rsidR="003E1855" w:rsidRPr="003E1855" w:rsidRDefault="003E1855" w:rsidP="00BF188E">
      <w:pPr>
        <w:pStyle w:val="Normal0"/>
        <w:pBdr>
          <w:top w:val="nil"/>
          <w:left w:val="nil"/>
          <w:bottom w:val="nil"/>
          <w:right w:val="nil"/>
          <w:between w:val="nil"/>
        </w:pBdr>
        <w:rPr>
          <w:bCs/>
          <w:sz w:val="20"/>
          <w:szCs w:val="20"/>
          <w:lang w:val="es-ES_tradnl"/>
        </w:rPr>
      </w:pPr>
    </w:p>
    <w:p w14:paraId="7E0BF620" w14:textId="77CB43BA" w:rsidR="003E1855" w:rsidRDefault="003E1855" w:rsidP="00BF188E">
      <w:pPr>
        <w:pStyle w:val="Normal0"/>
        <w:numPr>
          <w:ilvl w:val="0"/>
          <w:numId w:val="11"/>
        </w:numPr>
        <w:pBdr>
          <w:top w:val="nil"/>
          <w:left w:val="nil"/>
          <w:bottom w:val="nil"/>
          <w:right w:val="nil"/>
          <w:between w:val="nil"/>
        </w:pBdr>
        <w:rPr>
          <w:bCs/>
          <w:sz w:val="20"/>
          <w:szCs w:val="20"/>
          <w:lang w:val="es-ES_tradnl"/>
        </w:rPr>
      </w:pPr>
      <w:r w:rsidRPr="003E1855">
        <w:rPr>
          <w:b/>
          <w:bCs/>
          <w:sz w:val="20"/>
          <w:szCs w:val="20"/>
          <w:lang w:val="es-ES_tradnl"/>
        </w:rPr>
        <w:t>Transparencia</w:t>
      </w:r>
      <w:r w:rsidRPr="003E1855">
        <w:rPr>
          <w:bCs/>
          <w:sz w:val="20"/>
          <w:szCs w:val="20"/>
          <w:lang w:val="es-ES_tradnl"/>
        </w:rPr>
        <w:t>: proporcionar información detallada sobre procesos, requisitos y tiempos de respuesta.</w:t>
      </w:r>
    </w:p>
    <w:p w14:paraId="4BF21F8B" w14:textId="77777777" w:rsidR="003E1855" w:rsidRPr="003E1855" w:rsidRDefault="003E1855" w:rsidP="00BF188E">
      <w:pPr>
        <w:pStyle w:val="Normal0"/>
        <w:pBdr>
          <w:top w:val="nil"/>
          <w:left w:val="nil"/>
          <w:bottom w:val="nil"/>
          <w:right w:val="nil"/>
          <w:between w:val="nil"/>
        </w:pBdr>
        <w:rPr>
          <w:bCs/>
          <w:sz w:val="20"/>
          <w:szCs w:val="20"/>
          <w:lang w:val="es-ES_tradnl"/>
        </w:rPr>
      </w:pPr>
    </w:p>
    <w:p w14:paraId="2BEE1BBE" w14:textId="22B103C5" w:rsidR="003E1855" w:rsidRDefault="003E1855" w:rsidP="00BF188E">
      <w:pPr>
        <w:pStyle w:val="Normal0"/>
        <w:numPr>
          <w:ilvl w:val="0"/>
          <w:numId w:val="11"/>
        </w:numPr>
        <w:pBdr>
          <w:top w:val="nil"/>
          <w:left w:val="nil"/>
          <w:bottom w:val="nil"/>
          <w:right w:val="nil"/>
          <w:between w:val="nil"/>
        </w:pBdr>
        <w:rPr>
          <w:bCs/>
          <w:sz w:val="20"/>
          <w:szCs w:val="20"/>
          <w:lang w:val="es-ES_tradnl"/>
        </w:rPr>
      </w:pPr>
      <w:r w:rsidRPr="003E1855">
        <w:rPr>
          <w:b/>
          <w:bCs/>
          <w:sz w:val="20"/>
          <w:szCs w:val="20"/>
          <w:lang w:val="es-ES_tradnl"/>
        </w:rPr>
        <w:t>Igualdad de trato</w:t>
      </w:r>
      <w:r w:rsidRPr="003E1855">
        <w:rPr>
          <w:bCs/>
          <w:sz w:val="20"/>
          <w:szCs w:val="20"/>
          <w:lang w:val="es-ES_tradnl"/>
        </w:rPr>
        <w:t>: garantizar un servicio justo y equitativo sin importar el tamaño o influencia de la organización.</w:t>
      </w:r>
    </w:p>
    <w:p w14:paraId="7BEA6219" w14:textId="77777777" w:rsidR="003E1855" w:rsidRPr="003E1855" w:rsidRDefault="003E1855" w:rsidP="00BF188E">
      <w:pPr>
        <w:pStyle w:val="Normal0"/>
        <w:pBdr>
          <w:top w:val="nil"/>
          <w:left w:val="nil"/>
          <w:bottom w:val="nil"/>
          <w:right w:val="nil"/>
          <w:between w:val="nil"/>
        </w:pBdr>
        <w:rPr>
          <w:bCs/>
          <w:sz w:val="20"/>
          <w:szCs w:val="20"/>
          <w:lang w:val="es-ES_tradnl"/>
        </w:rPr>
      </w:pPr>
    </w:p>
    <w:p w14:paraId="14304BF4" w14:textId="062E04C2" w:rsidR="00C352CF" w:rsidRPr="003E1855" w:rsidRDefault="003E1855" w:rsidP="00BF188E">
      <w:pPr>
        <w:pStyle w:val="Normal0"/>
        <w:numPr>
          <w:ilvl w:val="0"/>
          <w:numId w:val="11"/>
        </w:numPr>
        <w:pBdr>
          <w:top w:val="nil"/>
          <w:left w:val="nil"/>
          <w:bottom w:val="nil"/>
          <w:right w:val="nil"/>
          <w:between w:val="nil"/>
        </w:pBdr>
        <w:rPr>
          <w:bCs/>
          <w:sz w:val="20"/>
          <w:szCs w:val="20"/>
          <w:lang w:val="es-ES_tradnl"/>
        </w:rPr>
      </w:pPr>
      <w:r w:rsidRPr="003E1855">
        <w:rPr>
          <w:b/>
          <w:bCs/>
          <w:sz w:val="20"/>
          <w:szCs w:val="20"/>
          <w:lang w:val="es-ES_tradnl"/>
        </w:rPr>
        <w:t>Colaboración</w:t>
      </w:r>
      <w:r w:rsidRPr="003E1855">
        <w:rPr>
          <w:bCs/>
          <w:sz w:val="20"/>
          <w:szCs w:val="20"/>
          <w:lang w:val="es-ES_tradnl"/>
        </w:rPr>
        <w:t>: fomentar un entorno de trabajo conjunto, valorando el rol activo de las organizaciones en la sociedad.</w:t>
      </w:r>
      <w:commentRangeEnd w:id="2"/>
      <w:r w:rsidR="0080344C">
        <w:rPr>
          <w:rStyle w:val="Refdecomentario"/>
        </w:rPr>
        <w:commentReference w:id="2"/>
      </w:r>
    </w:p>
    <w:p w14:paraId="2E793083" w14:textId="77777777" w:rsidR="003E1855" w:rsidRPr="00A722E9" w:rsidRDefault="003E1855" w:rsidP="00BF188E">
      <w:pPr>
        <w:pStyle w:val="Normal0"/>
        <w:pBdr>
          <w:top w:val="nil"/>
          <w:left w:val="nil"/>
          <w:bottom w:val="nil"/>
          <w:right w:val="nil"/>
          <w:between w:val="nil"/>
        </w:pBdr>
        <w:rPr>
          <w:color w:val="000000"/>
          <w:sz w:val="20"/>
          <w:szCs w:val="20"/>
          <w:lang w:val="es-ES_tradnl"/>
        </w:rPr>
      </w:pPr>
    </w:p>
    <w:p w14:paraId="2223262C" w14:textId="77777777" w:rsidR="00CC43AB" w:rsidRPr="00A722E9" w:rsidRDefault="00CC43AB" w:rsidP="00BF188E">
      <w:pPr>
        <w:rPr>
          <w:sz w:val="20"/>
          <w:szCs w:val="20"/>
          <w:lang w:val="es-ES_tradnl"/>
        </w:rPr>
      </w:pPr>
      <w:r w:rsidRPr="00A722E9">
        <w:rPr>
          <w:sz w:val="20"/>
          <w:szCs w:val="20"/>
          <w:lang w:val="es-ES_tradnl"/>
        </w:rPr>
        <w:t xml:space="preserve">El protocolo de servicio al cliente define los pasos que el personal debe seguir al atender al público y a organizaciones comunitarias, asegurando que el proceso sea ordenado y </w:t>
      </w:r>
      <w:commentRangeStart w:id="3"/>
      <w:r w:rsidRPr="00A722E9">
        <w:rPr>
          <w:sz w:val="20"/>
          <w:szCs w:val="20"/>
          <w:lang w:val="es-ES_tradnl"/>
        </w:rPr>
        <w:t>consistente:</w:t>
      </w:r>
      <w:commentRangeEnd w:id="3"/>
      <w:r w:rsidR="0080344C">
        <w:rPr>
          <w:rStyle w:val="Refdecomentario"/>
        </w:rPr>
        <w:commentReference w:id="3"/>
      </w:r>
    </w:p>
    <w:p w14:paraId="5D64343C" w14:textId="52EEEB0D" w:rsidR="003E1855" w:rsidRDefault="003E1855" w:rsidP="00BF188E">
      <w:pPr>
        <w:rPr>
          <w:sz w:val="20"/>
          <w:szCs w:val="20"/>
          <w:lang w:val="es-ES_tradnl"/>
        </w:rPr>
      </w:pPr>
    </w:p>
    <w:p w14:paraId="4B653E7F" w14:textId="659E85E9" w:rsidR="003E1855" w:rsidRPr="00A722E9" w:rsidRDefault="003E1855" w:rsidP="00BF188E">
      <w:pPr>
        <w:rPr>
          <w:sz w:val="20"/>
          <w:szCs w:val="20"/>
          <w:lang w:val="es-ES_tradnl"/>
        </w:rPr>
      </w:pPr>
      <w:r>
        <w:rPr>
          <w:noProof/>
          <w:sz w:val="20"/>
          <w:szCs w:val="20"/>
          <w:lang w:val="en-US" w:eastAsia="en-US"/>
        </w:rPr>
        <w:drawing>
          <wp:inline distT="0" distB="0" distL="0" distR="0" wp14:anchorId="0D8430B0" wp14:editId="6938CBCB">
            <wp:extent cx="6162675" cy="3522427"/>
            <wp:effectExtent l="19050" t="0" r="9525" b="20955"/>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49D5C173" w14:textId="77777777" w:rsidR="009A69E3" w:rsidRDefault="009A69E3" w:rsidP="00BF188E">
      <w:pPr>
        <w:pStyle w:val="Normal0"/>
        <w:pBdr>
          <w:top w:val="nil"/>
          <w:left w:val="nil"/>
          <w:bottom w:val="nil"/>
          <w:right w:val="nil"/>
          <w:between w:val="nil"/>
        </w:pBdr>
        <w:rPr>
          <w:color w:val="000000"/>
          <w:sz w:val="20"/>
          <w:szCs w:val="20"/>
          <w:lang w:val="es-ES_tradnl"/>
        </w:rPr>
      </w:pPr>
    </w:p>
    <w:p w14:paraId="447A9C14" w14:textId="6FFA133C" w:rsidR="00B224F2" w:rsidRDefault="00B224F2" w:rsidP="00BF188E">
      <w:pPr>
        <w:pStyle w:val="Normal0"/>
        <w:pBdr>
          <w:top w:val="nil"/>
          <w:left w:val="nil"/>
          <w:bottom w:val="nil"/>
          <w:right w:val="nil"/>
          <w:between w:val="nil"/>
        </w:pBdr>
        <w:rPr>
          <w:color w:val="000000"/>
          <w:sz w:val="20"/>
          <w:szCs w:val="20"/>
          <w:lang w:val="es-ES_tradnl"/>
        </w:rPr>
      </w:pPr>
    </w:p>
    <w:p w14:paraId="64AE9F64" w14:textId="0D81F08D" w:rsidR="00C352CF" w:rsidRPr="003E1855" w:rsidRDefault="0087697D" w:rsidP="00BF188E">
      <w:pPr>
        <w:pStyle w:val="Normal0"/>
        <w:numPr>
          <w:ilvl w:val="0"/>
          <w:numId w:val="9"/>
        </w:numPr>
        <w:pBdr>
          <w:top w:val="nil"/>
          <w:left w:val="nil"/>
          <w:bottom w:val="nil"/>
          <w:right w:val="nil"/>
          <w:between w:val="nil"/>
        </w:pBdr>
        <w:rPr>
          <w:b/>
          <w:color w:val="000000"/>
          <w:sz w:val="20"/>
          <w:szCs w:val="20"/>
          <w:lang w:val="es-ES_tradnl"/>
        </w:rPr>
      </w:pPr>
      <w:r w:rsidRPr="003E1855">
        <w:rPr>
          <w:b/>
          <w:color w:val="000000"/>
          <w:sz w:val="20"/>
          <w:szCs w:val="20"/>
          <w:lang w:val="es-ES_tradnl"/>
        </w:rPr>
        <w:t>Solicitudes de servicio</w:t>
      </w:r>
    </w:p>
    <w:p w14:paraId="7BD0D9F0" w14:textId="77777777" w:rsidR="00CC43AB" w:rsidRPr="00A722E9" w:rsidRDefault="00CC43AB" w:rsidP="00BF188E">
      <w:pPr>
        <w:pStyle w:val="Normal0"/>
        <w:pBdr>
          <w:top w:val="nil"/>
          <w:left w:val="nil"/>
          <w:bottom w:val="nil"/>
          <w:right w:val="nil"/>
          <w:between w:val="nil"/>
        </w:pBdr>
        <w:rPr>
          <w:color w:val="000000"/>
          <w:sz w:val="20"/>
          <w:szCs w:val="20"/>
          <w:lang w:val="es-ES_tradnl"/>
        </w:rPr>
      </w:pPr>
    </w:p>
    <w:p w14:paraId="2AF80E92" w14:textId="77777777" w:rsidR="003C2356" w:rsidRPr="003C2356" w:rsidRDefault="003C2356" w:rsidP="00BF188E">
      <w:pPr>
        <w:pStyle w:val="Normal0"/>
        <w:pBdr>
          <w:top w:val="nil"/>
          <w:left w:val="nil"/>
          <w:bottom w:val="nil"/>
          <w:right w:val="nil"/>
          <w:between w:val="nil"/>
        </w:pBdr>
        <w:rPr>
          <w:sz w:val="20"/>
          <w:szCs w:val="20"/>
          <w:lang w:val="es-ES_tradnl"/>
        </w:rPr>
      </w:pPr>
      <w:r w:rsidRPr="003C2356">
        <w:rPr>
          <w:sz w:val="20"/>
          <w:szCs w:val="20"/>
          <w:lang w:val="es-ES_tradnl"/>
        </w:rPr>
        <w:t>Las solicitudes de servicio son peticiones formales que los clientes realizan para obtener asistencia, información o solucionar problemas relacionados con los productos o servicios de una organización. En el ámbito de atención al cliente, estas solicitudes permiten a las empresas identificar y atender las necesidades específicas de los usuarios, lo cual es fundamental para mejorar su experiencia. Una solicitud de servicio puede abarcar consultas técnicas, pedidos de reparación, solicitudes de información sobre productos, quejas o sugerencias, y su adecuada gestión es clave para mantener la satisfacción y lealtad del cliente.</w:t>
      </w:r>
    </w:p>
    <w:p w14:paraId="0953B815" w14:textId="77777777" w:rsidR="003C2356" w:rsidRPr="003C2356" w:rsidRDefault="003C2356" w:rsidP="00BF188E">
      <w:pPr>
        <w:pStyle w:val="Normal0"/>
        <w:pBdr>
          <w:top w:val="nil"/>
          <w:left w:val="nil"/>
          <w:bottom w:val="nil"/>
          <w:right w:val="nil"/>
          <w:between w:val="nil"/>
        </w:pBdr>
        <w:rPr>
          <w:sz w:val="20"/>
          <w:szCs w:val="20"/>
          <w:lang w:val="es-ES_tradnl"/>
        </w:rPr>
      </w:pPr>
    </w:p>
    <w:p w14:paraId="6BC9A437" w14:textId="77777777" w:rsidR="003C2356" w:rsidRPr="003C2356" w:rsidRDefault="003C2356" w:rsidP="00BF188E">
      <w:pPr>
        <w:pStyle w:val="Normal0"/>
        <w:pBdr>
          <w:top w:val="nil"/>
          <w:left w:val="nil"/>
          <w:bottom w:val="nil"/>
          <w:right w:val="nil"/>
          <w:between w:val="nil"/>
        </w:pBdr>
        <w:rPr>
          <w:sz w:val="20"/>
          <w:szCs w:val="20"/>
          <w:lang w:val="es-ES_tradnl"/>
        </w:rPr>
      </w:pPr>
      <w:r w:rsidRPr="003C2356">
        <w:rPr>
          <w:sz w:val="20"/>
          <w:szCs w:val="20"/>
          <w:lang w:val="es-ES_tradnl"/>
        </w:rPr>
        <w:t>Para gestionar las solicitudes de servicio de manera efectiva, las organizaciones deben establecer canales de comunicación claros y accesibles, como correos electrónicos, líneas telefónicas de atención o plataformas digitales. También es esencial implementar un sistema de seguimiento que permita registrar, priorizar y resolver cada solicitud en tiempos adecuados. Una respuesta rápida y efectiva no solo fortalece la relación con el cliente, sino que además proyecta una imagen de empresa confiable y comprometida con la calidad.</w:t>
      </w:r>
    </w:p>
    <w:p w14:paraId="31ADC0BA" w14:textId="77777777" w:rsidR="003C2356" w:rsidRPr="003C2356" w:rsidRDefault="003C2356" w:rsidP="00BF188E">
      <w:pPr>
        <w:pStyle w:val="Normal0"/>
        <w:pBdr>
          <w:top w:val="nil"/>
          <w:left w:val="nil"/>
          <w:bottom w:val="nil"/>
          <w:right w:val="nil"/>
          <w:between w:val="nil"/>
        </w:pBdr>
        <w:rPr>
          <w:sz w:val="20"/>
          <w:szCs w:val="20"/>
          <w:lang w:val="es-ES_tradnl"/>
        </w:rPr>
      </w:pPr>
    </w:p>
    <w:p w14:paraId="71C76507" w14:textId="77777777" w:rsidR="003C2356" w:rsidRPr="003C2356" w:rsidRDefault="003C2356" w:rsidP="00BF188E">
      <w:pPr>
        <w:pStyle w:val="Normal0"/>
        <w:pBdr>
          <w:top w:val="nil"/>
          <w:left w:val="nil"/>
          <w:bottom w:val="nil"/>
          <w:right w:val="nil"/>
          <w:between w:val="nil"/>
        </w:pBdr>
        <w:rPr>
          <w:sz w:val="20"/>
          <w:szCs w:val="20"/>
          <w:lang w:val="es-ES_tradnl"/>
        </w:rPr>
      </w:pPr>
      <w:r w:rsidRPr="003C2356">
        <w:rPr>
          <w:sz w:val="20"/>
          <w:szCs w:val="20"/>
          <w:lang w:val="es-ES_tradnl"/>
        </w:rPr>
        <w:t>En una oficina de turismo territorial, la solicitud de servicio se refiere a los procesos en los que los turistas o usuarios requieren información, orientación o asistencia sobre servicios turísticos. Esto incluye solicitudes de guías turísticas, información sobre atracciones locales, alojamiento, transporte y eventos culturales. Una gestión eficiente de estas solicitudes garantiza respuestas oportunas y precisas, esenciales para una experiencia positiva.</w:t>
      </w:r>
    </w:p>
    <w:p w14:paraId="097BA5FF" w14:textId="77777777" w:rsidR="003C2356" w:rsidRPr="003C2356" w:rsidRDefault="003C2356" w:rsidP="00BF188E">
      <w:pPr>
        <w:pStyle w:val="Normal0"/>
        <w:pBdr>
          <w:top w:val="nil"/>
          <w:left w:val="nil"/>
          <w:bottom w:val="nil"/>
          <w:right w:val="nil"/>
          <w:between w:val="nil"/>
        </w:pBdr>
        <w:rPr>
          <w:sz w:val="20"/>
          <w:szCs w:val="20"/>
          <w:lang w:val="es-ES_tradnl"/>
        </w:rPr>
      </w:pPr>
    </w:p>
    <w:p w14:paraId="53EBF225" w14:textId="62682B3D" w:rsidR="0087697D" w:rsidRDefault="003C2356" w:rsidP="00BF188E">
      <w:pPr>
        <w:pStyle w:val="Normal0"/>
        <w:pBdr>
          <w:top w:val="nil"/>
          <w:left w:val="nil"/>
          <w:bottom w:val="nil"/>
          <w:right w:val="nil"/>
          <w:between w:val="nil"/>
        </w:pBdr>
        <w:rPr>
          <w:sz w:val="20"/>
          <w:szCs w:val="20"/>
          <w:lang w:val="es-ES_tradnl"/>
        </w:rPr>
      </w:pPr>
      <w:r w:rsidRPr="003C2356">
        <w:rPr>
          <w:sz w:val="20"/>
          <w:szCs w:val="20"/>
          <w:lang w:val="es-ES_tradnl"/>
        </w:rPr>
        <w:t xml:space="preserve">De acuerdo con </w:t>
      </w:r>
      <w:proofErr w:type="spellStart"/>
      <w:r w:rsidRPr="003C2356">
        <w:rPr>
          <w:sz w:val="20"/>
          <w:szCs w:val="20"/>
          <w:lang w:val="es-ES_tradnl"/>
        </w:rPr>
        <w:t>Zeithaml</w:t>
      </w:r>
      <w:proofErr w:type="spellEnd"/>
      <w:r w:rsidRPr="003C2356">
        <w:rPr>
          <w:sz w:val="20"/>
          <w:szCs w:val="20"/>
          <w:lang w:val="es-ES_tradnl"/>
        </w:rPr>
        <w:t xml:space="preserve"> et al. (2009), las solicitudes de servicio son una parte fundamental en la entrega de un servicio de calidad, en la que la rapidez de respuesta y la comprensión de las expectativas del cliente son prioritarias. En el contexto turístico, esto significa no solo responder las consultas, sino también anticiparse a las necesidades del turista para generar una experiencia memorable y satisfactoria.</w:t>
      </w:r>
    </w:p>
    <w:p w14:paraId="514FABD6" w14:textId="77777777" w:rsidR="003C2356" w:rsidRPr="00A722E9" w:rsidRDefault="003C2356" w:rsidP="00BF188E">
      <w:pPr>
        <w:pStyle w:val="Normal0"/>
        <w:pBdr>
          <w:top w:val="nil"/>
          <w:left w:val="nil"/>
          <w:bottom w:val="nil"/>
          <w:right w:val="nil"/>
          <w:between w:val="nil"/>
        </w:pBdr>
        <w:rPr>
          <w:color w:val="000000"/>
          <w:sz w:val="20"/>
          <w:szCs w:val="20"/>
          <w:lang w:val="es-ES_tradnl"/>
        </w:rPr>
      </w:pPr>
    </w:p>
    <w:p w14:paraId="1473475B" w14:textId="258523DC" w:rsidR="004422B2" w:rsidRDefault="0087697D" w:rsidP="00BF188E">
      <w:pPr>
        <w:pStyle w:val="Normal0"/>
        <w:numPr>
          <w:ilvl w:val="1"/>
          <w:numId w:val="9"/>
        </w:numPr>
        <w:pBdr>
          <w:top w:val="nil"/>
          <w:left w:val="nil"/>
          <w:bottom w:val="nil"/>
          <w:right w:val="nil"/>
          <w:between w:val="nil"/>
        </w:pBdr>
        <w:rPr>
          <w:b/>
          <w:color w:val="000000"/>
          <w:sz w:val="20"/>
          <w:szCs w:val="20"/>
          <w:lang w:val="es-ES_tradnl"/>
        </w:rPr>
      </w:pPr>
      <w:r w:rsidRPr="003C2356">
        <w:rPr>
          <w:b/>
          <w:color w:val="000000"/>
          <w:sz w:val="20"/>
          <w:szCs w:val="20"/>
          <w:lang w:val="es-ES_tradnl"/>
        </w:rPr>
        <w:t>Comprensión lectora</w:t>
      </w:r>
    </w:p>
    <w:p w14:paraId="7FBD726E" w14:textId="21DBD90E" w:rsidR="004422B2" w:rsidRDefault="004422B2" w:rsidP="00BF188E">
      <w:pPr>
        <w:pStyle w:val="Normal0"/>
        <w:pBdr>
          <w:top w:val="nil"/>
          <w:left w:val="nil"/>
          <w:bottom w:val="nil"/>
          <w:right w:val="nil"/>
          <w:between w:val="nil"/>
        </w:pBdr>
        <w:rPr>
          <w:b/>
          <w:color w:val="000000"/>
          <w:sz w:val="20"/>
          <w:szCs w:val="20"/>
          <w:lang w:val="es-ES_tradnl"/>
        </w:rPr>
      </w:pPr>
    </w:p>
    <w:p w14:paraId="333A1137" w14:textId="77777777" w:rsidR="004422B2" w:rsidRPr="004422B2" w:rsidRDefault="004422B2" w:rsidP="00BF188E">
      <w:pPr>
        <w:pStyle w:val="Normal0"/>
        <w:pBdr>
          <w:top w:val="nil"/>
          <w:left w:val="nil"/>
          <w:bottom w:val="nil"/>
          <w:right w:val="nil"/>
          <w:between w:val="nil"/>
        </w:pBdr>
        <w:rPr>
          <w:color w:val="000000"/>
          <w:sz w:val="20"/>
          <w:szCs w:val="20"/>
          <w:lang w:val="es-ES_tradnl"/>
        </w:rPr>
      </w:pPr>
      <w:r w:rsidRPr="004422B2">
        <w:rPr>
          <w:color w:val="000000"/>
          <w:sz w:val="20"/>
          <w:szCs w:val="20"/>
          <w:lang w:val="es-ES_tradnl"/>
        </w:rPr>
        <w:t xml:space="preserve">La comprensión lectora en la atención al cliente se refiere a la capacidad del personal de servicio para interpretar y entender con precisión los mensajes escritos de los clientes, ya sea a través de correos electrónicos, formularios, </w:t>
      </w:r>
      <w:r w:rsidRPr="00921085">
        <w:rPr>
          <w:i/>
          <w:color w:val="000000"/>
          <w:sz w:val="20"/>
          <w:szCs w:val="20"/>
          <w:lang w:val="es-ES_tradnl"/>
        </w:rPr>
        <w:t xml:space="preserve">chats </w:t>
      </w:r>
      <w:r w:rsidRPr="004422B2">
        <w:rPr>
          <w:color w:val="000000"/>
          <w:sz w:val="20"/>
          <w:szCs w:val="20"/>
          <w:lang w:val="es-ES_tradnl"/>
        </w:rPr>
        <w:t>u otras formas de comunicación escrita.</w:t>
      </w:r>
    </w:p>
    <w:p w14:paraId="55B331C9" w14:textId="77777777" w:rsidR="004422B2" w:rsidRPr="004422B2" w:rsidRDefault="004422B2" w:rsidP="00BF188E">
      <w:pPr>
        <w:pStyle w:val="Normal0"/>
        <w:pBdr>
          <w:top w:val="nil"/>
          <w:left w:val="nil"/>
          <w:bottom w:val="nil"/>
          <w:right w:val="nil"/>
          <w:between w:val="nil"/>
        </w:pBdr>
        <w:rPr>
          <w:color w:val="000000"/>
          <w:sz w:val="20"/>
          <w:szCs w:val="20"/>
          <w:lang w:val="es-ES_tradnl"/>
        </w:rPr>
      </w:pPr>
    </w:p>
    <w:p w14:paraId="5689DECF" w14:textId="77777777" w:rsidR="004422B2" w:rsidRPr="004422B2" w:rsidRDefault="004422B2" w:rsidP="00BF188E">
      <w:pPr>
        <w:pStyle w:val="Normal0"/>
        <w:pBdr>
          <w:top w:val="nil"/>
          <w:left w:val="nil"/>
          <w:bottom w:val="nil"/>
          <w:right w:val="nil"/>
          <w:between w:val="nil"/>
        </w:pBdr>
        <w:rPr>
          <w:color w:val="000000"/>
          <w:sz w:val="20"/>
          <w:szCs w:val="20"/>
          <w:lang w:val="es-ES_tradnl"/>
        </w:rPr>
      </w:pPr>
      <w:r w:rsidRPr="004422B2">
        <w:rPr>
          <w:color w:val="000000"/>
          <w:sz w:val="20"/>
          <w:szCs w:val="20"/>
          <w:lang w:val="es-ES_tradnl"/>
        </w:rPr>
        <w:t>Esta habilidad es fundamental, ya que permite identificar claramente las necesidades, preocupaciones o solicitudes expresadas por el cliente, lo que facilita una respuesta adecuada y oportuna. Sin una comprensión lectora efectiva, pueden surgir malentendidos o interpretaciones incorrectas que afecten negativamente la experiencia del cliente y la calidad del servicio.</w:t>
      </w:r>
    </w:p>
    <w:p w14:paraId="02358F88" w14:textId="77777777" w:rsidR="004422B2" w:rsidRPr="004422B2" w:rsidRDefault="004422B2" w:rsidP="00BF188E">
      <w:pPr>
        <w:pStyle w:val="Normal0"/>
        <w:pBdr>
          <w:top w:val="nil"/>
          <w:left w:val="nil"/>
          <w:bottom w:val="nil"/>
          <w:right w:val="nil"/>
          <w:between w:val="nil"/>
        </w:pBdr>
        <w:rPr>
          <w:color w:val="000000"/>
          <w:sz w:val="20"/>
          <w:szCs w:val="20"/>
          <w:lang w:val="es-ES_tradnl"/>
        </w:rPr>
      </w:pPr>
    </w:p>
    <w:p w14:paraId="5BD01033" w14:textId="77777777" w:rsidR="004422B2" w:rsidRPr="004422B2" w:rsidRDefault="004422B2" w:rsidP="00BF188E">
      <w:pPr>
        <w:pStyle w:val="Normal0"/>
        <w:pBdr>
          <w:top w:val="nil"/>
          <w:left w:val="nil"/>
          <w:bottom w:val="nil"/>
          <w:right w:val="nil"/>
          <w:between w:val="nil"/>
        </w:pBdr>
        <w:rPr>
          <w:color w:val="000000"/>
          <w:sz w:val="20"/>
          <w:szCs w:val="20"/>
          <w:lang w:val="es-ES_tradnl"/>
        </w:rPr>
      </w:pPr>
      <w:r w:rsidRPr="004422B2">
        <w:rPr>
          <w:color w:val="000000"/>
          <w:sz w:val="20"/>
          <w:szCs w:val="20"/>
          <w:lang w:val="es-ES_tradnl"/>
        </w:rPr>
        <w:t>En el contexto de la atención al cliente, una buena comprensión lectora también implica ser capaz de captar detalles importantes, como fechas, datos específicos o instrucciones, esenciales para la resolución eficiente de las solicitudes. Además, permite identificar el tono emocional del mensaje, lo que facilita adaptar la respuesta para que sea empática y apropiada a la situación del cliente.</w:t>
      </w:r>
    </w:p>
    <w:p w14:paraId="580A4C6B" w14:textId="77777777" w:rsidR="004422B2" w:rsidRPr="004422B2" w:rsidRDefault="004422B2" w:rsidP="00BF188E">
      <w:pPr>
        <w:pStyle w:val="Normal0"/>
        <w:pBdr>
          <w:top w:val="nil"/>
          <w:left w:val="nil"/>
          <w:bottom w:val="nil"/>
          <w:right w:val="nil"/>
          <w:between w:val="nil"/>
        </w:pBdr>
        <w:rPr>
          <w:color w:val="000000"/>
          <w:sz w:val="20"/>
          <w:szCs w:val="20"/>
          <w:lang w:val="es-ES_tradnl"/>
        </w:rPr>
      </w:pPr>
    </w:p>
    <w:p w14:paraId="1E229830" w14:textId="77777777" w:rsidR="004422B2" w:rsidRPr="004422B2" w:rsidRDefault="004422B2" w:rsidP="00BF188E">
      <w:pPr>
        <w:pStyle w:val="Normal0"/>
        <w:pBdr>
          <w:top w:val="nil"/>
          <w:left w:val="nil"/>
          <w:bottom w:val="nil"/>
          <w:right w:val="nil"/>
          <w:between w:val="nil"/>
        </w:pBdr>
        <w:rPr>
          <w:color w:val="000000"/>
          <w:sz w:val="20"/>
          <w:szCs w:val="20"/>
          <w:lang w:val="es-ES_tradnl"/>
        </w:rPr>
      </w:pPr>
      <w:r w:rsidRPr="004422B2">
        <w:rPr>
          <w:color w:val="000000"/>
          <w:sz w:val="20"/>
          <w:szCs w:val="20"/>
          <w:lang w:val="es-ES_tradnl"/>
        </w:rPr>
        <w:t>Comprender con exactitud lo que el cliente está comunicando no solo agiliza los procesos, sino que también mejora la satisfacción al ofrecer soluciones más precisas y alineadas con las expectativas.</w:t>
      </w:r>
    </w:p>
    <w:p w14:paraId="303531D2" w14:textId="77777777" w:rsidR="004422B2" w:rsidRPr="004422B2" w:rsidRDefault="004422B2" w:rsidP="00BF188E">
      <w:pPr>
        <w:pStyle w:val="Normal0"/>
        <w:pBdr>
          <w:top w:val="nil"/>
          <w:left w:val="nil"/>
          <w:bottom w:val="nil"/>
          <w:right w:val="nil"/>
          <w:between w:val="nil"/>
        </w:pBdr>
        <w:rPr>
          <w:color w:val="000000"/>
          <w:sz w:val="20"/>
          <w:szCs w:val="20"/>
          <w:lang w:val="es-ES_tradnl"/>
        </w:rPr>
      </w:pPr>
    </w:p>
    <w:p w14:paraId="03C50A9A" w14:textId="77777777" w:rsidR="004422B2" w:rsidRPr="004422B2" w:rsidRDefault="004422B2" w:rsidP="00BF188E">
      <w:pPr>
        <w:pStyle w:val="Normal0"/>
        <w:pBdr>
          <w:top w:val="nil"/>
          <w:left w:val="nil"/>
          <w:bottom w:val="nil"/>
          <w:right w:val="nil"/>
          <w:between w:val="nil"/>
        </w:pBdr>
        <w:rPr>
          <w:color w:val="000000"/>
          <w:sz w:val="20"/>
          <w:szCs w:val="20"/>
          <w:lang w:val="es-ES_tradnl"/>
        </w:rPr>
      </w:pPr>
      <w:r w:rsidRPr="004422B2">
        <w:rPr>
          <w:color w:val="000000"/>
          <w:sz w:val="20"/>
          <w:szCs w:val="20"/>
          <w:lang w:val="es-ES_tradnl"/>
        </w:rPr>
        <w:t xml:space="preserve">En el contexto de las oficinas de turismo territorial, la comprensión lectora es clave para que los funcionarios comprendan y procesen eficazmente las solicitudes de servicio. Los turistas suelen enviar consultas por escrito, ya sea por correo electrónico, formularios </w:t>
      </w:r>
      <w:r w:rsidRPr="00921085">
        <w:rPr>
          <w:i/>
          <w:color w:val="000000"/>
          <w:sz w:val="20"/>
          <w:szCs w:val="20"/>
          <w:lang w:val="es-ES_tradnl"/>
        </w:rPr>
        <w:t>web</w:t>
      </w:r>
      <w:r w:rsidRPr="004422B2">
        <w:rPr>
          <w:color w:val="000000"/>
          <w:sz w:val="20"/>
          <w:szCs w:val="20"/>
          <w:lang w:val="es-ES_tradnl"/>
        </w:rPr>
        <w:t xml:space="preserve"> o en persona mediante documentos. La comprensión lectora es la habilidad de interpretar correctamente estos textos, comprendiendo tanto la información explícita como implícita.</w:t>
      </w:r>
    </w:p>
    <w:p w14:paraId="39346A19" w14:textId="77777777" w:rsidR="004422B2" w:rsidRPr="004422B2" w:rsidRDefault="004422B2" w:rsidP="00BF188E">
      <w:pPr>
        <w:pStyle w:val="Normal0"/>
        <w:pBdr>
          <w:top w:val="nil"/>
          <w:left w:val="nil"/>
          <w:bottom w:val="nil"/>
          <w:right w:val="nil"/>
          <w:between w:val="nil"/>
        </w:pBdr>
        <w:rPr>
          <w:color w:val="000000"/>
          <w:sz w:val="20"/>
          <w:szCs w:val="20"/>
          <w:lang w:val="es-ES_tradnl"/>
        </w:rPr>
      </w:pPr>
    </w:p>
    <w:p w14:paraId="0A22A191" w14:textId="00A98C1C" w:rsidR="004422B2" w:rsidRPr="004422B2" w:rsidRDefault="004422B2" w:rsidP="00BF188E">
      <w:pPr>
        <w:pStyle w:val="Normal0"/>
        <w:pBdr>
          <w:top w:val="nil"/>
          <w:left w:val="nil"/>
          <w:bottom w:val="nil"/>
          <w:right w:val="nil"/>
          <w:between w:val="nil"/>
        </w:pBdr>
        <w:rPr>
          <w:color w:val="000000"/>
          <w:sz w:val="20"/>
          <w:szCs w:val="20"/>
          <w:lang w:val="es-ES_tradnl"/>
        </w:rPr>
      </w:pPr>
      <w:proofErr w:type="spellStart"/>
      <w:r w:rsidRPr="004422B2">
        <w:rPr>
          <w:color w:val="000000"/>
          <w:sz w:val="20"/>
          <w:szCs w:val="20"/>
          <w:lang w:val="es-ES_tradnl"/>
        </w:rPr>
        <w:t>Kintsch</w:t>
      </w:r>
      <w:proofErr w:type="spellEnd"/>
      <w:r w:rsidRPr="004422B2">
        <w:rPr>
          <w:color w:val="000000"/>
          <w:sz w:val="20"/>
          <w:szCs w:val="20"/>
          <w:lang w:val="es-ES_tradnl"/>
        </w:rPr>
        <w:t xml:space="preserve"> (1998)</w:t>
      </w:r>
      <w:r w:rsidR="001F7657">
        <w:rPr>
          <w:color w:val="000000"/>
          <w:sz w:val="20"/>
          <w:szCs w:val="20"/>
          <w:lang w:val="es-ES_tradnl"/>
        </w:rPr>
        <w:t>,</w:t>
      </w:r>
      <w:r w:rsidRPr="004422B2">
        <w:rPr>
          <w:color w:val="000000"/>
          <w:sz w:val="20"/>
          <w:szCs w:val="20"/>
          <w:lang w:val="es-ES_tradnl"/>
        </w:rPr>
        <w:t xml:space="preserve"> menciona que la comprensión lectora implica la construcción de una representación mental del texto, lo que es esencial para proporcionar respuestas precisas y adecuadas a las consultas de los turistas. En oficinas de turismo, esto se traduce en la capacidad de entender rápidamente las peticiones y brindar una atención efectiva.</w:t>
      </w:r>
    </w:p>
    <w:p w14:paraId="78427C88" w14:textId="77777777" w:rsidR="004422B2" w:rsidRDefault="004422B2" w:rsidP="00BF188E">
      <w:pPr>
        <w:pStyle w:val="Normal0"/>
        <w:pBdr>
          <w:top w:val="nil"/>
          <w:left w:val="nil"/>
          <w:bottom w:val="nil"/>
          <w:right w:val="nil"/>
          <w:between w:val="nil"/>
        </w:pBdr>
        <w:rPr>
          <w:b/>
          <w:color w:val="000000"/>
          <w:sz w:val="20"/>
          <w:szCs w:val="20"/>
          <w:lang w:val="es-ES_tradnl"/>
        </w:rPr>
      </w:pPr>
    </w:p>
    <w:p w14:paraId="48B629A7" w14:textId="0FA3A811" w:rsidR="00CC43AB" w:rsidRPr="004422B2" w:rsidRDefault="0087697D" w:rsidP="00BF188E">
      <w:pPr>
        <w:pStyle w:val="Normal0"/>
        <w:numPr>
          <w:ilvl w:val="1"/>
          <w:numId w:val="9"/>
        </w:numPr>
        <w:pBdr>
          <w:top w:val="nil"/>
          <w:left w:val="nil"/>
          <w:bottom w:val="nil"/>
          <w:right w:val="nil"/>
          <w:between w:val="nil"/>
        </w:pBdr>
        <w:rPr>
          <w:b/>
          <w:color w:val="000000"/>
          <w:sz w:val="20"/>
          <w:szCs w:val="20"/>
          <w:lang w:val="es-ES_tradnl"/>
        </w:rPr>
      </w:pPr>
      <w:r w:rsidRPr="004422B2">
        <w:rPr>
          <w:b/>
          <w:bCs/>
          <w:color w:val="000000"/>
          <w:sz w:val="20"/>
          <w:szCs w:val="20"/>
          <w:lang w:val="es-ES_tradnl"/>
        </w:rPr>
        <w:lastRenderedPageBreak/>
        <w:t>Comunicación</w:t>
      </w:r>
    </w:p>
    <w:p w14:paraId="3F1518EE" w14:textId="77777777" w:rsidR="00CC43AB" w:rsidRPr="00A722E9" w:rsidRDefault="00CC43AB" w:rsidP="00BF188E">
      <w:pPr>
        <w:pStyle w:val="Normal0"/>
        <w:pBdr>
          <w:top w:val="nil"/>
          <w:left w:val="nil"/>
          <w:bottom w:val="nil"/>
          <w:right w:val="nil"/>
          <w:between w:val="nil"/>
        </w:pBdr>
        <w:rPr>
          <w:color w:val="000000"/>
          <w:sz w:val="20"/>
          <w:szCs w:val="20"/>
          <w:lang w:val="es-ES_tradnl"/>
        </w:rPr>
      </w:pPr>
    </w:p>
    <w:p w14:paraId="42F706DF" w14:textId="77777777" w:rsidR="004422B2" w:rsidRPr="004422B2" w:rsidRDefault="004422B2" w:rsidP="00BF188E">
      <w:pPr>
        <w:rPr>
          <w:sz w:val="20"/>
          <w:szCs w:val="20"/>
          <w:lang w:val="es-ES_tradnl"/>
        </w:rPr>
      </w:pPr>
      <w:r w:rsidRPr="004422B2">
        <w:rPr>
          <w:sz w:val="20"/>
          <w:szCs w:val="20"/>
          <w:lang w:val="es-ES_tradnl"/>
        </w:rPr>
        <w:t xml:space="preserve">Según Shannon y </w:t>
      </w:r>
      <w:proofErr w:type="spellStart"/>
      <w:r w:rsidRPr="004422B2">
        <w:rPr>
          <w:sz w:val="20"/>
          <w:szCs w:val="20"/>
          <w:lang w:val="es-ES_tradnl"/>
        </w:rPr>
        <w:t>Weaver</w:t>
      </w:r>
      <w:proofErr w:type="spellEnd"/>
      <w:r w:rsidRPr="004422B2">
        <w:rPr>
          <w:sz w:val="20"/>
          <w:szCs w:val="20"/>
          <w:lang w:val="es-ES_tradnl"/>
        </w:rPr>
        <w:t xml:space="preserve"> (1949), la comunicación es "el proceso mediante el cual un emisor transmite un mensaje a un receptor a través de un canal, con el objetivo de compartir información". En su modelo, la comunicación se ve como un proceso técnico que incluye elementos como el "ruido", que puede interferir en la transmisión y recepción del mensaje.</w:t>
      </w:r>
    </w:p>
    <w:p w14:paraId="19CF7673" w14:textId="77777777" w:rsidR="004422B2" w:rsidRPr="004422B2" w:rsidRDefault="004422B2" w:rsidP="00BF188E">
      <w:pPr>
        <w:rPr>
          <w:sz w:val="20"/>
          <w:szCs w:val="20"/>
          <w:lang w:val="es-ES_tradnl"/>
        </w:rPr>
      </w:pPr>
    </w:p>
    <w:p w14:paraId="46FFE0A9" w14:textId="0370C074" w:rsidR="004422B2" w:rsidRPr="004422B2" w:rsidRDefault="004422B2" w:rsidP="00BF188E">
      <w:pPr>
        <w:rPr>
          <w:sz w:val="20"/>
          <w:szCs w:val="20"/>
          <w:lang w:val="es-ES_tradnl"/>
        </w:rPr>
      </w:pPr>
      <w:proofErr w:type="spellStart"/>
      <w:r w:rsidRPr="004422B2">
        <w:rPr>
          <w:sz w:val="20"/>
          <w:szCs w:val="20"/>
          <w:lang w:val="es-ES_tradnl"/>
        </w:rPr>
        <w:t>Schramm</w:t>
      </w:r>
      <w:proofErr w:type="spellEnd"/>
      <w:r w:rsidRPr="004422B2">
        <w:rPr>
          <w:sz w:val="20"/>
          <w:szCs w:val="20"/>
          <w:lang w:val="es-ES_tradnl"/>
        </w:rPr>
        <w:t xml:space="preserve"> (1954)</w:t>
      </w:r>
      <w:r w:rsidR="001F7657">
        <w:rPr>
          <w:sz w:val="20"/>
          <w:szCs w:val="20"/>
          <w:lang w:val="es-ES_tradnl"/>
        </w:rPr>
        <w:t>,</w:t>
      </w:r>
      <w:r w:rsidRPr="004422B2">
        <w:rPr>
          <w:sz w:val="20"/>
          <w:szCs w:val="20"/>
          <w:lang w:val="es-ES_tradnl"/>
        </w:rPr>
        <w:t xml:space="preserve"> define la comunicación como un proceso interactivo en el que tanto el emisor como el receptor desempeñan un rol activo, creando un ciclo de retroalimentación (</w:t>
      </w:r>
      <w:proofErr w:type="spellStart"/>
      <w:r w:rsidRPr="004B20E6">
        <w:rPr>
          <w:i/>
          <w:sz w:val="20"/>
          <w:szCs w:val="20"/>
          <w:lang w:val="es-ES_tradnl"/>
        </w:rPr>
        <w:t>feedback</w:t>
      </w:r>
      <w:proofErr w:type="spellEnd"/>
      <w:r w:rsidRPr="004422B2">
        <w:rPr>
          <w:sz w:val="20"/>
          <w:szCs w:val="20"/>
          <w:lang w:val="es-ES_tradnl"/>
        </w:rPr>
        <w:t xml:space="preserve">). </w:t>
      </w:r>
      <w:proofErr w:type="spellStart"/>
      <w:r w:rsidRPr="004422B2">
        <w:rPr>
          <w:sz w:val="20"/>
          <w:szCs w:val="20"/>
          <w:lang w:val="es-ES_tradnl"/>
        </w:rPr>
        <w:t>Schramm</w:t>
      </w:r>
      <w:proofErr w:type="spellEnd"/>
      <w:r w:rsidRPr="004422B2">
        <w:rPr>
          <w:sz w:val="20"/>
          <w:szCs w:val="20"/>
          <w:lang w:val="es-ES_tradnl"/>
        </w:rPr>
        <w:t xml:space="preserve"> subraya que la comunicación no es lineal, sino un intercambio bidireccional en el que el significado se construye a partir de la experiencia compartida.</w:t>
      </w:r>
    </w:p>
    <w:p w14:paraId="615A86CA" w14:textId="77777777" w:rsidR="004422B2" w:rsidRPr="004422B2" w:rsidRDefault="004422B2" w:rsidP="00BF188E">
      <w:pPr>
        <w:rPr>
          <w:sz w:val="20"/>
          <w:szCs w:val="20"/>
          <w:lang w:val="es-ES_tradnl"/>
        </w:rPr>
      </w:pPr>
    </w:p>
    <w:p w14:paraId="68F1D397" w14:textId="1793D10D" w:rsidR="004422B2" w:rsidRPr="004422B2" w:rsidRDefault="004422B2" w:rsidP="00BF188E">
      <w:pPr>
        <w:rPr>
          <w:sz w:val="20"/>
          <w:szCs w:val="20"/>
          <w:lang w:val="es-ES_tradnl"/>
        </w:rPr>
      </w:pPr>
      <w:r w:rsidRPr="004422B2">
        <w:rPr>
          <w:sz w:val="20"/>
          <w:szCs w:val="20"/>
          <w:lang w:val="es-ES_tradnl"/>
        </w:rPr>
        <w:t>Por su parte, Jakobson (1960)</w:t>
      </w:r>
      <w:r w:rsidR="001F7657">
        <w:rPr>
          <w:sz w:val="20"/>
          <w:szCs w:val="20"/>
          <w:lang w:val="es-ES_tradnl"/>
        </w:rPr>
        <w:t>,</w:t>
      </w:r>
      <w:r w:rsidRPr="004422B2">
        <w:rPr>
          <w:sz w:val="20"/>
          <w:szCs w:val="20"/>
          <w:lang w:val="es-ES_tradnl"/>
        </w:rPr>
        <w:t xml:space="preserve"> define la comunicación como un proceso compuesto por seis elementos: emisor, receptor, mensaje, canal, código y contexto. Destaca que cada uno de estos elementos tiene una función particular (emotiva, conativa, referencial, fática, metalingüística o poética), y que la comunicación es una interacción en la que el lenguaje juega un papel clave en la construcción de significados.</w:t>
      </w:r>
    </w:p>
    <w:p w14:paraId="204F2A63" w14:textId="77777777" w:rsidR="004422B2" w:rsidRPr="004422B2" w:rsidRDefault="004422B2" w:rsidP="00BF188E">
      <w:pPr>
        <w:rPr>
          <w:sz w:val="20"/>
          <w:szCs w:val="20"/>
          <w:lang w:val="es-ES_tradnl"/>
        </w:rPr>
      </w:pPr>
    </w:p>
    <w:p w14:paraId="1819EC56" w14:textId="77777777" w:rsidR="004422B2" w:rsidRPr="004422B2" w:rsidRDefault="004422B2" w:rsidP="00BF188E">
      <w:pPr>
        <w:rPr>
          <w:sz w:val="20"/>
          <w:szCs w:val="20"/>
          <w:lang w:val="es-ES_tradnl"/>
        </w:rPr>
      </w:pPr>
      <w:r w:rsidRPr="004422B2">
        <w:rPr>
          <w:sz w:val="20"/>
          <w:szCs w:val="20"/>
          <w:lang w:val="es-ES_tradnl"/>
        </w:rPr>
        <w:t>Cada tipo de comunicación cumple un papel importante dependiendo del contexto y el objetivo de la interacción. A continuación, se presentan siete tipos principales:</w:t>
      </w:r>
    </w:p>
    <w:p w14:paraId="358C66F3" w14:textId="77777777" w:rsidR="004422B2" w:rsidRPr="004422B2" w:rsidRDefault="004422B2" w:rsidP="00BF188E">
      <w:pPr>
        <w:rPr>
          <w:sz w:val="20"/>
          <w:szCs w:val="20"/>
          <w:lang w:val="es-ES_tradnl"/>
        </w:rPr>
      </w:pPr>
    </w:p>
    <w:p w14:paraId="66564B98" w14:textId="15227FC6" w:rsidR="004422B2" w:rsidRPr="004B20E6" w:rsidRDefault="004422B2" w:rsidP="00BF188E">
      <w:pPr>
        <w:pStyle w:val="Prrafodelista"/>
        <w:numPr>
          <w:ilvl w:val="0"/>
          <w:numId w:val="12"/>
        </w:numPr>
        <w:contextualSpacing w:val="0"/>
        <w:rPr>
          <w:sz w:val="20"/>
          <w:szCs w:val="20"/>
          <w:lang w:val="es-ES_tradnl"/>
        </w:rPr>
      </w:pPr>
      <w:commentRangeStart w:id="4"/>
      <w:r w:rsidRPr="004B20E6">
        <w:rPr>
          <w:sz w:val="20"/>
          <w:szCs w:val="20"/>
          <w:lang w:val="es-ES_tradnl"/>
        </w:rPr>
        <w:t>Comunicación verbal: se realiza mediante palabras, ya sea de manera oral o escrita. Ejemplos incluyen conversaciones, discursos, correos electrónicos y mensajes de texto.</w:t>
      </w:r>
    </w:p>
    <w:p w14:paraId="179F05D3" w14:textId="77777777" w:rsidR="004422B2" w:rsidRPr="004422B2" w:rsidRDefault="004422B2" w:rsidP="00BF188E">
      <w:pPr>
        <w:rPr>
          <w:sz w:val="20"/>
          <w:szCs w:val="20"/>
          <w:lang w:val="es-ES_tradnl"/>
        </w:rPr>
      </w:pPr>
    </w:p>
    <w:p w14:paraId="4AAF2FF1" w14:textId="5F587E14" w:rsidR="004422B2" w:rsidRPr="004B20E6" w:rsidRDefault="004422B2" w:rsidP="00BF188E">
      <w:pPr>
        <w:pStyle w:val="Prrafodelista"/>
        <w:numPr>
          <w:ilvl w:val="0"/>
          <w:numId w:val="12"/>
        </w:numPr>
        <w:contextualSpacing w:val="0"/>
        <w:rPr>
          <w:sz w:val="20"/>
          <w:szCs w:val="20"/>
          <w:lang w:val="es-ES_tradnl"/>
        </w:rPr>
      </w:pPr>
      <w:r w:rsidRPr="004B20E6">
        <w:rPr>
          <w:sz w:val="20"/>
          <w:szCs w:val="20"/>
          <w:lang w:val="es-ES_tradnl"/>
        </w:rPr>
        <w:t>Comunicación no verbal: implica el uso de gestos, expresiones faciales, posturas, tono de voz y otros elementos no verbales para transmitir mensajes. Tiene un gran impacto en la percepción del mensaje.</w:t>
      </w:r>
    </w:p>
    <w:p w14:paraId="3DCF048C" w14:textId="77777777" w:rsidR="004422B2" w:rsidRPr="004422B2" w:rsidRDefault="004422B2" w:rsidP="00BF188E">
      <w:pPr>
        <w:rPr>
          <w:sz w:val="20"/>
          <w:szCs w:val="20"/>
          <w:lang w:val="es-ES_tradnl"/>
        </w:rPr>
      </w:pPr>
    </w:p>
    <w:p w14:paraId="49EE3A16" w14:textId="20FEC4B6" w:rsidR="004422B2" w:rsidRPr="004B20E6" w:rsidRDefault="004422B2" w:rsidP="00BF188E">
      <w:pPr>
        <w:pStyle w:val="Prrafodelista"/>
        <w:numPr>
          <w:ilvl w:val="0"/>
          <w:numId w:val="12"/>
        </w:numPr>
        <w:contextualSpacing w:val="0"/>
        <w:rPr>
          <w:sz w:val="20"/>
          <w:szCs w:val="20"/>
          <w:lang w:val="es-ES_tradnl"/>
        </w:rPr>
      </w:pPr>
      <w:r w:rsidRPr="004B20E6">
        <w:rPr>
          <w:sz w:val="20"/>
          <w:szCs w:val="20"/>
          <w:lang w:val="es-ES_tradnl"/>
        </w:rPr>
        <w:t>Comunicación visual: se refiere al uso de imágenes, gráficos, videos y otros recursos visuales para comunicar ideas o información. Es común en medios digitales y publicidad.</w:t>
      </w:r>
    </w:p>
    <w:p w14:paraId="533745EB" w14:textId="77777777" w:rsidR="004422B2" w:rsidRPr="004422B2" w:rsidRDefault="004422B2" w:rsidP="00BF188E">
      <w:pPr>
        <w:rPr>
          <w:sz w:val="20"/>
          <w:szCs w:val="20"/>
          <w:lang w:val="es-ES_tradnl"/>
        </w:rPr>
      </w:pPr>
    </w:p>
    <w:p w14:paraId="0A821FBE" w14:textId="68419B2B" w:rsidR="004422B2" w:rsidRPr="004B20E6" w:rsidRDefault="004422B2" w:rsidP="00BF188E">
      <w:pPr>
        <w:pStyle w:val="Prrafodelista"/>
        <w:numPr>
          <w:ilvl w:val="0"/>
          <w:numId w:val="12"/>
        </w:numPr>
        <w:contextualSpacing w:val="0"/>
        <w:rPr>
          <w:sz w:val="20"/>
          <w:szCs w:val="20"/>
          <w:lang w:val="es-ES_tradnl"/>
        </w:rPr>
      </w:pPr>
      <w:r w:rsidRPr="004B20E6">
        <w:rPr>
          <w:sz w:val="20"/>
          <w:szCs w:val="20"/>
          <w:lang w:val="es-ES_tradnl"/>
        </w:rPr>
        <w:t>Comunicación formal: sigue estructuras y protocolos específicos, como informes, cartas oficiales y reuniones de negocios. Generalmente ocurre en entornos organizacionales.</w:t>
      </w:r>
    </w:p>
    <w:p w14:paraId="3D08678F" w14:textId="77777777" w:rsidR="004422B2" w:rsidRPr="004422B2" w:rsidRDefault="004422B2" w:rsidP="00BF188E">
      <w:pPr>
        <w:rPr>
          <w:sz w:val="20"/>
          <w:szCs w:val="20"/>
          <w:lang w:val="es-ES_tradnl"/>
        </w:rPr>
      </w:pPr>
    </w:p>
    <w:p w14:paraId="0679A0E2" w14:textId="1C5D8AB2" w:rsidR="004422B2" w:rsidRPr="004B20E6" w:rsidRDefault="004422B2" w:rsidP="00BF188E">
      <w:pPr>
        <w:pStyle w:val="Prrafodelista"/>
        <w:numPr>
          <w:ilvl w:val="0"/>
          <w:numId w:val="12"/>
        </w:numPr>
        <w:contextualSpacing w:val="0"/>
        <w:rPr>
          <w:sz w:val="20"/>
          <w:szCs w:val="20"/>
          <w:lang w:val="es-ES_tradnl"/>
        </w:rPr>
      </w:pPr>
      <w:r w:rsidRPr="004B20E6">
        <w:rPr>
          <w:sz w:val="20"/>
          <w:szCs w:val="20"/>
          <w:lang w:val="es-ES_tradnl"/>
        </w:rPr>
        <w:t>Comunicación informal: es más espontánea y menos estructurada, como las charlas cotidianas entre colegas o amigos. No sigue reglas formales y suele ocurrir en contextos sociales.</w:t>
      </w:r>
    </w:p>
    <w:p w14:paraId="031DBFF8" w14:textId="77777777" w:rsidR="004422B2" w:rsidRPr="004422B2" w:rsidRDefault="004422B2" w:rsidP="00BF188E">
      <w:pPr>
        <w:rPr>
          <w:sz w:val="20"/>
          <w:szCs w:val="20"/>
          <w:lang w:val="es-ES_tradnl"/>
        </w:rPr>
      </w:pPr>
    </w:p>
    <w:p w14:paraId="275A339C" w14:textId="07221A77" w:rsidR="004422B2" w:rsidRPr="004B20E6" w:rsidRDefault="004422B2" w:rsidP="00BF188E">
      <w:pPr>
        <w:pStyle w:val="Prrafodelista"/>
        <w:numPr>
          <w:ilvl w:val="0"/>
          <w:numId w:val="12"/>
        </w:numPr>
        <w:contextualSpacing w:val="0"/>
        <w:rPr>
          <w:sz w:val="20"/>
          <w:szCs w:val="20"/>
          <w:lang w:val="es-ES_tradnl"/>
        </w:rPr>
      </w:pPr>
      <w:r w:rsidRPr="004B20E6">
        <w:rPr>
          <w:sz w:val="20"/>
          <w:szCs w:val="20"/>
          <w:lang w:val="es-ES_tradnl"/>
        </w:rPr>
        <w:t>Comunicación interna: se da dentro de una organización entre sus miembros. Es fundamental para la coordinación de tareas y el buen funcionamiento de la entidad.</w:t>
      </w:r>
    </w:p>
    <w:p w14:paraId="4A7AA916" w14:textId="77777777" w:rsidR="004422B2" w:rsidRPr="004422B2" w:rsidRDefault="004422B2" w:rsidP="00BF188E">
      <w:pPr>
        <w:rPr>
          <w:sz w:val="20"/>
          <w:szCs w:val="20"/>
          <w:lang w:val="es-ES_tradnl"/>
        </w:rPr>
      </w:pPr>
    </w:p>
    <w:p w14:paraId="5EB5916C" w14:textId="5F4168E6" w:rsidR="004422B2" w:rsidRPr="004B20E6" w:rsidRDefault="004422B2" w:rsidP="00BF188E">
      <w:pPr>
        <w:pStyle w:val="Prrafodelista"/>
        <w:numPr>
          <w:ilvl w:val="0"/>
          <w:numId w:val="12"/>
        </w:numPr>
        <w:contextualSpacing w:val="0"/>
        <w:rPr>
          <w:sz w:val="20"/>
          <w:szCs w:val="20"/>
          <w:lang w:val="es-ES_tradnl"/>
        </w:rPr>
      </w:pPr>
      <w:r w:rsidRPr="004B20E6">
        <w:rPr>
          <w:sz w:val="20"/>
          <w:szCs w:val="20"/>
          <w:lang w:val="es-ES_tradnl"/>
        </w:rPr>
        <w:t>Comunicación externa: se dirige hacia personas o entidades ajenas a la organización, como clientes, proveedores o el público en general. Es clave para la imagen y las relaciones públicas de la entidad.</w:t>
      </w:r>
      <w:commentRangeEnd w:id="4"/>
      <w:r w:rsidR="000621C8">
        <w:rPr>
          <w:rStyle w:val="Refdecomentario"/>
        </w:rPr>
        <w:commentReference w:id="4"/>
      </w:r>
    </w:p>
    <w:p w14:paraId="7698D3AB" w14:textId="77777777" w:rsidR="004422B2" w:rsidRPr="004422B2" w:rsidRDefault="004422B2" w:rsidP="00BF188E">
      <w:pPr>
        <w:rPr>
          <w:sz w:val="20"/>
          <w:szCs w:val="20"/>
          <w:lang w:val="es-ES_tradnl"/>
        </w:rPr>
      </w:pPr>
    </w:p>
    <w:p w14:paraId="589DA28D" w14:textId="0FF9EBAF" w:rsidR="0074248A" w:rsidRDefault="004422B2" w:rsidP="00BF188E">
      <w:pPr>
        <w:rPr>
          <w:sz w:val="20"/>
          <w:szCs w:val="20"/>
          <w:lang w:val="es-ES_tradnl"/>
        </w:rPr>
      </w:pPr>
      <w:r w:rsidRPr="004422B2">
        <w:rPr>
          <w:sz w:val="20"/>
          <w:szCs w:val="20"/>
          <w:lang w:val="es-ES_tradnl"/>
        </w:rPr>
        <w:t>La comunicación es el eje central de las interacciones dentro de una oficina de turismo territorial. Puede darse de manera verbal, escrita o no verbal, y es esencial para transmitir información clara y precisa a los turistas.</w:t>
      </w:r>
    </w:p>
    <w:p w14:paraId="1B7204D9" w14:textId="278D5BBB" w:rsidR="004422B2" w:rsidRPr="00A722E9" w:rsidRDefault="004422B2" w:rsidP="00BF188E">
      <w:pPr>
        <w:rPr>
          <w:sz w:val="20"/>
          <w:szCs w:val="20"/>
          <w:lang w:val="es-ES_tradnl"/>
        </w:rPr>
      </w:pPr>
    </w:p>
    <w:tbl>
      <w:tblPr>
        <w:tblStyle w:val="Tablaconcuadrcula"/>
        <w:tblW w:w="8931" w:type="dxa"/>
        <w:jc w:val="center"/>
        <w:shd w:val="clear" w:color="auto" w:fill="17365D" w:themeFill="text2" w:themeFillShade="BF"/>
        <w:tblLayout w:type="fixed"/>
        <w:tblLook w:val="0600" w:firstRow="0" w:lastRow="0" w:firstColumn="0" w:lastColumn="0" w:noHBand="1" w:noVBand="1"/>
      </w:tblPr>
      <w:tblGrid>
        <w:gridCol w:w="8931"/>
      </w:tblGrid>
      <w:tr w:rsidR="0074248A" w:rsidRPr="00C90897" w14:paraId="2FD81E72" w14:textId="77777777" w:rsidTr="00D95DB0">
        <w:trPr>
          <w:jc w:val="center"/>
        </w:trPr>
        <w:tc>
          <w:tcPr>
            <w:tcW w:w="8931" w:type="dxa"/>
            <w:shd w:val="clear" w:color="auto" w:fill="17365D" w:themeFill="text2" w:themeFillShade="BF"/>
          </w:tcPr>
          <w:p w14:paraId="2665F0EB" w14:textId="59B98F62" w:rsidR="0074248A" w:rsidRPr="00C90897" w:rsidRDefault="004B20E6" w:rsidP="00BF188E">
            <w:pPr>
              <w:widowControl w:val="0"/>
              <w:spacing w:line="276" w:lineRule="auto"/>
              <w:jc w:val="both"/>
              <w:rPr>
                <w:i/>
                <w:sz w:val="20"/>
                <w:szCs w:val="20"/>
                <w:highlight w:val="white"/>
                <w:lang w:val="es-ES_tradnl"/>
              </w:rPr>
            </w:pPr>
            <w:r w:rsidRPr="00C90897">
              <w:rPr>
                <w:sz w:val="20"/>
                <w:szCs w:val="20"/>
                <w:lang w:val="es-ES_tradnl"/>
              </w:rPr>
              <w:t>“Quien escucha pone en ejercicio el sentido del oído. Quien atiende aplica el intelecto para comprender lo que oye</w:t>
            </w:r>
            <w:r w:rsidR="00AB2993" w:rsidRPr="00C90897">
              <w:rPr>
                <w:sz w:val="20"/>
                <w:szCs w:val="20"/>
                <w:lang w:val="es-ES_tradnl"/>
              </w:rPr>
              <w:t>” (EOI, 2014).</w:t>
            </w:r>
          </w:p>
        </w:tc>
      </w:tr>
    </w:tbl>
    <w:p w14:paraId="3A197ED5" w14:textId="77777777" w:rsidR="0074248A" w:rsidRPr="00A722E9" w:rsidRDefault="0074248A" w:rsidP="00BF188E">
      <w:pPr>
        <w:rPr>
          <w:sz w:val="20"/>
          <w:szCs w:val="20"/>
          <w:lang w:val="es-ES_tradnl"/>
        </w:rPr>
      </w:pPr>
    </w:p>
    <w:p w14:paraId="2C237343" w14:textId="44AF6706" w:rsidR="00091DDC" w:rsidRDefault="00AB2993" w:rsidP="00BF188E">
      <w:pPr>
        <w:rPr>
          <w:sz w:val="20"/>
          <w:szCs w:val="20"/>
          <w:lang w:val="es-ES_tradnl"/>
        </w:rPr>
      </w:pPr>
      <w:r w:rsidRPr="00AB2993">
        <w:rPr>
          <w:sz w:val="20"/>
          <w:szCs w:val="20"/>
          <w:lang w:val="es-ES_tradnl"/>
        </w:rPr>
        <w:lastRenderedPageBreak/>
        <w:t xml:space="preserve">Una buena comunicación no solo implica transmitir un mensaje, sino también asegurarse de que este sea comprendido adecuadamente por el receptor. Según Shannon y </w:t>
      </w:r>
      <w:proofErr w:type="spellStart"/>
      <w:r w:rsidRPr="00AB2993">
        <w:rPr>
          <w:sz w:val="20"/>
          <w:szCs w:val="20"/>
          <w:lang w:val="es-ES_tradnl"/>
        </w:rPr>
        <w:t>Weaver</w:t>
      </w:r>
      <w:proofErr w:type="spellEnd"/>
      <w:r w:rsidRPr="00AB2993">
        <w:rPr>
          <w:sz w:val="20"/>
          <w:szCs w:val="20"/>
          <w:lang w:val="es-ES_tradnl"/>
        </w:rPr>
        <w:t xml:space="preserve"> (1949), la comunicación eficaz en el servicio al cliente minimiza las distorsiones y ruidos, asegurando que el mensaje original llegue sin interferencias. En el turismo, es crucial que los mensajes no solo sean informativos, sino que también generen confianza y satisfacción en el turista. Esto depende de una escucha activa y de un lenguaje accesible.</w:t>
      </w:r>
    </w:p>
    <w:p w14:paraId="18103CB4" w14:textId="77777777" w:rsidR="00AB2993" w:rsidRPr="00A722E9" w:rsidRDefault="00AB2993" w:rsidP="00BF188E">
      <w:pPr>
        <w:rPr>
          <w:sz w:val="20"/>
          <w:szCs w:val="20"/>
          <w:lang w:val="es-ES_tradnl"/>
        </w:rPr>
      </w:pPr>
    </w:p>
    <w:p w14:paraId="6709A33C" w14:textId="2EA24D22" w:rsidR="00091DDC" w:rsidRPr="001F7657" w:rsidRDefault="00091DDC" w:rsidP="00BF188E">
      <w:pPr>
        <w:pStyle w:val="Normal0"/>
        <w:numPr>
          <w:ilvl w:val="1"/>
          <w:numId w:val="9"/>
        </w:numPr>
        <w:pBdr>
          <w:top w:val="nil"/>
          <w:left w:val="nil"/>
          <w:bottom w:val="nil"/>
          <w:right w:val="nil"/>
          <w:between w:val="nil"/>
        </w:pBdr>
        <w:rPr>
          <w:b/>
          <w:bCs/>
          <w:color w:val="000000"/>
          <w:sz w:val="20"/>
          <w:szCs w:val="20"/>
          <w:lang w:val="es-ES_tradnl"/>
        </w:rPr>
      </w:pPr>
      <w:r w:rsidRPr="001F7657">
        <w:rPr>
          <w:b/>
          <w:bCs/>
          <w:color w:val="000000"/>
          <w:sz w:val="20"/>
          <w:szCs w:val="20"/>
          <w:lang w:val="es-ES_tradnl"/>
        </w:rPr>
        <w:t>Protocolo, etiqueta y netiqueta empresarial</w:t>
      </w:r>
    </w:p>
    <w:p w14:paraId="231D0678" w14:textId="77777777" w:rsidR="00091DDC" w:rsidRPr="00A722E9" w:rsidRDefault="00091DDC" w:rsidP="00BF188E">
      <w:pPr>
        <w:rPr>
          <w:sz w:val="20"/>
          <w:szCs w:val="20"/>
          <w:lang w:val="es-ES_tradnl"/>
        </w:rPr>
      </w:pPr>
    </w:p>
    <w:p w14:paraId="08AC1414" w14:textId="77777777" w:rsidR="00C90897" w:rsidRPr="00C90897" w:rsidRDefault="00C90897" w:rsidP="00BF188E">
      <w:pPr>
        <w:rPr>
          <w:sz w:val="20"/>
          <w:szCs w:val="20"/>
          <w:lang w:val="es-ES_tradnl"/>
        </w:rPr>
      </w:pPr>
      <w:r w:rsidRPr="00C90897">
        <w:rPr>
          <w:sz w:val="20"/>
          <w:szCs w:val="20"/>
          <w:lang w:val="es-ES_tradnl"/>
        </w:rPr>
        <w:t>El protocolo, la etiqueta y la netiqueta empresarial son fundamentales en las interacciones de las oficinas de turismo, ya que establecen las normas de comportamiento en diferentes contextos.</w:t>
      </w:r>
    </w:p>
    <w:p w14:paraId="4C8AFCF6" w14:textId="77777777" w:rsidR="00C90897" w:rsidRPr="00C90897" w:rsidRDefault="00C90897" w:rsidP="00BF188E">
      <w:pPr>
        <w:rPr>
          <w:sz w:val="20"/>
          <w:szCs w:val="20"/>
          <w:lang w:val="es-ES_tradnl"/>
        </w:rPr>
      </w:pPr>
    </w:p>
    <w:p w14:paraId="0B173DF7" w14:textId="77777777" w:rsidR="00C90897" w:rsidRPr="00C90897" w:rsidRDefault="00C90897" w:rsidP="00BF188E">
      <w:pPr>
        <w:rPr>
          <w:sz w:val="20"/>
          <w:szCs w:val="20"/>
          <w:lang w:val="es-ES_tradnl"/>
        </w:rPr>
      </w:pPr>
      <w:r w:rsidRPr="00C90897">
        <w:rPr>
          <w:sz w:val="20"/>
          <w:szCs w:val="20"/>
          <w:lang w:val="es-ES_tradnl"/>
        </w:rPr>
        <w:t>El protocolo se refiere a las reglas formales que guían las interacciones en eventos o situaciones oficiales, asegurando un ambiente ordenado y respetuoso. La etiqueta trata sobre las normas de cortesía y comportamiento adecuado en las interacciones personales, especialmente en el trato con los turistas, donde la amabilidad y el respeto son esenciales.</w:t>
      </w:r>
    </w:p>
    <w:p w14:paraId="15B0E2FB" w14:textId="77777777" w:rsidR="00C90897" w:rsidRPr="00C90897" w:rsidRDefault="00C90897" w:rsidP="00BF188E">
      <w:pPr>
        <w:rPr>
          <w:sz w:val="20"/>
          <w:szCs w:val="20"/>
          <w:lang w:val="es-ES_tradnl"/>
        </w:rPr>
      </w:pPr>
    </w:p>
    <w:p w14:paraId="02734C9E" w14:textId="29CC4135" w:rsidR="006B0438" w:rsidRDefault="00C90897" w:rsidP="00BF188E">
      <w:pPr>
        <w:rPr>
          <w:sz w:val="20"/>
          <w:szCs w:val="20"/>
          <w:lang w:val="es-ES_tradnl"/>
        </w:rPr>
      </w:pPr>
      <w:r w:rsidRPr="00C90897">
        <w:rPr>
          <w:sz w:val="20"/>
          <w:szCs w:val="20"/>
          <w:lang w:val="es-ES_tradnl"/>
        </w:rPr>
        <w:t xml:space="preserve">Por otro lado, la netiqueta empresarial ha ganado relevancia en la era digital, ya que muchos turistas interactúan con las oficinas de turismo a través de plataformas en línea. </w:t>
      </w:r>
      <w:proofErr w:type="spellStart"/>
      <w:r w:rsidRPr="00C90897">
        <w:rPr>
          <w:sz w:val="20"/>
          <w:szCs w:val="20"/>
          <w:lang w:val="es-ES_tradnl"/>
        </w:rPr>
        <w:t>Shea</w:t>
      </w:r>
      <w:proofErr w:type="spellEnd"/>
      <w:r w:rsidRPr="00C90897">
        <w:rPr>
          <w:sz w:val="20"/>
          <w:szCs w:val="20"/>
          <w:lang w:val="es-ES_tradnl"/>
        </w:rPr>
        <w:t xml:space="preserve"> (1994)</w:t>
      </w:r>
      <w:r w:rsidR="001F7657">
        <w:rPr>
          <w:sz w:val="20"/>
          <w:szCs w:val="20"/>
          <w:lang w:val="es-ES_tradnl"/>
        </w:rPr>
        <w:t>,</w:t>
      </w:r>
      <w:r w:rsidRPr="00C90897">
        <w:rPr>
          <w:sz w:val="20"/>
          <w:szCs w:val="20"/>
          <w:lang w:val="es-ES_tradnl"/>
        </w:rPr>
        <w:t xml:space="preserve"> define la netiqueta como un conjunto de normas de comportamiento en la comunicación digital, que en el ámbito turístico incluye la cortesía al responder correos electrónicos, mensajes en redes sociales, y el manejo adecuado de foros de discusión y </w:t>
      </w:r>
      <w:r w:rsidRPr="001F7657">
        <w:rPr>
          <w:i/>
          <w:sz w:val="20"/>
          <w:szCs w:val="20"/>
          <w:lang w:val="es-ES_tradnl"/>
        </w:rPr>
        <w:t>chats</w:t>
      </w:r>
      <w:r w:rsidRPr="00C90897">
        <w:rPr>
          <w:sz w:val="20"/>
          <w:szCs w:val="20"/>
          <w:lang w:val="es-ES_tradnl"/>
        </w:rPr>
        <w:t>.</w:t>
      </w:r>
    </w:p>
    <w:p w14:paraId="33819C24" w14:textId="1CC79375" w:rsidR="00C90897" w:rsidRDefault="00C90897" w:rsidP="00BF188E">
      <w:pPr>
        <w:rPr>
          <w:sz w:val="20"/>
          <w:szCs w:val="20"/>
          <w:lang w:val="es-ES_tradnl"/>
        </w:rPr>
      </w:pPr>
    </w:p>
    <w:p w14:paraId="2F70BEC3" w14:textId="77C0C9F8" w:rsidR="001F7657" w:rsidRDefault="001F7657" w:rsidP="00BF188E">
      <w:pPr>
        <w:rPr>
          <w:sz w:val="20"/>
          <w:szCs w:val="20"/>
          <w:lang w:val="es-ES_tradnl"/>
        </w:rPr>
      </w:pPr>
      <w:r>
        <w:rPr>
          <w:sz w:val="20"/>
          <w:szCs w:val="20"/>
          <w:lang w:val="es-ES_tradnl"/>
        </w:rPr>
        <w:t xml:space="preserve">Para contextualizar, se puede resumir de la siguiente </w:t>
      </w:r>
      <w:commentRangeStart w:id="5"/>
      <w:r>
        <w:rPr>
          <w:sz w:val="20"/>
          <w:szCs w:val="20"/>
          <w:lang w:val="es-ES_tradnl"/>
        </w:rPr>
        <w:t>manera:</w:t>
      </w:r>
      <w:commentRangeEnd w:id="5"/>
      <w:r w:rsidR="000621C8">
        <w:rPr>
          <w:rStyle w:val="Refdecomentario"/>
        </w:rPr>
        <w:commentReference w:id="5"/>
      </w:r>
    </w:p>
    <w:p w14:paraId="3A111F7D" w14:textId="3DF1C392" w:rsidR="001F7657" w:rsidRDefault="001F7657" w:rsidP="00BF188E">
      <w:pPr>
        <w:rPr>
          <w:sz w:val="20"/>
          <w:szCs w:val="20"/>
          <w:lang w:val="es-ES_tradnl"/>
        </w:rPr>
      </w:pPr>
    </w:p>
    <w:p w14:paraId="1BB0AA0A" w14:textId="17CA5BEC" w:rsidR="001F7657" w:rsidRPr="00A722E9" w:rsidRDefault="001F7657" w:rsidP="00F440B5">
      <w:pPr>
        <w:jc w:val="center"/>
        <w:rPr>
          <w:sz w:val="20"/>
          <w:szCs w:val="20"/>
          <w:lang w:val="es-ES_tradnl"/>
        </w:rPr>
      </w:pPr>
      <w:r>
        <w:rPr>
          <w:noProof/>
          <w:sz w:val="20"/>
          <w:szCs w:val="20"/>
          <w:lang w:val="en-US" w:eastAsia="en-US"/>
        </w:rPr>
        <w:drawing>
          <wp:inline distT="0" distB="0" distL="0" distR="0" wp14:anchorId="49352A40" wp14:editId="3B1EE26B">
            <wp:extent cx="6057900" cy="2520563"/>
            <wp:effectExtent l="0" t="0" r="19050" b="13335"/>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14:paraId="360D4947" w14:textId="77777777" w:rsidR="00091DDC" w:rsidRPr="00A722E9" w:rsidRDefault="00091DDC" w:rsidP="00BF188E">
      <w:pPr>
        <w:rPr>
          <w:sz w:val="20"/>
          <w:szCs w:val="20"/>
          <w:lang w:val="es-ES_tradnl"/>
        </w:rPr>
      </w:pPr>
    </w:p>
    <w:p w14:paraId="36C10A80" w14:textId="443B2377" w:rsidR="00091DDC" w:rsidRPr="001F7657" w:rsidRDefault="00091DDC" w:rsidP="00BF188E">
      <w:pPr>
        <w:pStyle w:val="Normal0"/>
        <w:numPr>
          <w:ilvl w:val="1"/>
          <w:numId w:val="9"/>
        </w:numPr>
        <w:pBdr>
          <w:top w:val="nil"/>
          <w:left w:val="nil"/>
          <w:bottom w:val="nil"/>
          <w:right w:val="nil"/>
          <w:between w:val="nil"/>
        </w:pBdr>
        <w:rPr>
          <w:b/>
          <w:bCs/>
          <w:color w:val="000000"/>
          <w:sz w:val="20"/>
          <w:szCs w:val="20"/>
          <w:lang w:val="es-ES_tradnl"/>
        </w:rPr>
      </w:pPr>
      <w:r w:rsidRPr="001F7657">
        <w:rPr>
          <w:b/>
          <w:bCs/>
          <w:color w:val="000000"/>
          <w:sz w:val="20"/>
          <w:szCs w:val="20"/>
          <w:lang w:val="es-ES_tradnl"/>
        </w:rPr>
        <w:t>Habilidades blandas</w:t>
      </w:r>
    </w:p>
    <w:p w14:paraId="3049F741" w14:textId="77777777" w:rsidR="00C95C4D" w:rsidRPr="00A722E9" w:rsidRDefault="00C95C4D" w:rsidP="00BF188E">
      <w:pPr>
        <w:rPr>
          <w:sz w:val="20"/>
          <w:szCs w:val="20"/>
          <w:lang w:val="es-ES_tradnl"/>
        </w:rPr>
      </w:pPr>
    </w:p>
    <w:p w14:paraId="1C2232B1" w14:textId="1CB6CD9D" w:rsidR="00C95C4D" w:rsidRDefault="00DE7D1D" w:rsidP="00BF188E">
      <w:pPr>
        <w:rPr>
          <w:sz w:val="20"/>
          <w:szCs w:val="20"/>
          <w:lang w:val="es-ES_tradnl"/>
        </w:rPr>
      </w:pPr>
      <w:r w:rsidRPr="00DE7D1D">
        <w:rPr>
          <w:sz w:val="20"/>
          <w:szCs w:val="20"/>
          <w:lang w:val="es-ES_tradnl"/>
        </w:rPr>
        <w:t>Las habilidades blandas son un conjunto de competencias interpersonales y sociales que complementan las habilidades técnicas. Incluyen aspectos como la empatía, la comunicación efectiva, el trabajo en equipo, la gestión del tiempo, la resolución de conflictos y la inteligencia emocional. Estas habilidades son esenciales para interactuar eficazmente con los demás, adaptarse a diferentes situaciones y fomentar un ambiente de trabajo colaborativo.</w:t>
      </w:r>
    </w:p>
    <w:p w14:paraId="2BFAB323" w14:textId="4BB71AE8" w:rsidR="00DE7D1D" w:rsidRDefault="00DE7D1D" w:rsidP="00BF188E">
      <w:pPr>
        <w:rPr>
          <w:sz w:val="20"/>
          <w:szCs w:val="20"/>
          <w:lang w:val="es-ES_tradnl"/>
        </w:rPr>
      </w:pPr>
    </w:p>
    <w:p w14:paraId="4A902447" w14:textId="6FA45471" w:rsidR="00DE7D1D" w:rsidRDefault="00DE7D1D" w:rsidP="00BF188E">
      <w:pPr>
        <w:rPr>
          <w:sz w:val="20"/>
          <w:szCs w:val="20"/>
          <w:lang w:val="es-ES_tradnl"/>
        </w:rPr>
      </w:pPr>
      <w:r w:rsidRPr="00DE7D1D">
        <w:rPr>
          <w:sz w:val="20"/>
          <w:szCs w:val="20"/>
          <w:lang w:val="es-ES_tradnl"/>
        </w:rPr>
        <w:lastRenderedPageBreak/>
        <w:t>Es probable que el futuro del trabajo traiga una amplia gama de nuevos empleos, muchos de los cuales hoy apenas podemos concebir. Algunas de las habilida</w:t>
      </w:r>
      <w:r w:rsidR="00F440B5">
        <w:rPr>
          <w:sz w:val="20"/>
          <w:szCs w:val="20"/>
          <w:lang w:val="es-ES_tradnl"/>
        </w:rPr>
        <w:t>des blandas más demandadas son</w:t>
      </w:r>
      <w:r w:rsidRPr="00DE7D1D">
        <w:rPr>
          <w:sz w:val="20"/>
          <w:szCs w:val="20"/>
          <w:lang w:val="es-ES_tradnl"/>
        </w:rPr>
        <w:t>:</w:t>
      </w:r>
    </w:p>
    <w:p w14:paraId="1D63DB35" w14:textId="7739CB3B" w:rsidR="00DE7D1D" w:rsidRDefault="00DE7D1D" w:rsidP="00BF188E">
      <w:pPr>
        <w:rPr>
          <w:sz w:val="20"/>
          <w:szCs w:val="20"/>
          <w:lang w:val="es-ES_tradnl"/>
        </w:rPr>
      </w:pPr>
    </w:p>
    <w:p w14:paraId="46051A48" w14:textId="683AD1E5" w:rsidR="00DE7D1D" w:rsidRDefault="00DE7D1D" w:rsidP="00BF188E">
      <w:pPr>
        <w:rPr>
          <w:i/>
          <w:sz w:val="20"/>
          <w:szCs w:val="20"/>
          <w:lang w:val="es-ES_tradnl"/>
        </w:rPr>
      </w:pPr>
      <w:r w:rsidRPr="00DE7D1D">
        <w:rPr>
          <w:b/>
          <w:sz w:val="20"/>
          <w:szCs w:val="20"/>
          <w:lang w:val="es-ES_tradnl"/>
        </w:rPr>
        <w:t>Figura 1.</w:t>
      </w:r>
      <w:r>
        <w:rPr>
          <w:sz w:val="20"/>
          <w:szCs w:val="20"/>
          <w:lang w:val="es-ES_tradnl"/>
        </w:rPr>
        <w:t xml:space="preserve"> </w:t>
      </w:r>
      <w:r w:rsidRPr="00DE7D1D">
        <w:rPr>
          <w:i/>
          <w:sz w:val="20"/>
          <w:szCs w:val="20"/>
          <w:lang w:val="es-ES_tradnl"/>
        </w:rPr>
        <w:t xml:space="preserve">Las 10 habilidades blandas que demandará el mercado laboral en el </w:t>
      </w:r>
      <w:commentRangeStart w:id="6"/>
      <w:r w:rsidRPr="00DE7D1D">
        <w:rPr>
          <w:i/>
          <w:sz w:val="20"/>
          <w:szCs w:val="20"/>
          <w:lang w:val="es-ES_tradnl"/>
        </w:rPr>
        <w:t>futuro</w:t>
      </w:r>
      <w:commentRangeEnd w:id="6"/>
      <w:r>
        <w:rPr>
          <w:rStyle w:val="Refdecomentario"/>
        </w:rPr>
        <w:commentReference w:id="6"/>
      </w:r>
    </w:p>
    <w:p w14:paraId="66D35FDF" w14:textId="188751C0" w:rsidR="00DE7D1D" w:rsidRDefault="00DE7D1D" w:rsidP="00BF188E">
      <w:pPr>
        <w:rPr>
          <w:sz w:val="20"/>
          <w:szCs w:val="20"/>
          <w:lang w:val="es-ES_tradnl"/>
        </w:rPr>
      </w:pPr>
      <w:r>
        <w:rPr>
          <w:noProof/>
          <w:sz w:val="20"/>
          <w:szCs w:val="20"/>
          <w:lang w:val="en-US" w:eastAsia="en-US"/>
        </w:rPr>
        <w:drawing>
          <wp:inline distT="0" distB="0" distL="0" distR="0" wp14:anchorId="6FD63381" wp14:editId="227F98BB">
            <wp:extent cx="6086475" cy="3807725"/>
            <wp:effectExtent l="0" t="0" r="0" b="21590"/>
            <wp:docPr id="4" name="Diagrama 4" descr="En la figura 1 se presentan las habilidades blandas, como la gestión de conflictos, el manejo del tiempo, la comunicación efectiva y la inteligencia emocional, son esenciales para el éxito laboral. Estas competencias interpersonales permiten a los profesionales interactuar eficazmente, adaptarse a cambios y generar un ambiente de trabajo positivo."/>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inline>
        </w:drawing>
      </w:r>
    </w:p>
    <w:p w14:paraId="1A57F1C4" w14:textId="0C3C3E0C" w:rsidR="00DE7D1D" w:rsidRPr="00DE7D1D" w:rsidRDefault="00DE7D1D" w:rsidP="00BF188E">
      <w:pPr>
        <w:rPr>
          <w:sz w:val="20"/>
          <w:szCs w:val="20"/>
          <w:lang w:val="es-ES_tradnl"/>
        </w:rPr>
      </w:pPr>
      <w:r w:rsidRPr="00DE7D1D">
        <w:rPr>
          <w:sz w:val="20"/>
          <w:szCs w:val="20"/>
          <w:lang w:val="es-ES_tradnl"/>
        </w:rPr>
        <w:t>Nota: Gestión.</w:t>
      </w:r>
      <w:r w:rsidR="00F440B5">
        <w:rPr>
          <w:sz w:val="20"/>
          <w:szCs w:val="20"/>
          <w:lang w:val="es-ES_tradnl"/>
        </w:rPr>
        <w:t xml:space="preserve"> (2024).</w:t>
      </w:r>
      <w:r w:rsidRPr="00DE7D1D">
        <w:rPr>
          <w:sz w:val="20"/>
          <w:szCs w:val="20"/>
          <w:lang w:val="es-ES_tradnl"/>
        </w:rPr>
        <w:t xml:space="preserve"> Las 10 habilidades blandas que demandará el mercado </w:t>
      </w:r>
      <w:r w:rsidR="00F440B5">
        <w:rPr>
          <w:sz w:val="20"/>
          <w:szCs w:val="20"/>
          <w:lang w:val="es-ES_tradnl"/>
        </w:rPr>
        <w:t>laboral en el futuro.</w:t>
      </w:r>
    </w:p>
    <w:p w14:paraId="18AB95D9" w14:textId="49D99125" w:rsidR="006B0438" w:rsidRPr="00A722E9" w:rsidRDefault="006B0438" w:rsidP="00BF188E">
      <w:pPr>
        <w:rPr>
          <w:sz w:val="20"/>
          <w:szCs w:val="20"/>
          <w:lang w:val="es-ES_tradnl"/>
        </w:rPr>
      </w:pPr>
    </w:p>
    <w:p w14:paraId="7835C957" w14:textId="77777777" w:rsidR="00DE7D1D" w:rsidRPr="00DE7D1D" w:rsidRDefault="00DE7D1D" w:rsidP="00BF188E">
      <w:pPr>
        <w:rPr>
          <w:sz w:val="20"/>
          <w:szCs w:val="20"/>
          <w:lang w:val="es-ES_tradnl"/>
        </w:rPr>
      </w:pPr>
      <w:r w:rsidRPr="00DE7D1D">
        <w:rPr>
          <w:sz w:val="20"/>
          <w:szCs w:val="20"/>
          <w:lang w:val="es-ES_tradnl"/>
        </w:rPr>
        <w:t>Las habilidades blandas permiten a los funcionarios de una oficina de turismo territorial interactuar eficazmente con los turistas. Estas incluyen la empatía, la capacidad para trabajar en equipo, la resolución de conflictos, la adaptabilidad y la comunicación asertiva.</w:t>
      </w:r>
    </w:p>
    <w:p w14:paraId="427A0E35" w14:textId="77777777" w:rsidR="00DE7D1D" w:rsidRPr="00DE7D1D" w:rsidRDefault="00DE7D1D" w:rsidP="00BF188E">
      <w:pPr>
        <w:rPr>
          <w:sz w:val="20"/>
          <w:szCs w:val="20"/>
          <w:lang w:val="es-ES_tradnl"/>
        </w:rPr>
      </w:pPr>
    </w:p>
    <w:p w14:paraId="008E5D5D" w14:textId="5F7FEDFB" w:rsidR="00091DDC" w:rsidRPr="00A722E9" w:rsidRDefault="00DE7D1D" w:rsidP="00BF188E">
      <w:pPr>
        <w:rPr>
          <w:sz w:val="20"/>
          <w:szCs w:val="20"/>
          <w:lang w:val="es-ES_tradnl"/>
        </w:rPr>
      </w:pPr>
      <w:r w:rsidRPr="00DE7D1D">
        <w:rPr>
          <w:sz w:val="20"/>
          <w:szCs w:val="20"/>
          <w:lang w:val="es-ES_tradnl"/>
        </w:rPr>
        <w:t>Según Goleman (1995), las habilidades blandas están estrechamente relacionadas con la inteligencia emocional, lo que permite a los empleados comprender y gestionar no solo sus propias emociones, sino también las de los turistas, creando un ambiente de servicio más amable y receptivo. En el contexto del turismo, estas habilidades son fundamentales para manejar situaciones de estrés o insatisfacción, así como para generar una experiencia positiva y memorable para el turista.</w:t>
      </w:r>
    </w:p>
    <w:p w14:paraId="799543F1" w14:textId="50B1DAB9" w:rsidR="00DE7D1D" w:rsidRDefault="00DE7D1D" w:rsidP="00BF188E">
      <w:pPr>
        <w:rPr>
          <w:sz w:val="20"/>
          <w:szCs w:val="20"/>
          <w:lang w:val="es-ES_tradnl"/>
        </w:rPr>
      </w:pPr>
    </w:p>
    <w:p w14:paraId="5220DED2" w14:textId="77777777" w:rsidR="005265D3" w:rsidRDefault="005265D3" w:rsidP="00BF188E">
      <w:pPr>
        <w:rPr>
          <w:sz w:val="20"/>
          <w:szCs w:val="20"/>
          <w:lang w:val="es-ES_tradnl"/>
        </w:rPr>
      </w:pPr>
    </w:p>
    <w:p w14:paraId="7A90789D" w14:textId="13700637" w:rsidR="004D16F1" w:rsidRDefault="00605127" w:rsidP="00BF188E">
      <w:pPr>
        <w:pStyle w:val="Normal0"/>
        <w:numPr>
          <w:ilvl w:val="0"/>
          <w:numId w:val="9"/>
        </w:numPr>
        <w:pBdr>
          <w:top w:val="nil"/>
          <w:left w:val="nil"/>
          <w:bottom w:val="nil"/>
          <w:right w:val="nil"/>
          <w:between w:val="nil"/>
        </w:pBdr>
        <w:rPr>
          <w:b/>
          <w:color w:val="000000"/>
          <w:sz w:val="20"/>
          <w:szCs w:val="20"/>
          <w:lang w:val="es-ES_tradnl"/>
        </w:rPr>
      </w:pPr>
      <w:r w:rsidRPr="004D16F1">
        <w:rPr>
          <w:b/>
          <w:color w:val="000000"/>
          <w:sz w:val="20"/>
          <w:szCs w:val="20"/>
          <w:lang w:val="es-ES_tradnl"/>
        </w:rPr>
        <w:t>PQRSF</w:t>
      </w:r>
    </w:p>
    <w:p w14:paraId="4BAB241A" w14:textId="7F94D527" w:rsidR="004D16F1" w:rsidRDefault="004D16F1" w:rsidP="00BF188E">
      <w:pPr>
        <w:pStyle w:val="Normal0"/>
        <w:pBdr>
          <w:top w:val="nil"/>
          <w:left w:val="nil"/>
          <w:bottom w:val="nil"/>
          <w:right w:val="nil"/>
          <w:between w:val="nil"/>
        </w:pBdr>
        <w:rPr>
          <w:b/>
          <w:color w:val="000000"/>
          <w:sz w:val="20"/>
          <w:szCs w:val="20"/>
          <w:lang w:val="es-ES_tradnl"/>
        </w:rPr>
      </w:pPr>
    </w:p>
    <w:p w14:paraId="47C200FF" w14:textId="77777777" w:rsidR="004D16F1" w:rsidRPr="004D16F1" w:rsidRDefault="004D16F1" w:rsidP="00BF188E">
      <w:pPr>
        <w:pStyle w:val="Normal0"/>
        <w:pBdr>
          <w:top w:val="nil"/>
          <w:left w:val="nil"/>
          <w:bottom w:val="nil"/>
          <w:right w:val="nil"/>
          <w:between w:val="nil"/>
        </w:pBdr>
        <w:rPr>
          <w:sz w:val="20"/>
          <w:szCs w:val="20"/>
          <w:lang w:val="es-ES_tradnl"/>
        </w:rPr>
      </w:pPr>
      <w:r w:rsidRPr="004D16F1">
        <w:rPr>
          <w:sz w:val="20"/>
          <w:szCs w:val="20"/>
          <w:lang w:val="es-ES_tradnl"/>
        </w:rPr>
        <w:t>PQRSF es el acrónimo de Peticiones, Quejas, Reclamos, Sugerencias y Felicitaciones, un sistema ampliamente utilizado en organizaciones públicas y privadas para gestionar de manera estructurada la interacción con los usuarios o clientes en relación con la prestación de servicios. Este enfoque permite a las organizaciones recoger y analizar de manera sistemática las opiniones, solicitudes, quejas y otros tipos de comentarios de los usuarios, con el objetivo de identificar áreas de mejora y optimizar la calidad de los productos o servicios ofrecidos.</w:t>
      </w:r>
    </w:p>
    <w:p w14:paraId="78AD0921" w14:textId="77777777" w:rsidR="004D16F1" w:rsidRPr="004D16F1" w:rsidRDefault="004D16F1" w:rsidP="00BF188E">
      <w:pPr>
        <w:pStyle w:val="Normal0"/>
        <w:pBdr>
          <w:top w:val="nil"/>
          <w:left w:val="nil"/>
          <w:bottom w:val="nil"/>
          <w:right w:val="nil"/>
          <w:between w:val="nil"/>
        </w:pBdr>
        <w:rPr>
          <w:sz w:val="20"/>
          <w:szCs w:val="20"/>
          <w:lang w:val="es-ES_tradnl"/>
        </w:rPr>
      </w:pPr>
    </w:p>
    <w:p w14:paraId="214436AB" w14:textId="77777777" w:rsidR="004D16F1" w:rsidRPr="004D16F1" w:rsidRDefault="004D16F1" w:rsidP="00BF188E">
      <w:pPr>
        <w:pStyle w:val="Normal0"/>
        <w:pBdr>
          <w:top w:val="nil"/>
          <w:left w:val="nil"/>
          <w:bottom w:val="nil"/>
          <w:right w:val="nil"/>
          <w:between w:val="nil"/>
        </w:pBdr>
        <w:rPr>
          <w:sz w:val="20"/>
          <w:szCs w:val="20"/>
          <w:lang w:val="es-ES_tradnl"/>
        </w:rPr>
      </w:pPr>
      <w:r w:rsidRPr="004D16F1">
        <w:rPr>
          <w:sz w:val="20"/>
          <w:szCs w:val="20"/>
          <w:lang w:val="es-ES_tradnl"/>
        </w:rPr>
        <w:t>La implementación de un sistema PQRSF bien gestionado no solo facilita una comunicación eficiente entre la organización y los usuarios, sino que también fomenta la transparencia, la confianza y la satisfacción del cliente. Este sistema proporciona a los usuarios un medio formal y accesible para expresar sus inquietudes y expectativas, lo cual permite a las organizaciones responder de manera oportuna y eficaz.</w:t>
      </w:r>
    </w:p>
    <w:p w14:paraId="50F20561" w14:textId="77777777" w:rsidR="004D16F1" w:rsidRPr="004D16F1" w:rsidRDefault="004D16F1" w:rsidP="00BF188E">
      <w:pPr>
        <w:pStyle w:val="Normal0"/>
        <w:pBdr>
          <w:top w:val="nil"/>
          <w:left w:val="nil"/>
          <w:bottom w:val="nil"/>
          <w:right w:val="nil"/>
          <w:between w:val="nil"/>
        </w:pBdr>
        <w:rPr>
          <w:sz w:val="20"/>
          <w:szCs w:val="20"/>
          <w:lang w:val="es-ES_tradnl"/>
        </w:rPr>
      </w:pPr>
    </w:p>
    <w:p w14:paraId="0BC245F6" w14:textId="79ED6622" w:rsidR="004D16F1" w:rsidRDefault="004D16F1" w:rsidP="00BF188E">
      <w:pPr>
        <w:pStyle w:val="Normal0"/>
        <w:pBdr>
          <w:top w:val="nil"/>
          <w:left w:val="nil"/>
          <w:bottom w:val="nil"/>
          <w:right w:val="nil"/>
          <w:between w:val="nil"/>
        </w:pBdr>
        <w:rPr>
          <w:sz w:val="20"/>
          <w:szCs w:val="20"/>
          <w:lang w:val="es-ES_tradnl"/>
        </w:rPr>
      </w:pPr>
      <w:r w:rsidRPr="004D16F1">
        <w:rPr>
          <w:sz w:val="20"/>
          <w:szCs w:val="20"/>
          <w:lang w:val="es-ES_tradnl"/>
        </w:rPr>
        <w:t>Además, las respuestas adecuadas a las peticiones y quejas pueden mejorar la imagen de la organización y fortalecer la relación con los clientes, mientras que las sugerencias y felicitaciones ofrecen valiosa retroalimentación sobre aspectos positivos y áreas de oportunidad. En resumen, el sistema PQRSF es una herramienta fundamental para la gestión de la calidad y la mejora continua, asegurando que los servicios o productos ofrecidos se ajusten mejor a las necesidades y expectativas de los usuarios.</w:t>
      </w:r>
    </w:p>
    <w:p w14:paraId="23743132" w14:textId="77777777" w:rsidR="004D16F1" w:rsidRDefault="004D16F1" w:rsidP="00BF188E">
      <w:pPr>
        <w:pStyle w:val="Normal0"/>
        <w:pBdr>
          <w:top w:val="nil"/>
          <w:left w:val="nil"/>
          <w:bottom w:val="nil"/>
          <w:right w:val="nil"/>
          <w:between w:val="nil"/>
        </w:pBdr>
        <w:rPr>
          <w:b/>
          <w:color w:val="000000"/>
          <w:sz w:val="20"/>
          <w:szCs w:val="20"/>
          <w:lang w:val="es-ES_tradnl"/>
        </w:rPr>
      </w:pPr>
    </w:p>
    <w:p w14:paraId="2F343259" w14:textId="3312FD69" w:rsidR="00605127" w:rsidRPr="004D16F1" w:rsidRDefault="00605127" w:rsidP="00BF188E">
      <w:pPr>
        <w:pStyle w:val="Normal0"/>
        <w:numPr>
          <w:ilvl w:val="1"/>
          <w:numId w:val="9"/>
        </w:numPr>
        <w:pBdr>
          <w:top w:val="nil"/>
          <w:left w:val="nil"/>
          <w:bottom w:val="nil"/>
          <w:right w:val="nil"/>
          <w:between w:val="nil"/>
        </w:pBdr>
        <w:rPr>
          <w:b/>
          <w:color w:val="000000"/>
          <w:sz w:val="20"/>
          <w:szCs w:val="20"/>
          <w:lang w:val="es-ES_tradnl"/>
        </w:rPr>
      </w:pPr>
      <w:r w:rsidRPr="004D16F1">
        <w:rPr>
          <w:b/>
          <w:bCs/>
          <w:sz w:val="20"/>
          <w:szCs w:val="20"/>
          <w:lang w:val="es-ES_tradnl"/>
        </w:rPr>
        <w:t>Solicitudes y requerimientos</w:t>
      </w:r>
    </w:p>
    <w:p w14:paraId="182F6457" w14:textId="77777777" w:rsidR="002D7436" w:rsidRPr="00A722E9" w:rsidRDefault="002D7436" w:rsidP="00BF188E">
      <w:pPr>
        <w:rPr>
          <w:sz w:val="20"/>
          <w:szCs w:val="20"/>
          <w:lang w:val="es-ES_tradnl"/>
        </w:rPr>
      </w:pPr>
    </w:p>
    <w:p w14:paraId="5EC168B0" w14:textId="77777777" w:rsidR="0038411B" w:rsidRPr="0038411B" w:rsidRDefault="0038411B" w:rsidP="00BF188E">
      <w:pPr>
        <w:rPr>
          <w:sz w:val="20"/>
          <w:szCs w:val="20"/>
          <w:lang w:val="es-ES_tradnl"/>
        </w:rPr>
      </w:pPr>
      <w:r w:rsidRPr="0038411B">
        <w:rPr>
          <w:sz w:val="20"/>
          <w:szCs w:val="20"/>
          <w:lang w:val="es-ES_tradnl"/>
        </w:rPr>
        <w:t>Las solicitudes y requerimientos son peticiones formales de los usuarios que pueden estar relacionadas con la obtención de información, la solicitud de un servicio o el ejercicio de algún derecho. Las diferencias entre ambos son las siguientes:</w:t>
      </w:r>
    </w:p>
    <w:p w14:paraId="3CDA0C0B" w14:textId="77777777" w:rsidR="0038411B" w:rsidRPr="0038411B" w:rsidRDefault="0038411B" w:rsidP="00BF188E">
      <w:pPr>
        <w:rPr>
          <w:sz w:val="20"/>
          <w:szCs w:val="20"/>
          <w:lang w:val="es-ES_tradnl"/>
        </w:rPr>
      </w:pPr>
    </w:p>
    <w:p w14:paraId="140CCF40" w14:textId="566D52A7" w:rsidR="0038411B" w:rsidRPr="0038411B" w:rsidRDefault="0038411B" w:rsidP="00BF188E">
      <w:pPr>
        <w:pStyle w:val="Prrafodelista"/>
        <w:numPr>
          <w:ilvl w:val="0"/>
          <w:numId w:val="13"/>
        </w:numPr>
        <w:contextualSpacing w:val="0"/>
        <w:rPr>
          <w:sz w:val="20"/>
          <w:szCs w:val="20"/>
          <w:lang w:val="es-ES_tradnl"/>
        </w:rPr>
      </w:pPr>
      <w:commentRangeStart w:id="7"/>
      <w:r w:rsidRPr="0038411B">
        <w:rPr>
          <w:sz w:val="20"/>
          <w:szCs w:val="20"/>
          <w:u w:val="single"/>
          <w:lang w:val="es-ES_tradnl"/>
        </w:rPr>
        <w:t>Solicitud:</w:t>
      </w:r>
      <w:r>
        <w:rPr>
          <w:sz w:val="20"/>
          <w:szCs w:val="20"/>
          <w:lang w:val="es-ES_tradnl"/>
        </w:rPr>
        <w:t xml:space="preserve"> u</w:t>
      </w:r>
      <w:r w:rsidRPr="0038411B">
        <w:rPr>
          <w:sz w:val="20"/>
          <w:szCs w:val="20"/>
          <w:lang w:val="es-ES_tradnl"/>
        </w:rPr>
        <w:t>n pedido formal que puede incluir la solicitud de información sobre el estado de un servicio, la petición de un nuevo servicio o la actualización de algún dato o condición.</w:t>
      </w:r>
    </w:p>
    <w:p w14:paraId="4A778824" w14:textId="77777777" w:rsidR="0038411B" w:rsidRPr="0038411B" w:rsidRDefault="0038411B" w:rsidP="00BF188E">
      <w:pPr>
        <w:rPr>
          <w:sz w:val="20"/>
          <w:szCs w:val="20"/>
          <w:lang w:val="es-ES_tradnl"/>
        </w:rPr>
      </w:pPr>
    </w:p>
    <w:p w14:paraId="66AEA844" w14:textId="1775D8FB" w:rsidR="0038411B" w:rsidRPr="0038411B" w:rsidRDefault="0038411B" w:rsidP="00BF188E">
      <w:pPr>
        <w:pStyle w:val="Prrafodelista"/>
        <w:numPr>
          <w:ilvl w:val="0"/>
          <w:numId w:val="13"/>
        </w:numPr>
        <w:contextualSpacing w:val="0"/>
        <w:rPr>
          <w:sz w:val="20"/>
          <w:szCs w:val="20"/>
          <w:lang w:val="es-ES_tradnl"/>
        </w:rPr>
      </w:pPr>
      <w:r w:rsidRPr="0038411B">
        <w:rPr>
          <w:sz w:val="20"/>
          <w:szCs w:val="20"/>
          <w:u w:val="single"/>
          <w:lang w:val="es-ES_tradnl"/>
        </w:rPr>
        <w:t>Requerimiento:</w:t>
      </w:r>
      <w:r>
        <w:rPr>
          <w:sz w:val="20"/>
          <w:szCs w:val="20"/>
          <w:lang w:val="es-ES_tradnl"/>
        </w:rPr>
        <w:t xml:space="preserve"> s</w:t>
      </w:r>
      <w:r w:rsidRPr="0038411B">
        <w:rPr>
          <w:sz w:val="20"/>
          <w:szCs w:val="20"/>
          <w:lang w:val="es-ES_tradnl"/>
        </w:rPr>
        <w:t>e refiere a una demanda específica que exige una acción por parte de la organización para cumplir con una obligación establecida o resolver un problema planteado por el usuario.</w:t>
      </w:r>
      <w:commentRangeEnd w:id="7"/>
      <w:r w:rsidR="000621C8">
        <w:rPr>
          <w:rStyle w:val="Refdecomentario"/>
        </w:rPr>
        <w:commentReference w:id="7"/>
      </w:r>
    </w:p>
    <w:p w14:paraId="557A14B7" w14:textId="77777777" w:rsidR="0038411B" w:rsidRPr="0038411B" w:rsidRDefault="0038411B" w:rsidP="00BF188E">
      <w:pPr>
        <w:rPr>
          <w:sz w:val="20"/>
          <w:szCs w:val="20"/>
          <w:lang w:val="es-ES_tradnl"/>
        </w:rPr>
      </w:pPr>
    </w:p>
    <w:p w14:paraId="28F1F36F" w14:textId="20E3DF98" w:rsidR="0074248A" w:rsidRPr="00F440B5" w:rsidRDefault="0038411B" w:rsidP="00BF188E">
      <w:pPr>
        <w:rPr>
          <w:sz w:val="20"/>
          <w:szCs w:val="20"/>
          <w:lang w:val="es-ES_tradnl"/>
        </w:rPr>
      </w:pPr>
      <w:r w:rsidRPr="0038411B">
        <w:rPr>
          <w:sz w:val="20"/>
          <w:szCs w:val="20"/>
          <w:lang w:val="es-ES_tradnl"/>
        </w:rPr>
        <w:t xml:space="preserve">En el contexto de PQRSF, las solicitudes y requerimientos son cruciales para garantizar respuestas claras y oportunas a </w:t>
      </w:r>
      <w:r w:rsidRPr="00F440B5">
        <w:rPr>
          <w:sz w:val="20"/>
          <w:szCs w:val="20"/>
          <w:lang w:val="es-ES_tradnl"/>
        </w:rPr>
        <w:t>los usuarios, lo cual mejora la percepción y satisfacción del cliente con la organización. Existen diferentes formatos para registrar las solicitudes, a continuación, se presenta un ejemplo:</w:t>
      </w:r>
    </w:p>
    <w:p w14:paraId="0C424633" w14:textId="77777777" w:rsidR="0038411B" w:rsidRPr="00F440B5" w:rsidRDefault="0038411B" w:rsidP="00BF188E">
      <w:pPr>
        <w:rPr>
          <w:sz w:val="20"/>
          <w:szCs w:val="20"/>
          <w:lang w:val="es-ES_tradnl"/>
        </w:rPr>
      </w:pPr>
    </w:p>
    <w:p w14:paraId="0C974E2D" w14:textId="03B335DB" w:rsidR="0074248A" w:rsidRPr="00F440B5" w:rsidRDefault="0038411B" w:rsidP="00BF188E">
      <w:pPr>
        <w:rPr>
          <w:sz w:val="20"/>
          <w:szCs w:val="20"/>
          <w:lang w:val="es-ES_tradnl"/>
        </w:rPr>
      </w:pPr>
      <w:r w:rsidRPr="00F440B5">
        <w:rPr>
          <w:b/>
          <w:iCs/>
          <w:sz w:val="20"/>
          <w:szCs w:val="20"/>
          <w:lang w:val="es-ES_tradnl"/>
        </w:rPr>
        <w:t>Tabla 1.</w:t>
      </w:r>
      <w:r w:rsidRPr="00F440B5">
        <w:rPr>
          <w:iCs/>
          <w:sz w:val="20"/>
          <w:szCs w:val="20"/>
          <w:lang w:val="es-ES_tradnl"/>
        </w:rPr>
        <w:t xml:space="preserve"> </w:t>
      </w:r>
      <w:r w:rsidR="0074248A" w:rsidRPr="00F440B5">
        <w:rPr>
          <w:i/>
          <w:iCs/>
          <w:sz w:val="20"/>
          <w:szCs w:val="20"/>
          <w:lang w:val="es-ES_tradnl"/>
        </w:rPr>
        <w:t xml:space="preserve">Clasificación de </w:t>
      </w:r>
      <w:commentRangeStart w:id="8"/>
      <w:r w:rsidR="0074248A" w:rsidRPr="00F440B5">
        <w:rPr>
          <w:i/>
          <w:iCs/>
          <w:sz w:val="20"/>
          <w:szCs w:val="20"/>
          <w:lang w:val="es-ES_tradnl"/>
        </w:rPr>
        <w:t>PQRSF</w:t>
      </w:r>
      <w:commentRangeEnd w:id="8"/>
      <w:r w:rsidRPr="00F440B5">
        <w:rPr>
          <w:rStyle w:val="Refdecomentario"/>
          <w:sz w:val="20"/>
          <w:szCs w:val="20"/>
        </w:rPr>
        <w:commentReference w:id="8"/>
      </w:r>
    </w:p>
    <w:tbl>
      <w:tblPr>
        <w:tblW w:w="9770" w:type="dxa"/>
        <w:tblInd w:w="80" w:type="dxa"/>
        <w:tblBorders>
          <w:top w:val="nil"/>
          <w:left w:val="nil"/>
          <w:bottom w:val="nil"/>
          <w:right w:val="nil"/>
          <w:insideH w:val="nil"/>
          <w:insideV w:val="nil"/>
        </w:tblBorders>
        <w:tblLayout w:type="fixed"/>
        <w:tblCellMar>
          <w:top w:w="100" w:type="dxa"/>
          <w:left w:w="100" w:type="dxa"/>
          <w:bottom w:w="100" w:type="dxa"/>
          <w:right w:w="100" w:type="dxa"/>
        </w:tblCellMar>
        <w:tblLook w:val="0600" w:firstRow="0" w:lastRow="0" w:firstColumn="0" w:lastColumn="0" w:noHBand="1" w:noVBand="1"/>
        <w:tblDescription w:val="En la tabla 1 se presenta la clasificación de las PQRSF, donde se organizan las solicitudes según su tipo, fechas, canal de recepción, folio, dependencia responsable y observaciones, facilitando su seguimiento y atención eficiente."/>
      </w:tblPr>
      <w:tblGrid>
        <w:gridCol w:w="995"/>
        <w:gridCol w:w="1291"/>
        <w:gridCol w:w="1148"/>
        <w:gridCol w:w="1292"/>
        <w:gridCol w:w="1148"/>
        <w:gridCol w:w="718"/>
        <w:gridCol w:w="1579"/>
        <w:gridCol w:w="1599"/>
      </w:tblGrid>
      <w:tr w:rsidR="0074248A" w:rsidRPr="00F440B5" w14:paraId="670D1529" w14:textId="77777777" w:rsidTr="005265D3">
        <w:trPr>
          <w:trHeight w:val="351"/>
        </w:trPr>
        <w:tc>
          <w:tcPr>
            <w:tcW w:w="9770" w:type="dxa"/>
            <w:gridSpan w:val="8"/>
            <w:tcBorders>
              <w:top w:val="single" w:sz="8" w:space="0" w:color="146194"/>
              <w:left w:val="single" w:sz="8" w:space="0" w:color="146194"/>
              <w:bottom w:val="single" w:sz="8" w:space="0" w:color="146194"/>
              <w:right w:val="single" w:sz="8" w:space="0" w:color="146194"/>
            </w:tcBorders>
            <w:shd w:val="clear" w:color="auto" w:fill="C6E993"/>
            <w:tcMar>
              <w:top w:w="100" w:type="dxa"/>
              <w:left w:w="80" w:type="dxa"/>
              <w:bottom w:w="100" w:type="dxa"/>
              <w:right w:w="80" w:type="dxa"/>
            </w:tcMar>
          </w:tcPr>
          <w:p w14:paraId="7B4D7EF9" w14:textId="77777777" w:rsidR="0074248A" w:rsidRPr="00F440B5" w:rsidRDefault="0074248A" w:rsidP="00BF188E">
            <w:pPr>
              <w:ind w:left="-700"/>
              <w:jc w:val="center"/>
              <w:rPr>
                <w:b/>
                <w:sz w:val="16"/>
                <w:szCs w:val="16"/>
                <w:lang w:val="es-ES_tradnl"/>
              </w:rPr>
            </w:pPr>
            <w:r w:rsidRPr="00F440B5">
              <w:rPr>
                <w:b/>
                <w:sz w:val="16"/>
                <w:szCs w:val="16"/>
                <w:lang w:val="es-ES_tradnl"/>
              </w:rPr>
              <w:t>CLASIFICACIÓN DE PQRSF</w:t>
            </w:r>
          </w:p>
        </w:tc>
      </w:tr>
      <w:tr w:rsidR="0074248A" w:rsidRPr="00F440B5" w14:paraId="03BB4B25" w14:textId="77777777" w:rsidTr="005265D3">
        <w:trPr>
          <w:trHeight w:val="402"/>
        </w:trPr>
        <w:tc>
          <w:tcPr>
            <w:tcW w:w="995" w:type="dxa"/>
            <w:tcBorders>
              <w:top w:val="single" w:sz="8" w:space="0" w:color="146194"/>
              <w:left w:val="single" w:sz="8" w:space="0" w:color="146194"/>
              <w:bottom w:val="single" w:sz="8" w:space="0" w:color="146194"/>
              <w:right w:val="single" w:sz="8" w:space="0" w:color="146194"/>
            </w:tcBorders>
            <w:shd w:val="clear" w:color="auto" w:fill="E5DFEC" w:themeFill="accent4" w:themeFillTint="33"/>
            <w:tcMar>
              <w:top w:w="100" w:type="dxa"/>
              <w:left w:w="80" w:type="dxa"/>
              <w:bottom w:w="100" w:type="dxa"/>
              <w:right w:w="80" w:type="dxa"/>
            </w:tcMar>
          </w:tcPr>
          <w:p w14:paraId="7BF1A5B9" w14:textId="77777777" w:rsidR="0074248A" w:rsidRPr="00F440B5" w:rsidRDefault="0074248A" w:rsidP="00BF188E">
            <w:pPr>
              <w:ind w:left="20"/>
              <w:jc w:val="center"/>
              <w:rPr>
                <w:b/>
                <w:sz w:val="16"/>
                <w:szCs w:val="16"/>
                <w:lang w:val="es-ES_tradnl"/>
              </w:rPr>
            </w:pPr>
            <w:r w:rsidRPr="00F440B5">
              <w:rPr>
                <w:b/>
                <w:sz w:val="16"/>
                <w:szCs w:val="16"/>
                <w:lang w:val="es-ES_tradnl"/>
              </w:rPr>
              <w:t>TIPO DE PQRS</w:t>
            </w:r>
          </w:p>
        </w:tc>
        <w:tc>
          <w:tcPr>
            <w:tcW w:w="1291" w:type="dxa"/>
            <w:tcBorders>
              <w:top w:val="single" w:sz="8" w:space="0" w:color="146194"/>
              <w:left w:val="single" w:sz="8" w:space="0" w:color="146194"/>
              <w:bottom w:val="single" w:sz="8" w:space="0" w:color="146194"/>
              <w:right w:val="single" w:sz="8" w:space="0" w:color="146194"/>
            </w:tcBorders>
            <w:shd w:val="clear" w:color="auto" w:fill="E5DFEC" w:themeFill="accent4" w:themeFillTint="33"/>
            <w:tcMar>
              <w:top w:w="100" w:type="dxa"/>
              <w:left w:w="80" w:type="dxa"/>
              <w:bottom w:w="100" w:type="dxa"/>
              <w:right w:w="80" w:type="dxa"/>
            </w:tcMar>
          </w:tcPr>
          <w:p w14:paraId="006FB6A0" w14:textId="77777777" w:rsidR="0074248A" w:rsidRPr="00F440B5" w:rsidRDefault="0074248A" w:rsidP="00BF188E">
            <w:pPr>
              <w:ind w:left="20"/>
              <w:jc w:val="center"/>
              <w:rPr>
                <w:b/>
                <w:sz w:val="16"/>
                <w:szCs w:val="16"/>
                <w:lang w:val="es-ES_tradnl"/>
              </w:rPr>
            </w:pPr>
            <w:r w:rsidRPr="00F440B5">
              <w:rPr>
                <w:b/>
                <w:sz w:val="16"/>
                <w:szCs w:val="16"/>
                <w:lang w:val="es-ES_tradnl"/>
              </w:rPr>
              <w:t>CLASE DE DOCUMENTO</w:t>
            </w:r>
          </w:p>
        </w:tc>
        <w:tc>
          <w:tcPr>
            <w:tcW w:w="1148" w:type="dxa"/>
            <w:tcBorders>
              <w:top w:val="single" w:sz="8" w:space="0" w:color="146194"/>
              <w:left w:val="single" w:sz="8" w:space="0" w:color="146194"/>
              <w:bottom w:val="single" w:sz="8" w:space="0" w:color="146194"/>
              <w:right w:val="single" w:sz="8" w:space="0" w:color="146194"/>
            </w:tcBorders>
            <w:shd w:val="clear" w:color="auto" w:fill="E5DFEC" w:themeFill="accent4" w:themeFillTint="33"/>
            <w:tcMar>
              <w:top w:w="100" w:type="dxa"/>
              <w:left w:w="80" w:type="dxa"/>
              <w:bottom w:w="100" w:type="dxa"/>
              <w:right w:w="80" w:type="dxa"/>
            </w:tcMar>
          </w:tcPr>
          <w:p w14:paraId="58BDDAE3" w14:textId="77777777" w:rsidR="0074248A" w:rsidRPr="00F440B5" w:rsidRDefault="0074248A" w:rsidP="00BF188E">
            <w:pPr>
              <w:ind w:left="20"/>
              <w:jc w:val="center"/>
              <w:rPr>
                <w:b/>
                <w:sz w:val="16"/>
                <w:szCs w:val="16"/>
                <w:lang w:val="es-ES_tradnl"/>
              </w:rPr>
            </w:pPr>
            <w:r w:rsidRPr="00F440B5">
              <w:rPr>
                <w:b/>
                <w:sz w:val="16"/>
                <w:szCs w:val="16"/>
                <w:lang w:val="es-ES_tradnl"/>
              </w:rPr>
              <w:t>FECHA DE REMISIÓN</w:t>
            </w:r>
          </w:p>
        </w:tc>
        <w:tc>
          <w:tcPr>
            <w:tcW w:w="1292" w:type="dxa"/>
            <w:tcBorders>
              <w:top w:val="single" w:sz="8" w:space="0" w:color="146194"/>
              <w:left w:val="single" w:sz="8" w:space="0" w:color="146194"/>
              <w:bottom w:val="single" w:sz="8" w:space="0" w:color="146194"/>
              <w:right w:val="single" w:sz="8" w:space="0" w:color="146194"/>
            </w:tcBorders>
            <w:shd w:val="clear" w:color="auto" w:fill="E5DFEC" w:themeFill="accent4" w:themeFillTint="33"/>
            <w:tcMar>
              <w:top w:w="100" w:type="dxa"/>
              <w:left w:w="80" w:type="dxa"/>
              <w:bottom w:w="100" w:type="dxa"/>
              <w:right w:w="80" w:type="dxa"/>
            </w:tcMar>
          </w:tcPr>
          <w:p w14:paraId="06830A3D" w14:textId="77777777" w:rsidR="0074248A" w:rsidRPr="00F440B5" w:rsidRDefault="0074248A" w:rsidP="00BF188E">
            <w:pPr>
              <w:ind w:left="20"/>
              <w:jc w:val="center"/>
              <w:rPr>
                <w:b/>
                <w:sz w:val="16"/>
                <w:szCs w:val="16"/>
                <w:lang w:val="es-ES_tradnl"/>
              </w:rPr>
            </w:pPr>
            <w:r w:rsidRPr="00F440B5">
              <w:rPr>
                <w:b/>
                <w:sz w:val="16"/>
                <w:szCs w:val="16"/>
                <w:lang w:val="es-ES_tradnl"/>
              </w:rPr>
              <w:t>FECHA DE RADICACIÓN</w:t>
            </w:r>
          </w:p>
        </w:tc>
        <w:tc>
          <w:tcPr>
            <w:tcW w:w="1148" w:type="dxa"/>
            <w:tcBorders>
              <w:top w:val="single" w:sz="8" w:space="0" w:color="146194"/>
              <w:left w:val="single" w:sz="8" w:space="0" w:color="146194"/>
              <w:bottom w:val="single" w:sz="8" w:space="0" w:color="146194"/>
              <w:right w:val="single" w:sz="8" w:space="0" w:color="146194"/>
            </w:tcBorders>
            <w:shd w:val="clear" w:color="auto" w:fill="E5DFEC" w:themeFill="accent4" w:themeFillTint="33"/>
            <w:tcMar>
              <w:top w:w="100" w:type="dxa"/>
              <w:left w:w="80" w:type="dxa"/>
              <w:bottom w:w="100" w:type="dxa"/>
              <w:right w:w="80" w:type="dxa"/>
            </w:tcMar>
          </w:tcPr>
          <w:p w14:paraId="6C2C87F2" w14:textId="77777777" w:rsidR="0074248A" w:rsidRPr="00F440B5" w:rsidRDefault="0074248A" w:rsidP="00BF188E">
            <w:pPr>
              <w:ind w:left="20"/>
              <w:jc w:val="center"/>
              <w:rPr>
                <w:b/>
                <w:sz w:val="16"/>
                <w:szCs w:val="16"/>
                <w:lang w:val="es-ES_tradnl"/>
              </w:rPr>
            </w:pPr>
            <w:r w:rsidRPr="00F440B5">
              <w:rPr>
                <w:b/>
                <w:sz w:val="16"/>
                <w:szCs w:val="16"/>
                <w:lang w:val="es-ES_tradnl"/>
              </w:rPr>
              <w:t>CANAL DE RECEPCIÓN</w:t>
            </w:r>
          </w:p>
        </w:tc>
        <w:tc>
          <w:tcPr>
            <w:tcW w:w="718" w:type="dxa"/>
            <w:tcBorders>
              <w:top w:val="single" w:sz="8" w:space="0" w:color="146194"/>
              <w:left w:val="single" w:sz="8" w:space="0" w:color="146194"/>
              <w:bottom w:val="single" w:sz="8" w:space="0" w:color="146194"/>
              <w:right w:val="single" w:sz="8" w:space="0" w:color="146194"/>
            </w:tcBorders>
            <w:shd w:val="clear" w:color="auto" w:fill="E5DFEC" w:themeFill="accent4" w:themeFillTint="33"/>
            <w:tcMar>
              <w:top w:w="100" w:type="dxa"/>
              <w:left w:w="80" w:type="dxa"/>
              <w:bottom w:w="100" w:type="dxa"/>
              <w:right w:w="80" w:type="dxa"/>
            </w:tcMar>
          </w:tcPr>
          <w:p w14:paraId="03683B31" w14:textId="77777777" w:rsidR="0074248A" w:rsidRPr="00F440B5" w:rsidRDefault="0074248A" w:rsidP="00BF188E">
            <w:pPr>
              <w:ind w:left="20"/>
              <w:jc w:val="center"/>
              <w:rPr>
                <w:b/>
                <w:sz w:val="16"/>
                <w:szCs w:val="16"/>
                <w:lang w:val="es-ES_tradnl"/>
              </w:rPr>
            </w:pPr>
            <w:r w:rsidRPr="00F440B5">
              <w:rPr>
                <w:b/>
                <w:sz w:val="16"/>
                <w:szCs w:val="16"/>
                <w:lang w:val="es-ES_tradnl"/>
              </w:rPr>
              <w:t>FOLIO</w:t>
            </w:r>
          </w:p>
        </w:tc>
        <w:tc>
          <w:tcPr>
            <w:tcW w:w="1579" w:type="dxa"/>
            <w:tcBorders>
              <w:top w:val="single" w:sz="8" w:space="0" w:color="146194"/>
              <w:left w:val="single" w:sz="8" w:space="0" w:color="146194"/>
              <w:bottom w:val="single" w:sz="8" w:space="0" w:color="146194"/>
              <w:right w:val="single" w:sz="8" w:space="0" w:color="146194"/>
            </w:tcBorders>
            <w:shd w:val="clear" w:color="auto" w:fill="E5DFEC" w:themeFill="accent4" w:themeFillTint="33"/>
            <w:tcMar>
              <w:top w:w="100" w:type="dxa"/>
              <w:left w:w="80" w:type="dxa"/>
              <w:bottom w:w="100" w:type="dxa"/>
              <w:right w:w="80" w:type="dxa"/>
            </w:tcMar>
          </w:tcPr>
          <w:p w14:paraId="50B3660C" w14:textId="77777777" w:rsidR="0074248A" w:rsidRPr="00F440B5" w:rsidRDefault="0074248A" w:rsidP="00BF188E">
            <w:pPr>
              <w:ind w:left="20"/>
              <w:jc w:val="center"/>
              <w:rPr>
                <w:b/>
                <w:sz w:val="16"/>
                <w:szCs w:val="16"/>
                <w:lang w:val="es-ES_tradnl"/>
              </w:rPr>
            </w:pPr>
            <w:r w:rsidRPr="00F440B5">
              <w:rPr>
                <w:b/>
                <w:sz w:val="16"/>
                <w:szCs w:val="16"/>
                <w:lang w:val="es-ES_tradnl"/>
              </w:rPr>
              <w:t>DEPENDENCIA / RESPONSABLE</w:t>
            </w:r>
          </w:p>
        </w:tc>
        <w:tc>
          <w:tcPr>
            <w:tcW w:w="1594" w:type="dxa"/>
            <w:tcBorders>
              <w:top w:val="single" w:sz="8" w:space="0" w:color="146194"/>
              <w:left w:val="single" w:sz="8" w:space="0" w:color="146194"/>
              <w:bottom w:val="single" w:sz="8" w:space="0" w:color="146194"/>
              <w:right w:val="single" w:sz="8" w:space="0" w:color="146194"/>
            </w:tcBorders>
            <w:shd w:val="clear" w:color="auto" w:fill="E5DFEC" w:themeFill="accent4" w:themeFillTint="33"/>
            <w:tcMar>
              <w:top w:w="100" w:type="dxa"/>
              <w:left w:w="80" w:type="dxa"/>
              <w:bottom w:w="100" w:type="dxa"/>
              <w:right w:w="80" w:type="dxa"/>
            </w:tcMar>
          </w:tcPr>
          <w:p w14:paraId="0D5EAA63" w14:textId="77777777" w:rsidR="0074248A" w:rsidRPr="00F440B5" w:rsidRDefault="0074248A" w:rsidP="00BF188E">
            <w:pPr>
              <w:ind w:left="20"/>
              <w:jc w:val="center"/>
              <w:rPr>
                <w:b/>
                <w:sz w:val="16"/>
                <w:szCs w:val="16"/>
                <w:lang w:val="es-ES_tradnl"/>
              </w:rPr>
            </w:pPr>
            <w:r w:rsidRPr="00F440B5">
              <w:rPr>
                <w:b/>
                <w:sz w:val="16"/>
                <w:szCs w:val="16"/>
                <w:lang w:val="es-ES_tradnl"/>
              </w:rPr>
              <w:t>OBSERVACIÓN</w:t>
            </w:r>
          </w:p>
        </w:tc>
      </w:tr>
      <w:tr w:rsidR="0074248A" w:rsidRPr="00F440B5" w14:paraId="218910F4" w14:textId="77777777" w:rsidTr="005265D3">
        <w:trPr>
          <w:trHeight w:val="404"/>
        </w:trPr>
        <w:tc>
          <w:tcPr>
            <w:tcW w:w="995" w:type="dxa"/>
            <w:tcBorders>
              <w:top w:val="single" w:sz="8" w:space="0" w:color="146194"/>
              <w:left w:val="single" w:sz="8" w:space="0" w:color="146194"/>
              <w:bottom w:val="single" w:sz="8" w:space="0" w:color="146194"/>
              <w:right w:val="single" w:sz="8" w:space="0" w:color="146194"/>
            </w:tcBorders>
            <w:shd w:val="clear" w:color="auto" w:fill="auto"/>
            <w:tcMar>
              <w:top w:w="100" w:type="dxa"/>
              <w:left w:w="80" w:type="dxa"/>
              <w:bottom w:w="100" w:type="dxa"/>
              <w:right w:w="80" w:type="dxa"/>
            </w:tcMar>
            <w:vAlign w:val="bottom"/>
          </w:tcPr>
          <w:p w14:paraId="433E803D" w14:textId="77777777" w:rsidR="0074248A" w:rsidRPr="00F440B5" w:rsidRDefault="0074248A" w:rsidP="00BF188E">
            <w:pPr>
              <w:jc w:val="both"/>
              <w:rPr>
                <w:sz w:val="16"/>
                <w:szCs w:val="16"/>
                <w:highlight w:val="white"/>
                <w:lang w:val="es-ES_tradnl"/>
              </w:rPr>
            </w:pPr>
            <w:r w:rsidRPr="00F440B5">
              <w:rPr>
                <w:sz w:val="16"/>
                <w:szCs w:val="16"/>
                <w:highlight w:val="white"/>
                <w:lang w:val="es-ES_tradnl"/>
              </w:rPr>
              <w:t xml:space="preserve"> </w:t>
            </w:r>
          </w:p>
        </w:tc>
        <w:tc>
          <w:tcPr>
            <w:tcW w:w="1291" w:type="dxa"/>
            <w:tcBorders>
              <w:top w:val="single" w:sz="8" w:space="0" w:color="146194"/>
              <w:left w:val="single" w:sz="8" w:space="0" w:color="146194"/>
              <w:bottom w:val="single" w:sz="8" w:space="0" w:color="146194"/>
              <w:right w:val="single" w:sz="8" w:space="0" w:color="146194"/>
            </w:tcBorders>
            <w:shd w:val="clear" w:color="auto" w:fill="auto"/>
            <w:tcMar>
              <w:top w:w="100" w:type="dxa"/>
              <w:left w:w="80" w:type="dxa"/>
              <w:bottom w:w="100" w:type="dxa"/>
              <w:right w:w="80" w:type="dxa"/>
            </w:tcMar>
            <w:vAlign w:val="bottom"/>
          </w:tcPr>
          <w:p w14:paraId="4FCA8E08" w14:textId="77777777" w:rsidR="0074248A" w:rsidRPr="00F440B5" w:rsidRDefault="0074248A" w:rsidP="00BF188E">
            <w:pPr>
              <w:jc w:val="both"/>
              <w:rPr>
                <w:sz w:val="16"/>
                <w:szCs w:val="16"/>
                <w:highlight w:val="white"/>
                <w:lang w:val="es-ES_tradnl"/>
              </w:rPr>
            </w:pPr>
            <w:r w:rsidRPr="00F440B5">
              <w:rPr>
                <w:sz w:val="16"/>
                <w:szCs w:val="16"/>
                <w:highlight w:val="white"/>
                <w:lang w:val="es-ES_tradnl"/>
              </w:rPr>
              <w:t xml:space="preserve"> </w:t>
            </w:r>
          </w:p>
        </w:tc>
        <w:tc>
          <w:tcPr>
            <w:tcW w:w="1148" w:type="dxa"/>
            <w:tcBorders>
              <w:top w:val="single" w:sz="8" w:space="0" w:color="146194"/>
              <w:left w:val="single" w:sz="8" w:space="0" w:color="146194"/>
              <w:bottom w:val="single" w:sz="8" w:space="0" w:color="146194"/>
              <w:right w:val="single" w:sz="8" w:space="0" w:color="146194"/>
            </w:tcBorders>
            <w:shd w:val="clear" w:color="auto" w:fill="auto"/>
            <w:tcMar>
              <w:top w:w="100" w:type="dxa"/>
              <w:left w:w="80" w:type="dxa"/>
              <w:bottom w:w="100" w:type="dxa"/>
              <w:right w:w="80" w:type="dxa"/>
            </w:tcMar>
            <w:vAlign w:val="bottom"/>
          </w:tcPr>
          <w:p w14:paraId="28B7BBFF" w14:textId="77777777" w:rsidR="0074248A" w:rsidRPr="00F440B5" w:rsidRDefault="0074248A" w:rsidP="00BF188E">
            <w:pPr>
              <w:jc w:val="both"/>
              <w:rPr>
                <w:sz w:val="16"/>
                <w:szCs w:val="16"/>
                <w:highlight w:val="white"/>
                <w:lang w:val="es-ES_tradnl"/>
              </w:rPr>
            </w:pPr>
            <w:r w:rsidRPr="00F440B5">
              <w:rPr>
                <w:sz w:val="16"/>
                <w:szCs w:val="16"/>
                <w:highlight w:val="white"/>
                <w:lang w:val="es-ES_tradnl"/>
              </w:rPr>
              <w:t xml:space="preserve"> </w:t>
            </w:r>
          </w:p>
        </w:tc>
        <w:tc>
          <w:tcPr>
            <w:tcW w:w="1292" w:type="dxa"/>
            <w:tcBorders>
              <w:top w:val="single" w:sz="8" w:space="0" w:color="146194"/>
              <w:left w:val="single" w:sz="8" w:space="0" w:color="146194"/>
              <w:bottom w:val="single" w:sz="8" w:space="0" w:color="146194"/>
              <w:right w:val="single" w:sz="8" w:space="0" w:color="146194"/>
            </w:tcBorders>
            <w:shd w:val="clear" w:color="auto" w:fill="auto"/>
            <w:tcMar>
              <w:top w:w="100" w:type="dxa"/>
              <w:left w:w="80" w:type="dxa"/>
              <w:bottom w:w="100" w:type="dxa"/>
              <w:right w:w="80" w:type="dxa"/>
            </w:tcMar>
            <w:vAlign w:val="bottom"/>
          </w:tcPr>
          <w:p w14:paraId="2BB3FF7A" w14:textId="77777777" w:rsidR="0074248A" w:rsidRPr="00F440B5" w:rsidRDefault="0074248A" w:rsidP="00BF188E">
            <w:pPr>
              <w:jc w:val="both"/>
              <w:rPr>
                <w:sz w:val="16"/>
                <w:szCs w:val="16"/>
                <w:highlight w:val="white"/>
                <w:lang w:val="es-ES_tradnl"/>
              </w:rPr>
            </w:pPr>
            <w:r w:rsidRPr="00F440B5">
              <w:rPr>
                <w:sz w:val="16"/>
                <w:szCs w:val="16"/>
                <w:highlight w:val="white"/>
                <w:lang w:val="es-ES_tradnl"/>
              </w:rPr>
              <w:t xml:space="preserve"> </w:t>
            </w:r>
          </w:p>
        </w:tc>
        <w:tc>
          <w:tcPr>
            <w:tcW w:w="1148" w:type="dxa"/>
            <w:tcBorders>
              <w:top w:val="single" w:sz="8" w:space="0" w:color="146194"/>
              <w:left w:val="single" w:sz="8" w:space="0" w:color="146194"/>
              <w:bottom w:val="single" w:sz="8" w:space="0" w:color="146194"/>
              <w:right w:val="single" w:sz="8" w:space="0" w:color="146194"/>
            </w:tcBorders>
            <w:shd w:val="clear" w:color="auto" w:fill="auto"/>
            <w:tcMar>
              <w:top w:w="100" w:type="dxa"/>
              <w:left w:w="80" w:type="dxa"/>
              <w:bottom w:w="100" w:type="dxa"/>
              <w:right w:w="80" w:type="dxa"/>
            </w:tcMar>
            <w:vAlign w:val="bottom"/>
          </w:tcPr>
          <w:p w14:paraId="335CBCFE" w14:textId="77777777" w:rsidR="0074248A" w:rsidRPr="00F440B5" w:rsidRDefault="0074248A" w:rsidP="00BF188E">
            <w:pPr>
              <w:jc w:val="both"/>
              <w:rPr>
                <w:sz w:val="16"/>
                <w:szCs w:val="16"/>
                <w:highlight w:val="white"/>
                <w:lang w:val="es-ES_tradnl"/>
              </w:rPr>
            </w:pPr>
            <w:r w:rsidRPr="00F440B5">
              <w:rPr>
                <w:sz w:val="16"/>
                <w:szCs w:val="16"/>
                <w:highlight w:val="white"/>
                <w:lang w:val="es-ES_tradnl"/>
              </w:rPr>
              <w:t xml:space="preserve"> </w:t>
            </w:r>
          </w:p>
        </w:tc>
        <w:tc>
          <w:tcPr>
            <w:tcW w:w="718" w:type="dxa"/>
            <w:tcBorders>
              <w:top w:val="single" w:sz="8" w:space="0" w:color="146194"/>
              <w:left w:val="single" w:sz="8" w:space="0" w:color="146194"/>
              <w:bottom w:val="single" w:sz="8" w:space="0" w:color="146194"/>
              <w:right w:val="single" w:sz="8" w:space="0" w:color="146194"/>
            </w:tcBorders>
            <w:shd w:val="clear" w:color="auto" w:fill="auto"/>
            <w:tcMar>
              <w:top w:w="100" w:type="dxa"/>
              <w:left w:w="80" w:type="dxa"/>
              <w:bottom w:w="100" w:type="dxa"/>
              <w:right w:w="80" w:type="dxa"/>
            </w:tcMar>
            <w:vAlign w:val="bottom"/>
          </w:tcPr>
          <w:p w14:paraId="07CB35AB" w14:textId="77777777" w:rsidR="0074248A" w:rsidRPr="00F440B5" w:rsidRDefault="0074248A" w:rsidP="00BF188E">
            <w:pPr>
              <w:jc w:val="both"/>
              <w:rPr>
                <w:sz w:val="16"/>
                <w:szCs w:val="16"/>
                <w:highlight w:val="white"/>
                <w:lang w:val="es-ES_tradnl"/>
              </w:rPr>
            </w:pPr>
            <w:r w:rsidRPr="00F440B5">
              <w:rPr>
                <w:sz w:val="16"/>
                <w:szCs w:val="16"/>
                <w:highlight w:val="white"/>
                <w:lang w:val="es-ES_tradnl"/>
              </w:rPr>
              <w:t xml:space="preserve"> </w:t>
            </w:r>
          </w:p>
        </w:tc>
        <w:tc>
          <w:tcPr>
            <w:tcW w:w="1579" w:type="dxa"/>
            <w:tcBorders>
              <w:top w:val="single" w:sz="8" w:space="0" w:color="146194"/>
              <w:left w:val="single" w:sz="8" w:space="0" w:color="146194"/>
              <w:bottom w:val="single" w:sz="8" w:space="0" w:color="146194"/>
              <w:right w:val="single" w:sz="8" w:space="0" w:color="146194"/>
            </w:tcBorders>
            <w:shd w:val="clear" w:color="auto" w:fill="auto"/>
            <w:tcMar>
              <w:top w:w="100" w:type="dxa"/>
              <w:left w:w="80" w:type="dxa"/>
              <w:bottom w:w="100" w:type="dxa"/>
              <w:right w:w="80" w:type="dxa"/>
            </w:tcMar>
            <w:vAlign w:val="bottom"/>
          </w:tcPr>
          <w:p w14:paraId="19D688FC" w14:textId="77777777" w:rsidR="0074248A" w:rsidRPr="00F440B5" w:rsidRDefault="0074248A" w:rsidP="00BF188E">
            <w:pPr>
              <w:jc w:val="both"/>
              <w:rPr>
                <w:sz w:val="16"/>
                <w:szCs w:val="16"/>
                <w:highlight w:val="white"/>
                <w:lang w:val="es-ES_tradnl"/>
              </w:rPr>
            </w:pPr>
            <w:r w:rsidRPr="00F440B5">
              <w:rPr>
                <w:sz w:val="16"/>
                <w:szCs w:val="16"/>
                <w:highlight w:val="white"/>
                <w:lang w:val="es-ES_tradnl"/>
              </w:rPr>
              <w:t xml:space="preserve"> </w:t>
            </w:r>
          </w:p>
        </w:tc>
        <w:tc>
          <w:tcPr>
            <w:tcW w:w="1594" w:type="dxa"/>
            <w:tcBorders>
              <w:top w:val="single" w:sz="8" w:space="0" w:color="146194"/>
              <w:left w:val="single" w:sz="8" w:space="0" w:color="146194"/>
              <w:bottom w:val="single" w:sz="8" w:space="0" w:color="146194"/>
              <w:right w:val="single" w:sz="8" w:space="0" w:color="146194"/>
            </w:tcBorders>
            <w:shd w:val="clear" w:color="auto" w:fill="auto"/>
            <w:tcMar>
              <w:top w:w="100" w:type="dxa"/>
              <w:left w:w="80" w:type="dxa"/>
              <w:bottom w:w="100" w:type="dxa"/>
              <w:right w:w="80" w:type="dxa"/>
            </w:tcMar>
            <w:vAlign w:val="bottom"/>
          </w:tcPr>
          <w:p w14:paraId="5651F74C" w14:textId="77777777" w:rsidR="0074248A" w:rsidRPr="00F440B5" w:rsidRDefault="0074248A" w:rsidP="00BF188E">
            <w:pPr>
              <w:jc w:val="both"/>
              <w:rPr>
                <w:sz w:val="16"/>
                <w:szCs w:val="16"/>
                <w:highlight w:val="white"/>
                <w:lang w:val="es-ES_tradnl"/>
              </w:rPr>
            </w:pPr>
            <w:r w:rsidRPr="00F440B5">
              <w:rPr>
                <w:sz w:val="16"/>
                <w:szCs w:val="16"/>
                <w:highlight w:val="white"/>
                <w:lang w:val="es-ES_tradnl"/>
              </w:rPr>
              <w:t xml:space="preserve"> </w:t>
            </w:r>
          </w:p>
        </w:tc>
      </w:tr>
    </w:tbl>
    <w:p w14:paraId="6BB14B84" w14:textId="77777777" w:rsidR="00F440B5" w:rsidRDefault="00F440B5" w:rsidP="00BF188E">
      <w:pPr>
        <w:rPr>
          <w:sz w:val="20"/>
          <w:szCs w:val="20"/>
          <w:lang w:val="es-ES_tradnl"/>
        </w:rPr>
      </w:pPr>
    </w:p>
    <w:p w14:paraId="7E976605" w14:textId="1131C1CF" w:rsidR="0038411B" w:rsidRDefault="00605127" w:rsidP="00BF188E">
      <w:pPr>
        <w:pStyle w:val="Normal0"/>
        <w:numPr>
          <w:ilvl w:val="1"/>
          <w:numId w:val="9"/>
        </w:numPr>
        <w:pBdr>
          <w:top w:val="nil"/>
          <w:left w:val="nil"/>
          <w:bottom w:val="nil"/>
          <w:right w:val="nil"/>
          <w:between w:val="nil"/>
        </w:pBdr>
        <w:rPr>
          <w:b/>
          <w:bCs/>
          <w:sz w:val="20"/>
          <w:szCs w:val="20"/>
          <w:lang w:val="es-ES_tradnl"/>
        </w:rPr>
      </w:pPr>
      <w:r w:rsidRPr="00A722E9">
        <w:rPr>
          <w:b/>
          <w:bCs/>
          <w:sz w:val="20"/>
          <w:szCs w:val="20"/>
          <w:lang w:val="es-ES_tradnl"/>
        </w:rPr>
        <w:t>Trámite</w:t>
      </w:r>
    </w:p>
    <w:p w14:paraId="3CE4DC92" w14:textId="32EE939F" w:rsidR="0038411B" w:rsidRDefault="0038411B" w:rsidP="00BF188E">
      <w:pPr>
        <w:pStyle w:val="Normal0"/>
        <w:pBdr>
          <w:top w:val="nil"/>
          <w:left w:val="nil"/>
          <w:bottom w:val="nil"/>
          <w:right w:val="nil"/>
          <w:between w:val="nil"/>
        </w:pBdr>
        <w:rPr>
          <w:b/>
          <w:bCs/>
          <w:sz w:val="20"/>
          <w:szCs w:val="20"/>
          <w:lang w:val="es-ES_tradnl"/>
        </w:rPr>
      </w:pPr>
    </w:p>
    <w:p w14:paraId="4CD65E5A" w14:textId="77777777" w:rsidR="0038411B" w:rsidRPr="0038411B" w:rsidRDefault="0038411B" w:rsidP="00BF188E">
      <w:pPr>
        <w:pStyle w:val="Normal0"/>
        <w:pBdr>
          <w:top w:val="nil"/>
          <w:left w:val="nil"/>
          <w:bottom w:val="nil"/>
          <w:right w:val="nil"/>
          <w:between w:val="nil"/>
        </w:pBdr>
        <w:rPr>
          <w:sz w:val="20"/>
          <w:szCs w:val="20"/>
          <w:lang w:val="es-ES_tradnl"/>
        </w:rPr>
      </w:pPr>
      <w:r w:rsidRPr="0038411B">
        <w:rPr>
          <w:sz w:val="20"/>
          <w:szCs w:val="20"/>
          <w:lang w:val="es-ES_tradnl"/>
        </w:rPr>
        <w:t xml:space="preserve">El trámite es el proceso que sigue una solicitud, queja, reclamo o sugerencia desde que es recibida hasta que se le da una respuesta o resolución. En el contexto de PQRSF, el trámite involucra varias etapas clave para asegurar una atención adecuada y </w:t>
      </w:r>
      <w:commentRangeStart w:id="9"/>
      <w:r w:rsidRPr="0038411B">
        <w:rPr>
          <w:sz w:val="20"/>
          <w:szCs w:val="20"/>
          <w:lang w:val="es-ES_tradnl"/>
        </w:rPr>
        <w:t>eficiente:</w:t>
      </w:r>
      <w:commentRangeEnd w:id="9"/>
      <w:r w:rsidR="000621C8">
        <w:rPr>
          <w:rStyle w:val="Refdecomentario"/>
        </w:rPr>
        <w:commentReference w:id="9"/>
      </w:r>
    </w:p>
    <w:p w14:paraId="56EE7E8E" w14:textId="1634A648" w:rsidR="0038411B" w:rsidRDefault="0038411B" w:rsidP="00BF188E">
      <w:pPr>
        <w:pStyle w:val="Normal0"/>
        <w:pBdr>
          <w:top w:val="nil"/>
          <w:left w:val="nil"/>
          <w:bottom w:val="nil"/>
          <w:right w:val="nil"/>
          <w:between w:val="nil"/>
        </w:pBdr>
        <w:rPr>
          <w:sz w:val="20"/>
          <w:szCs w:val="20"/>
          <w:lang w:val="es-ES_tradnl"/>
        </w:rPr>
      </w:pPr>
    </w:p>
    <w:p w14:paraId="7CDBE567" w14:textId="6A3A539B" w:rsidR="0038411B" w:rsidRPr="0038411B" w:rsidRDefault="0038411B" w:rsidP="00BF188E">
      <w:pPr>
        <w:pStyle w:val="Normal0"/>
        <w:pBdr>
          <w:top w:val="nil"/>
          <w:left w:val="nil"/>
          <w:bottom w:val="nil"/>
          <w:right w:val="nil"/>
          <w:between w:val="nil"/>
        </w:pBdr>
        <w:rPr>
          <w:sz w:val="20"/>
          <w:szCs w:val="20"/>
          <w:lang w:val="es-ES_tradnl"/>
        </w:rPr>
      </w:pPr>
      <w:r>
        <w:rPr>
          <w:noProof/>
          <w:sz w:val="20"/>
          <w:szCs w:val="20"/>
          <w:lang w:val="en-US" w:eastAsia="en-US"/>
        </w:rPr>
        <w:lastRenderedPageBreak/>
        <w:drawing>
          <wp:inline distT="0" distB="0" distL="0" distR="0" wp14:anchorId="5AA64B42" wp14:editId="6D48BFDE">
            <wp:extent cx="6276975" cy="4110825"/>
            <wp:effectExtent l="0" t="0" r="0" b="23495"/>
            <wp:docPr id="5" name="Diagrama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3" r:lo="rId34" r:qs="rId35" r:cs="rId36"/>
              </a:graphicData>
            </a:graphic>
          </wp:inline>
        </w:drawing>
      </w:r>
    </w:p>
    <w:p w14:paraId="35CE5504" w14:textId="77777777" w:rsidR="0038411B" w:rsidRPr="0038411B" w:rsidRDefault="0038411B" w:rsidP="00BF188E">
      <w:pPr>
        <w:pStyle w:val="Normal0"/>
        <w:pBdr>
          <w:top w:val="nil"/>
          <w:left w:val="nil"/>
          <w:bottom w:val="nil"/>
          <w:right w:val="nil"/>
          <w:between w:val="nil"/>
        </w:pBdr>
        <w:rPr>
          <w:sz w:val="20"/>
          <w:szCs w:val="20"/>
          <w:lang w:val="es-ES_tradnl"/>
        </w:rPr>
      </w:pPr>
    </w:p>
    <w:p w14:paraId="05A218A7" w14:textId="104FBDBD" w:rsidR="0038411B" w:rsidRDefault="0038411B" w:rsidP="00BF188E">
      <w:pPr>
        <w:pStyle w:val="Normal0"/>
        <w:pBdr>
          <w:top w:val="nil"/>
          <w:left w:val="nil"/>
          <w:bottom w:val="nil"/>
          <w:right w:val="nil"/>
          <w:between w:val="nil"/>
        </w:pBdr>
        <w:rPr>
          <w:sz w:val="20"/>
          <w:szCs w:val="20"/>
          <w:lang w:val="es-ES_tradnl"/>
        </w:rPr>
      </w:pPr>
      <w:r w:rsidRPr="0038411B">
        <w:rPr>
          <w:sz w:val="20"/>
          <w:szCs w:val="20"/>
          <w:lang w:val="es-ES_tradnl"/>
        </w:rPr>
        <w:t>El manejo adecuado de los trámites es esencial para garantizar que los usuarios obtengan respuestas efectivas y oportunas, cumpliendo con los plazos establecidos y manteniendo altos estánd</w:t>
      </w:r>
      <w:r>
        <w:rPr>
          <w:sz w:val="20"/>
          <w:szCs w:val="20"/>
          <w:lang w:val="es-ES_tradnl"/>
        </w:rPr>
        <w:t xml:space="preserve">ares de calidad en el servicio. </w:t>
      </w:r>
      <w:r w:rsidRPr="0038411B">
        <w:rPr>
          <w:sz w:val="20"/>
          <w:szCs w:val="20"/>
          <w:lang w:val="es-ES_tradnl"/>
        </w:rPr>
        <w:t>Un proceso de trámite bien gestionado</w:t>
      </w:r>
      <w:r w:rsidR="008320E7">
        <w:rPr>
          <w:sz w:val="20"/>
          <w:szCs w:val="20"/>
          <w:lang w:val="es-ES_tradnl"/>
        </w:rPr>
        <w:t>,</w:t>
      </w:r>
      <w:r w:rsidRPr="0038411B">
        <w:rPr>
          <w:sz w:val="20"/>
          <w:szCs w:val="20"/>
          <w:lang w:val="es-ES_tradnl"/>
        </w:rPr>
        <w:t xml:space="preserve"> mejora la satisfacción del cliente y contribuye a la eficiencia organizacional.</w:t>
      </w:r>
    </w:p>
    <w:p w14:paraId="1C6F04A0" w14:textId="77777777" w:rsidR="0038411B" w:rsidRDefault="0038411B" w:rsidP="00BF188E">
      <w:pPr>
        <w:pStyle w:val="Normal0"/>
        <w:pBdr>
          <w:top w:val="nil"/>
          <w:left w:val="nil"/>
          <w:bottom w:val="nil"/>
          <w:right w:val="nil"/>
          <w:between w:val="nil"/>
        </w:pBdr>
        <w:rPr>
          <w:b/>
          <w:bCs/>
          <w:sz w:val="20"/>
          <w:szCs w:val="20"/>
          <w:lang w:val="es-ES_tradnl"/>
        </w:rPr>
      </w:pPr>
    </w:p>
    <w:p w14:paraId="27E65A3A" w14:textId="6612E992" w:rsidR="00605127" w:rsidRPr="0038411B" w:rsidRDefault="00605127" w:rsidP="00BF188E">
      <w:pPr>
        <w:pStyle w:val="Normal0"/>
        <w:numPr>
          <w:ilvl w:val="1"/>
          <w:numId w:val="9"/>
        </w:numPr>
        <w:pBdr>
          <w:top w:val="nil"/>
          <w:left w:val="nil"/>
          <w:bottom w:val="nil"/>
          <w:right w:val="nil"/>
          <w:between w:val="nil"/>
        </w:pBdr>
        <w:rPr>
          <w:b/>
          <w:bCs/>
          <w:sz w:val="20"/>
          <w:szCs w:val="20"/>
          <w:lang w:val="es-ES_tradnl"/>
        </w:rPr>
      </w:pPr>
      <w:r w:rsidRPr="0038411B">
        <w:rPr>
          <w:b/>
          <w:bCs/>
          <w:sz w:val="20"/>
          <w:szCs w:val="20"/>
          <w:lang w:val="es-ES_tradnl"/>
        </w:rPr>
        <w:t>Normativa en tratamiento de datos</w:t>
      </w:r>
    </w:p>
    <w:p w14:paraId="161AF47B" w14:textId="77777777" w:rsidR="002D7436" w:rsidRPr="00A722E9" w:rsidRDefault="002D7436" w:rsidP="00BF188E">
      <w:pPr>
        <w:rPr>
          <w:sz w:val="20"/>
          <w:szCs w:val="20"/>
          <w:lang w:val="es-ES_tradnl"/>
        </w:rPr>
      </w:pPr>
    </w:p>
    <w:p w14:paraId="3A898EF8" w14:textId="77777777" w:rsidR="0038411B" w:rsidRPr="0038411B" w:rsidRDefault="0038411B" w:rsidP="00BF188E">
      <w:pPr>
        <w:pStyle w:val="Normal0"/>
        <w:pBdr>
          <w:top w:val="nil"/>
          <w:left w:val="nil"/>
          <w:bottom w:val="nil"/>
          <w:right w:val="nil"/>
          <w:between w:val="nil"/>
        </w:pBdr>
        <w:rPr>
          <w:sz w:val="20"/>
          <w:szCs w:val="20"/>
          <w:lang w:val="es-ES_tradnl"/>
        </w:rPr>
      </w:pPr>
      <w:r w:rsidRPr="0038411B">
        <w:rPr>
          <w:sz w:val="20"/>
          <w:szCs w:val="20"/>
          <w:lang w:val="es-ES_tradnl"/>
        </w:rPr>
        <w:t>La normativa en tratamiento de datos regula cómo las organizaciones manejan los datos personales de los usuarios. En el contexto de las PQRSF, es fundamental que la organización cumpla con las leyes de protección de datos para garantizar la privacidad y seguridad de la información proporcionada por los usuarios.</w:t>
      </w:r>
    </w:p>
    <w:p w14:paraId="4A3E8E2B" w14:textId="77777777" w:rsidR="0038411B" w:rsidRPr="0038411B" w:rsidRDefault="0038411B" w:rsidP="00BF188E">
      <w:pPr>
        <w:pStyle w:val="Normal0"/>
        <w:pBdr>
          <w:top w:val="nil"/>
          <w:left w:val="nil"/>
          <w:bottom w:val="nil"/>
          <w:right w:val="nil"/>
          <w:between w:val="nil"/>
        </w:pBdr>
        <w:rPr>
          <w:sz w:val="20"/>
          <w:szCs w:val="20"/>
          <w:lang w:val="es-ES_tradnl"/>
        </w:rPr>
      </w:pPr>
    </w:p>
    <w:p w14:paraId="5CE0EBCC" w14:textId="77777777" w:rsidR="0038411B" w:rsidRPr="0038411B" w:rsidRDefault="0038411B" w:rsidP="00BF188E">
      <w:pPr>
        <w:pStyle w:val="Normal0"/>
        <w:pBdr>
          <w:top w:val="nil"/>
          <w:left w:val="nil"/>
          <w:bottom w:val="nil"/>
          <w:right w:val="nil"/>
          <w:between w:val="nil"/>
        </w:pBdr>
        <w:rPr>
          <w:sz w:val="20"/>
          <w:szCs w:val="20"/>
          <w:lang w:val="es-ES_tradnl"/>
        </w:rPr>
      </w:pPr>
      <w:r w:rsidRPr="0038411B">
        <w:rPr>
          <w:sz w:val="20"/>
          <w:szCs w:val="20"/>
          <w:lang w:val="es-ES_tradnl"/>
        </w:rPr>
        <w:t>En muchos países, la normativa está regulada por leyes como el Reglamento General de Protección de Datos (RGPD) en Europa o por leyes nacionales de protección de datos personales. Estas normativas establecen principios clave que las organizaciones deben seguir:</w:t>
      </w:r>
    </w:p>
    <w:p w14:paraId="3BC2EBB1" w14:textId="77777777" w:rsidR="0038411B" w:rsidRPr="0038411B" w:rsidRDefault="0038411B" w:rsidP="00BF188E">
      <w:pPr>
        <w:pStyle w:val="Normal0"/>
        <w:pBdr>
          <w:top w:val="nil"/>
          <w:left w:val="nil"/>
          <w:bottom w:val="nil"/>
          <w:right w:val="nil"/>
          <w:between w:val="nil"/>
        </w:pBdr>
        <w:rPr>
          <w:sz w:val="20"/>
          <w:szCs w:val="20"/>
          <w:lang w:val="es-ES_tradnl"/>
        </w:rPr>
      </w:pPr>
    </w:p>
    <w:p w14:paraId="3FD8C56F" w14:textId="77777777" w:rsidR="0038411B" w:rsidRPr="0038411B" w:rsidRDefault="0038411B" w:rsidP="00BF188E">
      <w:pPr>
        <w:pStyle w:val="Normal0"/>
        <w:numPr>
          <w:ilvl w:val="0"/>
          <w:numId w:val="14"/>
        </w:numPr>
        <w:pBdr>
          <w:top w:val="nil"/>
          <w:left w:val="nil"/>
          <w:bottom w:val="nil"/>
          <w:right w:val="nil"/>
          <w:between w:val="nil"/>
        </w:pBdr>
        <w:rPr>
          <w:sz w:val="20"/>
          <w:szCs w:val="20"/>
          <w:lang w:val="es-ES_tradnl"/>
        </w:rPr>
      </w:pPr>
      <w:commentRangeStart w:id="10"/>
      <w:r w:rsidRPr="0038411B">
        <w:rPr>
          <w:sz w:val="20"/>
          <w:szCs w:val="20"/>
          <w:lang w:val="es-ES_tradnl"/>
        </w:rPr>
        <w:t>Consentimiento: la organización debe obtener el consentimiento explícito de los usuarios para el tratamiento de sus datos personales, asegurando que la recolección y uso de información esté basada en la autorización del titular de los datos.</w:t>
      </w:r>
    </w:p>
    <w:p w14:paraId="7A1B0EE2" w14:textId="77777777" w:rsidR="0038411B" w:rsidRPr="0038411B" w:rsidRDefault="0038411B" w:rsidP="00BF188E">
      <w:pPr>
        <w:pStyle w:val="Normal0"/>
        <w:pBdr>
          <w:top w:val="nil"/>
          <w:left w:val="nil"/>
          <w:bottom w:val="nil"/>
          <w:right w:val="nil"/>
          <w:between w:val="nil"/>
        </w:pBdr>
        <w:rPr>
          <w:sz w:val="20"/>
          <w:szCs w:val="20"/>
          <w:lang w:val="es-ES_tradnl"/>
        </w:rPr>
      </w:pPr>
    </w:p>
    <w:p w14:paraId="7B16F2F4" w14:textId="77777777" w:rsidR="0038411B" w:rsidRPr="0038411B" w:rsidRDefault="0038411B" w:rsidP="00BF188E">
      <w:pPr>
        <w:pStyle w:val="Normal0"/>
        <w:numPr>
          <w:ilvl w:val="0"/>
          <w:numId w:val="14"/>
        </w:numPr>
        <w:pBdr>
          <w:top w:val="nil"/>
          <w:left w:val="nil"/>
          <w:bottom w:val="nil"/>
          <w:right w:val="nil"/>
          <w:between w:val="nil"/>
        </w:pBdr>
        <w:rPr>
          <w:sz w:val="20"/>
          <w:szCs w:val="20"/>
          <w:lang w:val="es-ES_tradnl"/>
        </w:rPr>
      </w:pPr>
      <w:r w:rsidRPr="0038411B">
        <w:rPr>
          <w:sz w:val="20"/>
          <w:szCs w:val="20"/>
          <w:lang w:val="es-ES_tradnl"/>
        </w:rPr>
        <w:t>Finalidad: los datos recolectados deben ser utilizados exclusivamente para los fines comunicados al usuario, tales como la resolución de una solicitud o reclamo, sin fines adicionales no informados.</w:t>
      </w:r>
    </w:p>
    <w:p w14:paraId="3A736869" w14:textId="77777777" w:rsidR="0038411B" w:rsidRPr="0038411B" w:rsidRDefault="0038411B" w:rsidP="00BF188E">
      <w:pPr>
        <w:pStyle w:val="Normal0"/>
        <w:pBdr>
          <w:top w:val="nil"/>
          <w:left w:val="nil"/>
          <w:bottom w:val="nil"/>
          <w:right w:val="nil"/>
          <w:between w:val="nil"/>
        </w:pBdr>
        <w:rPr>
          <w:sz w:val="20"/>
          <w:szCs w:val="20"/>
          <w:lang w:val="es-ES_tradnl"/>
        </w:rPr>
      </w:pPr>
    </w:p>
    <w:p w14:paraId="78796207" w14:textId="77777777" w:rsidR="0038411B" w:rsidRPr="0038411B" w:rsidRDefault="0038411B" w:rsidP="00BF188E">
      <w:pPr>
        <w:pStyle w:val="Normal0"/>
        <w:numPr>
          <w:ilvl w:val="0"/>
          <w:numId w:val="14"/>
        </w:numPr>
        <w:pBdr>
          <w:top w:val="nil"/>
          <w:left w:val="nil"/>
          <w:bottom w:val="nil"/>
          <w:right w:val="nil"/>
          <w:between w:val="nil"/>
        </w:pBdr>
        <w:rPr>
          <w:sz w:val="20"/>
          <w:szCs w:val="20"/>
          <w:lang w:val="es-ES_tradnl"/>
        </w:rPr>
      </w:pPr>
      <w:r w:rsidRPr="0038411B">
        <w:rPr>
          <w:sz w:val="20"/>
          <w:szCs w:val="20"/>
          <w:lang w:val="es-ES_tradnl"/>
        </w:rPr>
        <w:lastRenderedPageBreak/>
        <w:t>Transparencia: las organizaciones deben ser claras sobre cómo se usan los datos personales, permitiendo a los usuarios acceder, rectificar o eliminar sus datos cuando lo deseen, conforme a los derechos que les otorgan las leyes de protección de datos.</w:t>
      </w:r>
    </w:p>
    <w:p w14:paraId="63B2973C" w14:textId="77777777" w:rsidR="0038411B" w:rsidRPr="0038411B" w:rsidRDefault="0038411B" w:rsidP="00BF188E">
      <w:pPr>
        <w:pStyle w:val="Normal0"/>
        <w:pBdr>
          <w:top w:val="nil"/>
          <w:left w:val="nil"/>
          <w:bottom w:val="nil"/>
          <w:right w:val="nil"/>
          <w:between w:val="nil"/>
        </w:pBdr>
        <w:rPr>
          <w:sz w:val="20"/>
          <w:szCs w:val="20"/>
          <w:lang w:val="es-ES_tradnl"/>
        </w:rPr>
      </w:pPr>
    </w:p>
    <w:p w14:paraId="5560B9D4" w14:textId="77777777" w:rsidR="0038411B" w:rsidRPr="0038411B" w:rsidRDefault="0038411B" w:rsidP="00BF188E">
      <w:pPr>
        <w:pStyle w:val="Normal0"/>
        <w:numPr>
          <w:ilvl w:val="0"/>
          <w:numId w:val="14"/>
        </w:numPr>
        <w:pBdr>
          <w:top w:val="nil"/>
          <w:left w:val="nil"/>
          <w:bottom w:val="nil"/>
          <w:right w:val="nil"/>
          <w:between w:val="nil"/>
        </w:pBdr>
        <w:rPr>
          <w:sz w:val="20"/>
          <w:szCs w:val="20"/>
          <w:lang w:val="es-ES_tradnl"/>
        </w:rPr>
      </w:pPr>
      <w:r w:rsidRPr="0038411B">
        <w:rPr>
          <w:sz w:val="20"/>
          <w:szCs w:val="20"/>
          <w:lang w:val="es-ES_tradnl"/>
        </w:rPr>
        <w:t>Seguridad: la información debe ser almacenada y procesada bajo altos estándares de seguridad, con medidas adecuadas para prevenir accesos no autorizados, pérdidas o violaciones de la privacidad de los usuarios.</w:t>
      </w:r>
      <w:commentRangeEnd w:id="10"/>
      <w:r w:rsidR="000621C8">
        <w:rPr>
          <w:rStyle w:val="Refdecomentario"/>
        </w:rPr>
        <w:commentReference w:id="10"/>
      </w:r>
    </w:p>
    <w:p w14:paraId="7AC5DC78" w14:textId="77777777" w:rsidR="0038411B" w:rsidRPr="0038411B" w:rsidRDefault="0038411B" w:rsidP="00BF188E">
      <w:pPr>
        <w:pStyle w:val="Normal0"/>
        <w:pBdr>
          <w:top w:val="nil"/>
          <w:left w:val="nil"/>
          <w:bottom w:val="nil"/>
          <w:right w:val="nil"/>
          <w:between w:val="nil"/>
        </w:pBdr>
        <w:rPr>
          <w:sz w:val="20"/>
          <w:szCs w:val="20"/>
          <w:lang w:val="es-ES_tradnl"/>
        </w:rPr>
      </w:pPr>
    </w:p>
    <w:p w14:paraId="618D3881" w14:textId="29972453" w:rsidR="0087697D" w:rsidRDefault="0038411B" w:rsidP="00BF188E">
      <w:pPr>
        <w:pStyle w:val="Normal0"/>
        <w:pBdr>
          <w:top w:val="nil"/>
          <w:left w:val="nil"/>
          <w:bottom w:val="nil"/>
          <w:right w:val="nil"/>
          <w:between w:val="nil"/>
        </w:pBdr>
        <w:rPr>
          <w:sz w:val="20"/>
          <w:szCs w:val="20"/>
          <w:lang w:val="es-ES_tradnl"/>
        </w:rPr>
      </w:pPr>
      <w:r w:rsidRPr="0038411B">
        <w:rPr>
          <w:sz w:val="20"/>
          <w:szCs w:val="20"/>
          <w:lang w:val="es-ES_tradnl"/>
        </w:rPr>
        <w:t>Es crucial que cualquier proceso de solicitud, queja o reclamación respete estos principios, lo que no solo garantiza el cumplimiento legal, sino también la confianza de los usuarios en el sistema de PQRSF, contribuyendo a una gestión transparente y responsable de sus datos personales.</w:t>
      </w:r>
    </w:p>
    <w:p w14:paraId="26595E11" w14:textId="77777777" w:rsidR="0038411B" w:rsidRPr="00A722E9" w:rsidRDefault="0038411B" w:rsidP="00BF188E">
      <w:pPr>
        <w:pStyle w:val="Normal0"/>
        <w:pBdr>
          <w:top w:val="nil"/>
          <w:left w:val="nil"/>
          <w:bottom w:val="nil"/>
          <w:right w:val="nil"/>
          <w:between w:val="nil"/>
        </w:pBdr>
        <w:rPr>
          <w:color w:val="000000"/>
          <w:sz w:val="20"/>
          <w:szCs w:val="20"/>
          <w:lang w:val="es-ES_tradnl"/>
        </w:rPr>
      </w:pPr>
    </w:p>
    <w:p w14:paraId="2CBAD311" w14:textId="77777777" w:rsidR="00605127" w:rsidRPr="00A722E9" w:rsidRDefault="00605127" w:rsidP="00BF188E">
      <w:pPr>
        <w:pStyle w:val="Normal0"/>
        <w:pBdr>
          <w:top w:val="nil"/>
          <w:left w:val="nil"/>
          <w:bottom w:val="nil"/>
          <w:right w:val="nil"/>
          <w:between w:val="nil"/>
        </w:pBdr>
        <w:rPr>
          <w:color w:val="000000"/>
          <w:sz w:val="20"/>
          <w:szCs w:val="20"/>
          <w:lang w:val="es-ES_tradnl"/>
        </w:rPr>
      </w:pPr>
    </w:p>
    <w:p w14:paraId="71E044FF" w14:textId="5B7DD9B5" w:rsidR="00450B9B" w:rsidRPr="0038411B" w:rsidRDefault="00450B9B" w:rsidP="00BF188E">
      <w:pPr>
        <w:pStyle w:val="Normal0"/>
        <w:numPr>
          <w:ilvl w:val="0"/>
          <w:numId w:val="9"/>
        </w:numPr>
        <w:pBdr>
          <w:top w:val="nil"/>
          <w:left w:val="nil"/>
          <w:bottom w:val="nil"/>
          <w:right w:val="nil"/>
          <w:between w:val="nil"/>
        </w:pBdr>
        <w:rPr>
          <w:b/>
          <w:color w:val="000000"/>
          <w:sz w:val="20"/>
          <w:szCs w:val="20"/>
          <w:lang w:val="es-ES_tradnl"/>
        </w:rPr>
      </w:pPr>
      <w:r w:rsidRPr="0038411B">
        <w:rPr>
          <w:b/>
          <w:color w:val="000000"/>
          <w:sz w:val="20"/>
          <w:szCs w:val="20"/>
          <w:lang w:val="es-ES_tradnl"/>
        </w:rPr>
        <w:t>Ética del servicio</w:t>
      </w:r>
    </w:p>
    <w:p w14:paraId="43C3F1A8" w14:textId="77777777" w:rsidR="00450B9B" w:rsidRPr="00A722E9" w:rsidRDefault="00450B9B" w:rsidP="00BF188E">
      <w:pPr>
        <w:rPr>
          <w:sz w:val="20"/>
          <w:szCs w:val="20"/>
          <w:lang w:val="es-ES_tradnl"/>
        </w:rPr>
      </w:pPr>
    </w:p>
    <w:p w14:paraId="3BA1703C" w14:textId="77777777" w:rsidR="002642AA" w:rsidRPr="002642AA" w:rsidRDefault="002642AA" w:rsidP="00BF188E">
      <w:pPr>
        <w:rPr>
          <w:sz w:val="20"/>
          <w:szCs w:val="20"/>
          <w:lang w:val="es-ES_tradnl"/>
        </w:rPr>
      </w:pPr>
      <w:r w:rsidRPr="002642AA">
        <w:rPr>
          <w:sz w:val="20"/>
          <w:szCs w:val="20"/>
          <w:lang w:val="es-ES_tradnl"/>
        </w:rPr>
        <w:t>La ética del servicio hace referencia al conjunto de principios y valores que deben guiar el comportamiento y las decisiones de aquellos que prestan servicios a los demás, particularmente en el ámbito empresarial y profesional. Según Adela Cortina, la ética es un "saber de lo práctico" que se ocupa de las acciones humanas que pueden ser de otra manera, y está orientada a la acción moral, entendida como aquella que debe ser realizada por la bondad intrínseca de la acción misma (Cortina, 2000). La ética, entonces, no solo trata de lo que es, sino también de lo que debe ser, y se expresa a través de juicios morales que orientan el comportamiento hacia el bien.</w:t>
      </w:r>
    </w:p>
    <w:p w14:paraId="3B5B7E7F" w14:textId="77777777" w:rsidR="002642AA" w:rsidRPr="002642AA" w:rsidRDefault="002642AA" w:rsidP="00BF188E">
      <w:pPr>
        <w:rPr>
          <w:sz w:val="20"/>
          <w:szCs w:val="20"/>
          <w:lang w:val="es-ES_tradnl"/>
        </w:rPr>
      </w:pPr>
    </w:p>
    <w:p w14:paraId="401099AA" w14:textId="77777777" w:rsidR="002642AA" w:rsidRPr="002642AA" w:rsidRDefault="002642AA" w:rsidP="00BF188E">
      <w:pPr>
        <w:rPr>
          <w:sz w:val="20"/>
          <w:szCs w:val="20"/>
          <w:lang w:val="es-ES_tradnl"/>
        </w:rPr>
      </w:pPr>
      <w:r w:rsidRPr="002642AA">
        <w:rPr>
          <w:sz w:val="20"/>
          <w:szCs w:val="20"/>
          <w:lang w:val="es-ES_tradnl"/>
        </w:rPr>
        <w:t>En el ámbito del servicio al cliente, especialmente en el sector turístico, la ética del servicio implica actuar con integridad, respeto, transparencia y responsabilidad. Los prestadores de servicios deben generar confianza, garantizar un trato justo y cumplir con los compromisos adquiridos, más allá de simplemente seguir las normativas. El trato humano y considerado es esencial para asegurar una experiencia positiva para el usuario, promoviendo una relación de confianza y satisfacción que trasciende la mera transacción comercial.</w:t>
      </w:r>
    </w:p>
    <w:p w14:paraId="57E3EC31" w14:textId="77777777" w:rsidR="002642AA" w:rsidRPr="002642AA" w:rsidRDefault="002642AA" w:rsidP="00BF188E">
      <w:pPr>
        <w:rPr>
          <w:sz w:val="20"/>
          <w:szCs w:val="20"/>
          <w:lang w:val="es-ES_tradnl"/>
        </w:rPr>
      </w:pPr>
    </w:p>
    <w:p w14:paraId="4B7F0E79" w14:textId="1BC25853" w:rsidR="00450B9B" w:rsidRDefault="002642AA" w:rsidP="00BF188E">
      <w:pPr>
        <w:rPr>
          <w:sz w:val="20"/>
          <w:szCs w:val="20"/>
          <w:lang w:val="es-ES_tradnl"/>
        </w:rPr>
      </w:pPr>
      <w:r w:rsidRPr="002642AA">
        <w:rPr>
          <w:sz w:val="20"/>
          <w:szCs w:val="20"/>
          <w:lang w:val="es-ES_tradnl"/>
        </w:rPr>
        <w:t>En este sentido, la ética del servicio no solo se enfoca en la satisfacción inmediata de las necesidades del cliente, sino también en la creación de un ambiente de servicio que valore y respete a cada persona de manera integral, promoviendo la equidad y el bienestar.</w:t>
      </w:r>
    </w:p>
    <w:p w14:paraId="09C32453" w14:textId="77777777" w:rsidR="002642AA" w:rsidRPr="00A722E9" w:rsidRDefault="002642AA" w:rsidP="00BF188E">
      <w:pPr>
        <w:rPr>
          <w:sz w:val="20"/>
          <w:szCs w:val="20"/>
          <w:lang w:val="es-ES_tradnl"/>
        </w:rPr>
      </w:pPr>
    </w:p>
    <w:p w14:paraId="645B2008" w14:textId="60045631" w:rsidR="00450B9B" w:rsidRPr="002642AA" w:rsidRDefault="00450B9B" w:rsidP="00BF188E">
      <w:pPr>
        <w:pStyle w:val="Normal0"/>
        <w:numPr>
          <w:ilvl w:val="1"/>
          <w:numId w:val="9"/>
        </w:numPr>
        <w:pBdr>
          <w:top w:val="nil"/>
          <w:left w:val="nil"/>
          <w:bottom w:val="nil"/>
          <w:right w:val="nil"/>
          <w:between w:val="nil"/>
        </w:pBdr>
        <w:rPr>
          <w:b/>
          <w:color w:val="000000"/>
          <w:sz w:val="20"/>
          <w:szCs w:val="20"/>
          <w:lang w:val="es-ES_tradnl"/>
        </w:rPr>
      </w:pPr>
      <w:r w:rsidRPr="002642AA">
        <w:rPr>
          <w:b/>
          <w:color w:val="000000"/>
          <w:sz w:val="20"/>
          <w:szCs w:val="20"/>
          <w:lang w:val="es-ES_tradnl"/>
        </w:rPr>
        <w:t>Generalidades</w:t>
      </w:r>
    </w:p>
    <w:p w14:paraId="714C3842" w14:textId="77777777" w:rsidR="00DB75AB" w:rsidRPr="00A722E9" w:rsidRDefault="00DB75AB" w:rsidP="00BF188E">
      <w:pPr>
        <w:rPr>
          <w:sz w:val="20"/>
          <w:szCs w:val="20"/>
          <w:lang w:val="es-ES_tradnl"/>
        </w:rPr>
      </w:pPr>
    </w:p>
    <w:p w14:paraId="1F0FEDAE" w14:textId="77777777" w:rsidR="002642AA" w:rsidRPr="002642AA" w:rsidRDefault="002642AA" w:rsidP="00BF188E">
      <w:pPr>
        <w:rPr>
          <w:sz w:val="20"/>
          <w:szCs w:val="20"/>
          <w:lang w:val="es-ES_tradnl"/>
        </w:rPr>
      </w:pPr>
      <w:r w:rsidRPr="002642AA">
        <w:rPr>
          <w:sz w:val="20"/>
          <w:szCs w:val="20"/>
          <w:lang w:val="es-ES_tradnl"/>
        </w:rPr>
        <w:t>Las generalidades de la ética del servicio comprenden los principios esenciales que deben orientar cada interacción entre una organización y sus clientes o visitantes. Estos principios son universales, aplicables a todas las industrias y sectores, aunque adquieren una relevancia particular en áreas como el turismo, donde la interacción directa con las personas es clave para la experiencia del cliente.</w:t>
      </w:r>
    </w:p>
    <w:p w14:paraId="411DE156" w14:textId="77777777" w:rsidR="002642AA" w:rsidRPr="002642AA" w:rsidRDefault="002642AA" w:rsidP="00BF188E">
      <w:pPr>
        <w:rPr>
          <w:sz w:val="20"/>
          <w:szCs w:val="20"/>
          <w:lang w:val="es-ES_tradnl"/>
        </w:rPr>
      </w:pPr>
    </w:p>
    <w:p w14:paraId="325A71C4" w14:textId="00DE6B79" w:rsidR="002642AA" w:rsidRDefault="002642AA" w:rsidP="00BF188E">
      <w:pPr>
        <w:rPr>
          <w:sz w:val="20"/>
          <w:szCs w:val="20"/>
          <w:lang w:val="es-ES_tradnl"/>
        </w:rPr>
      </w:pPr>
      <w:r w:rsidRPr="002642AA">
        <w:rPr>
          <w:sz w:val="20"/>
          <w:szCs w:val="20"/>
          <w:lang w:val="es-ES_tradnl"/>
        </w:rPr>
        <w:t xml:space="preserve">Los aspectos </w:t>
      </w:r>
      <w:commentRangeStart w:id="11"/>
      <w:r w:rsidRPr="002642AA">
        <w:rPr>
          <w:sz w:val="20"/>
          <w:szCs w:val="20"/>
          <w:lang w:val="es-ES_tradnl"/>
        </w:rPr>
        <w:t>fundamentales incluyen</w:t>
      </w:r>
      <w:commentRangeEnd w:id="11"/>
      <w:r w:rsidR="000621C8">
        <w:rPr>
          <w:rStyle w:val="Refdecomentario"/>
        </w:rPr>
        <w:commentReference w:id="11"/>
      </w:r>
      <w:r w:rsidRPr="002642AA">
        <w:rPr>
          <w:sz w:val="20"/>
          <w:szCs w:val="20"/>
          <w:lang w:val="es-ES_tradnl"/>
        </w:rPr>
        <w:t>:</w:t>
      </w:r>
    </w:p>
    <w:p w14:paraId="6FCDB913" w14:textId="77777777" w:rsidR="00B00ACD" w:rsidRPr="002642AA" w:rsidRDefault="00B00ACD" w:rsidP="00BF188E">
      <w:pPr>
        <w:rPr>
          <w:sz w:val="20"/>
          <w:szCs w:val="20"/>
          <w:lang w:val="es-ES_tradnl"/>
        </w:rPr>
      </w:pPr>
    </w:p>
    <w:p w14:paraId="0476AC6A" w14:textId="274E6607" w:rsidR="00073479" w:rsidRPr="002642AA" w:rsidRDefault="00073479" w:rsidP="00BF188E">
      <w:pPr>
        <w:rPr>
          <w:sz w:val="20"/>
          <w:szCs w:val="20"/>
          <w:lang w:val="es-ES_tradnl"/>
        </w:rPr>
      </w:pPr>
      <w:r>
        <w:rPr>
          <w:noProof/>
          <w:sz w:val="20"/>
          <w:szCs w:val="20"/>
          <w:lang w:val="en-US" w:eastAsia="en-US"/>
        </w:rPr>
        <w:lastRenderedPageBreak/>
        <w:drawing>
          <wp:inline distT="0" distB="0" distL="0" distR="0" wp14:anchorId="05ACE3E7" wp14:editId="7A03F12E">
            <wp:extent cx="6289040" cy="2846567"/>
            <wp:effectExtent l="0" t="0" r="54610" b="0"/>
            <wp:docPr id="6" name="Diagra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8" r:lo="rId39" r:qs="rId40" r:cs="rId41"/>
              </a:graphicData>
            </a:graphic>
          </wp:inline>
        </w:drawing>
      </w:r>
    </w:p>
    <w:p w14:paraId="491E3B5B" w14:textId="77777777" w:rsidR="00F440B5" w:rsidRDefault="00F440B5" w:rsidP="00BF188E">
      <w:pPr>
        <w:rPr>
          <w:sz w:val="20"/>
          <w:szCs w:val="20"/>
          <w:lang w:val="es-ES_tradnl"/>
        </w:rPr>
      </w:pPr>
    </w:p>
    <w:p w14:paraId="6B4AAADA" w14:textId="3D42DCD2" w:rsidR="00450B9B" w:rsidRDefault="002642AA" w:rsidP="00BF188E">
      <w:pPr>
        <w:rPr>
          <w:sz w:val="20"/>
          <w:szCs w:val="20"/>
          <w:lang w:val="es-ES_tradnl"/>
        </w:rPr>
      </w:pPr>
      <w:r w:rsidRPr="002642AA">
        <w:rPr>
          <w:sz w:val="20"/>
          <w:szCs w:val="20"/>
          <w:lang w:val="es-ES_tradnl"/>
        </w:rPr>
        <w:t>Estos principios son la base sobre la cual se toman las decisiones y se realizan las acciones dentro del servicio, garantizando que el comportamiento organizacional esté alineado con altos estándares éticos y morales, y asegurando una relación de confianza con los clientes.</w:t>
      </w:r>
    </w:p>
    <w:p w14:paraId="6C21C028" w14:textId="77777777" w:rsidR="002642AA" w:rsidRPr="00A722E9" w:rsidRDefault="002642AA" w:rsidP="00BF188E">
      <w:pPr>
        <w:rPr>
          <w:sz w:val="20"/>
          <w:szCs w:val="20"/>
          <w:lang w:val="es-ES_tradnl"/>
        </w:rPr>
      </w:pPr>
    </w:p>
    <w:p w14:paraId="79C435E3" w14:textId="77544E35" w:rsidR="00B809CC" w:rsidRDefault="00450B9B" w:rsidP="00BF188E">
      <w:pPr>
        <w:pStyle w:val="Normal0"/>
        <w:numPr>
          <w:ilvl w:val="1"/>
          <w:numId w:val="9"/>
        </w:numPr>
        <w:pBdr>
          <w:top w:val="nil"/>
          <w:left w:val="nil"/>
          <w:bottom w:val="nil"/>
          <w:right w:val="nil"/>
          <w:between w:val="nil"/>
        </w:pBdr>
        <w:rPr>
          <w:b/>
          <w:color w:val="000000"/>
          <w:sz w:val="20"/>
          <w:szCs w:val="20"/>
          <w:lang w:val="es-ES_tradnl"/>
        </w:rPr>
      </w:pPr>
      <w:r w:rsidRPr="002642AA">
        <w:rPr>
          <w:b/>
          <w:color w:val="000000"/>
          <w:sz w:val="20"/>
          <w:szCs w:val="20"/>
          <w:lang w:val="es-ES_tradnl"/>
        </w:rPr>
        <w:t>Manual</w:t>
      </w:r>
    </w:p>
    <w:p w14:paraId="7849341F" w14:textId="2B61869E" w:rsidR="00B809CC" w:rsidRDefault="00B809CC" w:rsidP="00BF188E">
      <w:pPr>
        <w:pStyle w:val="Normal0"/>
        <w:pBdr>
          <w:top w:val="nil"/>
          <w:left w:val="nil"/>
          <w:bottom w:val="nil"/>
          <w:right w:val="nil"/>
          <w:between w:val="nil"/>
        </w:pBdr>
        <w:rPr>
          <w:b/>
          <w:color w:val="000000"/>
          <w:sz w:val="20"/>
          <w:szCs w:val="20"/>
          <w:lang w:val="es-ES_tradnl"/>
        </w:rPr>
      </w:pPr>
    </w:p>
    <w:p w14:paraId="6C3E7E55" w14:textId="77777777" w:rsidR="00B809CC" w:rsidRPr="00B809CC" w:rsidRDefault="00B809CC" w:rsidP="00BF188E">
      <w:pPr>
        <w:rPr>
          <w:sz w:val="20"/>
          <w:szCs w:val="20"/>
          <w:lang w:val="es-ES_tradnl"/>
        </w:rPr>
      </w:pPr>
      <w:r w:rsidRPr="00B809CC">
        <w:rPr>
          <w:sz w:val="20"/>
          <w:szCs w:val="20"/>
          <w:lang w:val="es-ES_tradnl"/>
        </w:rPr>
        <w:t>Un manual de ética del servicio es un documento que recopila los principios, políticas y directrices que los empleados deben seguir en sus interacciones con los clientes y otros grupos de interés. Este manual actúa como una guía para orientar el comportamiento de los empleados y asegurar que se mantenga un estándar ético uniforme en la prestación de servicios.</w:t>
      </w:r>
    </w:p>
    <w:p w14:paraId="3481651C" w14:textId="77777777" w:rsidR="00B809CC" w:rsidRPr="00B809CC" w:rsidRDefault="00B809CC" w:rsidP="00BF188E">
      <w:pPr>
        <w:rPr>
          <w:sz w:val="20"/>
          <w:szCs w:val="20"/>
          <w:lang w:val="es-ES_tradnl"/>
        </w:rPr>
      </w:pPr>
    </w:p>
    <w:p w14:paraId="6310C21B" w14:textId="77777777" w:rsidR="00B809CC" w:rsidRPr="00B809CC" w:rsidRDefault="00B809CC" w:rsidP="00BF188E">
      <w:pPr>
        <w:rPr>
          <w:sz w:val="20"/>
          <w:szCs w:val="20"/>
          <w:lang w:val="es-ES_tradnl"/>
        </w:rPr>
      </w:pPr>
      <w:r w:rsidRPr="00B809CC">
        <w:rPr>
          <w:sz w:val="20"/>
          <w:szCs w:val="20"/>
          <w:lang w:val="es-ES_tradnl"/>
        </w:rPr>
        <w:t>Algunos de los contenidos típicos de un manual de ética del servicio incluyen:</w:t>
      </w:r>
    </w:p>
    <w:p w14:paraId="14F364F8" w14:textId="77777777" w:rsidR="00B809CC" w:rsidRPr="00B809CC" w:rsidRDefault="00B809CC" w:rsidP="00BF188E">
      <w:pPr>
        <w:rPr>
          <w:sz w:val="20"/>
          <w:szCs w:val="20"/>
          <w:lang w:val="es-ES_tradnl"/>
        </w:rPr>
      </w:pPr>
    </w:p>
    <w:p w14:paraId="58754BCB" w14:textId="77777777" w:rsidR="00B809CC" w:rsidRDefault="00B809CC" w:rsidP="00BF188E">
      <w:pPr>
        <w:pStyle w:val="Prrafodelista"/>
        <w:numPr>
          <w:ilvl w:val="0"/>
          <w:numId w:val="15"/>
        </w:numPr>
        <w:contextualSpacing w:val="0"/>
        <w:rPr>
          <w:sz w:val="20"/>
          <w:szCs w:val="20"/>
          <w:lang w:val="es-ES_tradnl"/>
        </w:rPr>
      </w:pPr>
      <w:commentRangeStart w:id="12"/>
      <w:r>
        <w:rPr>
          <w:sz w:val="20"/>
          <w:szCs w:val="20"/>
          <w:lang w:val="es-ES_tradnl"/>
        </w:rPr>
        <w:t>Código de conducta: d</w:t>
      </w:r>
      <w:r w:rsidRPr="00B809CC">
        <w:rPr>
          <w:sz w:val="20"/>
          <w:szCs w:val="20"/>
          <w:lang w:val="es-ES_tradnl"/>
        </w:rPr>
        <w:t>efine las conductas aceptables e inaceptables en las relaciones con los clientes, proporcionando un marco claro de comportamiento ético.</w:t>
      </w:r>
    </w:p>
    <w:p w14:paraId="26E99273" w14:textId="77777777" w:rsidR="00B809CC" w:rsidRPr="00B809CC" w:rsidRDefault="00B809CC" w:rsidP="00BF188E">
      <w:pPr>
        <w:rPr>
          <w:sz w:val="20"/>
          <w:szCs w:val="20"/>
          <w:lang w:val="es-ES_tradnl"/>
        </w:rPr>
      </w:pPr>
    </w:p>
    <w:p w14:paraId="69A4083D" w14:textId="77777777" w:rsidR="00B809CC" w:rsidRDefault="00B809CC" w:rsidP="00BF188E">
      <w:pPr>
        <w:pStyle w:val="Prrafodelista"/>
        <w:numPr>
          <w:ilvl w:val="0"/>
          <w:numId w:val="15"/>
        </w:numPr>
        <w:contextualSpacing w:val="0"/>
        <w:rPr>
          <w:sz w:val="20"/>
          <w:szCs w:val="20"/>
          <w:lang w:val="es-ES_tradnl"/>
        </w:rPr>
      </w:pPr>
      <w:r>
        <w:rPr>
          <w:sz w:val="20"/>
          <w:szCs w:val="20"/>
          <w:lang w:val="es-ES_tradnl"/>
        </w:rPr>
        <w:t>Normas de comportamiento: e</w:t>
      </w:r>
      <w:r w:rsidRPr="00B809CC">
        <w:rPr>
          <w:sz w:val="20"/>
          <w:szCs w:val="20"/>
          <w:lang w:val="es-ES_tradnl"/>
        </w:rPr>
        <w:t>stablece cómo deben actuar los empleados ante diversas situaciones, como la resolución de conflictos, manejo de quejas y atención a clientes en situaciones difíciles.</w:t>
      </w:r>
    </w:p>
    <w:p w14:paraId="54DCEA6B" w14:textId="77777777" w:rsidR="00B809CC" w:rsidRPr="00B809CC" w:rsidRDefault="00B809CC" w:rsidP="00BF188E">
      <w:pPr>
        <w:rPr>
          <w:sz w:val="20"/>
          <w:szCs w:val="20"/>
          <w:lang w:val="es-ES_tradnl"/>
        </w:rPr>
      </w:pPr>
    </w:p>
    <w:p w14:paraId="3A19F80B" w14:textId="77777777" w:rsidR="00B809CC" w:rsidRDefault="00B809CC" w:rsidP="00BF188E">
      <w:pPr>
        <w:pStyle w:val="Prrafodelista"/>
        <w:numPr>
          <w:ilvl w:val="0"/>
          <w:numId w:val="15"/>
        </w:numPr>
        <w:contextualSpacing w:val="0"/>
        <w:rPr>
          <w:sz w:val="20"/>
          <w:szCs w:val="20"/>
          <w:lang w:val="es-ES_tradnl"/>
        </w:rPr>
      </w:pPr>
      <w:r>
        <w:rPr>
          <w:sz w:val="20"/>
          <w:szCs w:val="20"/>
          <w:lang w:val="es-ES_tradnl"/>
        </w:rPr>
        <w:t>Políticas de atención: p</w:t>
      </w:r>
      <w:r w:rsidRPr="00B809CC">
        <w:rPr>
          <w:sz w:val="20"/>
          <w:szCs w:val="20"/>
          <w:lang w:val="es-ES_tradnl"/>
        </w:rPr>
        <w:t>roporciona lineamientos para asegurar que el trato con los clientes sea consistente, ético y satisfactorio, favoreciendo una experiencia positiva para los usuarios.</w:t>
      </w:r>
    </w:p>
    <w:p w14:paraId="114D8A6D" w14:textId="77777777" w:rsidR="00B809CC" w:rsidRPr="00B809CC" w:rsidRDefault="00B809CC" w:rsidP="00BF188E">
      <w:pPr>
        <w:rPr>
          <w:sz w:val="20"/>
          <w:szCs w:val="20"/>
          <w:lang w:val="es-ES_tradnl"/>
        </w:rPr>
      </w:pPr>
    </w:p>
    <w:p w14:paraId="66C43590" w14:textId="77777777" w:rsidR="00B809CC" w:rsidRPr="00B809CC" w:rsidRDefault="00B809CC" w:rsidP="00BF188E">
      <w:pPr>
        <w:pStyle w:val="Prrafodelista"/>
        <w:numPr>
          <w:ilvl w:val="0"/>
          <w:numId w:val="15"/>
        </w:numPr>
        <w:contextualSpacing w:val="0"/>
        <w:rPr>
          <w:sz w:val="20"/>
          <w:szCs w:val="20"/>
          <w:lang w:val="es-ES_tradnl"/>
        </w:rPr>
      </w:pPr>
      <w:r w:rsidRPr="00B809CC">
        <w:rPr>
          <w:sz w:val="20"/>
          <w:szCs w:val="20"/>
          <w:lang w:val="es-ES_tradnl"/>
        </w:rPr>
        <w:t xml:space="preserve">Procedimientos </w:t>
      </w:r>
      <w:r>
        <w:rPr>
          <w:sz w:val="20"/>
          <w:szCs w:val="20"/>
          <w:lang w:val="es-ES_tradnl"/>
        </w:rPr>
        <w:t>en caso de violaciones éticas: e</w:t>
      </w:r>
      <w:r w:rsidRPr="00B809CC">
        <w:rPr>
          <w:sz w:val="20"/>
          <w:szCs w:val="20"/>
          <w:lang w:val="es-ES_tradnl"/>
        </w:rPr>
        <w:t>xpone cómo manejar incidentes en los que se hayan vulnerado los principios éticos, detallando los pasos para investigar y resolver los casos de manera justa y transparente.</w:t>
      </w:r>
      <w:commentRangeEnd w:id="12"/>
      <w:r w:rsidR="00B80266">
        <w:rPr>
          <w:rStyle w:val="Refdecomentario"/>
        </w:rPr>
        <w:commentReference w:id="12"/>
      </w:r>
    </w:p>
    <w:p w14:paraId="1047B779" w14:textId="77777777" w:rsidR="00B809CC" w:rsidRDefault="00B809CC" w:rsidP="00BF188E">
      <w:pPr>
        <w:rPr>
          <w:sz w:val="20"/>
          <w:szCs w:val="20"/>
          <w:lang w:val="es-ES_tradnl"/>
        </w:rPr>
      </w:pPr>
    </w:p>
    <w:p w14:paraId="2A564E7C" w14:textId="77777777" w:rsidR="00B809CC" w:rsidRDefault="00B809CC" w:rsidP="00BF188E">
      <w:pPr>
        <w:rPr>
          <w:sz w:val="20"/>
          <w:szCs w:val="20"/>
          <w:lang w:val="es-ES_tradnl"/>
        </w:rPr>
      </w:pPr>
      <w:r w:rsidRPr="00B809CC">
        <w:rPr>
          <w:sz w:val="20"/>
          <w:szCs w:val="20"/>
          <w:lang w:val="es-ES_tradnl"/>
        </w:rPr>
        <w:t>Un manual de ética del servicio es fundamental para reforzar la cultura ética en una organización y garantizar que las acciones de todos los empleados reflejen los valores y principios de la empresa, promoviendo un ambiente de confianza y responsabilidad en el trato con los clientes.</w:t>
      </w:r>
    </w:p>
    <w:p w14:paraId="577630E4" w14:textId="77777777" w:rsidR="00B809CC" w:rsidRDefault="00B809CC" w:rsidP="00BF188E">
      <w:pPr>
        <w:pStyle w:val="Normal0"/>
        <w:pBdr>
          <w:top w:val="nil"/>
          <w:left w:val="nil"/>
          <w:bottom w:val="nil"/>
          <w:right w:val="nil"/>
          <w:between w:val="nil"/>
        </w:pBdr>
        <w:rPr>
          <w:b/>
          <w:color w:val="000000"/>
          <w:sz w:val="20"/>
          <w:szCs w:val="20"/>
          <w:lang w:val="es-ES_tradnl"/>
        </w:rPr>
      </w:pPr>
    </w:p>
    <w:p w14:paraId="6B583FC5" w14:textId="2FE8319E" w:rsidR="00450B9B" w:rsidRPr="00B809CC" w:rsidRDefault="00450B9B" w:rsidP="00BF188E">
      <w:pPr>
        <w:pStyle w:val="Normal0"/>
        <w:numPr>
          <w:ilvl w:val="1"/>
          <w:numId w:val="9"/>
        </w:numPr>
        <w:pBdr>
          <w:top w:val="nil"/>
          <w:left w:val="nil"/>
          <w:bottom w:val="nil"/>
          <w:right w:val="nil"/>
          <w:between w:val="nil"/>
        </w:pBdr>
        <w:rPr>
          <w:b/>
          <w:color w:val="000000"/>
          <w:sz w:val="20"/>
          <w:szCs w:val="20"/>
          <w:lang w:val="es-ES_tradnl"/>
        </w:rPr>
      </w:pPr>
      <w:r w:rsidRPr="00B809CC">
        <w:rPr>
          <w:b/>
          <w:bCs/>
          <w:sz w:val="20"/>
          <w:szCs w:val="20"/>
          <w:lang w:val="es-ES_tradnl"/>
        </w:rPr>
        <w:lastRenderedPageBreak/>
        <w:t>Código y cartas del turismo</w:t>
      </w:r>
    </w:p>
    <w:p w14:paraId="530CA420" w14:textId="77777777" w:rsidR="00FE74CC" w:rsidRPr="00A722E9" w:rsidRDefault="00FE74CC" w:rsidP="00BF188E">
      <w:pPr>
        <w:rPr>
          <w:sz w:val="20"/>
          <w:szCs w:val="20"/>
          <w:lang w:val="es-ES_tradnl"/>
        </w:rPr>
      </w:pPr>
    </w:p>
    <w:p w14:paraId="655C8A1B" w14:textId="77777777" w:rsidR="00B809CC" w:rsidRPr="00B809CC" w:rsidRDefault="00B809CC" w:rsidP="00BF188E">
      <w:pPr>
        <w:pStyle w:val="Normal0"/>
        <w:pBdr>
          <w:top w:val="nil"/>
          <w:left w:val="nil"/>
          <w:bottom w:val="nil"/>
          <w:right w:val="nil"/>
          <w:between w:val="nil"/>
        </w:pBdr>
        <w:rPr>
          <w:sz w:val="20"/>
          <w:szCs w:val="20"/>
          <w:lang w:val="es-ES_tradnl"/>
        </w:rPr>
      </w:pPr>
      <w:r w:rsidRPr="00B809CC">
        <w:rPr>
          <w:sz w:val="20"/>
          <w:szCs w:val="20"/>
          <w:lang w:val="es-ES_tradnl"/>
        </w:rPr>
        <w:t>El código ético del turismo y las cartas del turismo son instrumentos internacionales diseñados para fomentar un turismo responsable y ético, que respete a las comunidades locales, el medio ambiente y los derechos de los turistas. Uno de los más destacados es el Código Ético Mundial para el Turismo, promovido por la Organización Mundial del Turismo (OMT).</w:t>
      </w:r>
    </w:p>
    <w:p w14:paraId="2A2B29E4" w14:textId="77777777" w:rsidR="00B809CC" w:rsidRPr="00B809CC" w:rsidRDefault="00B809CC" w:rsidP="00BF188E">
      <w:pPr>
        <w:pStyle w:val="Normal0"/>
        <w:pBdr>
          <w:top w:val="nil"/>
          <w:left w:val="nil"/>
          <w:bottom w:val="nil"/>
          <w:right w:val="nil"/>
          <w:between w:val="nil"/>
        </w:pBdr>
        <w:rPr>
          <w:sz w:val="20"/>
          <w:szCs w:val="20"/>
          <w:lang w:val="es-ES_tradnl"/>
        </w:rPr>
      </w:pPr>
    </w:p>
    <w:p w14:paraId="54F2E1E0" w14:textId="6005E563" w:rsidR="00B809CC" w:rsidRPr="00B809CC" w:rsidRDefault="00B809CC" w:rsidP="00BF188E">
      <w:pPr>
        <w:pStyle w:val="Normal0"/>
        <w:pBdr>
          <w:top w:val="nil"/>
          <w:left w:val="nil"/>
          <w:bottom w:val="nil"/>
          <w:right w:val="nil"/>
          <w:between w:val="nil"/>
        </w:pBdr>
        <w:rPr>
          <w:sz w:val="20"/>
          <w:szCs w:val="20"/>
          <w:lang w:val="es-ES_tradnl"/>
        </w:rPr>
      </w:pPr>
      <w:r w:rsidRPr="00B809CC">
        <w:rPr>
          <w:sz w:val="20"/>
          <w:szCs w:val="20"/>
          <w:u w:val="single"/>
          <w:lang w:val="es-ES_tradnl"/>
        </w:rPr>
        <w:t>Código Ético Mundial para el Turismo</w:t>
      </w:r>
      <w:r>
        <w:rPr>
          <w:sz w:val="20"/>
          <w:szCs w:val="20"/>
          <w:lang w:val="es-ES_tradnl"/>
        </w:rPr>
        <w:t>: e</w:t>
      </w:r>
      <w:r w:rsidRPr="00B809CC">
        <w:rPr>
          <w:sz w:val="20"/>
          <w:szCs w:val="20"/>
          <w:lang w:val="es-ES_tradnl"/>
        </w:rPr>
        <w:t>ste documento establece principios que impulsan un turismo sostenible, responsable y accesible para todos, basado en valores como el respeto mutuo, la equidad, la sostenibilidad ambiental y el desarrollo económico responsable. Entre los puntos clave se incluyen:</w:t>
      </w:r>
    </w:p>
    <w:p w14:paraId="04D0243F" w14:textId="77777777" w:rsidR="00B809CC" w:rsidRPr="00B809CC" w:rsidRDefault="00B809CC" w:rsidP="00BF188E">
      <w:pPr>
        <w:pStyle w:val="Normal0"/>
        <w:pBdr>
          <w:top w:val="nil"/>
          <w:left w:val="nil"/>
          <w:bottom w:val="nil"/>
          <w:right w:val="nil"/>
          <w:between w:val="nil"/>
        </w:pBdr>
        <w:rPr>
          <w:sz w:val="20"/>
          <w:szCs w:val="20"/>
          <w:lang w:val="es-ES_tradnl"/>
        </w:rPr>
      </w:pPr>
    </w:p>
    <w:p w14:paraId="400B3E82" w14:textId="72DB7C6D" w:rsidR="00B809CC" w:rsidRDefault="00B809CC" w:rsidP="00BF188E">
      <w:pPr>
        <w:pStyle w:val="Normal0"/>
        <w:numPr>
          <w:ilvl w:val="0"/>
          <w:numId w:val="16"/>
        </w:numPr>
        <w:pBdr>
          <w:top w:val="nil"/>
          <w:left w:val="nil"/>
          <w:bottom w:val="nil"/>
          <w:right w:val="nil"/>
          <w:between w:val="nil"/>
        </w:pBdr>
        <w:rPr>
          <w:sz w:val="20"/>
          <w:szCs w:val="20"/>
          <w:lang w:val="es-ES_tradnl"/>
        </w:rPr>
      </w:pPr>
      <w:commentRangeStart w:id="13"/>
      <w:r w:rsidRPr="00B809CC">
        <w:rPr>
          <w:sz w:val="20"/>
          <w:szCs w:val="20"/>
          <w:lang w:val="es-ES_tradnl"/>
        </w:rPr>
        <w:t>Res</w:t>
      </w:r>
      <w:r>
        <w:rPr>
          <w:sz w:val="20"/>
          <w:szCs w:val="20"/>
          <w:lang w:val="es-ES_tradnl"/>
        </w:rPr>
        <w:t>peto por los derechos humanos: a</w:t>
      </w:r>
      <w:r w:rsidRPr="00B809CC">
        <w:rPr>
          <w:sz w:val="20"/>
          <w:szCs w:val="20"/>
          <w:lang w:val="es-ES_tradnl"/>
        </w:rPr>
        <w:t>segurar que el turismo no vulnera los derechos humanos, laborales o culturales de las comunidades locales.</w:t>
      </w:r>
    </w:p>
    <w:p w14:paraId="694153C9" w14:textId="77777777" w:rsidR="00B809CC" w:rsidRPr="00B809CC" w:rsidRDefault="00B809CC" w:rsidP="00BF188E">
      <w:pPr>
        <w:pStyle w:val="Normal0"/>
        <w:pBdr>
          <w:top w:val="nil"/>
          <w:left w:val="nil"/>
          <w:bottom w:val="nil"/>
          <w:right w:val="nil"/>
          <w:between w:val="nil"/>
        </w:pBdr>
        <w:rPr>
          <w:sz w:val="20"/>
          <w:szCs w:val="20"/>
          <w:lang w:val="es-ES_tradnl"/>
        </w:rPr>
      </w:pPr>
    </w:p>
    <w:p w14:paraId="0A69CEDB" w14:textId="0A383F55" w:rsidR="00B809CC" w:rsidRDefault="00B809CC" w:rsidP="00BF188E">
      <w:pPr>
        <w:pStyle w:val="Normal0"/>
        <w:numPr>
          <w:ilvl w:val="0"/>
          <w:numId w:val="16"/>
        </w:numPr>
        <w:pBdr>
          <w:top w:val="nil"/>
          <w:left w:val="nil"/>
          <w:bottom w:val="nil"/>
          <w:right w:val="nil"/>
          <w:between w:val="nil"/>
        </w:pBdr>
        <w:rPr>
          <w:sz w:val="20"/>
          <w:szCs w:val="20"/>
          <w:lang w:val="es-ES_tradnl"/>
        </w:rPr>
      </w:pPr>
      <w:r>
        <w:rPr>
          <w:sz w:val="20"/>
          <w:szCs w:val="20"/>
          <w:lang w:val="es-ES_tradnl"/>
        </w:rPr>
        <w:t>Protección del medio ambiente: p</w:t>
      </w:r>
      <w:r w:rsidRPr="00B809CC">
        <w:rPr>
          <w:sz w:val="20"/>
          <w:szCs w:val="20"/>
          <w:lang w:val="es-ES_tradnl"/>
        </w:rPr>
        <w:t>romover prácticas turísticas que minimicen el impacto ambiental, como el manejo adecuado de residuos y el uso sostenible de los recursos naturales.</w:t>
      </w:r>
    </w:p>
    <w:p w14:paraId="2AE25647" w14:textId="5DB1500F" w:rsidR="00B809CC" w:rsidRPr="00B809CC" w:rsidRDefault="00B809CC" w:rsidP="00BF188E">
      <w:pPr>
        <w:pStyle w:val="Normal0"/>
        <w:pBdr>
          <w:top w:val="nil"/>
          <w:left w:val="nil"/>
          <w:bottom w:val="nil"/>
          <w:right w:val="nil"/>
          <w:between w:val="nil"/>
        </w:pBdr>
        <w:rPr>
          <w:sz w:val="20"/>
          <w:szCs w:val="20"/>
          <w:lang w:val="es-ES_tradnl"/>
        </w:rPr>
      </w:pPr>
    </w:p>
    <w:p w14:paraId="183161EE" w14:textId="76592C48" w:rsidR="00B809CC" w:rsidRDefault="00B809CC" w:rsidP="00BF188E">
      <w:pPr>
        <w:pStyle w:val="Normal0"/>
        <w:numPr>
          <w:ilvl w:val="0"/>
          <w:numId w:val="16"/>
        </w:numPr>
        <w:pBdr>
          <w:top w:val="nil"/>
          <w:left w:val="nil"/>
          <w:bottom w:val="nil"/>
          <w:right w:val="nil"/>
          <w:between w:val="nil"/>
        </w:pBdr>
        <w:rPr>
          <w:sz w:val="20"/>
          <w:szCs w:val="20"/>
          <w:lang w:val="es-ES_tradnl"/>
        </w:rPr>
      </w:pPr>
      <w:r>
        <w:rPr>
          <w:sz w:val="20"/>
          <w:szCs w:val="20"/>
          <w:lang w:val="es-ES_tradnl"/>
        </w:rPr>
        <w:t>Beneficios compartidos: f</w:t>
      </w:r>
      <w:r w:rsidRPr="00B809CC">
        <w:rPr>
          <w:sz w:val="20"/>
          <w:szCs w:val="20"/>
          <w:lang w:val="es-ES_tradnl"/>
        </w:rPr>
        <w:t>omentar que las comunidades locales obtengan beneficios económicos y sociales justos del turismo.</w:t>
      </w:r>
    </w:p>
    <w:p w14:paraId="5604C861" w14:textId="521D21E6" w:rsidR="00B809CC" w:rsidRPr="00B809CC" w:rsidRDefault="00B809CC" w:rsidP="00BF188E">
      <w:pPr>
        <w:pStyle w:val="Normal0"/>
        <w:pBdr>
          <w:top w:val="nil"/>
          <w:left w:val="nil"/>
          <w:bottom w:val="nil"/>
          <w:right w:val="nil"/>
          <w:between w:val="nil"/>
        </w:pBdr>
        <w:rPr>
          <w:sz w:val="20"/>
          <w:szCs w:val="20"/>
          <w:lang w:val="es-ES_tradnl"/>
        </w:rPr>
      </w:pPr>
    </w:p>
    <w:p w14:paraId="3986AE0B" w14:textId="100D8CB4" w:rsidR="00B809CC" w:rsidRPr="00B809CC" w:rsidRDefault="00B809CC" w:rsidP="00BF188E">
      <w:pPr>
        <w:pStyle w:val="Normal0"/>
        <w:numPr>
          <w:ilvl w:val="0"/>
          <w:numId w:val="16"/>
        </w:numPr>
        <w:pBdr>
          <w:top w:val="nil"/>
          <w:left w:val="nil"/>
          <w:bottom w:val="nil"/>
          <w:right w:val="nil"/>
          <w:between w:val="nil"/>
        </w:pBdr>
        <w:rPr>
          <w:sz w:val="20"/>
          <w:szCs w:val="20"/>
          <w:lang w:val="es-ES_tradnl"/>
        </w:rPr>
      </w:pPr>
      <w:r>
        <w:rPr>
          <w:sz w:val="20"/>
          <w:szCs w:val="20"/>
          <w:lang w:val="es-ES_tradnl"/>
        </w:rPr>
        <w:t>Accesibilidad: p</w:t>
      </w:r>
      <w:r w:rsidRPr="00B809CC">
        <w:rPr>
          <w:sz w:val="20"/>
          <w:szCs w:val="20"/>
          <w:lang w:val="es-ES_tradnl"/>
        </w:rPr>
        <w:t>romover un turismo accesible para personas con discapacidades y otros grupos marginados.</w:t>
      </w:r>
      <w:commentRangeEnd w:id="13"/>
      <w:r w:rsidR="00B80266">
        <w:rPr>
          <w:rStyle w:val="Refdecomentario"/>
        </w:rPr>
        <w:commentReference w:id="13"/>
      </w:r>
    </w:p>
    <w:p w14:paraId="55BE6156" w14:textId="77777777" w:rsidR="00B809CC" w:rsidRDefault="00B809CC" w:rsidP="00BF188E">
      <w:pPr>
        <w:pStyle w:val="Normal0"/>
        <w:pBdr>
          <w:top w:val="nil"/>
          <w:left w:val="nil"/>
          <w:bottom w:val="nil"/>
          <w:right w:val="nil"/>
          <w:between w:val="nil"/>
        </w:pBdr>
        <w:rPr>
          <w:sz w:val="20"/>
          <w:szCs w:val="20"/>
          <w:lang w:val="es-ES_tradnl"/>
        </w:rPr>
      </w:pPr>
    </w:p>
    <w:p w14:paraId="7ECFB9E1" w14:textId="5050BAAC" w:rsidR="00B809CC" w:rsidRPr="00B809CC" w:rsidRDefault="00B809CC" w:rsidP="00BF188E">
      <w:pPr>
        <w:pStyle w:val="Normal0"/>
        <w:pBdr>
          <w:top w:val="nil"/>
          <w:left w:val="nil"/>
          <w:bottom w:val="nil"/>
          <w:right w:val="nil"/>
          <w:between w:val="nil"/>
        </w:pBdr>
        <w:rPr>
          <w:sz w:val="20"/>
          <w:szCs w:val="20"/>
          <w:lang w:val="es-ES_tradnl"/>
        </w:rPr>
      </w:pPr>
      <w:r w:rsidRPr="00B809CC">
        <w:rPr>
          <w:sz w:val="20"/>
          <w:szCs w:val="20"/>
          <w:u w:val="single"/>
          <w:lang w:val="es-ES_tradnl"/>
        </w:rPr>
        <w:t>Cartas del turismo</w:t>
      </w:r>
      <w:r>
        <w:rPr>
          <w:sz w:val="20"/>
          <w:szCs w:val="20"/>
          <w:lang w:val="es-ES_tradnl"/>
        </w:rPr>
        <w:t>: s</w:t>
      </w:r>
      <w:r w:rsidRPr="00B809CC">
        <w:rPr>
          <w:sz w:val="20"/>
          <w:szCs w:val="20"/>
          <w:lang w:val="es-ES_tradnl"/>
        </w:rPr>
        <w:t>on documentos internacionales o regionales que, al igual que los códigos, buscan guiar el desarrollo del turismo de manera sostenible y responsable. Un ejemplo de ello es la Carta Mundial del Turismo Sostenible, que promueve un equilibrio entre el crecimiento económico y la protección del medio ambiente y las culturas locales.</w:t>
      </w:r>
    </w:p>
    <w:p w14:paraId="021ADD6F" w14:textId="77777777" w:rsidR="00B809CC" w:rsidRPr="00B809CC" w:rsidRDefault="00B809CC" w:rsidP="00BF188E">
      <w:pPr>
        <w:pStyle w:val="Normal0"/>
        <w:pBdr>
          <w:top w:val="nil"/>
          <w:left w:val="nil"/>
          <w:bottom w:val="nil"/>
          <w:right w:val="nil"/>
          <w:between w:val="nil"/>
        </w:pBdr>
        <w:rPr>
          <w:sz w:val="20"/>
          <w:szCs w:val="20"/>
          <w:lang w:val="es-ES_tradnl"/>
        </w:rPr>
      </w:pPr>
    </w:p>
    <w:p w14:paraId="2E213397" w14:textId="5BADA5FE" w:rsidR="00605127" w:rsidRPr="00A722E9" w:rsidRDefault="00B809CC" w:rsidP="00BF188E">
      <w:pPr>
        <w:pStyle w:val="Normal0"/>
        <w:pBdr>
          <w:top w:val="nil"/>
          <w:left w:val="nil"/>
          <w:bottom w:val="nil"/>
          <w:right w:val="nil"/>
          <w:between w:val="nil"/>
        </w:pBdr>
        <w:rPr>
          <w:color w:val="000000"/>
          <w:sz w:val="20"/>
          <w:szCs w:val="20"/>
          <w:lang w:val="es-ES_tradnl"/>
        </w:rPr>
      </w:pPr>
      <w:r w:rsidRPr="00B809CC">
        <w:rPr>
          <w:sz w:val="20"/>
          <w:szCs w:val="20"/>
          <w:lang w:val="es-ES_tradnl"/>
        </w:rPr>
        <w:t>Estos códigos y cartas proporcionan un marco ético global que debe guiar tanto a las empresas turísticas como a los turistas, asegurando que el turismo sea una actividad respetuosa y beneficiosa para todas las partes involucradas.</w:t>
      </w:r>
    </w:p>
    <w:p w14:paraId="0E41F5FE" w14:textId="44162C08" w:rsidR="00450B9B" w:rsidRDefault="00450B9B" w:rsidP="00BF188E">
      <w:pPr>
        <w:pStyle w:val="Normal0"/>
        <w:pBdr>
          <w:top w:val="nil"/>
          <w:left w:val="nil"/>
          <w:bottom w:val="nil"/>
          <w:right w:val="nil"/>
          <w:between w:val="nil"/>
        </w:pBdr>
        <w:rPr>
          <w:color w:val="000000"/>
          <w:sz w:val="20"/>
          <w:szCs w:val="20"/>
          <w:lang w:val="es-ES_tradnl"/>
        </w:rPr>
      </w:pPr>
    </w:p>
    <w:p w14:paraId="21A3F6B1" w14:textId="77777777" w:rsidR="00B809CC" w:rsidRPr="00A722E9" w:rsidRDefault="00B809CC" w:rsidP="00BF188E">
      <w:pPr>
        <w:pStyle w:val="Normal0"/>
        <w:pBdr>
          <w:top w:val="nil"/>
          <w:left w:val="nil"/>
          <w:bottom w:val="nil"/>
          <w:right w:val="nil"/>
          <w:between w:val="nil"/>
        </w:pBdr>
        <w:rPr>
          <w:color w:val="000000"/>
          <w:sz w:val="20"/>
          <w:szCs w:val="20"/>
          <w:lang w:val="es-ES_tradnl"/>
        </w:rPr>
      </w:pPr>
    </w:p>
    <w:p w14:paraId="30F5AE93" w14:textId="5C370A21" w:rsidR="00B809CC" w:rsidRDefault="007405B0" w:rsidP="00BF188E">
      <w:pPr>
        <w:pStyle w:val="Normal0"/>
        <w:numPr>
          <w:ilvl w:val="0"/>
          <w:numId w:val="9"/>
        </w:numPr>
        <w:pBdr>
          <w:top w:val="nil"/>
          <w:left w:val="nil"/>
          <w:bottom w:val="nil"/>
          <w:right w:val="nil"/>
          <w:between w:val="nil"/>
        </w:pBdr>
        <w:rPr>
          <w:b/>
          <w:color w:val="000000"/>
          <w:sz w:val="20"/>
          <w:szCs w:val="20"/>
          <w:lang w:val="es-ES_tradnl"/>
        </w:rPr>
      </w:pPr>
      <w:r w:rsidRPr="00B809CC">
        <w:rPr>
          <w:b/>
          <w:color w:val="000000"/>
          <w:sz w:val="20"/>
          <w:szCs w:val="20"/>
          <w:lang w:val="es-ES_tradnl"/>
        </w:rPr>
        <w:t>Gestión de la información</w:t>
      </w:r>
    </w:p>
    <w:p w14:paraId="468C6DD4" w14:textId="145E2FB1" w:rsidR="00B809CC" w:rsidRDefault="00B809CC" w:rsidP="00BF188E">
      <w:pPr>
        <w:pStyle w:val="Normal0"/>
        <w:pBdr>
          <w:top w:val="nil"/>
          <w:left w:val="nil"/>
          <w:bottom w:val="nil"/>
          <w:right w:val="nil"/>
          <w:between w:val="nil"/>
        </w:pBdr>
        <w:rPr>
          <w:b/>
          <w:color w:val="000000"/>
          <w:sz w:val="20"/>
          <w:szCs w:val="20"/>
          <w:lang w:val="es-ES_tradnl"/>
        </w:rPr>
      </w:pPr>
    </w:p>
    <w:p w14:paraId="7C584C53" w14:textId="5960A04B" w:rsidR="00B809CC" w:rsidRDefault="00B809CC" w:rsidP="00BF188E">
      <w:pPr>
        <w:pStyle w:val="Normal0"/>
        <w:pBdr>
          <w:top w:val="nil"/>
          <w:left w:val="nil"/>
          <w:bottom w:val="nil"/>
          <w:right w:val="nil"/>
          <w:between w:val="nil"/>
        </w:pBdr>
        <w:rPr>
          <w:sz w:val="20"/>
          <w:szCs w:val="20"/>
          <w:lang w:val="es-ES_tradnl"/>
        </w:rPr>
      </w:pPr>
      <w:r w:rsidRPr="00B809CC">
        <w:rPr>
          <w:sz w:val="20"/>
          <w:szCs w:val="20"/>
          <w:lang w:val="es-ES_tradnl"/>
        </w:rPr>
        <w:t>La gestión de la información es el proceso mediante el cual una organización recolecta, organiza, almacena, protege, analiza y distribuye la información de manera eficiente y efectiva. Este proceso es fundamental para tomar decisiones informadas, optimizar la operatividad y asegurar la seguridad y confidencialidad de los datos. La gestión adecuada de la información permite transformar datos en conocimiento valioso, lo que facilita no solo la planificación estratégica, sino también la toma de decisiones diarias, el cumplimiento de normativas y la mejora continua de los procesos internos. Una buena gestión de la información contribuye al desarrollo de una cultura organizacional basada en el uso eficiente de los recursos informáticos y tecnológicos, favoreciendo la innovación y la competitividad.</w:t>
      </w:r>
    </w:p>
    <w:p w14:paraId="6AF23E33" w14:textId="77777777" w:rsidR="00B809CC" w:rsidRDefault="00B809CC" w:rsidP="00BF188E">
      <w:pPr>
        <w:pStyle w:val="Normal0"/>
        <w:pBdr>
          <w:top w:val="nil"/>
          <w:left w:val="nil"/>
          <w:bottom w:val="nil"/>
          <w:right w:val="nil"/>
          <w:between w:val="nil"/>
        </w:pBdr>
        <w:rPr>
          <w:b/>
          <w:color w:val="000000"/>
          <w:sz w:val="20"/>
          <w:szCs w:val="20"/>
          <w:lang w:val="es-ES_tradnl"/>
        </w:rPr>
      </w:pPr>
    </w:p>
    <w:p w14:paraId="63271A46" w14:textId="6E27CFDC" w:rsidR="00B809CC" w:rsidRPr="00B809CC" w:rsidRDefault="007405B0" w:rsidP="00BF188E">
      <w:pPr>
        <w:pStyle w:val="Normal0"/>
        <w:numPr>
          <w:ilvl w:val="1"/>
          <w:numId w:val="9"/>
        </w:numPr>
        <w:pBdr>
          <w:top w:val="nil"/>
          <w:left w:val="nil"/>
          <w:bottom w:val="nil"/>
          <w:right w:val="nil"/>
          <w:between w:val="nil"/>
        </w:pBdr>
        <w:rPr>
          <w:b/>
          <w:color w:val="000000"/>
          <w:sz w:val="20"/>
          <w:szCs w:val="20"/>
          <w:lang w:val="es-ES_tradnl"/>
        </w:rPr>
      </w:pPr>
      <w:r w:rsidRPr="00B809CC">
        <w:rPr>
          <w:b/>
          <w:bCs/>
          <w:sz w:val="20"/>
          <w:szCs w:val="20"/>
          <w:lang w:val="es-ES_tradnl"/>
        </w:rPr>
        <w:t>Generalidades</w:t>
      </w:r>
    </w:p>
    <w:p w14:paraId="085E225C" w14:textId="1E58EB95" w:rsidR="00B809CC" w:rsidRDefault="00B809CC" w:rsidP="00BF188E">
      <w:pPr>
        <w:pStyle w:val="Normal0"/>
        <w:pBdr>
          <w:top w:val="nil"/>
          <w:left w:val="nil"/>
          <w:bottom w:val="nil"/>
          <w:right w:val="nil"/>
          <w:between w:val="nil"/>
        </w:pBdr>
        <w:rPr>
          <w:b/>
          <w:bCs/>
          <w:sz w:val="20"/>
          <w:szCs w:val="20"/>
          <w:lang w:val="es-ES_tradnl"/>
        </w:rPr>
      </w:pPr>
    </w:p>
    <w:p w14:paraId="36093A97" w14:textId="77777777" w:rsidR="00B809CC" w:rsidRPr="00B809CC" w:rsidRDefault="00B809CC" w:rsidP="00BF188E">
      <w:pPr>
        <w:rPr>
          <w:sz w:val="20"/>
          <w:szCs w:val="20"/>
          <w:lang w:val="es-ES_tradnl"/>
        </w:rPr>
      </w:pPr>
      <w:r w:rsidRPr="00B809CC">
        <w:rPr>
          <w:sz w:val="20"/>
          <w:szCs w:val="20"/>
          <w:lang w:val="es-ES_tradnl"/>
        </w:rPr>
        <w:t xml:space="preserve">Las generalidades de la gestión de la información se refieren a los principios fundamentales que guían el manejo adecuado de la información dentro de una organización. Estos principios son esenciales para asegurar </w:t>
      </w:r>
      <w:r w:rsidRPr="00B809CC">
        <w:rPr>
          <w:sz w:val="20"/>
          <w:szCs w:val="20"/>
          <w:lang w:val="es-ES_tradnl"/>
        </w:rPr>
        <w:lastRenderedPageBreak/>
        <w:t>la efectividad de los procesos y la toma de decisiones, al mismo tiempo que se garantiza el cumplimiento de las normativas y la protección de los datos.</w:t>
      </w:r>
    </w:p>
    <w:p w14:paraId="1B19879A" w14:textId="77777777" w:rsidR="00B809CC" w:rsidRPr="00B809CC" w:rsidRDefault="00B809CC" w:rsidP="00BF188E">
      <w:pPr>
        <w:rPr>
          <w:sz w:val="20"/>
          <w:szCs w:val="20"/>
          <w:lang w:val="es-ES_tradnl"/>
        </w:rPr>
      </w:pPr>
    </w:p>
    <w:p w14:paraId="3D73E321" w14:textId="77777777" w:rsidR="00B809CC" w:rsidRPr="00B809CC" w:rsidRDefault="00B809CC" w:rsidP="00BF188E">
      <w:pPr>
        <w:rPr>
          <w:sz w:val="20"/>
          <w:szCs w:val="20"/>
          <w:lang w:val="es-ES_tradnl"/>
        </w:rPr>
      </w:pPr>
      <w:r w:rsidRPr="00B809CC">
        <w:rPr>
          <w:sz w:val="20"/>
          <w:szCs w:val="20"/>
          <w:lang w:val="es-ES_tradnl"/>
        </w:rPr>
        <w:t>Entre los principios más destacados se incluyen:</w:t>
      </w:r>
    </w:p>
    <w:p w14:paraId="21DD4E12" w14:textId="77777777" w:rsidR="00B809CC" w:rsidRPr="00B809CC" w:rsidRDefault="00B809CC" w:rsidP="00BF188E">
      <w:pPr>
        <w:rPr>
          <w:sz w:val="20"/>
          <w:szCs w:val="20"/>
          <w:lang w:val="es-ES_tradnl"/>
        </w:rPr>
      </w:pPr>
    </w:p>
    <w:p w14:paraId="4208BD4A" w14:textId="4BF44157" w:rsidR="00B809CC" w:rsidRPr="00B809CC" w:rsidRDefault="00B809CC" w:rsidP="00BF188E">
      <w:pPr>
        <w:pStyle w:val="Prrafodelista"/>
        <w:numPr>
          <w:ilvl w:val="0"/>
          <w:numId w:val="17"/>
        </w:numPr>
        <w:contextualSpacing w:val="0"/>
        <w:rPr>
          <w:sz w:val="20"/>
          <w:szCs w:val="20"/>
          <w:lang w:val="es-ES_tradnl"/>
        </w:rPr>
      </w:pPr>
      <w:commentRangeStart w:id="14"/>
      <w:r>
        <w:rPr>
          <w:sz w:val="20"/>
          <w:szCs w:val="20"/>
          <w:lang w:val="es-ES_tradnl"/>
        </w:rPr>
        <w:t>Relevancia y exactitud: l</w:t>
      </w:r>
      <w:r w:rsidRPr="00B809CC">
        <w:rPr>
          <w:sz w:val="20"/>
          <w:szCs w:val="20"/>
          <w:lang w:val="es-ES_tradnl"/>
        </w:rPr>
        <w:t>a información debe ser precisa, actual y pertinente para las necesidades de la organización, de modo que pueda ser utilizada para tomar decisiones informadas y eficientes.</w:t>
      </w:r>
    </w:p>
    <w:p w14:paraId="645294ED" w14:textId="77777777" w:rsidR="00B809CC" w:rsidRPr="00B809CC" w:rsidRDefault="00B809CC" w:rsidP="00BF188E">
      <w:pPr>
        <w:rPr>
          <w:sz w:val="20"/>
          <w:szCs w:val="20"/>
          <w:lang w:val="es-ES_tradnl"/>
        </w:rPr>
      </w:pPr>
    </w:p>
    <w:p w14:paraId="4F282828" w14:textId="4FFF589B" w:rsidR="00B809CC" w:rsidRPr="00B809CC" w:rsidRDefault="00B809CC" w:rsidP="00BF188E">
      <w:pPr>
        <w:pStyle w:val="Prrafodelista"/>
        <w:numPr>
          <w:ilvl w:val="0"/>
          <w:numId w:val="17"/>
        </w:numPr>
        <w:contextualSpacing w:val="0"/>
        <w:rPr>
          <w:sz w:val="20"/>
          <w:szCs w:val="20"/>
          <w:lang w:val="es-ES_tradnl"/>
        </w:rPr>
      </w:pPr>
      <w:r>
        <w:rPr>
          <w:sz w:val="20"/>
          <w:szCs w:val="20"/>
          <w:lang w:val="es-ES_tradnl"/>
        </w:rPr>
        <w:t>Accesibilidad: l</w:t>
      </w:r>
      <w:r w:rsidRPr="00B809CC">
        <w:rPr>
          <w:sz w:val="20"/>
          <w:szCs w:val="20"/>
          <w:lang w:val="es-ES_tradnl"/>
        </w:rPr>
        <w:t>os datos deben estar disponibles de manera oportuna y accesible para las personas que los necesiten, asegurando que no existan barreras innecesarias ni tiempos de espera prolongados que puedan retrasar procesos clave.</w:t>
      </w:r>
    </w:p>
    <w:p w14:paraId="52995B20" w14:textId="77777777" w:rsidR="00B809CC" w:rsidRPr="00B809CC" w:rsidRDefault="00B809CC" w:rsidP="00BF188E">
      <w:pPr>
        <w:rPr>
          <w:sz w:val="20"/>
          <w:szCs w:val="20"/>
          <w:lang w:val="es-ES_tradnl"/>
        </w:rPr>
      </w:pPr>
    </w:p>
    <w:p w14:paraId="6049B73C" w14:textId="40BE87A1" w:rsidR="00B809CC" w:rsidRPr="00B809CC" w:rsidRDefault="00B809CC" w:rsidP="00BF188E">
      <w:pPr>
        <w:pStyle w:val="Prrafodelista"/>
        <w:numPr>
          <w:ilvl w:val="0"/>
          <w:numId w:val="17"/>
        </w:numPr>
        <w:contextualSpacing w:val="0"/>
        <w:rPr>
          <w:sz w:val="20"/>
          <w:szCs w:val="20"/>
          <w:lang w:val="es-ES_tradnl"/>
        </w:rPr>
      </w:pPr>
      <w:r>
        <w:rPr>
          <w:sz w:val="20"/>
          <w:szCs w:val="20"/>
          <w:lang w:val="es-ES_tradnl"/>
        </w:rPr>
        <w:t>Seguridad: l</w:t>
      </w:r>
      <w:r w:rsidRPr="00B809CC">
        <w:rPr>
          <w:sz w:val="20"/>
          <w:szCs w:val="20"/>
          <w:lang w:val="es-ES_tradnl"/>
        </w:rPr>
        <w:t>a protección de la información es crucial para evitar el acceso no autorizado, la pérdida o el daño de los datos. Esto incluye no solo la implementación de medidas de seguridad digitales, sino también el cumplimiento de regulaciones de privacidad como la Ley de Protección de Datos, que resguarda la confidencialidad y el uso adecuado de la información personal.</w:t>
      </w:r>
    </w:p>
    <w:p w14:paraId="0707661F" w14:textId="77777777" w:rsidR="00B809CC" w:rsidRPr="00B809CC" w:rsidRDefault="00B809CC" w:rsidP="00BF188E">
      <w:pPr>
        <w:rPr>
          <w:sz w:val="20"/>
          <w:szCs w:val="20"/>
          <w:lang w:val="es-ES_tradnl"/>
        </w:rPr>
      </w:pPr>
    </w:p>
    <w:p w14:paraId="41E56743" w14:textId="19D85966" w:rsidR="00B809CC" w:rsidRPr="00B809CC" w:rsidRDefault="00B809CC" w:rsidP="00BF188E">
      <w:pPr>
        <w:pStyle w:val="Prrafodelista"/>
        <w:numPr>
          <w:ilvl w:val="0"/>
          <w:numId w:val="17"/>
        </w:numPr>
        <w:contextualSpacing w:val="0"/>
        <w:rPr>
          <w:sz w:val="20"/>
          <w:szCs w:val="20"/>
          <w:lang w:val="es-ES_tradnl"/>
        </w:rPr>
      </w:pPr>
      <w:r>
        <w:rPr>
          <w:sz w:val="20"/>
          <w:szCs w:val="20"/>
          <w:lang w:val="es-ES_tradnl"/>
        </w:rPr>
        <w:t>Calidad: l</w:t>
      </w:r>
      <w:r w:rsidRPr="00B809CC">
        <w:rPr>
          <w:sz w:val="20"/>
          <w:szCs w:val="20"/>
          <w:lang w:val="es-ES_tradnl"/>
        </w:rPr>
        <w:t>a información debe ser completa, consistente, precisa y comprensible. La calidad de la información influye directamente en la efectividad de la toma de decisiones, por lo que es esencial contar con datos confiables y bien estructurados.</w:t>
      </w:r>
    </w:p>
    <w:p w14:paraId="18B7516E" w14:textId="77777777" w:rsidR="00B809CC" w:rsidRPr="00B809CC" w:rsidRDefault="00B809CC" w:rsidP="00BF188E">
      <w:pPr>
        <w:rPr>
          <w:sz w:val="20"/>
          <w:szCs w:val="20"/>
          <w:lang w:val="es-ES_tradnl"/>
        </w:rPr>
      </w:pPr>
    </w:p>
    <w:p w14:paraId="642D82F2" w14:textId="378B136C" w:rsidR="00B809CC" w:rsidRPr="00B809CC" w:rsidRDefault="00B809CC" w:rsidP="00BF188E">
      <w:pPr>
        <w:pStyle w:val="Prrafodelista"/>
        <w:numPr>
          <w:ilvl w:val="0"/>
          <w:numId w:val="17"/>
        </w:numPr>
        <w:contextualSpacing w:val="0"/>
        <w:rPr>
          <w:sz w:val="20"/>
          <w:szCs w:val="20"/>
          <w:lang w:val="es-ES_tradnl"/>
        </w:rPr>
      </w:pPr>
      <w:r>
        <w:rPr>
          <w:sz w:val="20"/>
          <w:szCs w:val="20"/>
          <w:lang w:val="es-ES_tradnl"/>
        </w:rPr>
        <w:t>Almacenamiento eficiente: l</w:t>
      </w:r>
      <w:r w:rsidRPr="00B809CC">
        <w:rPr>
          <w:sz w:val="20"/>
          <w:szCs w:val="20"/>
          <w:lang w:val="es-ES_tradnl"/>
        </w:rPr>
        <w:t>as organizaciones deben contar con sistemas de almacenamiento que garanticen la conservación segura de la información y faciliten su recuperación rápida cuando sea necesario. Esto puede incluir soluciones tecnológicas como bases de datos y sistemas de gestión documental que optimicen el acceso y la organización de los datos.</w:t>
      </w:r>
      <w:commentRangeEnd w:id="14"/>
      <w:r w:rsidR="00B80266">
        <w:rPr>
          <w:rStyle w:val="Refdecomentario"/>
        </w:rPr>
        <w:commentReference w:id="14"/>
      </w:r>
    </w:p>
    <w:p w14:paraId="05BD9707" w14:textId="77777777" w:rsidR="00B809CC" w:rsidRPr="00A722E9" w:rsidRDefault="00B809CC" w:rsidP="00BF188E">
      <w:pPr>
        <w:rPr>
          <w:sz w:val="20"/>
          <w:szCs w:val="20"/>
          <w:lang w:val="es-ES_tradnl"/>
        </w:rPr>
      </w:pPr>
    </w:p>
    <w:p w14:paraId="41057008" w14:textId="77777777" w:rsidR="00B809CC" w:rsidRPr="00A722E9" w:rsidRDefault="00B809CC" w:rsidP="00BF188E">
      <w:pPr>
        <w:rPr>
          <w:sz w:val="20"/>
          <w:szCs w:val="20"/>
          <w:lang w:val="es-ES_tradnl"/>
        </w:rPr>
      </w:pPr>
      <w:r>
        <w:rPr>
          <w:noProof/>
          <w:lang w:val="en-US" w:eastAsia="en-US"/>
        </w:rPr>
        <mc:AlternateContent>
          <mc:Choice Requires="wps">
            <w:drawing>
              <wp:inline distT="0" distB="0" distL="0" distR="0" wp14:anchorId="08A7AEE3" wp14:editId="28CB7A72">
                <wp:extent cx="1828800" cy="1828800"/>
                <wp:effectExtent l="0" t="0" r="5080" b="0"/>
                <wp:docPr id="274800694" name="Cuadro de texto 1"/>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tx2">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77C13F48" w14:textId="6E57F99E" w:rsidR="002B47D1" w:rsidRPr="00B809CC" w:rsidRDefault="002B47D1" w:rsidP="00B809CC">
                            <w:pPr>
                              <w:rPr>
                                <w:b/>
                                <w:bCs/>
                                <w:iCs/>
                                <w:sz w:val="20"/>
                                <w:szCs w:val="20"/>
                                <w:lang w:val="es-ES_tradnl"/>
                              </w:rPr>
                            </w:pPr>
                            <w:r w:rsidRPr="00B809CC">
                              <w:rPr>
                                <w:b/>
                                <w:bCs/>
                                <w:iCs/>
                                <w:sz w:val="20"/>
                                <w:szCs w:val="20"/>
                                <w:lang w:val="es-ES_tradnl"/>
                              </w:rPr>
                              <w:t>Ejemplo</w:t>
                            </w:r>
                            <w:r w:rsidRPr="00B809CC">
                              <w:rPr>
                                <w:iCs/>
                                <w:sz w:val="20"/>
                                <w:szCs w:val="20"/>
                                <w:lang w:val="es-ES_tradnl"/>
                              </w:rPr>
                              <w:t>: en una empresa de turismo, la gestión de la información implica la administración de datos sobre reservas, preferencias de clientes, y estadísticas de destinos turísticos. Esto asegura que los agentes de viaje tengan acceso rápido y preciso a la información necesaria para hacer recomendaciones personalizadas y mejorar los servicios ofrecidos a los clientes.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type w14:anchorId="08A7AEE3" id="_x0000_t202" coordsize="21600,21600" o:spt="202" path="m,l,21600r21600,l21600,xe">
                <v:stroke joinstyle="miter"/>
                <v:path gradientshapeok="t" o:connecttype="rect"/>
              </v:shapetype>
              <v:shape id="Cuadro de texto 1" o:spid="_x0000_s1027" type="#_x0000_t202" style="width:2in;height:2in;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" fillcolor="#17365d [2415]" stroked="f" strokeweight="2pt">
                <v:textbox style="mso-fit-shape-to-text:t">
                  <w:txbxContent>
                    <w:p w14:paraId="77C13F48" w14:textId="6E57F99E" w:rsidR="002B47D1" w:rsidRPr="00B809CC" w:rsidRDefault="002B47D1" w:rsidP="00B809CC">
                      <w:pPr>
                        <w:rPr>
                          <w:b/>
                          <w:bCs/>
                          <w:iCs/>
                          <w:sz w:val="20"/>
                          <w:szCs w:val="20"/>
                          <w:lang w:val="es-ES_tradnl"/>
                        </w:rPr>
                      </w:pPr>
                      <w:r w:rsidRPr="00B809CC">
                        <w:rPr>
                          <w:b/>
                          <w:bCs/>
                          <w:iCs/>
                          <w:sz w:val="20"/>
                          <w:szCs w:val="20"/>
                          <w:lang w:val="es-ES_tradnl"/>
                        </w:rPr>
                        <w:t>Ejemplo</w:t>
                      </w:r>
                      <w:r w:rsidRPr="00B809CC">
                        <w:rPr>
                          <w:iCs/>
                          <w:sz w:val="20"/>
                          <w:szCs w:val="20"/>
                          <w:lang w:val="es-ES_tradnl"/>
                        </w:rPr>
                        <w:t>: en una empresa de turismo, la gestión de la información implica la administración de datos sobre reservas, preferencias de clientes, y estadísticas de destinos turísticos. Esto asegura que los agentes de viaje tengan acceso rápido y preciso a la información necesaria para hacer recomendaciones personalizadas y mejorar los servicios ofrecidos a los clientes.</w:t>
                      </w:r>
                    </w:p>
                  </w:txbxContent>
                </v:textbox>
                <w10:anchorlock/>
              </v:shape>
            </w:pict>
          </mc:Fallback>
        </mc:AlternateContent>
      </w:r>
    </w:p>
    <w:p w14:paraId="54526388" w14:textId="77777777" w:rsidR="00B809CC" w:rsidRPr="00B809CC" w:rsidRDefault="00B809CC" w:rsidP="00BF188E">
      <w:pPr>
        <w:pStyle w:val="Normal0"/>
        <w:pBdr>
          <w:top w:val="nil"/>
          <w:left w:val="nil"/>
          <w:bottom w:val="nil"/>
          <w:right w:val="nil"/>
          <w:between w:val="nil"/>
        </w:pBdr>
        <w:rPr>
          <w:b/>
          <w:color w:val="000000"/>
          <w:sz w:val="20"/>
          <w:szCs w:val="20"/>
          <w:lang w:val="es-ES_tradnl"/>
        </w:rPr>
      </w:pPr>
    </w:p>
    <w:p w14:paraId="32B4CDB6" w14:textId="5D448925" w:rsidR="00B809CC" w:rsidRPr="00B809CC" w:rsidRDefault="007405B0" w:rsidP="00BF188E">
      <w:pPr>
        <w:pStyle w:val="Normal0"/>
        <w:numPr>
          <w:ilvl w:val="1"/>
          <w:numId w:val="9"/>
        </w:numPr>
        <w:pBdr>
          <w:top w:val="nil"/>
          <w:left w:val="nil"/>
          <w:bottom w:val="nil"/>
          <w:right w:val="nil"/>
          <w:between w:val="nil"/>
        </w:pBdr>
        <w:rPr>
          <w:b/>
          <w:color w:val="000000"/>
          <w:sz w:val="20"/>
          <w:szCs w:val="20"/>
          <w:lang w:val="es-ES_tradnl"/>
        </w:rPr>
      </w:pPr>
      <w:r w:rsidRPr="00B809CC">
        <w:rPr>
          <w:b/>
          <w:bCs/>
          <w:sz w:val="20"/>
          <w:szCs w:val="20"/>
          <w:lang w:val="es-ES_tradnl"/>
        </w:rPr>
        <w:t>Proceso de gestión</w:t>
      </w:r>
    </w:p>
    <w:p w14:paraId="294E3BF7" w14:textId="395F3F4F" w:rsidR="00B809CC" w:rsidRDefault="00B809CC" w:rsidP="00BF188E">
      <w:pPr>
        <w:pStyle w:val="Normal0"/>
        <w:pBdr>
          <w:top w:val="nil"/>
          <w:left w:val="nil"/>
          <w:bottom w:val="nil"/>
          <w:right w:val="nil"/>
          <w:between w:val="nil"/>
        </w:pBdr>
        <w:rPr>
          <w:b/>
          <w:bCs/>
          <w:sz w:val="20"/>
          <w:szCs w:val="20"/>
          <w:lang w:val="es-ES_tradnl"/>
        </w:rPr>
      </w:pPr>
    </w:p>
    <w:p w14:paraId="2B6E78E5" w14:textId="77777777" w:rsidR="00EA133C" w:rsidRPr="00EA133C" w:rsidRDefault="00EA133C" w:rsidP="00BF188E">
      <w:pPr>
        <w:pStyle w:val="Normal0"/>
        <w:pBdr>
          <w:top w:val="nil"/>
          <w:left w:val="nil"/>
          <w:bottom w:val="nil"/>
          <w:right w:val="nil"/>
          <w:between w:val="nil"/>
        </w:pBdr>
        <w:rPr>
          <w:sz w:val="20"/>
          <w:szCs w:val="20"/>
          <w:lang w:val="es-ES_tradnl"/>
        </w:rPr>
      </w:pPr>
      <w:r w:rsidRPr="00EA133C">
        <w:rPr>
          <w:sz w:val="20"/>
          <w:szCs w:val="20"/>
          <w:lang w:val="es-ES_tradnl"/>
        </w:rPr>
        <w:t>El proceso de gestión de la información incluye una serie de etapas que permiten asegurar un flujo de datos eficiente y seguro dentro de la organización. Estas etapas, al aplicarse correctamente, optimizan el manejo de la información y permiten su uso estratégico.</w:t>
      </w:r>
    </w:p>
    <w:p w14:paraId="4820B192" w14:textId="77777777" w:rsidR="00EA133C" w:rsidRPr="00EA133C" w:rsidRDefault="00EA133C" w:rsidP="00BF188E">
      <w:pPr>
        <w:pStyle w:val="Normal0"/>
        <w:pBdr>
          <w:top w:val="nil"/>
          <w:left w:val="nil"/>
          <w:bottom w:val="nil"/>
          <w:right w:val="nil"/>
          <w:between w:val="nil"/>
        </w:pBdr>
        <w:rPr>
          <w:sz w:val="20"/>
          <w:szCs w:val="20"/>
          <w:lang w:val="es-ES_tradnl"/>
        </w:rPr>
      </w:pPr>
    </w:p>
    <w:p w14:paraId="294919B6" w14:textId="2D7EA9A4" w:rsidR="00EA133C" w:rsidRPr="00EA133C" w:rsidRDefault="00EA133C" w:rsidP="00BF188E">
      <w:pPr>
        <w:pStyle w:val="Normal0"/>
        <w:numPr>
          <w:ilvl w:val="0"/>
          <w:numId w:val="18"/>
        </w:numPr>
        <w:pBdr>
          <w:top w:val="nil"/>
          <w:left w:val="nil"/>
          <w:bottom w:val="nil"/>
          <w:right w:val="nil"/>
          <w:between w:val="nil"/>
        </w:pBdr>
        <w:rPr>
          <w:sz w:val="20"/>
          <w:szCs w:val="20"/>
          <w:lang w:val="es-ES_tradnl"/>
        </w:rPr>
      </w:pPr>
      <w:commentRangeStart w:id="15"/>
      <w:r>
        <w:rPr>
          <w:sz w:val="20"/>
          <w:szCs w:val="20"/>
          <w:lang w:val="es-ES_tradnl"/>
        </w:rPr>
        <w:t>Recolección: l</w:t>
      </w:r>
      <w:r w:rsidRPr="00EA133C">
        <w:rPr>
          <w:sz w:val="20"/>
          <w:szCs w:val="20"/>
          <w:lang w:val="es-ES_tradnl"/>
        </w:rPr>
        <w:t>a primera etapa consiste en captar datos desde diversas fuentes, tanto internas como externas, asegurando que la información recolectada sea precisa y relevante para los objetivos de la organización. Fuentes comunes incluyen formularios, encuestas, registros y bases de datos.</w:t>
      </w:r>
    </w:p>
    <w:p w14:paraId="746C35A1" w14:textId="77777777" w:rsidR="00EA133C" w:rsidRPr="00EA133C" w:rsidRDefault="00EA133C" w:rsidP="00BF188E">
      <w:pPr>
        <w:pStyle w:val="Normal0"/>
        <w:pBdr>
          <w:top w:val="nil"/>
          <w:left w:val="nil"/>
          <w:bottom w:val="nil"/>
          <w:right w:val="nil"/>
          <w:between w:val="nil"/>
        </w:pBdr>
        <w:rPr>
          <w:sz w:val="20"/>
          <w:szCs w:val="20"/>
          <w:lang w:val="es-ES_tradnl"/>
        </w:rPr>
      </w:pPr>
    </w:p>
    <w:p w14:paraId="76524B82" w14:textId="2E46BC71" w:rsidR="00EA133C" w:rsidRPr="00EA133C" w:rsidRDefault="00EA133C" w:rsidP="00BF188E">
      <w:pPr>
        <w:pStyle w:val="Normal0"/>
        <w:numPr>
          <w:ilvl w:val="0"/>
          <w:numId w:val="19"/>
        </w:numPr>
        <w:pBdr>
          <w:top w:val="nil"/>
          <w:left w:val="nil"/>
          <w:bottom w:val="nil"/>
          <w:right w:val="nil"/>
          <w:between w:val="nil"/>
        </w:pBdr>
        <w:rPr>
          <w:sz w:val="20"/>
          <w:szCs w:val="20"/>
          <w:lang w:val="es-ES_tradnl"/>
        </w:rPr>
      </w:pPr>
      <w:r>
        <w:rPr>
          <w:sz w:val="20"/>
          <w:szCs w:val="20"/>
          <w:lang w:val="es-ES_tradnl"/>
        </w:rPr>
        <w:t>Ejemplo: e</w:t>
      </w:r>
      <w:r w:rsidRPr="00EA133C">
        <w:rPr>
          <w:sz w:val="20"/>
          <w:szCs w:val="20"/>
          <w:lang w:val="es-ES_tradnl"/>
        </w:rPr>
        <w:t>n una agencia de eventos, la recolección podría incluir obtener información sobre los asistentes, sus preferencias alimenticias y restricciones de movilidad.</w:t>
      </w:r>
    </w:p>
    <w:p w14:paraId="4E27BB54" w14:textId="77777777" w:rsidR="00EA133C" w:rsidRPr="00EA133C" w:rsidRDefault="00EA133C" w:rsidP="00BF188E">
      <w:pPr>
        <w:pStyle w:val="Normal0"/>
        <w:pBdr>
          <w:top w:val="nil"/>
          <w:left w:val="nil"/>
          <w:bottom w:val="nil"/>
          <w:right w:val="nil"/>
          <w:between w:val="nil"/>
        </w:pBdr>
        <w:rPr>
          <w:sz w:val="20"/>
          <w:szCs w:val="20"/>
          <w:lang w:val="es-ES_tradnl"/>
        </w:rPr>
      </w:pPr>
    </w:p>
    <w:p w14:paraId="654A5E27" w14:textId="2DC99E83" w:rsidR="00EA133C" w:rsidRPr="00EA133C" w:rsidRDefault="00EA133C" w:rsidP="00BF188E">
      <w:pPr>
        <w:pStyle w:val="Normal0"/>
        <w:numPr>
          <w:ilvl w:val="0"/>
          <w:numId w:val="18"/>
        </w:numPr>
        <w:pBdr>
          <w:top w:val="nil"/>
          <w:left w:val="nil"/>
          <w:bottom w:val="nil"/>
          <w:right w:val="nil"/>
          <w:between w:val="nil"/>
        </w:pBdr>
        <w:rPr>
          <w:sz w:val="20"/>
          <w:szCs w:val="20"/>
          <w:lang w:val="es-ES_tradnl"/>
        </w:rPr>
      </w:pPr>
      <w:r>
        <w:rPr>
          <w:sz w:val="20"/>
          <w:szCs w:val="20"/>
          <w:lang w:val="es-ES_tradnl"/>
        </w:rPr>
        <w:t>Organización y clasificación: t</w:t>
      </w:r>
      <w:r w:rsidRPr="00EA133C">
        <w:rPr>
          <w:sz w:val="20"/>
          <w:szCs w:val="20"/>
          <w:lang w:val="es-ES_tradnl"/>
        </w:rPr>
        <w:t>ras la recolección, los datos deben organizarse y clasificarse de forma lógica y coherente, lo que facilita su acceso y uso cuando se necesiten. Este paso asegura que la información esté lista para consultas y análisis posteriores.</w:t>
      </w:r>
    </w:p>
    <w:p w14:paraId="710AF9CC" w14:textId="77777777" w:rsidR="00EA133C" w:rsidRPr="00EA133C" w:rsidRDefault="00EA133C" w:rsidP="00BF188E">
      <w:pPr>
        <w:pStyle w:val="Normal0"/>
        <w:pBdr>
          <w:top w:val="nil"/>
          <w:left w:val="nil"/>
          <w:bottom w:val="nil"/>
          <w:right w:val="nil"/>
          <w:between w:val="nil"/>
        </w:pBdr>
        <w:rPr>
          <w:sz w:val="20"/>
          <w:szCs w:val="20"/>
          <w:lang w:val="es-ES_tradnl"/>
        </w:rPr>
      </w:pPr>
    </w:p>
    <w:p w14:paraId="4D1DFC12" w14:textId="533B1C84" w:rsidR="00EA133C" w:rsidRPr="00EA133C" w:rsidRDefault="00EA133C" w:rsidP="00BF188E">
      <w:pPr>
        <w:pStyle w:val="Normal0"/>
        <w:numPr>
          <w:ilvl w:val="0"/>
          <w:numId w:val="20"/>
        </w:numPr>
        <w:pBdr>
          <w:top w:val="nil"/>
          <w:left w:val="nil"/>
          <w:bottom w:val="nil"/>
          <w:right w:val="nil"/>
          <w:between w:val="nil"/>
        </w:pBdr>
        <w:rPr>
          <w:sz w:val="20"/>
          <w:szCs w:val="20"/>
          <w:lang w:val="es-ES_tradnl"/>
        </w:rPr>
      </w:pPr>
      <w:r>
        <w:rPr>
          <w:sz w:val="20"/>
          <w:szCs w:val="20"/>
          <w:lang w:val="es-ES_tradnl"/>
        </w:rPr>
        <w:t>Ejemplo: u</w:t>
      </w:r>
      <w:r w:rsidRPr="00EA133C">
        <w:rPr>
          <w:sz w:val="20"/>
          <w:szCs w:val="20"/>
          <w:lang w:val="es-ES_tradnl"/>
        </w:rPr>
        <w:t>na empresa hotelera organiza los datos de sus huéspedes por categorías como fechas de estancia, preferencias de habitación y servicios adicionales.</w:t>
      </w:r>
    </w:p>
    <w:p w14:paraId="125C2D36" w14:textId="77777777" w:rsidR="00EA133C" w:rsidRPr="00EA133C" w:rsidRDefault="00EA133C" w:rsidP="00BF188E">
      <w:pPr>
        <w:pStyle w:val="Normal0"/>
        <w:pBdr>
          <w:top w:val="nil"/>
          <w:left w:val="nil"/>
          <w:bottom w:val="nil"/>
          <w:right w:val="nil"/>
          <w:between w:val="nil"/>
        </w:pBdr>
        <w:rPr>
          <w:sz w:val="20"/>
          <w:szCs w:val="20"/>
          <w:lang w:val="es-ES_tradnl"/>
        </w:rPr>
      </w:pPr>
    </w:p>
    <w:p w14:paraId="753F2EF4" w14:textId="538E56E9" w:rsidR="00EA133C" w:rsidRPr="00EA133C" w:rsidRDefault="00EA133C" w:rsidP="00BF188E">
      <w:pPr>
        <w:pStyle w:val="Normal0"/>
        <w:numPr>
          <w:ilvl w:val="0"/>
          <w:numId w:val="18"/>
        </w:numPr>
        <w:pBdr>
          <w:top w:val="nil"/>
          <w:left w:val="nil"/>
          <w:bottom w:val="nil"/>
          <w:right w:val="nil"/>
          <w:between w:val="nil"/>
        </w:pBdr>
        <w:rPr>
          <w:sz w:val="20"/>
          <w:szCs w:val="20"/>
          <w:lang w:val="es-ES_tradnl"/>
        </w:rPr>
      </w:pPr>
      <w:r>
        <w:rPr>
          <w:sz w:val="20"/>
          <w:szCs w:val="20"/>
          <w:lang w:val="es-ES_tradnl"/>
        </w:rPr>
        <w:t>Almacenamiento: l</w:t>
      </w:r>
      <w:r w:rsidRPr="00EA133C">
        <w:rPr>
          <w:sz w:val="20"/>
          <w:szCs w:val="20"/>
          <w:lang w:val="es-ES_tradnl"/>
        </w:rPr>
        <w:t>os datos se guardan en sistemas de almacenamiento, ya sean digitales o físicos. El almacenamiento adecuado permite acceso rápido y seguro a la información, incluyendo medidas como copias de respaldo y protección contra ciberataques.</w:t>
      </w:r>
    </w:p>
    <w:p w14:paraId="13F94BA4" w14:textId="77777777" w:rsidR="00EA133C" w:rsidRPr="00EA133C" w:rsidRDefault="00EA133C" w:rsidP="00BF188E">
      <w:pPr>
        <w:pStyle w:val="Normal0"/>
        <w:pBdr>
          <w:top w:val="nil"/>
          <w:left w:val="nil"/>
          <w:bottom w:val="nil"/>
          <w:right w:val="nil"/>
          <w:between w:val="nil"/>
        </w:pBdr>
        <w:rPr>
          <w:sz w:val="20"/>
          <w:szCs w:val="20"/>
          <w:lang w:val="es-ES_tradnl"/>
        </w:rPr>
      </w:pPr>
    </w:p>
    <w:p w14:paraId="5DD795F0" w14:textId="473ADE98" w:rsidR="00EA133C" w:rsidRPr="00EA133C" w:rsidRDefault="00EA133C" w:rsidP="00BF188E">
      <w:pPr>
        <w:pStyle w:val="Normal0"/>
        <w:numPr>
          <w:ilvl w:val="0"/>
          <w:numId w:val="20"/>
        </w:numPr>
        <w:pBdr>
          <w:top w:val="nil"/>
          <w:left w:val="nil"/>
          <w:bottom w:val="nil"/>
          <w:right w:val="nil"/>
          <w:between w:val="nil"/>
        </w:pBdr>
        <w:rPr>
          <w:sz w:val="20"/>
          <w:szCs w:val="20"/>
          <w:lang w:val="es-ES_tradnl"/>
        </w:rPr>
      </w:pPr>
      <w:r w:rsidRPr="00EA133C">
        <w:rPr>
          <w:sz w:val="20"/>
          <w:szCs w:val="20"/>
          <w:lang w:val="es-ES_tradnl"/>
        </w:rPr>
        <w:t xml:space="preserve">Ejemplo: </w:t>
      </w:r>
      <w:r>
        <w:rPr>
          <w:sz w:val="20"/>
          <w:szCs w:val="20"/>
          <w:lang w:val="es-ES_tradnl"/>
        </w:rPr>
        <w:t>u</w:t>
      </w:r>
      <w:r w:rsidRPr="00EA133C">
        <w:rPr>
          <w:sz w:val="20"/>
          <w:szCs w:val="20"/>
          <w:lang w:val="es-ES_tradnl"/>
        </w:rPr>
        <w:t>n restaurante con servicios de eventos almacena los contratos y pedidos de clientes en una base de datos digital, protegida mediante sistemas de seguridad.</w:t>
      </w:r>
    </w:p>
    <w:p w14:paraId="329FFD58" w14:textId="77777777" w:rsidR="00EA133C" w:rsidRPr="00EA133C" w:rsidRDefault="00EA133C" w:rsidP="00BF188E">
      <w:pPr>
        <w:pStyle w:val="Normal0"/>
        <w:pBdr>
          <w:top w:val="nil"/>
          <w:left w:val="nil"/>
          <w:bottom w:val="nil"/>
          <w:right w:val="nil"/>
          <w:between w:val="nil"/>
        </w:pBdr>
        <w:rPr>
          <w:sz w:val="20"/>
          <w:szCs w:val="20"/>
          <w:lang w:val="es-ES_tradnl"/>
        </w:rPr>
      </w:pPr>
    </w:p>
    <w:p w14:paraId="3EC6D4B0" w14:textId="798DAD7D" w:rsidR="00EA133C" w:rsidRPr="00EA133C" w:rsidRDefault="00EA133C" w:rsidP="00BF188E">
      <w:pPr>
        <w:pStyle w:val="Normal0"/>
        <w:numPr>
          <w:ilvl w:val="0"/>
          <w:numId w:val="18"/>
        </w:numPr>
        <w:pBdr>
          <w:top w:val="nil"/>
          <w:left w:val="nil"/>
          <w:bottom w:val="nil"/>
          <w:right w:val="nil"/>
          <w:between w:val="nil"/>
        </w:pBdr>
        <w:rPr>
          <w:sz w:val="20"/>
          <w:szCs w:val="20"/>
          <w:lang w:val="es-ES_tradnl"/>
        </w:rPr>
      </w:pPr>
      <w:r>
        <w:rPr>
          <w:sz w:val="20"/>
          <w:szCs w:val="20"/>
          <w:lang w:val="es-ES_tradnl"/>
        </w:rPr>
        <w:t>Distribución y acceso: l</w:t>
      </w:r>
      <w:r w:rsidRPr="00EA133C">
        <w:rPr>
          <w:sz w:val="20"/>
          <w:szCs w:val="20"/>
          <w:lang w:val="es-ES_tradnl"/>
        </w:rPr>
        <w:t>os datos almacenados se distribuyen a las personas que los necesitan, con un control de acceso para garantizar que solo el personal autorizado pueda consultarlos o modificarlos, protegiendo así la confidencialidad.</w:t>
      </w:r>
    </w:p>
    <w:p w14:paraId="6CDA34DC" w14:textId="77777777" w:rsidR="00EA133C" w:rsidRPr="00EA133C" w:rsidRDefault="00EA133C" w:rsidP="00BF188E">
      <w:pPr>
        <w:pStyle w:val="Normal0"/>
        <w:pBdr>
          <w:top w:val="nil"/>
          <w:left w:val="nil"/>
          <w:bottom w:val="nil"/>
          <w:right w:val="nil"/>
          <w:between w:val="nil"/>
        </w:pBdr>
        <w:rPr>
          <w:sz w:val="20"/>
          <w:szCs w:val="20"/>
          <w:lang w:val="es-ES_tradnl"/>
        </w:rPr>
      </w:pPr>
    </w:p>
    <w:p w14:paraId="0A2ABC5C" w14:textId="7B022C86" w:rsidR="00EA133C" w:rsidRPr="00EA133C" w:rsidRDefault="00EA133C" w:rsidP="00BF188E">
      <w:pPr>
        <w:pStyle w:val="Normal0"/>
        <w:numPr>
          <w:ilvl w:val="0"/>
          <w:numId w:val="20"/>
        </w:numPr>
        <w:pBdr>
          <w:top w:val="nil"/>
          <w:left w:val="nil"/>
          <w:bottom w:val="nil"/>
          <w:right w:val="nil"/>
          <w:between w:val="nil"/>
        </w:pBdr>
        <w:rPr>
          <w:sz w:val="20"/>
          <w:szCs w:val="20"/>
          <w:lang w:val="es-ES_tradnl"/>
        </w:rPr>
      </w:pPr>
      <w:r>
        <w:rPr>
          <w:sz w:val="20"/>
          <w:szCs w:val="20"/>
          <w:lang w:val="es-ES_tradnl"/>
        </w:rPr>
        <w:t>Ejemplo: e</w:t>
      </w:r>
      <w:r w:rsidRPr="00EA133C">
        <w:rPr>
          <w:sz w:val="20"/>
          <w:szCs w:val="20"/>
          <w:lang w:val="es-ES_tradnl"/>
        </w:rPr>
        <w:t>n una empresa de transporte turístico, los conductores consultan los itinerarios y detalles de los clientes mediante una aplicación móvil segura.</w:t>
      </w:r>
    </w:p>
    <w:p w14:paraId="2488C035" w14:textId="77777777" w:rsidR="00EA133C" w:rsidRPr="00EA133C" w:rsidRDefault="00EA133C" w:rsidP="00BF188E">
      <w:pPr>
        <w:pStyle w:val="Normal0"/>
        <w:pBdr>
          <w:top w:val="nil"/>
          <w:left w:val="nil"/>
          <w:bottom w:val="nil"/>
          <w:right w:val="nil"/>
          <w:between w:val="nil"/>
        </w:pBdr>
        <w:rPr>
          <w:sz w:val="20"/>
          <w:szCs w:val="20"/>
          <w:lang w:val="es-ES_tradnl"/>
        </w:rPr>
      </w:pPr>
    </w:p>
    <w:p w14:paraId="2D42803B" w14:textId="5C48E4AD" w:rsidR="00EA133C" w:rsidRPr="00EA133C" w:rsidRDefault="00EA133C" w:rsidP="00BF188E">
      <w:pPr>
        <w:pStyle w:val="Normal0"/>
        <w:numPr>
          <w:ilvl w:val="0"/>
          <w:numId w:val="18"/>
        </w:numPr>
        <w:pBdr>
          <w:top w:val="nil"/>
          <w:left w:val="nil"/>
          <w:bottom w:val="nil"/>
          <w:right w:val="nil"/>
          <w:between w:val="nil"/>
        </w:pBdr>
        <w:rPr>
          <w:sz w:val="20"/>
          <w:szCs w:val="20"/>
          <w:lang w:val="es-ES_tradnl"/>
        </w:rPr>
      </w:pPr>
      <w:r>
        <w:rPr>
          <w:sz w:val="20"/>
          <w:szCs w:val="20"/>
          <w:lang w:val="es-ES_tradnl"/>
        </w:rPr>
        <w:t>Uso y análisis: l</w:t>
      </w:r>
      <w:r w:rsidRPr="00EA133C">
        <w:rPr>
          <w:sz w:val="20"/>
          <w:szCs w:val="20"/>
          <w:lang w:val="es-ES_tradnl"/>
        </w:rPr>
        <w:t>os datos son empleados para tomar decisiones, generar informes y realizar análisis que permitan mejorar procesos, prever tendencias y evaluar el rendimiento organizacional.</w:t>
      </w:r>
    </w:p>
    <w:p w14:paraId="6B3E1C24" w14:textId="77777777" w:rsidR="00EA133C" w:rsidRPr="00EA133C" w:rsidRDefault="00EA133C" w:rsidP="00BF188E">
      <w:pPr>
        <w:pStyle w:val="Normal0"/>
        <w:pBdr>
          <w:top w:val="nil"/>
          <w:left w:val="nil"/>
          <w:bottom w:val="nil"/>
          <w:right w:val="nil"/>
          <w:between w:val="nil"/>
        </w:pBdr>
        <w:rPr>
          <w:sz w:val="20"/>
          <w:szCs w:val="20"/>
          <w:lang w:val="es-ES_tradnl"/>
        </w:rPr>
      </w:pPr>
    </w:p>
    <w:p w14:paraId="48CA8092" w14:textId="04BD1B0A" w:rsidR="00EA133C" w:rsidRPr="00EA133C" w:rsidRDefault="00EA133C" w:rsidP="00BF188E">
      <w:pPr>
        <w:pStyle w:val="Normal0"/>
        <w:numPr>
          <w:ilvl w:val="0"/>
          <w:numId w:val="20"/>
        </w:numPr>
        <w:pBdr>
          <w:top w:val="nil"/>
          <w:left w:val="nil"/>
          <w:bottom w:val="nil"/>
          <w:right w:val="nil"/>
          <w:between w:val="nil"/>
        </w:pBdr>
        <w:rPr>
          <w:sz w:val="20"/>
          <w:szCs w:val="20"/>
          <w:lang w:val="es-ES_tradnl"/>
        </w:rPr>
      </w:pPr>
      <w:r>
        <w:rPr>
          <w:sz w:val="20"/>
          <w:szCs w:val="20"/>
          <w:lang w:val="es-ES_tradnl"/>
        </w:rPr>
        <w:t>Ejemplo: u</w:t>
      </w:r>
      <w:r w:rsidRPr="00EA133C">
        <w:rPr>
          <w:sz w:val="20"/>
          <w:szCs w:val="20"/>
          <w:lang w:val="es-ES_tradnl"/>
        </w:rPr>
        <w:t>na agencia de viajes analiza las tendencias de reservas para ajustar su oferta de paquetes turísticos a las preferencias actuales de los clientes.</w:t>
      </w:r>
    </w:p>
    <w:p w14:paraId="1BB345AC" w14:textId="77777777" w:rsidR="00EA133C" w:rsidRPr="00EA133C" w:rsidRDefault="00EA133C" w:rsidP="00BF188E">
      <w:pPr>
        <w:pStyle w:val="Normal0"/>
        <w:pBdr>
          <w:top w:val="nil"/>
          <w:left w:val="nil"/>
          <w:bottom w:val="nil"/>
          <w:right w:val="nil"/>
          <w:between w:val="nil"/>
        </w:pBdr>
        <w:rPr>
          <w:sz w:val="20"/>
          <w:szCs w:val="20"/>
          <w:lang w:val="es-ES_tradnl"/>
        </w:rPr>
      </w:pPr>
    </w:p>
    <w:p w14:paraId="478488C9" w14:textId="646D4773" w:rsidR="00EA133C" w:rsidRPr="00EA133C" w:rsidRDefault="00EA133C" w:rsidP="00BF188E">
      <w:pPr>
        <w:pStyle w:val="Normal0"/>
        <w:numPr>
          <w:ilvl w:val="0"/>
          <w:numId w:val="18"/>
        </w:numPr>
        <w:pBdr>
          <w:top w:val="nil"/>
          <w:left w:val="nil"/>
          <w:bottom w:val="nil"/>
          <w:right w:val="nil"/>
          <w:between w:val="nil"/>
        </w:pBdr>
        <w:rPr>
          <w:sz w:val="20"/>
          <w:szCs w:val="20"/>
          <w:lang w:val="es-ES_tradnl"/>
        </w:rPr>
      </w:pPr>
      <w:r>
        <w:rPr>
          <w:sz w:val="20"/>
          <w:szCs w:val="20"/>
          <w:lang w:val="es-ES_tradnl"/>
        </w:rPr>
        <w:t>Eliminación o conservación: l</w:t>
      </w:r>
      <w:r w:rsidRPr="00EA133C">
        <w:rPr>
          <w:sz w:val="20"/>
          <w:szCs w:val="20"/>
          <w:lang w:val="es-ES_tradnl"/>
        </w:rPr>
        <w:t>os datos que ya no son necesarios pueden eliminarse de forma segura o archivarse si es posible que se necesiten en el futuro. Para ello, se deben seguir normativas de eliminación segura, especialmente en el caso de datos sensibles.</w:t>
      </w:r>
    </w:p>
    <w:p w14:paraId="428074CA" w14:textId="77777777" w:rsidR="00EA133C" w:rsidRPr="00EA133C" w:rsidRDefault="00EA133C" w:rsidP="00BF188E">
      <w:pPr>
        <w:pStyle w:val="Normal0"/>
        <w:pBdr>
          <w:top w:val="nil"/>
          <w:left w:val="nil"/>
          <w:bottom w:val="nil"/>
          <w:right w:val="nil"/>
          <w:between w:val="nil"/>
        </w:pBdr>
        <w:rPr>
          <w:sz w:val="20"/>
          <w:szCs w:val="20"/>
          <w:lang w:val="es-ES_tradnl"/>
        </w:rPr>
      </w:pPr>
    </w:p>
    <w:p w14:paraId="550D4731" w14:textId="151969AF" w:rsidR="00EA133C" w:rsidRPr="00EA133C" w:rsidRDefault="00EA133C" w:rsidP="00BF188E">
      <w:pPr>
        <w:pStyle w:val="Normal0"/>
        <w:numPr>
          <w:ilvl w:val="0"/>
          <w:numId w:val="20"/>
        </w:numPr>
        <w:pBdr>
          <w:top w:val="nil"/>
          <w:left w:val="nil"/>
          <w:bottom w:val="nil"/>
          <w:right w:val="nil"/>
          <w:between w:val="nil"/>
        </w:pBdr>
        <w:rPr>
          <w:sz w:val="20"/>
          <w:szCs w:val="20"/>
          <w:lang w:val="es-ES_tradnl"/>
        </w:rPr>
      </w:pPr>
      <w:r>
        <w:rPr>
          <w:sz w:val="20"/>
          <w:szCs w:val="20"/>
          <w:lang w:val="es-ES_tradnl"/>
        </w:rPr>
        <w:t>Ejemplo: t</w:t>
      </w:r>
      <w:r w:rsidRPr="00EA133C">
        <w:rPr>
          <w:sz w:val="20"/>
          <w:szCs w:val="20"/>
          <w:lang w:val="es-ES_tradnl"/>
        </w:rPr>
        <w:t>ras un evento, una empresa organizadora decide eliminar de manera segura los datos personales de los asistentes que ya no se requieren, siguiendo protocolos de privacidad.</w:t>
      </w:r>
    </w:p>
    <w:commentRangeEnd w:id="15"/>
    <w:p w14:paraId="79710C85" w14:textId="77777777" w:rsidR="00EA133C" w:rsidRPr="00EA133C" w:rsidRDefault="00B80266" w:rsidP="00BF188E">
      <w:pPr>
        <w:pStyle w:val="Normal0"/>
        <w:pBdr>
          <w:top w:val="nil"/>
          <w:left w:val="nil"/>
          <w:bottom w:val="nil"/>
          <w:right w:val="nil"/>
          <w:between w:val="nil"/>
        </w:pBdr>
        <w:rPr>
          <w:sz w:val="20"/>
          <w:szCs w:val="20"/>
          <w:lang w:val="es-ES_tradnl"/>
        </w:rPr>
      </w:pPr>
      <w:r>
        <w:rPr>
          <w:rStyle w:val="Refdecomentario"/>
        </w:rPr>
        <w:commentReference w:id="15"/>
      </w:r>
    </w:p>
    <w:p w14:paraId="160C859B" w14:textId="6F067AB0" w:rsidR="00B809CC" w:rsidRDefault="00EA133C" w:rsidP="00BF188E">
      <w:pPr>
        <w:pStyle w:val="Normal0"/>
        <w:pBdr>
          <w:top w:val="nil"/>
          <w:left w:val="nil"/>
          <w:bottom w:val="nil"/>
          <w:right w:val="nil"/>
          <w:between w:val="nil"/>
        </w:pBdr>
        <w:rPr>
          <w:sz w:val="20"/>
          <w:szCs w:val="20"/>
          <w:lang w:val="es-ES_tradnl"/>
        </w:rPr>
      </w:pPr>
      <w:r w:rsidRPr="00EA133C">
        <w:rPr>
          <w:sz w:val="20"/>
          <w:szCs w:val="20"/>
          <w:lang w:val="es-ES_tradnl"/>
        </w:rPr>
        <w:t>Este proceso garantiza que la información se gestione de forma estratégica, segura y en conformidad con las normativas de protección de datos, maximizando su utilidad y minimizando riesgos de seguridad.</w:t>
      </w:r>
    </w:p>
    <w:p w14:paraId="669D9943" w14:textId="77777777" w:rsidR="00EA133C" w:rsidRPr="00B809CC" w:rsidRDefault="00EA133C" w:rsidP="00BF188E">
      <w:pPr>
        <w:pStyle w:val="Normal0"/>
        <w:pBdr>
          <w:top w:val="nil"/>
          <w:left w:val="nil"/>
          <w:bottom w:val="nil"/>
          <w:right w:val="nil"/>
          <w:between w:val="nil"/>
        </w:pBdr>
        <w:rPr>
          <w:b/>
          <w:color w:val="000000"/>
          <w:sz w:val="20"/>
          <w:szCs w:val="20"/>
          <w:lang w:val="es-ES_tradnl"/>
        </w:rPr>
      </w:pPr>
    </w:p>
    <w:p w14:paraId="527C96EA" w14:textId="428CE833" w:rsidR="007405B0" w:rsidRPr="00B809CC" w:rsidRDefault="007405B0" w:rsidP="00BF188E">
      <w:pPr>
        <w:pStyle w:val="Normal0"/>
        <w:numPr>
          <w:ilvl w:val="1"/>
          <w:numId w:val="9"/>
        </w:numPr>
        <w:pBdr>
          <w:top w:val="nil"/>
          <w:left w:val="nil"/>
          <w:bottom w:val="nil"/>
          <w:right w:val="nil"/>
          <w:between w:val="nil"/>
        </w:pBdr>
        <w:rPr>
          <w:b/>
          <w:color w:val="000000"/>
          <w:sz w:val="20"/>
          <w:szCs w:val="20"/>
          <w:lang w:val="es-ES_tradnl"/>
        </w:rPr>
      </w:pPr>
      <w:r w:rsidRPr="00B809CC">
        <w:rPr>
          <w:b/>
          <w:bCs/>
          <w:sz w:val="20"/>
          <w:szCs w:val="20"/>
          <w:lang w:val="es-ES_tradnl"/>
        </w:rPr>
        <w:t>Proceso de comunicación</w:t>
      </w:r>
    </w:p>
    <w:p w14:paraId="6EDFD2DE" w14:textId="77777777" w:rsidR="001C1FBE" w:rsidRPr="00A722E9" w:rsidRDefault="001C1FBE" w:rsidP="00BF188E">
      <w:pPr>
        <w:rPr>
          <w:sz w:val="20"/>
          <w:szCs w:val="20"/>
          <w:lang w:val="es-ES_tradnl"/>
        </w:rPr>
      </w:pPr>
    </w:p>
    <w:p w14:paraId="5F85B851" w14:textId="77777777" w:rsidR="00EA133C" w:rsidRPr="00EA133C" w:rsidRDefault="00EA133C" w:rsidP="00BF188E">
      <w:pPr>
        <w:pStyle w:val="Normal0"/>
        <w:pBdr>
          <w:top w:val="nil"/>
          <w:left w:val="nil"/>
          <w:bottom w:val="nil"/>
          <w:right w:val="nil"/>
          <w:between w:val="nil"/>
        </w:pBdr>
        <w:rPr>
          <w:sz w:val="20"/>
          <w:szCs w:val="20"/>
          <w:lang w:val="es-ES_tradnl"/>
        </w:rPr>
      </w:pPr>
      <w:r w:rsidRPr="00EA133C">
        <w:rPr>
          <w:sz w:val="20"/>
          <w:szCs w:val="20"/>
          <w:lang w:val="es-ES_tradnl"/>
        </w:rPr>
        <w:t>El proceso de comunicación en la gestión de la información comprende las prácticas y medios a través de los cuales se transmite la información dentro y fuera de una organización. La gestión eficaz de la comunicación garantiza que la información correcta llegue a las personas adecuadas en el momento oportuno, promoviendo la transparencia, la colaboración y la toma de decisiones informadas. Los principales aspectos de este proceso incluyen:</w:t>
      </w:r>
    </w:p>
    <w:p w14:paraId="27FCDAF6" w14:textId="77777777" w:rsidR="00EA133C" w:rsidRPr="00EA133C" w:rsidRDefault="00EA133C" w:rsidP="00BF188E">
      <w:pPr>
        <w:pStyle w:val="Normal0"/>
        <w:pBdr>
          <w:top w:val="nil"/>
          <w:left w:val="nil"/>
          <w:bottom w:val="nil"/>
          <w:right w:val="nil"/>
          <w:between w:val="nil"/>
        </w:pBdr>
        <w:rPr>
          <w:sz w:val="20"/>
          <w:szCs w:val="20"/>
          <w:lang w:val="es-ES_tradnl"/>
        </w:rPr>
      </w:pPr>
    </w:p>
    <w:p w14:paraId="2A68D98C" w14:textId="7AC26622" w:rsidR="00EA133C" w:rsidRPr="00EA133C" w:rsidRDefault="00EA133C" w:rsidP="00BF188E">
      <w:pPr>
        <w:pStyle w:val="Normal0"/>
        <w:numPr>
          <w:ilvl w:val="0"/>
          <w:numId w:val="21"/>
        </w:numPr>
        <w:pBdr>
          <w:top w:val="nil"/>
          <w:left w:val="nil"/>
          <w:bottom w:val="nil"/>
          <w:right w:val="nil"/>
          <w:between w:val="nil"/>
        </w:pBdr>
        <w:rPr>
          <w:sz w:val="20"/>
          <w:szCs w:val="20"/>
          <w:lang w:val="es-ES_tradnl"/>
        </w:rPr>
      </w:pPr>
      <w:commentRangeStart w:id="16"/>
      <w:r>
        <w:rPr>
          <w:sz w:val="20"/>
          <w:szCs w:val="20"/>
          <w:lang w:val="es-ES_tradnl"/>
        </w:rPr>
        <w:t>Canales de comunicación: l</w:t>
      </w:r>
      <w:r w:rsidRPr="00EA133C">
        <w:rPr>
          <w:sz w:val="20"/>
          <w:szCs w:val="20"/>
          <w:lang w:val="es-ES_tradnl"/>
        </w:rPr>
        <w:t>as organizaciones disponen de diversos canales para compartir información, como correos electrónicos, reuniones, plataformas de gestión de proyectos, sistemas de mensajería interna y redes sociales corporativas. La elección del canal adecuado depende de la urgencia y el tipo de información que se debe transmitir.</w:t>
      </w:r>
    </w:p>
    <w:p w14:paraId="136EA2F5" w14:textId="77777777" w:rsidR="00EA133C" w:rsidRPr="00EA133C" w:rsidRDefault="00EA133C" w:rsidP="00BF188E">
      <w:pPr>
        <w:pStyle w:val="Normal0"/>
        <w:pBdr>
          <w:top w:val="nil"/>
          <w:left w:val="nil"/>
          <w:bottom w:val="nil"/>
          <w:right w:val="nil"/>
          <w:between w:val="nil"/>
        </w:pBdr>
        <w:rPr>
          <w:sz w:val="20"/>
          <w:szCs w:val="20"/>
          <w:lang w:val="es-ES_tradnl"/>
        </w:rPr>
      </w:pPr>
    </w:p>
    <w:p w14:paraId="166E5557" w14:textId="7741DF46" w:rsidR="00EA133C" w:rsidRPr="00EA133C" w:rsidRDefault="00EA133C" w:rsidP="00BF188E">
      <w:pPr>
        <w:pStyle w:val="Normal0"/>
        <w:numPr>
          <w:ilvl w:val="0"/>
          <w:numId w:val="22"/>
        </w:numPr>
        <w:pBdr>
          <w:top w:val="nil"/>
          <w:left w:val="nil"/>
          <w:bottom w:val="nil"/>
          <w:right w:val="nil"/>
          <w:between w:val="nil"/>
        </w:pBdr>
        <w:rPr>
          <w:sz w:val="20"/>
          <w:szCs w:val="20"/>
          <w:lang w:val="es-ES_tradnl"/>
        </w:rPr>
      </w:pPr>
      <w:r>
        <w:rPr>
          <w:sz w:val="20"/>
          <w:szCs w:val="20"/>
          <w:lang w:val="es-ES_tradnl"/>
        </w:rPr>
        <w:lastRenderedPageBreak/>
        <w:t>Ejemplo: e</w:t>
      </w:r>
      <w:r w:rsidRPr="00EA133C">
        <w:rPr>
          <w:sz w:val="20"/>
          <w:szCs w:val="20"/>
          <w:lang w:val="es-ES_tradnl"/>
        </w:rPr>
        <w:t>n una agencia de eventos, las actualizaciones sobre cambios en el cronograma se comunican mediante correos electrónicos y una plataforma colaborativa accesible para todos los empleados.</w:t>
      </w:r>
    </w:p>
    <w:p w14:paraId="21CCB742" w14:textId="77777777" w:rsidR="00EA133C" w:rsidRPr="00EA133C" w:rsidRDefault="00EA133C" w:rsidP="00BF188E">
      <w:pPr>
        <w:pStyle w:val="Normal0"/>
        <w:pBdr>
          <w:top w:val="nil"/>
          <w:left w:val="nil"/>
          <w:bottom w:val="nil"/>
          <w:right w:val="nil"/>
          <w:between w:val="nil"/>
        </w:pBdr>
        <w:rPr>
          <w:sz w:val="20"/>
          <w:szCs w:val="20"/>
          <w:lang w:val="es-ES_tradnl"/>
        </w:rPr>
      </w:pPr>
    </w:p>
    <w:p w14:paraId="459F31D9" w14:textId="39D75898" w:rsidR="00EA133C" w:rsidRPr="00EA133C" w:rsidRDefault="00EA133C" w:rsidP="00BF188E">
      <w:pPr>
        <w:pStyle w:val="Normal0"/>
        <w:numPr>
          <w:ilvl w:val="0"/>
          <w:numId w:val="21"/>
        </w:numPr>
        <w:pBdr>
          <w:top w:val="nil"/>
          <w:left w:val="nil"/>
          <w:bottom w:val="nil"/>
          <w:right w:val="nil"/>
          <w:between w:val="nil"/>
        </w:pBdr>
        <w:rPr>
          <w:sz w:val="20"/>
          <w:szCs w:val="20"/>
          <w:lang w:val="es-ES_tradnl"/>
        </w:rPr>
      </w:pPr>
      <w:r>
        <w:rPr>
          <w:sz w:val="20"/>
          <w:szCs w:val="20"/>
          <w:lang w:val="es-ES_tradnl"/>
        </w:rPr>
        <w:t>Claridad y precisión: l</w:t>
      </w:r>
      <w:r w:rsidRPr="00EA133C">
        <w:rPr>
          <w:sz w:val="20"/>
          <w:szCs w:val="20"/>
          <w:lang w:val="es-ES_tradnl"/>
        </w:rPr>
        <w:t>a información debe transmitirse de forma clara, precisa y sin ambigüedades para evitar malentendidos que puedan llevar a errores, retrasos o decisiones incorrectas.</w:t>
      </w:r>
    </w:p>
    <w:p w14:paraId="074827A1" w14:textId="77777777" w:rsidR="00EA133C" w:rsidRPr="00EA133C" w:rsidRDefault="00EA133C" w:rsidP="00BF188E">
      <w:pPr>
        <w:pStyle w:val="Normal0"/>
        <w:pBdr>
          <w:top w:val="nil"/>
          <w:left w:val="nil"/>
          <w:bottom w:val="nil"/>
          <w:right w:val="nil"/>
          <w:between w:val="nil"/>
        </w:pBdr>
        <w:rPr>
          <w:sz w:val="20"/>
          <w:szCs w:val="20"/>
          <w:lang w:val="es-ES_tradnl"/>
        </w:rPr>
      </w:pPr>
    </w:p>
    <w:p w14:paraId="7624FE23" w14:textId="5E76C06F" w:rsidR="00EA133C" w:rsidRPr="00EA133C" w:rsidRDefault="00EA133C" w:rsidP="00BF188E">
      <w:pPr>
        <w:pStyle w:val="Normal0"/>
        <w:numPr>
          <w:ilvl w:val="0"/>
          <w:numId w:val="22"/>
        </w:numPr>
        <w:pBdr>
          <w:top w:val="nil"/>
          <w:left w:val="nil"/>
          <w:bottom w:val="nil"/>
          <w:right w:val="nil"/>
          <w:between w:val="nil"/>
        </w:pBdr>
        <w:rPr>
          <w:sz w:val="20"/>
          <w:szCs w:val="20"/>
          <w:lang w:val="es-ES_tradnl"/>
        </w:rPr>
      </w:pPr>
      <w:r>
        <w:rPr>
          <w:sz w:val="20"/>
          <w:szCs w:val="20"/>
          <w:lang w:val="es-ES_tradnl"/>
        </w:rPr>
        <w:t>Ejemplo: u</w:t>
      </w:r>
      <w:r w:rsidRPr="00EA133C">
        <w:rPr>
          <w:sz w:val="20"/>
          <w:szCs w:val="20"/>
          <w:lang w:val="es-ES_tradnl"/>
        </w:rPr>
        <w:t>n hotel proporciona a sus empleados un protocolo claro para gestionar las solicitudes de servicio de los huéspedes, asegurando que todos conozcan los pasos a seguir.</w:t>
      </w:r>
    </w:p>
    <w:p w14:paraId="04367CD4" w14:textId="77777777" w:rsidR="00EA133C" w:rsidRPr="00EA133C" w:rsidRDefault="00EA133C" w:rsidP="00BF188E">
      <w:pPr>
        <w:pStyle w:val="Normal0"/>
        <w:pBdr>
          <w:top w:val="nil"/>
          <w:left w:val="nil"/>
          <w:bottom w:val="nil"/>
          <w:right w:val="nil"/>
          <w:between w:val="nil"/>
        </w:pBdr>
        <w:rPr>
          <w:sz w:val="20"/>
          <w:szCs w:val="20"/>
          <w:lang w:val="es-ES_tradnl"/>
        </w:rPr>
      </w:pPr>
    </w:p>
    <w:p w14:paraId="395F8B16" w14:textId="4F67451E" w:rsidR="00EA133C" w:rsidRPr="00EA133C" w:rsidRDefault="00EA133C" w:rsidP="00BF188E">
      <w:pPr>
        <w:pStyle w:val="Normal0"/>
        <w:numPr>
          <w:ilvl w:val="0"/>
          <w:numId w:val="21"/>
        </w:numPr>
        <w:pBdr>
          <w:top w:val="nil"/>
          <w:left w:val="nil"/>
          <w:bottom w:val="nil"/>
          <w:right w:val="nil"/>
          <w:between w:val="nil"/>
        </w:pBdr>
        <w:rPr>
          <w:sz w:val="20"/>
          <w:szCs w:val="20"/>
          <w:lang w:val="es-ES_tradnl"/>
        </w:rPr>
      </w:pPr>
      <w:r>
        <w:rPr>
          <w:sz w:val="20"/>
          <w:szCs w:val="20"/>
          <w:lang w:val="es-ES_tradnl"/>
        </w:rPr>
        <w:t>Retroalimentación: e</w:t>
      </w:r>
      <w:r w:rsidRPr="00EA133C">
        <w:rPr>
          <w:sz w:val="20"/>
          <w:szCs w:val="20"/>
          <w:lang w:val="es-ES_tradnl"/>
        </w:rPr>
        <w:t>s esencial que el proceso de comunicación permita la retroalimentación, permitiendo a los receptores hacer preguntas, expresar inquietudes o confirmar su comprensión de la información recibida.</w:t>
      </w:r>
    </w:p>
    <w:p w14:paraId="21679C11" w14:textId="77777777" w:rsidR="00EA133C" w:rsidRPr="00EA133C" w:rsidRDefault="00EA133C" w:rsidP="00BF188E">
      <w:pPr>
        <w:pStyle w:val="Normal0"/>
        <w:pBdr>
          <w:top w:val="nil"/>
          <w:left w:val="nil"/>
          <w:bottom w:val="nil"/>
          <w:right w:val="nil"/>
          <w:between w:val="nil"/>
        </w:pBdr>
        <w:rPr>
          <w:sz w:val="20"/>
          <w:szCs w:val="20"/>
          <w:lang w:val="es-ES_tradnl"/>
        </w:rPr>
      </w:pPr>
    </w:p>
    <w:p w14:paraId="1EDB002F" w14:textId="6D4D1D6C" w:rsidR="00EA133C" w:rsidRPr="00EA133C" w:rsidRDefault="00EA133C" w:rsidP="00BF188E">
      <w:pPr>
        <w:pStyle w:val="Normal0"/>
        <w:numPr>
          <w:ilvl w:val="0"/>
          <w:numId w:val="22"/>
        </w:numPr>
        <w:pBdr>
          <w:top w:val="nil"/>
          <w:left w:val="nil"/>
          <w:bottom w:val="nil"/>
          <w:right w:val="nil"/>
          <w:between w:val="nil"/>
        </w:pBdr>
        <w:rPr>
          <w:sz w:val="20"/>
          <w:szCs w:val="20"/>
          <w:lang w:val="es-ES_tradnl"/>
        </w:rPr>
      </w:pPr>
      <w:r>
        <w:rPr>
          <w:sz w:val="20"/>
          <w:szCs w:val="20"/>
          <w:lang w:val="es-ES_tradnl"/>
        </w:rPr>
        <w:t>Ejemplo: d</w:t>
      </w:r>
      <w:r w:rsidRPr="00EA133C">
        <w:rPr>
          <w:sz w:val="20"/>
          <w:szCs w:val="20"/>
          <w:lang w:val="es-ES_tradnl"/>
        </w:rPr>
        <w:t>espués de presentar un plan de acción en una reunión de equipo, el gerente de una agencia de viajes solicita retroalimentación para verificar que todos comprendan los detalles y puedan aclarar dudas.</w:t>
      </w:r>
    </w:p>
    <w:p w14:paraId="52A2D3E7" w14:textId="77777777" w:rsidR="00EA133C" w:rsidRPr="00EA133C" w:rsidRDefault="00EA133C" w:rsidP="00BF188E">
      <w:pPr>
        <w:pStyle w:val="Normal0"/>
        <w:pBdr>
          <w:top w:val="nil"/>
          <w:left w:val="nil"/>
          <w:bottom w:val="nil"/>
          <w:right w:val="nil"/>
          <w:between w:val="nil"/>
        </w:pBdr>
        <w:rPr>
          <w:sz w:val="20"/>
          <w:szCs w:val="20"/>
          <w:lang w:val="es-ES_tradnl"/>
        </w:rPr>
      </w:pPr>
    </w:p>
    <w:p w14:paraId="4BA83409" w14:textId="1B2804B1" w:rsidR="00EA133C" w:rsidRPr="00EA133C" w:rsidRDefault="00EA133C" w:rsidP="00BF188E">
      <w:pPr>
        <w:pStyle w:val="Normal0"/>
        <w:numPr>
          <w:ilvl w:val="0"/>
          <w:numId w:val="21"/>
        </w:numPr>
        <w:pBdr>
          <w:top w:val="nil"/>
          <w:left w:val="nil"/>
          <w:bottom w:val="nil"/>
          <w:right w:val="nil"/>
          <w:between w:val="nil"/>
        </w:pBdr>
        <w:rPr>
          <w:sz w:val="20"/>
          <w:szCs w:val="20"/>
          <w:lang w:val="es-ES_tradnl"/>
        </w:rPr>
      </w:pPr>
      <w:r w:rsidRPr="00EA133C">
        <w:rPr>
          <w:sz w:val="20"/>
          <w:szCs w:val="20"/>
          <w:lang w:val="es-ES_tradnl"/>
        </w:rPr>
        <w:t>C</w:t>
      </w:r>
      <w:r>
        <w:rPr>
          <w:sz w:val="20"/>
          <w:szCs w:val="20"/>
          <w:lang w:val="es-ES_tradnl"/>
        </w:rPr>
        <w:t>omunicación interna y externa: l</w:t>
      </w:r>
      <w:r w:rsidRPr="00EA133C">
        <w:rPr>
          <w:sz w:val="20"/>
          <w:szCs w:val="20"/>
          <w:lang w:val="es-ES_tradnl"/>
        </w:rPr>
        <w:t>a comunicación interna se refiere al flujo de información entre empleados y departamentos, mientras que la comunicación externa se enfoca en las interacciones de la organización con clientes, proveedores y otros actores externos.</w:t>
      </w:r>
    </w:p>
    <w:p w14:paraId="0EE1256C" w14:textId="77777777" w:rsidR="00EA133C" w:rsidRPr="00EA133C" w:rsidRDefault="00EA133C" w:rsidP="00BF188E">
      <w:pPr>
        <w:pStyle w:val="Normal0"/>
        <w:pBdr>
          <w:top w:val="nil"/>
          <w:left w:val="nil"/>
          <w:bottom w:val="nil"/>
          <w:right w:val="nil"/>
          <w:between w:val="nil"/>
        </w:pBdr>
        <w:rPr>
          <w:sz w:val="20"/>
          <w:szCs w:val="20"/>
          <w:lang w:val="es-ES_tradnl"/>
        </w:rPr>
      </w:pPr>
    </w:p>
    <w:p w14:paraId="6E656624" w14:textId="49D634B5" w:rsidR="00EA133C" w:rsidRPr="00EA133C" w:rsidRDefault="00EA133C" w:rsidP="00BF188E">
      <w:pPr>
        <w:pStyle w:val="Normal0"/>
        <w:numPr>
          <w:ilvl w:val="0"/>
          <w:numId w:val="22"/>
        </w:numPr>
        <w:pBdr>
          <w:top w:val="nil"/>
          <w:left w:val="nil"/>
          <w:bottom w:val="nil"/>
          <w:right w:val="nil"/>
          <w:between w:val="nil"/>
        </w:pBdr>
        <w:rPr>
          <w:sz w:val="20"/>
          <w:szCs w:val="20"/>
          <w:lang w:val="es-ES_tradnl"/>
        </w:rPr>
      </w:pPr>
      <w:r>
        <w:rPr>
          <w:sz w:val="20"/>
          <w:szCs w:val="20"/>
          <w:lang w:val="es-ES_tradnl"/>
        </w:rPr>
        <w:t>Ejemplo: e</w:t>
      </w:r>
      <w:r w:rsidRPr="00EA133C">
        <w:rPr>
          <w:sz w:val="20"/>
          <w:szCs w:val="20"/>
          <w:lang w:val="es-ES_tradnl"/>
        </w:rPr>
        <w:t>n una empresa de turismo, la comunicación interna podría incluir la distribución de informes de ventas entre los departamentos, mientras que la comunicación externa abarcaría las promociones enviadas a los clientes.</w:t>
      </w:r>
    </w:p>
    <w:p w14:paraId="430C5EFA" w14:textId="77777777" w:rsidR="00EA133C" w:rsidRPr="00EA133C" w:rsidRDefault="00EA133C" w:rsidP="00BF188E">
      <w:pPr>
        <w:pStyle w:val="Normal0"/>
        <w:pBdr>
          <w:top w:val="nil"/>
          <w:left w:val="nil"/>
          <w:bottom w:val="nil"/>
          <w:right w:val="nil"/>
          <w:between w:val="nil"/>
        </w:pBdr>
        <w:rPr>
          <w:sz w:val="20"/>
          <w:szCs w:val="20"/>
          <w:lang w:val="es-ES_tradnl"/>
        </w:rPr>
      </w:pPr>
    </w:p>
    <w:p w14:paraId="4CA465E0" w14:textId="4A5151DD" w:rsidR="00EA133C" w:rsidRPr="00EA133C" w:rsidRDefault="00EA133C" w:rsidP="00BF188E">
      <w:pPr>
        <w:pStyle w:val="Normal0"/>
        <w:numPr>
          <w:ilvl w:val="0"/>
          <w:numId w:val="21"/>
        </w:numPr>
        <w:pBdr>
          <w:top w:val="nil"/>
          <w:left w:val="nil"/>
          <w:bottom w:val="nil"/>
          <w:right w:val="nil"/>
          <w:between w:val="nil"/>
        </w:pBdr>
        <w:rPr>
          <w:sz w:val="20"/>
          <w:szCs w:val="20"/>
          <w:lang w:val="es-ES_tradnl"/>
        </w:rPr>
      </w:pPr>
      <w:r w:rsidRPr="00EA133C">
        <w:rPr>
          <w:sz w:val="20"/>
          <w:szCs w:val="20"/>
          <w:lang w:val="es-ES_tradnl"/>
        </w:rPr>
        <w:t xml:space="preserve">Tecnologías de la información: </w:t>
      </w:r>
      <w:r>
        <w:rPr>
          <w:sz w:val="20"/>
          <w:szCs w:val="20"/>
          <w:lang w:val="es-ES_tradnl"/>
        </w:rPr>
        <w:t>l</w:t>
      </w:r>
      <w:r w:rsidRPr="00EA133C">
        <w:rPr>
          <w:sz w:val="20"/>
          <w:szCs w:val="20"/>
          <w:lang w:val="es-ES_tradnl"/>
        </w:rPr>
        <w:t>as herramientas digitales, como los sistemas de gestión de relaciones con los clientes (CRM), aplicaciones de colaboración y plataformas de mensajería, son esenciales para facilitar la comunicación y asegurar un flujo de información eficiente.</w:t>
      </w:r>
    </w:p>
    <w:p w14:paraId="59E52009" w14:textId="77777777" w:rsidR="00EA133C" w:rsidRPr="00EA133C" w:rsidRDefault="00EA133C" w:rsidP="00BF188E">
      <w:pPr>
        <w:pStyle w:val="Normal0"/>
        <w:pBdr>
          <w:top w:val="nil"/>
          <w:left w:val="nil"/>
          <w:bottom w:val="nil"/>
          <w:right w:val="nil"/>
          <w:between w:val="nil"/>
        </w:pBdr>
        <w:rPr>
          <w:sz w:val="20"/>
          <w:szCs w:val="20"/>
          <w:lang w:val="es-ES_tradnl"/>
        </w:rPr>
      </w:pPr>
    </w:p>
    <w:p w14:paraId="460AD50F" w14:textId="377C53FD" w:rsidR="00EA133C" w:rsidRPr="00EA133C" w:rsidRDefault="00EA133C" w:rsidP="00BF188E">
      <w:pPr>
        <w:pStyle w:val="Normal0"/>
        <w:numPr>
          <w:ilvl w:val="0"/>
          <w:numId w:val="22"/>
        </w:numPr>
        <w:pBdr>
          <w:top w:val="nil"/>
          <w:left w:val="nil"/>
          <w:bottom w:val="nil"/>
          <w:right w:val="nil"/>
          <w:between w:val="nil"/>
        </w:pBdr>
        <w:rPr>
          <w:sz w:val="20"/>
          <w:szCs w:val="20"/>
          <w:lang w:val="es-ES_tradnl"/>
        </w:rPr>
      </w:pPr>
      <w:r>
        <w:rPr>
          <w:sz w:val="20"/>
          <w:szCs w:val="20"/>
          <w:lang w:val="es-ES_tradnl"/>
        </w:rPr>
        <w:t>Ejemplo: u</w:t>
      </w:r>
      <w:r w:rsidRPr="00EA133C">
        <w:rPr>
          <w:sz w:val="20"/>
          <w:szCs w:val="20"/>
          <w:lang w:val="es-ES_tradnl"/>
        </w:rPr>
        <w:t>na agencia de organización de eventos utiliza un sistema de gestión en línea para coordinar información entre empleados y proveedores, mejorando tanto la comunicación como la eficiencia.</w:t>
      </w:r>
      <w:commentRangeEnd w:id="16"/>
      <w:r w:rsidR="00B80266">
        <w:rPr>
          <w:rStyle w:val="Refdecomentario"/>
        </w:rPr>
        <w:commentReference w:id="16"/>
      </w:r>
    </w:p>
    <w:p w14:paraId="289C677C" w14:textId="77777777" w:rsidR="00EA133C" w:rsidRPr="00EA133C" w:rsidRDefault="00EA133C" w:rsidP="00BF188E">
      <w:pPr>
        <w:pStyle w:val="Normal0"/>
        <w:pBdr>
          <w:top w:val="nil"/>
          <w:left w:val="nil"/>
          <w:bottom w:val="nil"/>
          <w:right w:val="nil"/>
          <w:between w:val="nil"/>
        </w:pBdr>
        <w:rPr>
          <w:sz w:val="20"/>
          <w:szCs w:val="20"/>
          <w:lang w:val="es-ES_tradnl"/>
        </w:rPr>
      </w:pPr>
    </w:p>
    <w:p w14:paraId="37C8E24C" w14:textId="133ABB05" w:rsidR="00450B9B" w:rsidRDefault="00EA133C" w:rsidP="00BF188E">
      <w:pPr>
        <w:pStyle w:val="Normal0"/>
        <w:pBdr>
          <w:top w:val="nil"/>
          <w:left w:val="nil"/>
          <w:bottom w:val="nil"/>
          <w:right w:val="nil"/>
          <w:between w:val="nil"/>
        </w:pBdr>
        <w:rPr>
          <w:color w:val="000000"/>
          <w:sz w:val="20"/>
          <w:szCs w:val="20"/>
          <w:lang w:val="es-ES_tradnl"/>
        </w:rPr>
      </w:pPr>
      <w:r w:rsidRPr="00EA133C">
        <w:rPr>
          <w:sz w:val="20"/>
          <w:szCs w:val="20"/>
          <w:lang w:val="es-ES_tradnl"/>
        </w:rPr>
        <w:t>Estos componentes aseguran que el proceso de comunicación respalde los objetivos organizacionales, permitiendo una gestión de la información ágil y efectiva en todos los niveles de la organización.</w:t>
      </w:r>
    </w:p>
    <w:p w14:paraId="54C73D0D" w14:textId="4C1C30F5" w:rsidR="00AA744B" w:rsidRDefault="00AA744B" w:rsidP="00BF188E">
      <w:pPr>
        <w:pStyle w:val="Normal0"/>
        <w:pBdr>
          <w:top w:val="nil"/>
          <w:left w:val="nil"/>
          <w:bottom w:val="nil"/>
          <w:right w:val="nil"/>
          <w:between w:val="nil"/>
        </w:pBdr>
        <w:rPr>
          <w:color w:val="000000"/>
          <w:sz w:val="20"/>
          <w:szCs w:val="20"/>
          <w:lang w:val="es-ES_tradnl"/>
        </w:rPr>
      </w:pPr>
    </w:p>
    <w:p w14:paraId="708F1466" w14:textId="77777777" w:rsidR="00EA133C" w:rsidRPr="00A722E9" w:rsidRDefault="00EA133C" w:rsidP="00BF188E">
      <w:pPr>
        <w:pStyle w:val="Normal0"/>
        <w:pBdr>
          <w:top w:val="nil"/>
          <w:left w:val="nil"/>
          <w:bottom w:val="nil"/>
          <w:right w:val="nil"/>
          <w:between w:val="nil"/>
        </w:pBdr>
        <w:rPr>
          <w:color w:val="000000"/>
          <w:sz w:val="20"/>
          <w:szCs w:val="20"/>
          <w:lang w:val="es-ES_tradnl"/>
        </w:rPr>
      </w:pPr>
    </w:p>
    <w:p w14:paraId="272F5049" w14:textId="5D27C0A8" w:rsidR="00B809CC" w:rsidRDefault="0074382C" w:rsidP="00BF188E">
      <w:pPr>
        <w:pStyle w:val="Normal0"/>
        <w:numPr>
          <w:ilvl w:val="0"/>
          <w:numId w:val="9"/>
        </w:numPr>
        <w:pBdr>
          <w:top w:val="nil"/>
          <w:left w:val="nil"/>
          <w:bottom w:val="nil"/>
          <w:right w:val="nil"/>
          <w:between w:val="nil"/>
        </w:pBdr>
        <w:rPr>
          <w:b/>
          <w:color w:val="000000"/>
          <w:sz w:val="20"/>
          <w:szCs w:val="20"/>
          <w:lang w:val="es-ES_tradnl"/>
        </w:rPr>
      </w:pPr>
      <w:r w:rsidRPr="00B809CC">
        <w:rPr>
          <w:b/>
          <w:color w:val="000000"/>
          <w:sz w:val="20"/>
          <w:szCs w:val="20"/>
          <w:lang w:val="es-ES_tradnl"/>
        </w:rPr>
        <w:t>Canal de comunicación</w:t>
      </w:r>
    </w:p>
    <w:p w14:paraId="5916D974" w14:textId="5CA10A9C" w:rsidR="00B809CC" w:rsidRDefault="00B809CC" w:rsidP="00BF188E">
      <w:pPr>
        <w:pStyle w:val="Normal0"/>
        <w:pBdr>
          <w:top w:val="nil"/>
          <w:left w:val="nil"/>
          <w:bottom w:val="nil"/>
          <w:right w:val="nil"/>
          <w:between w:val="nil"/>
        </w:pBdr>
        <w:rPr>
          <w:b/>
          <w:color w:val="000000"/>
          <w:sz w:val="20"/>
          <w:szCs w:val="20"/>
          <w:lang w:val="es-ES_tradnl"/>
        </w:rPr>
      </w:pPr>
    </w:p>
    <w:p w14:paraId="25DE1A5B" w14:textId="77777777" w:rsidR="00EA133C" w:rsidRPr="00EA133C" w:rsidRDefault="00EA133C" w:rsidP="00BF188E">
      <w:pPr>
        <w:pStyle w:val="Normal0"/>
        <w:pBdr>
          <w:top w:val="nil"/>
          <w:left w:val="nil"/>
          <w:bottom w:val="nil"/>
          <w:right w:val="nil"/>
          <w:between w:val="nil"/>
        </w:pBdr>
        <w:rPr>
          <w:sz w:val="20"/>
          <w:szCs w:val="20"/>
          <w:lang w:val="es-ES_tradnl"/>
        </w:rPr>
      </w:pPr>
      <w:r w:rsidRPr="00EA133C">
        <w:rPr>
          <w:sz w:val="20"/>
          <w:szCs w:val="20"/>
          <w:lang w:val="es-ES_tradnl"/>
        </w:rPr>
        <w:t>Un canal de comunicación es el medio a través del cual se envía un mensaje desde el emisor hacia el receptor. En el contexto de las oficinas de turismo, estos canales son esenciales para proporcionar información relevante y oportuna a los turistas, tanto en interacciones directas como a través de medios digitales, asegurando una experiencia informativa efectiva y accesible.</w:t>
      </w:r>
    </w:p>
    <w:p w14:paraId="54A5D3EC" w14:textId="77777777" w:rsidR="00EA133C" w:rsidRPr="00EA133C" w:rsidRDefault="00EA133C" w:rsidP="00BF188E">
      <w:pPr>
        <w:pStyle w:val="Normal0"/>
        <w:pBdr>
          <w:top w:val="nil"/>
          <w:left w:val="nil"/>
          <w:bottom w:val="nil"/>
          <w:right w:val="nil"/>
          <w:between w:val="nil"/>
        </w:pBdr>
        <w:rPr>
          <w:sz w:val="20"/>
          <w:szCs w:val="20"/>
          <w:lang w:val="es-ES_tradnl"/>
        </w:rPr>
      </w:pPr>
    </w:p>
    <w:p w14:paraId="78BFEDC8" w14:textId="77777777" w:rsidR="00EA133C" w:rsidRPr="00EA133C" w:rsidRDefault="00EA133C" w:rsidP="00BF188E">
      <w:pPr>
        <w:pStyle w:val="Normal0"/>
        <w:pBdr>
          <w:top w:val="nil"/>
          <w:left w:val="nil"/>
          <w:bottom w:val="nil"/>
          <w:right w:val="nil"/>
          <w:between w:val="nil"/>
        </w:pBdr>
        <w:rPr>
          <w:sz w:val="20"/>
          <w:szCs w:val="20"/>
          <w:lang w:val="es-ES_tradnl"/>
        </w:rPr>
      </w:pPr>
      <w:r w:rsidRPr="00EA133C">
        <w:rPr>
          <w:sz w:val="20"/>
          <w:szCs w:val="20"/>
          <w:lang w:val="es-ES_tradnl"/>
        </w:rPr>
        <w:t>Entre los canales de comunicación más comunes en el turismo están:</w:t>
      </w:r>
    </w:p>
    <w:p w14:paraId="761204D1" w14:textId="77777777" w:rsidR="00EA133C" w:rsidRPr="00EA133C" w:rsidRDefault="00EA133C" w:rsidP="00BF188E">
      <w:pPr>
        <w:pStyle w:val="Normal0"/>
        <w:pBdr>
          <w:top w:val="nil"/>
          <w:left w:val="nil"/>
          <w:bottom w:val="nil"/>
          <w:right w:val="nil"/>
          <w:between w:val="nil"/>
        </w:pBdr>
        <w:rPr>
          <w:sz w:val="20"/>
          <w:szCs w:val="20"/>
          <w:lang w:val="es-ES_tradnl"/>
        </w:rPr>
      </w:pPr>
    </w:p>
    <w:p w14:paraId="2C4FCD2C" w14:textId="5190BAD7" w:rsidR="00EA133C" w:rsidRPr="00EA133C" w:rsidRDefault="00CE7873" w:rsidP="00BF188E">
      <w:pPr>
        <w:pStyle w:val="Normal0"/>
        <w:numPr>
          <w:ilvl w:val="0"/>
          <w:numId w:val="23"/>
        </w:numPr>
        <w:pBdr>
          <w:top w:val="nil"/>
          <w:left w:val="nil"/>
          <w:bottom w:val="nil"/>
          <w:right w:val="nil"/>
          <w:between w:val="nil"/>
        </w:pBdr>
        <w:rPr>
          <w:sz w:val="20"/>
          <w:szCs w:val="20"/>
          <w:lang w:val="es-ES_tradnl"/>
        </w:rPr>
      </w:pPr>
      <w:commentRangeStart w:id="17"/>
      <w:r>
        <w:rPr>
          <w:sz w:val="20"/>
          <w:szCs w:val="20"/>
          <w:lang w:val="es-ES_tradnl"/>
        </w:rPr>
        <w:t>Contacto directo en oficinas: p</w:t>
      </w:r>
      <w:r w:rsidR="00EA133C" w:rsidRPr="00EA133C">
        <w:rPr>
          <w:sz w:val="20"/>
          <w:szCs w:val="20"/>
          <w:lang w:val="es-ES_tradnl"/>
        </w:rPr>
        <w:t>ermite una atención personalizada y respuesta inmediata a las preguntas de los turistas. Además, facilita la entrega de material impreso o recomendaciones específicas.</w:t>
      </w:r>
    </w:p>
    <w:p w14:paraId="0C7EE595" w14:textId="77777777" w:rsidR="00EA133C" w:rsidRPr="00EA133C" w:rsidRDefault="00EA133C" w:rsidP="00BF188E">
      <w:pPr>
        <w:pStyle w:val="Normal0"/>
        <w:pBdr>
          <w:top w:val="nil"/>
          <w:left w:val="nil"/>
          <w:bottom w:val="nil"/>
          <w:right w:val="nil"/>
          <w:between w:val="nil"/>
        </w:pBdr>
        <w:rPr>
          <w:sz w:val="20"/>
          <w:szCs w:val="20"/>
          <w:lang w:val="es-ES_tradnl"/>
        </w:rPr>
      </w:pPr>
    </w:p>
    <w:p w14:paraId="7B3A3B60" w14:textId="165255A6" w:rsidR="00EA133C" w:rsidRPr="00EA133C" w:rsidRDefault="00CE7873" w:rsidP="00BF188E">
      <w:pPr>
        <w:pStyle w:val="Normal0"/>
        <w:numPr>
          <w:ilvl w:val="0"/>
          <w:numId w:val="23"/>
        </w:numPr>
        <w:pBdr>
          <w:top w:val="nil"/>
          <w:left w:val="nil"/>
          <w:bottom w:val="nil"/>
          <w:right w:val="nil"/>
          <w:between w:val="nil"/>
        </w:pBdr>
        <w:rPr>
          <w:sz w:val="20"/>
          <w:szCs w:val="20"/>
          <w:lang w:val="es-ES_tradnl"/>
        </w:rPr>
      </w:pPr>
      <w:r>
        <w:rPr>
          <w:sz w:val="20"/>
          <w:szCs w:val="20"/>
          <w:lang w:val="es-ES_tradnl"/>
        </w:rPr>
        <w:t>Correo electrónico: i</w:t>
      </w:r>
      <w:r w:rsidR="00EA133C" w:rsidRPr="00EA133C">
        <w:rPr>
          <w:sz w:val="20"/>
          <w:szCs w:val="20"/>
          <w:lang w:val="es-ES_tradnl"/>
        </w:rPr>
        <w:t>deal para enviar información detallada y de seguimiento a turistas que solicitan asesoría o reservas. También permite una comunicación rápida y eficiente con clientes frecuentes.</w:t>
      </w:r>
    </w:p>
    <w:p w14:paraId="0404BF33" w14:textId="77777777" w:rsidR="00EA133C" w:rsidRPr="00EA133C" w:rsidRDefault="00EA133C" w:rsidP="00BF188E">
      <w:pPr>
        <w:pStyle w:val="Normal0"/>
        <w:pBdr>
          <w:top w:val="nil"/>
          <w:left w:val="nil"/>
          <w:bottom w:val="nil"/>
          <w:right w:val="nil"/>
          <w:between w:val="nil"/>
        </w:pBdr>
        <w:rPr>
          <w:sz w:val="20"/>
          <w:szCs w:val="20"/>
          <w:lang w:val="es-ES_tradnl"/>
        </w:rPr>
      </w:pPr>
    </w:p>
    <w:p w14:paraId="4527BB9A" w14:textId="72A878B1" w:rsidR="00EA133C" w:rsidRPr="00EA133C" w:rsidRDefault="00CE7873" w:rsidP="00BF188E">
      <w:pPr>
        <w:pStyle w:val="Normal0"/>
        <w:numPr>
          <w:ilvl w:val="0"/>
          <w:numId w:val="23"/>
        </w:numPr>
        <w:pBdr>
          <w:top w:val="nil"/>
          <w:left w:val="nil"/>
          <w:bottom w:val="nil"/>
          <w:right w:val="nil"/>
          <w:between w:val="nil"/>
        </w:pBdr>
        <w:rPr>
          <w:sz w:val="20"/>
          <w:szCs w:val="20"/>
          <w:lang w:val="es-ES_tradnl"/>
        </w:rPr>
      </w:pPr>
      <w:r>
        <w:rPr>
          <w:sz w:val="20"/>
          <w:szCs w:val="20"/>
          <w:lang w:val="es-ES_tradnl"/>
        </w:rPr>
        <w:t>Redes sociales: u</w:t>
      </w:r>
      <w:r w:rsidR="00EA133C" w:rsidRPr="00EA133C">
        <w:rPr>
          <w:sz w:val="20"/>
          <w:szCs w:val="20"/>
          <w:lang w:val="es-ES_tradnl"/>
        </w:rPr>
        <w:t>tilizadas para interactuar de forma dinámica con el público, compartir contenido visual y promocionar eventos. Las redes permiten a los turistas interactuar, comentar y consultar en tiempo real.</w:t>
      </w:r>
    </w:p>
    <w:p w14:paraId="2054E601" w14:textId="77777777" w:rsidR="00EA133C" w:rsidRPr="00EA133C" w:rsidRDefault="00EA133C" w:rsidP="00BF188E">
      <w:pPr>
        <w:pStyle w:val="Normal0"/>
        <w:pBdr>
          <w:top w:val="nil"/>
          <w:left w:val="nil"/>
          <w:bottom w:val="nil"/>
          <w:right w:val="nil"/>
          <w:between w:val="nil"/>
        </w:pBdr>
        <w:rPr>
          <w:sz w:val="20"/>
          <w:szCs w:val="20"/>
          <w:lang w:val="es-ES_tradnl"/>
        </w:rPr>
      </w:pPr>
    </w:p>
    <w:p w14:paraId="74086CC8" w14:textId="15A7DF9B" w:rsidR="00EA133C" w:rsidRPr="00EA133C" w:rsidRDefault="00EA133C" w:rsidP="00BF188E">
      <w:pPr>
        <w:pStyle w:val="Normal0"/>
        <w:numPr>
          <w:ilvl w:val="0"/>
          <w:numId w:val="23"/>
        </w:numPr>
        <w:pBdr>
          <w:top w:val="nil"/>
          <w:left w:val="nil"/>
          <w:bottom w:val="nil"/>
          <w:right w:val="nil"/>
          <w:between w:val="nil"/>
        </w:pBdr>
        <w:rPr>
          <w:sz w:val="20"/>
          <w:szCs w:val="20"/>
          <w:lang w:val="es-ES_tradnl"/>
        </w:rPr>
      </w:pPr>
      <w:r w:rsidRPr="00EA133C">
        <w:rPr>
          <w:sz w:val="20"/>
          <w:szCs w:val="20"/>
          <w:lang w:val="es-ES_tradnl"/>
        </w:rPr>
        <w:t xml:space="preserve">Sitios </w:t>
      </w:r>
      <w:r w:rsidRPr="00CE7873">
        <w:rPr>
          <w:i/>
          <w:sz w:val="20"/>
          <w:szCs w:val="20"/>
          <w:lang w:val="es-ES_tradnl"/>
        </w:rPr>
        <w:t>web</w:t>
      </w:r>
      <w:r w:rsidR="00CE7873">
        <w:rPr>
          <w:sz w:val="20"/>
          <w:szCs w:val="20"/>
          <w:lang w:val="es-ES_tradnl"/>
        </w:rPr>
        <w:t>: o</w:t>
      </w:r>
      <w:r w:rsidRPr="00EA133C">
        <w:rPr>
          <w:sz w:val="20"/>
          <w:szCs w:val="20"/>
          <w:lang w:val="es-ES_tradnl"/>
        </w:rPr>
        <w:t>frecen una plataforma centralizada donde los turistas pueden encontrar información completa sobre destinos, actividades, itinerarios y servicios disponibles.</w:t>
      </w:r>
    </w:p>
    <w:p w14:paraId="02422C3F" w14:textId="77777777" w:rsidR="00EA133C" w:rsidRPr="00EA133C" w:rsidRDefault="00EA133C" w:rsidP="00BF188E">
      <w:pPr>
        <w:pStyle w:val="Normal0"/>
        <w:pBdr>
          <w:top w:val="nil"/>
          <w:left w:val="nil"/>
          <w:bottom w:val="nil"/>
          <w:right w:val="nil"/>
          <w:between w:val="nil"/>
        </w:pBdr>
        <w:rPr>
          <w:sz w:val="20"/>
          <w:szCs w:val="20"/>
          <w:lang w:val="es-ES_tradnl"/>
        </w:rPr>
      </w:pPr>
    </w:p>
    <w:p w14:paraId="3FA81C77" w14:textId="59517118" w:rsidR="00EA133C" w:rsidRPr="00EA133C" w:rsidRDefault="00CE7873" w:rsidP="00BF188E">
      <w:pPr>
        <w:pStyle w:val="Normal0"/>
        <w:numPr>
          <w:ilvl w:val="0"/>
          <w:numId w:val="23"/>
        </w:numPr>
        <w:pBdr>
          <w:top w:val="nil"/>
          <w:left w:val="nil"/>
          <w:bottom w:val="nil"/>
          <w:right w:val="nil"/>
          <w:between w:val="nil"/>
        </w:pBdr>
        <w:rPr>
          <w:sz w:val="20"/>
          <w:szCs w:val="20"/>
          <w:lang w:val="es-ES_tradnl"/>
        </w:rPr>
      </w:pPr>
      <w:r>
        <w:rPr>
          <w:sz w:val="20"/>
          <w:szCs w:val="20"/>
          <w:lang w:val="es-ES_tradnl"/>
        </w:rPr>
        <w:t>Aplicaciones móviles: f</w:t>
      </w:r>
      <w:r w:rsidR="00EA133C" w:rsidRPr="00EA133C">
        <w:rPr>
          <w:sz w:val="20"/>
          <w:szCs w:val="20"/>
          <w:lang w:val="es-ES_tradnl"/>
        </w:rPr>
        <w:t>acilitan la navegación y el acceso a información específica sobre destinos turísticos en cualquier momento, con funciones como mapas interactivos y agendas personalizadas.</w:t>
      </w:r>
    </w:p>
    <w:p w14:paraId="2F58E830" w14:textId="77777777" w:rsidR="00EA133C" w:rsidRPr="00EA133C" w:rsidRDefault="00EA133C" w:rsidP="00BF188E">
      <w:pPr>
        <w:pStyle w:val="Normal0"/>
        <w:pBdr>
          <w:top w:val="nil"/>
          <w:left w:val="nil"/>
          <w:bottom w:val="nil"/>
          <w:right w:val="nil"/>
          <w:between w:val="nil"/>
        </w:pBdr>
        <w:rPr>
          <w:sz w:val="20"/>
          <w:szCs w:val="20"/>
          <w:lang w:val="es-ES_tradnl"/>
        </w:rPr>
      </w:pPr>
    </w:p>
    <w:p w14:paraId="00D03396" w14:textId="3A28A309" w:rsidR="00EA133C" w:rsidRPr="00EA133C" w:rsidRDefault="00CE7873" w:rsidP="00BF188E">
      <w:pPr>
        <w:pStyle w:val="Normal0"/>
        <w:numPr>
          <w:ilvl w:val="0"/>
          <w:numId w:val="23"/>
        </w:numPr>
        <w:pBdr>
          <w:top w:val="nil"/>
          <w:left w:val="nil"/>
          <w:bottom w:val="nil"/>
          <w:right w:val="nil"/>
          <w:between w:val="nil"/>
        </w:pBdr>
        <w:rPr>
          <w:sz w:val="20"/>
          <w:szCs w:val="20"/>
          <w:lang w:val="es-ES_tradnl"/>
        </w:rPr>
      </w:pPr>
      <w:r>
        <w:rPr>
          <w:sz w:val="20"/>
          <w:szCs w:val="20"/>
          <w:lang w:val="es-ES_tradnl"/>
        </w:rPr>
        <w:t xml:space="preserve">Material impreso (folletos o </w:t>
      </w:r>
      <w:r w:rsidR="00EA133C" w:rsidRPr="00EA133C">
        <w:rPr>
          <w:sz w:val="20"/>
          <w:szCs w:val="20"/>
          <w:lang w:val="es-ES_tradnl"/>
        </w:rPr>
        <w:t>ma</w:t>
      </w:r>
      <w:r>
        <w:rPr>
          <w:sz w:val="20"/>
          <w:szCs w:val="20"/>
          <w:lang w:val="es-ES_tradnl"/>
        </w:rPr>
        <w:t>pas): e</w:t>
      </w:r>
      <w:r w:rsidR="00EA133C" w:rsidRPr="00EA133C">
        <w:rPr>
          <w:sz w:val="20"/>
          <w:szCs w:val="20"/>
          <w:lang w:val="es-ES_tradnl"/>
        </w:rPr>
        <w:t>specialmente útil para turistas que prefieren un recurso tangible o que tienen limitado acceso a internet, permitiéndoles orientarse de manera autónoma.</w:t>
      </w:r>
      <w:commentRangeEnd w:id="17"/>
      <w:r w:rsidR="00B80266">
        <w:rPr>
          <w:rStyle w:val="Refdecomentario"/>
        </w:rPr>
        <w:commentReference w:id="17"/>
      </w:r>
    </w:p>
    <w:p w14:paraId="4E57B32B" w14:textId="77777777" w:rsidR="00EA133C" w:rsidRPr="00EA133C" w:rsidRDefault="00EA133C" w:rsidP="00BF188E">
      <w:pPr>
        <w:pStyle w:val="Normal0"/>
        <w:pBdr>
          <w:top w:val="nil"/>
          <w:left w:val="nil"/>
          <w:bottom w:val="nil"/>
          <w:right w:val="nil"/>
          <w:between w:val="nil"/>
        </w:pBdr>
        <w:rPr>
          <w:sz w:val="20"/>
          <w:szCs w:val="20"/>
          <w:lang w:val="es-ES_tradnl"/>
        </w:rPr>
      </w:pPr>
    </w:p>
    <w:p w14:paraId="1FBAD9AF" w14:textId="0F15AF31" w:rsidR="00EA133C" w:rsidRPr="00EA133C" w:rsidRDefault="00CE7873" w:rsidP="00BF188E">
      <w:pPr>
        <w:pStyle w:val="Normal0"/>
        <w:pBdr>
          <w:top w:val="nil"/>
          <w:left w:val="nil"/>
          <w:bottom w:val="nil"/>
          <w:right w:val="nil"/>
          <w:between w:val="nil"/>
        </w:pBdr>
        <w:rPr>
          <w:sz w:val="20"/>
          <w:szCs w:val="20"/>
          <w:lang w:val="es-ES_tradnl"/>
        </w:rPr>
      </w:pPr>
      <w:r>
        <w:rPr>
          <w:noProof/>
          <w:lang w:val="en-US" w:eastAsia="en-US"/>
        </w:rPr>
        <mc:AlternateContent>
          <mc:Choice Requires="wps">
            <w:drawing>
              <wp:inline distT="0" distB="0" distL="0" distR="0" wp14:anchorId="4DEEAC4A" wp14:editId="2DAF69AB">
                <wp:extent cx="6332220" cy="785519"/>
                <wp:effectExtent l="0" t="0" r="5080" b="0"/>
                <wp:docPr id="7" name="Cuadro de texto 1"/>
                <wp:cNvGraphicFramePr/>
                <a:graphic xmlns:a="http://schemas.openxmlformats.org/drawingml/2006/main">
                  <a:graphicData uri="http://schemas.microsoft.com/office/word/2010/wordprocessingShape">
                    <wps:wsp>
                      <wps:cNvSpPr txBox="1"/>
                      <wps:spPr>
                        <a:xfrm>
                          <a:off x="0" y="0"/>
                          <a:ext cx="6332220" cy="785519"/>
                        </a:xfrm>
                        <a:prstGeom prst="rect">
                          <a:avLst/>
                        </a:prstGeom>
                        <a:solidFill>
                          <a:schemeClr val="tx2">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359977F" w14:textId="4B57052A" w:rsidR="002B47D1" w:rsidRPr="00CE7873" w:rsidRDefault="002B47D1" w:rsidP="00CE7873">
                            <w:pPr>
                              <w:pStyle w:val="Normal0"/>
                              <w:pBdr>
                                <w:top w:val="nil"/>
                                <w:left w:val="nil"/>
                                <w:bottom w:val="nil"/>
                                <w:right w:val="nil"/>
                                <w:between w:val="nil"/>
                              </w:pBdr>
                              <w:rPr>
                                <w:sz w:val="20"/>
                                <w:szCs w:val="20"/>
                                <w:lang w:val="es-ES_tradnl"/>
                              </w:rPr>
                            </w:pPr>
                            <w:r w:rsidRPr="00EA133C">
                              <w:rPr>
                                <w:sz w:val="20"/>
                                <w:szCs w:val="20"/>
                                <w:lang w:val="es-ES_tradnl"/>
                              </w:rPr>
                              <w:t xml:space="preserve">Ejemplo: </w:t>
                            </w:r>
                            <w:r>
                              <w:rPr>
                                <w:sz w:val="20"/>
                                <w:szCs w:val="20"/>
                                <w:lang w:val="es-ES_tradnl"/>
                              </w:rPr>
                              <w:t>u</w:t>
                            </w:r>
                            <w:r w:rsidRPr="00EA133C">
                              <w:rPr>
                                <w:sz w:val="20"/>
                                <w:szCs w:val="20"/>
                                <w:lang w:val="es-ES_tradnl"/>
                              </w:rPr>
                              <w:t xml:space="preserve">na oficina de turismo utiliza su página </w:t>
                            </w:r>
                            <w:r w:rsidRPr="00921085">
                              <w:rPr>
                                <w:i/>
                                <w:sz w:val="20"/>
                                <w:szCs w:val="20"/>
                                <w:lang w:val="es-ES_tradnl"/>
                              </w:rPr>
                              <w:t>web</w:t>
                            </w:r>
                            <w:r w:rsidRPr="00EA133C">
                              <w:rPr>
                                <w:sz w:val="20"/>
                                <w:szCs w:val="20"/>
                                <w:lang w:val="es-ES_tradnl"/>
                              </w:rPr>
                              <w:t xml:space="preserve"> y redes sociales para promocionar eventos culturales y actividades locales, complementando con atención personalizada en la oficina física para responder a</w:t>
                            </w:r>
                            <w:r>
                              <w:rPr>
                                <w:sz w:val="20"/>
                                <w:szCs w:val="20"/>
                                <w:lang w:val="es-ES_tradnl"/>
                              </w:rPr>
                              <w:t xml:space="preserve"> las consultas de los turistas.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4DEEAC4A" id="_x0000_s1028" type="#_x0000_t202" style="width:498.6pt;height:61.8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" fillcolor="#17365d [2415]" stroked="f" strokeweight="2pt">
                <v:textbox style="mso-fit-shape-to-text:t">
                  <w:txbxContent>
                    <w:p w14:paraId="3359977F" w14:textId="4B57052A" w:rsidR="002B47D1" w:rsidRPr="00CE7873" w:rsidRDefault="002B47D1" w:rsidP="00CE7873">
                      <w:pPr>
                        <w:pStyle w:val="Normal0"/>
                        <w:pBdr>
                          <w:top w:val="nil"/>
                          <w:left w:val="nil"/>
                          <w:bottom w:val="nil"/>
                          <w:right w:val="nil"/>
                          <w:between w:val="nil"/>
                        </w:pBdr>
                        <w:rPr>
                          <w:sz w:val="20"/>
                          <w:szCs w:val="20"/>
                          <w:lang w:val="es-ES_tradnl"/>
                        </w:rPr>
                      </w:pPr>
                      <w:r w:rsidRPr="00EA133C">
                        <w:rPr>
                          <w:sz w:val="20"/>
                          <w:szCs w:val="20"/>
                          <w:lang w:val="es-ES_tradnl"/>
                        </w:rPr>
                        <w:t xml:space="preserve">Ejemplo: </w:t>
                      </w:r>
                      <w:r>
                        <w:rPr>
                          <w:sz w:val="20"/>
                          <w:szCs w:val="20"/>
                          <w:lang w:val="es-ES_tradnl"/>
                        </w:rPr>
                        <w:t>u</w:t>
                      </w:r>
                      <w:r w:rsidRPr="00EA133C">
                        <w:rPr>
                          <w:sz w:val="20"/>
                          <w:szCs w:val="20"/>
                          <w:lang w:val="es-ES_tradnl"/>
                        </w:rPr>
                        <w:t xml:space="preserve">na oficina de turismo utiliza su página </w:t>
                      </w:r>
                      <w:r w:rsidRPr="00921085">
                        <w:rPr>
                          <w:i/>
                          <w:sz w:val="20"/>
                          <w:szCs w:val="20"/>
                          <w:lang w:val="es-ES_tradnl"/>
                        </w:rPr>
                        <w:t>web</w:t>
                      </w:r>
                      <w:r w:rsidRPr="00EA133C">
                        <w:rPr>
                          <w:sz w:val="20"/>
                          <w:szCs w:val="20"/>
                          <w:lang w:val="es-ES_tradnl"/>
                        </w:rPr>
                        <w:t xml:space="preserve"> y redes sociales para promocionar eventos culturales y actividades locales, complementando con atención personalizada en la oficina física para responder a</w:t>
                      </w:r>
                      <w:r>
                        <w:rPr>
                          <w:sz w:val="20"/>
                          <w:szCs w:val="20"/>
                          <w:lang w:val="es-ES_tradnl"/>
                        </w:rPr>
                        <w:t xml:space="preserve"> las consultas de los turistas.</w:t>
                      </w:r>
                    </w:p>
                  </w:txbxContent>
                </v:textbox>
                <w10:anchorlock/>
              </v:shape>
            </w:pict>
          </mc:Fallback>
        </mc:AlternateContent>
      </w:r>
    </w:p>
    <w:p w14:paraId="4F220757" w14:textId="77777777" w:rsidR="00CE7873" w:rsidRDefault="00CE7873" w:rsidP="00BF188E">
      <w:pPr>
        <w:pStyle w:val="Normal0"/>
        <w:pBdr>
          <w:top w:val="nil"/>
          <w:left w:val="nil"/>
          <w:bottom w:val="nil"/>
          <w:right w:val="nil"/>
          <w:between w:val="nil"/>
        </w:pBdr>
        <w:rPr>
          <w:sz w:val="20"/>
          <w:szCs w:val="20"/>
          <w:lang w:val="es-ES_tradnl"/>
        </w:rPr>
      </w:pPr>
    </w:p>
    <w:p w14:paraId="2920E9DA" w14:textId="440356B4" w:rsidR="00B809CC" w:rsidRDefault="00EA133C" w:rsidP="00BF188E">
      <w:pPr>
        <w:pStyle w:val="Normal0"/>
        <w:pBdr>
          <w:top w:val="nil"/>
          <w:left w:val="nil"/>
          <w:bottom w:val="nil"/>
          <w:right w:val="nil"/>
          <w:between w:val="nil"/>
        </w:pBdr>
        <w:rPr>
          <w:b/>
          <w:color w:val="000000"/>
          <w:sz w:val="20"/>
          <w:szCs w:val="20"/>
          <w:lang w:val="es-ES_tradnl"/>
        </w:rPr>
      </w:pPr>
      <w:r w:rsidRPr="00EA133C">
        <w:rPr>
          <w:sz w:val="20"/>
          <w:szCs w:val="20"/>
          <w:lang w:val="es-ES_tradnl"/>
        </w:rPr>
        <w:t>La elección adecuada y el uso eficiente de estos canales garantiza que los turistas reciban información precisa y accesible, mejorando su experiencia y fomentando una conexión positiva con el destino.</w:t>
      </w:r>
    </w:p>
    <w:p w14:paraId="28DFE5EF" w14:textId="5C89F3C4" w:rsidR="00EA133C" w:rsidRDefault="00EA133C" w:rsidP="00BF188E">
      <w:pPr>
        <w:pStyle w:val="Normal0"/>
        <w:pBdr>
          <w:top w:val="nil"/>
          <w:left w:val="nil"/>
          <w:bottom w:val="nil"/>
          <w:right w:val="nil"/>
          <w:between w:val="nil"/>
        </w:pBdr>
        <w:rPr>
          <w:b/>
          <w:color w:val="000000"/>
          <w:sz w:val="20"/>
          <w:szCs w:val="20"/>
          <w:lang w:val="es-ES_tradnl"/>
        </w:rPr>
      </w:pPr>
    </w:p>
    <w:p w14:paraId="1E1C9294" w14:textId="492FFA3A" w:rsidR="00B809CC" w:rsidRPr="00B809CC" w:rsidRDefault="0074382C" w:rsidP="00BF188E">
      <w:pPr>
        <w:pStyle w:val="Normal0"/>
        <w:numPr>
          <w:ilvl w:val="1"/>
          <w:numId w:val="9"/>
        </w:numPr>
        <w:pBdr>
          <w:top w:val="nil"/>
          <w:left w:val="nil"/>
          <w:bottom w:val="nil"/>
          <w:right w:val="nil"/>
          <w:between w:val="nil"/>
        </w:pBdr>
        <w:rPr>
          <w:b/>
          <w:color w:val="000000"/>
          <w:sz w:val="20"/>
          <w:szCs w:val="20"/>
          <w:lang w:val="es-ES_tradnl"/>
        </w:rPr>
      </w:pPr>
      <w:r w:rsidRPr="00B809CC">
        <w:rPr>
          <w:b/>
          <w:bCs/>
          <w:sz w:val="20"/>
          <w:szCs w:val="20"/>
          <w:lang w:val="es-ES_tradnl"/>
        </w:rPr>
        <w:t>Comunicación empresarial</w:t>
      </w:r>
    </w:p>
    <w:p w14:paraId="509F6154" w14:textId="0D65C0B1" w:rsidR="00B809CC" w:rsidRDefault="00B809CC" w:rsidP="00BF188E">
      <w:pPr>
        <w:pStyle w:val="Normal0"/>
        <w:pBdr>
          <w:top w:val="nil"/>
          <w:left w:val="nil"/>
          <w:bottom w:val="nil"/>
          <w:right w:val="nil"/>
          <w:between w:val="nil"/>
        </w:pBdr>
        <w:rPr>
          <w:b/>
          <w:bCs/>
          <w:sz w:val="20"/>
          <w:szCs w:val="20"/>
          <w:lang w:val="es-ES_tradnl"/>
        </w:rPr>
      </w:pPr>
    </w:p>
    <w:p w14:paraId="4ED9CF10" w14:textId="0BCAD634" w:rsidR="00CE7873" w:rsidRDefault="00CE7873" w:rsidP="00BF188E">
      <w:pPr>
        <w:pStyle w:val="Normal0"/>
        <w:pBdr>
          <w:top w:val="nil"/>
          <w:left w:val="nil"/>
          <w:bottom w:val="nil"/>
          <w:right w:val="nil"/>
          <w:between w:val="nil"/>
        </w:pBdr>
        <w:rPr>
          <w:sz w:val="20"/>
          <w:szCs w:val="20"/>
          <w:lang w:val="es-ES_tradnl"/>
        </w:rPr>
      </w:pPr>
      <w:r w:rsidRPr="00CE7873">
        <w:rPr>
          <w:sz w:val="20"/>
          <w:szCs w:val="20"/>
          <w:lang w:val="es-ES_tradnl"/>
        </w:rPr>
        <w:t xml:space="preserve">La comunicación empresarial abarca los procesos y estrategias para el intercambio de información dentro de una organización y hacia su entorno externo. En el contexto de las oficinas de turismo municipales, esta comunicación juega un rol crucial en la coordinación interna y en la relación con el público y colaboradores externos, contribuyendo al éxito de la gestión turística. Las principales dimensiones de la comunicación empresarial en turismo </w:t>
      </w:r>
      <w:commentRangeStart w:id="18"/>
      <w:r w:rsidRPr="00CE7873">
        <w:rPr>
          <w:sz w:val="20"/>
          <w:szCs w:val="20"/>
          <w:lang w:val="es-ES_tradnl"/>
        </w:rPr>
        <w:t>incluyen:</w:t>
      </w:r>
    </w:p>
    <w:commentRangeEnd w:id="18"/>
    <w:p w14:paraId="7F8840EF" w14:textId="77777777" w:rsidR="00CE7873" w:rsidRDefault="001838D4" w:rsidP="00BF188E">
      <w:pPr>
        <w:pStyle w:val="Normal0"/>
        <w:pBdr>
          <w:top w:val="nil"/>
          <w:left w:val="nil"/>
          <w:bottom w:val="nil"/>
          <w:right w:val="nil"/>
          <w:between w:val="nil"/>
        </w:pBdr>
        <w:rPr>
          <w:sz w:val="20"/>
          <w:szCs w:val="20"/>
          <w:lang w:val="es-ES_tradnl"/>
        </w:rPr>
      </w:pPr>
      <w:r>
        <w:rPr>
          <w:rStyle w:val="Refdecomentario"/>
        </w:rPr>
        <w:commentReference w:id="18"/>
      </w:r>
    </w:p>
    <w:p w14:paraId="14A23D19" w14:textId="1C3124D8" w:rsidR="00CE7873" w:rsidRPr="00CE7873" w:rsidRDefault="00CE7873" w:rsidP="00BF188E">
      <w:pPr>
        <w:pStyle w:val="Normal0"/>
        <w:pBdr>
          <w:top w:val="nil"/>
          <w:left w:val="nil"/>
          <w:bottom w:val="nil"/>
          <w:right w:val="nil"/>
          <w:between w:val="nil"/>
        </w:pBdr>
        <w:rPr>
          <w:sz w:val="20"/>
          <w:szCs w:val="20"/>
          <w:lang w:val="es-ES_tradnl"/>
        </w:rPr>
      </w:pPr>
      <w:r>
        <w:rPr>
          <w:noProof/>
          <w:sz w:val="20"/>
          <w:szCs w:val="20"/>
          <w:lang w:val="en-US" w:eastAsia="en-US"/>
        </w:rPr>
        <w:drawing>
          <wp:inline distT="0" distB="0" distL="0" distR="0" wp14:anchorId="212F4895" wp14:editId="62A42BE4">
            <wp:extent cx="6158865" cy="1804946"/>
            <wp:effectExtent l="0" t="0" r="0" b="24130"/>
            <wp:docPr id="8" name="Diagrama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3" r:lo="rId44" r:qs="rId45" r:cs="rId46"/>
              </a:graphicData>
            </a:graphic>
          </wp:inline>
        </w:drawing>
      </w:r>
    </w:p>
    <w:p w14:paraId="7095EE37" w14:textId="77777777" w:rsidR="00CE7873" w:rsidRDefault="00CE7873" w:rsidP="00BF188E">
      <w:pPr>
        <w:pStyle w:val="Normal0"/>
        <w:pBdr>
          <w:top w:val="nil"/>
          <w:left w:val="nil"/>
          <w:bottom w:val="nil"/>
          <w:right w:val="nil"/>
          <w:between w:val="nil"/>
        </w:pBdr>
        <w:rPr>
          <w:sz w:val="20"/>
          <w:szCs w:val="20"/>
          <w:lang w:val="es-ES_tradnl"/>
        </w:rPr>
      </w:pPr>
    </w:p>
    <w:p w14:paraId="139DEC5E" w14:textId="245F2187" w:rsidR="00B809CC" w:rsidRDefault="00CE7873" w:rsidP="00BF188E">
      <w:pPr>
        <w:pStyle w:val="Normal0"/>
        <w:pBdr>
          <w:top w:val="nil"/>
          <w:left w:val="nil"/>
          <w:bottom w:val="nil"/>
          <w:right w:val="nil"/>
          <w:between w:val="nil"/>
        </w:pBdr>
        <w:rPr>
          <w:sz w:val="20"/>
          <w:szCs w:val="20"/>
          <w:lang w:val="es-ES_tradnl"/>
        </w:rPr>
      </w:pPr>
      <w:r w:rsidRPr="00CE7873">
        <w:rPr>
          <w:sz w:val="20"/>
          <w:szCs w:val="20"/>
          <w:lang w:val="es-ES_tradnl"/>
        </w:rPr>
        <w:t>La gestión eficaz de estos canales de comunicación empresarial es fundamental para fortalecer las relaciones internas y externas, garantizando una experiencia positiva para los turistas y el desarrollo coordinado de la oferta turística.</w:t>
      </w:r>
    </w:p>
    <w:p w14:paraId="1DA91454" w14:textId="77777777" w:rsidR="00CE7873" w:rsidRPr="00B809CC" w:rsidRDefault="00CE7873" w:rsidP="00BF188E">
      <w:pPr>
        <w:pStyle w:val="Normal0"/>
        <w:pBdr>
          <w:top w:val="nil"/>
          <w:left w:val="nil"/>
          <w:bottom w:val="nil"/>
          <w:right w:val="nil"/>
          <w:between w:val="nil"/>
        </w:pBdr>
        <w:rPr>
          <w:b/>
          <w:color w:val="000000"/>
          <w:sz w:val="20"/>
          <w:szCs w:val="20"/>
          <w:lang w:val="es-ES_tradnl"/>
        </w:rPr>
      </w:pPr>
    </w:p>
    <w:p w14:paraId="1A810A06" w14:textId="4361E860" w:rsidR="0074382C" w:rsidRPr="00B809CC" w:rsidRDefault="0074382C" w:rsidP="00BF188E">
      <w:pPr>
        <w:pStyle w:val="Normal0"/>
        <w:numPr>
          <w:ilvl w:val="1"/>
          <w:numId w:val="9"/>
        </w:numPr>
        <w:pBdr>
          <w:top w:val="nil"/>
          <w:left w:val="nil"/>
          <w:bottom w:val="nil"/>
          <w:right w:val="nil"/>
          <w:between w:val="nil"/>
        </w:pBdr>
        <w:rPr>
          <w:b/>
          <w:color w:val="000000"/>
          <w:sz w:val="20"/>
          <w:szCs w:val="20"/>
          <w:lang w:val="es-ES_tradnl"/>
        </w:rPr>
      </w:pPr>
      <w:r w:rsidRPr="00B809CC">
        <w:rPr>
          <w:b/>
          <w:bCs/>
          <w:sz w:val="20"/>
          <w:szCs w:val="20"/>
          <w:lang w:val="es-ES_tradnl"/>
        </w:rPr>
        <w:t>Comunicación escrita</w:t>
      </w:r>
    </w:p>
    <w:p w14:paraId="1F41A098" w14:textId="77777777" w:rsidR="00777D99" w:rsidRPr="00A722E9" w:rsidRDefault="00777D99" w:rsidP="00BF188E">
      <w:pPr>
        <w:rPr>
          <w:sz w:val="20"/>
          <w:szCs w:val="20"/>
          <w:lang w:val="es-ES_tradnl"/>
        </w:rPr>
      </w:pPr>
    </w:p>
    <w:p w14:paraId="3D62A93E" w14:textId="77777777" w:rsidR="00CE7873" w:rsidRPr="00CE7873" w:rsidRDefault="00CE7873" w:rsidP="00BF188E">
      <w:pPr>
        <w:rPr>
          <w:sz w:val="20"/>
          <w:szCs w:val="20"/>
          <w:lang w:val="es-ES_tradnl"/>
        </w:rPr>
      </w:pPr>
      <w:r w:rsidRPr="00CE7873">
        <w:rPr>
          <w:sz w:val="20"/>
          <w:szCs w:val="20"/>
          <w:lang w:val="es-ES_tradnl"/>
        </w:rPr>
        <w:t>La comunicación escrita en las oficinas de turismo es una herramienta clave para transmitir información de manera clara, profesional y accesible tanto a los turistas como al personal interno. Incluye el uso de diversos formatos como correos electrónicos, cartas, informes, guías turísticas, folletos, carteles y publicaciones en plataformas digitales. Cada tipo de documento tiene un propósito específico, desde informar sobre eventos y actividades hasta orientar a los visitantes sobre los servicios disponibles y las normas de conducta en los destinos.</w:t>
      </w:r>
    </w:p>
    <w:p w14:paraId="0D038505" w14:textId="77777777" w:rsidR="00CE7873" w:rsidRPr="00CE7873" w:rsidRDefault="00CE7873" w:rsidP="00BF188E">
      <w:pPr>
        <w:rPr>
          <w:sz w:val="20"/>
          <w:szCs w:val="20"/>
          <w:lang w:val="es-ES_tradnl"/>
        </w:rPr>
      </w:pPr>
    </w:p>
    <w:p w14:paraId="5B12CDF5" w14:textId="77777777" w:rsidR="00CE7873" w:rsidRPr="00CE7873" w:rsidRDefault="00CE7873" w:rsidP="00BF188E">
      <w:pPr>
        <w:rPr>
          <w:sz w:val="20"/>
          <w:szCs w:val="20"/>
          <w:lang w:val="es-ES_tradnl"/>
        </w:rPr>
      </w:pPr>
      <w:r w:rsidRPr="00CE7873">
        <w:rPr>
          <w:sz w:val="20"/>
          <w:szCs w:val="20"/>
          <w:lang w:val="es-ES_tradnl"/>
        </w:rPr>
        <w:t>Para lograr una comunicación efectiva, es importante tener en cuenta varios aspectos:</w:t>
      </w:r>
    </w:p>
    <w:p w14:paraId="7B74123B" w14:textId="77777777" w:rsidR="00CE7873" w:rsidRPr="00CE7873" w:rsidRDefault="00CE7873" w:rsidP="00BF188E">
      <w:pPr>
        <w:rPr>
          <w:sz w:val="20"/>
          <w:szCs w:val="20"/>
          <w:lang w:val="es-ES_tradnl"/>
        </w:rPr>
      </w:pPr>
    </w:p>
    <w:p w14:paraId="2EEC66A8" w14:textId="43D0A986" w:rsidR="00CE7873" w:rsidRPr="008D6DE8" w:rsidRDefault="008D6DE8" w:rsidP="00BF188E">
      <w:pPr>
        <w:pStyle w:val="Prrafodelista"/>
        <w:numPr>
          <w:ilvl w:val="0"/>
          <w:numId w:val="24"/>
        </w:numPr>
        <w:contextualSpacing w:val="0"/>
        <w:rPr>
          <w:sz w:val="20"/>
          <w:szCs w:val="20"/>
          <w:lang w:val="es-ES_tradnl"/>
        </w:rPr>
      </w:pPr>
      <w:commentRangeStart w:id="19"/>
      <w:r>
        <w:rPr>
          <w:sz w:val="20"/>
          <w:szCs w:val="20"/>
          <w:lang w:val="es-ES_tradnl"/>
        </w:rPr>
        <w:t>Claridad y precisión: e</w:t>
      </w:r>
      <w:r w:rsidR="00CE7873" w:rsidRPr="008D6DE8">
        <w:rPr>
          <w:sz w:val="20"/>
          <w:szCs w:val="20"/>
          <w:lang w:val="es-ES_tradnl"/>
        </w:rPr>
        <w:t>l lenguaje debe ser directo y comprensible, evitando tecnicismos que puedan dificultar la comprensión del mensaje. Cada palabra y frase debe estar cuidadosamente seleccionada para asegurar que el lector entienda sin ambigüedades.</w:t>
      </w:r>
    </w:p>
    <w:p w14:paraId="3E2B135F" w14:textId="77777777" w:rsidR="00CE7873" w:rsidRPr="00CE7873" w:rsidRDefault="00CE7873" w:rsidP="00BF188E">
      <w:pPr>
        <w:rPr>
          <w:sz w:val="20"/>
          <w:szCs w:val="20"/>
          <w:lang w:val="es-ES_tradnl"/>
        </w:rPr>
      </w:pPr>
    </w:p>
    <w:p w14:paraId="15930346" w14:textId="7D47CC96" w:rsidR="00CE7873" w:rsidRPr="008D6DE8" w:rsidRDefault="008D6DE8" w:rsidP="00BF188E">
      <w:pPr>
        <w:pStyle w:val="Prrafodelista"/>
        <w:numPr>
          <w:ilvl w:val="0"/>
          <w:numId w:val="24"/>
        </w:numPr>
        <w:contextualSpacing w:val="0"/>
        <w:rPr>
          <w:sz w:val="20"/>
          <w:szCs w:val="20"/>
          <w:lang w:val="es-ES_tradnl"/>
        </w:rPr>
      </w:pPr>
      <w:r>
        <w:rPr>
          <w:sz w:val="20"/>
          <w:szCs w:val="20"/>
          <w:lang w:val="es-ES_tradnl"/>
        </w:rPr>
        <w:t>Adaptación al público: l</w:t>
      </w:r>
      <w:r w:rsidR="00CE7873" w:rsidRPr="008D6DE8">
        <w:rPr>
          <w:sz w:val="20"/>
          <w:szCs w:val="20"/>
          <w:lang w:val="es-ES_tradnl"/>
        </w:rPr>
        <w:t>a información debe estar dirigida a la audiencia específica, ya sea un visitante, un empleado o un proveedor. En documentos dirigidos al público, como folletos y carteles, se emplea un tono accesible y amigable; en cambio, en informes o comunicados internos puede utilizarse un estilo más formal y técnico.</w:t>
      </w:r>
    </w:p>
    <w:p w14:paraId="43F14D27" w14:textId="77777777" w:rsidR="00CE7873" w:rsidRPr="00CE7873" w:rsidRDefault="00CE7873" w:rsidP="00BF188E">
      <w:pPr>
        <w:rPr>
          <w:sz w:val="20"/>
          <w:szCs w:val="20"/>
          <w:lang w:val="es-ES_tradnl"/>
        </w:rPr>
      </w:pPr>
    </w:p>
    <w:p w14:paraId="1B2997E7" w14:textId="6D65C3BA" w:rsidR="00CE7873" w:rsidRPr="008D6DE8" w:rsidRDefault="008D6DE8" w:rsidP="00BF188E">
      <w:pPr>
        <w:pStyle w:val="Prrafodelista"/>
        <w:numPr>
          <w:ilvl w:val="0"/>
          <w:numId w:val="24"/>
        </w:numPr>
        <w:contextualSpacing w:val="0"/>
        <w:rPr>
          <w:sz w:val="20"/>
          <w:szCs w:val="20"/>
          <w:lang w:val="es-ES_tradnl"/>
        </w:rPr>
      </w:pPr>
      <w:r>
        <w:rPr>
          <w:sz w:val="20"/>
          <w:szCs w:val="20"/>
          <w:lang w:val="es-ES_tradnl"/>
        </w:rPr>
        <w:t>Formato visual atractivo: l</w:t>
      </w:r>
      <w:r w:rsidR="00CE7873" w:rsidRPr="008D6DE8">
        <w:rPr>
          <w:sz w:val="20"/>
          <w:szCs w:val="20"/>
          <w:lang w:val="es-ES_tradnl"/>
        </w:rPr>
        <w:t>a presentación visual es esencial, especialmente en materiales como folletos y guías. Un diseño gráfico atractivo, con un buen uso de imágenes, colores y espacios en blanco, facilita la lectura y hace la información más llamativa y fácil de seguir.</w:t>
      </w:r>
    </w:p>
    <w:p w14:paraId="25B53E61" w14:textId="77777777" w:rsidR="00CE7873" w:rsidRPr="00CE7873" w:rsidRDefault="00CE7873" w:rsidP="00BF188E">
      <w:pPr>
        <w:rPr>
          <w:sz w:val="20"/>
          <w:szCs w:val="20"/>
          <w:lang w:val="es-ES_tradnl"/>
        </w:rPr>
      </w:pPr>
    </w:p>
    <w:p w14:paraId="3526D153" w14:textId="61BFF00F" w:rsidR="00CE7873" w:rsidRPr="008D6DE8" w:rsidRDefault="00CE7873" w:rsidP="00BF188E">
      <w:pPr>
        <w:pStyle w:val="Prrafodelista"/>
        <w:numPr>
          <w:ilvl w:val="0"/>
          <w:numId w:val="24"/>
        </w:numPr>
        <w:contextualSpacing w:val="0"/>
        <w:rPr>
          <w:sz w:val="20"/>
          <w:szCs w:val="20"/>
          <w:lang w:val="es-ES_tradnl"/>
        </w:rPr>
      </w:pPr>
      <w:r w:rsidRPr="008D6DE8">
        <w:rPr>
          <w:sz w:val="20"/>
          <w:szCs w:val="20"/>
          <w:lang w:val="es-ES_tradnl"/>
        </w:rPr>
        <w:t>C</w:t>
      </w:r>
      <w:r w:rsidR="008D6DE8">
        <w:rPr>
          <w:sz w:val="20"/>
          <w:szCs w:val="20"/>
          <w:lang w:val="es-ES_tradnl"/>
        </w:rPr>
        <w:t>onsistencia en la información: e</w:t>
      </w:r>
      <w:r w:rsidRPr="008D6DE8">
        <w:rPr>
          <w:sz w:val="20"/>
          <w:szCs w:val="20"/>
          <w:lang w:val="es-ES_tradnl"/>
        </w:rPr>
        <w:t>s fundamental que todos los documentos de comunicación escrita de la oficina de turismo contengan información actualizada y coherente en todos los canales de difusión, lo que ayuda a generar confianza y a evitar malentendidos entre los turistas y los empleados.</w:t>
      </w:r>
    </w:p>
    <w:commentRangeEnd w:id="19"/>
    <w:p w14:paraId="2D393EEF" w14:textId="77777777" w:rsidR="00CE7873" w:rsidRPr="00CE7873" w:rsidRDefault="001838D4" w:rsidP="00BF188E">
      <w:pPr>
        <w:rPr>
          <w:sz w:val="20"/>
          <w:szCs w:val="20"/>
          <w:lang w:val="es-ES_tradnl"/>
        </w:rPr>
      </w:pPr>
      <w:r>
        <w:rPr>
          <w:rStyle w:val="Refdecomentario"/>
        </w:rPr>
        <w:commentReference w:id="19"/>
      </w:r>
    </w:p>
    <w:p w14:paraId="0E9DA600" w14:textId="645A47A2" w:rsidR="00CE7873" w:rsidRPr="00CE7873" w:rsidRDefault="00CE7873" w:rsidP="00BF188E">
      <w:pPr>
        <w:rPr>
          <w:sz w:val="20"/>
          <w:szCs w:val="20"/>
          <w:lang w:val="es-ES_tradnl"/>
        </w:rPr>
      </w:pPr>
      <w:r>
        <w:rPr>
          <w:noProof/>
          <w:lang w:val="en-US" w:eastAsia="en-US"/>
        </w:rPr>
        <mc:AlternateContent>
          <mc:Choice Requires="wps">
            <w:drawing>
              <wp:inline distT="0" distB="0" distL="0" distR="0" wp14:anchorId="767B0949" wp14:editId="2EA1B01E">
                <wp:extent cx="6332220" cy="617916"/>
                <wp:effectExtent l="0" t="0" r="5080" b="8255"/>
                <wp:docPr id="9" name="Cuadro de texto 1"/>
                <wp:cNvGraphicFramePr/>
                <a:graphic xmlns:a="http://schemas.openxmlformats.org/drawingml/2006/main">
                  <a:graphicData uri="http://schemas.microsoft.com/office/word/2010/wordprocessingShape">
                    <wps:wsp>
                      <wps:cNvSpPr txBox="1"/>
                      <wps:spPr>
                        <a:xfrm>
                          <a:off x="0" y="0"/>
                          <a:ext cx="6332220" cy="617916"/>
                        </a:xfrm>
                        <a:prstGeom prst="rect">
                          <a:avLst/>
                        </a:prstGeom>
                        <a:solidFill>
                          <a:schemeClr val="tx2">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0F609B8" w14:textId="68E1D7DB" w:rsidR="002B47D1" w:rsidRPr="00CE7873" w:rsidRDefault="002B47D1" w:rsidP="00CE7873">
                            <w:pPr>
                              <w:rPr>
                                <w:sz w:val="20"/>
                                <w:szCs w:val="20"/>
                                <w:lang w:val="es-ES_tradnl"/>
                              </w:rPr>
                            </w:pPr>
                            <w:r>
                              <w:rPr>
                                <w:sz w:val="20"/>
                                <w:szCs w:val="20"/>
                                <w:lang w:val="es-ES_tradnl"/>
                              </w:rPr>
                              <w:t>Ejemplo: l</w:t>
                            </w:r>
                            <w:r w:rsidRPr="00CE7873">
                              <w:rPr>
                                <w:sz w:val="20"/>
                                <w:szCs w:val="20"/>
                                <w:lang w:val="es-ES_tradnl"/>
                              </w:rPr>
                              <w:t>a oficina de turismo elabora un folleto detallado sobre los sitios históricos del municipio, en el que se incluye una breve descripción de cada lugar, recomendaciones prácticas (como horarios y accesibilidad), un mapa interactivo, e imágenes representativas de los sitios destacados. El lenguaje es accesible y atractivo para asegurar que turistas de todas las edades puedan entender la información. Además, se distribuye en formato impreso en la oficina de turismo y en formato digital en el sitio web y redes sociales de la oficina, asegurando que la informac</w:t>
                            </w:r>
                            <w:r>
                              <w:rPr>
                                <w:sz w:val="20"/>
                                <w:szCs w:val="20"/>
                                <w:lang w:val="es-ES_tradnl"/>
                              </w:rPr>
                              <w:t>ión llegue a un público amplio.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767B0949" id="_x0000_s1029" type="#_x0000_t202" style="width:498.6pt;height:48.6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" fillcolor="#17365d [2415]" stroked="f" strokeweight="2pt">
                <v:textbox style="mso-fit-shape-to-text:t">
                  <w:txbxContent>
                    <w:p w14:paraId="50F609B8" w14:textId="68E1D7DB" w:rsidR="002B47D1" w:rsidRPr="00CE7873" w:rsidRDefault="002B47D1" w:rsidP="00CE7873">
                      <w:pPr>
                        <w:rPr>
                          <w:sz w:val="20"/>
                          <w:szCs w:val="20"/>
                          <w:lang w:val="es-ES_tradnl"/>
                        </w:rPr>
                      </w:pPr>
                      <w:r>
                        <w:rPr>
                          <w:sz w:val="20"/>
                          <w:szCs w:val="20"/>
                          <w:lang w:val="es-ES_tradnl"/>
                        </w:rPr>
                        <w:t>Ejemplo: l</w:t>
                      </w:r>
                      <w:r w:rsidRPr="00CE7873">
                        <w:rPr>
                          <w:sz w:val="20"/>
                          <w:szCs w:val="20"/>
                          <w:lang w:val="es-ES_tradnl"/>
                        </w:rPr>
                        <w:t>a oficina de turismo elabora un folleto detallado sobre los sitios históricos del municipio, en el que se incluye una breve descripción de cada lugar, recomendaciones prácticas (como horarios y accesibilidad), un mapa interactivo, e imágenes representativas de los sitios destacados. El lenguaje es accesible y atractivo para asegurar que turistas de todas las edades puedan entender la información. Además, se distribuye en formato impreso en la oficina de turismo y en formato digital en el sitio web y redes sociales de la oficina, asegurando que la informac</w:t>
                      </w:r>
                      <w:r>
                        <w:rPr>
                          <w:sz w:val="20"/>
                          <w:szCs w:val="20"/>
                          <w:lang w:val="es-ES_tradnl"/>
                        </w:rPr>
                        <w:t>ión llegue a un público amplio.</w:t>
                      </w:r>
                    </w:p>
                  </w:txbxContent>
                </v:textbox>
                <w10:anchorlock/>
              </v:shape>
            </w:pict>
          </mc:Fallback>
        </mc:AlternateContent>
      </w:r>
    </w:p>
    <w:p w14:paraId="35B9992E" w14:textId="77777777" w:rsidR="008D6DE8" w:rsidRDefault="008D6DE8" w:rsidP="00BF188E">
      <w:pPr>
        <w:rPr>
          <w:sz w:val="20"/>
          <w:szCs w:val="20"/>
          <w:lang w:val="es-ES_tradnl"/>
        </w:rPr>
      </w:pPr>
    </w:p>
    <w:p w14:paraId="769167B5" w14:textId="1B6967A3" w:rsidR="0074382C" w:rsidRDefault="00CE7873" w:rsidP="00BF188E">
      <w:pPr>
        <w:rPr>
          <w:sz w:val="20"/>
          <w:szCs w:val="20"/>
          <w:lang w:val="es-ES_tradnl"/>
        </w:rPr>
      </w:pPr>
      <w:r w:rsidRPr="00CE7873">
        <w:rPr>
          <w:sz w:val="20"/>
          <w:szCs w:val="20"/>
          <w:lang w:val="es-ES_tradnl"/>
        </w:rPr>
        <w:t>En conclusión, la comunicación escrita permite transmitir de forma efectiva la identidad y los valores del destino, mejorar la experiencia del turista y garantizar que el personal interno esté alineado con los objetivos de la organización.</w:t>
      </w:r>
    </w:p>
    <w:p w14:paraId="55FD9855" w14:textId="77777777" w:rsidR="008D6DE8" w:rsidRPr="00A722E9" w:rsidRDefault="008D6DE8" w:rsidP="00BF188E">
      <w:pPr>
        <w:rPr>
          <w:sz w:val="20"/>
          <w:szCs w:val="20"/>
          <w:lang w:val="es-ES_tradnl"/>
        </w:rPr>
      </w:pPr>
    </w:p>
    <w:p w14:paraId="43448064" w14:textId="4BFE75E7" w:rsidR="0074382C" w:rsidRPr="002B47D1" w:rsidRDefault="0074382C" w:rsidP="00BF188E">
      <w:pPr>
        <w:pStyle w:val="Normal0"/>
        <w:numPr>
          <w:ilvl w:val="1"/>
          <w:numId w:val="9"/>
        </w:numPr>
        <w:pBdr>
          <w:top w:val="nil"/>
          <w:left w:val="nil"/>
          <w:bottom w:val="nil"/>
          <w:right w:val="nil"/>
          <w:between w:val="nil"/>
        </w:pBdr>
        <w:rPr>
          <w:b/>
          <w:bCs/>
          <w:sz w:val="20"/>
          <w:szCs w:val="20"/>
          <w:lang w:val="es-ES_tradnl"/>
        </w:rPr>
      </w:pPr>
      <w:r w:rsidRPr="002B47D1">
        <w:rPr>
          <w:b/>
          <w:bCs/>
          <w:sz w:val="20"/>
          <w:szCs w:val="20"/>
          <w:lang w:val="es-ES_tradnl"/>
        </w:rPr>
        <w:t>Comunicación turística</w:t>
      </w:r>
    </w:p>
    <w:p w14:paraId="1DBB5790" w14:textId="77777777" w:rsidR="00777D99" w:rsidRPr="00A722E9" w:rsidRDefault="00777D99" w:rsidP="00BF188E">
      <w:pPr>
        <w:rPr>
          <w:sz w:val="20"/>
          <w:szCs w:val="20"/>
          <w:lang w:val="es-ES_tradnl"/>
        </w:rPr>
      </w:pPr>
    </w:p>
    <w:p w14:paraId="0B33EA50" w14:textId="77777777" w:rsidR="008D6DE8" w:rsidRPr="008D6DE8" w:rsidRDefault="008D6DE8" w:rsidP="00BF188E">
      <w:pPr>
        <w:rPr>
          <w:sz w:val="20"/>
          <w:szCs w:val="20"/>
          <w:lang w:val="es-ES_tradnl"/>
        </w:rPr>
      </w:pPr>
      <w:r w:rsidRPr="008D6DE8">
        <w:rPr>
          <w:sz w:val="20"/>
          <w:szCs w:val="20"/>
          <w:lang w:val="es-ES_tradnl"/>
        </w:rPr>
        <w:t>La comunicación turística es el conjunto de estrategias y acciones destinadas a difundir información sobre los servicios, productos y experiencias disponibles en un destino, con el objetivo de informar, atraer y retener el interés de los turistas. Las oficinas de turismo municipales juegan un papel clave en la planificación y ejecución de esta comunicación, que no solo busca promover el destino sino también mejorar la experiencia de los visitantes.</w:t>
      </w:r>
    </w:p>
    <w:p w14:paraId="61B0A68C" w14:textId="77777777" w:rsidR="008D6DE8" w:rsidRPr="008D6DE8" w:rsidRDefault="008D6DE8" w:rsidP="00BF188E">
      <w:pPr>
        <w:rPr>
          <w:sz w:val="20"/>
          <w:szCs w:val="20"/>
          <w:lang w:val="es-ES_tradnl"/>
        </w:rPr>
      </w:pPr>
    </w:p>
    <w:p w14:paraId="50F23E7F" w14:textId="77777777" w:rsidR="008D6DE8" w:rsidRPr="008D6DE8" w:rsidRDefault="008D6DE8" w:rsidP="00BF188E">
      <w:pPr>
        <w:rPr>
          <w:sz w:val="20"/>
          <w:szCs w:val="20"/>
          <w:lang w:val="es-ES_tradnl"/>
        </w:rPr>
      </w:pPr>
      <w:r w:rsidRPr="008D6DE8">
        <w:rPr>
          <w:sz w:val="20"/>
          <w:szCs w:val="20"/>
          <w:lang w:val="es-ES_tradnl"/>
        </w:rPr>
        <w:t>Para que la comunicación turística sea efectiva, es fundamental considerar algunos elementos importantes:</w:t>
      </w:r>
    </w:p>
    <w:p w14:paraId="78546EB7" w14:textId="77777777" w:rsidR="008D6DE8" w:rsidRPr="008D6DE8" w:rsidRDefault="008D6DE8" w:rsidP="00BF188E">
      <w:pPr>
        <w:rPr>
          <w:sz w:val="20"/>
          <w:szCs w:val="20"/>
          <w:lang w:val="es-ES_tradnl"/>
        </w:rPr>
      </w:pPr>
    </w:p>
    <w:p w14:paraId="5A2867DA" w14:textId="4489B669" w:rsidR="008D6DE8" w:rsidRPr="002B47D1" w:rsidRDefault="008D6DE8" w:rsidP="00BF188E">
      <w:pPr>
        <w:pStyle w:val="Prrafodelista"/>
        <w:numPr>
          <w:ilvl w:val="0"/>
          <w:numId w:val="25"/>
        </w:numPr>
        <w:contextualSpacing w:val="0"/>
        <w:rPr>
          <w:sz w:val="20"/>
          <w:szCs w:val="20"/>
          <w:lang w:val="es-ES_tradnl"/>
        </w:rPr>
      </w:pPr>
      <w:commentRangeStart w:id="20"/>
      <w:r w:rsidRPr="002B47D1">
        <w:rPr>
          <w:sz w:val="20"/>
          <w:szCs w:val="20"/>
          <w:lang w:val="es-ES_tradnl"/>
        </w:rPr>
        <w:t>Diversidad cultura</w:t>
      </w:r>
      <w:r w:rsidR="002B47D1">
        <w:rPr>
          <w:sz w:val="20"/>
          <w:szCs w:val="20"/>
          <w:lang w:val="es-ES_tradnl"/>
        </w:rPr>
        <w:t>l y accesibilidad: l</w:t>
      </w:r>
      <w:r w:rsidRPr="002B47D1">
        <w:rPr>
          <w:sz w:val="20"/>
          <w:szCs w:val="20"/>
          <w:lang w:val="es-ES_tradnl"/>
        </w:rPr>
        <w:t>a comunicación debe ser inclusiva y respetuosa de la diversidad cultural de los visitantes, adaptando el contenido y el lenguaje a diferentes idiomas y culturas para hacer el destino accesible a un público global. Además, se debe asegurar que el contenido esté adaptado a personas con discapacidades, ofreciendo información en formatos accesibles cuando sea necesario.</w:t>
      </w:r>
    </w:p>
    <w:p w14:paraId="5B24FC52" w14:textId="77777777" w:rsidR="008D6DE8" w:rsidRPr="008D6DE8" w:rsidRDefault="008D6DE8" w:rsidP="00BF188E">
      <w:pPr>
        <w:rPr>
          <w:sz w:val="20"/>
          <w:szCs w:val="20"/>
          <w:lang w:val="es-ES_tradnl"/>
        </w:rPr>
      </w:pPr>
    </w:p>
    <w:p w14:paraId="34F0C5BC" w14:textId="6BF41A94" w:rsidR="008D6DE8" w:rsidRPr="002B47D1" w:rsidRDefault="008D6DE8" w:rsidP="00BF188E">
      <w:pPr>
        <w:pStyle w:val="Prrafodelista"/>
        <w:numPr>
          <w:ilvl w:val="0"/>
          <w:numId w:val="25"/>
        </w:numPr>
        <w:contextualSpacing w:val="0"/>
        <w:rPr>
          <w:sz w:val="20"/>
          <w:szCs w:val="20"/>
          <w:lang w:val="es-ES_tradnl"/>
        </w:rPr>
      </w:pPr>
      <w:r w:rsidRPr="002B47D1">
        <w:rPr>
          <w:sz w:val="20"/>
          <w:szCs w:val="20"/>
          <w:lang w:val="es-ES_tradnl"/>
        </w:rPr>
        <w:t>Selecci</w:t>
      </w:r>
      <w:r w:rsidR="002B47D1">
        <w:rPr>
          <w:sz w:val="20"/>
          <w:szCs w:val="20"/>
          <w:lang w:val="es-ES_tradnl"/>
        </w:rPr>
        <w:t>ón de canales de comunicación: l</w:t>
      </w:r>
      <w:r w:rsidRPr="002B47D1">
        <w:rPr>
          <w:sz w:val="20"/>
          <w:szCs w:val="20"/>
          <w:lang w:val="es-ES_tradnl"/>
        </w:rPr>
        <w:t xml:space="preserve">a elección de los canales depende del tipo de visitante y del alcance que se desee lograr. Esto incluye desde plataformas digitales, como sitios </w:t>
      </w:r>
      <w:r w:rsidRPr="00921085">
        <w:rPr>
          <w:i/>
          <w:sz w:val="20"/>
          <w:szCs w:val="20"/>
          <w:lang w:val="es-ES_tradnl"/>
        </w:rPr>
        <w:t>web</w:t>
      </w:r>
      <w:r w:rsidRPr="002B47D1">
        <w:rPr>
          <w:sz w:val="20"/>
          <w:szCs w:val="20"/>
          <w:lang w:val="es-ES_tradnl"/>
        </w:rPr>
        <w:t xml:space="preserve"> y redes sociales, hasta medios tradicionales como mapas, guías impresas, o señalización en puntos estratégicos del destino. La combinación de canales permite llegar a un mayor número de turistas y brindar información oportuna en distintos momentos de su viaje.</w:t>
      </w:r>
    </w:p>
    <w:p w14:paraId="13DE7F03" w14:textId="77777777" w:rsidR="008D6DE8" w:rsidRPr="008D6DE8" w:rsidRDefault="008D6DE8" w:rsidP="00BF188E">
      <w:pPr>
        <w:rPr>
          <w:sz w:val="20"/>
          <w:szCs w:val="20"/>
          <w:lang w:val="es-ES_tradnl"/>
        </w:rPr>
      </w:pPr>
    </w:p>
    <w:p w14:paraId="59BB5507" w14:textId="4C9A9785" w:rsidR="008D6DE8" w:rsidRPr="002B47D1" w:rsidRDefault="002B47D1" w:rsidP="00BF188E">
      <w:pPr>
        <w:pStyle w:val="Prrafodelista"/>
        <w:numPr>
          <w:ilvl w:val="0"/>
          <w:numId w:val="25"/>
        </w:numPr>
        <w:contextualSpacing w:val="0"/>
        <w:rPr>
          <w:sz w:val="20"/>
          <w:szCs w:val="20"/>
          <w:lang w:val="es-ES_tradnl"/>
        </w:rPr>
      </w:pPr>
      <w:r>
        <w:rPr>
          <w:sz w:val="20"/>
          <w:szCs w:val="20"/>
          <w:lang w:val="es-ES_tradnl"/>
        </w:rPr>
        <w:t>Información clara y detallada: l</w:t>
      </w:r>
      <w:r w:rsidR="008D6DE8" w:rsidRPr="002B47D1">
        <w:rPr>
          <w:sz w:val="20"/>
          <w:szCs w:val="20"/>
          <w:lang w:val="es-ES_tradnl"/>
        </w:rPr>
        <w:t>os mensajes deben ser precisos y estar bien estructurados, proporcionando detalles relevantes sobre actividades, alojamientos, gastronomía y atracciones locales. Esto permite a los turistas planificar su visita de manera efectiva y tener una experiencia más completa en el destino.</w:t>
      </w:r>
    </w:p>
    <w:p w14:paraId="02B9DD91" w14:textId="77777777" w:rsidR="008D6DE8" w:rsidRPr="008D6DE8" w:rsidRDefault="008D6DE8" w:rsidP="00BF188E">
      <w:pPr>
        <w:rPr>
          <w:sz w:val="20"/>
          <w:szCs w:val="20"/>
          <w:lang w:val="es-ES_tradnl"/>
        </w:rPr>
      </w:pPr>
    </w:p>
    <w:p w14:paraId="2F75A5FF" w14:textId="53863F90" w:rsidR="008D6DE8" w:rsidRPr="002B47D1" w:rsidRDefault="008D6DE8" w:rsidP="00BF188E">
      <w:pPr>
        <w:pStyle w:val="Prrafodelista"/>
        <w:numPr>
          <w:ilvl w:val="0"/>
          <w:numId w:val="25"/>
        </w:numPr>
        <w:contextualSpacing w:val="0"/>
        <w:rPr>
          <w:sz w:val="20"/>
          <w:szCs w:val="20"/>
          <w:lang w:val="es-ES_tradnl"/>
        </w:rPr>
      </w:pPr>
      <w:r w:rsidRPr="002B47D1">
        <w:rPr>
          <w:sz w:val="20"/>
          <w:szCs w:val="20"/>
          <w:lang w:val="es-ES_tradnl"/>
        </w:rPr>
        <w:t>Uso de estrate</w:t>
      </w:r>
      <w:r w:rsidR="002B47D1">
        <w:rPr>
          <w:sz w:val="20"/>
          <w:szCs w:val="20"/>
          <w:lang w:val="es-ES_tradnl"/>
        </w:rPr>
        <w:t>gias visuales y audiovisuales: e</w:t>
      </w:r>
      <w:r w:rsidRPr="002B47D1">
        <w:rPr>
          <w:sz w:val="20"/>
          <w:szCs w:val="20"/>
          <w:lang w:val="es-ES_tradnl"/>
        </w:rPr>
        <w:t>n el ámbito turístico, el impacto visual es crucial para captar la atención y despertar el interés. Fotos de calidad, videos y mapas interactivos ayudan a que los visitantes se sientan motivados a explorar el destino. Además, el uso de elementos visuales facilita la comprensión de la información.</w:t>
      </w:r>
      <w:commentRangeEnd w:id="20"/>
      <w:r w:rsidR="001838D4">
        <w:rPr>
          <w:rStyle w:val="Refdecomentario"/>
        </w:rPr>
        <w:commentReference w:id="20"/>
      </w:r>
    </w:p>
    <w:p w14:paraId="13E4013A" w14:textId="38634894" w:rsidR="008D6DE8" w:rsidRDefault="008D6DE8" w:rsidP="00BF188E">
      <w:pPr>
        <w:rPr>
          <w:sz w:val="20"/>
          <w:szCs w:val="20"/>
          <w:lang w:val="es-ES_tradnl"/>
        </w:rPr>
      </w:pPr>
    </w:p>
    <w:p w14:paraId="190017DA" w14:textId="0B9C9458" w:rsidR="002B47D1" w:rsidRPr="008D6DE8" w:rsidRDefault="002B47D1" w:rsidP="00BF188E">
      <w:pPr>
        <w:rPr>
          <w:sz w:val="20"/>
          <w:szCs w:val="20"/>
          <w:lang w:val="es-ES_tradnl"/>
        </w:rPr>
      </w:pPr>
      <w:r>
        <w:rPr>
          <w:noProof/>
          <w:lang w:val="en-US" w:eastAsia="en-US"/>
        </w:rPr>
        <mc:AlternateContent>
          <mc:Choice Requires="wps">
            <w:drawing>
              <wp:inline distT="0" distB="0" distL="0" distR="0" wp14:anchorId="10F39863" wp14:editId="67172959">
                <wp:extent cx="6332220" cy="1120092"/>
                <wp:effectExtent l="0" t="0" r="5080" b="0"/>
                <wp:docPr id="10" name="Cuadro de texto 1"/>
                <wp:cNvGraphicFramePr/>
                <a:graphic xmlns:a="http://schemas.openxmlformats.org/drawingml/2006/main">
                  <a:graphicData uri="http://schemas.microsoft.com/office/word/2010/wordprocessingShape">
                    <wps:wsp>
                      <wps:cNvSpPr txBox="1"/>
                      <wps:spPr>
                        <a:xfrm>
                          <a:off x="0" y="0"/>
                          <a:ext cx="6332220" cy="1120092"/>
                        </a:xfrm>
                        <a:prstGeom prst="rect">
                          <a:avLst/>
                        </a:prstGeom>
                        <a:solidFill>
                          <a:schemeClr val="tx2">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39FD000" w14:textId="144604A4" w:rsidR="002B47D1" w:rsidRPr="00CE7873" w:rsidRDefault="002B47D1" w:rsidP="002B47D1">
                            <w:pPr>
                              <w:rPr>
                                <w:sz w:val="20"/>
                                <w:szCs w:val="20"/>
                                <w:lang w:val="es-ES_tradnl"/>
                              </w:rPr>
                            </w:pPr>
                            <w:r w:rsidRPr="002B47D1">
                              <w:rPr>
                                <w:sz w:val="20"/>
                                <w:szCs w:val="20"/>
                                <w:lang w:val="es-ES_tradnl"/>
                              </w:rPr>
                              <w:t xml:space="preserve">Ejemplo: una oficina de turismo municipal mantiene un sitio </w:t>
                            </w:r>
                            <w:r w:rsidRPr="002B47D1">
                              <w:rPr>
                                <w:i/>
                                <w:sz w:val="20"/>
                                <w:szCs w:val="20"/>
                                <w:lang w:val="es-ES_tradnl"/>
                              </w:rPr>
                              <w:t xml:space="preserve">web </w:t>
                            </w:r>
                            <w:r w:rsidRPr="002B47D1">
                              <w:rPr>
                                <w:sz w:val="20"/>
                                <w:szCs w:val="20"/>
                                <w:lang w:val="es-ES_tradnl"/>
                              </w:rPr>
                              <w:t xml:space="preserve">multilingüe que ofrece información detallada sobre las principales actividades y puntos de interés en la región. La </w:t>
                            </w:r>
                            <w:r w:rsidRPr="00921085">
                              <w:rPr>
                                <w:i/>
                                <w:sz w:val="20"/>
                                <w:szCs w:val="20"/>
                                <w:lang w:val="es-ES_tradnl"/>
                              </w:rPr>
                              <w:t>web</w:t>
                            </w:r>
                            <w:r w:rsidRPr="002B47D1">
                              <w:rPr>
                                <w:sz w:val="20"/>
                                <w:szCs w:val="20"/>
                                <w:lang w:val="es-ES_tradnl"/>
                              </w:rPr>
                              <w:t xml:space="preserve"> incluye secciones dedicadas a alojamiento, gastronomía, rutas de senderismo y eventos culturales, junto con mapas descargables y recomendaciones personalizadas. Además, en sus redes sociales, la oficin</w:t>
                            </w:r>
                            <w:r w:rsidR="0028127B">
                              <w:rPr>
                                <w:sz w:val="20"/>
                                <w:szCs w:val="20"/>
                                <w:lang w:val="es-ES_tradnl"/>
                              </w:rPr>
                              <w:t xml:space="preserve">a </w:t>
                            </w:r>
                            <w:proofErr w:type="spellStart"/>
                            <w:r w:rsidR="0028127B">
                              <w:rPr>
                                <w:sz w:val="20"/>
                                <w:szCs w:val="20"/>
                                <w:lang w:val="es-ES_tradnl"/>
                              </w:rPr>
                              <w:t>pu</w:t>
                            </w:r>
                            <w:r w:rsidRPr="002B47D1">
                              <w:rPr>
                                <w:sz w:val="20"/>
                                <w:szCs w:val="20"/>
                                <w:lang w:val="es-ES_tradnl"/>
                              </w:rPr>
                              <w:t>blica</w:t>
                            </w:r>
                            <w:proofErr w:type="spellEnd"/>
                            <w:r w:rsidRPr="002B47D1">
                              <w:rPr>
                                <w:sz w:val="20"/>
                                <w:szCs w:val="20"/>
                                <w:lang w:val="es-ES_tradnl"/>
                              </w:rPr>
                              <w:t xml:space="preserve"> regularmente imágenes y videos de alta calidad que destacan la belleza natural y cultural del destino, acompañados de descripciones y enlaces a la página de reserva o contacto.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10F39863" id="_x0000_s1030" type="#_x0000_t202" style="width:498.6pt;height:88.2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" fillcolor="#17365d [2415]" stroked="f" strokeweight="2pt">
                <v:textbox style="mso-fit-shape-to-text:t">
                  <w:txbxContent>
                    <w:p w14:paraId="339FD000" w14:textId="144604A4" w:rsidR="002B47D1" w:rsidRPr="00CE7873" w:rsidRDefault="002B47D1" w:rsidP="002B47D1">
                      <w:pPr>
                        <w:rPr>
                          <w:sz w:val="20"/>
                          <w:szCs w:val="20"/>
                          <w:lang w:val="es-ES_tradnl"/>
                        </w:rPr>
                      </w:pPr>
                      <w:r w:rsidRPr="002B47D1">
                        <w:rPr>
                          <w:sz w:val="20"/>
                          <w:szCs w:val="20"/>
                          <w:lang w:val="es-ES_tradnl"/>
                        </w:rPr>
                        <w:t xml:space="preserve">Ejemplo: una oficina de turismo municipal mantiene un sitio </w:t>
                      </w:r>
                      <w:r w:rsidRPr="002B47D1">
                        <w:rPr>
                          <w:i/>
                          <w:sz w:val="20"/>
                          <w:szCs w:val="20"/>
                          <w:lang w:val="es-ES_tradnl"/>
                        </w:rPr>
                        <w:t xml:space="preserve">web </w:t>
                      </w:r>
                      <w:r w:rsidRPr="002B47D1">
                        <w:rPr>
                          <w:sz w:val="20"/>
                          <w:szCs w:val="20"/>
                          <w:lang w:val="es-ES_tradnl"/>
                        </w:rPr>
                        <w:t xml:space="preserve">multilingüe que ofrece información detallada sobre las principales actividades y puntos de interés en la región. La </w:t>
                      </w:r>
                      <w:r w:rsidRPr="00921085">
                        <w:rPr>
                          <w:i/>
                          <w:sz w:val="20"/>
                          <w:szCs w:val="20"/>
                          <w:lang w:val="es-ES_tradnl"/>
                        </w:rPr>
                        <w:t>web</w:t>
                      </w:r>
                      <w:r w:rsidRPr="002B47D1">
                        <w:rPr>
                          <w:sz w:val="20"/>
                          <w:szCs w:val="20"/>
                          <w:lang w:val="es-ES_tradnl"/>
                        </w:rPr>
                        <w:t xml:space="preserve"> incluye secciones dedicadas a alojamiento, gastronomía, rutas de senderismo y eventos culturales, junto con mapas descargables y recomendaciones personalizadas. Además, en sus redes sociales, la oficin</w:t>
                      </w:r>
                      <w:r w:rsidR="0028127B">
                        <w:rPr>
                          <w:sz w:val="20"/>
                          <w:szCs w:val="20"/>
                          <w:lang w:val="es-ES_tradnl"/>
                        </w:rPr>
                        <w:t xml:space="preserve">a </w:t>
                      </w:r>
                      <w:proofErr w:type="spellStart"/>
                      <w:r w:rsidR="0028127B">
                        <w:rPr>
                          <w:sz w:val="20"/>
                          <w:szCs w:val="20"/>
                          <w:lang w:val="es-ES_tradnl"/>
                        </w:rPr>
                        <w:t>pu</w:t>
                      </w:r>
                      <w:r w:rsidRPr="002B47D1">
                        <w:rPr>
                          <w:sz w:val="20"/>
                          <w:szCs w:val="20"/>
                          <w:lang w:val="es-ES_tradnl"/>
                        </w:rPr>
                        <w:t>blica</w:t>
                      </w:r>
                      <w:proofErr w:type="spellEnd"/>
                      <w:r w:rsidRPr="002B47D1">
                        <w:rPr>
                          <w:sz w:val="20"/>
                          <w:szCs w:val="20"/>
                          <w:lang w:val="es-ES_tradnl"/>
                        </w:rPr>
                        <w:t xml:space="preserve"> regularmente imágenes y videos de alta calidad que destacan la belleza natural y cultural del destino, acompañados de descripciones y enlaces a la página de reserva o contacto.</w:t>
                      </w:r>
                    </w:p>
                  </w:txbxContent>
                </v:textbox>
                <w10:anchorlock/>
              </v:shape>
            </w:pict>
          </mc:Fallback>
        </mc:AlternateContent>
      </w:r>
    </w:p>
    <w:p w14:paraId="6FF84D89" w14:textId="77777777" w:rsidR="002B47D1" w:rsidRDefault="002B47D1" w:rsidP="00BF188E">
      <w:pPr>
        <w:rPr>
          <w:sz w:val="20"/>
          <w:szCs w:val="20"/>
          <w:lang w:val="es-ES_tradnl"/>
        </w:rPr>
      </w:pPr>
    </w:p>
    <w:p w14:paraId="330B4E3F" w14:textId="53E414A1" w:rsidR="0036559F" w:rsidRPr="00A722E9" w:rsidRDefault="002B47D1" w:rsidP="00BF188E">
      <w:pPr>
        <w:rPr>
          <w:sz w:val="20"/>
          <w:szCs w:val="20"/>
          <w:lang w:val="es-ES_tradnl"/>
        </w:rPr>
      </w:pPr>
      <w:r>
        <w:rPr>
          <w:sz w:val="20"/>
          <w:szCs w:val="20"/>
          <w:lang w:val="es-ES_tradnl"/>
        </w:rPr>
        <w:t>L</w:t>
      </w:r>
      <w:r w:rsidR="008D6DE8" w:rsidRPr="008D6DE8">
        <w:rPr>
          <w:sz w:val="20"/>
          <w:szCs w:val="20"/>
          <w:lang w:val="es-ES_tradnl"/>
        </w:rPr>
        <w:t>a comunicación turística eficaz no solo se enfoca en informar, sino en construir una experiencia que motive a los visitantes a conocer y explorar el destino, mejorando así su percepción y satisfacción.</w:t>
      </w:r>
    </w:p>
    <w:p w14:paraId="1059C41A" w14:textId="77777777" w:rsidR="0074382C" w:rsidRPr="00A722E9" w:rsidRDefault="0074382C" w:rsidP="00BF188E">
      <w:pPr>
        <w:rPr>
          <w:sz w:val="20"/>
          <w:szCs w:val="20"/>
          <w:lang w:val="es-ES_tradnl"/>
        </w:rPr>
      </w:pPr>
    </w:p>
    <w:p w14:paraId="5EC4C0DB" w14:textId="6DF8E7E8" w:rsidR="0074382C" w:rsidRPr="00A722E9" w:rsidRDefault="0074382C" w:rsidP="00BF188E">
      <w:pPr>
        <w:pStyle w:val="Normal0"/>
        <w:numPr>
          <w:ilvl w:val="1"/>
          <w:numId w:val="9"/>
        </w:numPr>
        <w:pBdr>
          <w:top w:val="nil"/>
          <w:left w:val="nil"/>
          <w:bottom w:val="nil"/>
          <w:right w:val="nil"/>
          <w:between w:val="nil"/>
        </w:pBdr>
        <w:rPr>
          <w:b/>
          <w:bCs/>
          <w:sz w:val="20"/>
          <w:szCs w:val="20"/>
          <w:lang w:val="es-ES_tradnl"/>
        </w:rPr>
      </w:pPr>
      <w:r w:rsidRPr="00A722E9">
        <w:rPr>
          <w:b/>
          <w:bCs/>
          <w:sz w:val="20"/>
          <w:szCs w:val="20"/>
          <w:lang w:val="es-ES_tradnl"/>
        </w:rPr>
        <w:t>Redacción de comunicación</w:t>
      </w:r>
    </w:p>
    <w:p w14:paraId="0134B9B5" w14:textId="77777777" w:rsidR="00777D99" w:rsidRPr="00A722E9" w:rsidRDefault="00777D99" w:rsidP="00BF188E">
      <w:pPr>
        <w:rPr>
          <w:sz w:val="20"/>
          <w:szCs w:val="20"/>
          <w:lang w:val="es-ES_tradnl"/>
        </w:rPr>
      </w:pPr>
    </w:p>
    <w:p w14:paraId="22A98A9C" w14:textId="77777777" w:rsidR="002B47D1" w:rsidRPr="002B47D1" w:rsidRDefault="002B47D1" w:rsidP="00BF188E">
      <w:pPr>
        <w:rPr>
          <w:sz w:val="20"/>
          <w:szCs w:val="20"/>
          <w:lang w:val="es-ES_tradnl"/>
        </w:rPr>
      </w:pPr>
      <w:r w:rsidRPr="002B47D1">
        <w:rPr>
          <w:sz w:val="20"/>
          <w:szCs w:val="20"/>
          <w:lang w:val="es-ES_tradnl"/>
        </w:rPr>
        <w:t>La redacción de comunicación en las oficinas de turismo consiste en la creación de contenidos escritos que sean claros, persuasivos y adecuados para distintos formatos y audiencias. Es una habilidad esencial para transmitir información de forma efectiva y captar el interés de los visitantes, ya sean locales o internacionales.</w:t>
      </w:r>
    </w:p>
    <w:p w14:paraId="5D374FB2" w14:textId="77777777" w:rsidR="002B47D1" w:rsidRPr="002B47D1" w:rsidRDefault="002B47D1" w:rsidP="00BF188E">
      <w:pPr>
        <w:rPr>
          <w:sz w:val="20"/>
          <w:szCs w:val="20"/>
          <w:lang w:val="es-ES_tradnl"/>
        </w:rPr>
      </w:pPr>
    </w:p>
    <w:p w14:paraId="2DF95561" w14:textId="77777777" w:rsidR="002B47D1" w:rsidRPr="002B47D1" w:rsidRDefault="002B47D1" w:rsidP="00BF188E">
      <w:pPr>
        <w:rPr>
          <w:sz w:val="20"/>
          <w:szCs w:val="20"/>
          <w:lang w:val="es-ES_tradnl"/>
        </w:rPr>
      </w:pPr>
      <w:r w:rsidRPr="002B47D1">
        <w:rPr>
          <w:sz w:val="20"/>
          <w:szCs w:val="20"/>
          <w:lang w:val="es-ES_tradnl"/>
        </w:rPr>
        <w:t>Para lograr una redacción eficaz en el contexto turístico, es fundamental considerar los siguientes aspectos:</w:t>
      </w:r>
    </w:p>
    <w:p w14:paraId="514D2B6D" w14:textId="77777777" w:rsidR="002B47D1" w:rsidRPr="002B47D1" w:rsidRDefault="002B47D1" w:rsidP="00BF188E">
      <w:pPr>
        <w:rPr>
          <w:sz w:val="20"/>
          <w:szCs w:val="20"/>
          <w:lang w:val="es-ES_tradnl"/>
        </w:rPr>
      </w:pPr>
    </w:p>
    <w:p w14:paraId="1887CF7D" w14:textId="6F50108F" w:rsidR="002B47D1" w:rsidRPr="002B47D1" w:rsidRDefault="002B47D1" w:rsidP="00BF188E">
      <w:pPr>
        <w:pStyle w:val="Prrafodelista"/>
        <w:numPr>
          <w:ilvl w:val="0"/>
          <w:numId w:val="26"/>
        </w:numPr>
        <w:contextualSpacing w:val="0"/>
        <w:rPr>
          <w:sz w:val="20"/>
          <w:szCs w:val="20"/>
          <w:lang w:val="es-ES_tradnl"/>
        </w:rPr>
      </w:pPr>
      <w:commentRangeStart w:id="21"/>
      <w:commentRangeStart w:id="22"/>
      <w:r>
        <w:rPr>
          <w:sz w:val="20"/>
          <w:szCs w:val="20"/>
          <w:lang w:val="es-ES_tradnl"/>
        </w:rPr>
        <w:t>Claridad: l</w:t>
      </w:r>
      <w:r w:rsidRPr="002B47D1">
        <w:rPr>
          <w:sz w:val="20"/>
          <w:szCs w:val="20"/>
          <w:lang w:val="es-ES_tradnl"/>
        </w:rPr>
        <w:t>os textos deben ser directos, evitando tecnicismos o términos complicados que puedan dificultar la comprensión. La claridad ayuda a que los turistas encuentren la información que necesitan rápidamente y sin esfuerzo, mejorando su experiencia desde el primer contacto con el destino.</w:t>
      </w:r>
    </w:p>
    <w:p w14:paraId="2D2FAE8D" w14:textId="77777777" w:rsidR="002B47D1" w:rsidRPr="002B47D1" w:rsidRDefault="002B47D1" w:rsidP="00BF188E">
      <w:pPr>
        <w:rPr>
          <w:sz w:val="20"/>
          <w:szCs w:val="20"/>
          <w:lang w:val="es-ES_tradnl"/>
        </w:rPr>
      </w:pPr>
    </w:p>
    <w:p w14:paraId="19481D49" w14:textId="032B0037" w:rsidR="002B47D1" w:rsidRPr="002B47D1" w:rsidRDefault="002B47D1" w:rsidP="00BF188E">
      <w:pPr>
        <w:pStyle w:val="Prrafodelista"/>
        <w:numPr>
          <w:ilvl w:val="0"/>
          <w:numId w:val="26"/>
        </w:numPr>
        <w:contextualSpacing w:val="0"/>
        <w:rPr>
          <w:sz w:val="20"/>
          <w:szCs w:val="20"/>
          <w:lang w:val="es-ES_tradnl"/>
        </w:rPr>
      </w:pPr>
      <w:r w:rsidRPr="002B47D1">
        <w:rPr>
          <w:sz w:val="20"/>
          <w:szCs w:val="20"/>
          <w:lang w:val="es-ES_tradnl"/>
        </w:rPr>
        <w:lastRenderedPageBreak/>
        <w:t xml:space="preserve">Persuasión: </w:t>
      </w:r>
      <w:r>
        <w:rPr>
          <w:sz w:val="20"/>
          <w:szCs w:val="20"/>
          <w:lang w:val="es-ES_tradnl"/>
        </w:rPr>
        <w:t>a</w:t>
      </w:r>
      <w:r w:rsidRPr="002B47D1">
        <w:rPr>
          <w:sz w:val="20"/>
          <w:szCs w:val="20"/>
          <w:lang w:val="es-ES_tradnl"/>
        </w:rPr>
        <w:t>demás de informar, la redacción turística busca inspirar y motivar. Se emplean descripciones atractivas y llamadas a la acción para despertar el interés del lector y alentarlo a visitar el destino o participar en actividades específicas. La redacción persuasiva contribuye a que los turistas perciban la experiencia como única y deseable.</w:t>
      </w:r>
    </w:p>
    <w:p w14:paraId="7E98269F" w14:textId="77777777" w:rsidR="002B47D1" w:rsidRPr="002B47D1" w:rsidRDefault="002B47D1" w:rsidP="00BF188E">
      <w:pPr>
        <w:rPr>
          <w:sz w:val="20"/>
          <w:szCs w:val="20"/>
          <w:lang w:val="es-ES_tradnl"/>
        </w:rPr>
      </w:pPr>
    </w:p>
    <w:p w14:paraId="2E0EAF4D" w14:textId="6B63649A" w:rsidR="002B47D1" w:rsidRPr="002B47D1" w:rsidRDefault="002B47D1" w:rsidP="00BF188E">
      <w:pPr>
        <w:pStyle w:val="Prrafodelista"/>
        <w:numPr>
          <w:ilvl w:val="0"/>
          <w:numId w:val="26"/>
        </w:numPr>
        <w:contextualSpacing w:val="0"/>
        <w:rPr>
          <w:sz w:val="20"/>
          <w:szCs w:val="20"/>
          <w:lang w:val="es-ES_tradnl"/>
        </w:rPr>
      </w:pPr>
      <w:r w:rsidRPr="002B47D1">
        <w:rPr>
          <w:sz w:val="20"/>
          <w:szCs w:val="20"/>
          <w:lang w:val="es-ES_tradnl"/>
        </w:rPr>
        <w:t>Ade</w:t>
      </w:r>
      <w:r>
        <w:rPr>
          <w:sz w:val="20"/>
          <w:szCs w:val="20"/>
          <w:lang w:val="es-ES_tradnl"/>
        </w:rPr>
        <w:t>cuación al público y al canal: e</w:t>
      </w:r>
      <w:r w:rsidRPr="002B47D1">
        <w:rPr>
          <w:sz w:val="20"/>
          <w:szCs w:val="20"/>
          <w:lang w:val="es-ES_tradnl"/>
        </w:rPr>
        <w:t xml:space="preserve">s importante adaptar el tono, el lenguaje y el estilo a la audiencia y al medio de comunicación. Para folletos impresos o guías, se prefiere un tono más formal y detallado, mientras que, en redes sociales o </w:t>
      </w:r>
      <w:r w:rsidRPr="002B47D1">
        <w:rPr>
          <w:i/>
          <w:sz w:val="20"/>
          <w:szCs w:val="20"/>
          <w:lang w:val="es-ES_tradnl"/>
        </w:rPr>
        <w:t>blogs</w:t>
      </w:r>
      <w:r w:rsidRPr="002B47D1">
        <w:rPr>
          <w:sz w:val="20"/>
          <w:szCs w:val="20"/>
          <w:lang w:val="es-ES_tradnl"/>
        </w:rPr>
        <w:t>, se emplea un tono más casual y cercano. La adecuación asegura que el mensaje sea apropiado y efectivo según el contexto en que se presenta</w:t>
      </w:r>
      <w:commentRangeEnd w:id="21"/>
      <w:r w:rsidR="001838D4">
        <w:rPr>
          <w:rStyle w:val="Refdecomentario"/>
        </w:rPr>
        <w:commentReference w:id="21"/>
      </w:r>
      <w:r w:rsidRPr="002B47D1">
        <w:rPr>
          <w:sz w:val="20"/>
          <w:szCs w:val="20"/>
          <w:lang w:val="es-ES_tradnl"/>
        </w:rPr>
        <w:t>.</w:t>
      </w:r>
      <w:commentRangeEnd w:id="22"/>
      <w:r w:rsidR="00993393">
        <w:rPr>
          <w:rStyle w:val="Refdecomentario"/>
        </w:rPr>
        <w:commentReference w:id="22"/>
      </w:r>
    </w:p>
    <w:p w14:paraId="0467FB76" w14:textId="77777777" w:rsidR="002B47D1" w:rsidRPr="002B47D1" w:rsidRDefault="002B47D1" w:rsidP="00BF188E">
      <w:pPr>
        <w:rPr>
          <w:sz w:val="20"/>
          <w:szCs w:val="20"/>
          <w:lang w:val="es-ES_tradnl"/>
        </w:rPr>
      </w:pPr>
    </w:p>
    <w:p w14:paraId="76EA8B68" w14:textId="06195B82" w:rsidR="002B47D1" w:rsidRPr="002B47D1" w:rsidRDefault="002B47D1" w:rsidP="00BF188E">
      <w:pPr>
        <w:rPr>
          <w:sz w:val="20"/>
          <w:szCs w:val="20"/>
          <w:lang w:val="es-ES_tradnl"/>
        </w:rPr>
      </w:pPr>
      <w:r>
        <w:rPr>
          <w:noProof/>
          <w:lang w:val="en-US" w:eastAsia="en-US"/>
        </w:rPr>
        <mc:AlternateContent>
          <mc:Choice Requires="wps">
            <w:drawing>
              <wp:inline distT="0" distB="0" distL="0" distR="0" wp14:anchorId="15D850F6" wp14:editId="0EAA507C">
                <wp:extent cx="6332220" cy="1120092"/>
                <wp:effectExtent l="0" t="0" r="5080" b="0"/>
                <wp:docPr id="11" name="Cuadro de texto 1"/>
                <wp:cNvGraphicFramePr/>
                <a:graphic xmlns:a="http://schemas.openxmlformats.org/drawingml/2006/main">
                  <a:graphicData uri="http://schemas.microsoft.com/office/word/2010/wordprocessingShape">
                    <wps:wsp>
                      <wps:cNvSpPr txBox="1"/>
                      <wps:spPr>
                        <a:xfrm>
                          <a:off x="0" y="0"/>
                          <a:ext cx="6332220" cy="1120092"/>
                        </a:xfrm>
                        <a:prstGeom prst="rect">
                          <a:avLst/>
                        </a:prstGeom>
                        <a:solidFill>
                          <a:schemeClr val="tx2">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2293C063" w14:textId="4C5E1737" w:rsidR="002B47D1" w:rsidRPr="00CE7873" w:rsidRDefault="002B47D1" w:rsidP="002B47D1">
                            <w:pPr>
                              <w:rPr>
                                <w:sz w:val="20"/>
                                <w:szCs w:val="20"/>
                                <w:lang w:val="es-ES_tradnl"/>
                              </w:rPr>
                            </w:pPr>
                            <w:r w:rsidRPr="002B47D1">
                              <w:rPr>
                                <w:sz w:val="20"/>
                                <w:szCs w:val="20"/>
                                <w:lang w:val="es-ES_tradnl"/>
                              </w:rPr>
                              <w:t>Ejemplo: la oficina de turismo redacta una guía sobre festividades locales en la región, utilizando un lenguaje inclusivo y amigable. La guía invita a los turistas a sumergirse en la cultura local mediante descripciones vibrantes de las celebraciones y proporciona recomendaciones prácticas, como el mejor lugar para observar desfiles o probar platillos tradicionales. Además, incluye datos históricos y culturales que enriquecen la experiencia y permiten a los visitantes comprender el trasfondo de las festividades.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15D850F6" id="_x0000_s1031" type="#_x0000_t202" style="width:498.6pt;height:88.2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" fillcolor="#17365d [2415]" stroked="f" strokeweight="2pt">
                <v:textbox style="mso-fit-shape-to-text:t">
                  <w:txbxContent>
                    <w:p w14:paraId="2293C063" w14:textId="4C5E1737" w:rsidR="002B47D1" w:rsidRPr="00CE7873" w:rsidRDefault="002B47D1" w:rsidP="002B47D1">
                      <w:pPr>
                        <w:rPr>
                          <w:sz w:val="20"/>
                          <w:szCs w:val="20"/>
                          <w:lang w:val="es-ES_tradnl"/>
                        </w:rPr>
                      </w:pPr>
                      <w:r w:rsidRPr="002B47D1">
                        <w:rPr>
                          <w:sz w:val="20"/>
                          <w:szCs w:val="20"/>
                          <w:lang w:val="es-ES_tradnl"/>
                        </w:rPr>
                        <w:t>Ejemplo: la oficina de turismo redacta una guía sobre festividades locales en la región, utilizando un lenguaje inclusivo y amigable. La guía invita a los turistas a sumergirse en la cultura local mediante descripciones vibrantes de las celebraciones y proporciona recomendaciones prácticas, como el mejor lugar para observar desfiles o probar platillos tradicionales. Además, incluye datos históricos y culturales que enriquecen la experiencia y permiten a los visitantes comprender el trasfondo de las festividades.</w:t>
                      </w:r>
                    </w:p>
                  </w:txbxContent>
                </v:textbox>
                <w10:anchorlock/>
              </v:shape>
            </w:pict>
          </mc:Fallback>
        </mc:AlternateContent>
      </w:r>
    </w:p>
    <w:p w14:paraId="26F5ACAA" w14:textId="77777777" w:rsidR="002B47D1" w:rsidRDefault="002B47D1" w:rsidP="00BF188E">
      <w:pPr>
        <w:rPr>
          <w:sz w:val="20"/>
          <w:szCs w:val="20"/>
          <w:lang w:val="es-ES_tradnl"/>
        </w:rPr>
      </w:pPr>
    </w:p>
    <w:p w14:paraId="30FACB89" w14:textId="7053BC04" w:rsidR="0074382C" w:rsidRDefault="002B47D1" w:rsidP="00BF188E">
      <w:pPr>
        <w:rPr>
          <w:sz w:val="20"/>
          <w:szCs w:val="20"/>
          <w:lang w:val="es-ES_tradnl"/>
        </w:rPr>
      </w:pPr>
      <w:r>
        <w:rPr>
          <w:sz w:val="20"/>
          <w:szCs w:val="20"/>
          <w:lang w:val="es-ES_tradnl"/>
        </w:rPr>
        <w:t>L</w:t>
      </w:r>
      <w:r w:rsidRPr="002B47D1">
        <w:rPr>
          <w:sz w:val="20"/>
          <w:szCs w:val="20"/>
          <w:lang w:val="es-ES_tradnl"/>
        </w:rPr>
        <w:t>a redacción de comunicación en el ámbito turístico combina claridad, persuasión y adecuación para informar y cautivar, proporcionando una experiencia enriquecedora que va más allá de la simple transmisión de información.</w:t>
      </w:r>
    </w:p>
    <w:p w14:paraId="5760D53F" w14:textId="77777777" w:rsidR="002B47D1" w:rsidRPr="00A722E9" w:rsidRDefault="002B47D1" w:rsidP="00BF188E">
      <w:pPr>
        <w:rPr>
          <w:sz w:val="20"/>
          <w:szCs w:val="20"/>
          <w:lang w:val="es-ES_tradnl"/>
        </w:rPr>
      </w:pPr>
    </w:p>
    <w:p w14:paraId="205F2196" w14:textId="42D7B4CA" w:rsidR="0074382C" w:rsidRPr="00A722E9" w:rsidRDefault="0074382C" w:rsidP="00BF188E">
      <w:pPr>
        <w:pStyle w:val="Normal0"/>
        <w:numPr>
          <w:ilvl w:val="1"/>
          <w:numId w:val="9"/>
        </w:numPr>
        <w:pBdr>
          <w:top w:val="nil"/>
          <w:left w:val="nil"/>
          <w:bottom w:val="nil"/>
          <w:right w:val="nil"/>
          <w:between w:val="nil"/>
        </w:pBdr>
        <w:rPr>
          <w:b/>
          <w:bCs/>
          <w:sz w:val="20"/>
          <w:szCs w:val="20"/>
          <w:lang w:val="es-ES_tradnl"/>
        </w:rPr>
      </w:pPr>
      <w:r w:rsidRPr="00A722E9">
        <w:rPr>
          <w:b/>
          <w:bCs/>
          <w:sz w:val="20"/>
          <w:szCs w:val="20"/>
          <w:lang w:val="es-ES_tradnl"/>
        </w:rPr>
        <w:t>Relaciones públicas</w:t>
      </w:r>
    </w:p>
    <w:p w14:paraId="13E8E143" w14:textId="77777777" w:rsidR="00777D99" w:rsidRPr="00A722E9" w:rsidRDefault="00777D99" w:rsidP="00BF188E">
      <w:pPr>
        <w:rPr>
          <w:sz w:val="20"/>
          <w:szCs w:val="20"/>
          <w:lang w:val="es-ES_tradnl"/>
        </w:rPr>
      </w:pPr>
    </w:p>
    <w:p w14:paraId="756DF0C4" w14:textId="77777777" w:rsidR="002B47D1" w:rsidRPr="002B47D1" w:rsidRDefault="002B47D1" w:rsidP="00BF188E">
      <w:pPr>
        <w:rPr>
          <w:sz w:val="20"/>
          <w:szCs w:val="20"/>
          <w:lang w:val="es-ES_tradnl"/>
        </w:rPr>
      </w:pPr>
      <w:r w:rsidRPr="002B47D1">
        <w:rPr>
          <w:sz w:val="20"/>
          <w:szCs w:val="20"/>
          <w:lang w:val="es-ES_tradnl"/>
        </w:rPr>
        <w:t>Las relaciones públicas en las oficinas de turismo constituyen una estrategia esencial para fortalecer la imagen del destino y mejorar la percepción del municipio como un lugar atractivo y hospitalario para los visitantes. Estas actividades contribuyen a construir una relación positiva con el público y consolidar la marca del destino turístico.</w:t>
      </w:r>
    </w:p>
    <w:p w14:paraId="15BA8A03" w14:textId="77777777" w:rsidR="002B47D1" w:rsidRPr="002B47D1" w:rsidRDefault="002B47D1" w:rsidP="00BF188E">
      <w:pPr>
        <w:rPr>
          <w:sz w:val="20"/>
          <w:szCs w:val="20"/>
          <w:lang w:val="es-ES_tradnl"/>
        </w:rPr>
      </w:pPr>
    </w:p>
    <w:p w14:paraId="304D63D7" w14:textId="77777777" w:rsidR="002B47D1" w:rsidRPr="002B47D1" w:rsidRDefault="002B47D1" w:rsidP="00BF188E">
      <w:pPr>
        <w:rPr>
          <w:sz w:val="20"/>
          <w:szCs w:val="20"/>
          <w:lang w:val="es-ES_tradnl"/>
        </w:rPr>
      </w:pPr>
      <w:r w:rsidRPr="002B47D1">
        <w:rPr>
          <w:sz w:val="20"/>
          <w:szCs w:val="20"/>
          <w:lang w:val="es-ES_tradnl"/>
        </w:rPr>
        <w:t>Mediante las relaciones públicas, las oficinas de turismo gestionan vínculos con diversos actores, como medios de comunicación, asociaciones turísticas, entidades gubernamentales y la comunidad local. Esta gestión busca generar una imagen coherente y favorable del destino, aumentando su visibilidad y atractivo ante turistas potenciales.</w:t>
      </w:r>
    </w:p>
    <w:p w14:paraId="23FC0546" w14:textId="77777777" w:rsidR="002B47D1" w:rsidRPr="002B47D1" w:rsidRDefault="002B47D1" w:rsidP="00BF188E">
      <w:pPr>
        <w:rPr>
          <w:sz w:val="20"/>
          <w:szCs w:val="20"/>
          <w:lang w:val="es-ES_tradnl"/>
        </w:rPr>
      </w:pPr>
    </w:p>
    <w:p w14:paraId="166323ED" w14:textId="77777777" w:rsidR="002B47D1" w:rsidRPr="002B47D1" w:rsidRDefault="002B47D1" w:rsidP="00BF188E">
      <w:pPr>
        <w:rPr>
          <w:sz w:val="20"/>
          <w:szCs w:val="20"/>
          <w:lang w:val="es-ES_tradnl"/>
        </w:rPr>
      </w:pPr>
      <w:r w:rsidRPr="002B47D1">
        <w:rPr>
          <w:sz w:val="20"/>
          <w:szCs w:val="20"/>
          <w:lang w:val="es-ES_tradnl"/>
        </w:rPr>
        <w:t>Las relaciones públicas permiten:</w:t>
      </w:r>
    </w:p>
    <w:p w14:paraId="7465F83C" w14:textId="77777777" w:rsidR="002B47D1" w:rsidRPr="002B47D1" w:rsidRDefault="002B47D1" w:rsidP="00BF188E">
      <w:pPr>
        <w:rPr>
          <w:sz w:val="20"/>
          <w:szCs w:val="20"/>
          <w:lang w:val="es-ES_tradnl"/>
        </w:rPr>
      </w:pPr>
    </w:p>
    <w:p w14:paraId="06F11E65" w14:textId="434159DF" w:rsidR="002B47D1" w:rsidRPr="002B47D1" w:rsidRDefault="002B47D1" w:rsidP="00BF188E">
      <w:pPr>
        <w:pStyle w:val="Prrafodelista"/>
        <w:numPr>
          <w:ilvl w:val="0"/>
          <w:numId w:val="27"/>
        </w:numPr>
        <w:contextualSpacing w:val="0"/>
        <w:rPr>
          <w:sz w:val="20"/>
          <w:szCs w:val="20"/>
          <w:lang w:val="es-ES_tradnl"/>
        </w:rPr>
      </w:pPr>
      <w:commentRangeStart w:id="23"/>
      <w:r w:rsidRPr="002B47D1">
        <w:rPr>
          <w:sz w:val="20"/>
          <w:szCs w:val="20"/>
          <w:lang w:val="es-ES_tradnl"/>
        </w:rPr>
        <w:t>Difusión de información positiva: a través de comunicados de prensa, eventos promocionales y redes sociales, se da a conocer lo mejor del destino, resaltando atractivos, actividades y logros relevantes.</w:t>
      </w:r>
    </w:p>
    <w:p w14:paraId="0E44E4B6" w14:textId="77777777" w:rsidR="002B47D1" w:rsidRPr="002B47D1" w:rsidRDefault="002B47D1" w:rsidP="00BF188E">
      <w:pPr>
        <w:rPr>
          <w:sz w:val="20"/>
          <w:szCs w:val="20"/>
          <w:lang w:val="es-ES_tradnl"/>
        </w:rPr>
      </w:pPr>
    </w:p>
    <w:p w14:paraId="6B27C143" w14:textId="42959E73" w:rsidR="002B47D1" w:rsidRDefault="002B47D1" w:rsidP="00BF188E">
      <w:pPr>
        <w:pStyle w:val="Prrafodelista"/>
        <w:numPr>
          <w:ilvl w:val="0"/>
          <w:numId w:val="27"/>
        </w:numPr>
        <w:contextualSpacing w:val="0"/>
        <w:rPr>
          <w:sz w:val="20"/>
          <w:szCs w:val="20"/>
          <w:lang w:val="es-ES_tradnl"/>
        </w:rPr>
      </w:pPr>
      <w:r w:rsidRPr="002B47D1">
        <w:rPr>
          <w:sz w:val="20"/>
          <w:szCs w:val="20"/>
          <w:lang w:val="es-ES_tradnl"/>
        </w:rPr>
        <w:t>Organización de eventos: las oficinas de turismo suelen organizar y promover eventos que refuercen la identidad del destino, como ferias, festivales o inauguraciones de rutas turísticas. Esto atrae tanto a turistas como a la comunidad local, fomentando el interés y la participación.</w:t>
      </w:r>
    </w:p>
    <w:p w14:paraId="00EC8A9B" w14:textId="0D8869DA" w:rsidR="005265D3" w:rsidRPr="005265D3" w:rsidRDefault="005265D3" w:rsidP="005265D3">
      <w:pPr>
        <w:rPr>
          <w:sz w:val="20"/>
          <w:szCs w:val="20"/>
          <w:lang w:val="es-ES_tradnl"/>
        </w:rPr>
      </w:pPr>
    </w:p>
    <w:p w14:paraId="6F2E067F" w14:textId="1C50195C" w:rsidR="002B47D1" w:rsidRPr="002B47D1" w:rsidRDefault="002B47D1" w:rsidP="00BF188E">
      <w:pPr>
        <w:pStyle w:val="Prrafodelista"/>
        <w:numPr>
          <w:ilvl w:val="0"/>
          <w:numId w:val="27"/>
        </w:numPr>
        <w:contextualSpacing w:val="0"/>
        <w:rPr>
          <w:sz w:val="20"/>
          <w:szCs w:val="20"/>
          <w:lang w:val="es-ES_tradnl"/>
        </w:rPr>
      </w:pPr>
      <w:r w:rsidRPr="002B47D1">
        <w:rPr>
          <w:sz w:val="20"/>
          <w:szCs w:val="20"/>
          <w:lang w:val="es-ES_tradnl"/>
        </w:rPr>
        <w:t>Gestión de la imagen pública en situaciones de crisis: ante eventos adversos, las relaciones públicas ayudan a manejar la información de manera transparente y a responder rápidamente, minimizando los impactos negativos y preservando la reputación del destino.</w:t>
      </w:r>
      <w:commentRangeEnd w:id="23"/>
      <w:r w:rsidR="00993393">
        <w:rPr>
          <w:rStyle w:val="Refdecomentario"/>
        </w:rPr>
        <w:commentReference w:id="23"/>
      </w:r>
    </w:p>
    <w:p w14:paraId="74B18E0B" w14:textId="11ED457F" w:rsidR="002B47D1" w:rsidRDefault="002B47D1" w:rsidP="00BF188E">
      <w:pPr>
        <w:rPr>
          <w:sz w:val="20"/>
          <w:szCs w:val="20"/>
          <w:lang w:val="es-ES_tradnl"/>
        </w:rPr>
      </w:pPr>
    </w:p>
    <w:p w14:paraId="214CD78E" w14:textId="0E5124E0" w:rsidR="002B47D1" w:rsidRPr="002B47D1" w:rsidRDefault="002B47D1" w:rsidP="00BF188E">
      <w:pPr>
        <w:rPr>
          <w:sz w:val="20"/>
          <w:szCs w:val="20"/>
          <w:lang w:val="es-ES_tradnl"/>
        </w:rPr>
      </w:pPr>
      <w:r>
        <w:rPr>
          <w:noProof/>
          <w:lang w:val="en-US" w:eastAsia="en-US"/>
        </w:rPr>
        <w:lastRenderedPageBreak/>
        <mc:AlternateContent>
          <mc:Choice Requires="wps">
            <w:drawing>
              <wp:inline distT="0" distB="0" distL="0" distR="0" wp14:anchorId="5A006523" wp14:editId="75A68730">
                <wp:extent cx="6332220" cy="952489"/>
                <wp:effectExtent l="0" t="0" r="5080" b="0"/>
                <wp:docPr id="13" name="Cuadro de texto 1"/>
                <wp:cNvGraphicFramePr/>
                <a:graphic xmlns:a="http://schemas.openxmlformats.org/drawingml/2006/main">
                  <a:graphicData uri="http://schemas.microsoft.com/office/word/2010/wordprocessingShape">
                    <wps:wsp>
                      <wps:cNvSpPr txBox="1"/>
                      <wps:spPr>
                        <a:xfrm>
                          <a:off x="0" y="0"/>
                          <a:ext cx="6332220" cy="952489"/>
                        </a:xfrm>
                        <a:prstGeom prst="rect">
                          <a:avLst/>
                        </a:prstGeom>
                        <a:solidFill>
                          <a:schemeClr val="tx2">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1BF631DD" w14:textId="678FC7B4" w:rsidR="002B47D1" w:rsidRPr="00CE7873" w:rsidRDefault="002B47D1" w:rsidP="002B47D1">
                            <w:pPr>
                              <w:rPr>
                                <w:sz w:val="20"/>
                                <w:szCs w:val="20"/>
                                <w:lang w:val="es-ES_tradnl"/>
                              </w:rPr>
                            </w:pPr>
                            <w:r w:rsidRPr="002B47D1">
                              <w:rPr>
                                <w:sz w:val="20"/>
                                <w:szCs w:val="20"/>
                                <w:lang w:val="es-ES_tradnl"/>
                              </w:rPr>
                              <w:t>Ejemplo: la oficina de turismo del municipio organiza una rueda de prensa para presentar una nueva ruta gastronómica, que resalta los sabores tradicionales y el talento local. Para maximizar la visibilidad del evento, invita a periodistas y operadores turísticos de la región y difunde el lanzamiento en medios y redes sociales. De esta manera, no solo logra atraer la atención de un público amplio, sino que también fortalece el vínculo con la comunidad y el sector turístico local.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5A006523" id="_x0000_s1032" type="#_x0000_t202" style="width:498.6pt;height:7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" fillcolor="#17365d [2415]" stroked="f" strokeweight="2pt">
                <v:textbox style="mso-fit-shape-to-text:t">
                  <w:txbxContent>
                    <w:p w14:paraId="1BF631DD" w14:textId="678FC7B4" w:rsidR="002B47D1" w:rsidRPr="00CE7873" w:rsidRDefault="002B47D1" w:rsidP="002B47D1">
                      <w:pPr>
                        <w:rPr>
                          <w:sz w:val="20"/>
                          <w:szCs w:val="20"/>
                          <w:lang w:val="es-ES_tradnl"/>
                        </w:rPr>
                      </w:pPr>
                      <w:r w:rsidRPr="002B47D1">
                        <w:rPr>
                          <w:sz w:val="20"/>
                          <w:szCs w:val="20"/>
                          <w:lang w:val="es-ES_tradnl"/>
                        </w:rPr>
                        <w:t>Ejemplo: la oficina de turismo del municipio organiza una rueda de prensa para presentar una nueva ruta gastronómica, que resalta los sabores tradicionales y el talento local. Para maximizar la visibilidad del evento, invita a periodistas y operadores turísticos de la región y difunde el lanzamiento en medios y redes sociales. De esta manera, no solo logra atraer la atención de un público amplio, sino que también fortalece el vínculo con la comunidad y el sector turístico local.</w:t>
                      </w:r>
                    </w:p>
                  </w:txbxContent>
                </v:textbox>
                <w10:anchorlock/>
              </v:shape>
            </w:pict>
          </mc:Fallback>
        </mc:AlternateContent>
      </w:r>
    </w:p>
    <w:p w14:paraId="285221BE" w14:textId="77777777" w:rsidR="002B47D1" w:rsidRDefault="002B47D1" w:rsidP="00BF188E">
      <w:pPr>
        <w:rPr>
          <w:sz w:val="20"/>
          <w:szCs w:val="20"/>
          <w:lang w:val="es-ES_tradnl"/>
        </w:rPr>
      </w:pPr>
    </w:p>
    <w:p w14:paraId="1BC2FA97" w14:textId="779849BF" w:rsidR="0074382C" w:rsidRDefault="002B47D1" w:rsidP="00BF188E">
      <w:pPr>
        <w:rPr>
          <w:sz w:val="20"/>
          <w:szCs w:val="20"/>
          <w:lang w:val="es-ES_tradnl"/>
        </w:rPr>
      </w:pPr>
      <w:r>
        <w:rPr>
          <w:sz w:val="20"/>
          <w:szCs w:val="20"/>
          <w:lang w:val="es-ES_tradnl"/>
        </w:rPr>
        <w:t>L</w:t>
      </w:r>
      <w:r w:rsidRPr="002B47D1">
        <w:rPr>
          <w:sz w:val="20"/>
          <w:szCs w:val="20"/>
          <w:lang w:val="es-ES_tradnl"/>
        </w:rPr>
        <w:t>as relaciones públicas en el ámbito turístico van más allá de la promoción; son una herramienta estratégica para construir una imagen positiva y estable, fomentar alianzas, y actuar proactivamente en la gestión de la reputación del destino.</w:t>
      </w:r>
    </w:p>
    <w:p w14:paraId="340521A2" w14:textId="77777777" w:rsidR="002B47D1" w:rsidRPr="00A722E9" w:rsidRDefault="002B47D1" w:rsidP="00BF188E">
      <w:pPr>
        <w:rPr>
          <w:sz w:val="20"/>
          <w:szCs w:val="20"/>
          <w:lang w:val="es-ES_tradnl"/>
        </w:rPr>
      </w:pPr>
    </w:p>
    <w:p w14:paraId="22144265" w14:textId="12BC72A3" w:rsidR="0074382C" w:rsidRPr="00A722E9" w:rsidRDefault="0074382C" w:rsidP="00BF188E">
      <w:pPr>
        <w:pStyle w:val="Normal0"/>
        <w:numPr>
          <w:ilvl w:val="1"/>
          <w:numId w:val="9"/>
        </w:numPr>
        <w:pBdr>
          <w:top w:val="nil"/>
          <w:left w:val="nil"/>
          <w:bottom w:val="nil"/>
          <w:right w:val="nil"/>
          <w:between w:val="nil"/>
        </w:pBdr>
        <w:rPr>
          <w:b/>
          <w:bCs/>
          <w:sz w:val="20"/>
          <w:szCs w:val="20"/>
          <w:lang w:val="es-ES_tradnl"/>
        </w:rPr>
      </w:pPr>
      <w:r w:rsidRPr="00A722E9">
        <w:rPr>
          <w:b/>
          <w:bCs/>
          <w:sz w:val="20"/>
          <w:szCs w:val="20"/>
          <w:lang w:val="es-ES_tradnl"/>
        </w:rPr>
        <w:t>Política de calidad comunicativa</w:t>
      </w:r>
    </w:p>
    <w:p w14:paraId="20B9E1D5" w14:textId="77777777" w:rsidR="00777D99" w:rsidRPr="00A722E9" w:rsidRDefault="00777D99" w:rsidP="00BF188E">
      <w:pPr>
        <w:rPr>
          <w:sz w:val="20"/>
          <w:szCs w:val="20"/>
          <w:lang w:val="es-ES_tradnl"/>
        </w:rPr>
      </w:pPr>
    </w:p>
    <w:p w14:paraId="32E15FCF" w14:textId="77777777" w:rsidR="002B47D1" w:rsidRPr="002B47D1" w:rsidRDefault="002B47D1" w:rsidP="00BF188E">
      <w:pPr>
        <w:pStyle w:val="Normal0"/>
        <w:pBdr>
          <w:top w:val="nil"/>
          <w:left w:val="nil"/>
          <w:bottom w:val="nil"/>
          <w:right w:val="nil"/>
          <w:between w:val="nil"/>
        </w:pBdr>
        <w:rPr>
          <w:sz w:val="20"/>
          <w:szCs w:val="20"/>
          <w:lang w:val="es-ES_tradnl"/>
        </w:rPr>
      </w:pPr>
      <w:r w:rsidRPr="002B47D1">
        <w:rPr>
          <w:sz w:val="20"/>
          <w:szCs w:val="20"/>
          <w:lang w:val="es-ES_tradnl"/>
        </w:rPr>
        <w:t>La política de calidad comunicativa en una oficina de turismo establece directrices y estándares para asegurar que toda la información compartida, tanto dentro como fuera de la organización, cumpla con altos criterios de calidad, precisión, claridad y accesibilidad. Esta política es clave para ofrecer una comunicación confiable y profesional, lo que genera credibilidad y fortalece la confianza de los turistas, proveedores y otros actores.</w:t>
      </w:r>
    </w:p>
    <w:p w14:paraId="0B25505C" w14:textId="77777777" w:rsidR="002B47D1" w:rsidRPr="002B47D1" w:rsidRDefault="002B47D1" w:rsidP="00BF188E">
      <w:pPr>
        <w:pStyle w:val="Normal0"/>
        <w:pBdr>
          <w:top w:val="nil"/>
          <w:left w:val="nil"/>
          <w:bottom w:val="nil"/>
          <w:right w:val="nil"/>
          <w:between w:val="nil"/>
        </w:pBdr>
        <w:rPr>
          <w:sz w:val="20"/>
          <w:szCs w:val="20"/>
          <w:lang w:val="es-ES_tradnl"/>
        </w:rPr>
      </w:pPr>
    </w:p>
    <w:p w14:paraId="318889D4" w14:textId="77777777" w:rsidR="002B47D1" w:rsidRPr="002B47D1" w:rsidRDefault="002B47D1" w:rsidP="00BF188E">
      <w:pPr>
        <w:pStyle w:val="Normal0"/>
        <w:pBdr>
          <w:top w:val="nil"/>
          <w:left w:val="nil"/>
          <w:bottom w:val="nil"/>
          <w:right w:val="nil"/>
          <w:between w:val="nil"/>
        </w:pBdr>
        <w:rPr>
          <w:sz w:val="20"/>
          <w:szCs w:val="20"/>
          <w:lang w:val="es-ES_tradnl"/>
        </w:rPr>
      </w:pPr>
      <w:r w:rsidRPr="002B47D1">
        <w:rPr>
          <w:sz w:val="20"/>
          <w:szCs w:val="20"/>
          <w:lang w:val="es-ES_tradnl"/>
        </w:rPr>
        <w:t>Los elementos fundamentales de una política de calidad comunicativa incluyen:</w:t>
      </w:r>
    </w:p>
    <w:p w14:paraId="5E1C4A87" w14:textId="77777777" w:rsidR="002B47D1" w:rsidRPr="002B47D1" w:rsidRDefault="002B47D1" w:rsidP="00BF188E">
      <w:pPr>
        <w:pStyle w:val="Normal0"/>
        <w:pBdr>
          <w:top w:val="nil"/>
          <w:left w:val="nil"/>
          <w:bottom w:val="nil"/>
          <w:right w:val="nil"/>
          <w:between w:val="nil"/>
        </w:pBdr>
        <w:rPr>
          <w:sz w:val="20"/>
          <w:szCs w:val="20"/>
          <w:lang w:val="es-ES_tradnl"/>
        </w:rPr>
      </w:pPr>
    </w:p>
    <w:p w14:paraId="7E6405F0" w14:textId="495D4995" w:rsidR="002B47D1" w:rsidRDefault="002B47D1" w:rsidP="00BF188E">
      <w:pPr>
        <w:pStyle w:val="Normal0"/>
        <w:numPr>
          <w:ilvl w:val="0"/>
          <w:numId w:val="28"/>
        </w:numPr>
        <w:pBdr>
          <w:top w:val="nil"/>
          <w:left w:val="nil"/>
          <w:bottom w:val="nil"/>
          <w:right w:val="nil"/>
          <w:between w:val="nil"/>
        </w:pBdr>
        <w:rPr>
          <w:sz w:val="20"/>
          <w:szCs w:val="20"/>
          <w:lang w:val="es-ES_tradnl"/>
        </w:rPr>
      </w:pPr>
      <w:commentRangeStart w:id="24"/>
      <w:r w:rsidRPr="002B47D1">
        <w:rPr>
          <w:sz w:val="20"/>
          <w:szCs w:val="20"/>
          <w:lang w:val="es-ES_tradnl"/>
        </w:rPr>
        <w:t>Precisión de la información: se garantiza que los datos proporcionados, como horarios de atención, tarifas y direcciones, sean exactos y se mantengan actualizados para evitar malentendidos o inconvenientes a los visitantes.</w:t>
      </w:r>
    </w:p>
    <w:p w14:paraId="1ADCBB70" w14:textId="77777777" w:rsidR="002B47D1" w:rsidRPr="002B47D1" w:rsidRDefault="002B47D1" w:rsidP="00BF188E">
      <w:pPr>
        <w:pStyle w:val="Normal0"/>
        <w:pBdr>
          <w:top w:val="nil"/>
          <w:left w:val="nil"/>
          <w:bottom w:val="nil"/>
          <w:right w:val="nil"/>
          <w:between w:val="nil"/>
        </w:pBdr>
        <w:rPr>
          <w:sz w:val="20"/>
          <w:szCs w:val="20"/>
          <w:lang w:val="es-ES_tradnl"/>
        </w:rPr>
      </w:pPr>
    </w:p>
    <w:p w14:paraId="5E44D3C7" w14:textId="210F7727" w:rsidR="002B47D1" w:rsidRDefault="002B47D1" w:rsidP="00BF188E">
      <w:pPr>
        <w:pStyle w:val="Normal0"/>
        <w:numPr>
          <w:ilvl w:val="0"/>
          <w:numId w:val="28"/>
        </w:numPr>
        <w:pBdr>
          <w:top w:val="nil"/>
          <w:left w:val="nil"/>
          <w:bottom w:val="nil"/>
          <w:right w:val="nil"/>
          <w:between w:val="nil"/>
        </w:pBdr>
        <w:rPr>
          <w:sz w:val="20"/>
          <w:szCs w:val="20"/>
          <w:lang w:val="es-ES_tradnl"/>
        </w:rPr>
      </w:pPr>
      <w:r w:rsidRPr="002B47D1">
        <w:rPr>
          <w:sz w:val="20"/>
          <w:szCs w:val="20"/>
          <w:lang w:val="es-ES_tradnl"/>
        </w:rPr>
        <w:t>Coherencia en el mensaje: la comunicación debe ser uniforme y alineada con la identidad de la oficina de turismo, asegurando que todos los empleados transmitan el mismo mensaje y que la información sea consistente en todos los canales.</w:t>
      </w:r>
    </w:p>
    <w:p w14:paraId="695AE73C" w14:textId="77777777" w:rsidR="002B47D1" w:rsidRPr="002B47D1" w:rsidRDefault="002B47D1" w:rsidP="00BF188E">
      <w:pPr>
        <w:pStyle w:val="Normal0"/>
        <w:pBdr>
          <w:top w:val="nil"/>
          <w:left w:val="nil"/>
          <w:bottom w:val="nil"/>
          <w:right w:val="nil"/>
          <w:between w:val="nil"/>
        </w:pBdr>
        <w:rPr>
          <w:sz w:val="20"/>
          <w:szCs w:val="20"/>
          <w:lang w:val="es-ES_tradnl"/>
        </w:rPr>
      </w:pPr>
    </w:p>
    <w:p w14:paraId="117D626C" w14:textId="5F65E15B" w:rsidR="002B47D1" w:rsidRDefault="002B47D1" w:rsidP="00BF188E">
      <w:pPr>
        <w:pStyle w:val="Normal0"/>
        <w:numPr>
          <w:ilvl w:val="0"/>
          <w:numId w:val="28"/>
        </w:numPr>
        <w:pBdr>
          <w:top w:val="nil"/>
          <w:left w:val="nil"/>
          <w:bottom w:val="nil"/>
          <w:right w:val="nil"/>
          <w:between w:val="nil"/>
        </w:pBdr>
        <w:rPr>
          <w:sz w:val="20"/>
          <w:szCs w:val="20"/>
          <w:lang w:val="es-ES_tradnl"/>
        </w:rPr>
      </w:pPr>
      <w:r w:rsidRPr="002B47D1">
        <w:rPr>
          <w:sz w:val="20"/>
          <w:szCs w:val="20"/>
          <w:lang w:val="es-ES_tradnl"/>
        </w:rPr>
        <w:t>Accesibilidad: la información debe ser fácil de encontrar y entender, considerando la diversidad de los turistas. Esto implica ofrecer material en varios idiomas y formatos, tanto digitales como impresos, para alcanzar a un público amplio.</w:t>
      </w:r>
    </w:p>
    <w:p w14:paraId="628343DC" w14:textId="77777777" w:rsidR="002B47D1" w:rsidRPr="002B47D1" w:rsidRDefault="002B47D1" w:rsidP="00BF188E">
      <w:pPr>
        <w:pStyle w:val="Normal0"/>
        <w:pBdr>
          <w:top w:val="nil"/>
          <w:left w:val="nil"/>
          <w:bottom w:val="nil"/>
          <w:right w:val="nil"/>
          <w:between w:val="nil"/>
        </w:pBdr>
        <w:rPr>
          <w:sz w:val="20"/>
          <w:szCs w:val="20"/>
          <w:lang w:val="es-ES_tradnl"/>
        </w:rPr>
      </w:pPr>
    </w:p>
    <w:p w14:paraId="123576A5" w14:textId="60CF4D06" w:rsidR="002B47D1" w:rsidRDefault="002B47D1" w:rsidP="00BF188E">
      <w:pPr>
        <w:pStyle w:val="Normal0"/>
        <w:numPr>
          <w:ilvl w:val="0"/>
          <w:numId w:val="28"/>
        </w:numPr>
        <w:pBdr>
          <w:top w:val="nil"/>
          <w:left w:val="nil"/>
          <w:bottom w:val="nil"/>
          <w:right w:val="nil"/>
          <w:between w:val="nil"/>
        </w:pBdr>
        <w:rPr>
          <w:sz w:val="20"/>
          <w:szCs w:val="20"/>
          <w:lang w:val="es-ES_tradnl"/>
        </w:rPr>
      </w:pPr>
      <w:r w:rsidRPr="002B47D1">
        <w:rPr>
          <w:sz w:val="20"/>
          <w:szCs w:val="20"/>
          <w:lang w:val="es-ES_tradnl"/>
        </w:rPr>
        <w:t>Atención al cliente: fomentar una comunicación proactiva y receptiva, asegurando que las consultas y quejas de los turistas reciban respuestas rápidas y satisfactorias.</w:t>
      </w:r>
      <w:commentRangeEnd w:id="24"/>
      <w:r w:rsidR="00993393">
        <w:rPr>
          <w:rStyle w:val="Refdecomentario"/>
        </w:rPr>
        <w:commentReference w:id="24"/>
      </w:r>
    </w:p>
    <w:p w14:paraId="546854A1" w14:textId="11205F74" w:rsidR="002B47D1" w:rsidRDefault="002B47D1" w:rsidP="00BF188E">
      <w:pPr>
        <w:pStyle w:val="Normal0"/>
        <w:pBdr>
          <w:top w:val="nil"/>
          <w:left w:val="nil"/>
          <w:bottom w:val="nil"/>
          <w:right w:val="nil"/>
          <w:between w:val="nil"/>
        </w:pBdr>
        <w:rPr>
          <w:sz w:val="20"/>
          <w:szCs w:val="20"/>
          <w:lang w:val="es-ES_tradnl"/>
        </w:rPr>
      </w:pPr>
    </w:p>
    <w:p w14:paraId="45A3D19A" w14:textId="2F8B16C2" w:rsidR="00B63EA5" w:rsidRPr="002B47D1" w:rsidRDefault="00B63EA5" w:rsidP="00BF188E">
      <w:pPr>
        <w:pStyle w:val="Normal0"/>
        <w:pBdr>
          <w:top w:val="nil"/>
          <w:left w:val="nil"/>
          <w:bottom w:val="nil"/>
          <w:right w:val="nil"/>
          <w:between w:val="nil"/>
        </w:pBdr>
        <w:rPr>
          <w:sz w:val="20"/>
          <w:szCs w:val="20"/>
          <w:lang w:val="es-ES_tradnl"/>
        </w:rPr>
      </w:pPr>
      <w:r>
        <w:rPr>
          <w:noProof/>
          <w:lang w:val="en-US" w:eastAsia="en-US"/>
        </w:rPr>
        <mc:AlternateContent>
          <mc:Choice Requires="wps">
            <w:drawing>
              <wp:inline distT="0" distB="0" distL="0" distR="0" wp14:anchorId="05F4DDCE" wp14:editId="3F41B334">
                <wp:extent cx="6332220" cy="952489"/>
                <wp:effectExtent l="0" t="0" r="5080" b="0"/>
                <wp:docPr id="14" name="Cuadro de texto 1"/>
                <wp:cNvGraphicFramePr/>
                <a:graphic xmlns:a="http://schemas.openxmlformats.org/drawingml/2006/main">
                  <a:graphicData uri="http://schemas.microsoft.com/office/word/2010/wordprocessingShape">
                    <wps:wsp>
                      <wps:cNvSpPr txBox="1"/>
                      <wps:spPr>
                        <a:xfrm>
                          <a:off x="0" y="0"/>
                          <a:ext cx="6332220" cy="952489"/>
                        </a:xfrm>
                        <a:prstGeom prst="rect">
                          <a:avLst/>
                        </a:prstGeom>
                        <a:solidFill>
                          <a:schemeClr val="tx2">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8ACE247" w14:textId="1C0BF0C4" w:rsidR="00B63EA5" w:rsidRPr="00CE7873" w:rsidRDefault="00B63EA5" w:rsidP="00B63EA5">
                            <w:pPr>
                              <w:rPr>
                                <w:sz w:val="20"/>
                                <w:szCs w:val="20"/>
                                <w:lang w:val="es-ES_tradnl"/>
                              </w:rPr>
                            </w:pPr>
                            <w:r w:rsidRPr="00B63EA5">
                              <w:rPr>
                                <w:sz w:val="20"/>
                                <w:szCs w:val="20"/>
                                <w:lang w:val="es-ES_tradnl"/>
                              </w:rPr>
                              <w:t xml:space="preserve">Ejemplo: la oficina de turismo implementa una política de calidad comunicativa que exige revisiones trimestrales de todo el material informativo, como folletos, sitios </w:t>
                            </w:r>
                            <w:r w:rsidRPr="00921085">
                              <w:rPr>
                                <w:i/>
                                <w:sz w:val="20"/>
                                <w:szCs w:val="20"/>
                                <w:lang w:val="es-ES_tradnl"/>
                              </w:rPr>
                              <w:t>web</w:t>
                            </w:r>
                            <w:r w:rsidRPr="00B63EA5">
                              <w:rPr>
                                <w:sz w:val="20"/>
                                <w:szCs w:val="20"/>
                                <w:lang w:val="es-ES_tradnl"/>
                              </w:rPr>
                              <w:t xml:space="preserve"> y redes sociales, para asegurar que la información sea actualizada, precisa y comprensible para todos los visitantes. Esta revisión ayuda a mantener un estándar de calidad en la comunicación, proporcionando una experiencia informativa confiable y atractiva para los turistas.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05F4DDCE" id="_x0000_s1033" type="#_x0000_t202" style="width:498.6pt;height:7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" fillcolor="#17365d [2415]" stroked="f" strokeweight="2pt">
                <v:textbox style="mso-fit-shape-to-text:t">
                  <w:txbxContent>
                    <w:p w14:paraId="38ACE247" w14:textId="1C0BF0C4" w:rsidR="00B63EA5" w:rsidRPr="00CE7873" w:rsidRDefault="00B63EA5" w:rsidP="00B63EA5">
                      <w:pPr>
                        <w:rPr>
                          <w:sz w:val="20"/>
                          <w:szCs w:val="20"/>
                          <w:lang w:val="es-ES_tradnl"/>
                        </w:rPr>
                      </w:pPr>
                      <w:r w:rsidRPr="00B63EA5">
                        <w:rPr>
                          <w:sz w:val="20"/>
                          <w:szCs w:val="20"/>
                          <w:lang w:val="es-ES_tradnl"/>
                        </w:rPr>
                        <w:t xml:space="preserve">Ejemplo: la oficina de turismo implementa una política de calidad comunicativa que exige revisiones trimestrales de todo el material informativo, como folletos, sitios </w:t>
                      </w:r>
                      <w:r w:rsidRPr="00921085">
                        <w:rPr>
                          <w:i/>
                          <w:sz w:val="20"/>
                          <w:szCs w:val="20"/>
                          <w:lang w:val="es-ES_tradnl"/>
                        </w:rPr>
                        <w:t>web</w:t>
                      </w:r>
                      <w:r w:rsidRPr="00B63EA5">
                        <w:rPr>
                          <w:sz w:val="20"/>
                          <w:szCs w:val="20"/>
                          <w:lang w:val="es-ES_tradnl"/>
                        </w:rPr>
                        <w:t xml:space="preserve"> y redes sociales, para asegurar que la información sea actualizada, precisa y comprensible para todos los visitantes. Esta revisión ayuda a mantener un estándar de calidad en la comunicación, proporcionando una experiencia informativa confiable y atractiva para los turistas.</w:t>
                      </w:r>
                    </w:p>
                  </w:txbxContent>
                </v:textbox>
                <w10:anchorlock/>
              </v:shape>
            </w:pict>
          </mc:Fallback>
        </mc:AlternateContent>
      </w:r>
    </w:p>
    <w:p w14:paraId="7831D7C6" w14:textId="77777777" w:rsidR="007550D7" w:rsidRDefault="007550D7" w:rsidP="00BF188E">
      <w:pPr>
        <w:pStyle w:val="Normal0"/>
        <w:pBdr>
          <w:top w:val="nil"/>
          <w:left w:val="nil"/>
          <w:bottom w:val="nil"/>
          <w:right w:val="nil"/>
          <w:between w:val="nil"/>
        </w:pBdr>
        <w:rPr>
          <w:sz w:val="20"/>
          <w:szCs w:val="20"/>
          <w:lang w:val="es-ES_tradnl"/>
        </w:rPr>
      </w:pPr>
    </w:p>
    <w:p w14:paraId="1CAB9577" w14:textId="655E92C7" w:rsidR="007715D6" w:rsidRDefault="00B63EA5" w:rsidP="00BF188E">
      <w:pPr>
        <w:pStyle w:val="Normal0"/>
        <w:pBdr>
          <w:top w:val="nil"/>
          <w:left w:val="nil"/>
          <w:bottom w:val="nil"/>
          <w:right w:val="nil"/>
          <w:between w:val="nil"/>
        </w:pBdr>
        <w:rPr>
          <w:sz w:val="20"/>
          <w:szCs w:val="20"/>
          <w:lang w:val="es-ES_tradnl"/>
        </w:rPr>
      </w:pPr>
      <w:r>
        <w:rPr>
          <w:sz w:val="20"/>
          <w:szCs w:val="20"/>
          <w:lang w:val="es-ES_tradnl"/>
        </w:rPr>
        <w:t>U</w:t>
      </w:r>
      <w:r w:rsidR="002B47D1" w:rsidRPr="002B47D1">
        <w:rPr>
          <w:sz w:val="20"/>
          <w:szCs w:val="20"/>
          <w:lang w:val="es-ES_tradnl"/>
        </w:rPr>
        <w:t>na política de calidad comunicativa es esencial para mantener una imagen sólida y profesional del destino turístico, ya que facilita una experiencia positiva para el visitante y fomenta la confianza en los servicios que ofrece el municipio.</w:t>
      </w:r>
    </w:p>
    <w:p w14:paraId="11CEE614" w14:textId="77777777" w:rsidR="002B47D1" w:rsidRPr="00A722E9" w:rsidRDefault="002B47D1" w:rsidP="00BF188E">
      <w:pPr>
        <w:pStyle w:val="Normal0"/>
        <w:pBdr>
          <w:top w:val="nil"/>
          <w:left w:val="nil"/>
          <w:bottom w:val="nil"/>
          <w:right w:val="nil"/>
          <w:between w:val="nil"/>
        </w:pBdr>
        <w:rPr>
          <w:sz w:val="20"/>
          <w:szCs w:val="20"/>
          <w:lang w:val="es-ES_tradnl"/>
        </w:rPr>
      </w:pPr>
    </w:p>
    <w:p w14:paraId="78F2FB90" w14:textId="4F34A338" w:rsidR="0074382C" w:rsidRDefault="0074382C" w:rsidP="00BF188E">
      <w:pPr>
        <w:pStyle w:val="Normal0"/>
        <w:pBdr>
          <w:top w:val="nil"/>
          <w:left w:val="nil"/>
          <w:bottom w:val="nil"/>
          <w:right w:val="nil"/>
          <w:between w:val="nil"/>
        </w:pBdr>
        <w:rPr>
          <w:sz w:val="20"/>
          <w:szCs w:val="20"/>
          <w:lang w:val="es-ES_tradnl"/>
        </w:rPr>
      </w:pPr>
    </w:p>
    <w:p w14:paraId="31666992" w14:textId="77777777" w:rsidR="005265D3" w:rsidRPr="00A722E9" w:rsidRDefault="005265D3" w:rsidP="00BF188E">
      <w:pPr>
        <w:pStyle w:val="Normal0"/>
        <w:pBdr>
          <w:top w:val="nil"/>
          <w:left w:val="nil"/>
          <w:bottom w:val="nil"/>
          <w:right w:val="nil"/>
          <w:between w:val="nil"/>
        </w:pBdr>
        <w:rPr>
          <w:sz w:val="20"/>
          <w:szCs w:val="20"/>
          <w:lang w:val="es-ES_tradnl"/>
        </w:rPr>
      </w:pPr>
    </w:p>
    <w:p w14:paraId="7F686BC4" w14:textId="63FB35DD" w:rsidR="00B809CC" w:rsidRDefault="00775C21" w:rsidP="00BF188E">
      <w:pPr>
        <w:pStyle w:val="Normal0"/>
        <w:numPr>
          <w:ilvl w:val="0"/>
          <w:numId w:val="9"/>
        </w:numPr>
        <w:pBdr>
          <w:top w:val="nil"/>
          <w:left w:val="nil"/>
          <w:bottom w:val="nil"/>
          <w:right w:val="nil"/>
          <w:between w:val="nil"/>
        </w:pBdr>
        <w:rPr>
          <w:b/>
          <w:color w:val="000000"/>
          <w:sz w:val="20"/>
          <w:szCs w:val="20"/>
          <w:lang w:val="es-ES_tradnl"/>
        </w:rPr>
      </w:pPr>
      <w:r w:rsidRPr="00B809CC">
        <w:rPr>
          <w:b/>
          <w:color w:val="000000"/>
          <w:sz w:val="20"/>
          <w:szCs w:val="20"/>
          <w:lang w:val="es-ES_tradnl"/>
        </w:rPr>
        <w:lastRenderedPageBreak/>
        <w:t>Trazabilidad a la comunicación</w:t>
      </w:r>
    </w:p>
    <w:p w14:paraId="374E3C46" w14:textId="4F6B0CDD" w:rsidR="00B809CC" w:rsidRDefault="00B809CC" w:rsidP="00BF188E">
      <w:pPr>
        <w:pStyle w:val="Normal0"/>
        <w:pBdr>
          <w:top w:val="nil"/>
          <w:left w:val="nil"/>
          <w:bottom w:val="nil"/>
          <w:right w:val="nil"/>
          <w:between w:val="nil"/>
        </w:pBdr>
        <w:rPr>
          <w:b/>
          <w:color w:val="000000"/>
          <w:sz w:val="20"/>
          <w:szCs w:val="20"/>
          <w:lang w:val="es-ES_tradnl"/>
        </w:rPr>
      </w:pPr>
    </w:p>
    <w:p w14:paraId="08171455" w14:textId="77777777" w:rsidR="00B63EA5" w:rsidRPr="00B63EA5" w:rsidRDefault="00B63EA5" w:rsidP="00BF188E">
      <w:pPr>
        <w:pStyle w:val="Normal0"/>
        <w:pBdr>
          <w:top w:val="nil"/>
          <w:left w:val="nil"/>
          <w:bottom w:val="nil"/>
          <w:right w:val="nil"/>
          <w:between w:val="nil"/>
        </w:pBdr>
        <w:rPr>
          <w:sz w:val="20"/>
          <w:szCs w:val="20"/>
          <w:lang w:val="es-ES_tradnl"/>
        </w:rPr>
      </w:pPr>
      <w:r w:rsidRPr="00B63EA5">
        <w:rPr>
          <w:sz w:val="20"/>
          <w:szCs w:val="20"/>
          <w:lang w:val="es-ES_tradnl"/>
        </w:rPr>
        <w:t>La trazabilidad a la comunicación se refiere a la capacidad de rastrear y monitorear el flujo de información, permitiendo identificar su origen, destinatarios, y cualquier acción o respuesta generada a partir de ella. Este proceso garantiza que toda comunicación, tanto interna como externa, pueda ser verificada y auditada en caso de ser necesario, contribuyendo a la transparencia y a una mejor gestión de la información.</w:t>
      </w:r>
    </w:p>
    <w:p w14:paraId="7873BAF2" w14:textId="77777777" w:rsidR="00B63EA5" w:rsidRPr="00B63EA5" w:rsidRDefault="00B63EA5" w:rsidP="00BF188E">
      <w:pPr>
        <w:pStyle w:val="Normal0"/>
        <w:pBdr>
          <w:top w:val="nil"/>
          <w:left w:val="nil"/>
          <w:bottom w:val="nil"/>
          <w:right w:val="nil"/>
          <w:between w:val="nil"/>
        </w:pBdr>
        <w:rPr>
          <w:sz w:val="20"/>
          <w:szCs w:val="20"/>
          <w:lang w:val="es-ES_tradnl"/>
        </w:rPr>
      </w:pPr>
    </w:p>
    <w:p w14:paraId="0AD7CD5A" w14:textId="77777777" w:rsidR="00B63EA5" w:rsidRPr="00B63EA5" w:rsidRDefault="00B63EA5" w:rsidP="00BF188E">
      <w:pPr>
        <w:pStyle w:val="Normal0"/>
        <w:pBdr>
          <w:top w:val="nil"/>
          <w:left w:val="nil"/>
          <w:bottom w:val="nil"/>
          <w:right w:val="nil"/>
          <w:between w:val="nil"/>
        </w:pBdr>
        <w:rPr>
          <w:sz w:val="20"/>
          <w:szCs w:val="20"/>
          <w:lang w:val="es-ES_tradnl"/>
        </w:rPr>
      </w:pPr>
      <w:r w:rsidRPr="00B63EA5">
        <w:rPr>
          <w:sz w:val="20"/>
          <w:szCs w:val="20"/>
          <w:lang w:val="es-ES_tradnl"/>
        </w:rPr>
        <w:t>En las oficinas de turismo municipales, la trazabilidad de la comunicación facilita un control eficaz sobre la información dirigida a turistas, empresas locales y otros interesados. Esto asegura que cada consulta, solicitud o queja sea atendida de manera oportuna, y permite documentar cualquier acción relacionada, como respuestas, seguimiento de promociones o manejo de conflictos.</w:t>
      </w:r>
    </w:p>
    <w:p w14:paraId="13EDBDDB" w14:textId="77777777" w:rsidR="00B63EA5" w:rsidRPr="00B63EA5" w:rsidRDefault="00B63EA5" w:rsidP="00BF188E">
      <w:pPr>
        <w:pStyle w:val="Normal0"/>
        <w:pBdr>
          <w:top w:val="nil"/>
          <w:left w:val="nil"/>
          <w:bottom w:val="nil"/>
          <w:right w:val="nil"/>
          <w:between w:val="nil"/>
        </w:pBdr>
        <w:rPr>
          <w:sz w:val="20"/>
          <w:szCs w:val="20"/>
          <w:lang w:val="es-ES_tradnl"/>
        </w:rPr>
      </w:pPr>
    </w:p>
    <w:p w14:paraId="22992AF7" w14:textId="77777777" w:rsidR="00B63EA5" w:rsidRPr="00B63EA5" w:rsidRDefault="00B63EA5" w:rsidP="00BF188E">
      <w:pPr>
        <w:pStyle w:val="Normal0"/>
        <w:pBdr>
          <w:top w:val="nil"/>
          <w:left w:val="nil"/>
          <w:bottom w:val="nil"/>
          <w:right w:val="nil"/>
          <w:between w:val="nil"/>
        </w:pBdr>
        <w:rPr>
          <w:sz w:val="20"/>
          <w:szCs w:val="20"/>
          <w:lang w:val="es-ES_tradnl"/>
        </w:rPr>
      </w:pPr>
      <w:r w:rsidRPr="00B63EA5">
        <w:rPr>
          <w:sz w:val="20"/>
          <w:szCs w:val="20"/>
          <w:lang w:val="es-ES_tradnl"/>
        </w:rPr>
        <w:t>La trazabilidad aplicada al turismo es esencial para:</w:t>
      </w:r>
    </w:p>
    <w:p w14:paraId="6912063E" w14:textId="77777777" w:rsidR="00B63EA5" w:rsidRPr="00B63EA5" w:rsidRDefault="00B63EA5" w:rsidP="00BF188E">
      <w:pPr>
        <w:pStyle w:val="Normal0"/>
        <w:pBdr>
          <w:top w:val="nil"/>
          <w:left w:val="nil"/>
          <w:bottom w:val="nil"/>
          <w:right w:val="nil"/>
          <w:between w:val="nil"/>
        </w:pBdr>
        <w:rPr>
          <w:sz w:val="20"/>
          <w:szCs w:val="20"/>
          <w:lang w:val="es-ES_tradnl"/>
        </w:rPr>
      </w:pPr>
    </w:p>
    <w:p w14:paraId="7386616C" w14:textId="6C5D366E" w:rsidR="00B63EA5" w:rsidRDefault="00B63EA5" w:rsidP="00BF188E">
      <w:pPr>
        <w:pStyle w:val="Normal0"/>
        <w:numPr>
          <w:ilvl w:val="0"/>
          <w:numId w:val="29"/>
        </w:numPr>
        <w:pBdr>
          <w:top w:val="nil"/>
          <w:left w:val="nil"/>
          <w:bottom w:val="nil"/>
          <w:right w:val="nil"/>
          <w:between w:val="nil"/>
        </w:pBdr>
        <w:rPr>
          <w:sz w:val="20"/>
          <w:szCs w:val="20"/>
          <w:lang w:val="es-ES_tradnl"/>
        </w:rPr>
      </w:pPr>
      <w:commentRangeStart w:id="25"/>
      <w:r w:rsidRPr="00B63EA5">
        <w:rPr>
          <w:sz w:val="20"/>
          <w:szCs w:val="20"/>
          <w:lang w:val="es-ES_tradnl"/>
        </w:rPr>
        <w:t>Gestión de consultas: permite realizar un seguimiento de las preguntas y dudas de los turistas, asegurando que se les ofrezca una respuesta completa y adecuada.</w:t>
      </w:r>
    </w:p>
    <w:p w14:paraId="4EFDFC91" w14:textId="77777777" w:rsidR="00B63EA5" w:rsidRPr="00B63EA5" w:rsidRDefault="00B63EA5" w:rsidP="00BF188E">
      <w:pPr>
        <w:pStyle w:val="Normal0"/>
        <w:pBdr>
          <w:top w:val="nil"/>
          <w:left w:val="nil"/>
          <w:bottom w:val="nil"/>
          <w:right w:val="nil"/>
          <w:between w:val="nil"/>
        </w:pBdr>
        <w:rPr>
          <w:sz w:val="20"/>
          <w:szCs w:val="20"/>
          <w:lang w:val="es-ES_tradnl"/>
        </w:rPr>
      </w:pPr>
    </w:p>
    <w:p w14:paraId="05545177" w14:textId="00CF2204" w:rsidR="00B63EA5" w:rsidRDefault="00B63EA5" w:rsidP="00BF188E">
      <w:pPr>
        <w:pStyle w:val="Normal0"/>
        <w:numPr>
          <w:ilvl w:val="0"/>
          <w:numId w:val="29"/>
        </w:numPr>
        <w:pBdr>
          <w:top w:val="nil"/>
          <w:left w:val="nil"/>
          <w:bottom w:val="nil"/>
          <w:right w:val="nil"/>
          <w:between w:val="nil"/>
        </w:pBdr>
        <w:rPr>
          <w:sz w:val="20"/>
          <w:szCs w:val="20"/>
          <w:lang w:val="es-ES_tradnl"/>
        </w:rPr>
      </w:pPr>
      <w:r w:rsidRPr="00B63EA5">
        <w:rPr>
          <w:sz w:val="20"/>
          <w:szCs w:val="20"/>
          <w:lang w:val="es-ES_tradnl"/>
        </w:rPr>
        <w:t>Manejo de quejas: facilita el registro y resolución de quejas, ayudando a documentar cómo fueron atendidas y mejorando la calidad del servicio.</w:t>
      </w:r>
    </w:p>
    <w:p w14:paraId="2558B70A" w14:textId="77777777" w:rsidR="00B63EA5" w:rsidRPr="00B63EA5" w:rsidRDefault="00B63EA5" w:rsidP="00BF188E">
      <w:pPr>
        <w:pStyle w:val="Normal0"/>
        <w:pBdr>
          <w:top w:val="nil"/>
          <w:left w:val="nil"/>
          <w:bottom w:val="nil"/>
          <w:right w:val="nil"/>
          <w:between w:val="nil"/>
        </w:pBdr>
        <w:rPr>
          <w:sz w:val="20"/>
          <w:szCs w:val="20"/>
          <w:lang w:val="es-ES_tradnl"/>
        </w:rPr>
      </w:pPr>
    </w:p>
    <w:p w14:paraId="0EC604FF" w14:textId="77777777" w:rsidR="00B63EA5" w:rsidRPr="00B63EA5" w:rsidRDefault="00B63EA5" w:rsidP="00BF188E">
      <w:pPr>
        <w:pStyle w:val="Normal0"/>
        <w:numPr>
          <w:ilvl w:val="0"/>
          <w:numId w:val="29"/>
        </w:numPr>
        <w:pBdr>
          <w:top w:val="nil"/>
          <w:left w:val="nil"/>
          <w:bottom w:val="nil"/>
          <w:right w:val="nil"/>
          <w:between w:val="nil"/>
        </w:pBdr>
        <w:rPr>
          <w:sz w:val="20"/>
          <w:szCs w:val="20"/>
          <w:lang w:val="es-ES_tradnl"/>
        </w:rPr>
      </w:pPr>
      <w:r w:rsidRPr="00B63EA5">
        <w:rPr>
          <w:sz w:val="20"/>
          <w:szCs w:val="20"/>
          <w:lang w:val="es-ES_tradnl"/>
        </w:rPr>
        <w:t>Coordinación con actores locales: asegura que la información compartida con proveedores, autoridades y otros colaboradores se mantenga alineada, lo que es fundamental para una promoción coherente del destino y una correcta organización de eventos.</w:t>
      </w:r>
      <w:commentRangeEnd w:id="25"/>
      <w:r w:rsidR="00993393">
        <w:rPr>
          <w:rStyle w:val="Refdecomentario"/>
        </w:rPr>
        <w:commentReference w:id="25"/>
      </w:r>
    </w:p>
    <w:p w14:paraId="50D07AAF" w14:textId="77777777" w:rsidR="00B63EA5" w:rsidRPr="00B63EA5" w:rsidRDefault="00B63EA5" w:rsidP="00BF188E">
      <w:pPr>
        <w:pStyle w:val="Normal0"/>
        <w:pBdr>
          <w:top w:val="nil"/>
          <w:left w:val="nil"/>
          <w:bottom w:val="nil"/>
          <w:right w:val="nil"/>
          <w:between w:val="nil"/>
        </w:pBdr>
        <w:rPr>
          <w:sz w:val="20"/>
          <w:szCs w:val="20"/>
          <w:lang w:val="es-ES_tradnl"/>
        </w:rPr>
      </w:pPr>
    </w:p>
    <w:p w14:paraId="58D96668" w14:textId="271959BF" w:rsidR="00B809CC" w:rsidRDefault="00B63EA5" w:rsidP="00BF188E">
      <w:pPr>
        <w:pStyle w:val="Normal0"/>
        <w:pBdr>
          <w:top w:val="nil"/>
          <w:left w:val="nil"/>
          <w:bottom w:val="nil"/>
          <w:right w:val="nil"/>
          <w:between w:val="nil"/>
        </w:pBdr>
        <w:rPr>
          <w:sz w:val="20"/>
          <w:szCs w:val="20"/>
          <w:lang w:val="es-ES_tradnl"/>
        </w:rPr>
      </w:pPr>
      <w:r w:rsidRPr="00B63EA5">
        <w:rPr>
          <w:sz w:val="20"/>
          <w:szCs w:val="20"/>
          <w:lang w:val="es-ES_tradnl"/>
        </w:rPr>
        <w:t>La trazabilidad en la comunicación no solo mejora la transparencia y la eficiencia en la gestión de información, sino que también aumenta la confianza de los turistas y otros actores en la calidad del servicio turístico ofrecido.</w:t>
      </w:r>
    </w:p>
    <w:p w14:paraId="1294AA7D" w14:textId="77777777" w:rsidR="00B63EA5" w:rsidRDefault="00B63EA5" w:rsidP="00BF188E">
      <w:pPr>
        <w:pStyle w:val="Normal0"/>
        <w:pBdr>
          <w:top w:val="nil"/>
          <w:left w:val="nil"/>
          <w:bottom w:val="nil"/>
          <w:right w:val="nil"/>
          <w:between w:val="nil"/>
        </w:pBdr>
        <w:rPr>
          <w:b/>
          <w:color w:val="000000"/>
          <w:sz w:val="20"/>
          <w:szCs w:val="20"/>
          <w:lang w:val="es-ES_tradnl"/>
        </w:rPr>
      </w:pPr>
    </w:p>
    <w:p w14:paraId="56C7DEF2" w14:textId="54F96A1B" w:rsidR="00775C21" w:rsidRPr="00B809CC" w:rsidRDefault="00775C21" w:rsidP="00BF188E">
      <w:pPr>
        <w:pStyle w:val="Normal0"/>
        <w:numPr>
          <w:ilvl w:val="1"/>
          <w:numId w:val="9"/>
        </w:numPr>
        <w:pBdr>
          <w:top w:val="nil"/>
          <w:left w:val="nil"/>
          <w:bottom w:val="nil"/>
          <w:right w:val="nil"/>
          <w:between w:val="nil"/>
        </w:pBdr>
        <w:rPr>
          <w:b/>
          <w:color w:val="000000"/>
          <w:sz w:val="20"/>
          <w:szCs w:val="20"/>
          <w:lang w:val="es-ES_tradnl"/>
        </w:rPr>
      </w:pPr>
      <w:r w:rsidRPr="00B809CC">
        <w:rPr>
          <w:b/>
          <w:bCs/>
          <w:sz w:val="20"/>
          <w:szCs w:val="20"/>
          <w:lang w:val="es-ES_tradnl"/>
        </w:rPr>
        <w:t>Procedimiento</w:t>
      </w:r>
    </w:p>
    <w:p w14:paraId="1B9210DC" w14:textId="77777777" w:rsidR="00777D99" w:rsidRPr="00A722E9" w:rsidRDefault="00777D99" w:rsidP="00BF188E">
      <w:pPr>
        <w:rPr>
          <w:sz w:val="20"/>
          <w:szCs w:val="20"/>
          <w:lang w:val="es-ES_tradnl"/>
        </w:rPr>
      </w:pPr>
    </w:p>
    <w:p w14:paraId="366AD6BA" w14:textId="15CD3FEC" w:rsidR="00B63EA5" w:rsidRDefault="00B63EA5" w:rsidP="00BF188E">
      <w:pPr>
        <w:rPr>
          <w:sz w:val="20"/>
          <w:szCs w:val="20"/>
          <w:lang w:val="es-ES_tradnl"/>
        </w:rPr>
      </w:pPr>
      <w:r w:rsidRPr="00B63EA5">
        <w:rPr>
          <w:sz w:val="20"/>
          <w:szCs w:val="20"/>
          <w:lang w:val="es-ES_tradnl"/>
        </w:rPr>
        <w:t>El procedimiento de trazabilidad en la comunicación en una oficina de turismo asegura que todas las interacciones, tanto internas como externas, sean registradas, gestionadas y monitoreadas eficientemente. Este proceso permite rastrear cada mensaje, identificando su emisor, destinatario, tiempo de emisión y acciones tomadas. A continuación, se detallan los elementos clave del procedimiento:</w:t>
      </w:r>
    </w:p>
    <w:p w14:paraId="7E19F3D5" w14:textId="28442C5E" w:rsidR="00B63EA5" w:rsidRDefault="00B63EA5" w:rsidP="00BF188E">
      <w:pPr>
        <w:rPr>
          <w:sz w:val="20"/>
          <w:szCs w:val="20"/>
          <w:lang w:val="es-ES_tradnl"/>
        </w:rPr>
      </w:pPr>
    </w:p>
    <w:p w14:paraId="5A66ED7C" w14:textId="08A00FC7" w:rsidR="00B63EA5" w:rsidRDefault="00B63EA5" w:rsidP="00BF188E">
      <w:pPr>
        <w:rPr>
          <w:sz w:val="20"/>
          <w:szCs w:val="20"/>
          <w:lang w:val="es-ES_tradnl"/>
        </w:rPr>
      </w:pPr>
      <w:r w:rsidRPr="00B63EA5">
        <w:rPr>
          <w:b/>
          <w:sz w:val="20"/>
          <w:szCs w:val="20"/>
          <w:lang w:val="es-ES_tradnl"/>
        </w:rPr>
        <w:t>Tabla 2.</w:t>
      </w:r>
      <w:r>
        <w:rPr>
          <w:sz w:val="20"/>
          <w:szCs w:val="20"/>
          <w:lang w:val="es-ES_tradnl"/>
        </w:rPr>
        <w:t xml:space="preserve"> </w:t>
      </w:r>
      <w:r w:rsidRPr="00B63EA5">
        <w:rPr>
          <w:i/>
          <w:sz w:val="20"/>
          <w:szCs w:val="20"/>
          <w:lang w:val="es-ES_tradnl"/>
        </w:rPr>
        <w:t xml:space="preserve">Elementos del </w:t>
      </w:r>
      <w:commentRangeStart w:id="26"/>
      <w:r w:rsidRPr="00B63EA5">
        <w:rPr>
          <w:i/>
          <w:sz w:val="20"/>
          <w:szCs w:val="20"/>
          <w:lang w:val="es-ES_tradnl"/>
        </w:rPr>
        <w:t>procedimiento</w:t>
      </w:r>
      <w:commentRangeEnd w:id="26"/>
      <w:r>
        <w:rPr>
          <w:rStyle w:val="Refdecomentario"/>
        </w:rPr>
        <w:commentReference w:id="26"/>
      </w:r>
    </w:p>
    <w:p w14:paraId="7F89F757" w14:textId="77777777" w:rsidR="00B63EA5" w:rsidRPr="00B63EA5" w:rsidRDefault="00B63EA5" w:rsidP="00BF188E">
      <w:pPr>
        <w:rPr>
          <w:sz w:val="20"/>
          <w:szCs w:val="20"/>
          <w:lang w:val="es-ES_tradnl"/>
        </w:rPr>
      </w:pPr>
    </w:p>
    <w:tbl>
      <w:tblPr>
        <w:tblStyle w:val="Tablaconcuadrcula"/>
        <w:tblW w:w="10201" w:type="dxa"/>
        <w:tblLook w:val="04A0" w:firstRow="1" w:lastRow="0" w:firstColumn="1" w:lastColumn="0" w:noHBand="0" w:noVBand="1"/>
        <w:tblDescription w:val="En la Tabla 2, se presentan los elementos clave del procedimiento para la trazabilidad en la comunicación en oficinas de turismo, incluyendo el registro inicial, la asignación de responsables, el seguimiento del estado y el registro final y archivo de cada comunicación."/>
      </w:tblPr>
      <w:tblGrid>
        <w:gridCol w:w="2405"/>
        <w:gridCol w:w="4253"/>
        <w:gridCol w:w="3543"/>
      </w:tblGrid>
      <w:tr w:rsidR="00B63EA5" w14:paraId="1008F221" w14:textId="77777777" w:rsidTr="005265D3">
        <w:tc>
          <w:tcPr>
            <w:tcW w:w="2405" w:type="dxa"/>
            <w:shd w:val="clear" w:color="auto" w:fill="D9D9D9" w:themeFill="background1" w:themeFillShade="D9"/>
          </w:tcPr>
          <w:p w14:paraId="7095E78F" w14:textId="6DE20F8E" w:rsidR="00B63EA5" w:rsidRPr="00B63EA5" w:rsidRDefault="00B63EA5" w:rsidP="00BF188E">
            <w:pPr>
              <w:spacing w:line="276" w:lineRule="auto"/>
              <w:rPr>
                <w:b/>
                <w:sz w:val="20"/>
                <w:szCs w:val="20"/>
                <w:lang w:val="es-ES_tradnl"/>
              </w:rPr>
            </w:pPr>
            <w:r w:rsidRPr="00B63EA5">
              <w:rPr>
                <w:b/>
                <w:sz w:val="20"/>
                <w:szCs w:val="20"/>
                <w:lang w:val="es-ES_tradnl"/>
              </w:rPr>
              <w:t>Elemento</w:t>
            </w:r>
          </w:p>
        </w:tc>
        <w:tc>
          <w:tcPr>
            <w:tcW w:w="4253" w:type="dxa"/>
            <w:shd w:val="clear" w:color="auto" w:fill="D9D9D9" w:themeFill="background1" w:themeFillShade="D9"/>
          </w:tcPr>
          <w:p w14:paraId="41E158C7" w14:textId="1AA1C89C" w:rsidR="00B63EA5" w:rsidRPr="00B63EA5" w:rsidRDefault="00B63EA5" w:rsidP="00BF188E">
            <w:pPr>
              <w:spacing w:line="276" w:lineRule="auto"/>
              <w:rPr>
                <w:b/>
                <w:sz w:val="20"/>
                <w:szCs w:val="20"/>
                <w:lang w:val="es-ES_tradnl"/>
              </w:rPr>
            </w:pPr>
            <w:r w:rsidRPr="00B63EA5">
              <w:rPr>
                <w:b/>
                <w:sz w:val="20"/>
                <w:szCs w:val="20"/>
                <w:lang w:val="es-ES_tradnl"/>
              </w:rPr>
              <w:t>Descripción</w:t>
            </w:r>
          </w:p>
        </w:tc>
        <w:tc>
          <w:tcPr>
            <w:tcW w:w="3543" w:type="dxa"/>
            <w:shd w:val="clear" w:color="auto" w:fill="D9D9D9" w:themeFill="background1" w:themeFillShade="D9"/>
          </w:tcPr>
          <w:p w14:paraId="7D17AB06" w14:textId="7EC5D400" w:rsidR="00B63EA5" w:rsidRPr="00B63EA5" w:rsidRDefault="00B63EA5" w:rsidP="00BF188E">
            <w:pPr>
              <w:spacing w:line="276" w:lineRule="auto"/>
              <w:rPr>
                <w:b/>
                <w:sz w:val="20"/>
                <w:szCs w:val="20"/>
                <w:lang w:val="es-ES_tradnl"/>
              </w:rPr>
            </w:pPr>
            <w:r w:rsidRPr="00B63EA5">
              <w:rPr>
                <w:b/>
                <w:sz w:val="20"/>
                <w:szCs w:val="20"/>
                <w:lang w:val="es-ES_tradnl"/>
              </w:rPr>
              <w:t>Ejemplo</w:t>
            </w:r>
          </w:p>
        </w:tc>
      </w:tr>
      <w:tr w:rsidR="00B63EA5" w14:paraId="453C8C47" w14:textId="77777777" w:rsidTr="005265D3">
        <w:tc>
          <w:tcPr>
            <w:tcW w:w="2405" w:type="dxa"/>
          </w:tcPr>
          <w:p w14:paraId="423D93A9" w14:textId="1FFE2CB5" w:rsidR="00B63EA5" w:rsidRDefault="00B63EA5" w:rsidP="00BF188E">
            <w:pPr>
              <w:spacing w:line="276" w:lineRule="auto"/>
              <w:rPr>
                <w:sz w:val="20"/>
                <w:szCs w:val="20"/>
                <w:lang w:val="es-ES_tradnl"/>
              </w:rPr>
            </w:pPr>
            <w:r w:rsidRPr="00B63EA5">
              <w:rPr>
                <w:sz w:val="20"/>
                <w:szCs w:val="20"/>
                <w:lang w:val="es-ES_tradnl"/>
              </w:rPr>
              <w:t>Registro inicial de la comunicación</w:t>
            </w:r>
          </w:p>
        </w:tc>
        <w:tc>
          <w:tcPr>
            <w:tcW w:w="4253" w:type="dxa"/>
          </w:tcPr>
          <w:p w14:paraId="4F5692A9" w14:textId="7F410912" w:rsidR="00B63EA5" w:rsidRDefault="00B63EA5" w:rsidP="00BF188E">
            <w:pPr>
              <w:spacing w:line="276" w:lineRule="auto"/>
              <w:rPr>
                <w:sz w:val="20"/>
                <w:szCs w:val="20"/>
                <w:lang w:val="es-ES_tradnl"/>
              </w:rPr>
            </w:pPr>
            <w:r w:rsidRPr="00B63EA5">
              <w:rPr>
                <w:sz w:val="20"/>
                <w:szCs w:val="20"/>
                <w:lang w:val="es-ES_tradnl"/>
              </w:rPr>
              <w:t>Toda comunicación, ya sea por correo electrónico, teléfono, redes sociales o en persona, debe registrarse. Esto puede hacerse en un sistema digital (como un CRM) o un libro de registro físico, garantizando que cada interacción sea documentada para su seguimiento.</w:t>
            </w:r>
          </w:p>
        </w:tc>
        <w:tc>
          <w:tcPr>
            <w:tcW w:w="3543" w:type="dxa"/>
          </w:tcPr>
          <w:p w14:paraId="4745362F" w14:textId="6B9C0052" w:rsidR="00B63EA5" w:rsidRDefault="00B63EA5" w:rsidP="00BF188E">
            <w:pPr>
              <w:spacing w:line="276" w:lineRule="auto"/>
              <w:rPr>
                <w:sz w:val="20"/>
                <w:szCs w:val="20"/>
                <w:lang w:val="es-ES_tradnl"/>
              </w:rPr>
            </w:pPr>
            <w:r>
              <w:rPr>
                <w:sz w:val="20"/>
                <w:szCs w:val="20"/>
                <w:lang w:val="es-ES_tradnl"/>
              </w:rPr>
              <w:t>C</w:t>
            </w:r>
            <w:r w:rsidRPr="00B63EA5">
              <w:rPr>
                <w:sz w:val="20"/>
                <w:szCs w:val="20"/>
                <w:lang w:val="es-ES_tradnl"/>
              </w:rPr>
              <w:t>uando un visitante solicita información sobre rutas de senderismo, el agente de la oficina registra los detalles de la consulta y el canal de contacto en el sistema de seguimiento.</w:t>
            </w:r>
          </w:p>
        </w:tc>
      </w:tr>
      <w:tr w:rsidR="00B63EA5" w14:paraId="7E307EEF" w14:textId="77777777" w:rsidTr="005265D3">
        <w:tc>
          <w:tcPr>
            <w:tcW w:w="2405" w:type="dxa"/>
          </w:tcPr>
          <w:p w14:paraId="3EDE6C84" w14:textId="4081798D" w:rsidR="00B63EA5" w:rsidRDefault="00B63EA5" w:rsidP="00BF188E">
            <w:pPr>
              <w:spacing w:line="276" w:lineRule="auto"/>
              <w:rPr>
                <w:sz w:val="20"/>
                <w:szCs w:val="20"/>
                <w:lang w:val="es-ES_tradnl"/>
              </w:rPr>
            </w:pPr>
            <w:r w:rsidRPr="00B63EA5">
              <w:rPr>
                <w:sz w:val="20"/>
                <w:szCs w:val="20"/>
                <w:lang w:val="es-ES_tradnl"/>
              </w:rPr>
              <w:t>Asignación de responsable</w:t>
            </w:r>
          </w:p>
        </w:tc>
        <w:tc>
          <w:tcPr>
            <w:tcW w:w="4253" w:type="dxa"/>
          </w:tcPr>
          <w:p w14:paraId="75F5CCEE" w14:textId="5124D8D1" w:rsidR="00B63EA5" w:rsidRDefault="00B63EA5" w:rsidP="00BF188E">
            <w:pPr>
              <w:spacing w:line="276" w:lineRule="auto"/>
              <w:rPr>
                <w:sz w:val="20"/>
                <w:szCs w:val="20"/>
                <w:lang w:val="es-ES_tradnl"/>
              </w:rPr>
            </w:pPr>
            <w:r w:rsidRPr="00B63EA5">
              <w:rPr>
                <w:sz w:val="20"/>
                <w:szCs w:val="20"/>
                <w:lang w:val="es-ES_tradnl"/>
              </w:rPr>
              <w:t xml:space="preserve">Cada comunicación registrada debe asignarse a una persona o equipo específico, garantizando que será atendida oportunamente y evitando que se pierda o </w:t>
            </w:r>
            <w:r w:rsidRPr="00B63EA5">
              <w:rPr>
                <w:sz w:val="20"/>
                <w:szCs w:val="20"/>
                <w:lang w:val="es-ES_tradnl"/>
              </w:rPr>
              <w:lastRenderedPageBreak/>
              <w:t>quede sin respuesta. La asignación puede depender del tipo de consulta, como información de eventos o actividades al aire libre.</w:t>
            </w:r>
          </w:p>
        </w:tc>
        <w:tc>
          <w:tcPr>
            <w:tcW w:w="3543" w:type="dxa"/>
          </w:tcPr>
          <w:p w14:paraId="71C3C383" w14:textId="0075E07F" w:rsidR="00B63EA5" w:rsidRDefault="00B63EA5" w:rsidP="00BF188E">
            <w:pPr>
              <w:spacing w:line="276" w:lineRule="auto"/>
              <w:rPr>
                <w:sz w:val="20"/>
                <w:szCs w:val="20"/>
                <w:lang w:val="es-ES_tradnl"/>
              </w:rPr>
            </w:pPr>
            <w:r>
              <w:rPr>
                <w:sz w:val="20"/>
                <w:szCs w:val="20"/>
                <w:lang w:val="es-ES_tradnl"/>
              </w:rPr>
              <w:lastRenderedPageBreak/>
              <w:t>L</w:t>
            </w:r>
            <w:r w:rsidRPr="00B63EA5">
              <w:rPr>
                <w:sz w:val="20"/>
                <w:szCs w:val="20"/>
                <w:lang w:val="es-ES_tradnl"/>
              </w:rPr>
              <w:t>a consulta sobre rutas de senderismo se asigna a un agente especializado, quien se encarga de enviar la respuesta necesaria.</w:t>
            </w:r>
          </w:p>
        </w:tc>
      </w:tr>
      <w:tr w:rsidR="00B63EA5" w14:paraId="3E784FC8" w14:textId="77777777" w:rsidTr="005265D3">
        <w:tc>
          <w:tcPr>
            <w:tcW w:w="2405" w:type="dxa"/>
          </w:tcPr>
          <w:p w14:paraId="25828AE4" w14:textId="7B03190F" w:rsidR="00B63EA5" w:rsidRDefault="00B63EA5" w:rsidP="00BF188E">
            <w:pPr>
              <w:spacing w:line="276" w:lineRule="auto"/>
              <w:rPr>
                <w:sz w:val="20"/>
                <w:szCs w:val="20"/>
                <w:lang w:val="es-ES_tradnl"/>
              </w:rPr>
            </w:pPr>
            <w:r w:rsidRPr="00B63EA5">
              <w:rPr>
                <w:sz w:val="20"/>
                <w:szCs w:val="20"/>
                <w:lang w:val="es-ES_tradnl"/>
              </w:rPr>
              <w:lastRenderedPageBreak/>
              <w:t>Seguimiento del estado</w:t>
            </w:r>
          </w:p>
        </w:tc>
        <w:tc>
          <w:tcPr>
            <w:tcW w:w="4253" w:type="dxa"/>
          </w:tcPr>
          <w:p w14:paraId="1C170E3E" w14:textId="2BF9A389" w:rsidR="00B63EA5" w:rsidRDefault="00B63EA5" w:rsidP="00BF188E">
            <w:pPr>
              <w:spacing w:line="276" w:lineRule="auto"/>
              <w:rPr>
                <w:sz w:val="20"/>
                <w:szCs w:val="20"/>
                <w:lang w:val="es-ES_tradnl"/>
              </w:rPr>
            </w:pPr>
            <w:r w:rsidRPr="00B63EA5">
              <w:rPr>
                <w:sz w:val="20"/>
                <w:szCs w:val="20"/>
                <w:lang w:val="es-ES_tradnl"/>
              </w:rPr>
              <w:t>A medida que se avanza en la atención de la consulta, se actualiza el estado en el sistema, desde el momento en que se recibe hasta que se responde. Esto asegura una respuesta en el tiempo estipulado y evita duplicaciones.</w:t>
            </w:r>
          </w:p>
        </w:tc>
        <w:tc>
          <w:tcPr>
            <w:tcW w:w="3543" w:type="dxa"/>
          </w:tcPr>
          <w:p w14:paraId="3B8A29F4" w14:textId="76A74084" w:rsidR="00B63EA5" w:rsidRDefault="00B63EA5" w:rsidP="00BF188E">
            <w:pPr>
              <w:spacing w:line="276" w:lineRule="auto"/>
              <w:rPr>
                <w:sz w:val="20"/>
                <w:szCs w:val="20"/>
                <w:lang w:val="es-ES_tradnl"/>
              </w:rPr>
            </w:pPr>
            <w:r>
              <w:rPr>
                <w:sz w:val="20"/>
                <w:szCs w:val="20"/>
                <w:lang w:val="es-ES_tradnl"/>
              </w:rPr>
              <w:t>E</w:t>
            </w:r>
            <w:r w:rsidRPr="00B63EA5">
              <w:rPr>
                <w:sz w:val="20"/>
                <w:szCs w:val="20"/>
                <w:lang w:val="es-ES_tradnl"/>
              </w:rPr>
              <w:t>l agente responsable actualiza el sistema para indicar que la consulta ha sido respondida, especificando que se envió un mapa digital y recomendaciones.</w:t>
            </w:r>
          </w:p>
        </w:tc>
      </w:tr>
      <w:tr w:rsidR="00B63EA5" w14:paraId="57EB0C97" w14:textId="77777777" w:rsidTr="005265D3">
        <w:tc>
          <w:tcPr>
            <w:tcW w:w="2405" w:type="dxa"/>
          </w:tcPr>
          <w:p w14:paraId="289972D7" w14:textId="6A403060" w:rsidR="00B63EA5" w:rsidRDefault="00B63EA5" w:rsidP="00BF188E">
            <w:pPr>
              <w:spacing w:line="276" w:lineRule="auto"/>
              <w:rPr>
                <w:sz w:val="20"/>
                <w:szCs w:val="20"/>
                <w:lang w:val="es-ES_tradnl"/>
              </w:rPr>
            </w:pPr>
            <w:r w:rsidRPr="00B63EA5">
              <w:rPr>
                <w:sz w:val="20"/>
                <w:szCs w:val="20"/>
                <w:lang w:val="es-ES_tradnl"/>
              </w:rPr>
              <w:t>Registro final y archivo</w:t>
            </w:r>
          </w:p>
        </w:tc>
        <w:tc>
          <w:tcPr>
            <w:tcW w:w="4253" w:type="dxa"/>
          </w:tcPr>
          <w:p w14:paraId="21D76B03" w14:textId="44288D20" w:rsidR="00B63EA5" w:rsidRDefault="00B63EA5" w:rsidP="00BF188E">
            <w:pPr>
              <w:spacing w:line="276" w:lineRule="auto"/>
              <w:rPr>
                <w:sz w:val="20"/>
                <w:szCs w:val="20"/>
                <w:lang w:val="es-ES_tradnl"/>
              </w:rPr>
            </w:pPr>
            <w:r w:rsidRPr="00B63EA5">
              <w:rPr>
                <w:sz w:val="20"/>
                <w:szCs w:val="20"/>
                <w:lang w:val="es-ES_tradnl"/>
              </w:rPr>
              <w:t>Una vez atendida, se realiza un registro final de la comunicación, incluyendo la respuesta y cualquier documentación asociada. Este archivo queda disponible para consultas futuras y contribuye a la transparencia en la atención.</w:t>
            </w:r>
          </w:p>
        </w:tc>
        <w:tc>
          <w:tcPr>
            <w:tcW w:w="3543" w:type="dxa"/>
          </w:tcPr>
          <w:p w14:paraId="603121D0" w14:textId="364473EB" w:rsidR="00B63EA5" w:rsidRDefault="00B63EA5" w:rsidP="00BF188E">
            <w:pPr>
              <w:spacing w:line="276" w:lineRule="auto"/>
              <w:rPr>
                <w:sz w:val="20"/>
                <w:szCs w:val="20"/>
                <w:lang w:val="es-ES_tradnl"/>
              </w:rPr>
            </w:pPr>
            <w:r>
              <w:rPr>
                <w:sz w:val="20"/>
                <w:szCs w:val="20"/>
                <w:lang w:val="es-ES_tradnl"/>
              </w:rPr>
              <w:t>D</w:t>
            </w:r>
            <w:r w:rsidRPr="00B63EA5">
              <w:rPr>
                <w:sz w:val="20"/>
                <w:szCs w:val="20"/>
                <w:lang w:val="es-ES_tradnl"/>
              </w:rPr>
              <w:t>espués de responder al visitante, el agente archiva la conversación y guarda los datos de contacto para eventuales comunicaciones posteriores.</w:t>
            </w:r>
          </w:p>
        </w:tc>
      </w:tr>
    </w:tbl>
    <w:p w14:paraId="6DF9EE9F" w14:textId="453224E7" w:rsidR="00B63EA5" w:rsidRPr="00B63EA5" w:rsidRDefault="00B63EA5" w:rsidP="00BF188E">
      <w:pPr>
        <w:rPr>
          <w:sz w:val="20"/>
          <w:szCs w:val="20"/>
          <w:lang w:val="es-ES_tradnl"/>
        </w:rPr>
      </w:pPr>
    </w:p>
    <w:p w14:paraId="0EDED63B" w14:textId="77777777" w:rsidR="00B63EA5" w:rsidRPr="00B63EA5" w:rsidRDefault="00B63EA5" w:rsidP="00BF188E">
      <w:pPr>
        <w:rPr>
          <w:sz w:val="20"/>
          <w:szCs w:val="20"/>
          <w:lang w:val="es-ES_tradnl"/>
        </w:rPr>
      </w:pPr>
      <w:r w:rsidRPr="00B63EA5">
        <w:rPr>
          <w:sz w:val="20"/>
          <w:szCs w:val="20"/>
          <w:lang w:val="es-ES_tradnl"/>
        </w:rPr>
        <w:t>Este procedimiento de trazabilidad asegura una comunicación efectiva, facilitando un servicio transparente, organizado y orientado al visitante, mejorando así la experiencia turística en el destino.</w:t>
      </w:r>
    </w:p>
    <w:p w14:paraId="1ABEB9BA" w14:textId="77777777" w:rsidR="00B40C91" w:rsidRPr="00A722E9" w:rsidRDefault="00B40C91" w:rsidP="00BF188E">
      <w:pPr>
        <w:rPr>
          <w:sz w:val="20"/>
          <w:szCs w:val="20"/>
          <w:lang w:val="es-ES_tradnl"/>
        </w:rPr>
      </w:pPr>
    </w:p>
    <w:p w14:paraId="691A18A2" w14:textId="0577FB77" w:rsidR="00775C21" w:rsidRPr="00A722E9" w:rsidRDefault="00775C21" w:rsidP="00BF188E">
      <w:pPr>
        <w:pStyle w:val="Normal0"/>
        <w:numPr>
          <w:ilvl w:val="1"/>
          <w:numId w:val="9"/>
        </w:numPr>
        <w:pBdr>
          <w:top w:val="nil"/>
          <w:left w:val="nil"/>
          <w:bottom w:val="nil"/>
          <w:right w:val="nil"/>
          <w:between w:val="nil"/>
        </w:pBdr>
        <w:rPr>
          <w:b/>
          <w:bCs/>
          <w:sz w:val="20"/>
          <w:szCs w:val="20"/>
          <w:lang w:val="es-ES_tradnl"/>
        </w:rPr>
      </w:pPr>
      <w:r w:rsidRPr="00A722E9">
        <w:rPr>
          <w:b/>
          <w:bCs/>
          <w:sz w:val="20"/>
          <w:szCs w:val="20"/>
          <w:lang w:val="es-ES_tradnl"/>
        </w:rPr>
        <w:t>Tiempos de respuesta</w:t>
      </w:r>
    </w:p>
    <w:p w14:paraId="54D83BAF" w14:textId="77777777" w:rsidR="00B40C91" w:rsidRPr="00A722E9" w:rsidRDefault="00B40C91" w:rsidP="00BF188E">
      <w:pPr>
        <w:rPr>
          <w:sz w:val="20"/>
          <w:szCs w:val="20"/>
          <w:lang w:val="es-ES_tradnl"/>
        </w:rPr>
      </w:pPr>
    </w:p>
    <w:p w14:paraId="2930007B" w14:textId="77777777" w:rsidR="00775C21" w:rsidRPr="00A722E9" w:rsidRDefault="00775C21" w:rsidP="00BF188E">
      <w:pPr>
        <w:rPr>
          <w:sz w:val="20"/>
          <w:szCs w:val="20"/>
          <w:lang w:val="es-ES_tradnl"/>
        </w:rPr>
      </w:pPr>
      <w:r w:rsidRPr="00A722E9">
        <w:rPr>
          <w:sz w:val="20"/>
          <w:szCs w:val="20"/>
          <w:lang w:val="es-ES_tradnl"/>
        </w:rPr>
        <w:t>Los tiempos de respuesta se refieren a la cantidad de tiempo que transcurre desde que una consulta o comunicación es recibida hasta que se proporciona una respuesta o se toma una acción. En las oficinas de turismo, establecer tiempos de respuesta claros y eficientes es esencial para garantizar la satisfacción de los turistas y una buena reputación del servicio.</w:t>
      </w:r>
    </w:p>
    <w:p w14:paraId="5D44CD6F" w14:textId="77777777" w:rsidR="00BF0105" w:rsidRPr="00A722E9" w:rsidRDefault="00BF0105" w:rsidP="00BF188E">
      <w:pPr>
        <w:rPr>
          <w:sz w:val="20"/>
          <w:szCs w:val="20"/>
          <w:lang w:val="es-ES_tradnl"/>
        </w:rPr>
      </w:pPr>
    </w:p>
    <w:p w14:paraId="318F2B4D" w14:textId="77777777" w:rsidR="00775C21" w:rsidRPr="00A722E9" w:rsidRDefault="00775C21" w:rsidP="00BF188E">
      <w:pPr>
        <w:rPr>
          <w:sz w:val="20"/>
          <w:szCs w:val="20"/>
          <w:lang w:val="es-ES_tradnl"/>
        </w:rPr>
      </w:pPr>
      <w:r w:rsidRPr="00A722E9">
        <w:rPr>
          <w:sz w:val="20"/>
          <w:szCs w:val="20"/>
          <w:lang w:val="es-ES_tradnl"/>
        </w:rPr>
        <w:t>Para mejorar los tiempos de respuesta, las oficinas de turismo suelen establecer:</w:t>
      </w:r>
    </w:p>
    <w:p w14:paraId="507ABED1" w14:textId="77777777" w:rsidR="00BF0105" w:rsidRPr="00A722E9" w:rsidRDefault="00BF0105" w:rsidP="00BF188E">
      <w:pPr>
        <w:rPr>
          <w:sz w:val="20"/>
          <w:szCs w:val="20"/>
          <w:lang w:val="es-ES_tradnl"/>
        </w:rPr>
      </w:pPr>
    </w:p>
    <w:p w14:paraId="5C7D00CA" w14:textId="1B706488" w:rsidR="00775C21" w:rsidRPr="00A722E9" w:rsidRDefault="00775C21" w:rsidP="00BF188E">
      <w:pPr>
        <w:pStyle w:val="Prrafodelista"/>
        <w:numPr>
          <w:ilvl w:val="0"/>
          <w:numId w:val="30"/>
        </w:numPr>
        <w:contextualSpacing w:val="0"/>
        <w:rPr>
          <w:sz w:val="20"/>
          <w:szCs w:val="20"/>
          <w:lang w:val="es-ES_tradnl"/>
        </w:rPr>
      </w:pPr>
      <w:commentRangeStart w:id="27"/>
      <w:r w:rsidRPr="00A722E9">
        <w:rPr>
          <w:sz w:val="20"/>
          <w:szCs w:val="20"/>
          <w:lang w:val="es-ES_tradnl"/>
        </w:rPr>
        <w:t>Plazos internos para responder consultas generales, solicitudes de información específica o quejas. Por ejemplo, las consultas recibidas por correo electrónico pueden tener un tiempo de respuesta estándar de 24 a 48 horas.</w:t>
      </w:r>
    </w:p>
    <w:p w14:paraId="14741A1B" w14:textId="77777777" w:rsidR="00B40C91" w:rsidRPr="00A722E9" w:rsidRDefault="00B40C91" w:rsidP="00BF188E">
      <w:pPr>
        <w:rPr>
          <w:sz w:val="20"/>
          <w:szCs w:val="20"/>
          <w:lang w:val="es-ES_tradnl"/>
        </w:rPr>
      </w:pPr>
    </w:p>
    <w:p w14:paraId="42941ABA" w14:textId="7FDBBC2B" w:rsidR="00775C21" w:rsidRPr="00A722E9" w:rsidRDefault="00775C21" w:rsidP="00BF188E">
      <w:pPr>
        <w:pStyle w:val="Prrafodelista"/>
        <w:numPr>
          <w:ilvl w:val="0"/>
          <w:numId w:val="30"/>
        </w:numPr>
        <w:contextualSpacing w:val="0"/>
        <w:rPr>
          <w:sz w:val="20"/>
          <w:szCs w:val="20"/>
          <w:lang w:val="es-ES_tradnl"/>
        </w:rPr>
      </w:pPr>
      <w:r w:rsidRPr="00A722E9">
        <w:rPr>
          <w:sz w:val="20"/>
          <w:szCs w:val="20"/>
          <w:lang w:val="es-ES_tradnl"/>
        </w:rPr>
        <w:t>Prioridades basadas en la urgencia de la solicitud. Las emergencias o situaciones urgentes (como la pérdida de documentos de un turista) deben atenderse de inmediato, mientras que las solicitudes de información general pueden gestionarse con mayor flexibilidad.</w:t>
      </w:r>
      <w:commentRangeEnd w:id="27"/>
      <w:r w:rsidR="00993393">
        <w:rPr>
          <w:rStyle w:val="Refdecomentario"/>
        </w:rPr>
        <w:commentReference w:id="27"/>
      </w:r>
    </w:p>
    <w:p w14:paraId="63E80FEF" w14:textId="1C61E2A6" w:rsidR="00BF0105" w:rsidRDefault="00BF0105" w:rsidP="00BF188E">
      <w:pPr>
        <w:rPr>
          <w:sz w:val="20"/>
          <w:szCs w:val="20"/>
          <w:lang w:val="es-ES_tradnl"/>
        </w:rPr>
      </w:pPr>
    </w:p>
    <w:p w14:paraId="34C8196A" w14:textId="572FF957" w:rsidR="00323B28" w:rsidRPr="00A722E9" w:rsidRDefault="00323B28" w:rsidP="00BF188E">
      <w:pPr>
        <w:rPr>
          <w:sz w:val="20"/>
          <w:szCs w:val="20"/>
          <w:lang w:val="es-ES_tradnl"/>
        </w:rPr>
      </w:pPr>
      <w:r>
        <w:rPr>
          <w:noProof/>
          <w:lang w:val="en-US" w:eastAsia="en-US"/>
        </w:rPr>
        <mc:AlternateContent>
          <mc:Choice Requires="wps">
            <w:drawing>
              <wp:inline distT="0" distB="0" distL="0" distR="0" wp14:anchorId="667D5944" wp14:editId="7B68A2D3">
                <wp:extent cx="6332220" cy="952489"/>
                <wp:effectExtent l="0" t="0" r="5080" b="0"/>
                <wp:docPr id="15" name="Cuadro de texto 1"/>
                <wp:cNvGraphicFramePr/>
                <a:graphic xmlns:a="http://schemas.openxmlformats.org/drawingml/2006/main">
                  <a:graphicData uri="http://schemas.microsoft.com/office/word/2010/wordprocessingShape">
                    <wps:wsp>
                      <wps:cNvSpPr txBox="1"/>
                      <wps:spPr>
                        <a:xfrm>
                          <a:off x="0" y="0"/>
                          <a:ext cx="6332220" cy="952489"/>
                        </a:xfrm>
                        <a:prstGeom prst="rect">
                          <a:avLst/>
                        </a:prstGeom>
                        <a:solidFill>
                          <a:schemeClr val="tx2">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7B83D10B" w14:textId="1862ABB4" w:rsidR="00323B28" w:rsidRPr="00CE7873" w:rsidRDefault="00323B28" w:rsidP="00323B28">
                            <w:pPr>
                              <w:rPr>
                                <w:sz w:val="20"/>
                                <w:szCs w:val="20"/>
                                <w:lang w:val="es-ES_tradnl"/>
                              </w:rPr>
                            </w:pPr>
                            <w:r w:rsidRPr="00323B28">
                              <w:rPr>
                                <w:sz w:val="20"/>
                                <w:szCs w:val="20"/>
                                <w:lang w:val="es-ES_tradnl"/>
                              </w:rPr>
                              <w:t>Ejemplo: un turista que solicita información sobre disponibilidad de hoteles recibe una respuesta inicial en menos de 24 horas, con la opción de continuar la conversación en caso de más preguntas. La oficina tiene como política interna responder consultas sencillas en un máximo de 48 horas.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667D5944" id="_x0000_s1034" type="#_x0000_t202" style="width:498.6pt;height:7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" fillcolor="#17365d [2415]" stroked="f" strokeweight="2pt">
                <v:textbox style="mso-fit-shape-to-text:t">
                  <w:txbxContent>
                    <w:p w14:paraId="7B83D10B" w14:textId="1862ABB4" w:rsidR="00323B28" w:rsidRPr="00CE7873" w:rsidRDefault="00323B28" w:rsidP="00323B28">
                      <w:pPr>
                        <w:rPr>
                          <w:sz w:val="20"/>
                          <w:szCs w:val="20"/>
                          <w:lang w:val="es-ES_tradnl"/>
                        </w:rPr>
                      </w:pPr>
                      <w:r w:rsidRPr="00323B28">
                        <w:rPr>
                          <w:sz w:val="20"/>
                          <w:szCs w:val="20"/>
                          <w:lang w:val="es-ES_tradnl"/>
                        </w:rPr>
                        <w:t>Ejemplo: un turista que solicita información sobre disponibilidad de hoteles recibe una respuesta inicial en menos de 24 horas, con la opción de continuar la conversación en caso de más preguntas. La oficina tiene como política interna responder consultas sencillas en un máximo de 48 horas.</w:t>
                      </w:r>
                    </w:p>
                  </w:txbxContent>
                </v:textbox>
                <w10:anchorlock/>
              </v:shape>
            </w:pict>
          </mc:Fallback>
        </mc:AlternateContent>
      </w:r>
    </w:p>
    <w:p w14:paraId="366042F1" w14:textId="77777777" w:rsidR="00323B28" w:rsidRDefault="00323B28" w:rsidP="00BF188E">
      <w:pPr>
        <w:rPr>
          <w:sz w:val="20"/>
          <w:szCs w:val="20"/>
          <w:lang w:val="es-ES_tradnl"/>
        </w:rPr>
      </w:pPr>
    </w:p>
    <w:p w14:paraId="7D8E938B" w14:textId="7240AE01" w:rsidR="00775C21" w:rsidRPr="00A722E9" w:rsidRDefault="00775C21" w:rsidP="00BF188E">
      <w:pPr>
        <w:rPr>
          <w:sz w:val="20"/>
          <w:szCs w:val="20"/>
          <w:lang w:val="es-ES_tradnl"/>
        </w:rPr>
      </w:pPr>
      <w:r w:rsidRPr="00A722E9">
        <w:rPr>
          <w:sz w:val="20"/>
          <w:szCs w:val="20"/>
          <w:lang w:val="es-ES_tradnl"/>
        </w:rPr>
        <w:t>Los tiempos de respuesta también son importantes en la gestión de quejas o sugerencias que pueden llegar a través de canales formales (como formularios de contacto o sistemas de quejas), garantizando que se aborden de manera oportuna.</w:t>
      </w:r>
    </w:p>
    <w:p w14:paraId="2ABE4FC7" w14:textId="77777777" w:rsidR="00BF0105" w:rsidRPr="00A722E9" w:rsidRDefault="00BF0105" w:rsidP="00BF188E">
      <w:pPr>
        <w:rPr>
          <w:sz w:val="20"/>
          <w:szCs w:val="20"/>
          <w:lang w:val="es-ES_tradnl"/>
        </w:rPr>
      </w:pPr>
    </w:p>
    <w:p w14:paraId="6B1D18AF" w14:textId="2B074C0F" w:rsidR="00323B28" w:rsidRPr="00A722E9" w:rsidRDefault="00323B28" w:rsidP="00BF188E">
      <w:pPr>
        <w:rPr>
          <w:sz w:val="20"/>
          <w:szCs w:val="20"/>
          <w:lang w:val="es-ES_tradnl"/>
        </w:rPr>
      </w:pPr>
      <w:r>
        <w:rPr>
          <w:noProof/>
          <w:lang w:val="en-US" w:eastAsia="en-US"/>
        </w:rPr>
        <w:lastRenderedPageBreak/>
        <mc:AlternateContent>
          <mc:Choice Requires="wps">
            <w:drawing>
              <wp:inline distT="0" distB="0" distL="0" distR="0" wp14:anchorId="51FDA926" wp14:editId="47FA8B7C">
                <wp:extent cx="6332220" cy="617916"/>
                <wp:effectExtent l="0" t="0" r="5080" b="8255"/>
                <wp:docPr id="16" name="Cuadro de texto 1"/>
                <wp:cNvGraphicFramePr/>
                <a:graphic xmlns:a="http://schemas.openxmlformats.org/drawingml/2006/main">
                  <a:graphicData uri="http://schemas.microsoft.com/office/word/2010/wordprocessingShape">
                    <wps:wsp>
                      <wps:cNvSpPr txBox="1"/>
                      <wps:spPr>
                        <a:xfrm>
                          <a:off x="0" y="0"/>
                          <a:ext cx="6332220" cy="617916"/>
                        </a:xfrm>
                        <a:prstGeom prst="rect">
                          <a:avLst/>
                        </a:prstGeom>
                        <a:solidFill>
                          <a:schemeClr val="tx2">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648D2FB" w14:textId="21D74267" w:rsidR="00323B28" w:rsidRPr="00CE7873" w:rsidRDefault="00323B28" w:rsidP="00323B28">
                            <w:pPr>
                              <w:rPr>
                                <w:sz w:val="20"/>
                                <w:szCs w:val="20"/>
                                <w:lang w:val="es-ES_tradnl"/>
                              </w:rPr>
                            </w:pPr>
                            <w:r w:rsidRPr="00323B28">
                              <w:rPr>
                                <w:sz w:val="20"/>
                                <w:szCs w:val="20"/>
                                <w:lang w:val="es-ES_tradnl"/>
                              </w:rPr>
                              <w:t>Ejemplo: si un visitante se queja de la falta de señalización en un sendero turístico, la oficina de turismo tiene un tiempo de respuesta establecido de 7 días para investigar y responder con las medidas correctivas que se van a implementar.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51FDA926" id="_x0000_s1035" type="#_x0000_t202" style="width:498.6pt;height:48.6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" fillcolor="#17365d [2415]" stroked="f" strokeweight="2pt">
                <v:textbox style="mso-fit-shape-to-text:t">
                  <w:txbxContent>
                    <w:p w14:paraId="5648D2FB" w14:textId="21D74267" w:rsidR="00323B28" w:rsidRPr="00CE7873" w:rsidRDefault="00323B28" w:rsidP="00323B28">
                      <w:pPr>
                        <w:rPr>
                          <w:sz w:val="20"/>
                          <w:szCs w:val="20"/>
                          <w:lang w:val="es-ES_tradnl"/>
                        </w:rPr>
                      </w:pPr>
                      <w:r w:rsidRPr="00323B28">
                        <w:rPr>
                          <w:sz w:val="20"/>
                          <w:szCs w:val="20"/>
                          <w:lang w:val="es-ES_tradnl"/>
                        </w:rPr>
                        <w:t>Ejemplo: si un visitante se queja de la falta de señalización en un sendero turístico, la oficina de turismo tiene un tiempo de respuesta establecido de 7 días para investigar y responder con las medidas correctivas que se van a implementar.</w:t>
                      </w:r>
                    </w:p>
                  </w:txbxContent>
                </v:textbox>
                <w10:anchorlock/>
              </v:shape>
            </w:pict>
          </mc:Fallback>
        </mc:AlternateContent>
      </w:r>
    </w:p>
    <w:p w14:paraId="261130F4" w14:textId="77777777" w:rsidR="00B40C91" w:rsidRPr="00A722E9" w:rsidRDefault="00B40C91" w:rsidP="00BF188E">
      <w:pPr>
        <w:rPr>
          <w:sz w:val="20"/>
          <w:szCs w:val="20"/>
          <w:lang w:val="es-ES_tradnl"/>
        </w:rPr>
      </w:pPr>
    </w:p>
    <w:p w14:paraId="01310A78" w14:textId="58A60B28" w:rsidR="00775C21" w:rsidRPr="00A722E9" w:rsidRDefault="00775C21" w:rsidP="00BF188E">
      <w:pPr>
        <w:pStyle w:val="Normal0"/>
        <w:numPr>
          <w:ilvl w:val="1"/>
          <w:numId w:val="9"/>
        </w:numPr>
        <w:pBdr>
          <w:top w:val="nil"/>
          <w:left w:val="nil"/>
          <w:bottom w:val="nil"/>
          <w:right w:val="nil"/>
          <w:between w:val="nil"/>
        </w:pBdr>
        <w:rPr>
          <w:b/>
          <w:bCs/>
          <w:sz w:val="20"/>
          <w:szCs w:val="20"/>
          <w:lang w:val="es-ES_tradnl"/>
        </w:rPr>
      </w:pPr>
      <w:r w:rsidRPr="00A722E9">
        <w:rPr>
          <w:b/>
          <w:bCs/>
          <w:sz w:val="20"/>
          <w:szCs w:val="20"/>
          <w:lang w:val="es-ES_tradnl"/>
        </w:rPr>
        <w:t>Reportes</w:t>
      </w:r>
    </w:p>
    <w:p w14:paraId="325399AC" w14:textId="77777777" w:rsidR="00B40C91" w:rsidRPr="00A722E9" w:rsidRDefault="00B40C91" w:rsidP="00BF188E">
      <w:pPr>
        <w:rPr>
          <w:sz w:val="20"/>
          <w:szCs w:val="20"/>
          <w:lang w:val="es-ES_tradnl"/>
        </w:rPr>
      </w:pPr>
    </w:p>
    <w:p w14:paraId="516B3B6A" w14:textId="77777777" w:rsidR="00775C21" w:rsidRDefault="00775C21" w:rsidP="00BF188E">
      <w:pPr>
        <w:rPr>
          <w:sz w:val="20"/>
          <w:szCs w:val="20"/>
          <w:lang w:val="es-ES_tradnl"/>
        </w:rPr>
      </w:pPr>
      <w:r w:rsidRPr="00A722E9">
        <w:rPr>
          <w:sz w:val="20"/>
          <w:szCs w:val="20"/>
          <w:lang w:val="es-ES_tradnl"/>
        </w:rPr>
        <w:t>Los reportes son documentos o informes que resumen el flujo de comunicación dentro de la oficina de turismo, proporcionando una visión clara de cómo se están gestionando las consultas, quejas o cualquier tipo de interacción con los turistas y otras partes interesadas. Estos informes son útiles para evaluar el rendimiento del equipo, identificar áreas de mejora y asegurar la transparencia en el manejo de la información.</w:t>
      </w:r>
    </w:p>
    <w:p w14:paraId="2BE871AC" w14:textId="77777777" w:rsidR="005C6A5F" w:rsidRPr="00A722E9" w:rsidRDefault="005C6A5F" w:rsidP="00BF188E">
      <w:pPr>
        <w:rPr>
          <w:sz w:val="20"/>
          <w:szCs w:val="20"/>
          <w:lang w:val="es-ES_tradnl"/>
        </w:rPr>
      </w:pPr>
    </w:p>
    <w:p w14:paraId="19D33697" w14:textId="77777777" w:rsidR="00775C21" w:rsidRPr="00A722E9" w:rsidRDefault="00775C21" w:rsidP="00BF188E">
      <w:pPr>
        <w:rPr>
          <w:sz w:val="20"/>
          <w:szCs w:val="20"/>
          <w:lang w:val="es-ES_tradnl"/>
        </w:rPr>
      </w:pPr>
      <w:r w:rsidRPr="00A722E9">
        <w:rPr>
          <w:sz w:val="20"/>
          <w:szCs w:val="20"/>
          <w:lang w:val="es-ES_tradnl"/>
        </w:rPr>
        <w:t>Los tipos de reportes que pueden generarse en una oficina de turismo incluyen:</w:t>
      </w:r>
    </w:p>
    <w:p w14:paraId="0DBA940F" w14:textId="77777777" w:rsidR="00B40C91" w:rsidRPr="00A722E9" w:rsidRDefault="00B40C91" w:rsidP="00BF188E">
      <w:pPr>
        <w:rPr>
          <w:sz w:val="20"/>
          <w:szCs w:val="20"/>
          <w:lang w:val="es-ES_tradnl"/>
        </w:rPr>
      </w:pPr>
    </w:p>
    <w:p w14:paraId="56E1FF11" w14:textId="3E55FA99" w:rsidR="00775C21" w:rsidRPr="007550D7" w:rsidRDefault="00775C21" w:rsidP="007550D7">
      <w:pPr>
        <w:pStyle w:val="Prrafodelista"/>
        <w:numPr>
          <w:ilvl w:val="0"/>
          <w:numId w:val="31"/>
        </w:numPr>
        <w:rPr>
          <w:sz w:val="20"/>
          <w:szCs w:val="20"/>
          <w:lang w:val="es-ES_tradnl"/>
        </w:rPr>
      </w:pPr>
      <w:commentRangeStart w:id="28"/>
      <w:r w:rsidRPr="007550D7">
        <w:rPr>
          <w:b/>
          <w:bCs/>
          <w:sz w:val="20"/>
          <w:szCs w:val="20"/>
          <w:lang w:val="es-ES_tradnl"/>
        </w:rPr>
        <w:t>Reporte de solicitudes atendidas</w:t>
      </w:r>
      <w:r w:rsidRPr="007550D7">
        <w:rPr>
          <w:sz w:val="20"/>
          <w:szCs w:val="20"/>
          <w:lang w:val="es-ES_tradnl"/>
        </w:rPr>
        <w:t xml:space="preserve">: </w:t>
      </w:r>
      <w:r w:rsidR="005C6A5F" w:rsidRPr="007550D7">
        <w:rPr>
          <w:sz w:val="20"/>
          <w:szCs w:val="20"/>
          <w:lang w:val="es-ES_tradnl"/>
        </w:rPr>
        <w:t xml:space="preserve">un </w:t>
      </w:r>
      <w:r w:rsidRPr="007550D7">
        <w:rPr>
          <w:sz w:val="20"/>
          <w:szCs w:val="20"/>
          <w:lang w:val="es-ES_tradnl"/>
        </w:rPr>
        <w:t>informe que detalla cuántas consultas se recibieron en un período de tiempo, cuántas fueron respondidas, y el estado actual de las que están pendientes.</w:t>
      </w:r>
    </w:p>
    <w:p w14:paraId="351EB3E9" w14:textId="77777777" w:rsidR="005C6A5F" w:rsidRDefault="005C6A5F" w:rsidP="00BF188E">
      <w:pPr>
        <w:pStyle w:val="Prrafodelista"/>
        <w:contextualSpacing w:val="0"/>
        <w:rPr>
          <w:b/>
          <w:bCs/>
          <w:sz w:val="20"/>
          <w:szCs w:val="20"/>
          <w:lang w:val="es-ES_tradnl"/>
        </w:rPr>
      </w:pPr>
    </w:p>
    <w:p w14:paraId="37032291" w14:textId="750CBC56" w:rsidR="00775C21" w:rsidRPr="005265D3" w:rsidRDefault="00775C21" w:rsidP="005265D3">
      <w:pPr>
        <w:pStyle w:val="Prrafodelista"/>
        <w:numPr>
          <w:ilvl w:val="0"/>
          <w:numId w:val="34"/>
        </w:numPr>
        <w:rPr>
          <w:sz w:val="20"/>
          <w:szCs w:val="20"/>
          <w:lang w:val="es-ES_tradnl"/>
        </w:rPr>
      </w:pPr>
      <w:r w:rsidRPr="005265D3">
        <w:rPr>
          <w:b/>
          <w:bCs/>
          <w:sz w:val="20"/>
          <w:szCs w:val="20"/>
          <w:lang w:val="es-ES_tradnl"/>
        </w:rPr>
        <w:t>Ejemplo</w:t>
      </w:r>
      <w:r w:rsidRPr="005265D3">
        <w:rPr>
          <w:sz w:val="20"/>
          <w:szCs w:val="20"/>
          <w:lang w:val="es-ES_tradnl"/>
        </w:rPr>
        <w:t xml:space="preserve">: </w:t>
      </w:r>
      <w:r w:rsidR="005C6A5F" w:rsidRPr="005265D3">
        <w:rPr>
          <w:sz w:val="20"/>
          <w:szCs w:val="20"/>
          <w:lang w:val="es-ES_tradnl"/>
        </w:rPr>
        <w:t xml:space="preserve">el </w:t>
      </w:r>
      <w:r w:rsidRPr="005265D3">
        <w:rPr>
          <w:sz w:val="20"/>
          <w:szCs w:val="20"/>
          <w:lang w:val="es-ES_tradnl"/>
        </w:rPr>
        <w:t>jefe de la oficina de turismo presenta un informe mensual que muestra que se atendieron 500 consultas en junio, de las cuales el 95</w:t>
      </w:r>
      <w:r w:rsidR="00ED5CC2" w:rsidRPr="005265D3">
        <w:rPr>
          <w:sz w:val="20"/>
          <w:szCs w:val="20"/>
          <w:lang w:val="es-ES_tradnl"/>
        </w:rPr>
        <w:t xml:space="preserve"> </w:t>
      </w:r>
      <w:r w:rsidRPr="005265D3">
        <w:rPr>
          <w:sz w:val="20"/>
          <w:szCs w:val="20"/>
          <w:lang w:val="es-ES_tradnl"/>
        </w:rPr>
        <w:t>% fueron resueltas en menos de 24 horas.</w:t>
      </w:r>
    </w:p>
    <w:p w14:paraId="1BF5E0A2" w14:textId="77777777" w:rsidR="00B40C91" w:rsidRPr="00A722E9" w:rsidRDefault="00B40C91" w:rsidP="00BF188E">
      <w:pPr>
        <w:rPr>
          <w:sz w:val="20"/>
          <w:szCs w:val="20"/>
          <w:lang w:val="es-ES_tradnl"/>
        </w:rPr>
      </w:pPr>
    </w:p>
    <w:p w14:paraId="0E51E407" w14:textId="43CFDF12" w:rsidR="00775C21" w:rsidRPr="007550D7" w:rsidRDefault="00775C21" w:rsidP="007550D7">
      <w:pPr>
        <w:pStyle w:val="Prrafodelista"/>
        <w:numPr>
          <w:ilvl w:val="0"/>
          <w:numId w:val="31"/>
        </w:numPr>
        <w:rPr>
          <w:sz w:val="20"/>
          <w:szCs w:val="20"/>
          <w:lang w:val="es-ES_tradnl"/>
        </w:rPr>
      </w:pPr>
      <w:r w:rsidRPr="007550D7">
        <w:rPr>
          <w:b/>
          <w:bCs/>
          <w:sz w:val="20"/>
          <w:szCs w:val="20"/>
          <w:lang w:val="es-ES_tradnl"/>
        </w:rPr>
        <w:t>Reporte de tiempos de respuesta</w:t>
      </w:r>
      <w:r w:rsidRPr="007550D7">
        <w:rPr>
          <w:sz w:val="20"/>
          <w:szCs w:val="20"/>
          <w:lang w:val="es-ES_tradnl"/>
        </w:rPr>
        <w:t xml:space="preserve">: </w:t>
      </w:r>
      <w:r w:rsidR="005C6A5F" w:rsidRPr="007550D7">
        <w:rPr>
          <w:sz w:val="20"/>
          <w:szCs w:val="20"/>
          <w:lang w:val="es-ES_tradnl"/>
        </w:rPr>
        <w:t xml:space="preserve">un </w:t>
      </w:r>
      <w:r w:rsidRPr="007550D7">
        <w:rPr>
          <w:sz w:val="20"/>
          <w:szCs w:val="20"/>
          <w:lang w:val="es-ES_tradnl"/>
        </w:rPr>
        <w:t>informe que mide el tiempo promedio de respuesta para diferentes tipos de comunicaciones. Este tipo de reporte ayuda a identificar posibles demoras o cuellos de botella en la atención al turista.</w:t>
      </w:r>
    </w:p>
    <w:p w14:paraId="72677BEF" w14:textId="77777777" w:rsidR="00970F83" w:rsidRDefault="00970F83" w:rsidP="00BF188E">
      <w:pPr>
        <w:pStyle w:val="Prrafodelista"/>
        <w:contextualSpacing w:val="0"/>
        <w:rPr>
          <w:b/>
          <w:bCs/>
          <w:sz w:val="20"/>
          <w:szCs w:val="20"/>
          <w:lang w:val="es-ES_tradnl"/>
        </w:rPr>
      </w:pPr>
    </w:p>
    <w:p w14:paraId="76A5A1BA" w14:textId="4D167A87" w:rsidR="00775C21" w:rsidRPr="005265D3" w:rsidRDefault="00775C21" w:rsidP="005265D3">
      <w:pPr>
        <w:pStyle w:val="Prrafodelista"/>
        <w:numPr>
          <w:ilvl w:val="0"/>
          <w:numId w:val="34"/>
        </w:numPr>
        <w:rPr>
          <w:sz w:val="20"/>
          <w:szCs w:val="20"/>
          <w:lang w:val="es-ES_tradnl"/>
        </w:rPr>
      </w:pPr>
      <w:r w:rsidRPr="005265D3">
        <w:rPr>
          <w:b/>
          <w:bCs/>
          <w:sz w:val="20"/>
          <w:szCs w:val="20"/>
          <w:lang w:val="es-ES_tradnl"/>
        </w:rPr>
        <w:t>Ejemplo</w:t>
      </w:r>
      <w:r w:rsidRPr="005265D3">
        <w:rPr>
          <w:sz w:val="20"/>
          <w:szCs w:val="20"/>
          <w:lang w:val="es-ES_tradnl"/>
        </w:rPr>
        <w:t xml:space="preserve">: </w:t>
      </w:r>
      <w:r w:rsidR="005C6A5F" w:rsidRPr="005265D3">
        <w:rPr>
          <w:sz w:val="20"/>
          <w:szCs w:val="20"/>
          <w:lang w:val="es-ES_tradnl"/>
        </w:rPr>
        <w:t xml:space="preserve">el </w:t>
      </w:r>
      <w:r w:rsidRPr="005265D3">
        <w:rPr>
          <w:sz w:val="20"/>
          <w:szCs w:val="20"/>
          <w:lang w:val="es-ES_tradnl"/>
        </w:rPr>
        <w:t>informe de tiempos de respuesta muestra que el equipo tardó en promedio 2 horas en responder a las consultas telefónicas, mientras que las consultas recibidas por correo electrónico demoraron en promedio 36 horas.</w:t>
      </w:r>
    </w:p>
    <w:p w14:paraId="0F95543E" w14:textId="77777777" w:rsidR="00B40C91" w:rsidRPr="00A722E9" w:rsidRDefault="00B40C91" w:rsidP="00BF188E">
      <w:pPr>
        <w:rPr>
          <w:sz w:val="20"/>
          <w:szCs w:val="20"/>
          <w:lang w:val="es-ES_tradnl"/>
        </w:rPr>
      </w:pPr>
    </w:p>
    <w:p w14:paraId="4B3A5DD2" w14:textId="3D17AD94" w:rsidR="00775C21" w:rsidRPr="007550D7" w:rsidRDefault="00775C21" w:rsidP="007550D7">
      <w:pPr>
        <w:pStyle w:val="Prrafodelista"/>
        <w:numPr>
          <w:ilvl w:val="0"/>
          <w:numId w:val="31"/>
        </w:numPr>
        <w:rPr>
          <w:sz w:val="20"/>
          <w:szCs w:val="20"/>
          <w:lang w:val="es-ES_tradnl"/>
        </w:rPr>
      </w:pPr>
      <w:r w:rsidRPr="007550D7">
        <w:rPr>
          <w:b/>
          <w:bCs/>
          <w:sz w:val="20"/>
          <w:szCs w:val="20"/>
          <w:lang w:val="es-ES_tradnl"/>
        </w:rPr>
        <w:t>Reporte de quejas y resoluciones</w:t>
      </w:r>
      <w:r w:rsidRPr="007550D7">
        <w:rPr>
          <w:sz w:val="20"/>
          <w:szCs w:val="20"/>
          <w:lang w:val="es-ES_tradnl"/>
        </w:rPr>
        <w:t xml:space="preserve">: </w:t>
      </w:r>
      <w:r w:rsidR="005C6A5F" w:rsidRPr="007550D7">
        <w:rPr>
          <w:sz w:val="20"/>
          <w:szCs w:val="20"/>
          <w:lang w:val="es-ES_tradnl"/>
        </w:rPr>
        <w:t xml:space="preserve">documento </w:t>
      </w:r>
      <w:r w:rsidRPr="007550D7">
        <w:rPr>
          <w:sz w:val="20"/>
          <w:szCs w:val="20"/>
          <w:lang w:val="es-ES_tradnl"/>
        </w:rPr>
        <w:t>que resume las quejas recibidas, su gravedad, y las acciones tomadas para resolverlas. Este tipo de reporte es esencial para asegurar que las quejas se manejen de manera justa y oportuna, y para mejorar la calidad del servicio.</w:t>
      </w:r>
    </w:p>
    <w:p w14:paraId="6B417C57" w14:textId="77777777" w:rsidR="0079246A" w:rsidRDefault="0079246A" w:rsidP="00BF188E">
      <w:pPr>
        <w:ind w:left="720"/>
        <w:rPr>
          <w:b/>
          <w:bCs/>
          <w:sz w:val="20"/>
          <w:szCs w:val="20"/>
          <w:lang w:val="es-ES_tradnl"/>
        </w:rPr>
      </w:pPr>
    </w:p>
    <w:p w14:paraId="192E27DE" w14:textId="3E480054" w:rsidR="00775C21" w:rsidRPr="005265D3" w:rsidRDefault="00775C21" w:rsidP="005265D3">
      <w:pPr>
        <w:pStyle w:val="Prrafodelista"/>
        <w:numPr>
          <w:ilvl w:val="0"/>
          <w:numId w:val="34"/>
        </w:numPr>
        <w:rPr>
          <w:sz w:val="20"/>
          <w:szCs w:val="20"/>
          <w:lang w:val="es-ES_tradnl"/>
        </w:rPr>
      </w:pPr>
      <w:r w:rsidRPr="005265D3">
        <w:rPr>
          <w:b/>
          <w:bCs/>
          <w:sz w:val="20"/>
          <w:szCs w:val="20"/>
          <w:lang w:val="es-ES_tradnl"/>
        </w:rPr>
        <w:t>Ejemplo</w:t>
      </w:r>
      <w:r w:rsidRPr="005265D3">
        <w:rPr>
          <w:sz w:val="20"/>
          <w:szCs w:val="20"/>
          <w:lang w:val="es-ES_tradnl"/>
        </w:rPr>
        <w:t xml:space="preserve">: </w:t>
      </w:r>
      <w:r w:rsidR="005C6A5F" w:rsidRPr="005265D3">
        <w:rPr>
          <w:sz w:val="20"/>
          <w:szCs w:val="20"/>
          <w:lang w:val="es-ES_tradnl"/>
        </w:rPr>
        <w:t xml:space="preserve">en </w:t>
      </w:r>
      <w:r w:rsidRPr="005265D3">
        <w:rPr>
          <w:sz w:val="20"/>
          <w:szCs w:val="20"/>
          <w:lang w:val="es-ES_tradnl"/>
        </w:rPr>
        <w:t>el informe de quejas del último trimestre, se indica que la oficina recibió 15 quejas sobre la falta de información en ciertos idiomas, y se tomó la decisión de agregar más idiomas a los folletos informativos.</w:t>
      </w:r>
    </w:p>
    <w:p w14:paraId="5D460891" w14:textId="77777777" w:rsidR="00B40C91" w:rsidRPr="00A722E9" w:rsidRDefault="00B40C91" w:rsidP="00BF188E">
      <w:pPr>
        <w:rPr>
          <w:sz w:val="20"/>
          <w:szCs w:val="20"/>
          <w:lang w:val="es-ES_tradnl"/>
        </w:rPr>
      </w:pPr>
    </w:p>
    <w:p w14:paraId="49113664" w14:textId="78CF32C9" w:rsidR="0079246A" w:rsidRPr="007550D7" w:rsidRDefault="00775C21" w:rsidP="007550D7">
      <w:pPr>
        <w:pStyle w:val="Prrafodelista"/>
        <w:numPr>
          <w:ilvl w:val="0"/>
          <w:numId w:val="31"/>
        </w:numPr>
        <w:rPr>
          <w:sz w:val="20"/>
          <w:szCs w:val="20"/>
          <w:lang w:val="es-ES_tradnl"/>
        </w:rPr>
      </w:pPr>
      <w:r w:rsidRPr="007550D7">
        <w:rPr>
          <w:b/>
          <w:bCs/>
          <w:sz w:val="20"/>
          <w:szCs w:val="20"/>
          <w:lang w:val="es-ES_tradnl"/>
        </w:rPr>
        <w:t>Reporte de satisfacción del turista</w:t>
      </w:r>
      <w:r w:rsidRPr="007550D7">
        <w:rPr>
          <w:sz w:val="20"/>
          <w:szCs w:val="20"/>
          <w:lang w:val="es-ES_tradnl"/>
        </w:rPr>
        <w:t xml:space="preserve">: </w:t>
      </w:r>
      <w:r w:rsidR="0079246A" w:rsidRPr="007550D7">
        <w:rPr>
          <w:sz w:val="20"/>
          <w:szCs w:val="20"/>
          <w:lang w:val="es-ES_tradnl"/>
        </w:rPr>
        <w:t xml:space="preserve">las </w:t>
      </w:r>
      <w:r w:rsidRPr="007550D7">
        <w:rPr>
          <w:sz w:val="20"/>
          <w:szCs w:val="20"/>
          <w:lang w:val="es-ES_tradnl"/>
        </w:rPr>
        <w:t>encuestas de satisfacción son una forma común de recopilar la percepción de los turistas sobre la atención recibida en la oficina. Los resultados de estas encuestas se resumen en informes periódicos que ayudan a mejorar la calidad del servicio.</w:t>
      </w:r>
    </w:p>
    <w:p w14:paraId="74861995" w14:textId="77777777" w:rsidR="0079246A" w:rsidRDefault="0079246A" w:rsidP="00BF188E">
      <w:pPr>
        <w:pStyle w:val="Prrafodelista"/>
        <w:contextualSpacing w:val="0"/>
        <w:rPr>
          <w:b/>
          <w:bCs/>
          <w:sz w:val="20"/>
          <w:szCs w:val="20"/>
          <w:lang w:val="es-ES_tradnl"/>
        </w:rPr>
      </w:pPr>
    </w:p>
    <w:p w14:paraId="7225CDB6" w14:textId="7062BF25" w:rsidR="00775C21" w:rsidRPr="005265D3" w:rsidRDefault="00775C21" w:rsidP="005265D3">
      <w:pPr>
        <w:pStyle w:val="Prrafodelista"/>
        <w:numPr>
          <w:ilvl w:val="0"/>
          <w:numId w:val="34"/>
        </w:numPr>
        <w:rPr>
          <w:sz w:val="20"/>
          <w:szCs w:val="20"/>
          <w:lang w:val="es-ES_tradnl"/>
        </w:rPr>
      </w:pPr>
      <w:r w:rsidRPr="005265D3">
        <w:rPr>
          <w:b/>
          <w:bCs/>
          <w:sz w:val="20"/>
          <w:szCs w:val="20"/>
          <w:lang w:val="es-ES_tradnl"/>
        </w:rPr>
        <w:t>Ejemplo</w:t>
      </w:r>
      <w:r w:rsidRPr="005265D3">
        <w:rPr>
          <w:sz w:val="20"/>
          <w:szCs w:val="20"/>
          <w:lang w:val="es-ES_tradnl"/>
        </w:rPr>
        <w:t xml:space="preserve">: </w:t>
      </w:r>
      <w:r w:rsidR="0079246A" w:rsidRPr="005265D3">
        <w:rPr>
          <w:sz w:val="20"/>
          <w:szCs w:val="20"/>
          <w:lang w:val="es-ES_tradnl"/>
        </w:rPr>
        <w:t xml:space="preserve">la </w:t>
      </w:r>
      <w:r w:rsidRPr="005265D3">
        <w:rPr>
          <w:sz w:val="20"/>
          <w:szCs w:val="20"/>
          <w:lang w:val="es-ES_tradnl"/>
        </w:rPr>
        <w:t>oficina de turismo evalúa las encuestas de satisfacción mensual y en el reporte más reciente muestra que el 92</w:t>
      </w:r>
      <w:r w:rsidR="00B809CC" w:rsidRPr="005265D3">
        <w:rPr>
          <w:sz w:val="20"/>
          <w:szCs w:val="20"/>
          <w:lang w:val="es-ES_tradnl"/>
        </w:rPr>
        <w:t xml:space="preserve"> </w:t>
      </w:r>
      <w:r w:rsidRPr="005265D3">
        <w:rPr>
          <w:sz w:val="20"/>
          <w:szCs w:val="20"/>
          <w:lang w:val="es-ES_tradnl"/>
        </w:rPr>
        <w:t>% de los visitantes calificaron la atención recibida como "excelente".</w:t>
      </w:r>
      <w:commentRangeEnd w:id="28"/>
      <w:r w:rsidR="001838D4">
        <w:rPr>
          <w:rStyle w:val="Refdecomentario"/>
        </w:rPr>
        <w:commentReference w:id="28"/>
      </w:r>
    </w:p>
    <w:p w14:paraId="46098CAB" w14:textId="77777777" w:rsidR="00BF0105" w:rsidRPr="00A722E9" w:rsidRDefault="00BF0105" w:rsidP="00BF188E">
      <w:pPr>
        <w:rPr>
          <w:sz w:val="20"/>
          <w:szCs w:val="20"/>
          <w:lang w:val="es-ES_tradnl"/>
        </w:rPr>
      </w:pPr>
    </w:p>
    <w:p w14:paraId="2F51C05F" w14:textId="77796BF2" w:rsidR="00775C21" w:rsidRDefault="00775C21" w:rsidP="00BF188E">
      <w:pPr>
        <w:rPr>
          <w:sz w:val="20"/>
          <w:szCs w:val="20"/>
          <w:lang w:val="es-ES_tradnl"/>
        </w:rPr>
      </w:pPr>
      <w:r w:rsidRPr="00A722E9">
        <w:rPr>
          <w:sz w:val="20"/>
          <w:szCs w:val="20"/>
          <w:lang w:val="es-ES_tradnl"/>
        </w:rPr>
        <w:t>Estos conceptos relacionados con la trazabilidad de la comunicación aplicados al servicio en las oficinas de turismo ayudan a mejorar la eficiencia, transparencia y calidad en la atención al turista, promoviendo un servicio más organizado y orientado a la satisfacción del visitante</w:t>
      </w:r>
      <w:r w:rsidR="00AA1A4B" w:rsidRPr="00A722E9">
        <w:rPr>
          <w:sz w:val="20"/>
          <w:szCs w:val="20"/>
          <w:lang w:val="es-ES_tradnl"/>
        </w:rPr>
        <w:t>.</w:t>
      </w:r>
    </w:p>
    <w:p w14:paraId="4CFFBDA6" w14:textId="77777777" w:rsidR="00404543" w:rsidRDefault="00404543" w:rsidP="00BF188E">
      <w:pPr>
        <w:rPr>
          <w:sz w:val="20"/>
          <w:szCs w:val="20"/>
          <w:lang w:val="es-ES_tradnl"/>
        </w:rPr>
      </w:pPr>
    </w:p>
    <w:p w14:paraId="55980C8E" w14:textId="77777777" w:rsidR="00404543" w:rsidRDefault="00404543" w:rsidP="00BF188E">
      <w:pPr>
        <w:rPr>
          <w:sz w:val="20"/>
          <w:szCs w:val="20"/>
          <w:lang w:val="es-ES_tradnl"/>
        </w:rPr>
      </w:pPr>
    </w:p>
    <w:p w14:paraId="00000070" w14:textId="184E188D" w:rsidR="00FF258C" w:rsidRPr="00A722E9" w:rsidRDefault="00D376E1" w:rsidP="00BF188E">
      <w:pPr>
        <w:pStyle w:val="Normal0"/>
        <w:numPr>
          <w:ilvl w:val="0"/>
          <w:numId w:val="1"/>
        </w:numPr>
        <w:ind w:left="284"/>
        <w:jc w:val="both"/>
        <w:rPr>
          <w:b/>
          <w:sz w:val="20"/>
          <w:szCs w:val="20"/>
          <w:lang w:val="es-ES_tradnl"/>
        </w:rPr>
      </w:pPr>
      <w:r w:rsidRPr="00A722E9">
        <w:rPr>
          <w:b/>
          <w:sz w:val="20"/>
          <w:szCs w:val="20"/>
          <w:lang w:val="es-ES_tradnl"/>
        </w:rPr>
        <w:lastRenderedPageBreak/>
        <w:t xml:space="preserve">SÍNTESIS </w:t>
      </w:r>
      <w:bookmarkStart w:id="29" w:name="_GoBack"/>
      <w:bookmarkEnd w:id="29"/>
    </w:p>
    <w:p w14:paraId="00000071" w14:textId="77777777" w:rsidR="00FF258C" w:rsidRPr="00A722E9" w:rsidRDefault="00FF258C" w:rsidP="00BF188E">
      <w:pPr>
        <w:pStyle w:val="Normal0"/>
        <w:rPr>
          <w:sz w:val="20"/>
          <w:szCs w:val="20"/>
          <w:lang w:val="es-ES_tradnl"/>
        </w:rPr>
      </w:pPr>
    </w:p>
    <w:p w14:paraId="4B2BE601" w14:textId="047F651A" w:rsidR="00D60361" w:rsidRPr="00A722E9" w:rsidRDefault="00AA1A4B" w:rsidP="00BF188E">
      <w:pPr>
        <w:pStyle w:val="Normal0"/>
        <w:rPr>
          <w:sz w:val="20"/>
          <w:szCs w:val="20"/>
          <w:lang w:val="es-ES_tradnl"/>
        </w:rPr>
      </w:pPr>
      <w:r w:rsidRPr="00A722E9">
        <w:rPr>
          <w:sz w:val="20"/>
          <w:szCs w:val="20"/>
          <w:lang w:val="es-ES_tradnl"/>
        </w:rPr>
        <w:t xml:space="preserve">La Gestión de solicitudes de servicio en las oficinas de turismo de los municipios, entidades privadas y organizaciones no gubernamentales dedicadas a actividades turísticas se describen a continuación, partiendo desde el servicio al cliente, como eje articulador en las solicitudes de servicio; las peticiones, quejas, reclamos, sugerencias y felicitaciones y la ética en la atención al público. Se incluye, además, la gestión de la información en los diferentes procesos y los canales de comunicación empleados en las organizaciones turísticas para con sus clientes, visitantes, personal interno y externo. Finalmente, se aborda la trazabilidad a la comunicación, con sus </w:t>
      </w:r>
      <w:r w:rsidR="002C695C">
        <w:rPr>
          <w:sz w:val="20"/>
          <w:szCs w:val="20"/>
          <w:lang w:val="es-ES_tradnl"/>
        </w:rPr>
        <w:t xml:space="preserve">tiempos de respuesta y reportes, </w:t>
      </w:r>
      <w:r w:rsidR="002C695C">
        <w:rPr>
          <w:sz w:val="20"/>
          <w:szCs w:val="20"/>
          <w:lang w:val="es-MX"/>
        </w:rPr>
        <w:t xml:space="preserve">como se presenta a </w:t>
      </w:r>
      <w:commentRangeStart w:id="30"/>
      <w:r w:rsidR="002C695C">
        <w:rPr>
          <w:sz w:val="20"/>
          <w:szCs w:val="20"/>
          <w:lang w:val="es-MX"/>
        </w:rPr>
        <w:t>continuación</w:t>
      </w:r>
      <w:commentRangeEnd w:id="30"/>
      <w:r w:rsidR="002C695C">
        <w:rPr>
          <w:rStyle w:val="Refdecomentario"/>
        </w:rPr>
        <w:commentReference w:id="30"/>
      </w:r>
      <w:r w:rsidR="002C695C">
        <w:rPr>
          <w:sz w:val="20"/>
          <w:szCs w:val="20"/>
          <w:lang w:val="es-MX"/>
        </w:rPr>
        <w:t>:</w:t>
      </w:r>
    </w:p>
    <w:p w14:paraId="67A29513" w14:textId="55E3BE28" w:rsidR="00D60361" w:rsidRPr="00A722E9" w:rsidRDefault="00D60361" w:rsidP="00BF188E">
      <w:pPr>
        <w:pStyle w:val="Normal0"/>
        <w:rPr>
          <w:sz w:val="20"/>
          <w:szCs w:val="20"/>
          <w:lang w:val="es-ES_tradnl"/>
        </w:rPr>
      </w:pPr>
    </w:p>
    <w:p w14:paraId="00E2B361" w14:textId="4FB1E0F3" w:rsidR="00F0751B" w:rsidRDefault="002C695C" w:rsidP="00BF188E">
      <w:pPr>
        <w:pStyle w:val="Normal0"/>
        <w:rPr>
          <w:color w:val="948A54"/>
          <w:sz w:val="20"/>
          <w:szCs w:val="20"/>
          <w:lang w:val="es-ES_tradnl"/>
        </w:rPr>
      </w:pPr>
      <w:r w:rsidRPr="002C695C">
        <w:rPr>
          <w:noProof/>
          <w:color w:val="948A54"/>
          <w:sz w:val="20"/>
          <w:szCs w:val="20"/>
          <w:lang w:val="en-US" w:eastAsia="en-US"/>
        </w:rPr>
        <w:drawing>
          <wp:inline distT="0" distB="0" distL="0" distR="0" wp14:anchorId="760FB1D3" wp14:editId="4084F7FD">
            <wp:extent cx="6345402" cy="4080294"/>
            <wp:effectExtent l="0" t="0" r="0" b="0"/>
            <wp:docPr id="17" name="Imagen 17" descr="En la síntesis del componente formativo &quot;Gestión de solicitudes de servicio&quot;, se describen los temas clave relacionados con la comunicación, los canales utilizados, la redacción, las relaciones públicas, la política de calidad comunicativa, la trazabilidad y los tiempos de respuesta en las oficinas de turismo. Este mapa conceptual permite visualizar cómo se interrelacionan estos elementos para ofrecer una atención eficiente y alineada con los estándares de calidad y satisfacción del usua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8"/>
                    <a:srcRect l="22070" t="21071" r="22210" b="15229"/>
                    <a:stretch/>
                  </pic:blipFill>
                  <pic:spPr bwMode="auto">
                    <a:xfrm>
                      <a:off x="0" y="0"/>
                      <a:ext cx="6365535" cy="4093240"/>
                    </a:xfrm>
                    <a:prstGeom prst="rect">
                      <a:avLst/>
                    </a:prstGeom>
                    <a:ln>
                      <a:noFill/>
                    </a:ln>
                    <a:extLst>
                      <a:ext uri="{53640926-AAD7-44D8-BBD7-CCE9431645EC}">
                        <a14:shadowObscured xmlns:a14="http://schemas.microsoft.com/office/drawing/2010/main"/>
                      </a:ext>
                    </a:extLst>
                  </pic:spPr>
                </pic:pic>
              </a:graphicData>
            </a:graphic>
          </wp:inline>
        </w:drawing>
      </w:r>
    </w:p>
    <w:p w14:paraId="61FE9783" w14:textId="7F0756E0" w:rsidR="00323B28" w:rsidRDefault="00323B28" w:rsidP="00BF188E">
      <w:pPr>
        <w:pStyle w:val="Normal0"/>
        <w:rPr>
          <w:color w:val="948A54"/>
          <w:sz w:val="20"/>
          <w:szCs w:val="20"/>
          <w:lang w:val="es-ES_tradnl"/>
        </w:rPr>
      </w:pPr>
    </w:p>
    <w:p w14:paraId="579CCADB" w14:textId="351F1A96" w:rsidR="00323B28" w:rsidRDefault="00323B28" w:rsidP="00BF188E">
      <w:pPr>
        <w:pStyle w:val="Normal0"/>
        <w:rPr>
          <w:color w:val="948A54"/>
          <w:sz w:val="20"/>
          <w:szCs w:val="20"/>
          <w:lang w:val="es-ES_tradnl"/>
        </w:rPr>
      </w:pPr>
    </w:p>
    <w:p w14:paraId="054BBCF8" w14:textId="459D2CB7" w:rsidR="00323B28" w:rsidRDefault="00323B28" w:rsidP="00BF188E">
      <w:pPr>
        <w:pStyle w:val="Normal0"/>
        <w:rPr>
          <w:color w:val="948A54"/>
          <w:sz w:val="20"/>
          <w:szCs w:val="20"/>
          <w:lang w:val="es-ES_tradnl"/>
        </w:rPr>
      </w:pPr>
    </w:p>
    <w:p w14:paraId="39C95248" w14:textId="7B6659E9" w:rsidR="00323B28" w:rsidRDefault="00323B28" w:rsidP="00BF188E">
      <w:pPr>
        <w:pStyle w:val="Normal0"/>
        <w:rPr>
          <w:color w:val="948A54"/>
          <w:sz w:val="20"/>
          <w:szCs w:val="20"/>
          <w:lang w:val="es-ES_tradnl"/>
        </w:rPr>
      </w:pPr>
    </w:p>
    <w:p w14:paraId="209443F8" w14:textId="7300528A" w:rsidR="00323B28" w:rsidRDefault="00323B28" w:rsidP="00BF188E">
      <w:pPr>
        <w:pStyle w:val="Normal0"/>
        <w:rPr>
          <w:color w:val="948A54"/>
          <w:sz w:val="20"/>
          <w:szCs w:val="20"/>
          <w:lang w:val="es-ES_tradnl"/>
        </w:rPr>
      </w:pPr>
    </w:p>
    <w:p w14:paraId="6E6B62FA" w14:textId="28C111EC" w:rsidR="00323B28" w:rsidRDefault="00323B28" w:rsidP="00BF188E">
      <w:pPr>
        <w:pStyle w:val="Normal0"/>
        <w:rPr>
          <w:color w:val="948A54"/>
          <w:sz w:val="20"/>
          <w:szCs w:val="20"/>
          <w:lang w:val="es-ES_tradnl"/>
        </w:rPr>
      </w:pPr>
    </w:p>
    <w:p w14:paraId="11D96361" w14:textId="5BC62F24" w:rsidR="00323B28" w:rsidRDefault="00323B28" w:rsidP="00BF188E">
      <w:pPr>
        <w:pStyle w:val="Normal0"/>
        <w:rPr>
          <w:color w:val="948A54"/>
          <w:sz w:val="20"/>
          <w:szCs w:val="20"/>
          <w:lang w:val="es-ES_tradnl"/>
        </w:rPr>
      </w:pPr>
    </w:p>
    <w:p w14:paraId="5D0B6D0A" w14:textId="1A63073B" w:rsidR="00323B28" w:rsidRDefault="00323B28" w:rsidP="00BF188E">
      <w:pPr>
        <w:pStyle w:val="Normal0"/>
        <w:rPr>
          <w:color w:val="948A54"/>
          <w:sz w:val="20"/>
          <w:szCs w:val="20"/>
          <w:lang w:val="es-ES_tradnl"/>
        </w:rPr>
      </w:pPr>
    </w:p>
    <w:p w14:paraId="641919CE" w14:textId="31FFD698" w:rsidR="00323B28" w:rsidRDefault="00323B28" w:rsidP="00BF188E">
      <w:pPr>
        <w:pStyle w:val="Normal0"/>
        <w:rPr>
          <w:color w:val="948A54"/>
          <w:sz w:val="20"/>
          <w:szCs w:val="20"/>
          <w:lang w:val="es-ES_tradnl"/>
        </w:rPr>
      </w:pPr>
    </w:p>
    <w:p w14:paraId="3ED84821" w14:textId="482A887D" w:rsidR="00323B28" w:rsidRDefault="00323B28" w:rsidP="00BF188E">
      <w:pPr>
        <w:pStyle w:val="Normal0"/>
        <w:rPr>
          <w:color w:val="948A54"/>
          <w:sz w:val="20"/>
          <w:szCs w:val="20"/>
          <w:lang w:val="es-ES_tradnl"/>
        </w:rPr>
      </w:pPr>
    </w:p>
    <w:p w14:paraId="22C30C9D" w14:textId="2FC79769" w:rsidR="0098172A" w:rsidRDefault="0098172A" w:rsidP="00BF188E">
      <w:pPr>
        <w:pStyle w:val="Normal0"/>
        <w:rPr>
          <w:color w:val="948A54"/>
          <w:sz w:val="20"/>
          <w:szCs w:val="20"/>
          <w:lang w:val="es-ES_tradnl"/>
        </w:rPr>
      </w:pPr>
    </w:p>
    <w:p w14:paraId="17086FB6" w14:textId="39B2676B" w:rsidR="0098172A" w:rsidRDefault="0098172A" w:rsidP="00BF188E">
      <w:pPr>
        <w:pStyle w:val="Normal0"/>
        <w:rPr>
          <w:color w:val="948A54"/>
          <w:sz w:val="20"/>
          <w:szCs w:val="20"/>
          <w:lang w:val="es-ES_tradnl"/>
        </w:rPr>
      </w:pPr>
    </w:p>
    <w:p w14:paraId="0C364698" w14:textId="77777777" w:rsidR="0098172A" w:rsidRPr="00A722E9" w:rsidRDefault="0098172A" w:rsidP="00BF188E">
      <w:pPr>
        <w:pStyle w:val="Normal0"/>
        <w:rPr>
          <w:color w:val="948A54"/>
          <w:sz w:val="20"/>
          <w:szCs w:val="20"/>
          <w:lang w:val="es-ES_tradnl"/>
        </w:rPr>
      </w:pPr>
    </w:p>
    <w:p w14:paraId="2C6042BC" w14:textId="77777777" w:rsidR="00F91FEE" w:rsidRPr="00A722E9" w:rsidRDefault="00F91FEE" w:rsidP="00BF188E">
      <w:pPr>
        <w:pStyle w:val="Normal0"/>
        <w:rPr>
          <w:color w:val="948A54"/>
          <w:sz w:val="20"/>
          <w:szCs w:val="20"/>
          <w:lang w:val="es-ES_tradnl"/>
        </w:rPr>
      </w:pPr>
    </w:p>
    <w:p w14:paraId="00000075" w14:textId="3197F18A" w:rsidR="00FF258C" w:rsidRPr="00A722E9" w:rsidRDefault="00D60361" w:rsidP="00BF188E">
      <w:pPr>
        <w:pStyle w:val="Normal0"/>
        <w:numPr>
          <w:ilvl w:val="0"/>
          <w:numId w:val="1"/>
        </w:numPr>
        <w:pBdr>
          <w:top w:val="nil"/>
          <w:left w:val="nil"/>
          <w:bottom w:val="nil"/>
          <w:right w:val="nil"/>
          <w:between w:val="nil"/>
        </w:pBdr>
        <w:ind w:left="284" w:hanging="284"/>
        <w:jc w:val="both"/>
        <w:rPr>
          <w:b/>
          <w:color w:val="000000"/>
          <w:sz w:val="20"/>
          <w:szCs w:val="20"/>
          <w:lang w:val="es-ES_tradnl"/>
        </w:rPr>
      </w:pPr>
      <w:r w:rsidRPr="00A722E9">
        <w:rPr>
          <w:b/>
          <w:color w:val="000000"/>
          <w:sz w:val="20"/>
          <w:szCs w:val="20"/>
          <w:lang w:val="es-ES_tradnl"/>
        </w:rPr>
        <w:lastRenderedPageBreak/>
        <w:t>ACTIVIDADES DIDÁCTICAS</w:t>
      </w:r>
    </w:p>
    <w:p w14:paraId="00000076" w14:textId="77777777" w:rsidR="00FF258C" w:rsidRPr="00A722E9" w:rsidRDefault="00FF258C" w:rsidP="00BF188E">
      <w:pPr>
        <w:pStyle w:val="Normal0"/>
        <w:ind w:left="426"/>
        <w:jc w:val="both"/>
        <w:rPr>
          <w:color w:val="7F7F7F"/>
          <w:sz w:val="20"/>
          <w:szCs w:val="20"/>
          <w:lang w:val="es-ES_tradnl"/>
        </w:rPr>
      </w:pPr>
    </w:p>
    <w:tbl>
      <w:tblPr>
        <w:tblStyle w:val="afa"/>
        <w:tblW w:w="9541"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5"/>
        <w:gridCol w:w="6706"/>
      </w:tblGrid>
      <w:tr w:rsidR="00FF258C" w:rsidRPr="00A722E9" w14:paraId="1D305820" w14:textId="77777777">
        <w:trPr>
          <w:trHeight w:val="298"/>
        </w:trPr>
        <w:tc>
          <w:tcPr>
            <w:tcW w:w="9541" w:type="dxa"/>
            <w:gridSpan w:val="2"/>
            <w:shd w:val="clear" w:color="auto" w:fill="FAC896"/>
            <w:vAlign w:val="center"/>
          </w:tcPr>
          <w:p w14:paraId="0000007F" w14:textId="77777777" w:rsidR="00FF258C" w:rsidRPr="00A722E9" w:rsidRDefault="00D376E1" w:rsidP="00BF188E">
            <w:pPr>
              <w:pStyle w:val="Normal0"/>
              <w:spacing w:line="276" w:lineRule="auto"/>
              <w:jc w:val="center"/>
              <w:rPr>
                <w:rFonts w:eastAsia="Calibri"/>
                <w:color w:val="000000"/>
                <w:sz w:val="20"/>
                <w:szCs w:val="20"/>
                <w:lang w:val="es-ES_tradnl"/>
              </w:rPr>
            </w:pPr>
            <w:r w:rsidRPr="00A722E9">
              <w:rPr>
                <w:rFonts w:eastAsia="Calibri"/>
                <w:color w:val="000000"/>
                <w:sz w:val="20"/>
                <w:szCs w:val="20"/>
                <w:lang w:val="es-ES_tradnl"/>
              </w:rPr>
              <w:t>DESCRIPCIÓN DE ACTIVIDAD DIDÁCTICA</w:t>
            </w:r>
          </w:p>
        </w:tc>
      </w:tr>
      <w:tr w:rsidR="00FF258C" w:rsidRPr="00A722E9" w14:paraId="6E403EAC" w14:textId="77777777">
        <w:trPr>
          <w:trHeight w:val="806"/>
        </w:trPr>
        <w:tc>
          <w:tcPr>
            <w:tcW w:w="2835" w:type="dxa"/>
            <w:shd w:val="clear" w:color="auto" w:fill="FAC896"/>
            <w:vAlign w:val="center"/>
          </w:tcPr>
          <w:p w14:paraId="00000081" w14:textId="77777777" w:rsidR="00FF258C" w:rsidRPr="00A722E9" w:rsidRDefault="00D376E1" w:rsidP="00BF188E">
            <w:pPr>
              <w:pStyle w:val="Normal0"/>
              <w:spacing w:line="276" w:lineRule="auto"/>
              <w:rPr>
                <w:rFonts w:eastAsia="Calibri"/>
                <w:color w:val="000000"/>
                <w:sz w:val="20"/>
                <w:szCs w:val="20"/>
                <w:lang w:val="es-ES_tradnl"/>
              </w:rPr>
            </w:pPr>
            <w:r w:rsidRPr="00A722E9">
              <w:rPr>
                <w:rFonts w:eastAsia="Calibri"/>
                <w:color w:val="000000"/>
                <w:sz w:val="20"/>
                <w:szCs w:val="20"/>
                <w:lang w:val="es-ES_tradnl"/>
              </w:rPr>
              <w:t>Nombre de la Actividad</w:t>
            </w:r>
          </w:p>
        </w:tc>
        <w:tc>
          <w:tcPr>
            <w:tcW w:w="6706" w:type="dxa"/>
            <w:shd w:val="clear" w:color="auto" w:fill="auto"/>
            <w:vAlign w:val="center"/>
          </w:tcPr>
          <w:p w14:paraId="00000082" w14:textId="342ACB14" w:rsidR="00FF258C" w:rsidRPr="00A722E9" w:rsidRDefault="00E60BE5" w:rsidP="00BF188E">
            <w:pPr>
              <w:pStyle w:val="Normal0"/>
              <w:spacing w:line="276" w:lineRule="auto"/>
              <w:rPr>
                <w:rFonts w:eastAsia="Calibri"/>
                <w:b w:val="0"/>
                <w:color w:val="000000"/>
                <w:sz w:val="20"/>
                <w:szCs w:val="20"/>
                <w:lang w:val="es-ES_tradnl"/>
              </w:rPr>
            </w:pPr>
            <w:r w:rsidRPr="00A722E9">
              <w:rPr>
                <w:rFonts w:eastAsia="Calibri"/>
                <w:b w:val="0"/>
                <w:color w:val="000000"/>
                <w:sz w:val="20"/>
                <w:szCs w:val="20"/>
                <w:lang w:val="es-ES_tradnl"/>
              </w:rPr>
              <w:t>Atendiendo visitantes</w:t>
            </w:r>
            <w:r w:rsidR="0098172A">
              <w:rPr>
                <w:rFonts w:eastAsia="Calibri"/>
                <w:b w:val="0"/>
                <w:color w:val="000000"/>
                <w:sz w:val="20"/>
                <w:szCs w:val="20"/>
                <w:lang w:val="es-ES_tradnl"/>
              </w:rPr>
              <w:t>.</w:t>
            </w:r>
          </w:p>
        </w:tc>
      </w:tr>
      <w:tr w:rsidR="00FF258C" w:rsidRPr="00A722E9" w14:paraId="13CADAA4" w14:textId="77777777">
        <w:trPr>
          <w:trHeight w:val="806"/>
        </w:trPr>
        <w:tc>
          <w:tcPr>
            <w:tcW w:w="2835" w:type="dxa"/>
            <w:shd w:val="clear" w:color="auto" w:fill="FAC896"/>
            <w:vAlign w:val="center"/>
          </w:tcPr>
          <w:p w14:paraId="00000083" w14:textId="77777777" w:rsidR="00FF258C" w:rsidRPr="00A722E9" w:rsidRDefault="00D376E1" w:rsidP="00BF188E">
            <w:pPr>
              <w:pStyle w:val="Normal0"/>
              <w:spacing w:line="276" w:lineRule="auto"/>
              <w:rPr>
                <w:rFonts w:eastAsia="Calibri"/>
                <w:color w:val="000000"/>
                <w:sz w:val="20"/>
                <w:szCs w:val="20"/>
                <w:lang w:val="es-ES_tradnl"/>
              </w:rPr>
            </w:pPr>
            <w:r w:rsidRPr="00A722E9">
              <w:rPr>
                <w:rFonts w:eastAsia="Calibri"/>
                <w:color w:val="000000"/>
                <w:sz w:val="20"/>
                <w:szCs w:val="20"/>
                <w:lang w:val="es-ES_tradnl"/>
              </w:rPr>
              <w:t>Objetivo de la actividad</w:t>
            </w:r>
          </w:p>
        </w:tc>
        <w:tc>
          <w:tcPr>
            <w:tcW w:w="6706" w:type="dxa"/>
            <w:shd w:val="clear" w:color="auto" w:fill="auto"/>
            <w:vAlign w:val="center"/>
          </w:tcPr>
          <w:p w14:paraId="00000084" w14:textId="459935F3" w:rsidR="00FF258C" w:rsidRPr="00A722E9" w:rsidRDefault="0098172A" w:rsidP="00BF188E">
            <w:pPr>
              <w:pStyle w:val="Normal0"/>
              <w:spacing w:line="276" w:lineRule="auto"/>
              <w:rPr>
                <w:rFonts w:eastAsia="Calibri"/>
                <w:b w:val="0"/>
                <w:color w:val="000000"/>
                <w:sz w:val="20"/>
                <w:szCs w:val="20"/>
                <w:lang w:val="es-ES_tradnl"/>
              </w:rPr>
            </w:pPr>
            <w:r>
              <w:rPr>
                <w:rFonts w:eastAsia="Calibri"/>
                <w:b w:val="0"/>
                <w:color w:val="000000"/>
                <w:sz w:val="20"/>
                <w:szCs w:val="20"/>
                <w:lang w:val="es-ES_tradnl"/>
              </w:rPr>
              <w:t>E</w:t>
            </w:r>
            <w:r w:rsidRPr="0098172A">
              <w:rPr>
                <w:rFonts w:eastAsia="Calibri"/>
                <w:b w:val="0"/>
                <w:color w:val="000000"/>
                <w:sz w:val="20"/>
                <w:szCs w:val="20"/>
                <w:lang w:val="es-ES_tradnl"/>
              </w:rPr>
              <w:t>valuar l</w:t>
            </w:r>
            <w:r>
              <w:rPr>
                <w:rFonts w:eastAsia="Calibri"/>
                <w:b w:val="0"/>
                <w:color w:val="000000"/>
                <w:sz w:val="20"/>
                <w:szCs w:val="20"/>
                <w:lang w:val="es-ES_tradnl"/>
              </w:rPr>
              <w:t xml:space="preserve">a comprensión </w:t>
            </w:r>
            <w:r w:rsidRPr="0098172A">
              <w:rPr>
                <w:rFonts w:eastAsia="Calibri"/>
                <w:b w:val="0"/>
                <w:color w:val="000000"/>
                <w:sz w:val="20"/>
                <w:szCs w:val="20"/>
                <w:lang w:val="es-ES_tradnl"/>
              </w:rPr>
              <w:t>sobre los conceptos clave de la gestión del servicio al cliente en las oficinas de turismo, incluyendo la comunicación efectiva, la gestión de solicitudes y la calidad en la atención a los turistas.</w:t>
            </w:r>
          </w:p>
        </w:tc>
      </w:tr>
      <w:tr w:rsidR="00FF258C" w:rsidRPr="00A722E9" w14:paraId="7C48933B" w14:textId="77777777">
        <w:trPr>
          <w:trHeight w:val="806"/>
        </w:trPr>
        <w:tc>
          <w:tcPr>
            <w:tcW w:w="2835" w:type="dxa"/>
            <w:shd w:val="clear" w:color="auto" w:fill="FAC896"/>
            <w:vAlign w:val="center"/>
          </w:tcPr>
          <w:p w14:paraId="00000085" w14:textId="77777777" w:rsidR="00FF258C" w:rsidRPr="00A722E9" w:rsidRDefault="00D376E1" w:rsidP="00BF188E">
            <w:pPr>
              <w:pStyle w:val="Normal0"/>
              <w:spacing w:line="276" w:lineRule="auto"/>
              <w:rPr>
                <w:rFonts w:eastAsia="Calibri"/>
                <w:color w:val="000000"/>
                <w:sz w:val="20"/>
                <w:szCs w:val="20"/>
                <w:lang w:val="es-ES_tradnl"/>
              </w:rPr>
            </w:pPr>
            <w:r w:rsidRPr="00A722E9">
              <w:rPr>
                <w:rFonts w:eastAsia="Calibri"/>
                <w:color w:val="000000"/>
                <w:sz w:val="20"/>
                <w:szCs w:val="20"/>
                <w:lang w:val="es-ES_tradnl"/>
              </w:rPr>
              <w:t>Tipo de actividad sugerida</w:t>
            </w:r>
          </w:p>
        </w:tc>
        <w:tc>
          <w:tcPr>
            <w:tcW w:w="6706" w:type="dxa"/>
            <w:shd w:val="clear" w:color="auto" w:fill="auto"/>
            <w:vAlign w:val="center"/>
          </w:tcPr>
          <w:p w14:paraId="00000086" w14:textId="4FCDCA6F" w:rsidR="00FF258C" w:rsidRPr="00A722E9" w:rsidRDefault="0098172A" w:rsidP="00BF188E">
            <w:pPr>
              <w:pStyle w:val="Normal0"/>
              <w:spacing w:line="276" w:lineRule="auto"/>
              <w:rPr>
                <w:rFonts w:eastAsia="Calibri"/>
                <w:color w:val="000000"/>
                <w:sz w:val="20"/>
                <w:szCs w:val="20"/>
                <w:lang w:val="es-ES_tradnl"/>
              </w:rPr>
            </w:pPr>
            <w:r w:rsidRPr="00E534F0">
              <w:rPr>
                <w:noProof/>
                <w:sz w:val="20"/>
                <w:szCs w:val="20"/>
                <w:lang w:val="en-US" w:eastAsia="en-US"/>
              </w:rPr>
              <w:drawing>
                <wp:anchor distT="0" distB="0" distL="114300" distR="114300" simplePos="0" relativeHeight="251659264" behindDoc="0" locked="0" layoutInCell="1" allowOverlap="1" wp14:anchorId="24DBD2DA" wp14:editId="03998909">
                  <wp:simplePos x="0" y="0"/>
                  <wp:positionH relativeFrom="column">
                    <wp:posOffset>-1152525</wp:posOffset>
                  </wp:positionH>
                  <wp:positionV relativeFrom="paragraph">
                    <wp:posOffset>24765</wp:posOffset>
                  </wp:positionV>
                  <wp:extent cx="1200150" cy="1033145"/>
                  <wp:effectExtent l="0" t="0" r="0" b="0"/>
                  <wp:wrapSquare wrapText="bothSides"/>
                  <wp:docPr id="8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rotWithShape="1">
                          <a:blip r:embed="rId49" cstate="print">
                            <a:extLst>
                              <a:ext uri="{28A0092B-C50C-407E-A947-70E740481C1C}">
                                <a14:useLocalDpi xmlns:a14="http://schemas.microsoft.com/office/drawing/2010/main" val="0"/>
                              </a:ext>
                            </a:extLst>
                          </a:blip>
                          <a:srcRect r="78526" b="67202"/>
                          <a:stretch/>
                        </pic:blipFill>
                        <pic:spPr bwMode="auto">
                          <a:xfrm>
                            <a:off x="0" y="0"/>
                            <a:ext cx="1200150" cy="10331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r>
      <w:tr w:rsidR="00FF258C" w:rsidRPr="00A722E9" w14:paraId="559BC48B" w14:textId="77777777">
        <w:trPr>
          <w:trHeight w:val="806"/>
        </w:trPr>
        <w:tc>
          <w:tcPr>
            <w:tcW w:w="2835" w:type="dxa"/>
            <w:shd w:val="clear" w:color="auto" w:fill="FAC896"/>
            <w:vAlign w:val="center"/>
          </w:tcPr>
          <w:p w14:paraId="00000087" w14:textId="77777777" w:rsidR="00FF258C" w:rsidRPr="00A722E9" w:rsidRDefault="00D376E1" w:rsidP="00BF188E">
            <w:pPr>
              <w:pStyle w:val="Normal0"/>
              <w:spacing w:line="276" w:lineRule="auto"/>
              <w:rPr>
                <w:rFonts w:eastAsia="Calibri"/>
                <w:color w:val="000000"/>
                <w:sz w:val="20"/>
                <w:szCs w:val="20"/>
                <w:lang w:val="es-ES_tradnl"/>
              </w:rPr>
            </w:pPr>
            <w:r w:rsidRPr="00A722E9">
              <w:rPr>
                <w:rFonts w:eastAsia="Calibri"/>
                <w:color w:val="000000"/>
                <w:sz w:val="20"/>
                <w:szCs w:val="20"/>
                <w:lang w:val="es-ES_tradnl"/>
              </w:rPr>
              <w:t xml:space="preserve">Archivo de la actividad </w:t>
            </w:r>
          </w:p>
          <w:p w14:paraId="00000088" w14:textId="77777777" w:rsidR="00FF258C" w:rsidRPr="00A722E9" w:rsidRDefault="00D376E1" w:rsidP="00BF188E">
            <w:pPr>
              <w:pStyle w:val="Normal0"/>
              <w:spacing w:line="276" w:lineRule="auto"/>
              <w:rPr>
                <w:rFonts w:eastAsia="Calibri"/>
                <w:color w:val="000000"/>
                <w:sz w:val="20"/>
                <w:szCs w:val="20"/>
                <w:lang w:val="es-ES_tradnl"/>
              </w:rPr>
            </w:pPr>
            <w:r w:rsidRPr="00A722E9">
              <w:rPr>
                <w:rFonts w:eastAsia="Calibri"/>
                <w:color w:val="000000"/>
                <w:sz w:val="20"/>
                <w:szCs w:val="20"/>
                <w:lang w:val="es-ES_tradnl"/>
              </w:rPr>
              <w:t>(Anexo donde se describe la actividad propuesta)</w:t>
            </w:r>
          </w:p>
        </w:tc>
        <w:tc>
          <w:tcPr>
            <w:tcW w:w="6706" w:type="dxa"/>
            <w:shd w:val="clear" w:color="auto" w:fill="auto"/>
            <w:vAlign w:val="center"/>
          </w:tcPr>
          <w:p w14:paraId="00000089" w14:textId="016788AC" w:rsidR="00FF258C" w:rsidRPr="00A722E9" w:rsidRDefault="00D60361" w:rsidP="00BF188E">
            <w:pPr>
              <w:pStyle w:val="Normal0"/>
              <w:spacing w:line="276" w:lineRule="auto"/>
              <w:rPr>
                <w:rFonts w:eastAsia="Calibri"/>
                <w:i/>
                <w:color w:val="999999"/>
                <w:sz w:val="20"/>
                <w:szCs w:val="20"/>
                <w:lang w:val="es-ES_tradnl"/>
              </w:rPr>
            </w:pPr>
            <w:r w:rsidRPr="00A722E9">
              <w:rPr>
                <w:b w:val="0"/>
                <w:color w:val="000000"/>
                <w:sz w:val="20"/>
                <w:szCs w:val="20"/>
                <w:lang w:val="es-ES_tradnl"/>
              </w:rPr>
              <w:t>Actividad_didactica_CF0</w:t>
            </w:r>
            <w:r w:rsidR="00D406F1" w:rsidRPr="00A722E9">
              <w:rPr>
                <w:b w:val="0"/>
                <w:color w:val="000000"/>
                <w:sz w:val="20"/>
                <w:szCs w:val="20"/>
                <w:lang w:val="es-ES_tradnl"/>
              </w:rPr>
              <w:t>3</w:t>
            </w:r>
          </w:p>
        </w:tc>
      </w:tr>
    </w:tbl>
    <w:p w14:paraId="0000008A" w14:textId="140834CE" w:rsidR="00FF258C" w:rsidRPr="00A722E9" w:rsidRDefault="00FF258C" w:rsidP="00BF188E">
      <w:pPr>
        <w:pStyle w:val="Normal0"/>
        <w:jc w:val="both"/>
        <w:rPr>
          <w:color w:val="7F7F7F"/>
          <w:sz w:val="20"/>
          <w:szCs w:val="20"/>
          <w:lang w:val="es-ES_tradnl"/>
        </w:rPr>
      </w:pPr>
    </w:p>
    <w:p w14:paraId="19DE8EE4" w14:textId="77777777" w:rsidR="00F0751B" w:rsidRPr="00A722E9" w:rsidRDefault="00F0751B" w:rsidP="00BF188E">
      <w:pPr>
        <w:pStyle w:val="Normal0"/>
        <w:jc w:val="both"/>
        <w:rPr>
          <w:color w:val="7F7F7F"/>
          <w:sz w:val="20"/>
          <w:szCs w:val="20"/>
          <w:lang w:val="es-ES_tradnl"/>
        </w:rPr>
      </w:pPr>
    </w:p>
    <w:p w14:paraId="0000008D" w14:textId="77777777" w:rsidR="00FF258C" w:rsidRPr="00A722E9" w:rsidRDefault="00D376E1" w:rsidP="00BF188E">
      <w:pPr>
        <w:pStyle w:val="Normal0"/>
        <w:numPr>
          <w:ilvl w:val="0"/>
          <w:numId w:val="1"/>
        </w:numPr>
        <w:pBdr>
          <w:top w:val="nil"/>
          <w:left w:val="nil"/>
          <w:bottom w:val="nil"/>
          <w:right w:val="nil"/>
          <w:between w:val="nil"/>
        </w:pBdr>
        <w:ind w:left="284" w:hanging="284"/>
        <w:jc w:val="both"/>
        <w:rPr>
          <w:b/>
          <w:color w:val="000000"/>
          <w:sz w:val="20"/>
          <w:szCs w:val="20"/>
          <w:lang w:val="es-ES_tradnl"/>
        </w:rPr>
      </w:pPr>
      <w:r w:rsidRPr="00A722E9">
        <w:rPr>
          <w:b/>
          <w:color w:val="000000"/>
          <w:sz w:val="20"/>
          <w:szCs w:val="20"/>
          <w:lang w:val="es-ES_tradnl"/>
        </w:rPr>
        <w:t xml:space="preserve">MATERIAL COMPLEMENTARIO: </w:t>
      </w:r>
    </w:p>
    <w:p w14:paraId="0000008F" w14:textId="79D69A22" w:rsidR="00FF258C" w:rsidRPr="00A722E9" w:rsidRDefault="00FF258C" w:rsidP="00BF188E">
      <w:pPr>
        <w:pStyle w:val="Normal0"/>
        <w:rPr>
          <w:sz w:val="20"/>
          <w:szCs w:val="20"/>
          <w:lang w:val="es-ES_tradnl"/>
        </w:rPr>
      </w:pPr>
    </w:p>
    <w:tbl>
      <w:tblPr>
        <w:tblStyle w:val="afb"/>
        <w:tblW w:w="1007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7"/>
        <w:gridCol w:w="2517"/>
        <w:gridCol w:w="2519"/>
        <w:gridCol w:w="2519"/>
      </w:tblGrid>
      <w:tr w:rsidR="00FF258C" w:rsidRPr="00A722E9" w14:paraId="18C53E35" w14:textId="77777777">
        <w:trPr>
          <w:trHeight w:val="658"/>
        </w:trPr>
        <w:tc>
          <w:tcPr>
            <w:tcW w:w="2517" w:type="dxa"/>
            <w:shd w:val="clear" w:color="auto" w:fill="F9CB9C"/>
            <w:tcMar>
              <w:top w:w="100" w:type="dxa"/>
              <w:left w:w="100" w:type="dxa"/>
              <w:bottom w:w="100" w:type="dxa"/>
              <w:right w:w="100" w:type="dxa"/>
            </w:tcMar>
            <w:vAlign w:val="center"/>
          </w:tcPr>
          <w:p w14:paraId="00000090" w14:textId="77777777" w:rsidR="00FF258C" w:rsidRPr="00A722E9" w:rsidRDefault="00D376E1" w:rsidP="00BF188E">
            <w:pPr>
              <w:pStyle w:val="Normal0"/>
              <w:spacing w:line="276" w:lineRule="auto"/>
              <w:jc w:val="center"/>
              <w:rPr>
                <w:sz w:val="20"/>
                <w:szCs w:val="20"/>
                <w:lang w:val="es-ES_tradnl"/>
              </w:rPr>
            </w:pPr>
            <w:r w:rsidRPr="00A722E9">
              <w:rPr>
                <w:sz w:val="20"/>
                <w:szCs w:val="20"/>
                <w:lang w:val="es-ES_tradnl"/>
              </w:rPr>
              <w:t>Tema</w:t>
            </w:r>
          </w:p>
        </w:tc>
        <w:tc>
          <w:tcPr>
            <w:tcW w:w="2517" w:type="dxa"/>
            <w:shd w:val="clear" w:color="auto" w:fill="F9CB9C"/>
            <w:tcMar>
              <w:top w:w="100" w:type="dxa"/>
              <w:left w:w="100" w:type="dxa"/>
              <w:bottom w:w="100" w:type="dxa"/>
              <w:right w:w="100" w:type="dxa"/>
            </w:tcMar>
            <w:vAlign w:val="center"/>
          </w:tcPr>
          <w:p w14:paraId="00000091" w14:textId="77777777" w:rsidR="00FF258C" w:rsidRPr="00A722E9" w:rsidRDefault="00D376E1" w:rsidP="00BF188E">
            <w:pPr>
              <w:pStyle w:val="Normal0"/>
              <w:spacing w:line="276" w:lineRule="auto"/>
              <w:jc w:val="center"/>
              <w:rPr>
                <w:color w:val="000000"/>
                <w:sz w:val="20"/>
                <w:szCs w:val="20"/>
                <w:lang w:val="es-ES_tradnl"/>
              </w:rPr>
            </w:pPr>
            <w:r w:rsidRPr="00A722E9">
              <w:rPr>
                <w:sz w:val="20"/>
                <w:szCs w:val="20"/>
                <w:lang w:val="es-ES_tradnl"/>
              </w:rPr>
              <w:t>Referencia APA del Material</w:t>
            </w:r>
          </w:p>
        </w:tc>
        <w:tc>
          <w:tcPr>
            <w:tcW w:w="2519" w:type="dxa"/>
            <w:shd w:val="clear" w:color="auto" w:fill="F9CB9C"/>
            <w:tcMar>
              <w:top w:w="100" w:type="dxa"/>
              <w:left w:w="100" w:type="dxa"/>
              <w:bottom w:w="100" w:type="dxa"/>
              <w:right w:w="100" w:type="dxa"/>
            </w:tcMar>
            <w:vAlign w:val="center"/>
          </w:tcPr>
          <w:p w14:paraId="00000092" w14:textId="77777777" w:rsidR="00FF258C" w:rsidRPr="00A722E9" w:rsidRDefault="00D376E1" w:rsidP="00BF188E">
            <w:pPr>
              <w:pStyle w:val="Normal0"/>
              <w:spacing w:line="276" w:lineRule="auto"/>
              <w:jc w:val="center"/>
              <w:rPr>
                <w:sz w:val="20"/>
                <w:szCs w:val="20"/>
                <w:lang w:val="es-ES_tradnl"/>
              </w:rPr>
            </w:pPr>
            <w:r w:rsidRPr="00A722E9">
              <w:rPr>
                <w:sz w:val="20"/>
                <w:szCs w:val="20"/>
                <w:lang w:val="es-ES_tradnl"/>
              </w:rPr>
              <w:t>Tipo de material</w:t>
            </w:r>
          </w:p>
          <w:p w14:paraId="00000093" w14:textId="77777777" w:rsidR="00FF258C" w:rsidRPr="00A722E9" w:rsidRDefault="00D376E1" w:rsidP="00BF188E">
            <w:pPr>
              <w:pStyle w:val="Normal0"/>
              <w:spacing w:line="276" w:lineRule="auto"/>
              <w:jc w:val="center"/>
              <w:rPr>
                <w:color w:val="000000"/>
                <w:sz w:val="20"/>
                <w:szCs w:val="20"/>
                <w:lang w:val="es-ES_tradnl"/>
              </w:rPr>
            </w:pPr>
            <w:r w:rsidRPr="00A722E9">
              <w:rPr>
                <w:sz w:val="20"/>
                <w:szCs w:val="20"/>
                <w:lang w:val="es-ES_tradnl"/>
              </w:rPr>
              <w:t>(Video, capítulo de libro, artículo, otro)</w:t>
            </w:r>
          </w:p>
        </w:tc>
        <w:tc>
          <w:tcPr>
            <w:tcW w:w="2519" w:type="dxa"/>
            <w:shd w:val="clear" w:color="auto" w:fill="F9CB9C"/>
            <w:tcMar>
              <w:top w:w="100" w:type="dxa"/>
              <w:left w:w="100" w:type="dxa"/>
              <w:bottom w:w="100" w:type="dxa"/>
              <w:right w:w="100" w:type="dxa"/>
            </w:tcMar>
            <w:vAlign w:val="center"/>
          </w:tcPr>
          <w:p w14:paraId="00000094" w14:textId="77777777" w:rsidR="00FF258C" w:rsidRPr="00A722E9" w:rsidRDefault="00D376E1" w:rsidP="00BF188E">
            <w:pPr>
              <w:pStyle w:val="Normal0"/>
              <w:spacing w:line="276" w:lineRule="auto"/>
              <w:jc w:val="center"/>
              <w:rPr>
                <w:sz w:val="20"/>
                <w:szCs w:val="20"/>
                <w:lang w:val="es-ES_tradnl"/>
              </w:rPr>
            </w:pPr>
            <w:r w:rsidRPr="00A722E9">
              <w:rPr>
                <w:sz w:val="20"/>
                <w:szCs w:val="20"/>
                <w:lang w:val="es-ES_tradnl"/>
              </w:rPr>
              <w:t>Enlace del Recurso o</w:t>
            </w:r>
          </w:p>
          <w:p w14:paraId="00000095" w14:textId="77777777" w:rsidR="00FF258C" w:rsidRPr="00A722E9" w:rsidRDefault="00D376E1" w:rsidP="00BF188E">
            <w:pPr>
              <w:pStyle w:val="Normal0"/>
              <w:spacing w:line="276" w:lineRule="auto"/>
              <w:jc w:val="center"/>
              <w:rPr>
                <w:color w:val="000000"/>
                <w:sz w:val="20"/>
                <w:szCs w:val="20"/>
                <w:lang w:val="es-ES_tradnl"/>
              </w:rPr>
            </w:pPr>
            <w:r w:rsidRPr="00A722E9">
              <w:rPr>
                <w:sz w:val="20"/>
                <w:szCs w:val="20"/>
                <w:lang w:val="es-ES_tradnl"/>
              </w:rPr>
              <w:t>Archivo del documento o material</w:t>
            </w:r>
          </w:p>
        </w:tc>
      </w:tr>
      <w:tr w:rsidR="00FF258C" w:rsidRPr="00A722E9" w14:paraId="672A6659" w14:textId="77777777">
        <w:trPr>
          <w:trHeight w:val="182"/>
        </w:trPr>
        <w:tc>
          <w:tcPr>
            <w:tcW w:w="2517" w:type="dxa"/>
            <w:tcMar>
              <w:top w:w="100" w:type="dxa"/>
              <w:left w:w="100" w:type="dxa"/>
              <w:bottom w:w="100" w:type="dxa"/>
              <w:right w:w="100" w:type="dxa"/>
            </w:tcMar>
          </w:tcPr>
          <w:p w14:paraId="00000096" w14:textId="5414FE06" w:rsidR="00FF258C" w:rsidRPr="00A722E9" w:rsidRDefault="00AF7DA4" w:rsidP="00BF188E">
            <w:pPr>
              <w:pStyle w:val="Normal0"/>
              <w:spacing w:line="276" w:lineRule="auto"/>
              <w:rPr>
                <w:b w:val="0"/>
                <w:bCs/>
                <w:sz w:val="20"/>
                <w:szCs w:val="20"/>
                <w:lang w:val="es-ES_tradnl"/>
              </w:rPr>
            </w:pPr>
            <w:r w:rsidRPr="00A722E9">
              <w:rPr>
                <w:b w:val="0"/>
                <w:bCs/>
                <w:sz w:val="20"/>
                <w:szCs w:val="20"/>
                <w:lang w:val="es-ES_tradnl"/>
              </w:rPr>
              <w:t>1. Servicio al cliente</w:t>
            </w:r>
          </w:p>
        </w:tc>
        <w:tc>
          <w:tcPr>
            <w:tcW w:w="2517" w:type="dxa"/>
            <w:tcMar>
              <w:top w:w="100" w:type="dxa"/>
              <w:left w:w="100" w:type="dxa"/>
              <w:bottom w:w="100" w:type="dxa"/>
              <w:right w:w="100" w:type="dxa"/>
            </w:tcMar>
          </w:tcPr>
          <w:p w14:paraId="00000098" w14:textId="181F2C88" w:rsidR="00FF258C" w:rsidRPr="00A722E9" w:rsidRDefault="00A877AC" w:rsidP="00BF188E">
            <w:pPr>
              <w:pStyle w:val="Normal0"/>
              <w:spacing w:line="276" w:lineRule="auto"/>
              <w:rPr>
                <w:b w:val="0"/>
                <w:bCs/>
                <w:sz w:val="20"/>
                <w:szCs w:val="20"/>
                <w:lang w:val="es-ES_tradnl"/>
              </w:rPr>
            </w:pPr>
            <w:r w:rsidRPr="00A877AC">
              <w:rPr>
                <w:b w:val="0"/>
                <w:bCs/>
                <w:sz w:val="20"/>
                <w:szCs w:val="20"/>
                <w:lang w:val="es-ES_tradnl"/>
              </w:rPr>
              <w:t xml:space="preserve">Ecosistema de Recursos Educativos Digitales SENA. (2023). </w:t>
            </w:r>
            <w:r w:rsidRPr="00491E43">
              <w:rPr>
                <w:b w:val="0"/>
                <w:bCs/>
                <w:i/>
                <w:sz w:val="20"/>
                <w:szCs w:val="20"/>
                <w:lang w:val="es-ES_tradnl"/>
              </w:rPr>
              <w:t>Protocolo de atención al cliente</w:t>
            </w:r>
            <w:r w:rsidRPr="00A877AC">
              <w:rPr>
                <w:b w:val="0"/>
                <w:bCs/>
                <w:sz w:val="20"/>
                <w:szCs w:val="20"/>
                <w:lang w:val="es-ES_tradnl"/>
              </w:rPr>
              <w:t xml:space="preserve"> [Video]. YouTube.</w:t>
            </w:r>
          </w:p>
        </w:tc>
        <w:tc>
          <w:tcPr>
            <w:tcW w:w="2519" w:type="dxa"/>
            <w:tcMar>
              <w:top w:w="100" w:type="dxa"/>
              <w:left w:w="100" w:type="dxa"/>
              <w:bottom w:w="100" w:type="dxa"/>
              <w:right w:w="100" w:type="dxa"/>
            </w:tcMar>
          </w:tcPr>
          <w:p w14:paraId="00000099" w14:textId="2E8C7509" w:rsidR="00FF258C" w:rsidRPr="00A722E9" w:rsidRDefault="00A877AC" w:rsidP="00BF188E">
            <w:pPr>
              <w:pStyle w:val="Normal0"/>
              <w:spacing w:line="276" w:lineRule="auto"/>
              <w:jc w:val="center"/>
              <w:rPr>
                <w:b w:val="0"/>
                <w:bCs/>
                <w:sz w:val="20"/>
                <w:szCs w:val="20"/>
                <w:lang w:val="es-ES_tradnl"/>
              </w:rPr>
            </w:pPr>
            <w:r>
              <w:rPr>
                <w:b w:val="0"/>
                <w:bCs/>
                <w:sz w:val="20"/>
                <w:szCs w:val="20"/>
                <w:lang w:val="es-ES_tradnl"/>
              </w:rPr>
              <w:t>Video</w:t>
            </w:r>
          </w:p>
        </w:tc>
        <w:tc>
          <w:tcPr>
            <w:tcW w:w="2519" w:type="dxa"/>
            <w:tcMar>
              <w:top w:w="100" w:type="dxa"/>
              <w:left w:w="100" w:type="dxa"/>
              <w:bottom w:w="100" w:type="dxa"/>
              <w:right w:w="100" w:type="dxa"/>
            </w:tcMar>
          </w:tcPr>
          <w:p w14:paraId="0000009A" w14:textId="6DC406B2" w:rsidR="00FF258C" w:rsidRPr="00491E43" w:rsidRDefault="009F5058" w:rsidP="00BF188E">
            <w:pPr>
              <w:pStyle w:val="Normal0"/>
              <w:spacing w:line="276" w:lineRule="auto"/>
              <w:rPr>
                <w:b w:val="0"/>
                <w:sz w:val="20"/>
                <w:szCs w:val="20"/>
                <w:lang w:val="es-ES_tradnl"/>
              </w:rPr>
            </w:pPr>
            <w:hyperlink r:id="rId50" w:history="1">
              <w:r w:rsidR="00A877AC" w:rsidRPr="00491E43">
                <w:rPr>
                  <w:rStyle w:val="Hipervnculo"/>
                  <w:b w:val="0"/>
                  <w:sz w:val="20"/>
                  <w:szCs w:val="20"/>
                  <w:lang w:val="es-ES_tradnl"/>
                </w:rPr>
                <w:t>https://www.youtube.com/watch?v=M0WqQBa3sRI</w:t>
              </w:r>
            </w:hyperlink>
            <w:r w:rsidR="00A877AC" w:rsidRPr="00491E43">
              <w:rPr>
                <w:b w:val="0"/>
                <w:sz w:val="20"/>
                <w:szCs w:val="20"/>
                <w:lang w:val="es-ES_tradnl"/>
              </w:rPr>
              <w:t xml:space="preserve"> </w:t>
            </w:r>
          </w:p>
        </w:tc>
      </w:tr>
      <w:tr w:rsidR="00FF258C" w:rsidRPr="00A722E9" w14:paraId="0A37501D" w14:textId="77777777">
        <w:trPr>
          <w:trHeight w:val="385"/>
        </w:trPr>
        <w:tc>
          <w:tcPr>
            <w:tcW w:w="2517" w:type="dxa"/>
            <w:tcMar>
              <w:top w:w="100" w:type="dxa"/>
              <w:left w:w="100" w:type="dxa"/>
              <w:bottom w:w="100" w:type="dxa"/>
              <w:right w:w="100" w:type="dxa"/>
            </w:tcMar>
          </w:tcPr>
          <w:p w14:paraId="0000009B" w14:textId="0ED483D5" w:rsidR="00FF258C" w:rsidRPr="00A722E9" w:rsidRDefault="00AF7DA4" w:rsidP="00BF188E">
            <w:pPr>
              <w:pStyle w:val="Normal0"/>
              <w:spacing w:line="276" w:lineRule="auto"/>
              <w:rPr>
                <w:b w:val="0"/>
                <w:bCs/>
                <w:sz w:val="20"/>
                <w:szCs w:val="20"/>
                <w:lang w:val="es-ES_tradnl"/>
              </w:rPr>
            </w:pPr>
            <w:r w:rsidRPr="00A722E9">
              <w:rPr>
                <w:b w:val="0"/>
                <w:bCs/>
                <w:sz w:val="20"/>
                <w:szCs w:val="20"/>
                <w:lang w:val="es-ES_tradnl"/>
              </w:rPr>
              <w:t xml:space="preserve">2. Tipos de clientes </w:t>
            </w:r>
          </w:p>
        </w:tc>
        <w:tc>
          <w:tcPr>
            <w:tcW w:w="2517" w:type="dxa"/>
            <w:tcMar>
              <w:top w:w="100" w:type="dxa"/>
              <w:left w:w="100" w:type="dxa"/>
              <w:bottom w:w="100" w:type="dxa"/>
              <w:right w:w="100" w:type="dxa"/>
            </w:tcMar>
          </w:tcPr>
          <w:p w14:paraId="0000009C" w14:textId="040B08AE" w:rsidR="00FF258C" w:rsidRPr="00A722E9" w:rsidRDefault="00491E43" w:rsidP="00BF188E">
            <w:pPr>
              <w:pStyle w:val="Normal0"/>
              <w:spacing w:line="276" w:lineRule="auto"/>
              <w:rPr>
                <w:b w:val="0"/>
                <w:bCs/>
                <w:sz w:val="20"/>
                <w:szCs w:val="20"/>
                <w:lang w:val="es-ES_tradnl"/>
              </w:rPr>
            </w:pPr>
            <w:r w:rsidRPr="00491E43">
              <w:rPr>
                <w:b w:val="0"/>
                <w:bCs/>
                <w:sz w:val="20"/>
                <w:szCs w:val="20"/>
                <w:lang w:val="es-ES_tradnl"/>
              </w:rPr>
              <w:t xml:space="preserve">Rodríguez Alarcón, J. G. (2008). </w:t>
            </w:r>
            <w:r w:rsidRPr="00491E43">
              <w:rPr>
                <w:b w:val="0"/>
                <w:bCs/>
                <w:i/>
                <w:sz w:val="20"/>
                <w:szCs w:val="20"/>
                <w:lang w:val="es-ES_tradnl"/>
              </w:rPr>
              <w:t>Conferencia tipos de clientes</w:t>
            </w:r>
            <w:r w:rsidRPr="00491E43">
              <w:rPr>
                <w:b w:val="0"/>
                <w:bCs/>
                <w:sz w:val="20"/>
                <w:szCs w:val="20"/>
                <w:lang w:val="es-ES_tradnl"/>
              </w:rPr>
              <w:t xml:space="preserve">. </w:t>
            </w:r>
            <w:proofErr w:type="spellStart"/>
            <w:r w:rsidRPr="00491E43">
              <w:rPr>
                <w:b w:val="0"/>
                <w:bCs/>
                <w:sz w:val="20"/>
                <w:szCs w:val="20"/>
                <w:lang w:val="es-ES_tradnl"/>
              </w:rPr>
              <w:t>SlideShare</w:t>
            </w:r>
            <w:proofErr w:type="spellEnd"/>
            <w:r w:rsidRPr="00491E43">
              <w:rPr>
                <w:b w:val="0"/>
                <w:bCs/>
                <w:sz w:val="20"/>
                <w:szCs w:val="20"/>
                <w:lang w:val="es-ES_tradnl"/>
              </w:rPr>
              <w:t>.</w:t>
            </w:r>
          </w:p>
        </w:tc>
        <w:tc>
          <w:tcPr>
            <w:tcW w:w="2519" w:type="dxa"/>
            <w:tcMar>
              <w:top w:w="100" w:type="dxa"/>
              <w:left w:w="100" w:type="dxa"/>
              <w:bottom w:w="100" w:type="dxa"/>
              <w:right w:w="100" w:type="dxa"/>
            </w:tcMar>
          </w:tcPr>
          <w:p w14:paraId="0000009D" w14:textId="60D26F98" w:rsidR="00FF258C" w:rsidRPr="00A722E9" w:rsidRDefault="004077BB" w:rsidP="00BF188E">
            <w:pPr>
              <w:pStyle w:val="Normal0"/>
              <w:spacing w:line="276" w:lineRule="auto"/>
              <w:jc w:val="center"/>
              <w:rPr>
                <w:b w:val="0"/>
                <w:bCs/>
                <w:sz w:val="20"/>
                <w:szCs w:val="20"/>
                <w:lang w:val="es-ES_tradnl"/>
              </w:rPr>
            </w:pPr>
            <w:r w:rsidRPr="00A722E9">
              <w:rPr>
                <w:b w:val="0"/>
                <w:bCs/>
                <w:sz w:val="20"/>
                <w:szCs w:val="20"/>
                <w:lang w:val="es-ES_tradnl"/>
              </w:rPr>
              <w:t xml:space="preserve">Página </w:t>
            </w:r>
            <w:r w:rsidRPr="00A722E9">
              <w:rPr>
                <w:b w:val="0"/>
                <w:bCs/>
                <w:i/>
                <w:sz w:val="20"/>
                <w:szCs w:val="20"/>
                <w:lang w:val="es-ES_tradnl"/>
              </w:rPr>
              <w:t>web</w:t>
            </w:r>
          </w:p>
        </w:tc>
        <w:tc>
          <w:tcPr>
            <w:tcW w:w="2519" w:type="dxa"/>
            <w:tcMar>
              <w:top w:w="100" w:type="dxa"/>
              <w:left w:w="100" w:type="dxa"/>
              <w:bottom w:w="100" w:type="dxa"/>
              <w:right w:w="100" w:type="dxa"/>
            </w:tcMar>
          </w:tcPr>
          <w:p w14:paraId="0000009E" w14:textId="1D5213BD" w:rsidR="00AF7DA4" w:rsidRPr="00491E43" w:rsidRDefault="009F5058" w:rsidP="00BF188E">
            <w:pPr>
              <w:pStyle w:val="Normal0"/>
              <w:spacing w:line="276" w:lineRule="auto"/>
              <w:rPr>
                <w:b w:val="0"/>
                <w:sz w:val="20"/>
                <w:szCs w:val="20"/>
                <w:lang w:val="es-ES_tradnl"/>
              </w:rPr>
            </w:pPr>
            <w:hyperlink r:id="rId51" w:history="1">
              <w:r w:rsidR="00491E43" w:rsidRPr="00491E43">
                <w:rPr>
                  <w:rStyle w:val="Hipervnculo"/>
                  <w:b w:val="0"/>
                  <w:sz w:val="20"/>
                  <w:szCs w:val="20"/>
                  <w:lang w:val="es-ES_tradnl"/>
                </w:rPr>
                <w:t>https://es.slideshare.net/sirxion/tipos-de-clientes</w:t>
              </w:r>
            </w:hyperlink>
            <w:r w:rsidR="00491E43" w:rsidRPr="00491E43">
              <w:rPr>
                <w:b w:val="0"/>
                <w:sz w:val="20"/>
                <w:szCs w:val="20"/>
                <w:lang w:val="es-ES_tradnl"/>
              </w:rPr>
              <w:t xml:space="preserve"> </w:t>
            </w:r>
          </w:p>
        </w:tc>
      </w:tr>
      <w:tr w:rsidR="00AF7DA4" w:rsidRPr="00A722E9" w14:paraId="43CA880F" w14:textId="77777777">
        <w:trPr>
          <w:trHeight w:val="385"/>
        </w:trPr>
        <w:tc>
          <w:tcPr>
            <w:tcW w:w="2517" w:type="dxa"/>
            <w:tcMar>
              <w:top w:w="100" w:type="dxa"/>
              <w:left w:w="100" w:type="dxa"/>
              <w:bottom w:w="100" w:type="dxa"/>
              <w:right w:w="100" w:type="dxa"/>
            </w:tcMar>
          </w:tcPr>
          <w:p w14:paraId="46CE3A6C" w14:textId="28370AD4" w:rsidR="00AF7DA4" w:rsidRPr="00A722E9" w:rsidRDefault="00D37D77" w:rsidP="00BF188E">
            <w:pPr>
              <w:pStyle w:val="Normal0"/>
              <w:spacing w:line="276" w:lineRule="auto"/>
              <w:rPr>
                <w:b w:val="0"/>
                <w:bCs/>
                <w:sz w:val="20"/>
                <w:szCs w:val="20"/>
                <w:lang w:val="es-ES_tradnl"/>
              </w:rPr>
            </w:pPr>
            <w:r>
              <w:rPr>
                <w:b w:val="0"/>
                <w:bCs/>
                <w:sz w:val="20"/>
                <w:szCs w:val="20"/>
                <w:lang w:val="es-ES_tradnl"/>
              </w:rPr>
              <w:t xml:space="preserve">6. </w:t>
            </w:r>
            <w:r w:rsidRPr="00D37D77">
              <w:rPr>
                <w:b w:val="0"/>
                <w:bCs/>
                <w:sz w:val="20"/>
                <w:szCs w:val="20"/>
                <w:lang w:val="es-ES_tradnl"/>
              </w:rPr>
              <w:t>Canal de comunicación</w:t>
            </w:r>
          </w:p>
        </w:tc>
        <w:tc>
          <w:tcPr>
            <w:tcW w:w="2517" w:type="dxa"/>
            <w:tcMar>
              <w:top w:w="100" w:type="dxa"/>
              <w:left w:w="100" w:type="dxa"/>
              <w:bottom w:w="100" w:type="dxa"/>
              <w:right w:w="100" w:type="dxa"/>
            </w:tcMar>
          </w:tcPr>
          <w:p w14:paraId="70A4142D" w14:textId="1618FD59" w:rsidR="00AF7DA4" w:rsidRPr="00A722E9" w:rsidRDefault="00D37D77" w:rsidP="00BF188E">
            <w:pPr>
              <w:pStyle w:val="Normal0"/>
              <w:spacing w:line="276" w:lineRule="auto"/>
              <w:rPr>
                <w:b w:val="0"/>
                <w:bCs/>
                <w:sz w:val="20"/>
                <w:szCs w:val="20"/>
                <w:lang w:val="es-ES_tradnl"/>
              </w:rPr>
            </w:pPr>
            <w:r w:rsidRPr="00A877AC">
              <w:rPr>
                <w:b w:val="0"/>
                <w:bCs/>
                <w:sz w:val="20"/>
                <w:szCs w:val="20"/>
                <w:lang w:val="es-ES_tradnl"/>
              </w:rPr>
              <w:t xml:space="preserve">Ecosistema de Recursos </w:t>
            </w:r>
            <w:r>
              <w:rPr>
                <w:b w:val="0"/>
                <w:bCs/>
                <w:sz w:val="20"/>
                <w:szCs w:val="20"/>
                <w:lang w:val="es-ES_tradnl"/>
              </w:rPr>
              <w:t>Educativos Digitales SENA. (2022</w:t>
            </w:r>
            <w:r w:rsidRPr="00A877AC">
              <w:rPr>
                <w:b w:val="0"/>
                <w:bCs/>
                <w:sz w:val="20"/>
                <w:szCs w:val="20"/>
                <w:lang w:val="es-ES_tradnl"/>
              </w:rPr>
              <w:t xml:space="preserve">). </w:t>
            </w:r>
            <w:r w:rsidRPr="00D37D77">
              <w:rPr>
                <w:b w:val="0"/>
                <w:bCs/>
                <w:i/>
                <w:sz w:val="20"/>
                <w:szCs w:val="20"/>
                <w:lang w:val="es-ES_tradnl"/>
              </w:rPr>
              <w:t>Canales utilizados por los clientes</w:t>
            </w:r>
            <w:r w:rsidR="00491E43">
              <w:rPr>
                <w:b w:val="0"/>
                <w:bCs/>
                <w:sz w:val="20"/>
                <w:szCs w:val="20"/>
                <w:lang w:val="es-ES_tradnl"/>
              </w:rPr>
              <w:t xml:space="preserve">. </w:t>
            </w:r>
            <w:r w:rsidRPr="00A877AC">
              <w:rPr>
                <w:b w:val="0"/>
                <w:bCs/>
                <w:sz w:val="20"/>
                <w:szCs w:val="20"/>
                <w:lang w:val="es-ES_tradnl"/>
              </w:rPr>
              <w:t>[Video]. YouTube.</w:t>
            </w:r>
          </w:p>
        </w:tc>
        <w:tc>
          <w:tcPr>
            <w:tcW w:w="2519" w:type="dxa"/>
            <w:tcMar>
              <w:top w:w="100" w:type="dxa"/>
              <w:left w:w="100" w:type="dxa"/>
              <w:bottom w:w="100" w:type="dxa"/>
              <w:right w:w="100" w:type="dxa"/>
            </w:tcMar>
          </w:tcPr>
          <w:p w14:paraId="61A70578" w14:textId="459E68DE" w:rsidR="00AF7DA4" w:rsidRPr="00A722E9" w:rsidRDefault="00D37D77" w:rsidP="00BF188E">
            <w:pPr>
              <w:pStyle w:val="Normal0"/>
              <w:spacing w:line="276" w:lineRule="auto"/>
              <w:jc w:val="center"/>
              <w:rPr>
                <w:b w:val="0"/>
                <w:bCs/>
                <w:sz w:val="20"/>
                <w:szCs w:val="20"/>
                <w:lang w:val="es-ES_tradnl"/>
              </w:rPr>
            </w:pPr>
            <w:r>
              <w:rPr>
                <w:b w:val="0"/>
                <w:bCs/>
                <w:sz w:val="20"/>
                <w:szCs w:val="20"/>
                <w:lang w:val="es-ES_tradnl"/>
              </w:rPr>
              <w:t>Video</w:t>
            </w:r>
          </w:p>
        </w:tc>
        <w:tc>
          <w:tcPr>
            <w:tcW w:w="2519" w:type="dxa"/>
            <w:tcMar>
              <w:top w:w="100" w:type="dxa"/>
              <w:left w:w="100" w:type="dxa"/>
              <w:bottom w:w="100" w:type="dxa"/>
              <w:right w:w="100" w:type="dxa"/>
            </w:tcMar>
          </w:tcPr>
          <w:p w14:paraId="5F89C800" w14:textId="2A073006" w:rsidR="00AF7DA4" w:rsidRPr="00D37D77" w:rsidRDefault="009F5058" w:rsidP="00BF188E">
            <w:pPr>
              <w:pStyle w:val="Normal0"/>
              <w:spacing w:line="276" w:lineRule="auto"/>
              <w:rPr>
                <w:b w:val="0"/>
                <w:sz w:val="20"/>
                <w:szCs w:val="20"/>
                <w:lang w:val="es-ES_tradnl"/>
              </w:rPr>
            </w:pPr>
            <w:hyperlink r:id="rId52" w:history="1">
              <w:r w:rsidR="00D37D77" w:rsidRPr="00D37D77">
                <w:rPr>
                  <w:rStyle w:val="Hipervnculo"/>
                  <w:b w:val="0"/>
                  <w:sz w:val="20"/>
                  <w:szCs w:val="20"/>
                  <w:lang w:val="es-ES_tradnl"/>
                </w:rPr>
                <w:t>https://www.youtube.com/watch?v=7fnr7D7cl7M</w:t>
              </w:r>
            </w:hyperlink>
            <w:r w:rsidR="00D37D77" w:rsidRPr="00D37D77">
              <w:rPr>
                <w:b w:val="0"/>
                <w:sz w:val="20"/>
                <w:szCs w:val="20"/>
                <w:lang w:val="es-ES_tradnl"/>
              </w:rPr>
              <w:t xml:space="preserve"> </w:t>
            </w:r>
          </w:p>
        </w:tc>
      </w:tr>
    </w:tbl>
    <w:p w14:paraId="68BD66FE" w14:textId="77777777" w:rsidR="00AF7DA4" w:rsidRPr="00A722E9" w:rsidRDefault="00AF7DA4" w:rsidP="00BF188E">
      <w:pPr>
        <w:pStyle w:val="Normal0"/>
        <w:rPr>
          <w:sz w:val="20"/>
          <w:szCs w:val="20"/>
          <w:lang w:val="es-ES_tradnl"/>
        </w:rPr>
      </w:pPr>
    </w:p>
    <w:p w14:paraId="391B0201" w14:textId="70CA3230" w:rsidR="00AF7DA4" w:rsidRDefault="00AF7DA4" w:rsidP="00BF188E">
      <w:pPr>
        <w:pStyle w:val="Normal0"/>
        <w:rPr>
          <w:sz w:val="20"/>
          <w:szCs w:val="20"/>
          <w:lang w:val="es-ES_tradnl"/>
        </w:rPr>
      </w:pPr>
    </w:p>
    <w:p w14:paraId="17F45DBE" w14:textId="14BCF0B5" w:rsidR="00D37D77" w:rsidRDefault="00D37D77" w:rsidP="00BF188E">
      <w:pPr>
        <w:pStyle w:val="Normal0"/>
        <w:rPr>
          <w:sz w:val="20"/>
          <w:szCs w:val="20"/>
          <w:lang w:val="es-ES_tradnl"/>
        </w:rPr>
      </w:pPr>
    </w:p>
    <w:p w14:paraId="2F6B0973" w14:textId="3856555F" w:rsidR="00D37D77" w:rsidRDefault="00D37D77" w:rsidP="00BF188E">
      <w:pPr>
        <w:pStyle w:val="Normal0"/>
        <w:rPr>
          <w:sz w:val="20"/>
          <w:szCs w:val="20"/>
          <w:lang w:val="es-ES_tradnl"/>
        </w:rPr>
      </w:pPr>
    </w:p>
    <w:p w14:paraId="6315FA1F" w14:textId="77777777" w:rsidR="00D37D77" w:rsidRPr="00A722E9" w:rsidRDefault="00D37D77" w:rsidP="00BF188E">
      <w:pPr>
        <w:pStyle w:val="Normal0"/>
        <w:rPr>
          <w:sz w:val="20"/>
          <w:szCs w:val="20"/>
          <w:lang w:val="es-ES_tradnl"/>
        </w:rPr>
      </w:pPr>
    </w:p>
    <w:p w14:paraId="000000A1" w14:textId="77777777" w:rsidR="00FF258C" w:rsidRPr="00A722E9" w:rsidRDefault="00D376E1" w:rsidP="00BF188E">
      <w:pPr>
        <w:pStyle w:val="Normal0"/>
        <w:numPr>
          <w:ilvl w:val="0"/>
          <w:numId w:val="1"/>
        </w:numPr>
        <w:pBdr>
          <w:top w:val="nil"/>
          <w:left w:val="nil"/>
          <w:bottom w:val="nil"/>
          <w:right w:val="nil"/>
          <w:between w:val="nil"/>
        </w:pBdr>
        <w:ind w:left="284" w:hanging="284"/>
        <w:jc w:val="both"/>
        <w:rPr>
          <w:b/>
          <w:color w:val="000000"/>
          <w:sz w:val="20"/>
          <w:szCs w:val="20"/>
          <w:lang w:val="es-ES_tradnl"/>
        </w:rPr>
      </w:pPr>
      <w:r w:rsidRPr="00A722E9">
        <w:rPr>
          <w:b/>
          <w:color w:val="000000"/>
          <w:sz w:val="20"/>
          <w:szCs w:val="20"/>
          <w:lang w:val="es-ES_tradnl"/>
        </w:rPr>
        <w:lastRenderedPageBreak/>
        <w:t xml:space="preserve">GLOSARIO: </w:t>
      </w:r>
    </w:p>
    <w:p w14:paraId="000000A3" w14:textId="77777777" w:rsidR="00FF258C" w:rsidRPr="00A722E9" w:rsidRDefault="00FF258C" w:rsidP="00BF188E">
      <w:pPr>
        <w:pStyle w:val="Normal0"/>
        <w:pBdr>
          <w:top w:val="nil"/>
          <w:left w:val="nil"/>
          <w:bottom w:val="nil"/>
          <w:right w:val="nil"/>
          <w:between w:val="nil"/>
        </w:pBdr>
        <w:jc w:val="both"/>
        <w:rPr>
          <w:color w:val="000000"/>
          <w:sz w:val="20"/>
          <w:szCs w:val="20"/>
          <w:lang w:val="es-ES_tradnl"/>
        </w:rPr>
      </w:pPr>
    </w:p>
    <w:tbl>
      <w:tblPr>
        <w:tblStyle w:val="afc"/>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7840"/>
      </w:tblGrid>
      <w:tr w:rsidR="00FF258C" w:rsidRPr="00A722E9" w14:paraId="4A65FD8B" w14:textId="77777777">
        <w:trPr>
          <w:trHeight w:val="214"/>
        </w:trPr>
        <w:tc>
          <w:tcPr>
            <w:tcW w:w="2122" w:type="dxa"/>
            <w:shd w:val="clear" w:color="auto" w:fill="F9CB9C"/>
            <w:tcMar>
              <w:top w:w="100" w:type="dxa"/>
              <w:left w:w="100" w:type="dxa"/>
              <w:bottom w:w="100" w:type="dxa"/>
              <w:right w:w="100" w:type="dxa"/>
            </w:tcMar>
          </w:tcPr>
          <w:p w14:paraId="000000A4" w14:textId="77777777" w:rsidR="00FF258C" w:rsidRPr="00A722E9" w:rsidRDefault="00D376E1" w:rsidP="00BF188E">
            <w:pPr>
              <w:pStyle w:val="Normal0"/>
              <w:spacing w:line="276" w:lineRule="auto"/>
              <w:jc w:val="center"/>
              <w:rPr>
                <w:color w:val="000000"/>
                <w:sz w:val="20"/>
                <w:szCs w:val="20"/>
                <w:lang w:val="es-ES_tradnl"/>
              </w:rPr>
            </w:pPr>
            <w:r w:rsidRPr="00A722E9">
              <w:rPr>
                <w:sz w:val="20"/>
                <w:szCs w:val="20"/>
                <w:lang w:val="es-ES_tradnl"/>
              </w:rPr>
              <w:t>TÉRMINO</w:t>
            </w:r>
          </w:p>
        </w:tc>
        <w:tc>
          <w:tcPr>
            <w:tcW w:w="7840" w:type="dxa"/>
            <w:shd w:val="clear" w:color="auto" w:fill="F9CB9C"/>
            <w:tcMar>
              <w:top w:w="100" w:type="dxa"/>
              <w:left w:w="100" w:type="dxa"/>
              <w:bottom w:w="100" w:type="dxa"/>
              <w:right w:w="100" w:type="dxa"/>
            </w:tcMar>
          </w:tcPr>
          <w:p w14:paraId="000000A5" w14:textId="77777777" w:rsidR="00FF258C" w:rsidRPr="00A722E9" w:rsidRDefault="00D376E1" w:rsidP="00BF188E">
            <w:pPr>
              <w:pStyle w:val="Normal0"/>
              <w:spacing w:line="276" w:lineRule="auto"/>
              <w:jc w:val="center"/>
              <w:rPr>
                <w:color w:val="000000"/>
                <w:sz w:val="20"/>
                <w:szCs w:val="20"/>
                <w:lang w:val="es-ES_tradnl"/>
              </w:rPr>
            </w:pPr>
            <w:r w:rsidRPr="00A722E9">
              <w:rPr>
                <w:color w:val="000000"/>
                <w:sz w:val="20"/>
                <w:szCs w:val="20"/>
                <w:lang w:val="es-ES_tradnl"/>
              </w:rPr>
              <w:t>SIGNIFICADO</w:t>
            </w:r>
          </w:p>
        </w:tc>
      </w:tr>
      <w:tr w:rsidR="00FF258C" w:rsidRPr="00A722E9" w14:paraId="5DAB6C7B" w14:textId="77777777">
        <w:trPr>
          <w:trHeight w:val="253"/>
        </w:trPr>
        <w:tc>
          <w:tcPr>
            <w:tcW w:w="2122" w:type="dxa"/>
            <w:tcMar>
              <w:top w:w="100" w:type="dxa"/>
              <w:left w:w="100" w:type="dxa"/>
              <w:bottom w:w="100" w:type="dxa"/>
              <w:right w:w="100" w:type="dxa"/>
            </w:tcMar>
          </w:tcPr>
          <w:p w14:paraId="000000A6" w14:textId="557C8690" w:rsidR="00FF258C" w:rsidRPr="00A722E9" w:rsidRDefault="00AF7DA4" w:rsidP="00BF188E">
            <w:pPr>
              <w:pStyle w:val="Normal0"/>
              <w:spacing w:line="276" w:lineRule="auto"/>
              <w:rPr>
                <w:sz w:val="20"/>
                <w:szCs w:val="20"/>
                <w:lang w:val="es-ES_tradnl"/>
              </w:rPr>
            </w:pPr>
            <w:r w:rsidRPr="00A722E9">
              <w:rPr>
                <w:b w:val="0"/>
                <w:bCs/>
                <w:sz w:val="20"/>
                <w:szCs w:val="20"/>
                <w:lang w:val="es-ES_tradnl"/>
              </w:rPr>
              <w:t>Etiqueta:</w:t>
            </w:r>
          </w:p>
        </w:tc>
        <w:tc>
          <w:tcPr>
            <w:tcW w:w="7840" w:type="dxa"/>
            <w:tcMar>
              <w:top w:w="100" w:type="dxa"/>
              <w:left w:w="100" w:type="dxa"/>
              <w:bottom w:w="100" w:type="dxa"/>
              <w:right w:w="100" w:type="dxa"/>
            </w:tcMar>
          </w:tcPr>
          <w:p w14:paraId="000000A7" w14:textId="0FD92219" w:rsidR="00FF258C" w:rsidRPr="00A722E9" w:rsidRDefault="00AF7DA4" w:rsidP="00BF188E">
            <w:pPr>
              <w:pStyle w:val="Normal0"/>
              <w:spacing w:line="276" w:lineRule="auto"/>
              <w:rPr>
                <w:b w:val="0"/>
                <w:sz w:val="20"/>
                <w:szCs w:val="20"/>
                <w:lang w:val="es-ES_tradnl"/>
              </w:rPr>
            </w:pPr>
            <w:r w:rsidRPr="00A722E9">
              <w:rPr>
                <w:b w:val="0"/>
                <w:sz w:val="20"/>
                <w:szCs w:val="20"/>
                <w:lang w:val="es-ES_tradnl"/>
              </w:rPr>
              <w:t>es una norma de conducta que cumple con las expectativas sobre el comportamiento social y obedece a las normas convencionales dentro de una sociedad, clase social o grupo.</w:t>
            </w:r>
          </w:p>
        </w:tc>
      </w:tr>
      <w:tr w:rsidR="003A357A" w:rsidRPr="00A722E9" w14:paraId="14C80379" w14:textId="77777777">
        <w:trPr>
          <w:trHeight w:val="253"/>
        </w:trPr>
        <w:tc>
          <w:tcPr>
            <w:tcW w:w="2122" w:type="dxa"/>
            <w:tcMar>
              <w:top w:w="100" w:type="dxa"/>
              <w:left w:w="100" w:type="dxa"/>
              <w:bottom w:w="100" w:type="dxa"/>
              <w:right w:w="100" w:type="dxa"/>
            </w:tcMar>
          </w:tcPr>
          <w:p w14:paraId="1F2B95F2" w14:textId="0D189A4B" w:rsidR="003A357A" w:rsidRPr="00A722E9" w:rsidRDefault="00AF7DA4" w:rsidP="00BF188E">
            <w:pPr>
              <w:pStyle w:val="Normal0"/>
              <w:spacing w:line="276" w:lineRule="auto"/>
              <w:rPr>
                <w:sz w:val="20"/>
                <w:szCs w:val="20"/>
                <w:lang w:val="es-ES_tradnl"/>
              </w:rPr>
            </w:pPr>
            <w:r w:rsidRPr="00A722E9">
              <w:rPr>
                <w:b w:val="0"/>
                <w:sz w:val="20"/>
                <w:szCs w:val="20"/>
                <w:lang w:val="es-ES_tradnl"/>
              </w:rPr>
              <w:t>Habilidades blandas:</w:t>
            </w:r>
          </w:p>
        </w:tc>
        <w:tc>
          <w:tcPr>
            <w:tcW w:w="7840" w:type="dxa"/>
            <w:tcMar>
              <w:top w:w="100" w:type="dxa"/>
              <w:left w:w="100" w:type="dxa"/>
              <w:bottom w:w="100" w:type="dxa"/>
              <w:right w:w="100" w:type="dxa"/>
            </w:tcMar>
          </w:tcPr>
          <w:p w14:paraId="66242C65" w14:textId="04430CCA" w:rsidR="003A357A" w:rsidRPr="00A722E9" w:rsidRDefault="00D37D77" w:rsidP="00BF188E">
            <w:pPr>
              <w:pStyle w:val="Normal0"/>
              <w:spacing w:line="276" w:lineRule="auto"/>
              <w:rPr>
                <w:b w:val="0"/>
                <w:sz w:val="20"/>
                <w:szCs w:val="20"/>
                <w:lang w:val="es-ES_tradnl"/>
              </w:rPr>
            </w:pPr>
            <w:r w:rsidRPr="00D37D77">
              <w:rPr>
                <w:b w:val="0"/>
                <w:sz w:val="20"/>
                <w:szCs w:val="20"/>
                <w:lang w:val="es-ES_tradnl"/>
              </w:rPr>
              <w:t>son competencias personales y sociales que facilitan la interacción efectiva con otras personas, como la comunicación, el trabajo en equipo y la empatía. Son fundamentales para el éxito en el ámbito laboral y personal.</w:t>
            </w:r>
          </w:p>
        </w:tc>
      </w:tr>
      <w:tr w:rsidR="003A357A" w:rsidRPr="00A722E9" w14:paraId="3D87468D" w14:textId="77777777">
        <w:trPr>
          <w:trHeight w:val="253"/>
        </w:trPr>
        <w:tc>
          <w:tcPr>
            <w:tcW w:w="2122" w:type="dxa"/>
            <w:tcMar>
              <w:top w:w="100" w:type="dxa"/>
              <w:left w:w="100" w:type="dxa"/>
              <w:bottom w:w="100" w:type="dxa"/>
              <w:right w:w="100" w:type="dxa"/>
            </w:tcMar>
          </w:tcPr>
          <w:p w14:paraId="0528E6B5" w14:textId="03E57BB3" w:rsidR="003A357A" w:rsidRPr="00EA24DF" w:rsidRDefault="00F91FEE" w:rsidP="00BF188E">
            <w:pPr>
              <w:pStyle w:val="Normal0"/>
              <w:spacing w:line="276" w:lineRule="auto"/>
              <w:rPr>
                <w:b w:val="0"/>
                <w:bCs/>
                <w:sz w:val="20"/>
                <w:szCs w:val="20"/>
                <w:lang w:val="es-ES_tradnl"/>
              </w:rPr>
            </w:pPr>
            <w:r w:rsidRPr="00EA24DF">
              <w:rPr>
                <w:b w:val="0"/>
                <w:bCs/>
                <w:sz w:val="20"/>
                <w:szCs w:val="20"/>
                <w:lang w:val="es-ES_tradnl"/>
              </w:rPr>
              <w:t>Netiqueta:</w:t>
            </w:r>
          </w:p>
        </w:tc>
        <w:tc>
          <w:tcPr>
            <w:tcW w:w="7840" w:type="dxa"/>
            <w:tcMar>
              <w:top w:w="100" w:type="dxa"/>
              <w:left w:w="100" w:type="dxa"/>
              <w:bottom w:w="100" w:type="dxa"/>
              <w:right w:w="100" w:type="dxa"/>
            </w:tcMar>
          </w:tcPr>
          <w:p w14:paraId="0D277384" w14:textId="23F94E7B" w:rsidR="003A357A" w:rsidRPr="00A722E9" w:rsidRDefault="00BF188E" w:rsidP="00BF188E">
            <w:pPr>
              <w:pStyle w:val="Normal0"/>
              <w:spacing w:line="276" w:lineRule="auto"/>
              <w:rPr>
                <w:b w:val="0"/>
                <w:bCs/>
                <w:sz w:val="20"/>
                <w:szCs w:val="20"/>
                <w:lang w:val="es-ES_tradnl"/>
              </w:rPr>
            </w:pPr>
            <w:r w:rsidRPr="00BF188E">
              <w:rPr>
                <w:b w:val="0"/>
                <w:bCs/>
                <w:sz w:val="20"/>
                <w:szCs w:val="20"/>
                <w:lang w:val="es-ES_tradnl"/>
              </w:rPr>
              <w:t>es un conjunto de normas y comportamientos adecuados para comunicarse de manera respetuosa y efectiva en internet. Se refiere a las reglas de cortesía que deben seguirse en los intercambios digitales, como el uso adecuado del lenguaje, el respeto por las opiniones ajenas y la consideración de la privacidad de los demás.</w:t>
            </w:r>
          </w:p>
        </w:tc>
      </w:tr>
      <w:tr w:rsidR="003A357A" w:rsidRPr="00A722E9" w14:paraId="65D30537" w14:textId="77777777">
        <w:trPr>
          <w:trHeight w:val="253"/>
        </w:trPr>
        <w:tc>
          <w:tcPr>
            <w:tcW w:w="2122" w:type="dxa"/>
            <w:tcMar>
              <w:top w:w="100" w:type="dxa"/>
              <w:left w:w="100" w:type="dxa"/>
              <w:bottom w:w="100" w:type="dxa"/>
              <w:right w:w="100" w:type="dxa"/>
            </w:tcMar>
          </w:tcPr>
          <w:p w14:paraId="1536ABC7" w14:textId="45E598D9" w:rsidR="003A357A" w:rsidRPr="00EA24DF" w:rsidRDefault="00F91FEE" w:rsidP="00BF188E">
            <w:pPr>
              <w:pStyle w:val="Normal0"/>
              <w:spacing w:line="276" w:lineRule="auto"/>
              <w:rPr>
                <w:b w:val="0"/>
                <w:bCs/>
                <w:sz w:val="20"/>
                <w:szCs w:val="20"/>
                <w:lang w:val="es-ES_tradnl"/>
              </w:rPr>
            </w:pPr>
            <w:r w:rsidRPr="00EA24DF">
              <w:rPr>
                <w:b w:val="0"/>
                <w:bCs/>
                <w:sz w:val="20"/>
                <w:szCs w:val="20"/>
                <w:lang w:val="es-ES_tradnl"/>
              </w:rPr>
              <w:t>PQRSF:</w:t>
            </w:r>
          </w:p>
        </w:tc>
        <w:tc>
          <w:tcPr>
            <w:tcW w:w="7840" w:type="dxa"/>
            <w:tcMar>
              <w:top w:w="100" w:type="dxa"/>
              <w:left w:w="100" w:type="dxa"/>
              <w:bottom w:w="100" w:type="dxa"/>
              <w:right w:w="100" w:type="dxa"/>
            </w:tcMar>
          </w:tcPr>
          <w:p w14:paraId="6D68BACC" w14:textId="0A07E2B8" w:rsidR="003A357A" w:rsidRPr="00A722E9" w:rsidRDefault="00BF188E" w:rsidP="00BF188E">
            <w:pPr>
              <w:pStyle w:val="Normal0"/>
              <w:spacing w:line="276" w:lineRule="auto"/>
              <w:rPr>
                <w:b w:val="0"/>
                <w:bCs/>
                <w:sz w:val="20"/>
                <w:szCs w:val="20"/>
                <w:lang w:val="es-ES_tradnl"/>
              </w:rPr>
            </w:pPr>
            <w:r w:rsidRPr="00BF188E">
              <w:rPr>
                <w:b w:val="0"/>
                <w:bCs/>
                <w:sz w:val="20"/>
                <w:szCs w:val="20"/>
                <w:lang w:val="es-ES_tradnl"/>
              </w:rPr>
              <w:t>significa Peticiones, Quejas, Reclamos, Sugerencias y Felicitaciones. Es un sistema utilizado para gestionar la retroalimentación de los clientes o usuarios sobre productos o servicios.</w:t>
            </w:r>
          </w:p>
        </w:tc>
      </w:tr>
      <w:tr w:rsidR="004077BB" w:rsidRPr="00A722E9" w14:paraId="142DBF8E" w14:textId="77777777">
        <w:trPr>
          <w:trHeight w:val="253"/>
        </w:trPr>
        <w:tc>
          <w:tcPr>
            <w:tcW w:w="2122" w:type="dxa"/>
            <w:tcMar>
              <w:top w:w="100" w:type="dxa"/>
              <w:left w:w="100" w:type="dxa"/>
              <w:bottom w:w="100" w:type="dxa"/>
              <w:right w:w="100" w:type="dxa"/>
            </w:tcMar>
          </w:tcPr>
          <w:p w14:paraId="0E46482A" w14:textId="39933175" w:rsidR="004077BB" w:rsidRPr="00EA24DF" w:rsidRDefault="00F91FEE" w:rsidP="00BF188E">
            <w:pPr>
              <w:pStyle w:val="Normal0"/>
              <w:spacing w:line="276" w:lineRule="auto"/>
              <w:rPr>
                <w:b w:val="0"/>
                <w:bCs/>
                <w:sz w:val="20"/>
                <w:szCs w:val="20"/>
                <w:lang w:val="es-ES_tradnl"/>
              </w:rPr>
            </w:pPr>
            <w:r w:rsidRPr="00EA24DF">
              <w:rPr>
                <w:b w:val="0"/>
                <w:bCs/>
                <w:sz w:val="20"/>
                <w:szCs w:val="20"/>
                <w:lang w:val="es-ES_tradnl"/>
              </w:rPr>
              <w:t>Servicio:</w:t>
            </w:r>
          </w:p>
        </w:tc>
        <w:tc>
          <w:tcPr>
            <w:tcW w:w="7840" w:type="dxa"/>
            <w:tcMar>
              <w:top w:w="100" w:type="dxa"/>
              <w:left w:w="100" w:type="dxa"/>
              <w:bottom w:w="100" w:type="dxa"/>
              <w:right w:w="100" w:type="dxa"/>
            </w:tcMar>
          </w:tcPr>
          <w:p w14:paraId="394B2DED" w14:textId="1B88351B" w:rsidR="004077BB" w:rsidRPr="00A722E9" w:rsidRDefault="00BF188E" w:rsidP="00BF188E">
            <w:pPr>
              <w:pStyle w:val="Normal0"/>
              <w:spacing w:line="276" w:lineRule="auto"/>
              <w:rPr>
                <w:b w:val="0"/>
                <w:bCs/>
                <w:sz w:val="20"/>
                <w:szCs w:val="20"/>
                <w:lang w:val="es-ES_tradnl"/>
              </w:rPr>
            </w:pPr>
            <w:r w:rsidRPr="00BF188E">
              <w:rPr>
                <w:b w:val="0"/>
                <w:bCs/>
                <w:sz w:val="20"/>
                <w:szCs w:val="20"/>
                <w:lang w:val="es-ES_tradnl"/>
              </w:rPr>
              <w:t>es una acción o conjunto de actividades realizadas para satisfacer las necesidades o demandas de un cliente. A diferencia de los productos tangibles, un servicio es intangible y se caracteriza por ser ofrecido, ejecutado y consumido en el momento. Ejemplos incluyen atención al cliente, asesoría, transporte, entre otros.</w:t>
            </w:r>
          </w:p>
        </w:tc>
      </w:tr>
      <w:tr w:rsidR="004077BB" w:rsidRPr="00A722E9" w14:paraId="4BD65754" w14:textId="77777777">
        <w:trPr>
          <w:trHeight w:val="253"/>
        </w:trPr>
        <w:tc>
          <w:tcPr>
            <w:tcW w:w="2122" w:type="dxa"/>
            <w:tcMar>
              <w:top w:w="100" w:type="dxa"/>
              <w:left w:w="100" w:type="dxa"/>
              <w:bottom w:w="100" w:type="dxa"/>
              <w:right w:w="100" w:type="dxa"/>
            </w:tcMar>
          </w:tcPr>
          <w:p w14:paraId="29EE0BA0" w14:textId="13545B1E" w:rsidR="004077BB" w:rsidRPr="00EA24DF" w:rsidRDefault="00F91FEE" w:rsidP="00BF188E">
            <w:pPr>
              <w:pStyle w:val="Normal0"/>
              <w:spacing w:line="276" w:lineRule="auto"/>
              <w:rPr>
                <w:b w:val="0"/>
                <w:bCs/>
                <w:sz w:val="20"/>
                <w:szCs w:val="20"/>
                <w:lang w:val="es-ES_tradnl"/>
              </w:rPr>
            </w:pPr>
            <w:r w:rsidRPr="00EA24DF">
              <w:rPr>
                <w:b w:val="0"/>
                <w:bCs/>
                <w:sz w:val="20"/>
                <w:szCs w:val="20"/>
                <w:lang w:val="es-ES_tradnl"/>
              </w:rPr>
              <w:t>Usuario:</w:t>
            </w:r>
          </w:p>
        </w:tc>
        <w:tc>
          <w:tcPr>
            <w:tcW w:w="7840" w:type="dxa"/>
            <w:tcMar>
              <w:top w:w="100" w:type="dxa"/>
              <w:left w:w="100" w:type="dxa"/>
              <w:bottom w:w="100" w:type="dxa"/>
              <w:right w:w="100" w:type="dxa"/>
            </w:tcMar>
          </w:tcPr>
          <w:p w14:paraId="2C40C51B" w14:textId="60046E91" w:rsidR="004077BB" w:rsidRPr="00A722E9" w:rsidRDefault="00BF188E" w:rsidP="00BF188E">
            <w:pPr>
              <w:pStyle w:val="Normal0"/>
              <w:spacing w:line="276" w:lineRule="auto"/>
              <w:rPr>
                <w:b w:val="0"/>
                <w:bCs/>
                <w:sz w:val="20"/>
                <w:szCs w:val="20"/>
                <w:lang w:val="es-ES_tradnl"/>
              </w:rPr>
            </w:pPr>
            <w:r w:rsidRPr="00BF188E">
              <w:rPr>
                <w:b w:val="0"/>
                <w:bCs/>
                <w:sz w:val="20"/>
                <w:szCs w:val="20"/>
                <w:lang w:val="es-ES_tradnl"/>
              </w:rPr>
              <w:t xml:space="preserve">hace referencia a una persona que utiliza un producto, servicio, sistema o recurso, como un sitio </w:t>
            </w:r>
            <w:r w:rsidRPr="00BF188E">
              <w:rPr>
                <w:b w:val="0"/>
                <w:bCs/>
                <w:i/>
                <w:sz w:val="20"/>
                <w:szCs w:val="20"/>
                <w:lang w:val="es-ES_tradnl"/>
              </w:rPr>
              <w:t>web</w:t>
            </w:r>
            <w:r w:rsidRPr="00BF188E">
              <w:rPr>
                <w:b w:val="0"/>
                <w:bCs/>
                <w:sz w:val="20"/>
                <w:szCs w:val="20"/>
                <w:lang w:val="es-ES_tradnl"/>
              </w:rPr>
              <w:t>, una aplicación o un servicio de atención al cliente. El usuario es el receptor o consumidor de un servicio y sus necesidades y experiencias son fundamentales para mejorar la calidad del servicio ofrecido.</w:t>
            </w:r>
          </w:p>
        </w:tc>
      </w:tr>
    </w:tbl>
    <w:p w14:paraId="000000AB" w14:textId="77777777" w:rsidR="00FF258C" w:rsidRPr="00A722E9" w:rsidRDefault="00FF258C" w:rsidP="00BF188E">
      <w:pPr>
        <w:pStyle w:val="Normal0"/>
        <w:rPr>
          <w:sz w:val="20"/>
          <w:szCs w:val="20"/>
          <w:lang w:val="es-ES_tradnl"/>
        </w:rPr>
      </w:pPr>
    </w:p>
    <w:p w14:paraId="3DDC3936" w14:textId="77777777" w:rsidR="00F91FEE" w:rsidRPr="00A722E9" w:rsidRDefault="00F91FEE" w:rsidP="00BF188E">
      <w:pPr>
        <w:pStyle w:val="Normal0"/>
        <w:rPr>
          <w:sz w:val="20"/>
          <w:szCs w:val="20"/>
          <w:lang w:val="es-ES_tradnl"/>
        </w:rPr>
      </w:pPr>
    </w:p>
    <w:p w14:paraId="000000AC" w14:textId="05391F6C" w:rsidR="00FF258C" w:rsidRPr="00A722E9" w:rsidRDefault="00D376E1" w:rsidP="00BF188E">
      <w:pPr>
        <w:pStyle w:val="Normal0"/>
        <w:numPr>
          <w:ilvl w:val="0"/>
          <w:numId w:val="1"/>
        </w:numPr>
        <w:pBdr>
          <w:top w:val="nil"/>
          <w:left w:val="nil"/>
          <w:bottom w:val="nil"/>
          <w:right w:val="nil"/>
          <w:between w:val="nil"/>
        </w:pBdr>
        <w:ind w:left="284" w:hanging="284"/>
        <w:jc w:val="both"/>
        <w:rPr>
          <w:b/>
          <w:color w:val="000000"/>
          <w:sz w:val="20"/>
          <w:szCs w:val="20"/>
          <w:lang w:val="es-ES_tradnl"/>
        </w:rPr>
      </w:pPr>
      <w:r w:rsidRPr="00A722E9">
        <w:rPr>
          <w:b/>
          <w:color w:val="000000"/>
          <w:sz w:val="20"/>
          <w:szCs w:val="20"/>
          <w:lang w:val="es-ES_tradnl"/>
        </w:rPr>
        <w:t>R</w:t>
      </w:r>
      <w:r w:rsidR="00D37D77">
        <w:rPr>
          <w:b/>
          <w:color w:val="000000"/>
          <w:sz w:val="20"/>
          <w:szCs w:val="20"/>
          <w:lang w:val="es-ES_tradnl"/>
        </w:rPr>
        <w:t>EFERENCIAS BIBLIOGRÁ</w:t>
      </w:r>
      <w:r w:rsidRPr="00A722E9">
        <w:rPr>
          <w:b/>
          <w:color w:val="000000"/>
          <w:sz w:val="20"/>
          <w:szCs w:val="20"/>
          <w:lang w:val="es-ES_tradnl"/>
        </w:rPr>
        <w:t xml:space="preserve">FICAS: </w:t>
      </w:r>
    </w:p>
    <w:p w14:paraId="000000AE" w14:textId="73297238" w:rsidR="00FF258C" w:rsidRPr="00A722E9" w:rsidRDefault="00FF258C" w:rsidP="00BF188E">
      <w:pPr>
        <w:pStyle w:val="Normal0"/>
        <w:rPr>
          <w:sz w:val="20"/>
          <w:szCs w:val="20"/>
          <w:lang w:val="es-ES_tradnl"/>
        </w:rPr>
      </w:pPr>
    </w:p>
    <w:p w14:paraId="5BEBC957" w14:textId="77777777" w:rsidR="00226029" w:rsidRPr="00226029" w:rsidRDefault="00226029" w:rsidP="00BF188E">
      <w:pPr>
        <w:pStyle w:val="Normal0"/>
        <w:ind w:left="720" w:hanging="720"/>
        <w:rPr>
          <w:sz w:val="20"/>
          <w:szCs w:val="20"/>
          <w:lang w:val="es-ES_tradnl"/>
        </w:rPr>
      </w:pPr>
      <w:r w:rsidRPr="00226029">
        <w:rPr>
          <w:sz w:val="20"/>
          <w:szCs w:val="20"/>
          <w:lang w:val="es-ES_tradnl"/>
        </w:rPr>
        <w:t xml:space="preserve">Andrade, H. (2005). </w:t>
      </w:r>
      <w:r w:rsidRPr="00226029">
        <w:rPr>
          <w:i/>
          <w:sz w:val="20"/>
          <w:szCs w:val="20"/>
          <w:lang w:val="es-ES_tradnl"/>
        </w:rPr>
        <w:t>Comunicación organizacional interna. Procesos, disciplina y técnica</w:t>
      </w:r>
      <w:r w:rsidRPr="00226029">
        <w:rPr>
          <w:sz w:val="20"/>
          <w:szCs w:val="20"/>
          <w:lang w:val="es-ES_tradnl"/>
        </w:rPr>
        <w:t xml:space="preserve">. </w:t>
      </w:r>
      <w:proofErr w:type="spellStart"/>
      <w:r w:rsidRPr="00226029">
        <w:rPr>
          <w:sz w:val="20"/>
          <w:szCs w:val="20"/>
          <w:lang w:val="es-ES_tradnl"/>
        </w:rPr>
        <w:t>Netbiblo</w:t>
      </w:r>
      <w:proofErr w:type="spellEnd"/>
      <w:r w:rsidRPr="00226029">
        <w:rPr>
          <w:sz w:val="20"/>
          <w:szCs w:val="20"/>
          <w:lang w:val="es-ES_tradnl"/>
        </w:rPr>
        <w:t>.</w:t>
      </w:r>
    </w:p>
    <w:p w14:paraId="7F97F780" w14:textId="77777777" w:rsidR="00226029" w:rsidRPr="00226029" w:rsidRDefault="00226029" w:rsidP="00BF188E">
      <w:pPr>
        <w:pStyle w:val="Normal0"/>
        <w:ind w:left="720" w:hanging="720"/>
        <w:rPr>
          <w:sz w:val="20"/>
          <w:szCs w:val="20"/>
          <w:lang w:val="es-ES_tradnl"/>
        </w:rPr>
      </w:pPr>
    </w:p>
    <w:p w14:paraId="03FEF518" w14:textId="77777777" w:rsidR="00226029" w:rsidRPr="00226029" w:rsidRDefault="00226029" w:rsidP="00BF188E">
      <w:pPr>
        <w:pStyle w:val="Normal0"/>
        <w:ind w:left="720" w:hanging="720"/>
        <w:rPr>
          <w:sz w:val="20"/>
          <w:szCs w:val="20"/>
          <w:lang w:val="es-ES_tradnl"/>
        </w:rPr>
      </w:pPr>
      <w:r w:rsidRPr="00226029">
        <w:rPr>
          <w:sz w:val="20"/>
          <w:szCs w:val="20"/>
          <w:lang w:val="es-ES_tradnl"/>
        </w:rPr>
        <w:t xml:space="preserve">Arenal Laza, C. (2019). </w:t>
      </w:r>
      <w:r w:rsidRPr="00226029">
        <w:rPr>
          <w:i/>
          <w:sz w:val="20"/>
          <w:szCs w:val="20"/>
          <w:lang w:val="es-ES_tradnl"/>
        </w:rPr>
        <w:t>Procesos de atención al cliente-consumidor-usuario</w:t>
      </w:r>
      <w:r w:rsidRPr="00226029">
        <w:rPr>
          <w:sz w:val="20"/>
          <w:szCs w:val="20"/>
          <w:lang w:val="es-ES_tradnl"/>
        </w:rPr>
        <w:t>. Editorial Tutor Formación.</w:t>
      </w:r>
    </w:p>
    <w:p w14:paraId="670D5C7A" w14:textId="583C9DF6" w:rsidR="00226029" w:rsidRDefault="00226029" w:rsidP="00BF188E">
      <w:pPr>
        <w:pStyle w:val="Normal0"/>
        <w:ind w:left="720" w:hanging="720"/>
        <w:rPr>
          <w:sz w:val="20"/>
          <w:szCs w:val="20"/>
          <w:lang w:val="es-ES_tradnl"/>
        </w:rPr>
      </w:pPr>
    </w:p>
    <w:p w14:paraId="2884DD35" w14:textId="4DC3A35A" w:rsidR="007550D7" w:rsidRDefault="007550D7" w:rsidP="00BF188E">
      <w:pPr>
        <w:pStyle w:val="Normal0"/>
        <w:ind w:left="720" w:hanging="720"/>
        <w:rPr>
          <w:sz w:val="20"/>
          <w:szCs w:val="20"/>
          <w:lang w:val="es-ES_tradnl"/>
        </w:rPr>
      </w:pPr>
      <w:proofErr w:type="spellStart"/>
      <w:r w:rsidRPr="007550D7">
        <w:rPr>
          <w:sz w:val="20"/>
          <w:szCs w:val="20"/>
          <w:lang w:val="es-ES_tradnl"/>
        </w:rPr>
        <w:t>Biosphere</w:t>
      </w:r>
      <w:proofErr w:type="spellEnd"/>
      <w:r w:rsidRPr="007550D7">
        <w:rPr>
          <w:sz w:val="20"/>
          <w:szCs w:val="20"/>
          <w:lang w:val="es-ES_tradnl"/>
        </w:rPr>
        <w:t>. (s.f.). Carta Mundial de Turis</w:t>
      </w:r>
      <w:r>
        <w:rPr>
          <w:sz w:val="20"/>
          <w:szCs w:val="20"/>
          <w:lang w:val="es-ES_tradnl"/>
        </w:rPr>
        <w:t xml:space="preserve">mo Sostenible +20. </w:t>
      </w:r>
      <w:hyperlink r:id="rId53" w:history="1">
        <w:r w:rsidRPr="008522C2">
          <w:rPr>
            <w:rStyle w:val="Hipervnculo"/>
            <w:sz w:val="20"/>
            <w:szCs w:val="20"/>
            <w:lang w:val="es-ES_tradnl"/>
          </w:rPr>
          <w:t>https://www.biospheretourism.com/es/carta-mundialde-turismo-sostenible-20/25</w:t>
        </w:r>
      </w:hyperlink>
    </w:p>
    <w:p w14:paraId="429FFD07" w14:textId="77777777" w:rsidR="007550D7" w:rsidRPr="00226029" w:rsidRDefault="007550D7" w:rsidP="00BF188E">
      <w:pPr>
        <w:pStyle w:val="Normal0"/>
        <w:ind w:left="720" w:hanging="720"/>
        <w:rPr>
          <w:sz w:val="20"/>
          <w:szCs w:val="20"/>
          <w:lang w:val="es-ES_tradnl"/>
        </w:rPr>
      </w:pPr>
    </w:p>
    <w:p w14:paraId="06A1AE75" w14:textId="77777777" w:rsidR="00226029" w:rsidRPr="00226029" w:rsidRDefault="00226029" w:rsidP="00BF188E">
      <w:pPr>
        <w:pStyle w:val="Normal0"/>
        <w:ind w:left="720" w:hanging="720"/>
        <w:rPr>
          <w:sz w:val="20"/>
          <w:szCs w:val="20"/>
          <w:lang w:val="es-ES_tradnl"/>
        </w:rPr>
      </w:pPr>
      <w:r w:rsidRPr="00226029">
        <w:rPr>
          <w:sz w:val="20"/>
          <w:szCs w:val="20"/>
          <w:lang w:val="es-ES_tradnl"/>
        </w:rPr>
        <w:t xml:space="preserve">Cortina, A. (2000). </w:t>
      </w:r>
      <w:r w:rsidRPr="00226029">
        <w:rPr>
          <w:i/>
          <w:sz w:val="20"/>
          <w:szCs w:val="20"/>
          <w:lang w:val="es-ES_tradnl"/>
        </w:rPr>
        <w:t xml:space="preserve">Ética mínima. Introducción a la filosofía práctica. Cap. 3. Por una ética filosófica. 1. El ámbito de la ética </w:t>
      </w:r>
      <w:r w:rsidRPr="00226029">
        <w:rPr>
          <w:sz w:val="20"/>
          <w:szCs w:val="20"/>
          <w:lang w:val="es-ES_tradnl"/>
        </w:rPr>
        <w:t xml:space="preserve">(págs. 32-33). Editorial </w:t>
      </w:r>
      <w:proofErr w:type="spellStart"/>
      <w:r w:rsidRPr="00226029">
        <w:rPr>
          <w:sz w:val="20"/>
          <w:szCs w:val="20"/>
          <w:lang w:val="es-ES_tradnl"/>
        </w:rPr>
        <w:t>Tecnos</w:t>
      </w:r>
      <w:proofErr w:type="spellEnd"/>
      <w:r w:rsidRPr="00226029">
        <w:rPr>
          <w:sz w:val="20"/>
          <w:szCs w:val="20"/>
          <w:lang w:val="es-ES_tradnl"/>
        </w:rPr>
        <w:t xml:space="preserve"> (6.ª ed.).</w:t>
      </w:r>
    </w:p>
    <w:p w14:paraId="03AE74D5" w14:textId="77777777" w:rsidR="00226029" w:rsidRPr="00226029" w:rsidRDefault="00226029" w:rsidP="00BF188E">
      <w:pPr>
        <w:pStyle w:val="Normal0"/>
        <w:ind w:left="720" w:hanging="720"/>
        <w:rPr>
          <w:sz w:val="20"/>
          <w:szCs w:val="20"/>
          <w:lang w:val="es-ES_tradnl"/>
        </w:rPr>
      </w:pPr>
    </w:p>
    <w:p w14:paraId="56C4B6F1" w14:textId="3B56F064" w:rsidR="00226029" w:rsidRPr="00226029" w:rsidRDefault="00226029" w:rsidP="00BF188E">
      <w:pPr>
        <w:pStyle w:val="Normal0"/>
        <w:ind w:left="720" w:hanging="720"/>
        <w:rPr>
          <w:sz w:val="20"/>
          <w:szCs w:val="20"/>
          <w:lang w:val="es-ES_tradnl"/>
        </w:rPr>
      </w:pPr>
      <w:r w:rsidRPr="00226029">
        <w:rPr>
          <w:sz w:val="20"/>
          <w:szCs w:val="20"/>
          <w:lang w:val="es-ES_tradnl"/>
        </w:rPr>
        <w:t xml:space="preserve">Da Silva, D. (2021). </w:t>
      </w:r>
      <w:r w:rsidRPr="00226029">
        <w:rPr>
          <w:i/>
          <w:sz w:val="20"/>
          <w:szCs w:val="20"/>
          <w:lang w:val="es-ES_tradnl"/>
        </w:rPr>
        <w:t>Canales de comunicación con el cliente: su importancia en la satisfacción del consumidor</w:t>
      </w:r>
      <w:r w:rsidRPr="00226029">
        <w:rPr>
          <w:sz w:val="20"/>
          <w:szCs w:val="20"/>
          <w:lang w:val="es-ES_tradnl"/>
        </w:rPr>
        <w:t xml:space="preserve">. </w:t>
      </w:r>
      <w:proofErr w:type="spellStart"/>
      <w:r w:rsidRPr="00226029">
        <w:rPr>
          <w:sz w:val="20"/>
          <w:szCs w:val="20"/>
          <w:lang w:val="es-ES_tradnl"/>
        </w:rPr>
        <w:t>Zendesk</w:t>
      </w:r>
      <w:proofErr w:type="spellEnd"/>
      <w:r w:rsidRPr="00226029">
        <w:rPr>
          <w:sz w:val="20"/>
          <w:szCs w:val="20"/>
          <w:lang w:val="es-ES_tradnl"/>
        </w:rPr>
        <w:t xml:space="preserve">. </w:t>
      </w:r>
      <w:hyperlink r:id="rId54" w:history="1">
        <w:r w:rsidRPr="008522C2">
          <w:rPr>
            <w:rStyle w:val="Hipervnculo"/>
            <w:sz w:val="20"/>
            <w:szCs w:val="20"/>
            <w:lang w:val="es-ES_tradnl"/>
          </w:rPr>
          <w:t>https://www.zendesk.com.mx/blog/canales-comunicacion-cliente/</w:t>
        </w:r>
      </w:hyperlink>
      <w:r>
        <w:rPr>
          <w:sz w:val="20"/>
          <w:szCs w:val="20"/>
          <w:lang w:val="es-ES_tradnl"/>
        </w:rPr>
        <w:t xml:space="preserve"> </w:t>
      </w:r>
    </w:p>
    <w:p w14:paraId="53AB11CB" w14:textId="77777777" w:rsidR="00226029" w:rsidRPr="00226029" w:rsidRDefault="00226029" w:rsidP="00BF188E">
      <w:pPr>
        <w:pStyle w:val="Normal0"/>
        <w:ind w:left="720" w:hanging="720"/>
        <w:rPr>
          <w:sz w:val="20"/>
          <w:szCs w:val="20"/>
          <w:lang w:val="es-ES_tradnl"/>
        </w:rPr>
      </w:pPr>
    </w:p>
    <w:p w14:paraId="64D67535" w14:textId="570C23A2" w:rsidR="00226029" w:rsidRPr="00226029" w:rsidRDefault="00226029" w:rsidP="00BF188E">
      <w:pPr>
        <w:pStyle w:val="Normal0"/>
        <w:ind w:left="720" w:hanging="720"/>
        <w:rPr>
          <w:sz w:val="20"/>
          <w:szCs w:val="20"/>
          <w:lang w:val="es-ES_tradnl"/>
        </w:rPr>
      </w:pPr>
      <w:r>
        <w:rPr>
          <w:sz w:val="20"/>
          <w:szCs w:val="20"/>
          <w:lang w:val="es-ES_tradnl"/>
        </w:rPr>
        <w:t xml:space="preserve">EOI. </w:t>
      </w:r>
      <w:r w:rsidRPr="00226029">
        <w:rPr>
          <w:sz w:val="20"/>
          <w:szCs w:val="20"/>
          <w:lang w:val="es-ES_tradnl"/>
        </w:rPr>
        <w:t xml:space="preserve">(2014). </w:t>
      </w:r>
      <w:r w:rsidRPr="00226029">
        <w:rPr>
          <w:i/>
          <w:sz w:val="20"/>
          <w:szCs w:val="20"/>
          <w:lang w:val="es-ES_tradnl"/>
        </w:rPr>
        <w:t xml:space="preserve">La importancia de la escucha activa en la comunicación. </w:t>
      </w:r>
      <w:r w:rsidRPr="00226029">
        <w:rPr>
          <w:sz w:val="20"/>
          <w:szCs w:val="20"/>
          <w:lang w:val="es-ES_tradnl"/>
        </w:rPr>
        <w:t>Escu</w:t>
      </w:r>
      <w:r w:rsidR="00D00033">
        <w:rPr>
          <w:sz w:val="20"/>
          <w:szCs w:val="20"/>
          <w:lang w:val="es-ES_tradnl"/>
        </w:rPr>
        <w:t xml:space="preserve">ela de Organización </w:t>
      </w:r>
      <w:commentRangeStart w:id="31"/>
      <w:r w:rsidR="00D00033">
        <w:rPr>
          <w:sz w:val="20"/>
          <w:szCs w:val="20"/>
          <w:lang w:val="es-ES_tradnl"/>
        </w:rPr>
        <w:t>Industrial</w:t>
      </w:r>
      <w:commentRangeEnd w:id="31"/>
      <w:r w:rsidR="00D00033">
        <w:rPr>
          <w:rStyle w:val="Refdecomentario"/>
        </w:rPr>
        <w:commentReference w:id="31"/>
      </w:r>
      <w:r w:rsidR="00D00033">
        <w:rPr>
          <w:sz w:val="20"/>
          <w:szCs w:val="20"/>
          <w:lang w:val="es-ES_tradnl"/>
        </w:rPr>
        <w:t>.</w:t>
      </w:r>
    </w:p>
    <w:p w14:paraId="125B51A4" w14:textId="0092EE9E" w:rsidR="00226029" w:rsidRDefault="00226029" w:rsidP="00BF188E">
      <w:pPr>
        <w:pStyle w:val="Normal0"/>
        <w:ind w:left="720" w:hanging="720"/>
        <w:rPr>
          <w:sz w:val="20"/>
          <w:szCs w:val="20"/>
          <w:lang w:val="es-ES_tradnl"/>
        </w:rPr>
      </w:pPr>
    </w:p>
    <w:p w14:paraId="5EF14771" w14:textId="2B475EDA" w:rsidR="00226029" w:rsidRDefault="00BF188E" w:rsidP="00BF188E">
      <w:pPr>
        <w:pStyle w:val="Normal0"/>
        <w:ind w:left="720" w:hanging="720"/>
        <w:rPr>
          <w:sz w:val="20"/>
          <w:szCs w:val="20"/>
          <w:lang w:val="es-ES_tradnl"/>
        </w:rPr>
      </w:pPr>
      <w:r>
        <w:rPr>
          <w:sz w:val="20"/>
          <w:szCs w:val="20"/>
          <w:lang w:val="es-ES_tradnl"/>
        </w:rPr>
        <w:t>Gestión. (s.f</w:t>
      </w:r>
      <w:r w:rsidR="00226029" w:rsidRPr="00226029">
        <w:rPr>
          <w:sz w:val="20"/>
          <w:szCs w:val="20"/>
          <w:lang w:val="es-ES_tradnl"/>
        </w:rPr>
        <w:t xml:space="preserve">.). </w:t>
      </w:r>
      <w:r w:rsidR="00226029" w:rsidRPr="00226029">
        <w:rPr>
          <w:i/>
          <w:sz w:val="20"/>
          <w:szCs w:val="20"/>
          <w:lang w:val="es-ES_tradnl"/>
        </w:rPr>
        <w:t>Las 10 habilidades blandas que demandará el mercado laboral en el futuro.</w:t>
      </w:r>
      <w:r w:rsidR="00226029">
        <w:rPr>
          <w:sz w:val="20"/>
          <w:szCs w:val="20"/>
          <w:lang w:val="es-ES_tradnl"/>
        </w:rPr>
        <w:t xml:space="preserve"> </w:t>
      </w:r>
      <w:hyperlink r:id="rId55" w:history="1">
        <w:r w:rsidR="00226029" w:rsidRPr="008522C2">
          <w:rPr>
            <w:rStyle w:val="Hipervnculo"/>
            <w:sz w:val="20"/>
            <w:szCs w:val="20"/>
            <w:lang w:val="es-ES_tradnl"/>
          </w:rPr>
          <w:t>https://gestion.pe/economia/management-empleo/10-habilidades-blandas-demandara-mercado-laboral-futuro-nnda-nnlt-261487-noticia/</w:t>
        </w:r>
      </w:hyperlink>
      <w:r w:rsidR="00226029">
        <w:rPr>
          <w:sz w:val="20"/>
          <w:szCs w:val="20"/>
          <w:lang w:val="es-ES_tradnl"/>
        </w:rPr>
        <w:t xml:space="preserve"> </w:t>
      </w:r>
    </w:p>
    <w:p w14:paraId="1FD8E5B6" w14:textId="77777777" w:rsidR="00226029" w:rsidRPr="00226029" w:rsidRDefault="00226029" w:rsidP="00BF188E">
      <w:pPr>
        <w:pStyle w:val="Normal0"/>
        <w:ind w:left="720" w:hanging="720"/>
        <w:rPr>
          <w:sz w:val="20"/>
          <w:szCs w:val="20"/>
          <w:lang w:val="es-ES_tradnl"/>
        </w:rPr>
      </w:pPr>
    </w:p>
    <w:p w14:paraId="5457BCD2" w14:textId="77777777" w:rsidR="00226029" w:rsidRPr="00226029" w:rsidRDefault="00226029" w:rsidP="00BF188E">
      <w:pPr>
        <w:pStyle w:val="Normal0"/>
        <w:ind w:left="720" w:hanging="720"/>
        <w:rPr>
          <w:sz w:val="20"/>
          <w:szCs w:val="20"/>
          <w:lang w:val="es-ES_tradnl"/>
        </w:rPr>
      </w:pPr>
      <w:r w:rsidRPr="00226029">
        <w:rPr>
          <w:sz w:val="20"/>
          <w:szCs w:val="20"/>
          <w:lang w:val="es-ES_tradnl"/>
        </w:rPr>
        <w:t xml:space="preserve">Goleman, D. (1995). </w:t>
      </w:r>
      <w:r w:rsidRPr="00226029">
        <w:rPr>
          <w:i/>
          <w:sz w:val="20"/>
          <w:szCs w:val="20"/>
          <w:lang w:val="es-ES_tradnl"/>
        </w:rPr>
        <w:t>Inteligencia emocional: Por qué puede importar más que el cociente intelectual</w:t>
      </w:r>
      <w:r w:rsidRPr="00226029">
        <w:rPr>
          <w:sz w:val="20"/>
          <w:szCs w:val="20"/>
          <w:lang w:val="es-ES_tradnl"/>
        </w:rPr>
        <w:t xml:space="preserve">. Editorial </w:t>
      </w:r>
      <w:proofErr w:type="spellStart"/>
      <w:r w:rsidRPr="00226029">
        <w:rPr>
          <w:sz w:val="20"/>
          <w:szCs w:val="20"/>
          <w:lang w:val="es-ES_tradnl"/>
        </w:rPr>
        <w:t>Kairós</w:t>
      </w:r>
      <w:proofErr w:type="spellEnd"/>
      <w:r w:rsidRPr="00226029">
        <w:rPr>
          <w:sz w:val="20"/>
          <w:szCs w:val="20"/>
          <w:lang w:val="es-ES_tradnl"/>
        </w:rPr>
        <w:t>.</w:t>
      </w:r>
    </w:p>
    <w:p w14:paraId="44F39FA0" w14:textId="77777777" w:rsidR="00226029" w:rsidRPr="00226029" w:rsidRDefault="00226029" w:rsidP="00BF188E">
      <w:pPr>
        <w:pStyle w:val="Normal0"/>
        <w:ind w:left="720" w:hanging="720"/>
        <w:rPr>
          <w:sz w:val="20"/>
          <w:szCs w:val="20"/>
          <w:lang w:val="es-ES_tradnl"/>
        </w:rPr>
      </w:pPr>
    </w:p>
    <w:p w14:paraId="513FA713" w14:textId="77777777" w:rsidR="00226029" w:rsidRPr="00226029" w:rsidRDefault="00226029" w:rsidP="00BF188E">
      <w:pPr>
        <w:pStyle w:val="Normal0"/>
        <w:ind w:left="720" w:hanging="720"/>
        <w:rPr>
          <w:sz w:val="20"/>
          <w:szCs w:val="20"/>
          <w:lang w:val="es-ES_tradnl"/>
        </w:rPr>
      </w:pPr>
      <w:r w:rsidRPr="00226029">
        <w:rPr>
          <w:sz w:val="20"/>
          <w:szCs w:val="20"/>
          <w:lang w:val="es-ES_tradnl"/>
        </w:rPr>
        <w:t xml:space="preserve">Guzmán Paz, V. (2012). </w:t>
      </w:r>
      <w:r w:rsidRPr="00BF188E">
        <w:rPr>
          <w:i/>
          <w:sz w:val="20"/>
          <w:szCs w:val="20"/>
          <w:lang w:val="es-ES_tradnl"/>
        </w:rPr>
        <w:t>Comunicación organizacional</w:t>
      </w:r>
      <w:r w:rsidRPr="00226029">
        <w:rPr>
          <w:sz w:val="20"/>
          <w:szCs w:val="20"/>
          <w:lang w:val="es-ES_tradnl"/>
        </w:rPr>
        <w:t>. Red Tercer Milenio.</w:t>
      </w:r>
    </w:p>
    <w:p w14:paraId="11F9579A" w14:textId="77777777" w:rsidR="00226029" w:rsidRPr="00226029" w:rsidRDefault="00226029" w:rsidP="00BF188E">
      <w:pPr>
        <w:pStyle w:val="Normal0"/>
        <w:ind w:left="720" w:hanging="720"/>
        <w:rPr>
          <w:sz w:val="20"/>
          <w:szCs w:val="20"/>
          <w:lang w:val="es-ES_tradnl"/>
        </w:rPr>
      </w:pPr>
    </w:p>
    <w:p w14:paraId="25A25E4D" w14:textId="77777777" w:rsidR="00226029" w:rsidRPr="00226029" w:rsidRDefault="00226029" w:rsidP="00BF188E">
      <w:pPr>
        <w:pStyle w:val="Normal0"/>
        <w:ind w:left="720" w:hanging="720"/>
        <w:rPr>
          <w:sz w:val="20"/>
          <w:szCs w:val="20"/>
          <w:lang w:val="es-ES_tradnl"/>
        </w:rPr>
      </w:pPr>
      <w:r w:rsidRPr="00226029">
        <w:rPr>
          <w:sz w:val="20"/>
          <w:szCs w:val="20"/>
          <w:lang w:val="es-ES_tradnl"/>
        </w:rPr>
        <w:t xml:space="preserve">Jakobson, R. (1960). </w:t>
      </w:r>
      <w:proofErr w:type="spellStart"/>
      <w:r w:rsidRPr="00226029">
        <w:rPr>
          <w:sz w:val="20"/>
          <w:szCs w:val="20"/>
          <w:lang w:val="es-ES_tradnl"/>
        </w:rPr>
        <w:t>Linguistics</w:t>
      </w:r>
      <w:proofErr w:type="spellEnd"/>
      <w:r w:rsidRPr="00226029">
        <w:rPr>
          <w:sz w:val="20"/>
          <w:szCs w:val="20"/>
          <w:lang w:val="es-ES_tradnl"/>
        </w:rPr>
        <w:t xml:space="preserve"> and </w:t>
      </w:r>
      <w:proofErr w:type="spellStart"/>
      <w:r w:rsidRPr="00226029">
        <w:rPr>
          <w:sz w:val="20"/>
          <w:szCs w:val="20"/>
          <w:lang w:val="es-ES_tradnl"/>
        </w:rPr>
        <w:t>poetics</w:t>
      </w:r>
      <w:proofErr w:type="spellEnd"/>
      <w:r w:rsidRPr="00226029">
        <w:rPr>
          <w:sz w:val="20"/>
          <w:szCs w:val="20"/>
          <w:lang w:val="es-ES_tradnl"/>
        </w:rPr>
        <w:t xml:space="preserve">: </w:t>
      </w:r>
      <w:proofErr w:type="spellStart"/>
      <w:r w:rsidRPr="00226029">
        <w:rPr>
          <w:sz w:val="20"/>
          <w:szCs w:val="20"/>
          <w:lang w:val="es-ES_tradnl"/>
        </w:rPr>
        <w:t>An</w:t>
      </w:r>
      <w:proofErr w:type="spellEnd"/>
      <w:r w:rsidRPr="00226029">
        <w:rPr>
          <w:sz w:val="20"/>
          <w:szCs w:val="20"/>
          <w:lang w:val="es-ES_tradnl"/>
        </w:rPr>
        <w:t xml:space="preserve"> </w:t>
      </w:r>
      <w:proofErr w:type="spellStart"/>
      <w:r w:rsidRPr="00226029">
        <w:rPr>
          <w:sz w:val="20"/>
          <w:szCs w:val="20"/>
          <w:lang w:val="es-ES_tradnl"/>
        </w:rPr>
        <w:t>introduction</w:t>
      </w:r>
      <w:proofErr w:type="spellEnd"/>
      <w:r w:rsidRPr="00226029">
        <w:rPr>
          <w:sz w:val="20"/>
          <w:szCs w:val="20"/>
          <w:lang w:val="es-ES_tradnl"/>
        </w:rPr>
        <w:t xml:space="preserve"> to </w:t>
      </w:r>
      <w:proofErr w:type="spellStart"/>
      <w:r w:rsidRPr="00226029">
        <w:rPr>
          <w:sz w:val="20"/>
          <w:szCs w:val="20"/>
          <w:lang w:val="es-ES_tradnl"/>
        </w:rPr>
        <w:t>the</w:t>
      </w:r>
      <w:proofErr w:type="spellEnd"/>
      <w:r w:rsidRPr="00226029">
        <w:rPr>
          <w:sz w:val="20"/>
          <w:szCs w:val="20"/>
          <w:lang w:val="es-ES_tradnl"/>
        </w:rPr>
        <w:t xml:space="preserve"> </w:t>
      </w:r>
      <w:proofErr w:type="spellStart"/>
      <w:r w:rsidRPr="00226029">
        <w:rPr>
          <w:sz w:val="20"/>
          <w:szCs w:val="20"/>
          <w:lang w:val="es-ES_tradnl"/>
        </w:rPr>
        <w:t>structural</w:t>
      </w:r>
      <w:proofErr w:type="spellEnd"/>
      <w:r w:rsidRPr="00226029">
        <w:rPr>
          <w:sz w:val="20"/>
          <w:szCs w:val="20"/>
          <w:lang w:val="es-ES_tradnl"/>
        </w:rPr>
        <w:t xml:space="preserve"> </w:t>
      </w:r>
      <w:proofErr w:type="spellStart"/>
      <w:r w:rsidRPr="00226029">
        <w:rPr>
          <w:sz w:val="20"/>
          <w:szCs w:val="20"/>
          <w:lang w:val="es-ES_tradnl"/>
        </w:rPr>
        <w:t>analysis</w:t>
      </w:r>
      <w:proofErr w:type="spellEnd"/>
      <w:r w:rsidRPr="00226029">
        <w:rPr>
          <w:sz w:val="20"/>
          <w:szCs w:val="20"/>
          <w:lang w:val="es-ES_tradnl"/>
        </w:rPr>
        <w:t xml:space="preserve"> of </w:t>
      </w:r>
      <w:proofErr w:type="spellStart"/>
      <w:r w:rsidRPr="00226029">
        <w:rPr>
          <w:sz w:val="20"/>
          <w:szCs w:val="20"/>
          <w:lang w:val="es-ES_tradnl"/>
        </w:rPr>
        <w:t>literary</w:t>
      </w:r>
      <w:proofErr w:type="spellEnd"/>
      <w:r w:rsidRPr="00226029">
        <w:rPr>
          <w:sz w:val="20"/>
          <w:szCs w:val="20"/>
          <w:lang w:val="es-ES_tradnl"/>
        </w:rPr>
        <w:t xml:space="preserve"> </w:t>
      </w:r>
      <w:proofErr w:type="spellStart"/>
      <w:r w:rsidRPr="00226029">
        <w:rPr>
          <w:sz w:val="20"/>
          <w:szCs w:val="20"/>
          <w:lang w:val="es-ES_tradnl"/>
        </w:rPr>
        <w:t>language</w:t>
      </w:r>
      <w:proofErr w:type="spellEnd"/>
      <w:r w:rsidRPr="00226029">
        <w:rPr>
          <w:sz w:val="20"/>
          <w:szCs w:val="20"/>
          <w:lang w:val="es-ES_tradnl"/>
        </w:rPr>
        <w:t xml:space="preserve">. En T. A. </w:t>
      </w:r>
      <w:proofErr w:type="spellStart"/>
      <w:r w:rsidRPr="00226029">
        <w:rPr>
          <w:sz w:val="20"/>
          <w:szCs w:val="20"/>
          <w:lang w:val="es-ES_tradnl"/>
        </w:rPr>
        <w:t>Sebeok</w:t>
      </w:r>
      <w:proofErr w:type="spellEnd"/>
      <w:r w:rsidRPr="00226029">
        <w:rPr>
          <w:sz w:val="20"/>
          <w:szCs w:val="20"/>
          <w:lang w:val="es-ES_tradnl"/>
        </w:rPr>
        <w:t xml:space="preserve"> (Ed.), </w:t>
      </w:r>
      <w:r w:rsidRPr="00BF188E">
        <w:rPr>
          <w:i/>
          <w:sz w:val="20"/>
          <w:szCs w:val="20"/>
          <w:lang w:val="es-ES_tradnl"/>
        </w:rPr>
        <w:t xml:space="preserve">Style in </w:t>
      </w:r>
      <w:proofErr w:type="spellStart"/>
      <w:r w:rsidRPr="00BF188E">
        <w:rPr>
          <w:i/>
          <w:sz w:val="20"/>
          <w:szCs w:val="20"/>
          <w:lang w:val="es-ES_tradnl"/>
        </w:rPr>
        <w:t>language</w:t>
      </w:r>
      <w:proofErr w:type="spellEnd"/>
      <w:r w:rsidRPr="00226029">
        <w:rPr>
          <w:sz w:val="20"/>
          <w:szCs w:val="20"/>
          <w:lang w:val="es-ES_tradnl"/>
        </w:rPr>
        <w:t xml:space="preserve"> (pp. 350-377). MIT </w:t>
      </w:r>
      <w:proofErr w:type="spellStart"/>
      <w:r w:rsidRPr="00226029">
        <w:rPr>
          <w:sz w:val="20"/>
          <w:szCs w:val="20"/>
          <w:lang w:val="es-ES_tradnl"/>
        </w:rPr>
        <w:t>Press</w:t>
      </w:r>
      <w:proofErr w:type="spellEnd"/>
      <w:r w:rsidRPr="00226029">
        <w:rPr>
          <w:sz w:val="20"/>
          <w:szCs w:val="20"/>
          <w:lang w:val="es-ES_tradnl"/>
        </w:rPr>
        <w:t>.</w:t>
      </w:r>
    </w:p>
    <w:p w14:paraId="61088204" w14:textId="77777777" w:rsidR="00226029" w:rsidRPr="00226029" w:rsidRDefault="00226029" w:rsidP="00BF188E">
      <w:pPr>
        <w:pStyle w:val="Normal0"/>
        <w:ind w:left="720" w:hanging="720"/>
        <w:rPr>
          <w:sz w:val="20"/>
          <w:szCs w:val="20"/>
          <w:lang w:val="es-ES_tradnl"/>
        </w:rPr>
      </w:pPr>
    </w:p>
    <w:p w14:paraId="1E70CFB0" w14:textId="77777777" w:rsidR="00226029" w:rsidRPr="00226029" w:rsidRDefault="00226029" w:rsidP="00BF188E">
      <w:pPr>
        <w:pStyle w:val="Normal0"/>
        <w:ind w:left="720" w:hanging="720"/>
        <w:rPr>
          <w:sz w:val="20"/>
          <w:szCs w:val="20"/>
          <w:lang w:val="es-ES_tradnl"/>
        </w:rPr>
      </w:pPr>
      <w:proofErr w:type="spellStart"/>
      <w:r w:rsidRPr="00226029">
        <w:rPr>
          <w:sz w:val="20"/>
          <w:szCs w:val="20"/>
          <w:lang w:val="es-ES_tradnl"/>
        </w:rPr>
        <w:t>Kintsch</w:t>
      </w:r>
      <w:proofErr w:type="spellEnd"/>
      <w:r w:rsidRPr="00226029">
        <w:rPr>
          <w:sz w:val="20"/>
          <w:szCs w:val="20"/>
          <w:lang w:val="es-ES_tradnl"/>
        </w:rPr>
        <w:t xml:space="preserve">, W. (1998). </w:t>
      </w:r>
      <w:proofErr w:type="spellStart"/>
      <w:r w:rsidRPr="00BF188E">
        <w:rPr>
          <w:i/>
          <w:sz w:val="20"/>
          <w:szCs w:val="20"/>
          <w:lang w:val="es-ES_tradnl"/>
        </w:rPr>
        <w:t>Comprehension</w:t>
      </w:r>
      <w:proofErr w:type="spellEnd"/>
      <w:r w:rsidRPr="00BF188E">
        <w:rPr>
          <w:i/>
          <w:sz w:val="20"/>
          <w:szCs w:val="20"/>
          <w:lang w:val="es-ES_tradnl"/>
        </w:rPr>
        <w:t xml:space="preserve">: A </w:t>
      </w:r>
      <w:proofErr w:type="spellStart"/>
      <w:r w:rsidRPr="00BF188E">
        <w:rPr>
          <w:i/>
          <w:sz w:val="20"/>
          <w:szCs w:val="20"/>
          <w:lang w:val="es-ES_tradnl"/>
        </w:rPr>
        <w:t>paradigm</w:t>
      </w:r>
      <w:proofErr w:type="spellEnd"/>
      <w:r w:rsidRPr="00BF188E">
        <w:rPr>
          <w:i/>
          <w:sz w:val="20"/>
          <w:szCs w:val="20"/>
          <w:lang w:val="es-ES_tradnl"/>
        </w:rPr>
        <w:t xml:space="preserve"> </w:t>
      </w:r>
      <w:proofErr w:type="spellStart"/>
      <w:r w:rsidRPr="00BF188E">
        <w:rPr>
          <w:i/>
          <w:sz w:val="20"/>
          <w:szCs w:val="20"/>
          <w:lang w:val="es-ES_tradnl"/>
        </w:rPr>
        <w:t>for</w:t>
      </w:r>
      <w:proofErr w:type="spellEnd"/>
      <w:r w:rsidRPr="00BF188E">
        <w:rPr>
          <w:i/>
          <w:sz w:val="20"/>
          <w:szCs w:val="20"/>
          <w:lang w:val="es-ES_tradnl"/>
        </w:rPr>
        <w:t xml:space="preserve"> </w:t>
      </w:r>
      <w:proofErr w:type="spellStart"/>
      <w:r w:rsidRPr="00BF188E">
        <w:rPr>
          <w:i/>
          <w:sz w:val="20"/>
          <w:szCs w:val="20"/>
          <w:lang w:val="es-ES_tradnl"/>
        </w:rPr>
        <w:t>cognition</w:t>
      </w:r>
      <w:proofErr w:type="spellEnd"/>
      <w:r w:rsidRPr="00226029">
        <w:rPr>
          <w:sz w:val="20"/>
          <w:szCs w:val="20"/>
          <w:lang w:val="es-ES_tradnl"/>
        </w:rPr>
        <w:t xml:space="preserve">. Cambridge </w:t>
      </w:r>
      <w:proofErr w:type="spellStart"/>
      <w:r w:rsidRPr="00226029">
        <w:rPr>
          <w:sz w:val="20"/>
          <w:szCs w:val="20"/>
          <w:lang w:val="es-ES_tradnl"/>
        </w:rPr>
        <w:t>University</w:t>
      </w:r>
      <w:proofErr w:type="spellEnd"/>
      <w:r w:rsidRPr="00226029">
        <w:rPr>
          <w:sz w:val="20"/>
          <w:szCs w:val="20"/>
          <w:lang w:val="es-ES_tradnl"/>
        </w:rPr>
        <w:t xml:space="preserve"> </w:t>
      </w:r>
      <w:proofErr w:type="spellStart"/>
      <w:r w:rsidRPr="00226029">
        <w:rPr>
          <w:sz w:val="20"/>
          <w:szCs w:val="20"/>
          <w:lang w:val="es-ES_tradnl"/>
        </w:rPr>
        <w:t>Press</w:t>
      </w:r>
      <w:proofErr w:type="spellEnd"/>
      <w:r w:rsidRPr="00226029">
        <w:rPr>
          <w:sz w:val="20"/>
          <w:szCs w:val="20"/>
          <w:lang w:val="es-ES_tradnl"/>
        </w:rPr>
        <w:t>.</w:t>
      </w:r>
    </w:p>
    <w:p w14:paraId="2ABAE553" w14:textId="77777777" w:rsidR="00226029" w:rsidRDefault="00226029" w:rsidP="00BF188E">
      <w:pPr>
        <w:pStyle w:val="Normal0"/>
        <w:ind w:left="720" w:hanging="720"/>
        <w:rPr>
          <w:sz w:val="20"/>
          <w:szCs w:val="20"/>
          <w:lang w:val="es-ES_tradnl"/>
        </w:rPr>
      </w:pPr>
    </w:p>
    <w:p w14:paraId="68DC4C8E" w14:textId="58EE6B51" w:rsidR="00226029" w:rsidRDefault="00BF188E" w:rsidP="00BF188E">
      <w:pPr>
        <w:pStyle w:val="Normal0"/>
        <w:ind w:left="720" w:hanging="720"/>
        <w:rPr>
          <w:sz w:val="20"/>
          <w:szCs w:val="20"/>
          <w:lang w:val="es-ES_tradnl"/>
        </w:rPr>
      </w:pPr>
      <w:r w:rsidRPr="00BF188E">
        <w:rPr>
          <w:sz w:val="20"/>
          <w:szCs w:val="20"/>
          <w:lang w:val="es-ES_tradnl"/>
        </w:rPr>
        <w:t xml:space="preserve">Comisión Europea. (s.f.). </w:t>
      </w:r>
      <w:r w:rsidRPr="00BF188E">
        <w:rPr>
          <w:i/>
          <w:sz w:val="20"/>
          <w:szCs w:val="20"/>
          <w:lang w:val="es-ES_tradnl"/>
        </w:rPr>
        <w:t>La protección de datos en la UE</w:t>
      </w:r>
      <w:r w:rsidRPr="00BF188E">
        <w:rPr>
          <w:sz w:val="20"/>
          <w:szCs w:val="20"/>
          <w:lang w:val="es-ES_tradnl"/>
        </w:rPr>
        <w:t>.</w:t>
      </w:r>
      <w:r>
        <w:rPr>
          <w:sz w:val="20"/>
          <w:szCs w:val="20"/>
          <w:lang w:val="es-ES_tradnl"/>
        </w:rPr>
        <w:t xml:space="preserve"> </w:t>
      </w:r>
      <w:hyperlink r:id="rId56" w:history="1">
        <w:r w:rsidRPr="008522C2">
          <w:rPr>
            <w:rStyle w:val="Hipervnculo"/>
            <w:sz w:val="20"/>
            <w:szCs w:val="20"/>
            <w:lang w:val="es-ES_tradnl"/>
          </w:rPr>
          <w:t>https://commission.europa.eu/law/law-topic/data-protection/data-protection-eu_es</w:t>
        </w:r>
      </w:hyperlink>
    </w:p>
    <w:p w14:paraId="2B77CEA6" w14:textId="77777777" w:rsidR="00BF188E" w:rsidRPr="00226029" w:rsidRDefault="00BF188E" w:rsidP="00BF188E">
      <w:pPr>
        <w:pStyle w:val="Normal0"/>
        <w:ind w:left="720" w:hanging="720"/>
        <w:rPr>
          <w:sz w:val="20"/>
          <w:szCs w:val="20"/>
          <w:lang w:val="es-ES_tradnl"/>
        </w:rPr>
      </w:pPr>
    </w:p>
    <w:p w14:paraId="6671D793" w14:textId="77777777" w:rsidR="00226029" w:rsidRPr="00226029" w:rsidRDefault="00226029" w:rsidP="00BF188E">
      <w:pPr>
        <w:pStyle w:val="Normal0"/>
        <w:ind w:left="720" w:hanging="720"/>
        <w:rPr>
          <w:sz w:val="20"/>
          <w:szCs w:val="20"/>
          <w:lang w:val="es-ES_tradnl"/>
        </w:rPr>
      </w:pPr>
      <w:r w:rsidRPr="00226029">
        <w:rPr>
          <w:sz w:val="20"/>
          <w:szCs w:val="20"/>
          <w:lang w:val="es-ES_tradnl"/>
        </w:rPr>
        <w:t xml:space="preserve">Mora Medina, J. de la (1999). </w:t>
      </w:r>
      <w:r w:rsidRPr="00BF188E">
        <w:rPr>
          <w:i/>
          <w:sz w:val="20"/>
          <w:szCs w:val="20"/>
          <w:lang w:val="es-ES_tradnl"/>
        </w:rPr>
        <w:t>Explicación y análisis, taller de la comunicación</w:t>
      </w:r>
      <w:r w:rsidRPr="00226029">
        <w:rPr>
          <w:sz w:val="20"/>
          <w:szCs w:val="20"/>
          <w:lang w:val="es-ES_tradnl"/>
        </w:rPr>
        <w:t>. Colegio de ciencias y humanidades/ UNAM.</w:t>
      </w:r>
    </w:p>
    <w:p w14:paraId="38680323" w14:textId="77777777" w:rsidR="00226029" w:rsidRPr="00226029" w:rsidRDefault="00226029" w:rsidP="00BF188E">
      <w:pPr>
        <w:pStyle w:val="Normal0"/>
        <w:ind w:left="720" w:hanging="720"/>
        <w:rPr>
          <w:sz w:val="20"/>
          <w:szCs w:val="20"/>
          <w:lang w:val="es-ES_tradnl"/>
        </w:rPr>
      </w:pPr>
    </w:p>
    <w:p w14:paraId="094D1C4D" w14:textId="77777777" w:rsidR="00226029" w:rsidRPr="00226029" w:rsidRDefault="00226029" w:rsidP="00BF188E">
      <w:pPr>
        <w:pStyle w:val="Normal0"/>
        <w:ind w:left="720" w:hanging="720"/>
        <w:rPr>
          <w:sz w:val="20"/>
          <w:szCs w:val="20"/>
          <w:lang w:val="es-ES_tradnl"/>
        </w:rPr>
      </w:pPr>
      <w:proofErr w:type="spellStart"/>
      <w:r w:rsidRPr="00226029">
        <w:rPr>
          <w:sz w:val="20"/>
          <w:szCs w:val="20"/>
          <w:lang w:val="es-ES_tradnl"/>
        </w:rPr>
        <w:t>Schramm</w:t>
      </w:r>
      <w:proofErr w:type="spellEnd"/>
      <w:r w:rsidRPr="00226029">
        <w:rPr>
          <w:sz w:val="20"/>
          <w:szCs w:val="20"/>
          <w:lang w:val="es-ES_tradnl"/>
        </w:rPr>
        <w:t xml:space="preserve">, W. (1954). </w:t>
      </w:r>
      <w:proofErr w:type="spellStart"/>
      <w:r w:rsidRPr="00BF188E">
        <w:rPr>
          <w:i/>
          <w:sz w:val="20"/>
          <w:szCs w:val="20"/>
          <w:lang w:val="es-ES_tradnl"/>
        </w:rPr>
        <w:t>How</w:t>
      </w:r>
      <w:proofErr w:type="spellEnd"/>
      <w:r w:rsidRPr="00BF188E">
        <w:rPr>
          <w:i/>
          <w:sz w:val="20"/>
          <w:szCs w:val="20"/>
          <w:lang w:val="es-ES_tradnl"/>
        </w:rPr>
        <w:t xml:space="preserve"> </w:t>
      </w:r>
      <w:proofErr w:type="spellStart"/>
      <w:r w:rsidRPr="00BF188E">
        <w:rPr>
          <w:i/>
          <w:sz w:val="20"/>
          <w:szCs w:val="20"/>
          <w:lang w:val="es-ES_tradnl"/>
        </w:rPr>
        <w:t>communication</w:t>
      </w:r>
      <w:proofErr w:type="spellEnd"/>
      <w:r w:rsidRPr="00BF188E">
        <w:rPr>
          <w:i/>
          <w:sz w:val="20"/>
          <w:szCs w:val="20"/>
          <w:lang w:val="es-ES_tradnl"/>
        </w:rPr>
        <w:t xml:space="preserve"> </w:t>
      </w:r>
      <w:proofErr w:type="spellStart"/>
      <w:r w:rsidRPr="00BF188E">
        <w:rPr>
          <w:i/>
          <w:sz w:val="20"/>
          <w:szCs w:val="20"/>
          <w:lang w:val="es-ES_tradnl"/>
        </w:rPr>
        <w:t>works</w:t>
      </w:r>
      <w:proofErr w:type="spellEnd"/>
      <w:r w:rsidRPr="00226029">
        <w:rPr>
          <w:sz w:val="20"/>
          <w:szCs w:val="20"/>
          <w:lang w:val="es-ES_tradnl"/>
        </w:rPr>
        <w:t xml:space="preserve">. </w:t>
      </w:r>
      <w:proofErr w:type="spellStart"/>
      <w:r w:rsidRPr="00226029">
        <w:rPr>
          <w:sz w:val="20"/>
          <w:szCs w:val="20"/>
          <w:lang w:val="es-ES_tradnl"/>
        </w:rPr>
        <w:t>University</w:t>
      </w:r>
      <w:proofErr w:type="spellEnd"/>
      <w:r w:rsidRPr="00226029">
        <w:rPr>
          <w:sz w:val="20"/>
          <w:szCs w:val="20"/>
          <w:lang w:val="es-ES_tradnl"/>
        </w:rPr>
        <w:t xml:space="preserve"> of Illinois </w:t>
      </w:r>
      <w:proofErr w:type="spellStart"/>
      <w:r w:rsidRPr="00226029">
        <w:rPr>
          <w:sz w:val="20"/>
          <w:szCs w:val="20"/>
          <w:lang w:val="es-ES_tradnl"/>
        </w:rPr>
        <w:t>Press</w:t>
      </w:r>
      <w:proofErr w:type="spellEnd"/>
      <w:r w:rsidRPr="00226029">
        <w:rPr>
          <w:sz w:val="20"/>
          <w:szCs w:val="20"/>
          <w:lang w:val="es-ES_tradnl"/>
        </w:rPr>
        <w:t>.</w:t>
      </w:r>
    </w:p>
    <w:p w14:paraId="6E436D7E" w14:textId="77777777" w:rsidR="00226029" w:rsidRPr="00226029" w:rsidRDefault="00226029" w:rsidP="00BF188E">
      <w:pPr>
        <w:pStyle w:val="Normal0"/>
        <w:ind w:left="720" w:hanging="720"/>
        <w:rPr>
          <w:sz w:val="20"/>
          <w:szCs w:val="20"/>
          <w:lang w:val="es-ES_tradnl"/>
        </w:rPr>
      </w:pPr>
    </w:p>
    <w:p w14:paraId="2BCC6B78" w14:textId="77777777" w:rsidR="00226029" w:rsidRPr="00226029" w:rsidRDefault="00226029" w:rsidP="00BF188E">
      <w:pPr>
        <w:pStyle w:val="Normal0"/>
        <w:ind w:left="720" w:hanging="720"/>
        <w:rPr>
          <w:sz w:val="20"/>
          <w:szCs w:val="20"/>
          <w:lang w:val="es-ES_tradnl"/>
        </w:rPr>
      </w:pPr>
      <w:r w:rsidRPr="00226029">
        <w:rPr>
          <w:sz w:val="20"/>
          <w:szCs w:val="20"/>
          <w:lang w:val="es-ES_tradnl"/>
        </w:rPr>
        <w:t xml:space="preserve">Shannon, C. E., &amp; </w:t>
      </w:r>
      <w:proofErr w:type="spellStart"/>
      <w:r w:rsidRPr="00226029">
        <w:rPr>
          <w:sz w:val="20"/>
          <w:szCs w:val="20"/>
          <w:lang w:val="es-ES_tradnl"/>
        </w:rPr>
        <w:t>Weaver</w:t>
      </w:r>
      <w:proofErr w:type="spellEnd"/>
      <w:r w:rsidRPr="00226029">
        <w:rPr>
          <w:sz w:val="20"/>
          <w:szCs w:val="20"/>
          <w:lang w:val="es-ES_tradnl"/>
        </w:rPr>
        <w:t xml:space="preserve">, W. (1949). </w:t>
      </w:r>
      <w:proofErr w:type="spellStart"/>
      <w:r w:rsidRPr="00BF188E">
        <w:rPr>
          <w:i/>
          <w:sz w:val="20"/>
          <w:szCs w:val="20"/>
          <w:lang w:val="es-ES_tradnl"/>
        </w:rPr>
        <w:t>The</w:t>
      </w:r>
      <w:proofErr w:type="spellEnd"/>
      <w:r w:rsidRPr="00BF188E">
        <w:rPr>
          <w:i/>
          <w:sz w:val="20"/>
          <w:szCs w:val="20"/>
          <w:lang w:val="es-ES_tradnl"/>
        </w:rPr>
        <w:t xml:space="preserve"> </w:t>
      </w:r>
      <w:proofErr w:type="spellStart"/>
      <w:r w:rsidRPr="00BF188E">
        <w:rPr>
          <w:i/>
          <w:sz w:val="20"/>
          <w:szCs w:val="20"/>
          <w:lang w:val="es-ES_tradnl"/>
        </w:rPr>
        <w:t>mathematical</w:t>
      </w:r>
      <w:proofErr w:type="spellEnd"/>
      <w:r w:rsidRPr="00BF188E">
        <w:rPr>
          <w:i/>
          <w:sz w:val="20"/>
          <w:szCs w:val="20"/>
          <w:lang w:val="es-ES_tradnl"/>
        </w:rPr>
        <w:t xml:space="preserve"> </w:t>
      </w:r>
      <w:proofErr w:type="spellStart"/>
      <w:r w:rsidRPr="00BF188E">
        <w:rPr>
          <w:i/>
          <w:sz w:val="20"/>
          <w:szCs w:val="20"/>
          <w:lang w:val="es-ES_tradnl"/>
        </w:rPr>
        <w:t>theory</w:t>
      </w:r>
      <w:proofErr w:type="spellEnd"/>
      <w:r w:rsidRPr="00BF188E">
        <w:rPr>
          <w:i/>
          <w:sz w:val="20"/>
          <w:szCs w:val="20"/>
          <w:lang w:val="es-ES_tradnl"/>
        </w:rPr>
        <w:t xml:space="preserve"> of </w:t>
      </w:r>
      <w:proofErr w:type="spellStart"/>
      <w:r w:rsidRPr="00BF188E">
        <w:rPr>
          <w:i/>
          <w:sz w:val="20"/>
          <w:szCs w:val="20"/>
          <w:lang w:val="es-ES_tradnl"/>
        </w:rPr>
        <w:t>communication</w:t>
      </w:r>
      <w:proofErr w:type="spellEnd"/>
      <w:r w:rsidRPr="00226029">
        <w:rPr>
          <w:sz w:val="20"/>
          <w:szCs w:val="20"/>
          <w:lang w:val="es-ES_tradnl"/>
        </w:rPr>
        <w:t xml:space="preserve">. </w:t>
      </w:r>
      <w:proofErr w:type="spellStart"/>
      <w:r w:rsidRPr="00226029">
        <w:rPr>
          <w:sz w:val="20"/>
          <w:szCs w:val="20"/>
          <w:lang w:val="es-ES_tradnl"/>
        </w:rPr>
        <w:t>University</w:t>
      </w:r>
      <w:proofErr w:type="spellEnd"/>
      <w:r w:rsidRPr="00226029">
        <w:rPr>
          <w:sz w:val="20"/>
          <w:szCs w:val="20"/>
          <w:lang w:val="es-ES_tradnl"/>
        </w:rPr>
        <w:t xml:space="preserve"> of Illinois </w:t>
      </w:r>
      <w:proofErr w:type="spellStart"/>
      <w:r w:rsidRPr="00226029">
        <w:rPr>
          <w:sz w:val="20"/>
          <w:szCs w:val="20"/>
          <w:lang w:val="es-ES_tradnl"/>
        </w:rPr>
        <w:t>Press</w:t>
      </w:r>
      <w:proofErr w:type="spellEnd"/>
      <w:r w:rsidRPr="00226029">
        <w:rPr>
          <w:sz w:val="20"/>
          <w:szCs w:val="20"/>
          <w:lang w:val="es-ES_tradnl"/>
        </w:rPr>
        <w:t>.</w:t>
      </w:r>
    </w:p>
    <w:p w14:paraId="5C439543" w14:textId="4286C8F8" w:rsidR="00226029" w:rsidRDefault="00226029" w:rsidP="00BF188E">
      <w:pPr>
        <w:pStyle w:val="Normal0"/>
        <w:ind w:left="720" w:hanging="720"/>
        <w:rPr>
          <w:sz w:val="20"/>
          <w:szCs w:val="20"/>
          <w:lang w:val="es-ES_tradnl"/>
        </w:rPr>
      </w:pPr>
    </w:p>
    <w:p w14:paraId="47D8ADCE" w14:textId="3E32CA35" w:rsidR="00F440B5" w:rsidRDefault="00F440B5" w:rsidP="00BF188E">
      <w:pPr>
        <w:pStyle w:val="Normal0"/>
        <w:ind w:left="720" w:hanging="720"/>
        <w:rPr>
          <w:sz w:val="20"/>
          <w:szCs w:val="20"/>
          <w:lang w:val="es-ES_tradnl"/>
        </w:rPr>
      </w:pPr>
      <w:proofErr w:type="spellStart"/>
      <w:r w:rsidRPr="00F440B5">
        <w:rPr>
          <w:sz w:val="20"/>
          <w:szCs w:val="20"/>
          <w:lang w:val="es-ES_tradnl"/>
        </w:rPr>
        <w:t>Shea</w:t>
      </w:r>
      <w:proofErr w:type="spellEnd"/>
      <w:r w:rsidRPr="00F440B5">
        <w:rPr>
          <w:sz w:val="20"/>
          <w:szCs w:val="20"/>
          <w:lang w:val="es-ES_tradnl"/>
        </w:rPr>
        <w:t xml:space="preserve">, V. (1994). </w:t>
      </w:r>
      <w:proofErr w:type="spellStart"/>
      <w:r w:rsidRPr="00F440B5">
        <w:rPr>
          <w:i/>
          <w:sz w:val="20"/>
          <w:szCs w:val="20"/>
          <w:lang w:val="es-ES_tradnl"/>
        </w:rPr>
        <w:t>Netiquette</w:t>
      </w:r>
      <w:proofErr w:type="spellEnd"/>
      <w:r w:rsidRPr="00F440B5">
        <w:rPr>
          <w:i/>
          <w:sz w:val="20"/>
          <w:szCs w:val="20"/>
          <w:lang w:val="es-ES_tradnl"/>
        </w:rPr>
        <w:t xml:space="preserve">: </w:t>
      </w:r>
      <w:proofErr w:type="spellStart"/>
      <w:r w:rsidRPr="00F440B5">
        <w:rPr>
          <w:i/>
          <w:sz w:val="20"/>
          <w:szCs w:val="20"/>
          <w:lang w:val="es-ES_tradnl"/>
        </w:rPr>
        <w:t>The</w:t>
      </w:r>
      <w:proofErr w:type="spellEnd"/>
      <w:r w:rsidRPr="00F440B5">
        <w:rPr>
          <w:i/>
          <w:sz w:val="20"/>
          <w:szCs w:val="20"/>
          <w:lang w:val="es-ES_tradnl"/>
        </w:rPr>
        <w:t xml:space="preserve"> </w:t>
      </w:r>
      <w:proofErr w:type="spellStart"/>
      <w:r w:rsidRPr="00F440B5">
        <w:rPr>
          <w:i/>
          <w:sz w:val="20"/>
          <w:szCs w:val="20"/>
          <w:lang w:val="es-ES_tradnl"/>
        </w:rPr>
        <w:t>polite</w:t>
      </w:r>
      <w:proofErr w:type="spellEnd"/>
      <w:r w:rsidRPr="00F440B5">
        <w:rPr>
          <w:i/>
          <w:sz w:val="20"/>
          <w:szCs w:val="20"/>
          <w:lang w:val="es-ES_tradnl"/>
        </w:rPr>
        <w:t xml:space="preserve"> </w:t>
      </w:r>
      <w:proofErr w:type="spellStart"/>
      <w:r w:rsidRPr="00F440B5">
        <w:rPr>
          <w:i/>
          <w:sz w:val="20"/>
          <w:szCs w:val="20"/>
          <w:lang w:val="es-ES_tradnl"/>
        </w:rPr>
        <w:t>way</w:t>
      </w:r>
      <w:proofErr w:type="spellEnd"/>
      <w:r w:rsidRPr="00F440B5">
        <w:rPr>
          <w:i/>
          <w:sz w:val="20"/>
          <w:szCs w:val="20"/>
          <w:lang w:val="es-ES_tradnl"/>
        </w:rPr>
        <w:t xml:space="preserve"> to use </w:t>
      </w:r>
      <w:proofErr w:type="spellStart"/>
      <w:r w:rsidRPr="00F440B5">
        <w:rPr>
          <w:i/>
          <w:sz w:val="20"/>
          <w:szCs w:val="20"/>
          <w:lang w:val="es-ES_tradnl"/>
        </w:rPr>
        <w:t>the</w:t>
      </w:r>
      <w:proofErr w:type="spellEnd"/>
      <w:r w:rsidRPr="00F440B5">
        <w:rPr>
          <w:i/>
          <w:sz w:val="20"/>
          <w:szCs w:val="20"/>
          <w:lang w:val="es-ES_tradnl"/>
        </w:rPr>
        <w:t xml:space="preserve"> internet</w:t>
      </w:r>
      <w:r w:rsidRPr="00F440B5">
        <w:rPr>
          <w:sz w:val="20"/>
          <w:szCs w:val="20"/>
          <w:lang w:val="es-ES_tradnl"/>
        </w:rPr>
        <w:t xml:space="preserve">. </w:t>
      </w:r>
      <w:proofErr w:type="spellStart"/>
      <w:r w:rsidRPr="00F440B5">
        <w:rPr>
          <w:sz w:val="20"/>
          <w:szCs w:val="20"/>
          <w:lang w:val="es-ES_tradnl"/>
        </w:rPr>
        <w:t>Albion</w:t>
      </w:r>
      <w:proofErr w:type="spellEnd"/>
      <w:r w:rsidRPr="00F440B5">
        <w:rPr>
          <w:sz w:val="20"/>
          <w:szCs w:val="20"/>
          <w:lang w:val="es-ES_tradnl"/>
        </w:rPr>
        <w:t xml:space="preserve"> </w:t>
      </w:r>
      <w:proofErr w:type="spellStart"/>
      <w:r w:rsidRPr="00F440B5">
        <w:rPr>
          <w:sz w:val="20"/>
          <w:szCs w:val="20"/>
          <w:lang w:val="es-ES_tradnl"/>
        </w:rPr>
        <w:t>Books</w:t>
      </w:r>
      <w:proofErr w:type="spellEnd"/>
      <w:r w:rsidRPr="00F440B5">
        <w:rPr>
          <w:sz w:val="20"/>
          <w:szCs w:val="20"/>
          <w:lang w:val="es-ES_tradnl"/>
        </w:rPr>
        <w:t>.</w:t>
      </w:r>
    </w:p>
    <w:p w14:paraId="3D842E84" w14:textId="77777777" w:rsidR="00F440B5" w:rsidRPr="00226029" w:rsidRDefault="00F440B5" w:rsidP="00BF188E">
      <w:pPr>
        <w:pStyle w:val="Normal0"/>
        <w:ind w:left="720" w:hanging="720"/>
        <w:rPr>
          <w:sz w:val="20"/>
          <w:szCs w:val="20"/>
          <w:lang w:val="es-ES_tradnl"/>
        </w:rPr>
      </w:pPr>
    </w:p>
    <w:p w14:paraId="74652DFC" w14:textId="763D94E6" w:rsidR="00F440B5" w:rsidRDefault="00F440B5" w:rsidP="00BF188E">
      <w:pPr>
        <w:pStyle w:val="Normal0"/>
        <w:ind w:left="720" w:hanging="720"/>
        <w:rPr>
          <w:sz w:val="20"/>
          <w:szCs w:val="20"/>
          <w:lang w:val="es-ES_tradnl"/>
        </w:rPr>
      </w:pPr>
      <w:r w:rsidRPr="00F440B5">
        <w:rPr>
          <w:sz w:val="20"/>
          <w:szCs w:val="20"/>
          <w:lang w:val="es-ES_tradnl"/>
        </w:rPr>
        <w:t>UNWTO. (2020). Código Ético Mundia</w:t>
      </w:r>
      <w:r>
        <w:rPr>
          <w:sz w:val="20"/>
          <w:szCs w:val="20"/>
          <w:lang w:val="es-ES_tradnl"/>
        </w:rPr>
        <w:t>l para el Turismo.</w:t>
      </w:r>
      <w:r w:rsidRPr="00F440B5">
        <w:rPr>
          <w:sz w:val="20"/>
          <w:szCs w:val="20"/>
          <w:lang w:val="es-ES_tradnl"/>
        </w:rPr>
        <w:t xml:space="preserve"> </w:t>
      </w:r>
      <w:hyperlink r:id="rId57" w:history="1">
        <w:r w:rsidRPr="008522C2">
          <w:rPr>
            <w:rStyle w:val="Hipervnculo"/>
            <w:sz w:val="20"/>
            <w:szCs w:val="20"/>
            <w:lang w:val="es-ES_tradnl"/>
          </w:rPr>
          <w:t>https://www.unwto.org/es/codigo-etico-mundial-para-el-turismo</w:t>
        </w:r>
      </w:hyperlink>
    </w:p>
    <w:p w14:paraId="3391441C" w14:textId="77777777" w:rsidR="00F440B5" w:rsidRDefault="00F440B5" w:rsidP="00BF188E">
      <w:pPr>
        <w:pStyle w:val="Normal0"/>
        <w:ind w:left="720" w:hanging="720"/>
        <w:rPr>
          <w:sz w:val="20"/>
          <w:szCs w:val="20"/>
          <w:lang w:val="es-ES_tradnl"/>
        </w:rPr>
      </w:pPr>
    </w:p>
    <w:p w14:paraId="27C20DCC" w14:textId="2B79A2BE" w:rsidR="00226029" w:rsidRPr="00226029" w:rsidRDefault="00226029" w:rsidP="00BF188E">
      <w:pPr>
        <w:pStyle w:val="Normal0"/>
        <w:ind w:left="720" w:hanging="720"/>
        <w:rPr>
          <w:sz w:val="20"/>
          <w:szCs w:val="20"/>
          <w:lang w:val="es-ES_tradnl"/>
        </w:rPr>
      </w:pPr>
      <w:proofErr w:type="spellStart"/>
      <w:r w:rsidRPr="00226029">
        <w:rPr>
          <w:sz w:val="20"/>
          <w:szCs w:val="20"/>
          <w:lang w:val="es-ES_tradnl"/>
        </w:rPr>
        <w:t>Userlike</w:t>
      </w:r>
      <w:proofErr w:type="spellEnd"/>
      <w:r w:rsidRPr="00226029">
        <w:rPr>
          <w:sz w:val="20"/>
          <w:szCs w:val="20"/>
          <w:lang w:val="es-ES_tradnl"/>
        </w:rPr>
        <w:t xml:space="preserve">. (2022). </w:t>
      </w:r>
      <w:r w:rsidRPr="00BF188E">
        <w:rPr>
          <w:i/>
          <w:sz w:val="20"/>
          <w:szCs w:val="20"/>
          <w:lang w:val="es-ES_tradnl"/>
        </w:rPr>
        <w:t>Los 9 canales de comunicación con el cliente: ventajas y desventajas</w:t>
      </w:r>
      <w:r w:rsidRPr="00226029">
        <w:rPr>
          <w:sz w:val="20"/>
          <w:szCs w:val="20"/>
          <w:lang w:val="es-ES_tradnl"/>
        </w:rPr>
        <w:t xml:space="preserve">. </w:t>
      </w:r>
      <w:hyperlink r:id="rId58" w:history="1">
        <w:r w:rsidRPr="008522C2">
          <w:rPr>
            <w:rStyle w:val="Hipervnculo"/>
            <w:sz w:val="20"/>
            <w:szCs w:val="20"/>
            <w:lang w:val="es-ES_tradnl"/>
          </w:rPr>
          <w:t>https://www.userlike.com/es/blog/canales-de-comunicacion</w:t>
        </w:r>
      </w:hyperlink>
      <w:r>
        <w:rPr>
          <w:sz w:val="20"/>
          <w:szCs w:val="20"/>
          <w:lang w:val="es-ES_tradnl"/>
        </w:rPr>
        <w:t xml:space="preserve"> </w:t>
      </w:r>
    </w:p>
    <w:p w14:paraId="5A981882" w14:textId="77777777" w:rsidR="00226029" w:rsidRPr="00226029" w:rsidRDefault="00226029" w:rsidP="00BF188E">
      <w:pPr>
        <w:pStyle w:val="Normal0"/>
        <w:ind w:left="720" w:hanging="720"/>
        <w:rPr>
          <w:sz w:val="20"/>
          <w:szCs w:val="20"/>
          <w:lang w:val="es-ES_tradnl"/>
        </w:rPr>
      </w:pPr>
    </w:p>
    <w:p w14:paraId="17F1256C" w14:textId="77777777" w:rsidR="00226029" w:rsidRPr="00226029" w:rsidRDefault="00226029" w:rsidP="00BF188E">
      <w:pPr>
        <w:pStyle w:val="Normal0"/>
        <w:ind w:left="720" w:hanging="720"/>
        <w:rPr>
          <w:sz w:val="20"/>
          <w:szCs w:val="20"/>
          <w:lang w:val="es-ES_tradnl"/>
        </w:rPr>
      </w:pPr>
      <w:proofErr w:type="spellStart"/>
      <w:r w:rsidRPr="00226029">
        <w:rPr>
          <w:sz w:val="20"/>
          <w:szCs w:val="20"/>
          <w:lang w:val="es-ES_tradnl"/>
        </w:rPr>
        <w:t>Zeithaml</w:t>
      </w:r>
      <w:proofErr w:type="spellEnd"/>
      <w:r w:rsidRPr="00226029">
        <w:rPr>
          <w:sz w:val="20"/>
          <w:szCs w:val="20"/>
          <w:lang w:val="es-ES_tradnl"/>
        </w:rPr>
        <w:t xml:space="preserve">, V. A., </w:t>
      </w:r>
      <w:proofErr w:type="spellStart"/>
      <w:r w:rsidRPr="00226029">
        <w:rPr>
          <w:sz w:val="20"/>
          <w:szCs w:val="20"/>
          <w:lang w:val="es-ES_tradnl"/>
        </w:rPr>
        <w:t>Bitner</w:t>
      </w:r>
      <w:proofErr w:type="spellEnd"/>
      <w:r w:rsidRPr="00226029">
        <w:rPr>
          <w:sz w:val="20"/>
          <w:szCs w:val="20"/>
          <w:lang w:val="es-ES_tradnl"/>
        </w:rPr>
        <w:t xml:space="preserve">, M. J., &amp; </w:t>
      </w:r>
      <w:proofErr w:type="spellStart"/>
      <w:r w:rsidRPr="00226029">
        <w:rPr>
          <w:sz w:val="20"/>
          <w:szCs w:val="20"/>
          <w:lang w:val="es-ES_tradnl"/>
        </w:rPr>
        <w:t>Gremler</w:t>
      </w:r>
      <w:proofErr w:type="spellEnd"/>
      <w:r w:rsidRPr="00226029">
        <w:rPr>
          <w:sz w:val="20"/>
          <w:szCs w:val="20"/>
          <w:lang w:val="es-ES_tradnl"/>
        </w:rPr>
        <w:t xml:space="preserve">, D. D. (2009). </w:t>
      </w:r>
      <w:r w:rsidRPr="00BF188E">
        <w:rPr>
          <w:i/>
          <w:sz w:val="20"/>
          <w:szCs w:val="20"/>
          <w:lang w:val="es-ES_tradnl"/>
        </w:rPr>
        <w:t>Servicios de marketing</w:t>
      </w:r>
      <w:r w:rsidRPr="00226029">
        <w:rPr>
          <w:sz w:val="20"/>
          <w:szCs w:val="20"/>
          <w:lang w:val="es-ES_tradnl"/>
        </w:rPr>
        <w:t xml:space="preserve"> (6.ª ed.). McGraw-Hill.</w:t>
      </w:r>
    </w:p>
    <w:p w14:paraId="19354CD2" w14:textId="77777777" w:rsidR="00226029" w:rsidRPr="00226029" w:rsidRDefault="00226029" w:rsidP="00BF188E">
      <w:pPr>
        <w:pStyle w:val="Normal0"/>
        <w:ind w:left="720" w:hanging="720"/>
        <w:rPr>
          <w:sz w:val="20"/>
          <w:szCs w:val="20"/>
          <w:lang w:val="es-ES_tradnl"/>
        </w:rPr>
      </w:pPr>
    </w:p>
    <w:p w14:paraId="2CD0CAB0" w14:textId="7AE41BE5" w:rsidR="00226029" w:rsidRPr="00226029" w:rsidRDefault="00226029" w:rsidP="00BF188E">
      <w:pPr>
        <w:pStyle w:val="Normal0"/>
        <w:ind w:left="720" w:hanging="720"/>
        <w:rPr>
          <w:sz w:val="20"/>
          <w:szCs w:val="20"/>
          <w:lang w:val="es-ES_tradnl"/>
        </w:rPr>
      </w:pPr>
      <w:proofErr w:type="spellStart"/>
      <w:r w:rsidRPr="00226029">
        <w:rPr>
          <w:sz w:val="20"/>
          <w:szCs w:val="20"/>
          <w:lang w:val="es-ES_tradnl"/>
        </w:rPr>
        <w:t>Zendesk</w:t>
      </w:r>
      <w:proofErr w:type="spellEnd"/>
      <w:r w:rsidRPr="00226029">
        <w:rPr>
          <w:sz w:val="20"/>
          <w:szCs w:val="20"/>
          <w:lang w:val="es-ES_tradnl"/>
        </w:rPr>
        <w:t xml:space="preserve">. (2021). </w:t>
      </w:r>
      <w:r w:rsidRPr="00BF188E">
        <w:rPr>
          <w:i/>
          <w:sz w:val="20"/>
          <w:szCs w:val="20"/>
          <w:lang w:val="es-ES_tradnl"/>
        </w:rPr>
        <w:t>Canales de comunicación con el cliente: su importancia en la satisfacción del consumidor</w:t>
      </w:r>
      <w:r w:rsidRPr="00226029">
        <w:rPr>
          <w:sz w:val="20"/>
          <w:szCs w:val="20"/>
          <w:lang w:val="es-ES_tradnl"/>
        </w:rPr>
        <w:t xml:space="preserve">. </w:t>
      </w:r>
      <w:hyperlink r:id="rId59" w:history="1">
        <w:r w:rsidR="00BF188E" w:rsidRPr="008522C2">
          <w:rPr>
            <w:rStyle w:val="Hipervnculo"/>
            <w:sz w:val="20"/>
            <w:szCs w:val="20"/>
            <w:lang w:val="es-ES_tradnl"/>
          </w:rPr>
          <w:t>https://www.zendesk.com.mx/blog/canales-comunicacion-cliente</w:t>
        </w:r>
      </w:hyperlink>
      <w:r w:rsidR="00BF188E">
        <w:rPr>
          <w:sz w:val="20"/>
          <w:szCs w:val="20"/>
          <w:lang w:val="es-ES_tradnl"/>
        </w:rPr>
        <w:t xml:space="preserve"> </w:t>
      </w:r>
    </w:p>
    <w:p w14:paraId="60FC96D4" w14:textId="2E4482E0" w:rsidR="00226029" w:rsidRDefault="00226029" w:rsidP="00BF188E">
      <w:pPr>
        <w:pStyle w:val="Normal0"/>
        <w:rPr>
          <w:sz w:val="20"/>
          <w:szCs w:val="20"/>
          <w:lang w:val="es-ES_tradnl"/>
        </w:rPr>
      </w:pPr>
    </w:p>
    <w:p w14:paraId="155D9C13" w14:textId="4339506E" w:rsidR="00BF188E" w:rsidRDefault="00BF188E" w:rsidP="00BF188E">
      <w:pPr>
        <w:pStyle w:val="Normal0"/>
        <w:rPr>
          <w:sz w:val="20"/>
          <w:szCs w:val="20"/>
          <w:lang w:val="es-ES_tradnl"/>
        </w:rPr>
      </w:pPr>
    </w:p>
    <w:p w14:paraId="08CF6966" w14:textId="180B34F1" w:rsidR="00BF188E" w:rsidRDefault="00BF188E" w:rsidP="00BF188E">
      <w:pPr>
        <w:pStyle w:val="Normal0"/>
        <w:rPr>
          <w:sz w:val="20"/>
          <w:szCs w:val="20"/>
          <w:lang w:val="es-ES_tradnl"/>
        </w:rPr>
      </w:pPr>
    </w:p>
    <w:p w14:paraId="00FAAE96" w14:textId="2C086A57" w:rsidR="00BF188E" w:rsidRDefault="00BF188E" w:rsidP="00BF188E">
      <w:pPr>
        <w:pStyle w:val="Normal0"/>
        <w:rPr>
          <w:sz w:val="20"/>
          <w:szCs w:val="20"/>
          <w:lang w:val="es-ES_tradnl"/>
        </w:rPr>
      </w:pPr>
    </w:p>
    <w:p w14:paraId="59E447C6" w14:textId="25A256CD" w:rsidR="00BF188E" w:rsidRDefault="00BF188E" w:rsidP="00BF188E">
      <w:pPr>
        <w:pStyle w:val="Normal0"/>
        <w:rPr>
          <w:sz w:val="20"/>
          <w:szCs w:val="20"/>
          <w:lang w:val="es-ES_tradnl"/>
        </w:rPr>
      </w:pPr>
    </w:p>
    <w:p w14:paraId="5FE8CCCA" w14:textId="010544D1" w:rsidR="00BF188E" w:rsidRDefault="00BF188E" w:rsidP="00BF188E">
      <w:pPr>
        <w:pStyle w:val="Normal0"/>
        <w:rPr>
          <w:sz w:val="20"/>
          <w:szCs w:val="20"/>
          <w:lang w:val="es-ES_tradnl"/>
        </w:rPr>
      </w:pPr>
    </w:p>
    <w:p w14:paraId="422DBAD3" w14:textId="6F6513A2" w:rsidR="00BF188E" w:rsidRDefault="00BF188E" w:rsidP="00BF188E">
      <w:pPr>
        <w:pStyle w:val="Normal0"/>
        <w:rPr>
          <w:sz w:val="20"/>
          <w:szCs w:val="20"/>
          <w:lang w:val="es-ES_tradnl"/>
        </w:rPr>
      </w:pPr>
    </w:p>
    <w:p w14:paraId="13AF1122" w14:textId="5538BB0E" w:rsidR="00BF188E" w:rsidRDefault="00BF188E" w:rsidP="00BF188E">
      <w:pPr>
        <w:pStyle w:val="Normal0"/>
        <w:rPr>
          <w:sz w:val="20"/>
          <w:szCs w:val="20"/>
          <w:lang w:val="es-ES_tradnl"/>
        </w:rPr>
      </w:pPr>
    </w:p>
    <w:p w14:paraId="7C6CE0CC" w14:textId="77F8F4B5" w:rsidR="008D7E13" w:rsidRDefault="008D7E13" w:rsidP="00BF188E">
      <w:pPr>
        <w:pStyle w:val="Normal0"/>
        <w:rPr>
          <w:sz w:val="20"/>
          <w:szCs w:val="20"/>
          <w:lang w:val="es-ES_tradnl"/>
        </w:rPr>
      </w:pPr>
    </w:p>
    <w:p w14:paraId="24D0B4AC" w14:textId="75AFFA21" w:rsidR="008D7E13" w:rsidRDefault="008D7E13" w:rsidP="00BF188E">
      <w:pPr>
        <w:pStyle w:val="Normal0"/>
        <w:rPr>
          <w:sz w:val="20"/>
          <w:szCs w:val="20"/>
          <w:lang w:val="es-ES_tradnl"/>
        </w:rPr>
      </w:pPr>
    </w:p>
    <w:p w14:paraId="7BA941F0" w14:textId="27538D80" w:rsidR="00BF188E" w:rsidRDefault="00BF188E" w:rsidP="00BF188E">
      <w:pPr>
        <w:pStyle w:val="Normal0"/>
        <w:rPr>
          <w:sz w:val="20"/>
          <w:szCs w:val="20"/>
          <w:lang w:val="es-ES_tradnl"/>
        </w:rPr>
      </w:pPr>
    </w:p>
    <w:p w14:paraId="000000B0" w14:textId="77777777" w:rsidR="00FF258C" w:rsidRPr="00A722E9" w:rsidRDefault="00D376E1" w:rsidP="00BF188E">
      <w:pPr>
        <w:pStyle w:val="Normal0"/>
        <w:numPr>
          <w:ilvl w:val="0"/>
          <w:numId w:val="1"/>
        </w:numPr>
        <w:pBdr>
          <w:top w:val="nil"/>
          <w:left w:val="nil"/>
          <w:bottom w:val="nil"/>
          <w:right w:val="nil"/>
          <w:between w:val="nil"/>
        </w:pBdr>
        <w:ind w:left="284" w:hanging="284"/>
        <w:jc w:val="both"/>
        <w:rPr>
          <w:b/>
          <w:color w:val="000000"/>
          <w:sz w:val="20"/>
          <w:szCs w:val="20"/>
          <w:lang w:val="es-ES_tradnl"/>
        </w:rPr>
      </w:pPr>
      <w:r w:rsidRPr="00A722E9">
        <w:rPr>
          <w:b/>
          <w:color w:val="000000"/>
          <w:sz w:val="20"/>
          <w:szCs w:val="20"/>
          <w:lang w:val="es-ES_tradnl"/>
        </w:rPr>
        <w:lastRenderedPageBreak/>
        <w:t>CONTROL DEL DOCUMENTO</w:t>
      </w:r>
    </w:p>
    <w:p w14:paraId="000000B1" w14:textId="77777777" w:rsidR="00FF258C" w:rsidRPr="00A722E9" w:rsidRDefault="00FF258C" w:rsidP="00BF188E">
      <w:pPr>
        <w:pStyle w:val="Normal0"/>
        <w:jc w:val="both"/>
        <w:rPr>
          <w:b/>
          <w:sz w:val="20"/>
          <w:szCs w:val="20"/>
          <w:lang w:val="es-ES_tradnl"/>
        </w:rPr>
      </w:pPr>
    </w:p>
    <w:tbl>
      <w:tblPr>
        <w:tblStyle w:val="afd"/>
        <w:tblW w:w="99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2"/>
        <w:gridCol w:w="1991"/>
        <w:gridCol w:w="1559"/>
        <w:gridCol w:w="3257"/>
        <w:gridCol w:w="1888"/>
      </w:tblGrid>
      <w:tr w:rsidR="00FF258C" w:rsidRPr="00A722E9" w14:paraId="27B3F990" w14:textId="77777777" w:rsidTr="00C45A3B">
        <w:tc>
          <w:tcPr>
            <w:tcW w:w="1272" w:type="dxa"/>
            <w:tcBorders>
              <w:top w:val="nil"/>
              <w:left w:val="nil"/>
            </w:tcBorders>
            <w:shd w:val="clear" w:color="auto" w:fill="auto"/>
          </w:tcPr>
          <w:p w14:paraId="000000B2" w14:textId="77777777" w:rsidR="00FF258C" w:rsidRPr="00A722E9" w:rsidRDefault="00FF258C" w:rsidP="00BF188E">
            <w:pPr>
              <w:pStyle w:val="Normal0"/>
              <w:spacing w:line="276" w:lineRule="auto"/>
              <w:jc w:val="both"/>
              <w:rPr>
                <w:sz w:val="20"/>
                <w:szCs w:val="20"/>
                <w:lang w:val="es-ES_tradnl"/>
              </w:rPr>
            </w:pPr>
          </w:p>
        </w:tc>
        <w:tc>
          <w:tcPr>
            <w:tcW w:w="1991" w:type="dxa"/>
            <w:vAlign w:val="center"/>
          </w:tcPr>
          <w:p w14:paraId="000000B3" w14:textId="77777777" w:rsidR="00FF258C" w:rsidRPr="00A722E9" w:rsidRDefault="00D376E1" w:rsidP="00BF188E">
            <w:pPr>
              <w:pStyle w:val="Normal0"/>
              <w:spacing w:line="276" w:lineRule="auto"/>
              <w:rPr>
                <w:sz w:val="20"/>
                <w:szCs w:val="20"/>
                <w:lang w:val="es-ES_tradnl"/>
              </w:rPr>
            </w:pPr>
            <w:r w:rsidRPr="00A722E9">
              <w:rPr>
                <w:sz w:val="20"/>
                <w:szCs w:val="20"/>
                <w:lang w:val="es-ES_tradnl"/>
              </w:rPr>
              <w:t>Nombre</w:t>
            </w:r>
          </w:p>
        </w:tc>
        <w:tc>
          <w:tcPr>
            <w:tcW w:w="1559" w:type="dxa"/>
            <w:vAlign w:val="center"/>
          </w:tcPr>
          <w:p w14:paraId="000000B4" w14:textId="77777777" w:rsidR="00FF258C" w:rsidRPr="00A722E9" w:rsidRDefault="00D376E1" w:rsidP="00BF188E">
            <w:pPr>
              <w:pStyle w:val="Normal0"/>
              <w:spacing w:line="276" w:lineRule="auto"/>
              <w:rPr>
                <w:sz w:val="20"/>
                <w:szCs w:val="20"/>
                <w:lang w:val="es-ES_tradnl"/>
              </w:rPr>
            </w:pPr>
            <w:r w:rsidRPr="00A722E9">
              <w:rPr>
                <w:sz w:val="20"/>
                <w:szCs w:val="20"/>
                <w:lang w:val="es-ES_tradnl"/>
              </w:rPr>
              <w:t>Cargo</w:t>
            </w:r>
          </w:p>
        </w:tc>
        <w:tc>
          <w:tcPr>
            <w:tcW w:w="3257" w:type="dxa"/>
            <w:vAlign w:val="center"/>
          </w:tcPr>
          <w:p w14:paraId="000000B6" w14:textId="096342C5" w:rsidR="00FF258C" w:rsidRPr="00A722E9" w:rsidRDefault="00D376E1" w:rsidP="00BF188E">
            <w:pPr>
              <w:pStyle w:val="Normal0"/>
              <w:spacing w:line="276" w:lineRule="auto"/>
              <w:rPr>
                <w:sz w:val="20"/>
                <w:szCs w:val="20"/>
                <w:lang w:val="es-ES_tradnl"/>
              </w:rPr>
            </w:pPr>
            <w:r w:rsidRPr="00A722E9">
              <w:rPr>
                <w:sz w:val="20"/>
                <w:szCs w:val="20"/>
                <w:lang w:val="es-ES_tradnl"/>
              </w:rPr>
              <w:t>Dependencia</w:t>
            </w:r>
          </w:p>
        </w:tc>
        <w:tc>
          <w:tcPr>
            <w:tcW w:w="1888" w:type="dxa"/>
            <w:vAlign w:val="center"/>
          </w:tcPr>
          <w:p w14:paraId="000000B7" w14:textId="77777777" w:rsidR="00FF258C" w:rsidRPr="00A722E9" w:rsidRDefault="00D376E1" w:rsidP="00BF188E">
            <w:pPr>
              <w:pStyle w:val="Normal0"/>
              <w:spacing w:line="276" w:lineRule="auto"/>
              <w:rPr>
                <w:sz w:val="20"/>
                <w:szCs w:val="20"/>
                <w:lang w:val="es-ES_tradnl"/>
              </w:rPr>
            </w:pPr>
            <w:r w:rsidRPr="00A722E9">
              <w:rPr>
                <w:sz w:val="20"/>
                <w:szCs w:val="20"/>
                <w:lang w:val="es-ES_tradnl"/>
              </w:rPr>
              <w:t>Fecha</w:t>
            </w:r>
          </w:p>
        </w:tc>
      </w:tr>
      <w:tr w:rsidR="005C0763" w:rsidRPr="00A722E9" w14:paraId="2FF467CA" w14:textId="77777777">
        <w:trPr>
          <w:trHeight w:val="340"/>
        </w:trPr>
        <w:tc>
          <w:tcPr>
            <w:tcW w:w="1272" w:type="dxa"/>
          </w:tcPr>
          <w:p w14:paraId="000000B8" w14:textId="3887FAA4" w:rsidR="005C0763" w:rsidRPr="00A722E9" w:rsidRDefault="00CC601F" w:rsidP="00BF188E">
            <w:pPr>
              <w:pStyle w:val="Normal0"/>
              <w:spacing w:line="276" w:lineRule="auto"/>
              <w:jc w:val="both"/>
              <w:rPr>
                <w:sz w:val="20"/>
                <w:szCs w:val="20"/>
                <w:lang w:val="es-ES_tradnl"/>
              </w:rPr>
            </w:pPr>
            <w:r w:rsidRPr="00A722E9">
              <w:rPr>
                <w:sz w:val="20"/>
                <w:szCs w:val="20"/>
                <w:lang w:val="es-ES_tradnl"/>
              </w:rPr>
              <w:t>Autor</w:t>
            </w:r>
          </w:p>
        </w:tc>
        <w:tc>
          <w:tcPr>
            <w:tcW w:w="1991" w:type="dxa"/>
          </w:tcPr>
          <w:p w14:paraId="000000B9" w14:textId="69FF24AA" w:rsidR="005C0763" w:rsidRPr="00A722E9" w:rsidRDefault="00590DA7" w:rsidP="00BF188E">
            <w:pPr>
              <w:pStyle w:val="Normal0"/>
              <w:spacing w:line="276" w:lineRule="auto"/>
              <w:rPr>
                <w:b w:val="0"/>
                <w:sz w:val="20"/>
                <w:szCs w:val="20"/>
                <w:lang w:val="es-ES_tradnl"/>
              </w:rPr>
            </w:pPr>
            <w:r w:rsidRPr="00A722E9">
              <w:rPr>
                <w:b w:val="0"/>
                <w:sz w:val="20"/>
                <w:szCs w:val="20"/>
                <w:lang w:val="es-ES_tradnl"/>
              </w:rPr>
              <w:t>Nancy Esperanza Ruge Buitrago</w:t>
            </w:r>
          </w:p>
        </w:tc>
        <w:tc>
          <w:tcPr>
            <w:tcW w:w="1559" w:type="dxa"/>
          </w:tcPr>
          <w:p w14:paraId="000000BA" w14:textId="19D48B1A" w:rsidR="005C0763" w:rsidRPr="00A722E9" w:rsidRDefault="005C0763" w:rsidP="00BF188E">
            <w:pPr>
              <w:pStyle w:val="Normal0"/>
              <w:spacing w:line="276" w:lineRule="auto"/>
              <w:rPr>
                <w:b w:val="0"/>
                <w:sz w:val="20"/>
                <w:szCs w:val="20"/>
                <w:lang w:val="es-ES_tradnl"/>
              </w:rPr>
            </w:pPr>
            <w:r w:rsidRPr="00A722E9">
              <w:rPr>
                <w:b w:val="0"/>
                <w:sz w:val="20"/>
                <w:szCs w:val="20"/>
                <w:lang w:val="es-ES_tradnl"/>
              </w:rPr>
              <w:t xml:space="preserve">Experta </w:t>
            </w:r>
            <w:r w:rsidR="005C1CB6" w:rsidRPr="00A722E9">
              <w:rPr>
                <w:b w:val="0"/>
                <w:sz w:val="20"/>
                <w:szCs w:val="20"/>
                <w:lang w:val="es-ES_tradnl"/>
              </w:rPr>
              <w:t>temática</w:t>
            </w:r>
          </w:p>
        </w:tc>
        <w:tc>
          <w:tcPr>
            <w:tcW w:w="3257" w:type="dxa"/>
          </w:tcPr>
          <w:p w14:paraId="000000BB" w14:textId="54C325F2" w:rsidR="005C0763" w:rsidRPr="00A722E9" w:rsidRDefault="005C0763" w:rsidP="00BF188E">
            <w:pPr>
              <w:pStyle w:val="Normal0"/>
              <w:spacing w:line="276" w:lineRule="auto"/>
              <w:rPr>
                <w:b w:val="0"/>
                <w:sz w:val="20"/>
                <w:szCs w:val="20"/>
                <w:lang w:val="es-ES_tradnl"/>
              </w:rPr>
            </w:pPr>
            <w:r w:rsidRPr="00A722E9">
              <w:rPr>
                <w:b w:val="0"/>
                <w:sz w:val="20"/>
                <w:szCs w:val="20"/>
                <w:lang w:val="es-ES_tradnl"/>
              </w:rPr>
              <w:t xml:space="preserve">Regional </w:t>
            </w:r>
            <w:r w:rsidR="00590DA7" w:rsidRPr="00A722E9">
              <w:rPr>
                <w:b w:val="0"/>
                <w:sz w:val="20"/>
                <w:szCs w:val="20"/>
                <w:lang w:val="es-ES_tradnl"/>
              </w:rPr>
              <w:t>Distrito Capital</w:t>
            </w:r>
            <w:r w:rsidRPr="00A722E9">
              <w:rPr>
                <w:b w:val="0"/>
                <w:sz w:val="20"/>
                <w:szCs w:val="20"/>
                <w:lang w:val="es-ES_tradnl"/>
              </w:rPr>
              <w:t>. Centro</w:t>
            </w:r>
            <w:r w:rsidR="00F51A1F">
              <w:rPr>
                <w:b w:val="0"/>
                <w:sz w:val="20"/>
                <w:szCs w:val="20"/>
                <w:lang w:val="es-ES_tradnl"/>
              </w:rPr>
              <w:t xml:space="preserve"> Nacional de Hotelería, Turismo y A</w:t>
            </w:r>
            <w:r w:rsidR="00590DA7" w:rsidRPr="00A722E9">
              <w:rPr>
                <w:b w:val="0"/>
                <w:sz w:val="20"/>
                <w:szCs w:val="20"/>
                <w:lang w:val="es-ES_tradnl"/>
              </w:rPr>
              <w:t>limentos</w:t>
            </w:r>
            <w:r w:rsidRPr="00A722E9">
              <w:rPr>
                <w:b w:val="0"/>
                <w:sz w:val="20"/>
                <w:szCs w:val="20"/>
                <w:lang w:val="es-ES_tradnl"/>
              </w:rPr>
              <w:t>.</w:t>
            </w:r>
          </w:p>
        </w:tc>
        <w:tc>
          <w:tcPr>
            <w:tcW w:w="1888" w:type="dxa"/>
          </w:tcPr>
          <w:p w14:paraId="000000BC" w14:textId="2E1B6E65" w:rsidR="005C0763" w:rsidRPr="00A722E9" w:rsidRDefault="005C0763" w:rsidP="00BF188E">
            <w:pPr>
              <w:pStyle w:val="Normal0"/>
              <w:spacing w:line="276" w:lineRule="auto"/>
              <w:rPr>
                <w:b w:val="0"/>
                <w:sz w:val="20"/>
                <w:szCs w:val="20"/>
                <w:lang w:val="es-ES_tradnl"/>
              </w:rPr>
            </w:pPr>
            <w:r w:rsidRPr="00A722E9">
              <w:rPr>
                <w:b w:val="0"/>
                <w:sz w:val="20"/>
                <w:szCs w:val="20"/>
                <w:lang w:val="es-ES_tradnl"/>
              </w:rPr>
              <w:t>Octubre de 20</w:t>
            </w:r>
            <w:r w:rsidR="00590DA7" w:rsidRPr="00A722E9">
              <w:rPr>
                <w:b w:val="0"/>
                <w:sz w:val="20"/>
                <w:szCs w:val="20"/>
                <w:lang w:val="es-ES_tradnl"/>
              </w:rPr>
              <w:t>24</w:t>
            </w:r>
          </w:p>
        </w:tc>
      </w:tr>
    </w:tbl>
    <w:p w14:paraId="40E90CE6" w14:textId="77777777" w:rsidR="0041757E" w:rsidRDefault="0041757E" w:rsidP="00BF188E">
      <w:pPr>
        <w:pStyle w:val="Normal0"/>
        <w:rPr>
          <w:sz w:val="20"/>
          <w:szCs w:val="20"/>
          <w:lang w:val="es-ES_tradnl"/>
        </w:rPr>
      </w:pPr>
    </w:p>
    <w:p w14:paraId="062227C7" w14:textId="77777777" w:rsidR="00D86CE3" w:rsidRPr="00A722E9" w:rsidRDefault="00D86CE3" w:rsidP="00BF188E">
      <w:pPr>
        <w:pStyle w:val="Normal0"/>
        <w:rPr>
          <w:sz w:val="20"/>
          <w:szCs w:val="20"/>
          <w:lang w:val="es-ES_tradnl"/>
        </w:rPr>
      </w:pPr>
    </w:p>
    <w:p w14:paraId="000000C5" w14:textId="26BCB439" w:rsidR="00FF258C" w:rsidRPr="00A722E9" w:rsidRDefault="00D376E1" w:rsidP="00BF188E">
      <w:pPr>
        <w:pStyle w:val="Normal0"/>
        <w:numPr>
          <w:ilvl w:val="0"/>
          <w:numId w:val="1"/>
        </w:numPr>
        <w:pBdr>
          <w:top w:val="nil"/>
          <w:left w:val="nil"/>
          <w:bottom w:val="nil"/>
          <w:right w:val="nil"/>
          <w:between w:val="nil"/>
        </w:pBdr>
        <w:ind w:left="284" w:hanging="284"/>
        <w:jc w:val="both"/>
        <w:rPr>
          <w:b/>
          <w:color w:val="808080"/>
          <w:sz w:val="20"/>
          <w:szCs w:val="20"/>
          <w:lang w:val="es-ES_tradnl"/>
        </w:rPr>
      </w:pPr>
      <w:r w:rsidRPr="00A722E9">
        <w:rPr>
          <w:b/>
          <w:color w:val="000000"/>
          <w:sz w:val="20"/>
          <w:szCs w:val="20"/>
          <w:lang w:val="es-ES_tradnl"/>
        </w:rPr>
        <w:t xml:space="preserve">CONTROL DE CAMBIOS </w:t>
      </w:r>
      <w:r w:rsidRPr="00A722E9">
        <w:rPr>
          <w:b/>
          <w:color w:val="808080"/>
          <w:sz w:val="20"/>
          <w:szCs w:val="20"/>
          <w:lang w:val="es-ES_tradnl"/>
        </w:rPr>
        <w:t>(Diligenciar únicamente si realiza ajustes a la Unidad Temática)</w:t>
      </w:r>
    </w:p>
    <w:p w14:paraId="000000C6" w14:textId="77777777" w:rsidR="00FF258C" w:rsidRPr="00A722E9" w:rsidRDefault="00FF258C" w:rsidP="00BF188E">
      <w:pPr>
        <w:pStyle w:val="Normal0"/>
        <w:rPr>
          <w:sz w:val="20"/>
          <w:szCs w:val="20"/>
          <w:lang w:val="es-ES_tradnl"/>
        </w:rPr>
      </w:pPr>
    </w:p>
    <w:tbl>
      <w:tblPr>
        <w:tblStyle w:val="afe"/>
        <w:tblW w:w="1005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64"/>
        <w:gridCol w:w="2138"/>
        <w:gridCol w:w="1701"/>
        <w:gridCol w:w="1701"/>
        <w:gridCol w:w="1276"/>
        <w:gridCol w:w="1977"/>
      </w:tblGrid>
      <w:tr w:rsidR="00FF258C" w:rsidRPr="00A722E9" w14:paraId="31F82D5C" w14:textId="77777777" w:rsidTr="00A877AC">
        <w:tc>
          <w:tcPr>
            <w:tcW w:w="1264" w:type="dxa"/>
            <w:tcBorders>
              <w:top w:val="nil"/>
              <w:left w:val="nil"/>
            </w:tcBorders>
            <w:shd w:val="clear" w:color="auto" w:fill="auto"/>
          </w:tcPr>
          <w:p w14:paraId="000000C7" w14:textId="77777777" w:rsidR="00FF258C" w:rsidRPr="00A722E9" w:rsidRDefault="00FF258C" w:rsidP="00BF188E">
            <w:pPr>
              <w:pStyle w:val="Normal0"/>
              <w:spacing w:line="276" w:lineRule="auto"/>
              <w:jc w:val="both"/>
              <w:rPr>
                <w:sz w:val="20"/>
                <w:szCs w:val="20"/>
                <w:lang w:val="es-ES_tradnl"/>
              </w:rPr>
            </w:pPr>
          </w:p>
        </w:tc>
        <w:tc>
          <w:tcPr>
            <w:tcW w:w="2138" w:type="dxa"/>
          </w:tcPr>
          <w:p w14:paraId="000000C8" w14:textId="77777777" w:rsidR="00FF258C" w:rsidRPr="00A722E9" w:rsidRDefault="00D376E1" w:rsidP="00BF188E">
            <w:pPr>
              <w:pStyle w:val="Normal0"/>
              <w:spacing w:line="276" w:lineRule="auto"/>
              <w:jc w:val="both"/>
              <w:rPr>
                <w:sz w:val="20"/>
                <w:szCs w:val="20"/>
                <w:lang w:val="es-ES_tradnl"/>
              </w:rPr>
            </w:pPr>
            <w:r w:rsidRPr="00A722E9">
              <w:rPr>
                <w:sz w:val="20"/>
                <w:szCs w:val="20"/>
                <w:lang w:val="es-ES_tradnl"/>
              </w:rPr>
              <w:t>Nombre</w:t>
            </w:r>
          </w:p>
        </w:tc>
        <w:tc>
          <w:tcPr>
            <w:tcW w:w="1701" w:type="dxa"/>
          </w:tcPr>
          <w:p w14:paraId="000000C9" w14:textId="77777777" w:rsidR="00FF258C" w:rsidRPr="00A722E9" w:rsidRDefault="00D376E1" w:rsidP="00BF188E">
            <w:pPr>
              <w:pStyle w:val="Normal0"/>
              <w:spacing w:line="276" w:lineRule="auto"/>
              <w:jc w:val="both"/>
              <w:rPr>
                <w:sz w:val="20"/>
                <w:szCs w:val="20"/>
                <w:lang w:val="es-ES_tradnl"/>
              </w:rPr>
            </w:pPr>
            <w:r w:rsidRPr="00A722E9">
              <w:rPr>
                <w:sz w:val="20"/>
                <w:szCs w:val="20"/>
                <w:lang w:val="es-ES_tradnl"/>
              </w:rPr>
              <w:t>Cargo</w:t>
            </w:r>
          </w:p>
        </w:tc>
        <w:tc>
          <w:tcPr>
            <w:tcW w:w="1701" w:type="dxa"/>
          </w:tcPr>
          <w:p w14:paraId="000000CA" w14:textId="77777777" w:rsidR="00FF258C" w:rsidRPr="00A722E9" w:rsidRDefault="00D376E1" w:rsidP="00BF188E">
            <w:pPr>
              <w:pStyle w:val="Normal0"/>
              <w:spacing w:line="276" w:lineRule="auto"/>
              <w:jc w:val="both"/>
              <w:rPr>
                <w:sz w:val="20"/>
                <w:szCs w:val="20"/>
                <w:lang w:val="es-ES_tradnl"/>
              </w:rPr>
            </w:pPr>
            <w:r w:rsidRPr="00A722E9">
              <w:rPr>
                <w:sz w:val="20"/>
                <w:szCs w:val="20"/>
                <w:lang w:val="es-ES_tradnl"/>
              </w:rPr>
              <w:t>Dependencia</w:t>
            </w:r>
          </w:p>
        </w:tc>
        <w:tc>
          <w:tcPr>
            <w:tcW w:w="1276" w:type="dxa"/>
          </w:tcPr>
          <w:p w14:paraId="000000CB" w14:textId="77777777" w:rsidR="00FF258C" w:rsidRPr="00A722E9" w:rsidRDefault="00D376E1" w:rsidP="00BF188E">
            <w:pPr>
              <w:pStyle w:val="Normal0"/>
              <w:spacing w:line="276" w:lineRule="auto"/>
              <w:jc w:val="both"/>
              <w:rPr>
                <w:sz w:val="20"/>
                <w:szCs w:val="20"/>
                <w:lang w:val="es-ES_tradnl"/>
              </w:rPr>
            </w:pPr>
            <w:r w:rsidRPr="00A722E9">
              <w:rPr>
                <w:sz w:val="20"/>
                <w:szCs w:val="20"/>
                <w:lang w:val="es-ES_tradnl"/>
              </w:rPr>
              <w:t>Fecha</w:t>
            </w:r>
          </w:p>
        </w:tc>
        <w:tc>
          <w:tcPr>
            <w:tcW w:w="1977" w:type="dxa"/>
          </w:tcPr>
          <w:p w14:paraId="000000CC" w14:textId="77777777" w:rsidR="00FF258C" w:rsidRPr="00A722E9" w:rsidRDefault="00D376E1" w:rsidP="00BF188E">
            <w:pPr>
              <w:pStyle w:val="Normal0"/>
              <w:spacing w:line="276" w:lineRule="auto"/>
              <w:jc w:val="both"/>
              <w:rPr>
                <w:sz w:val="20"/>
                <w:szCs w:val="20"/>
                <w:lang w:val="es-ES_tradnl"/>
              </w:rPr>
            </w:pPr>
            <w:r w:rsidRPr="00A722E9">
              <w:rPr>
                <w:sz w:val="20"/>
                <w:szCs w:val="20"/>
                <w:lang w:val="es-ES_tradnl"/>
              </w:rPr>
              <w:t>Razón del Cambio</w:t>
            </w:r>
          </w:p>
        </w:tc>
      </w:tr>
      <w:tr w:rsidR="00882290" w:rsidRPr="00A722E9" w14:paraId="5565E3ED" w14:textId="77777777" w:rsidTr="00A877AC">
        <w:tc>
          <w:tcPr>
            <w:tcW w:w="1264" w:type="dxa"/>
          </w:tcPr>
          <w:p w14:paraId="000000CD" w14:textId="4A8C4A39" w:rsidR="00882290" w:rsidRPr="00A722E9" w:rsidRDefault="00882290" w:rsidP="00BF188E">
            <w:pPr>
              <w:pStyle w:val="Normal0"/>
              <w:spacing w:line="276" w:lineRule="auto"/>
              <w:jc w:val="both"/>
              <w:rPr>
                <w:sz w:val="20"/>
                <w:szCs w:val="20"/>
                <w:lang w:val="es-ES_tradnl"/>
              </w:rPr>
            </w:pPr>
            <w:r>
              <w:rPr>
                <w:sz w:val="20"/>
                <w:szCs w:val="20"/>
                <w:lang w:val="es-ES_tradnl"/>
              </w:rPr>
              <w:t>Autor</w:t>
            </w:r>
          </w:p>
        </w:tc>
        <w:tc>
          <w:tcPr>
            <w:tcW w:w="2138" w:type="dxa"/>
          </w:tcPr>
          <w:p w14:paraId="000000CE" w14:textId="620E1D74" w:rsidR="00882290" w:rsidRPr="00A722E9" w:rsidRDefault="00882290" w:rsidP="00BF188E">
            <w:pPr>
              <w:pStyle w:val="Normal0"/>
              <w:spacing w:line="276" w:lineRule="auto"/>
              <w:rPr>
                <w:b w:val="0"/>
                <w:sz w:val="20"/>
                <w:szCs w:val="20"/>
                <w:lang w:val="es-ES_tradnl"/>
              </w:rPr>
            </w:pPr>
            <w:r w:rsidRPr="00D86CE3">
              <w:rPr>
                <w:b w:val="0"/>
                <w:bCs/>
                <w:sz w:val="20"/>
                <w:szCs w:val="20"/>
                <w:lang w:val="es-ES_tradnl"/>
              </w:rPr>
              <w:t xml:space="preserve">Andrés Felipe </w:t>
            </w:r>
            <w:proofErr w:type="spellStart"/>
            <w:r w:rsidRPr="00D86CE3">
              <w:rPr>
                <w:b w:val="0"/>
                <w:bCs/>
                <w:sz w:val="20"/>
                <w:szCs w:val="20"/>
                <w:lang w:val="es-ES_tradnl"/>
              </w:rPr>
              <w:t>Velandia</w:t>
            </w:r>
            <w:proofErr w:type="spellEnd"/>
            <w:r w:rsidRPr="00D86CE3">
              <w:rPr>
                <w:b w:val="0"/>
                <w:bCs/>
                <w:sz w:val="20"/>
                <w:szCs w:val="20"/>
                <w:lang w:val="es-ES_tradnl"/>
              </w:rPr>
              <w:t xml:space="preserve"> Espitia</w:t>
            </w:r>
          </w:p>
        </w:tc>
        <w:tc>
          <w:tcPr>
            <w:tcW w:w="1701" w:type="dxa"/>
          </w:tcPr>
          <w:p w14:paraId="000000CF" w14:textId="528CD47D" w:rsidR="00882290" w:rsidRPr="00A722E9" w:rsidRDefault="00882290" w:rsidP="00BF188E">
            <w:pPr>
              <w:pStyle w:val="Normal0"/>
              <w:spacing w:line="276" w:lineRule="auto"/>
              <w:rPr>
                <w:b w:val="0"/>
                <w:sz w:val="20"/>
                <w:szCs w:val="20"/>
                <w:lang w:val="es-ES_tradnl"/>
              </w:rPr>
            </w:pPr>
            <w:r>
              <w:rPr>
                <w:b w:val="0"/>
                <w:bCs/>
                <w:sz w:val="20"/>
                <w:szCs w:val="20"/>
                <w:lang w:val="es-ES_tradnl"/>
              </w:rPr>
              <w:t>Evaluador instruccional</w:t>
            </w:r>
          </w:p>
        </w:tc>
        <w:tc>
          <w:tcPr>
            <w:tcW w:w="1701" w:type="dxa"/>
          </w:tcPr>
          <w:p w14:paraId="000000D0" w14:textId="39CE7902" w:rsidR="00882290" w:rsidRPr="00A722E9" w:rsidRDefault="00A877AC" w:rsidP="00BF188E">
            <w:pPr>
              <w:pStyle w:val="Normal0"/>
              <w:spacing w:line="276" w:lineRule="auto"/>
              <w:rPr>
                <w:b w:val="0"/>
                <w:sz w:val="20"/>
                <w:szCs w:val="20"/>
                <w:lang w:val="es-ES_tradnl"/>
              </w:rPr>
            </w:pPr>
            <w:r w:rsidRPr="00E534F0">
              <w:rPr>
                <w:rStyle w:val="normaltextrun"/>
                <w:b w:val="0"/>
                <w:sz w:val="20"/>
                <w:szCs w:val="20"/>
              </w:rPr>
              <w:t>Regional Tolima. Centro de Comercio y Servicios.</w:t>
            </w:r>
          </w:p>
        </w:tc>
        <w:tc>
          <w:tcPr>
            <w:tcW w:w="1276" w:type="dxa"/>
          </w:tcPr>
          <w:p w14:paraId="000000D1" w14:textId="1CFD2451" w:rsidR="00882290" w:rsidRPr="00A722E9" w:rsidRDefault="00882290" w:rsidP="00BF188E">
            <w:pPr>
              <w:pStyle w:val="Normal0"/>
              <w:spacing w:line="276" w:lineRule="auto"/>
              <w:rPr>
                <w:b w:val="0"/>
                <w:sz w:val="20"/>
                <w:szCs w:val="20"/>
                <w:lang w:val="es-ES_tradnl"/>
              </w:rPr>
            </w:pPr>
            <w:r w:rsidRPr="00A722E9">
              <w:rPr>
                <w:b w:val="0"/>
                <w:sz w:val="20"/>
                <w:szCs w:val="20"/>
                <w:lang w:val="es-ES_tradnl"/>
              </w:rPr>
              <w:t>Octubre de 2024</w:t>
            </w:r>
          </w:p>
        </w:tc>
        <w:tc>
          <w:tcPr>
            <w:tcW w:w="1977" w:type="dxa"/>
          </w:tcPr>
          <w:p w14:paraId="000000D2" w14:textId="5B51664F" w:rsidR="00882290" w:rsidRPr="00A722E9" w:rsidRDefault="00A877AC" w:rsidP="00BF188E">
            <w:pPr>
              <w:pStyle w:val="Normal0"/>
              <w:spacing w:line="276" w:lineRule="auto"/>
              <w:rPr>
                <w:b w:val="0"/>
                <w:sz w:val="20"/>
                <w:szCs w:val="20"/>
                <w:lang w:val="es-ES_tradnl"/>
              </w:rPr>
            </w:pPr>
            <w:r w:rsidRPr="00E534F0">
              <w:rPr>
                <w:b w:val="0"/>
                <w:sz w:val="20"/>
                <w:szCs w:val="20"/>
              </w:rPr>
              <w:t>Se ajusta el contenido del documento según Planeación pedagógica y normas APA.</w:t>
            </w:r>
          </w:p>
        </w:tc>
      </w:tr>
      <w:tr w:rsidR="00A877AC" w:rsidRPr="00A722E9" w14:paraId="49679463" w14:textId="77777777" w:rsidTr="00A877AC">
        <w:tc>
          <w:tcPr>
            <w:tcW w:w="1264" w:type="dxa"/>
          </w:tcPr>
          <w:p w14:paraId="0E9A8B8F" w14:textId="180BB202" w:rsidR="00A877AC" w:rsidRPr="00A722E9" w:rsidRDefault="00A877AC" w:rsidP="00BF188E">
            <w:pPr>
              <w:pStyle w:val="Normal0"/>
              <w:spacing w:line="276" w:lineRule="auto"/>
              <w:jc w:val="both"/>
              <w:rPr>
                <w:sz w:val="20"/>
                <w:szCs w:val="20"/>
                <w:lang w:val="es-ES_tradnl"/>
              </w:rPr>
            </w:pPr>
            <w:r>
              <w:rPr>
                <w:sz w:val="20"/>
                <w:szCs w:val="20"/>
                <w:lang w:val="es-ES_tradnl"/>
              </w:rPr>
              <w:t>Autor</w:t>
            </w:r>
          </w:p>
        </w:tc>
        <w:tc>
          <w:tcPr>
            <w:tcW w:w="2138" w:type="dxa"/>
          </w:tcPr>
          <w:p w14:paraId="59E8A272" w14:textId="0DD8D66C" w:rsidR="00A877AC" w:rsidRPr="00D86CE3" w:rsidRDefault="00A877AC" w:rsidP="00BF188E">
            <w:pPr>
              <w:pStyle w:val="Normal0"/>
              <w:spacing w:line="276" w:lineRule="auto"/>
              <w:rPr>
                <w:b w:val="0"/>
                <w:bCs/>
                <w:sz w:val="20"/>
                <w:szCs w:val="20"/>
                <w:lang w:val="es-ES_tradnl"/>
              </w:rPr>
            </w:pPr>
            <w:r w:rsidRPr="00E534F0">
              <w:rPr>
                <w:rStyle w:val="normaltextrun"/>
                <w:b w:val="0"/>
                <w:sz w:val="20"/>
                <w:szCs w:val="20"/>
              </w:rPr>
              <w:t>Viviana Herrera Quiñonez</w:t>
            </w:r>
            <w:r w:rsidRPr="00E534F0">
              <w:rPr>
                <w:rStyle w:val="eop"/>
                <w:b w:val="0"/>
                <w:bCs/>
                <w:sz w:val="20"/>
                <w:szCs w:val="20"/>
              </w:rPr>
              <w:t> </w:t>
            </w:r>
          </w:p>
        </w:tc>
        <w:tc>
          <w:tcPr>
            <w:tcW w:w="1701" w:type="dxa"/>
          </w:tcPr>
          <w:p w14:paraId="4CACE3C7" w14:textId="52A6A6A1" w:rsidR="00A877AC" w:rsidRDefault="00A877AC" w:rsidP="00BF188E">
            <w:pPr>
              <w:pStyle w:val="Normal0"/>
              <w:spacing w:line="276" w:lineRule="auto"/>
              <w:rPr>
                <w:b w:val="0"/>
                <w:bCs/>
                <w:sz w:val="20"/>
                <w:szCs w:val="20"/>
                <w:lang w:val="es-ES_tradnl"/>
              </w:rPr>
            </w:pPr>
            <w:r w:rsidRPr="00E534F0">
              <w:rPr>
                <w:rStyle w:val="normaltextrun"/>
                <w:b w:val="0"/>
                <w:sz w:val="20"/>
                <w:szCs w:val="20"/>
              </w:rPr>
              <w:t>Evaluadora instruccional</w:t>
            </w:r>
            <w:r w:rsidRPr="00E534F0">
              <w:rPr>
                <w:rStyle w:val="eop"/>
                <w:b w:val="0"/>
                <w:bCs/>
                <w:sz w:val="20"/>
                <w:szCs w:val="20"/>
              </w:rPr>
              <w:t> </w:t>
            </w:r>
          </w:p>
        </w:tc>
        <w:tc>
          <w:tcPr>
            <w:tcW w:w="1701" w:type="dxa"/>
          </w:tcPr>
          <w:p w14:paraId="1FAB2682" w14:textId="5E534D92" w:rsidR="00A877AC" w:rsidRDefault="00A877AC" w:rsidP="00BF188E">
            <w:pPr>
              <w:pStyle w:val="Normal0"/>
              <w:spacing w:line="276" w:lineRule="auto"/>
              <w:rPr>
                <w:b w:val="0"/>
                <w:bCs/>
                <w:sz w:val="20"/>
                <w:szCs w:val="20"/>
                <w:lang w:val="es-ES_tradnl"/>
              </w:rPr>
            </w:pPr>
            <w:r w:rsidRPr="00E534F0">
              <w:rPr>
                <w:rStyle w:val="normaltextrun"/>
                <w:b w:val="0"/>
                <w:sz w:val="20"/>
                <w:szCs w:val="20"/>
              </w:rPr>
              <w:t>Regional Tolima. Centro de Comercio y Servicios.</w:t>
            </w:r>
            <w:r w:rsidRPr="00E534F0">
              <w:rPr>
                <w:rStyle w:val="eop"/>
                <w:b w:val="0"/>
                <w:bCs/>
                <w:sz w:val="20"/>
                <w:szCs w:val="20"/>
              </w:rPr>
              <w:t> </w:t>
            </w:r>
          </w:p>
        </w:tc>
        <w:tc>
          <w:tcPr>
            <w:tcW w:w="1276" w:type="dxa"/>
          </w:tcPr>
          <w:p w14:paraId="03F0FB35" w14:textId="3D688906" w:rsidR="00A877AC" w:rsidRPr="00A722E9" w:rsidRDefault="00A877AC" w:rsidP="00BF188E">
            <w:pPr>
              <w:pStyle w:val="Normal0"/>
              <w:spacing w:line="276" w:lineRule="auto"/>
              <w:rPr>
                <w:b w:val="0"/>
                <w:sz w:val="20"/>
                <w:szCs w:val="20"/>
                <w:lang w:val="es-ES_tradnl"/>
              </w:rPr>
            </w:pPr>
            <w:r>
              <w:rPr>
                <w:b w:val="0"/>
                <w:sz w:val="20"/>
                <w:szCs w:val="20"/>
              </w:rPr>
              <w:t xml:space="preserve">Noviembre </w:t>
            </w:r>
            <w:r w:rsidRPr="00E534F0">
              <w:rPr>
                <w:b w:val="0"/>
                <w:sz w:val="20"/>
                <w:szCs w:val="20"/>
              </w:rPr>
              <w:t>de 2024</w:t>
            </w:r>
          </w:p>
        </w:tc>
        <w:tc>
          <w:tcPr>
            <w:tcW w:w="1977" w:type="dxa"/>
          </w:tcPr>
          <w:p w14:paraId="4EE1D9A6" w14:textId="5CCEC07C" w:rsidR="00A877AC" w:rsidRPr="00A722E9" w:rsidRDefault="00A877AC" w:rsidP="00BF188E">
            <w:pPr>
              <w:pStyle w:val="Normal0"/>
              <w:spacing w:line="276" w:lineRule="auto"/>
              <w:rPr>
                <w:b w:val="0"/>
                <w:sz w:val="20"/>
                <w:szCs w:val="20"/>
                <w:lang w:val="es-ES_tradnl"/>
              </w:rPr>
            </w:pPr>
            <w:r w:rsidRPr="00E534F0">
              <w:rPr>
                <w:b w:val="0"/>
                <w:sz w:val="20"/>
                <w:szCs w:val="20"/>
              </w:rPr>
              <w:t>Se ajusta el contenido del documento según Planeación pedagógica y normas APA.</w:t>
            </w:r>
          </w:p>
        </w:tc>
      </w:tr>
    </w:tbl>
    <w:p w14:paraId="000000D5" w14:textId="62ABB642" w:rsidR="00FF258C" w:rsidRPr="00A722E9" w:rsidRDefault="00FF258C" w:rsidP="00BF188E">
      <w:pPr>
        <w:pStyle w:val="Normal0"/>
        <w:rPr>
          <w:sz w:val="20"/>
          <w:szCs w:val="20"/>
          <w:lang w:val="es-ES_tradnl"/>
        </w:rPr>
      </w:pPr>
    </w:p>
    <w:sectPr w:rsidR="00FF258C" w:rsidRPr="00A722E9">
      <w:headerReference w:type="default" r:id="rId60"/>
      <w:footerReference w:type="default" r:id="rId61"/>
      <w:pgSz w:w="12240" w:h="15840"/>
      <w:pgMar w:top="1701" w:right="1134" w:bottom="1134" w:left="1134" w:header="720" w:footer="0" w:gutter="0"/>
      <w:pgNumType w:start="1"/>
      <w:cols w:space="72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Yobani Penagos" w:date="2024-11-18T08:33:00Z" w:initials="YP">
    <w:p w14:paraId="0F354A09" w14:textId="2B93F04F" w:rsidR="0080344C" w:rsidRDefault="0080344C" w:rsidP="0080344C">
      <w:pPr>
        <w:autoSpaceDE w:val="0"/>
        <w:autoSpaceDN w:val="0"/>
        <w:adjustRightInd w:val="0"/>
        <w:spacing w:line="360" w:lineRule="exact"/>
        <w:rPr>
          <w:rFonts w:ascii="Roboto" w:hAnsi="Roboto" w:cs="Roboto"/>
          <w:color w:val="FFFFFF"/>
          <w:sz w:val="30"/>
          <w:szCs w:val="30"/>
        </w:rPr>
      </w:pPr>
      <w:r>
        <w:rPr>
          <w:rStyle w:val="Refdecomentario"/>
        </w:rPr>
        <w:annotationRef/>
      </w:r>
      <w:r>
        <w:rPr>
          <w:rFonts w:ascii="Roboto" w:hAnsi="Roboto" w:cs="Roboto"/>
          <w:color w:val="FFFFFF"/>
          <w:sz w:val="30"/>
          <w:szCs w:val="30"/>
        </w:rPr>
        <w:t>Recurso DI: Carrusel de tarjetas</w:t>
      </w:r>
    </w:p>
    <w:p w14:paraId="1A57B96A" w14:textId="77777777" w:rsidR="0080344C" w:rsidRDefault="0080344C">
      <w:pPr>
        <w:pStyle w:val="Textocomentario"/>
      </w:pPr>
    </w:p>
    <w:p w14:paraId="20886CEE" w14:textId="6576D1B3" w:rsidR="0080344C" w:rsidRDefault="0080344C">
      <w:pPr>
        <w:pStyle w:val="Textocomentario"/>
      </w:pPr>
    </w:p>
  </w:comment>
  <w:comment w:id="1" w:author="Yobani Penagos" w:date="2024-11-18T08:35:00Z" w:initials="YP">
    <w:p w14:paraId="0153E017" w14:textId="6D1C2A0A" w:rsidR="0080344C" w:rsidRDefault="0080344C" w:rsidP="0080344C">
      <w:pPr>
        <w:autoSpaceDE w:val="0"/>
        <w:autoSpaceDN w:val="0"/>
        <w:adjustRightInd w:val="0"/>
        <w:spacing w:line="360" w:lineRule="exact"/>
        <w:rPr>
          <w:rFonts w:ascii="Roboto" w:hAnsi="Roboto" w:cs="Roboto"/>
          <w:color w:val="FFFFFF"/>
          <w:sz w:val="30"/>
          <w:szCs w:val="30"/>
        </w:rPr>
      </w:pPr>
      <w:r>
        <w:rPr>
          <w:rStyle w:val="Refdecomentario"/>
        </w:rPr>
        <w:annotationRef/>
      </w:r>
      <w:r>
        <w:t>Recurso DI:</w:t>
      </w:r>
      <w:r w:rsidRPr="0080344C">
        <w:rPr>
          <w:rFonts w:ascii="Roboto" w:hAnsi="Roboto" w:cs="Roboto"/>
          <w:color w:val="FFFFFF"/>
          <w:sz w:val="30"/>
          <w:szCs w:val="30"/>
        </w:rPr>
        <w:t xml:space="preserve"> </w:t>
      </w:r>
      <w:r>
        <w:rPr>
          <w:rFonts w:ascii="Roboto" w:hAnsi="Roboto" w:cs="Roboto"/>
          <w:color w:val="FFFFFF"/>
          <w:sz w:val="30"/>
          <w:szCs w:val="30"/>
        </w:rPr>
        <w:t>Acordeón con numeral / pasos</w:t>
      </w:r>
    </w:p>
    <w:p w14:paraId="6FD88D3C" w14:textId="77777777" w:rsidR="0080344C" w:rsidRDefault="0080344C">
      <w:pPr>
        <w:pStyle w:val="Textocomentario"/>
      </w:pPr>
    </w:p>
    <w:p w14:paraId="3270D4E0" w14:textId="54B64742" w:rsidR="0080344C" w:rsidRDefault="0080344C">
      <w:pPr>
        <w:pStyle w:val="Textocomentario"/>
      </w:pPr>
    </w:p>
  </w:comment>
  <w:comment w:id="2" w:author="Yobani Penagos" w:date="2024-11-18T08:37:00Z" w:initials="YP">
    <w:p w14:paraId="7D666469" w14:textId="77777777" w:rsidR="0080344C" w:rsidRDefault="0080344C" w:rsidP="0080344C">
      <w:pPr>
        <w:autoSpaceDE w:val="0"/>
        <w:autoSpaceDN w:val="0"/>
        <w:adjustRightInd w:val="0"/>
        <w:spacing w:line="360" w:lineRule="exact"/>
        <w:rPr>
          <w:rFonts w:ascii="Roboto" w:hAnsi="Roboto" w:cs="Roboto"/>
          <w:color w:val="FFFFFF"/>
          <w:sz w:val="30"/>
          <w:szCs w:val="30"/>
        </w:rPr>
      </w:pPr>
      <w:r>
        <w:rPr>
          <w:rStyle w:val="Refdecomentario"/>
        </w:rPr>
        <w:annotationRef/>
      </w:r>
      <w:r>
        <w:t xml:space="preserve">Recursos DI: </w:t>
      </w:r>
      <w:r>
        <w:rPr>
          <w:rFonts w:ascii="Roboto" w:hAnsi="Roboto" w:cs="Roboto"/>
          <w:color w:val="FFFFFF"/>
          <w:sz w:val="30"/>
          <w:szCs w:val="30"/>
        </w:rPr>
        <w:t>Acordeón con numeral / pasos</w:t>
      </w:r>
    </w:p>
    <w:p w14:paraId="1703AD99" w14:textId="5C2705DB" w:rsidR="0080344C" w:rsidRDefault="0080344C">
      <w:pPr>
        <w:pStyle w:val="Textocomentario"/>
      </w:pPr>
    </w:p>
  </w:comment>
  <w:comment w:id="3" w:author="Yobani Penagos" w:date="2024-11-18T08:39:00Z" w:initials="YP">
    <w:p w14:paraId="63A54491" w14:textId="3C69F400" w:rsidR="0080344C" w:rsidRDefault="0080344C">
      <w:pPr>
        <w:pStyle w:val="Textocomentario"/>
      </w:pPr>
      <w:r>
        <w:rPr>
          <w:rStyle w:val="Refdecomentario"/>
        </w:rPr>
        <w:annotationRef/>
      </w:r>
      <w:r>
        <w:t>Recurso DI: Infografía puntos calientes</w:t>
      </w:r>
    </w:p>
  </w:comment>
  <w:comment w:id="4" w:author="Yobani Penagos" w:date="2024-11-18T08:41:00Z" w:initials="YP">
    <w:p w14:paraId="3F8ACA65" w14:textId="478184C4" w:rsidR="000621C8" w:rsidRDefault="000621C8">
      <w:pPr>
        <w:pStyle w:val="Textocomentario"/>
      </w:pPr>
      <w:r>
        <w:rPr>
          <w:rStyle w:val="Refdecomentario"/>
        </w:rPr>
        <w:annotationRef/>
      </w:r>
      <w:r>
        <w:t>Recurso DI:</w:t>
      </w:r>
      <w:r w:rsidRPr="000621C8">
        <w:rPr>
          <w:rFonts w:ascii="Roboto" w:hAnsi="Roboto" w:cs="Roboto"/>
          <w:color w:val="FFFFFF"/>
          <w:sz w:val="30"/>
          <w:szCs w:val="30"/>
        </w:rPr>
        <w:t xml:space="preserve"> </w:t>
      </w:r>
      <w:r>
        <w:rPr>
          <w:rFonts w:ascii="Roboto" w:hAnsi="Roboto" w:cs="Roboto"/>
          <w:color w:val="FFFFFF"/>
          <w:sz w:val="30"/>
          <w:szCs w:val="30"/>
        </w:rPr>
        <w:t>Slider de imágenes</w:t>
      </w:r>
    </w:p>
  </w:comment>
  <w:comment w:id="5" w:author="Yobani Penagos" w:date="2024-11-18T08:42:00Z" w:initials="YP">
    <w:p w14:paraId="63BF0040" w14:textId="48E6C2CC" w:rsidR="000621C8" w:rsidRDefault="000621C8">
      <w:pPr>
        <w:pStyle w:val="Textocomentario"/>
      </w:pPr>
      <w:r>
        <w:rPr>
          <w:rStyle w:val="Refdecomentario"/>
        </w:rPr>
        <w:annotationRef/>
      </w:r>
      <w:r>
        <w:t xml:space="preserve">Recurso DI: </w:t>
      </w:r>
      <w:r>
        <w:rPr>
          <w:rFonts w:ascii="Roboto" w:hAnsi="Roboto" w:cs="Roboto"/>
          <w:color w:val="FFFFFF"/>
          <w:sz w:val="30"/>
          <w:szCs w:val="30"/>
        </w:rPr>
        <w:t>Tarjetas - conectadas</w:t>
      </w:r>
    </w:p>
  </w:comment>
  <w:comment w:id="6" w:author="Viviana Herrera" w:date="2024-11-12T11:05:00Z" w:initials="VH">
    <w:p w14:paraId="07B31574" w14:textId="6FBC12D7" w:rsidR="002B47D1" w:rsidRDefault="002B47D1">
      <w:pPr>
        <w:pStyle w:val="Textocomentario"/>
      </w:pPr>
      <w:r>
        <w:rPr>
          <w:rStyle w:val="Refdecomentario"/>
        </w:rPr>
        <w:annotationRef/>
      </w:r>
      <w:r>
        <w:t xml:space="preserve">Texto alternativo: </w:t>
      </w:r>
      <w:r w:rsidRPr="00DE7D1D">
        <w:rPr>
          <w:highlight w:val="green"/>
        </w:rPr>
        <w:t>En la figura 1 se presentan las habilidades blandas, como la gestión de conflictos, el manejo del tiempo, la comunicación efectiva y la inteligencia emocional, son esenciales para el éxito laboral. Estas competencias interpersonales permiten a los profesionales interactuar eficazmente, adaptarse a cambios y generar un ambiente de trabajo positivo.</w:t>
      </w:r>
    </w:p>
  </w:comment>
  <w:comment w:id="7" w:author="Yobani Penagos" w:date="2024-11-18T08:46:00Z" w:initials="YP">
    <w:p w14:paraId="5617273A" w14:textId="18666FF4" w:rsidR="000621C8" w:rsidRDefault="000621C8">
      <w:pPr>
        <w:pStyle w:val="Textocomentario"/>
      </w:pPr>
      <w:r>
        <w:rPr>
          <w:rStyle w:val="Refdecomentario"/>
        </w:rPr>
        <w:annotationRef/>
      </w:r>
      <w:r>
        <w:t>Recurso DI: Tarjetas avatar A</w:t>
      </w:r>
    </w:p>
  </w:comment>
  <w:comment w:id="8" w:author="Viviana Herrera" w:date="2024-11-12T12:02:00Z" w:initials="VH">
    <w:p w14:paraId="102F39E7" w14:textId="5C82B64D" w:rsidR="002B47D1" w:rsidRDefault="002B47D1">
      <w:pPr>
        <w:pStyle w:val="Textocomentario"/>
      </w:pPr>
      <w:r>
        <w:rPr>
          <w:rStyle w:val="Refdecomentario"/>
        </w:rPr>
        <w:annotationRef/>
      </w:r>
      <w:r>
        <w:t xml:space="preserve">Texto alternativo: </w:t>
      </w:r>
      <w:r w:rsidRPr="0038411B">
        <w:rPr>
          <w:highlight w:val="green"/>
        </w:rPr>
        <w:t>En la tabla 1 se presenta la clasificación de las PQRSF, donde se organizan las solicitudes según su tipo, fechas, canal de recepción, folio, dependencia responsable y observaciones, facilitando su seguimiento y atención eficiente.</w:t>
      </w:r>
    </w:p>
  </w:comment>
  <w:comment w:id="9" w:author="Yobani Penagos" w:date="2024-11-18T08:47:00Z" w:initials="YP">
    <w:p w14:paraId="2CE1AB46" w14:textId="1C17D98C" w:rsidR="000621C8" w:rsidRDefault="000621C8">
      <w:pPr>
        <w:pStyle w:val="Textocomentario"/>
      </w:pPr>
      <w:r>
        <w:rPr>
          <w:rStyle w:val="Refdecomentario"/>
        </w:rPr>
        <w:annotationRef/>
      </w:r>
      <w:r>
        <w:t xml:space="preserve">Recurso DI. </w:t>
      </w:r>
      <w:proofErr w:type="spellStart"/>
      <w:r>
        <w:t>Slide</w:t>
      </w:r>
      <w:proofErr w:type="spellEnd"/>
      <w:r>
        <w:t xml:space="preserve"> pasos</w:t>
      </w:r>
    </w:p>
  </w:comment>
  <w:comment w:id="10" w:author="Yobani Penagos" w:date="2024-11-18T08:48:00Z" w:initials="YP">
    <w:p w14:paraId="787B40EF" w14:textId="77777777" w:rsidR="000621C8" w:rsidRDefault="000621C8">
      <w:pPr>
        <w:pStyle w:val="Textocomentario"/>
      </w:pPr>
      <w:r>
        <w:rPr>
          <w:rStyle w:val="Refdecomentario"/>
        </w:rPr>
        <w:annotationRef/>
      </w:r>
      <w:r>
        <w:t>Recurso DI: Pestañas horizontales sencillas</w:t>
      </w:r>
    </w:p>
    <w:p w14:paraId="5A018488" w14:textId="11FED698" w:rsidR="000621C8" w:rsidRDefault="000621C8">
      <w:pPr>
        <w:pStyle w:val="Textocomentario"/>
      </w:pPr>
    </w:p>
  </w:comment>
  <w:comment w:id="11" w:author="Yobani Penagos" w:date="2024-11-18T08:51:00Z" w:initials="YP">
    <w:p w14:paraId="2B77081D" w14:textId="58E3FB2F" w:rsidR="000621C8" w:rsidRDefault="000621C8">
      <w:pPr>
        <w:pStyle w:val="Textocomentario"/>
      </w:pPr>
      <w:r>
        <w:rPr>
          <w:rStyle w:val="Refdecomentario"/>
        </w:rPr>
        <w:annotationRef/>
      </w:r>
      <w:r>
        <w:t xml:space="preserve">Recurso </w:t>
      </w:r>
      <w:proofErr w:type="spellStart"/>
      <w:proofErr w:type="gramStart"/>
      <w:r>
        <w:t>Di:SLIDE</w:t>
      </w:r>
      <w:proofErr w:type="spellEnd"/>
      <w:proofErr w:type="gramEnd"/>
      <w:r>
        <w:t xml:space="preserve"> con imágenes</w:t>
      </w:r>
    </w:p>
  </w:comment>
  <w:comment w:id="12" w:author="Yobani Penagos" w:date="2024-11-18T08:52:00Z" w:initials="YP">
    <w:p w14:paraId="2A863DD5" w14:textId="6DF323F5" w:rsidR="00B80266" w:rsidRDefault="00B80266">
      <w:pPr>
        <w:pStyle w:val="Textocomentario"/>
      </w:pPr>
      <w:r>
        <w:rPr>
          <w:rStyle w:val="Refdecomentario"/>
        </w:rPr>
        <w:annotationRef/>
      </w:r>
      <w:r>
        <w:t xml:space="preserve">Recurso </w:t>
      </w:r>
      <w:proofErr w:type="spellStart"/>
      <w:proofErr w:type="gramStart"/>
      <w:r>
        <w:t>DI:Tarjetas</w:t>
      </w:r>
      <w:proofErr w:type="spellEnd"/>
      <w:proofErr w:type="gramEnd"/>
      <w:r>
        <w:t xml:space="preserve"> animadas</w:t>
      </w:r>
    </w:p>
  </w:comment>
  <w:comment w:id="13" w:author="Yobani Penagos" w:date="2024-11-18T08:54:00Z" w:initials="YP">
    <w:p w14:paraId="23B7607F" w14:textId="3554F639" w:rsidR="00B80266" w:rsidRDefault="00B80266">
      <w:pPr>
        <w:pStyle w:val="Textocomentario"/>
      </w:pPr>
      <w:r>
        <w:rPr>
          <w:rStyle w:val="Refdecomentario"/>
        </w:rPr>
        <w:annotationRef/>
      </w:r>
      <w:r>
        <w:t xml:space="preserve">Recurso </w:t>
      </w:r>
      <w:proofErr w:type="spellStart"/>
      <w:proofErr w:type="gramStart"/>
      <w:r>
        <w:t>DI:Pestañas</w:t>
      </w:r>
      <w:proofErr w:type="spellEnd"/>
      <w:proofErr w:type="gramEnd"/>
      <w:r>
        <w:t xml:space="preserve"> Tipo A</w:t>
      </w:r>
    </w:p>
  </w:comment>
  <w:comment w:id="14" w:author="Yobani Penagos" w:date="2024-11-18T08:55:00Z" w:initials="YP">
    <w:p w14:paraId="60A613AC" w14:textId="0A40B50E" w:rsidR="00B80266" w:rsidRDefault="00B80266" w:rsidP="00B80266">
      <w:pPr>
        <w:autoSpaceDE w:val="0"/>
        <w:autoSpaceDN w:val="0"/>
        <w:adjustRightInd w:val="0"/>
        <w:spacing w:line="360" w:lineRule="exact"/>
        <w:rPr>
          <w:rFonts w:ascii="Roboto" w:hAnsi="Roboto" w:cs="Roboto"/>
          <w:color w:val="FFFFFF"/>
          <w:sz w:val="30"/>
          <w:szCs w:val="30"/>
        </w:rPr>
      </w:pPr>
      <w:r>
        <w:rPr>
          <w:rStyle w:val="Refdecomentario"/>
        </w:rPr>
        <w:annotationRef/>
      </w:r>
      <w:r>
        <w:t>Recurso DI: P</w:t>
      </w:r>
      <w:r>
        <w:rPr>
          <w:rFonts w:ascii="Roboto" w:hAnsi="Roboto" w:cs="Roboto"/>
          <w:color w:val="FFFFFF"/>
          <w:sz w:val="30"/>
          <w:szCs w:val="30"/>
        </w:rPr>
        <w:t>estañas horizontales - iconos</w:t>
      </w:r>
    </w:p>
    <w:p w14:paraId="1776C5C6" w14:textId="5E4D9DCD" w:rsidR="00B80266" w:rsidRDefault="00B80266">
      <w:pPr>
        <w:pStyle w:val="Textocomentario"/>
      </w:pPr>
    </w:p>
  </w:comment>
  <w:comment w:id="15" w:author="Yobani Penagos" w:date="2024-11-18T08:57:00Z" w:initials="YP">
    <w:p w14:paraId="6F6E9128" w14:textId="0620B358" w:rsidR="00B80266" w:rsidRDefault="00B80266">
      <w:pPr>
        <w:pStyle w:val="Textocomentario"/>
      </w:pPr>
      <w:r>
        <w:rPr>
          <w:rStyle w:val="Refdecomentario"/>
        </w:rPr>
        <w:annotationRef/>
      </w:r>
      <w:r>
        <w:t xml:space="preserve">Recurso DI. </w:t>
      </w:r>
      <w:proofErr w:type="spellStart"/>
      <w:r>
        <w:t>Slide</w:t>
      </w:r>
      <w:proofErr w:type="spellEnd"/>
      <w:r>
        <w:t xml:space="preserve"> de navegación con numerales</w:t>
      </w:r>
    </w:p>
  </w:comment>
  <w:comment w:id="16" w:author="Yobani Penagos" w:date="2024-11-18T08:59:00Z" w:initials="YP">
    <w:p w14:paraId="2F8CF3A9" w14:textId="627DB5EB" w:rsidR="00B80266" w:rsidRDefault="00B80266">
      <w:pPr>
        <w:pStyle w:val="Textocomentario"/>
      </w:pPr>
      <w:r>
        <w:rPr>
          <w:rStyle w:val="Refdecomentario"/>
        </w:rPr>
        <w:annotationRef/>
      </w:r>
      <w:r>
        <w:t>Recurso DI.  Acordeón con numeral pasos</w:t>
      </w:r>
    </w:p>
  </w:comment>
  <w:comment w:id="17" w:author="Yobani Penagos" w:date="2024-11-18T09:00:00Z" w:initials="YP">
    <w:p w14:paraId="0BB8D536" w14:textId="18E8D42B" w:rsidR="00B80266" w:rsidRDefault="00B80266">
      <w:pPr>
        <w:pStyle w:val="Textocomentario"/>
      </w:pPr>
      <w:r>
        <w:rPr>
          <w:rStyle w:val="Refdecomentario"/>
        </w:rPr>
        <w:annotationRef/>
      </w:r>
      <w:r>
        <w:t>Recurso DI: carrusel de tarjetas</w:t>
      </w:r>
    </w:p>
  </w:comment>
  <w:comment w:id="18" w:author="Yobani Penagos" w:date="2024-11-18T09:02:00Z" w:initials="YP">
    <w:p w14:paraId="6BF0A7D1" w14:textId="68C4A26A" w:rsidR="001838D4" w:rsidRDefault="001838D4">
      <w:pPr>
        <w:pStyle w:val="Textocomentario"/>
      </w:pPr>
      <w:r>
        <w:rPr>
          <w:rStyle w:val="Refdecomentario"/>
        </w:rPr>
        <w:annotationRef/>
      </w:r>
      <w:r>
        <w:t>Recurso DI: pestañas horizontales sencillas</w:t>
      </w:r>
    </w:p>
  </w:comment>
  <w:comment w:id="19" w:author="Yobani Penagos" w:date="2024-11-18T09:05:00Z" w:initials="YP">
    <w:p w14:paraId="5A97A45B" w14:textId="78E1C023" w:rsidR="001838D4" w:rsidRDefault="001838D4">
      <w:pPr>
        <w:pStyle w:val="Textocomentario"/>
      </w:pPr>
      <w:r>
        <w:rPr>
          <w:rStyle w:val="Refdecomentario"/>
        </w:rPr>
        <w:annotationRef/>
      </w:r>
      <w:r>
        <w:t xml:space="preserve">Recurso DI: Acordeón con viñeta </w:t>
      </w:r>
      <w:proofErr w:type="spellStart"/>
      <w:r>
        <w:t>izq</w:t>
      </w:r>
      <w:proofErr w:type="spellEnd"/>
    </w:p>
  </w:comment>
  <w:comment w:id="20" w:author="Yobani Penagos" w:date="2024-11-18T09:06:00Z" w:initials="YP">
    <w:p w14:paraId="0794ECCA" w14:textId="29C160C9" w:rsidR="001838D4" w:rsidRDefault="001838D4">
      <w:pPr>
        <w:pStyle w:val="Textocomentario"/>
      </w:pPr>
      <w:r>
        <w:rPr>
          <w:rStyle w:val="Refdecomentario"/>
        </w:rPr>
        <w:annotationRef/>
      </w:r>
      <w:r>
        <w:t>Recurso DI: Pestañas horizontales sencillas</w:t>
      </w:r>
    </w:p>
  </w:comment>
  <w:comment w:id="21" w:author="Yobani Penagos" w:date="2024-11-18T09:09:00Z" w:initials="YP">
    <w:p w14:paraId="7AAABE2E" w14:textId="36808D0D" w:rsidR="001838D4" w:rsidRDefault="001838D4">
      <w:pPr>
        <w:pStyle w:val="Textocomentario"/>
      </w:pPr>
      <w:r>
        <w:rPr>
          <w:rStyle w:val="Refdecomentario"/>
        </w:rPr>
        <w:annotationRef/>
      </w:r>
      <w:r>
        <w:t xml:space="preserve">Recurso DI: Tarjetas conectadas </w:t>
      </w:r>
    </w:p>
  </w:comment>
  <w:comment w:id="22" w:author="Yobani Penagos" w:date="2024-11-18T09:17:00Z" w:initials="YP">
    <w:p w14:paraId="0966D137" w14:textId="5CD586AB" w:rsidR="00993393" w:rsidRPr="00993393" w:rsidRDefault="00993393">
      <w:pPr>
        <w:pStyle w:val="Textocomentario"/>
        <w:rPr>
          <w:u w:val="single"/>
        </w:rPr>
      </w:pPr>
      <w:r w:rsidRPr="00993393">
        <w:rPr>
          <w:rStyle w:val="Refdecomentario"/>
          <w:u w:val="single"/>
        </w:rPr>
        <w:annotationRef/>
      </w:r>
      <w:r w:rsidRPr="00993393">
        <w:rPr>
          <w:u w:val="single"/>
        </w:rPr>
        <w:t>Recursos DI: tarjetas conectadas</w:t>
      </w:r>
    </w:p>
  </w:comment>
  <w:comment w:id="23" w:author="Yobani Penagos" w:date="2024-11-18T09:17:00Z" w:initials="YP">
    <w:p w14:paraId="6EA97B6C" w14:textId="6C50CDB4" w:rsidR="00993393" w:rsidRDefault="00993393">
      <w:pPr>
        <w:pStyle w:val="Textocomentario"/>
      </w:pPr>
      <w:r>
        <w:rPr>
          <w:rStyle w:val="Refdecomentario"/>
        </w:rPr>
        <w:annotationRef/>
      </w:r>
      <w:r>
        <w:t>Recurso DI: tarjeta avatar x3</w:t>
      </w:r>
    </w:p>
  </w:comment>
  <w:comment w:id="24" w:author="Yobani Penagos" w:date="2024-11-18T09:15:00Z" w:initials="YP">
    <w:p w14:paraId="39B57A73" w14:textId="3A0B2099" w:rsidR="00993393" w:rsidRDefault="00993393">
      <w:pPr>
        <w:pStyle w:val="Textocomentario"/>
      </w:pPr>
      <w:r>
        <w:rPr>
          <w:rStyle w:val="Refdecomentario"/>
        </w:rPr>
        <w:annotationRef/>
      </w:r>
      <w:r>
        <w:t xml:space="preserve">Recursos DI. </w:t>
      </w:r>
      <w:proofErr w:type="spellStart"/>
      <w:r>
        <w:t>Slide</w:t>
      </w:r>
      <w:proofErr w:type="spellEnd"/>
      <w:r>
        <w:t xml:space="preserve"> navegación simple</w:t>
      </w:r>
    </w:p>
  </w:comment>
  <w:comment w:id="25" w:author="Yobani Penagos" w:date="2024-11-18T09:14:00Z" w:initials="YP">
    <w:p w14:paraId="7B5829D1" w14:textId="67F4E9AD" w:rsidR="00993393" w:rsidRDefault="00993393">
      <w:pPr>
        <w:pStyle w:val="Textocomentario"/>
      </w:pPr>
      <w:r>
        <w:rPr>
          <w:rStyle w:val="Refdecomentario"/>
        </w:rPr>
        <w:annotationRef/>
      </w:r>
      <w:r>
        <w:t xml:space="preserve">Recurso DI:  tarjetas Gráficos </w:t>
      </w:r>
    </w:p>
  </w:comment>
  <w:comment w:id="26" w:author="Viviana Herrera" w:date="2024-11-12T20:55:00Z" w:initials="VH">
    <w:p w14:paraId="1820E30D" w14:textId="350B23DC" w:rsidR="00B63EA5" w:rsidRDefault="00B63EA5">
      <w:pPr>
        <w:pStyle w:val="Textocomentario"/>
      </w:pPr>
      <w:r>
        <w:rPr>
          <w:rStyle w:val="Refdecomentario"/>
        </w:rPr>
        <w:annotationRef/>
      </w:r>
      <w:r w:rsidRPr="00B63EA5">
        <w:t>Texto altern</w:t>
      </w:r>
      <w:r>
        <w:t xml:space="preserve">ativo: </w:t>
      </w:r>
      <w:r w:rsidRPr="00323B28">
        <w:rPr>
          <w:highlight w:val="green"/>
        </w:rPr>
        <w:t>En la Tabla 2</w:t>
      </w:r>
      <w:r w:rsidR="00323B28" w:rsidRPr="00323B28">
        <w:rPr>
          <w:highlight w:val="green"/>
        </w:rPr>
        <w:t>,</w:t>
      </w:r>
      <w:r w:rsidRPr="00323B28">
        <w:rPr>
          <w:highlight w:val="green"/>
        </w:rPr>
        <w:t xml:space="preserve"> se presentan los elementos clave del procedimiento para la trazabilidad en la comunicación en oficinas de turismo, incluyendo el registro inicial, la asignación de responsables, el seguimiento del estado y el registro final y archivo de cada comunicación.</w:t>
      </w:r>
    </w:p>
  </w:comment>
  <w:comment w:id="27" w:author="Yobani Penagos" w:date="2024-11-18T09:13:00Z" w:initials="YP">
    <w:p w14:paraId="196EB649" w14:textId="6DE167CE" w:rsidR="00993393" w:rsidRDefault="00993393">
      <w:pPr>
        <w:pStyle w:val="Textocomentario"/>
      </w:pPr>
      <w:r>
        <w:rPr>
          <w:rStyle w:val="Refdecomentario"/>
        </w:rPr>
        <w:annotationRef/>
      </w:r>
      <w:r>
        <w:t>Recursos DI: Tarjetas conectadas</w:t>
      </w:r>
    </w:p>
  </w:comment>
  <w:comment w:id="28" w:author="Yobani Penagos" w:date="2024-11-18T09:12:00Z" w:initials="YP">
    <w:p w14:paraId="63143629" w14:textId="77777777" w:rsidR="001838D4" w:rsidRDefault="001838D4">
      <w:pPr>
        <w:pStyle w:val="Textocomentario"/>
      </w:pPr>
      <w:r>
        <w:rPr>
          <w:rStyle w:val="Refdecomentario"/>
        </w:rPr>
        <w:annotationRef/>
      </w:r>
      <w:r>
        <w:t>Recursos DI</w:t>
      </w:r>
      <w:r w:rsidR="00993393">
        <w:t>. Pestañas horizontales sencillas</w:t>
      </w:r>
    </w:p>
    <w:p w14:paraId="7CAFF06E" w14:textId="5389A88E" w:rsidR="00993393" w:rsidRDefault="00993393">
      <w:pPr>
        <w:pStyle w:val="Textocomentario"/>
      </w:pPr>
    </w:p>
  </w:comment>
  <w:comment w:id="30" w:author="Viviana Herrera" w:date="2024-11-12T21:13:00Z" w:initials="VH">
    <w:p w14:paraId="028B54E9" w14:textId="2B6D8083" w:rsidR="002C695C" w:rsidRDefault="002C695C">
      <w:pPr>
        <w:pStyle w:val="Textocomentario"/>
      </w:pPr>
      <w:r>
        <w:rPr>
          <w:rStyle w:val="Refdecomentario"/>
        </w:rPr>
        <w:annotationRef/>
      </w:r>
      <w:r>
        <w:t xml:space="preserve">Texto alternativo: </w:t>
      </w:r>
      <w:r w:rsidRPr="0098172A">
        <w:rPr>
          <w:highlight w:val="green"/>
        </w:rPr>
        <w:t>En la síntesis del componente formativo "Gestión de solici</w:t>
      </w:r>
      <w:r w:rsidR="0098172A" w:rsidRPr="0098172A">
        <w:rPr>
          <w:highlight w:val="green"/>
        </w:rPr>
        <w:t xml:space="preserve">tudes de servicio", se describen </w:t>
      </w:r>
      <w:r w:rsidRPr="0098172A">
        <w:rPr>
          <w:highlight w:val="green"/>
        </w:rPr>
        <w:t>los temas clave relacionados con la comunicación, los canales utilizados, la redacción, las relaciones públicas, la política de calidad comunicativa, la trazabilidad y los tiempos de respuesta en las oficinas de turismo. Este mapa conceptual permite visualizar cómo se interrelacionan estos elementos para ofrecer una atención eficiente y alineada con los estándares de calidad y satisfacción del usuario.</w:t>
      </w:r>
    </w:p>
  </w:comment>
  <w:comment w:id="31" w:author="Viviana Herrera" w:date="2024-12-04T20:10:00Z" w:initials="VH">
    <w:p w14:paraId="07BFDF30" w14:textId="20FFECB7" w:rsidR="00D00033" w:rsidRDefault="00D00033">
      <w:pPr>
        <w:pStyle w:val="Textocomentario"/>
      </w:pPr>
      <w:r>
        <w:rPr>
          <w:rStyle w:val="Refdecomentario"/>
        </w:rPr>
        <w:annotationRef/>
      </w:r>
      <w:r w:rsidRPr="00D00033">
        <w:rPr>
          <w:highlight w:val="cyan"/>
        </w:rPr>
        <w:t>Se elimina el link de la referencia.</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0886CEE" w15:done="0"/>
  <w15:commentEx w15:paraId="3270D4E0" w15:done="0"/>
  <w15:commentEx w15:paraId="1703AD99" w15:done="0"/>
  <w15:commentEx w15:paraId="63A54491" w15:done="0"/>
  <w15:commentEx w15:paraId="3F8ACA65" w15:done="0"/>
  <w15:commentEx w15:paraId="63BF0040" w15:done="0"/>
  <w15:commentEx w15:paraId="07B31574" w15:done="0"/>
  <w15:commentEx w15:paraId="5617273A" w15:done="0"/>
  <w15:commentEx w15:paraId="102F39E7" w15:done="0"/>
  <w15:commentEx w15:paraId="2CE1AB46" w15:done="0"/>
  <w15:commentEx w15:paraId="5A018488" w15:done="0"/>
  <w15:commentEx w15:paraId="2B77081D" w15:done="0"/>
  <w15:commentEx w15:paraId="2A863DD5" w15:done="0"/>
  <w15:commentEx w15:paraId="23B7607F" w15:done="0"/>
  <w15:commentEx w15:paraId="1776C5C6" w15:done="0"/>
  <w15:commentEx w15:paraId="6F6E9128" w15:done="0"/>
  <w15:commentEx w15:paraId="2F8CF3A9" w15:done="0"/>
  <w15:commentEx w15:paraId="0BB8D536" w15:done="0"/>
  <w15:commentEx w15:paraId="6BF0A7D1" w15:done="0"/>
  <w15:commentEx w15:paraId="5A97A45B" w15:done="0"/>
  <w15:commentEx w15:paraId="0794ECCA" w15:done="0"/>
  <w15:commentEx w15:paraId="7AAABE2E" w15:done="0"/>
  <w15:commentEx w15:paraId="0966D137" w15:done="0"/>
  <w15:commentEx w15:paraId="6EA97B6C" w15:done="0"/>
  <w15:commentEx w15:paraId="39B57A73" w15:done="0"/>
  <w15:commentEx w15:paraId="7B5829D1" w15:done="0"/>
  <w15:commentEx w15:paraId="1820E30D" w15:done="0"/>
  <w15:commentEx w15:paraId="196EB649" w15:done="0"/>
  <w15:commentEx w15:paraId="7CAFF06E" w15:done="0"/>
  <w15:commentEx w15:paraId="028B54E9" w15:done="0"/>
  <w15:commentEx w15:paraId="07BFDF3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AE57A69" w16cex:dateUtc="2024-11-18T13:33:00Z"/>
  <w16cex:commentExtensible w16cex:durableId="2AE57ACE" w16cex:dateUtc="2024-11-18T13:35:00Z"/>
  <w16cex:commentExtensible w16cex:durableId="2AE57B5F" w16cex:dateUtc="2024-11-18T13:37:00Z"/>
  <w16cex:commentExtensible w16cex:durableId="2AE57BB7" w16cex:dateUtc="2024-11-18T13:39:00Z"/>
  <w16cex:commentExtensible w16cex:durableId="2AE57C2F" w16cex:dateUtc="2024-11-18T13:41:00Z"/>
  <w16cex:commentExtensible w16cex:durableId="2AE57C92" w16cex:dateUtc="2024-11-18T13:42:00Z"/>
  <w16cex:commentExtensible w16cex:durableId="2AE57D6C" w16cex:dateUtc="2024-11-18T13:46:00Z"/>
  <w16cex:commentExtensible w16cex:durableId="2AE57DAC" w16cex:dateUtc="2024-11-18T13:47:00Z"/>
  <w16cex:commentExtensible w16cex:durableId="2AE57DEF" w16cex:dateUtc="2024-11-18T13:48:00Z"/>
  <w16cex:commentExtensible w16cex:durableId="2AE57E7E" w16cex:dateUtc="2024-11-18T13:51:00Z"/>
  <w16cex:commentExtensible w16cex:durableId="2AE57EE2" w16cex:dateUtc="2024-11-18T13:52:00Z"/>
  <w16cex:commentExtensible w16cex:durableId="2AE57F3B" w16cex:dateUtc="2024-11-18T13:54:00Z"/>
  <w16cex:commentExtensible w16cex:durableId="2AE57F9D" w16cex:dateUtc="2024-11-18T13:55:00Z"/>
  <w16cex:commentExtensible w16cex:durableId="2AE5800D" w16cex:dateUtc="2024-11-18T13:57:00Z"/>
  <w16cex:commentExtensible w16cex:durableId="2AE58079" w16cex:dateUtc="2024-11-18T13:59:00Z"/>
  <w16cex:commentExtensible w16cex:durableId="2AE580C4" w16cex:dateUtc="2024-11-18T14:00:00Z"/>
  <w16cex:commentExtensible w16cex:durableId="2AE58125" w16cex:dateUtc="2024-11-18T14:02:00Z"/>
  <w16cex:commentExtensible w16cex:durableId="2AE581E1" w16cex:dateUtc="2024-11-18T14:05:00Z"/>
  <w16cex:commentExtensible w16cex:durableId="2AE58220" w16cex:dateUtc="2024-11-18T14:06:00Z"/>
  <w16cex:commentExtensible w16cex:durableId="2AE582E4" w16cex:dateUtc="2024-11-18T14:09:00Z"/>
  <w16cex:commentExtensible w16cex:durableId="2AE584C3" w16cex:dateUtc="2024-11-18T14:17:00Z"/>
  <w16cex:commentExtensible w16cex:durableId="2AE58494" w16cex:dateUtc="2024-11-18T14:17:00Z"/>
  <w16cex:commentExtensible w16cex:durableId="2AE58435" w16cex:dateUtc="2024-11-18T14:15:00Z"/>
  <w16cex:commentExtensible w16cex:durableId="2AE583F6" w16cex:dateUtc="2024-11-18T14:14:00Z"/>
  <w16cex:commentExtensible w16cex:durableId="2AE583C1" w16cex:dateUtc="2024-11-18T14:13:00Z"/>
  <w16cex:commentExtensible w16cex:durableId="2AE5836E" w16cex:dateUtc="2024-11-18T14: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0886CEE" w16cid:durableId="2AE57A69"/>
  <w16cid:commentId w16cid:paraId="3270D4E0" w16cid:durableId="2AE57ACE"/>
  <w16cid:commentId w16cid:paraId="1703AD99" w16cid:durableId="2AE57B5F"/>
  <w16cid:commentId w16cid:paraId="63A54491" w16cid:durableId="2AE57BB7"/>
  <w16cid:commentId w16cid:paraId="3F8ACA65" w16cid:durableId="2AE57C2F"/>
  <w16cid:commentId w16cid:paraId="63BF0040" w16cid:durableId="2AE57C92"/>
  <w16cid:commentId w16cid:paraId="07B31574" w16cid:durableId="2AE579CA"/>
  <w16cid:commentId w16cid:paraId="5617273A" w16cid:durableId="2AE57D6C"/>
  <w16cid:commentId w16cid:paraId="102F39E7" w16cid:durableId="2AE579CB"/>
  <w16cid:commentId w16cid:paraId="2CE1AB46" w16cid:durableId="2AE57DAC"/>
  <w16cid:commentId w16cid:paraId="5A018488" w16cid:durableId="2AE57DEF"/>
  <w16cid:commentId w16cid:paraId="2B77081D" w16cid:durableId="2AE57E7E"/>
  <w16cid:commentId w16cid:paraId="2A863DD5" w16cid:durableId="2AE57EE2"/>
  <w16cid:commentId w16cid:paraId="23B7607F" w16cid:durableId="2AE57F3B"/>
  <w16cid:commentId w16cid:paraId="1776C5C6" w16cid:durableId="2AE57F9D"/>
  <w16cid:commentId w16cid:paraId="6F6E9128" w16cid:durableId="2AE5800D"/>
  <w16cid:commentId w16cid:paraId="2F8CF3A9" w16cid:durableId="2AE58079"/>
  <w16cid:commentId w16cid:paraId="0BB8D536" w16cid:durableId="2AE580C4"/>
  <w16cid:commentId w16cid:paraId="6BF0A7D1" w16cid:durableId="2AE58125"/>
  <w16cid:commentId w16cid:paraId="5A97A45B" w16cid:durableId="2AE581E1"/>
  <w16cid:commentId w16cid:paraId="0794ECCA" w16cid:durableId="2AE58220"/>
  <w16cid:commentId w16cid:paraId="7AAABE2E" w16cid:durableId="2AE582E4"/>
  <w16cid:commentId w16cid:paraId="0966D137" w16cid:durableId="2AE584C3"/>
  <w16cid:commentId w16cid:paraId="6EA97B6C" w16cid:durableId="2AE58494"/>
  <w16cid:commentId w16cid:paraId="39B57A73" w16cid:durableId="2AE58435"/>
  <w16cid:commentId w16cid:paraId="7B5829D1" w16cid:durableId="2AE583F6"/>
  <w16cid:commentId w16cid:paraId="1820E30D" w16cid:durableId="2AE579CC"/>
  <w16cid:commentId w16cid:paraId="196EB649" w16cid:durableId="2AE583C1"/>
  <w16cid:commentId w16cid:paraId="7CAFF06E" w16cid:durableId="2AE5836E"/>
  <w16cid:commentId w16cid:paraId="028B54E9" w16cid:durableId="2AE579CD"/>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EF842A4" w14:textId="77777777" w:rsidR="009F5058" w:rsidRDefault="009F5058">
      <w:pPr>
        <w:spacing w:line="240" w:lineRule="auto"/>
      </w:pPr>
      <w:r>
        <w:separator/>
      </w:r>
    </w:p>
  </w:endnote>
  <w:endnote w:type="continuationSeparator" w:id="0">
    <w:p w14:paraId="1F860EA8" w14:textId="77777777" w:rsidR="009F5058" w:rsidRDefault="009F505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boto">
    <w:altName w:val="Times New Roman"/>
    <w:charset w:val="00"/>
    <w:family w:val="auto"/>
    <w:pitch w:val="variable"/>
    <w:sig w:usb0="00000001" w:usb1="5000205B" w:usb2="0000002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DA" w14:textId="77777777" w:rsidR="002B47D1" w:rsidRDefault="002B47D1">
    <w:pPr>
      <w:pStyle w:val="Normal0"/>
      <w:pBdr>
        <w:top w:val="nil"/>
        <w:left w:val="nil"/>
        <w:bottom w:val="nil"/>
        <w:right w:val="nil"/>
        <w:between w:val="nil"/>
      </w:pBdr>
      <w:tabs>
        <w:tab w:val="center" w:pos="4419"/>
        <w:tab w:val="right" w:pos="8838"/>
        <w:tab w:val="left" w:pos="10255"/>
      </w:tabs>
      <w:spacing w:line="240" w:lineRule="auto"/>
      <w:jc w:val="right"/>
      <w:rPr>
        <w:i/>
        <w:color w:val="000000"/>
        <w:sz w:val="20"/>
        <w:szCs w:val="20"/>
      </w:rPr>
    </w:pPr>
  </w:p>
  <w:p w14:paraId="000000DB" w14:textId="77777777" w:rsidR="002B47D1" w:rsidRDefault="002B47D1">
    <w:pPr>
      <w:pStyle w:val="Normal0"/>
      <w:spacing w:line="240" w:lineRule="auto"/>
      <w:ind w:left="-2" w:hanging="2"/>
      <w:jc w:val="right"/>
      <w:rPr>
        <w:rFonts w:ascii="Times New Roman" w:eastAsia="Times New Roman" w:hAnsi="Times New Roman" w:cs="Times New Roman"/>
        <w:sz w:val="24"/>
        <w:szCs w:val="24"/>
      </w:rPr>
    </w:pPr>
  </w:p>
  <w:p w14:paraId="000000DC" w14:textId="77777777" w:rsidR="002B47D1" w:rsidRDefault="002B47D1">
    <w:pPr>
      <w:pStyle w:val="Normal0"/>
      <w:spacing w:line="240" w:lineRule="auto"/>
      <w:rPr>
        <w:rFonts w:ascii="Times New Roman" w:eastAsia="Times New Roman" w:hAnsi="Times New Roman" w:cs="Times New Roman"/>
        <w:sz w:val="24"/>
        <w:szCs w:val="24"/>
      </w:rPr>
    </w:pPr>
  </w:p>
  <w:p w14:paraId="000000DD" w14:textId="77777777" w:rsidR="002B47D1" w:rsidRDefault="002B47D1">
    <w:pPr>
      <w:pStyle w:val="Normal0"/>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p w14:paraId="000000DE" w14:textId="77777777" w:rsidR="002B47D1" w:rsidRDefault="002B47D1">
    <w:pPr>
      <w:pStyle w:val="Normal0"/>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4F15999" w14:textId="77777777" w:rsidR="009F5058" w:rsidRDefault="009F5058">
      <w:pPr>
        <w:spacing w:line="240" w:lineRule="auto"/>
      </w:pPr>
      <w:r>
        <w:separator/>
      </w:r>
    </w:p>
  </w:footnote>
  <w:footnote w:type="continuationSeparator" w:id="0">
    <w:p w14:paraId="30750EFB" w14:textId="77777777" w:rsidR="009F5058" w:rsidRDefault="009F505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D8" w14:textId="4D7C95E0" w:rsidR="002B47D1" w:rsidRDefault="002B47D1" w:rsidP="00C45A3B">
    <w:pPr>
      <w:pStyle w:val="Normal0"/>
      <w:pBdr>
        <w:top w:val="nil"/>
        <w:left w:val="nil"/>
        <w:bottom w:val="nil"/>
        <w:right w:val="nil"/>
        <w:between w:val="nil"/>
      </w:pBdr>
      <w:tabs>
        <w:tab w:val="center" w:pos="4419"/>
        <w:tab w:val="right" w:pos="8838"/>
      </w:tabs>
      <w:spacing w:line="240" w:lineRule="auto"/>
      <w:jc w:val="center"/>
      <w:rPr>
        <w:color w:val="000000"/>
      </w:rPr>
    </w:pPr>
    <w:r>
      <w:rPr>
        <w:noProof/>
        <w:color w:val="000000"/>
        <w:lang w:val="en-US" w:eastAsia="en-US"/>
      </w:rPr>
      <w:drawing>
        <wp:inline distT="0" distB="0" distL="0" distR="0" wp14:anchorId="3F8E80FA" wp14:editId="58F6BF0D">
          <wp:extent cx="594305" cy="588645"/>
          <wp:effectExtent l="0" t="0" r="0" b="1905"/>
          <wp:docPr id="1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
                    <a:extLst>
                      <a:ext uri="{28A0092B-C50C-407E-A947-70E740481C1C}">
                        <a14:useLocalDpi xmlns:a14="http://schemas.microsoft.com/office/drawing/2010/main" val="0"/>
                      </a:ext>
                    </a:extLst>
                  </a:blip>
                  <a:stretch>
                    <a:fillRect/>
                  </a:stretch>
                </pic:blipFill>
                <pic:spPr>
                  <a:xfrm>
                    <a:off x="0" y="0"/>
                    <a:ext cx="594305" cy="588645"/>
                  </a:xfrm>
                  <a:prstGeom prst="rect">
                    <a:avLst/>
                  </a:prstGeom>
                  <a:ln/>
                </pic:spPr>
              </pic:pic>
            </a:graphicData>
          </a:graphic>
        </wp:inline>
      </w:drawing>
    </w:r>
  </w:p>
  <w:p w14:paraId="000000D9" w14:textId="77777777" w:rsidR="002B47D1" w:rsidRDefault="002B47D1">
    <w:pPr>
      <w:pStyle w:val="Normal0"/>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539C5"/>
    <w:multiLevelType w:val="hybridMultilevel"/>
    <w:tmpl w:val="194AB38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B248E7"/>
    <w:multiLevelType w:val="multilevel"/>
    <w:tmpl w:val="475ABDE8"/>
    <w:styleLink w:val="Listaactual1"/>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ascii="Arial" w:eastAsia="Arial" w:hAnsi="Arial" w:cs="Arial"/>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left"/>
      <w:pPr>
        <w:ind w:left="4320" w:hanging="36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left"/>
      <w:pPr>
        <w:ind w:left="6480" w:hanging="360"/>
      </w:pPr>
      <w:rPr>
        <w:rFonts w:hint="default"/>
      </w:rPr>
    </w:lvl>
  </w:abstractNum>
  <w:abstractNum w:abstractNumId="2" w15:restartNumberingAfterBreak="0">
    <w:nsid w:val="074C2032"/>
    <w:multiLevelType w:val="hybridMultilevel"/>
    <w:tmpl w:val="EA902BE8"/>
    <w:lvl w:ilvl="0" w:tplc="F7F068CA">
      <w:numFmt w:val="bullet"/>
      <w:lvlText w:val="­"/>
      <w:lvlJc w:val="left"/>
      <w:pPr>
        <w:ind w:left="720" w:hanging="360"/>
      </w:pPr>
      <w:rPr>
        <w:rFonts w:ascii="Calibri" w:eastAsia="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1F063C"/>
    <w:multiLevelType w:val="hybridMultilevel"/>
    <w:tmpl w:val="AB765F48"/>
    <w:lvl w:ilvl="0" w:tplc="F7F068CA">
      <w:numFmt w:val="bullet"/>
      <w:lvlText w:val="­"/>
      <w:lvlJc w:val="left"/>
      <w:pPr>
        <w:ind w:left="720" w:hanging="360"/>
      </w:pPr>
      <w:rPr>
        <w:rFonts w:ascii="Calibri" w:eastAsia="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6B6D87"/>
    <w:multiLevelType w:val="hybridMultilevel"/>
    <w:tmpl w:val="65C6B54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0FF603F6"/>
    <w:multiLevelType w:val="hybridMultilevel"/>
    <w:tmpl w:val="694AB5D4"/>
    <w:lvl w:ilvl="0" w:tplc="F7F068CA">
      <w:numFmt w:val="bullet"/>
      <w:lvlText w:val="­"/>
      <w:lvlJc w:val="left"/>
      <w:pPr>
        <w:ind w:left="720" w:hanging="360"/>
      </w:pPr>
      <w:rPr>
        <w:rFonts w:ascii="Calibri" w:eastAsia="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922A92"/>
    <w:multiLevelType w:val="hybridMultilevel"/>
    <w:tmpl w:val="DDB89FBC"/>
    <w:lvl w:ilvl="0" w:tplc="F7F068CA">
      <w:numFmt w:val="bullet"/>
      <w:lvlText w:val="­"/>
      <w:lvlJc w:val="left"/>
      <w:pPr>
        <w:ind w:left="720" w:hanging="360"/>
      </w:pPr>
      <w:rPr>
        <w:rFonts w:ascii="Calibri" w:eastAsia="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CD6B07"/>
    <w:multiLevelType w:val="hybridMultilevel"/>
    <w:tmpl w:val="404C36B2"/>
    <w:lvl w:ilvl="0" w:tplc="F7F068CA">
      <w:numFmt w:val="bullet"/>
      <w:lvlText w:val="­"/>
      <w:lvlJc w:val="left"/>
      <w:pPr>
        <w:ind w:left="1440" w:hanging="360"/>
      </w:pPr>
      <w:rPr>
        <w:rFonts w:ascii="Calibri" w:eastAsia="Calibri" w:hAnsi="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33F0474"/>
    <w:multiLevelType w:val="hybridMultilevel"/>
    <w:tmpl w:val="1E8E9EDA"/>
    <w:lvl w:ilvl="0" w:tplc="F7F068CA">
      <w:numFmt w:val="bullet"/>
      <w:lvlText w:val="­"/>
      <w:lvlJc w:val="left"/>
      <w:pPr>
        <w:ind w:left="720" w:hanging="360"/>
      </w:pPr>
      <w:rPr>
        <w:rFonts w:ascii="Calibri" w:eastAsia="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4813F71"/>
    <w:multiLevelType w:val="hybridMultilevel"/>
    <w:tmpl w:val="7016726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52C788E"/>
    <w:multiLevelType w:val="hybridMultilevel"/>
    <w:tmpl w:val="3EBAC26E"/>
    <w:lvl w:ilvl="0" w:tplc="F7F068CA">
      <w:numFmt w:val="bullet"/>
      <w:lvlText w:val="­"/>
      <w:lvlJc w:val="left"/>
      <w:pPr>
        <w:ind w:left="720" w:hanging="360"/>
      </w:pPr>
      <w:rPr>
        <w:rFonts w:ascii="Calibri" w:eastAsia="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899580A"/>
    <w:multiLevelType w:val="hybridMultilevel"/>
    <w:tmpl w:val="8FD0AF22"/>
    <w:lvl w:ilvl="0" w:tplc="F7F068CA">
      <w:numFmt w:val="bullet"/>
      <w:lvlText w:val="­"/>
      <w:lvlJc w:val="left"/>
      <w:pPr>
        <w:ind w:left="720" w:hanging="360"/>
      </w:pPr>
      <w:rPr>
        <w:rFonts w:ascii="Calibri" w:eastAsia="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9E35595"/>
    <w:multiLevelType w:val="hybridMultilevel"/>
    <w:tmpl w:val="09C8BBF0"/>
    <w:lvl w:ilvl="0" w:tplc="F7F068CA">
      <w:numFmt w:val="bullet"/>
      <w:lvlText w:val="­"/>
      <w:lvlJc w:val="left"/>
      <w:pPr>
        <w:ind w:left="720" w:hanging="360"/>
      </w:pPr>
      <w:rPr>
        <w:rFonts w:ascii="Calibri" w:eastAsia="Calibri" w:hAnsi="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1C117EFF"/>
    <w:multiLevelType w:val="hybridMultilevel"/>
    <w:tmpl w:val="8E5AB7EE"/>
    <w:lvl w:ilvl="0" w:tplc="F7F068CA">
      <w:numFmt w:val="bullet"/>
      <w:lvlText w:val="­"/>
      <w:lvlJc w:val="left"/>
      <w:pPr>
        <w:ind w:left="720" w:hanging="360"/>
      </w:pPr>
      <w:rPr>
        <w:rFonts w:ascii="Calibri" w:eastAsia="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4352D29"/>
    <w:multiLevelType w:val="hybridMultilevel"/>
    <w:tmpl w:val="627493A6"/>
    <w:lvl w:ilvl="0" w:tplc="F7F068CA">
      <w:numFmt w:val="bullet"/>
      <w:lvlText w:val="­"/>
      <w:lvlJc w:val="left"/>
      <w:pPr>
        <w:ind w:left="720" w:hanging="360"/>
      </w:pPr>
      <w:rPr>
        <w:rFonts w:ascii="Calibri" w:eastAsia="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E1E6288"/>
    <w:multiLevelType w:val="hybridMultilevel"/>
    <w:tmpl w:val="91F285D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60634F3"/>
    <w:multiLevelType w:val="hybridMultilevel"/>
    <w:tmpl w:val="1CC0776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7FC7B06"/>
    <w:multiLevelType w:val="hybridMultilevel"/>
    <w:tmpl w:val="FF8C30C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D133941"/>
    <w:multiLevelType w:val="hybridMultilevel"/>
    <w:tmpl w:val="3DD20766"/>
    <w:lvl w:ilvl="0" w:tplc="F7F068CA">
      <w:numFmt w:val="bullet"/>
      <w:lvlText w:val="­"/>
      <w:lvlJc w:val="left"/>
      <w:pPr>
        <w:ind w:left="720" w:hanging="360"/>
      </w:pPr>
      <w:rPr>
        <w:rFonts w:ascii="Calibri" w:eastAsia="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16754E5"/>
    <w:multiLevelType w:val="hybridMultilevel"/>
    <w:tmpl w:val="506E0E66"/>
    <w:lvl w:ilvl="0" w:tplc="A7166756">
      <w:start w:val="1"/>
      <w:numFmt w:val="bullet"/>
      <w:lvlText w:val="•"/>
      <w:lvlJc w:val="left"/>
      <w:pPr>
        <w:tabs>
          <w:tab w:val="num" w:pos="720"/>
        </w:tabs>
        <w:ind w:left="720" w:hanging="360"/>
      </w:pPr>
      <w:rPr>
        <w:rFonts w:ascii="Times New Roman" w:hAnsi="Times New Roman" w:hint="default"/>
      </w:rPr>
    </w:lvl>
    <w:lvl w:ilvl="1" w:tplc="D276A6AC" w:tentative="1">
      <w:start w:val="1"/>
      <w:numFmt w:val="bullet"/>
      <w:lvlText w:val="•"/>
      <w:lvlJc w:val="left"/>
      <w:pPr>
        <w:tabs>
          <w:tab w:val="num" w:pos="1440"/>
        </w:tabs>
        <w:ind w:left="1440" w:hanging="360"/>
      </w:pPr>
      <w:rPr>
        <w:rFonts w:ascii="Times New Roman" w:hAnsi="Times New Roman" w:hint="default"/>
      </w:rPr>
    </w:lvl>
    <w:lvl w:ilvl="2" w:tplc="AFAE46D2" w:tentative="1">
      <w:start w:val="1"/>
      <w:numFmt w:val="bullet"/>
      <w:lvlText w:val="•"/>
      <w:lvlJc w:val="left"/>
      <w:pPr>
        <w:tabs>
          <w:tab w:val="num" w:pos="2160"/>
        </w:tabs>
        <w:ind w:left="2160" w:hanging="360"/>
      </w:pPr>
      <w:rPr>
        <w:rFonts w:ascii="Times New Roman" w:hAnsi="Times New Roman" w:hint="default"/>
      </w:rPr>
    </w:lvl>
    <w:lvl w:ilvl="3" w:tplc="7968E940" w:tentative="1">
      <w:start w:val="1"/>
      <w:numFmt w:val="bullet"/>
      <w:lvlText w:val="•"/>
      <w:lvlJc w:val="left"/>
      <w:pPr>
        <w:tabs>
          <w:tab w:val="num" w:pos="2880"/>
        </w:tabs>
        <w:ind w:left="2880" w:hanging="360"/>
      </w:pPr>
      <w:rPr>
        <w:rFonts w:ascii="Times New Roman" w:hAnsi="Times New Roman" w:hint="default"/>
      </w:rPr>
    </w:lvl>
    <w:lvl w:ilvl="4" w:tplc="C8FE707A" w:tentative="1">
      <w:start w:val="1"/>
      <w:numFmt w:val="bullet"/>
      <w:lvlText w:val="•"/>
      <w:lvlJc w:val="left"/>
      <w:pPr>
        <w:tabs>
          <w:tab w:val="num" w:pos="3600"/>
        </w:tabs>
        <w:ind w:left="3600" w:hanging="360"/>
      </w:pPr>
      <w:rPr>
        <w:rFonts w:ascii="Times New Roman" w:hAnsi="Times New Roman" w:hint="default"/>
      </w:rPr>
    </w:lvl>
    <w:lvl w:ilvl="5" w:tplc="9014F1FC" w:tentative="1">
      <w:start w:val="1"/>
      <w:numFmt w:val="bullet"/>
      <w:lvlText w:val="•"/>
      <w:lvlJc w:val="left"/>
      <w:pPr>
        <w:tabs>
          <w:tab w:val="num" w:pos="4320"/>
        </w:tabs>
        <w:ind w:left="4320" w:hanging="360"/>
      </w:pPr>
      <w:rPr>
        <w:rFonts w:ascii="Times New Roman" w:hAnsi="Times New Roman" w:hint="default"/>
      </w:rPr>
    </w:lvl>
    <w:lvl w:ilvl="6" w:tplc="14CC3E40" w:tentative="1">
      <w:start w:val="1"/>
      <w:numFmt w:val="bullet"/>
      <w:lvlText w:val="•"/>
      <w:lvlJc w:val="left"/>
      <w:pPr>
        <w:tabs>
          <w:tab w:val="num" w:pos="5040"/>
        </w:tabs>
        <w:ind w:left="5040" w:hanging="360"/>
      </w:pPr>
      <w:rPr>
        <w:rFonts w:ascii="Times New Roman" w:hAnsi="Times New Roman" w:hint="default"/>
      </w:rPr>
    </w:lvl>
    <w:lvl w:ilvl="7" w:tplc="704EB9D6" w:tentative="1">
      <w:start w:val="1"/>
      <w:numFmt w:val="bullet"/>
      <w:lvlText w:val="•"/>
      <w:lvlJc w:val="left"/>
      <w:pPr>
        <w:tabs>
          <w:tab w:val="num" w:pos="5760"/>
        </w:tabs>
        <w:ind w:left="5760" w:hanging="360"/>
      </w:pPr>
      <w:rPr>
        <w:rFonts w:ascii="Times New Roman" w:hAnsi="Times New Roman" w:hint="default"/>
      </w:rPr>
    </w:lvl>
    <w:lvl w:ilvl="8" w:tplc="E8767664" w:tentative="1">
      <w:start w:val="1"/>
      <w:numFmt w:val="bullet"/>
      <w:lvlText w:val="•"/>
      <w:lvlJc w:val="left"/>
      <w:pPr>
        <w:tabs>
          <w:tab w:val="num" w:pos="6480"/>
        </w:tabs>
        <w:ind w:left="6480" w:hanging="360"/>
      </w:pPr>
      <w:rPr>
        <w:rFonts w:ascii="Times New Roman" w:hAnsi="Times New Roman" w:hint="default"/>
      </w:rPr>
    </w:lvl>
  </w:abstractNum>
  <w:abstractNum w:abstractNumId="20" w15:restartNumberingAfterBreak="0">
    <w:nsid w:val="422A1457"/>
    <w:multiLevelType w:val="multilevel"/>
    <w:tmpl w:val="5F20EB2A"/>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7A5369C"/>
    <w:multiLevelType w:val="hybridMultilevel"/>
    <w:tmpl w:val="767C0680"/>
    <w:lvl w:ilvl="0" w:tplc="F7F068CA">
      <w:numFmt w:val="bullet"/>
      <w:lvlText w:val="­"/>
      <w:lvlJc w:val="left"/>
      <w:pPr>
        <w:ind w:left="720" w:hanging="360"/>
      </w:pPr>
      <w:rPr>
        <w:rFonts w:ascii="Calibri" w:eastAsia="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1783818"/>
    <w:multiLevelType w:val="hybridMultilevel"/>
    <w:tmpl w:val="4A7CDF3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548D741D"/>
    <w:multiLevelType w:val="hybridMultilevel"/>
    <w:tmpl w:val="9B48A55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5561E13"/>
    <w:multiLevelType w:val="hybridMultilevel"/>
    <w:tmpl w:val="DFE2A16C"/>
    <w:lvl w:ilvl="0" w:tplc="F7F068CA">
      <w:numFmt w:val="bullet"/>
      <w:lvlText w:val="­"/>
      <w:lvlJc w:val="left"/>
      <w:pPr>
        <w:ind w:left="720" w:hanging="360"/>
      </w:pPr>
      <w:rPr>
        <w:rFonts w:ascii="Calibri" w:eastAsia="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7726A61"/>
    <w:multiLevelType w:val="hybridMultilevel"/>
    <w:tmpl w:val="B0983BD4"/>
    <w:lvl w:ilvl="0" w:tplc="F7F068CA">
      <w:numFmt w:val="bullet"/>
      <w:lvlText w:val="­"/>
      <w:lvlJc w:val="left"/>
      <w:pPr>
        <w:ind w:left="720" w:hanging="360"/>
      </w:pPr>
      <w:rPr>
        <w:rFonts w:ascii="Calibri" w:eastAsia="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B7E3EB6"/>
    <w:multiLevelType w:val="multilevel"/>
    <w:tmpl w:val="164CD570"/>
    <w:lvl w:ilvl="0">
      <w:start w:val="1"/>
      <w:numFmt w:val="decimal"/>
      <w:lvlText w:val="%1."/>
      <w:lvlJc w:val="left"/>
      <w:pPr>
        <w:ind w:left="360" w:hanging="360"/>
      </w:pPr>
      <w:rPr>
        <w:b/>
      </w:r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5BA47A8C"/>
    <w:multiLevelType w:val="hybridMultilevel"/>
    <w:tmpl w:val="47C85AF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15:restartNumberingAfterBreak="0">
    <w:nsid w:val="5DBD5664"/>
    <w:multiLevelType w:val="hybridMultilevel"/>
    <w:tmpl w:val="154ED59A"/>
    <w:lvl w:ilvl="0" w:tplc="F7F068CA">
      <w:numFmt w:val="bullet"/>
      <w:lvlText w:val="­"/>
      <w:lvlJc w:val="left"/>
      <w:pPr>
        <w:ind w:left="720" w:hanging="360"/>
      </w:pPr>
      <w:rPr>
        <w:rFonts w:ascii="Calibri" w:eastAsia="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EA528B9"/>
    <w:multiLevelType w:val="hybridMultilevel"/>
    <w:tmpl w:val="04E41A5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17D0445"/>
    <w:multiLevelType w:val="multilevel"/>
    <w:tmpl w:val="4C108C4A"/>
    <w:lvl w:ilvl="0">
      <w:start w:val="1"/>
      <w:numFmt w:val="upperLetter"/>
      <w:lvlText w:val="%1."/>
      <w:lvlJc w:val="left"/>
      <w:pPr>
        <w:ind w:left="720" w:hanging="360"/>
      </w:pPr>
      <w:rPr>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6CD6221F"/>
    <w:multiLevelType w:val="hybridMultilevel"/>
    <w:tmpl w:val="588C7D2C"/>
    <w:lvl w:ilvl="0" w:tplc="F7F068CA">
      <w:numFmt w:val="bullet"/>
      <w:lvlText w:val="­"/>
      <w:lvlJc w:val="left"/>
      <w:pPr>
        <w:ind w:left="720" w:hanging="360"/>
      </w:pPr>
      <w:rPr>
        <w:rFonts w:ascii="Calibri" w:eastAsia="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00839BA"/>
    <w:multiLevelType w:val="hybridMultilevel"/>
    <w:tmpl w:val="8E142AC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3" w15:restartNumberingAfterBreak="0">
    <w:nsid w:val="786207AD"/>
    <w:multiLevelType w:val="hybridMultilevel"/>
    <w:tmpl w:val="CACCAE1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4" w15:restartNumberingAfterBreak="0">
    <w:nsid w:val="7F2F0B11"/>
    <w:multiLevelType w:val="hybridMultilevel"/>
    <w:tmpl w:val="99A26FE6"/>
    <w:lvl w:ilvl="0" w:tplc="F7F068CA">
      <w:numFmt w:val="bullet"/>
      <w:lvlText w:val="­"/>
      <w:lvlJc w:val="left"/>
      <w:pPr>
        <w:ind w:left="720" w:hanging="360"/>
      </w:pPr>
      <w:rPr>
        <w:rFonts w:ascii="Calibri" w:eastAsia="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1"/>
  </w:num>
  <w:num w:numId="3">
    <w:abstractNumId w:val="4"/>
  </w:num>
  <w:num w:numId="4">
    <w:abstractNumId w:val="27"/>
  </w:num>
  <w:num w:numId="5">
    <w:abstractNumId w:val="33"/>
  </w:num>
  <w:num w:numId="6">
    <w:abstractNumId w:val="32"/>
  </w:num>
  <w:num w:numId="7">
    <w:abstractNumId w:val="22"/>
  </w:num>
  <w:num w:numId="8">
    <w:abstractNumId w:val="26"/>
  </w:num>
  <w:num w:numId="9">
    <w:abstractNumId w:val="20"/>
  </w:num>
  <w:num w:numId="10">
    <w:abstractNumId w:val="15"/>
  </w:num>
  <w:num w:numId="11">
    <w:abstractNumId w:val="23"/>
  </w:num>
  <w:num w:numId="12">
    <w:abstractNumId w:val="0"/>
  </w:num>
  <w:num w:numId="13">
    <w:abstractNumId w:val="10"/>
  </w:num>
  <w:num w:numId="14">
    <w:abstractNumId w:val="21"/>
  </w:num>
  <w:num w:numId="15">
    <w:abstractNumId w:val="31"/>
  </w:num>
  <w:num w:numId="16">
    <w:abstractNumId w:val="5"/>
  </w:num>
  <w:num w:numId="17">
    <w:abstractNumId w:val="24"/>
  </w:num>
  <w:num w:numId="18">
    <w:abstractNumId w:val="9"/>
  </w:num>
  <w:num w:numId="19">
    <w:abstractNumId w:val="13"/>
  </w:num>
  <w:num w:numId="20">
    <w:abstractNumId w:val="14"/>
  </w:num>
  <w:num w:numId="21">
    <w:abstractNumId w:val="17"/>
  </w:num>
  <w:num w:numId="22">
    <w:abstractNumId w:val="6"/>
  </w:num>
  <w:num w:numId="23">
    <w:abstractNumId w:val="18"/>
  </w:num>
  <w:num w:numId="24">
    <w:abstractNumId w:val="3"/>
  </w:num>
  <w:num w:numId="25">
    <w:abstractNumId w:val="8"/>
  </w:num>
  <w:num w:numId="26">
    <w:abstractNumId w:val="28"/>
  </w:num>
  <w:num w:numId="27">
    <w:abstractNumId w:val="11"/>
  </w:num>
  <w:num w:numId="28">
    <w:abstractNumId w:val="34"/>
  </w:num>
  <w:num w:numId="29">
    <w:abstractNumId w:val="25"/>
  </w:num>
  <w:num w:numId="30">
    <w:abstractNumId w:val="12"/>
  </w:num>
  <w:num w:numId="31">
    <w:abstractNumId w:val="29"/>
  </w:num>
  <w:num w:numId="32">
    <w:abstractNumId w:val="16"/>
  </w:num>
  <w:num w:numId="33">
    <w:abstractNumId w:val="7"/>
  </w:num>
  <w:num w:numId="34">
    <w:abstractNumId w:val="2"/>
  </w:num>
  <w:num w:numId="35">
    <w:abstractNumId w:val="19"/>
  </w:num>
  <w:numIdMacAtCleanup w:val="24"/>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Yobani Penagos">
    <w15:presenceInfo w15:providerId="Windows Live" w15:userId="b3c8f232f0a0be14"/>
  </w15:person>
  <w15:person w15:author="Viviana Herrera">
    <w15:presenceInfo w15:providerId="None" w15:userId="Viviana Herrer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258C"/>
    <w:rsid w:val="00011F29"/>
    <w:rsid w:val="000473BD"/>
    <w:rsid w:val="00052F14"/>
    <w:rsid w:val="000621C8"/>
    <w:rsid w:val="00062F17"/>
    <w:rsid w:val="00073479"/>
    <w:rsid w:val="0007485D"/>
    <w:rsid w:val="00077A47"/>
    <w:rsid w:val="000915CE"/>
    <w:rsid w:val="00091DDC"/>
    <w:rsid w:val="00096FA2"/>
    <w:rsid w:val="000971DE"/>
    <w:rsid w:val="000D7CAA"/>
    <w:rsid w:val="000E31FA"/>
    <w:rsid w:val="000F189D"/>
    <w:rsid w:val="000F6102"/>
    <w:rsid w:val="001021BA"/>
    <w:rsid w:val="00136B86"/>
    <w:rsid w:val="00137EF3"/>
    <w:rsid w:val="0014033D"/>
    <w:rsid w:val="00156E97"/>
    <w:rsid w:val="00162EAD"/>
    <w:rsid w:val="001838D4"/>
    <w:rsid w:val="00186AFA"/>
    <w:rsid w:val="001A7C1D"/>
    <w:rsid w:val="001B569F"/>
    <w:rsid w:val="001B6AD5"/>
    <w:rsid w:val="001B7E7E"/>
    <w:rsid w:val="001C1317"/>
    <w:rsid w:val="001C1FBE"/>
    <w:rsid w:val="001C2B82"/>
    <w:rsid w:val="001D5B15"/>
    <w:rsid w:val="001D685E"/>
    <w:rsid w:val="001E7A16"/>
    <w:rsid w:val="001F7657"/>
    <w:rsid w:val="00204DCD"/>
    <w:rsid w:val="0022061F"/>
    <w:rsid w:val="00221B60"/>
    <w:rsid w:val="00226029"/>
    <w:rsid w:val="00250E97"/>
    <w:rsid w:val="00254C60"/>
    <w:rsid w:val="002642AA"/>
    <w:rsid w:val="00270929"/>
    <w:rsid w:val="00272860"/>
    <w:rsid w:val="00275915"/>
    <w:rsid w:val="00276F24"/>
    <w:rsid w:val="0028127B"/>
    <w:rsid w:val="0028298B"/>
    <w:rsid w:val="002A17DA"/>
    <w:rsid w:val="002B0065"/>
    <w:rsid w:val="002B2FA3"/>
    <w:rsid w:val="002B47D1"/>
    <w:rsid w:val="002C6873"/>
    <w:rsid w:val="002C695C"/>
    <w:rsid w:val="002D7436"/>
    <w:rsid w:val="002E30E8"/>
    <w:rsid w:val="002E4074"/>
    <w:rsid w:val="002F67CC"/>
    <w:rsid w:val="00307B12"/>
    <w:rsid w:val="0031033D"/>
    <w:rsid w:val="003121DA"/>
    <w:rsid w:val="00314C04"/>
    <w:rsid w:val="00323B28"/>
    <w:rsid w:val="00325A56"/>
    <w:rsid w:val="00330A93"/>
    <w:rsid w:val="00351A8C"/>
    <w:rsid w:val="0035659A"/>
    <w:rsid w:val="003631B3"/>
    <w:rsid w:val="0036559F"/>
    <w:rsid w:val="00366E22"/>
    <w:rsid w:val="00373F99"/>
    <w:rsid w:val="0038411B"/>
    <w:rsid w:val="00395A08"/>
    <w:rsid w:val="003A357A"/>
    <w:rsid w:val="003A5691"/>
    <w:rsid w:val="003C2356"/>
    <w:rsid w:val="003D71BF"/>
    <w:rsid w:val="003E1855"/>
    <w:rsid w:val="003F0D88"/>
    <w:rsid w:val="00404543"/>
    <w:rsid w:val="00407055"/>
    <w:rsid w:val="004077BB"/>
    <w:rsid w:val="0041006C"/>
    <w:rsid w:val="0041757E"/>
    <w:rsid w:val="00430DE0"/>
    <w:rsid w:val="004422B2"/>
    <w:rsid w:val="0045064F"/>
    <w:rsid w:val="00450B9B"/>
    <w:rsid w:val="00472C8F"/>
    <w:rsid w:val="00491E43"/>
    <w:rsid w:val="004B020E"/>
    <w:rsid w:val="004B20E6"/>
    <w:rsid w:val="004B493A"/>
    <w:rsid w:val="004C4B91"/>
    <w:rsid w:val="004D16F1"/>
    <w:rsid w:val="004D3350"/>
    <w:rsid w:val="004D4605"/>
    <w:rsid w:val="004D4DD4"/>
    <w:rsid w:val="004F57DD"/>
    <w:rsid w:val="00505D16"/>
    <w:rsid w:val="00521F07"/>
    <w:rsid w:val="00524EC6"/>
    <w:rsid w:val="005265D3"/>
    <w:rsid w:val="00537970"/>
    <w:rsid w:val="00542132"/>
    <w:rsid w:val="00543FD2"/>
    <w:rsid w:val="00562A46"/>
    <w:rsid w:val="0056442B"/>
    <w:rsid w:val="00572A11"/>
    <w:rsid w:val="00590DA7"/>
    <w:rsid w:val="005916CC"/>
    <w:rsid w:val="005A0C68"/>
    <w:rsid w:val="005C0763"/>
    <w:rsid w:val="005C1CB6"/>
    <w:rsid w:val="005C26B0"/>
    <w:rsid w:val="005C4ED1"/>
    <w:rsid w:val="005C6A5F"/>
    <w:rsid w:val="00603254"/>
    <w:rsid w:val="00605127"/>
    <w:rsid w:val="0061559B"/>
    <w:rsid w:val="00636F3F"/>
    <w:rsid w:val="00651528"/>
    <w:rsid w:val="00656626"/>
    <w:rsid w:val="00662CFB"/>
    <w:rsid w:val="00670E19"/>
    <w:rsid w:val="00671BB3"/>
    <w:rsid w:val="0067262D"/>
    <w:rsid w:val="00693045"/>
    <w:rsid w:val="00693AF7"/>
    <w:rsid w:val="006A232A"/>
    <w:rsid w:val="006B0438"/>
    <w:rsid w:val="006B489A"/>
    <w:rsid w:val="006D0157"/>
    <w:rsid w:val="00700E40"/>
    <w:rsid w:val="00710AF0"/>
    <w:rsid w:val="00710C77"/>
    <w:rsid w:val="0072587C"/>
    <w:rsid w:val="0073019B"/>
    <w:rsid w:val="007405B0"/>
    <w:rsid w:val="0074248A"/>
    <w:rsid w:val="0074382C"/>
    <w:rsid w:val="007550D7"/>
    <w:rsid w:val="007715D6"/>
    <w:rsid w:val="00775C21"/>
    <w:rsid w:val="00777D99"/>
    <w:rsid w:val="007806C3"/>
    <w:rsid w:val="00785A6D"/>
    <w:rsid w:val="0079246A"/>
    <w:rsid w:val="007B0FE1"/>
    <w:rsid w:val="007C2870"/>
    <w:rsid w:val="00801C5D"/>
    <w:rsid w:val="0080344C"/>
    <w:rsid w:val="00806F91"/>
    <w:rsid w:val="0081016B"/>
    <w:rsid w:val="00813ACF"/>
    <w:rsid w:val="008320E7"/>
    <w:rsid w:val="00834B4E"/>
    <w:rsid w:val="008443AE"/>
    <w:rsid w:val="00850B4F"/>
    <w:rsid w:val="008517F3"/>
    <w:rsid w:val="008522D2"/>
    <w:rsid w:val="00866E80"/>
    <w:rsid w:val="008743B2"/>
    <w:rsid w:val="0087697D"/>
    <w:rsid w:val="00882290"/>
    <w:rsid w:val="0089159A"/>
    <w:rsid w:val="00893271"/>
    <w:rsid w:val="008A1F25"/>
    <w:rsid w:val="008D1F14"/>
    <w:rsid w:val="008D6DE8"/>
    <w:rsid w:val="008D7E13"/>
    <w:rsid w:val="008F7A86"/>
    <w:rsid w:val="00906E0F"/>
    <w:rsid w:val="00921085"/>
    <w:rsid w:val="00922D73"/>
    <w:rsid w:val="00936432"/>
    <w:rsid w:val="00951752"/>
    <w:rsid w:val="00960B4F"/>
    <w:rsid w:val="00970F83"/>
    <w:rsid w:val="009719E0"/>
    <w:rsid w:val="0098172A"/>
    <w:rsid w:val="009827B8"/>
    <w:rsid w:val="00985CBB"/>
    <w:rsid w:val="00992A51"/>
    <w:rsid w:val="00993393"/>
    <w:rsid w:val="009A69E3"/>
    <w:rsid w:val="009D099E"/>
    <w:rsid w:val="009D16CA"/>
    <w:rsid w:val="009F5058"/>
    <w:rsid w:val="00A05295"/>
    <w:rsid w:val="00A123AB"/>
    <w:rsid w:val="00A13EB6"/>
    <w:rsid w:val="00A21EB5"/>
    <w:rsid w:val="00A246A1"/>
    <w:rsid w:val="00A443F8"/>
    <w:rsid w:val="00A44832"/>
    <w:rsid w:val="00A47D7E"/>
    <w:rsid w:val="00A722E9"/>
    <w:rsid w:val="00A73790"/>
    <w:rsid w:val="00A877AC"/>
    <w:rsid w:val="00A9060A"/>
    <w:rsid w:val="00A9240A"/>
    <w:rsid w:val="00AA1A4B"/>
    <w:rsid w:val="00AA744B"/>
    <w:rsid w:val="00AB2993"/>
    <w:rsid w:val="00AB3F8B"/>
    <w:rsid w:val="00AC0758"/>
    <w:rsid w:val="00AE6A13"/>
    <w:rsid w:val="00AE77F7"/>
    <w:rsid w:val="00AF7DA4"/>
    <w:rsid w:val="00B00ACD"/>
    <w:rsid w:val="00B2014E"/>
    <w:rsid w:val="00B224F2"/>
    <w:rsid w:val="00B40C91"/>
    <w:rsid w:val="00B45DD1"/>
    <w:rsid w:val="00B501B6"/>
    <w:rsid w:val="00B63EA5"/>
    <w:rsid w:val="00B72025"/>
    <w:rsid w:val="00B80266"/>
    <w:rsid w:val="00B809CC"/>
    <w:rsid w:val="00B91FBD"/>
    <w:rsid w:val="00BE3EBD"/>
    <w:rsid w:val="00BF0105"/>
    <w:rsid w:val="00BF188E"/>
    <w:rsid w:val="00BF1E30"/>
    <w:rsid w:val="00C1136E"/>
    <w:rsid w:val="00C21834"/>
    <w:rsid w:val="00C352CF"/>
    <w:rsid w:val="00C45A3B"/>
    <w:rsid w:val="00C60989"/>
    <w:rsid w:val="00C77C18"/>
    <w:rsid w:val="00C84D17"/>
    <w:rsid w:val="00C8580B"/>
    <w:rsid w:val="00C90897"/>
    <w:rsid w:val="00C95C4D"/>
    <w:rsid w:val="00C96637"/>
    <w:rsid w:val="00CA0701"/>
    <w:rsid w:val="00CC16DB"/>
    <w:rsid w:val="00CC43AB"/>
    <w:rsid w:val="00CC601F"/>
    <w:rsid w:val="00CC7557"/>
    <w:rsid w:val="00CE7873"/>
    <w:rsid w:val="00D00033"/>
    <w:rsid w:val="00D07940"/>
    <w:rsid w:val="00D14784"/>
    <w:rsid w:val="00D36F32"/>
    <w:rsid w:val="00D376E1"/>
    <w:rsid w:val="00D37D77"/>
    <w:rsid w:val="00D406F1"/>
    <w:rsid w:val="00D41572"/>
    <w:rsid w:val="00D54164"/>
    <w:rsid w:val="00D60361"/>
    <w:rsid w:val="00D62AE9"/>
    <w:rsid w:val="00D862A7"/>
    <w:rsid w:val="00D86CE3"/>
    <w:rsid w:val="00D93089"/>
    <w:rsid w:val="00D95DB0"/>
    <w:rsid w:val="00D9751D"/>
    <w:rsid w:val="00DB75AB"/>
    <w:rsid w:val="00DC497E"/>
    <w:rsid w:val="00DD7C0E"/>
    <w:rsid w:val="00DE7D1D"/>
    <w:rsid w:val="00DF0D5E"/>
    <w:rsid w:val="00E025D0"/>
    <w:rsid w:val="00E04AD0"/>
    <w:rsid w:val="00E24CC1"/>
    <w:rsid w:val="00E347E5"/>
    <w:rsid w:val="00E53975"/>
    <w:rsid w:val="00E60BE5"/>
    <w:rsid w:val="00E66510"/>
    <w:rsid w:val="00E812C0"/>
    <w:rsid w:val="00E85AFD"/>
    <w:rsid w:val="00E86E25"/>
    <w:rsid w:val="00EA133C"/>
    <w:rsid w:val="00EA24DF"/>
    <w:rsid w:val="00EC4E97"/>
    <w:rsid w:val="00EC5CD6"/>
    <w:rsid w:val="00ED4C73"/>
    <w:rsid w:val="00ED5CC2"/>
    <w:rsid w:val="00ED6CCE"/>
    <w:rsid w:val="00ED7283"/>
    <w:rsid w:val="00EE320C"/>
    <w:rsid w:val="00EF3853"/>
    <w:rsid w:val="00F03602"/>
    <w:rsid w:val="00F0751B"/>
    <w:rsid w:val="00F14DEB"/>
    <w:rsid w:val="00F24EED"/>
    <w:rsid w:val="00F273B4"/>
    <w:rsid w:val="00F440B5"/>
    <w:rsid w:val="00F51312"/>
    <w:rsid w:val="00F51A1F"/>
    <w:rsid w:val="00F56D89"/>
    <w:rsid w:val="00F56FDC"/>
    <w:rsid w:val="00F576FE"/>
    <w:rsid w:val="00F66E6A"/>
    <w:rsid w:val="00F71B20"/>
    <w:rsid w:val="00F85244"/>
    <w:rsid w:val="00F91FEE"/>
    <w:rsid w:val="00FA16AB"/>
    <w:rsid w:val="00FA6CA1"/>
    <w:rsid w:val="00FB5B11"/>
    <w:rsid w:val="00FC0EF4"/>
    <w:rsid w:val="00FC6AE6"/>
    <w:rsid w:val="00FD14AF"/>
    <w:rsid w:val="00FE74CC"/>
    <w:rsid w:val="00FF258C"/>
    <w:rsid w:val="00FF27A9"/>
    <w:rsid w:val="08F82A93"/>
    <w:rsid w:val="0D36461C"/>
    <w:rsid w:val="0FDD4F1D"/>
    <w:rsid w:val="157B1DD0"/>
    <w:rsid w:val="263E04E5"/>
    <w:rsid w:val="26A9C12F"/>
    <w:rsid w:val="27320803"/>
    <w:rsid w:val="346C6C7A"/>
    <w:rsid w:val="3DC8EA8C"/>
    <w:rsid w:val="427A4242"/>
    <w:rsid w:val="493668C1"/>
    <w:rsid w:val="4C1C68A3"/>
    <w:rsid w:val="51918227"/>
    <w:rsid w:val="55530FDC"/>
    <w:rsid w:val="57978176"/>
    <w:rsid w:val="64656A2A"/>
    <w:rsid w:val="65F9FCD2"/>
    <w:rsid w:val="690AD51B"/>
    <w:rsid w:val="6B138103"/>
    <w:rsid w:val="6BDD5338"/>
    <w:rsid w:val="6E4BF495"/>
    <w:rsid w:val="701BB868"/>
    <w:rsid w:val="7293C1ED"/>
    <w:rsid w:val="73D28970"/>
    <w:rsid w:val="78E37C20"/>
    <w:rsid w:val="7EDBBFD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5D48E"/>
  <w15:docId w15:val="{AABF511B-68C2-45AF-A96A-95767C0B0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CO" w:eastAsia="ja-JP"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link w:val="Ttulo2Car"/>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pPr>
      <w:keepNext/>
      <w:keepLines/>
      <w:spacing w:after="60"/>
    </w:pPr>
    <w:rPr>
      <w:sz w:val="52"/>
      <w:szCs w:val="52"/>
    </w:rPr>
  </w:style>
  <w:style w:type="paragraph" w:customStyle="1" w:styleId="Normal0">
    <w:name w:val="Normal0"/>
    <w:qFormat/>
  </w:style>
  <w:style w:type="paragraph" w:customStyle="1" w:styleId="heading10">
    <w:name w:val="heading 10"/>
    <w:basedOn w:val="Normal0"/>
    <w:next w:val="Normal0"/>
    <w:uiPriority w:val="9"/>
    <w:qFormat/>
    <w:pPr>
      <w:keepNext/>
      <w:keepLines/>
      <w:spacing w:before="400" w:after="120"/>
      <w:outlineLvl w:val="0"/>
    </w:pPr>
    <w:rPr>
      <w:sz w:val="40"/>
      <w:szCs w:val="40"/>
    </w:rPr>
  </w:style>
  <w:style w:type="paragraph" w:customStyle="1" w:styleId="heading20">
    <w:name w:val="heading 20"/>
    <w:basedOn w:val="Normal0"/>
    <w:next w:val="Normal0"/>
    <w:uiPriority w:val="9"/>
    <w:semiHidden/>
    <w:unhideWhenUsed/>
    <w:qFormat/>
    <w:pPr>
      <w:keepNext/>
      <w:keepLines/>
      <w:spacing w:before="360" w:after="120"/>
      <w:outlineLvl w:val="1"/>
    </w:pPr>
    <w:rPr>
      <w:sz w:val="32"/>
      <w:szCs w:val="32"/>
    </w:rPr>
  </w:style>
  <w:style w:type="paragraph" w:customStyle="1" w:styleId="heading30">
    <w:name w:val="heading 30"/>
    <w:basedOn w:val="Normal0"/>
    <w:next w:val="Normal0"/>
    <w:uiPriority w:val="9"/>
    <w:semiHidden/>
    <w:unhideWhenUsed/>
    <w:qFormat/>
    <w:pPr>
      <w:keepNext/>
      <w:keepLines/>
      <w:spacing w:before="320" w:after="80"/>
      <w:outlineLvl w:val="2"/>
    </w:pPr>
    <w:rPr>
      <w:color w:val="434343"/>
      <w:sz w:val="28"/>
      <w:szCs w:val="28"/>
    </w:rPr>
  </w:style>
  <w:style w:type="paragraph" w:customStyle="1" w:styleId="heading40">
    <w:name w:val="heading 40"/>
    <w:basedOn w:val="Normal0"/>
    <w:next w:val="Normal0"/>
    <w:uiPriority w:val="9"/>
    <w:semiHidden/>
    <w:unhideWhenUsed/>
    <w:qFormat/>
    <w:pPr>
      <w:keepNext/>
      <w:keepLines/>
      <w:spacing w:before="280" w:after="80"/>
      <w:outlineLvl w:val="3"/>
    </w:pPr>
    <w:rPr>
      <w:color w:val="666666"/>
      <w:sz w:val="24"/>
      <w:szCs w:val="24"/>
    </w:rPr>
  </w:style>
  <w:style w:type="paragraph" w:customStyle="1" w:styleId="heading50">
    <w:name w:val="heading 50"/>
    <w:basedOn w:val="Normal0"/>
    <w:next w:val="Normal0"/>
    <w:uiPriority w:val="9"/>
    <w:semiHidden/>
    <w:unhideWhenUsed/>
    <w:qFormat/>
    <w:pPr>
      <w:keepNext/>
      <w:keepLines/>
      <w:spacing w:before="240" w:after="80"/>
      <w:outlineLvl w:val="4"/>
    </w:pPr>
    <w:rPr>
      <w:color w:val="666666"/>
    </w:rPr>
  </w:style>
  <w:style w:type="paragraph" w:customStyle="1" w:styleId="heading60">
    <w:name w:val="heading 60"/>
    <w:basedOn w:val="Normal0"/>
    <w:next w:val="Normal0"/>
    <w:uiPriority w:val="9"/>
    <w:semiHidden/>
    <w:unhideWhenUsed/>
    <w:qFormat/>
    <w:pPr>
      <w:keepNext/>
      <w:keepLines/>
      <w:spacing w:before="240" w:after="80"/>
      <w:outlineLvl w:val="5"/>
    </w:pPr>
    <w:rPr>
      <w:i/>
      <w:color w:val="666666"/>
    </w:rPr>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table" w:customStyle="1" w:styleId="NormalTable1">
    <w:name w:val="Normal Table1"/>
    <w:tblPr>
      <w:tblCellMar>
        <w:top w:w="0" w:type="dxa"/>
        <w:left w:w="0" w:type="dxa"/>
        <w:bottom w:w="0" w:type="dxa"/>
        <w:right w:w="0" w:type="dxa"/>
      </w:tblCellMar>
    </w:tblPr>
  </w:style>
  <w:style w:type="paragraph" w:customStyle="1" w:styleId="Title0">
    <w:name w:val="Title0"/>
    <w:basedOn w:val="Normal0"/>
    <w:next w:val="Normal0"/>
    <w:uiPriority w:val="10"/>
    <w:qFormat/>
    <w:pPr>
      <w:keepNext/>
      <w:keepLines/>
      <w:spacing w:after="60"/>
    </w:pPr>
    <w:rPr>
      <w:sz w:val="52"/>
      <w:szCs w:val="52"/>
    </w:rPr>
  </w:style>
  <w:style w:type="table" w:customStyle="1" w:styleId="TableNormal">
    <w:name w:val="Table Normal"/>
    <w:tblPr>
      <w:tblCellMar>
        <w:top w:w="0" w:type="dxa"/>
        <w:left w:w="0" w:type="dxa"/>
        <w:bottom w:w="0" w:type="dxa"/>
        <w:right w:w="0" w:type="dxa"/>
      </w:tblCellMar>
    </w:tblPr>
  </w:style>
  <w:style w:type="paragraph" w:styleId="Subttulo">
    <w:name w:val="Subtitle"/>
    <w:basedOn w:val="Normal0"/>
    <w:next w:val="Normal0"/>
    <w:uiPriority w:val="11"/>
    <w:qFormat/>
    <w:pPr>
      <w:keepNext/>
      <w:keepLines/>
      <w:spacing w:after="320"/>
    </w:pPr>
    <w:rPr>
      <w:color w:val="666666"/>
      <w:sz w:val="30"/>
      <w:szCs w:val="30"/>
    </w:rPr>
  </w:style>
  <w:style w:type="table" w:customStyle="1" w:styleId="a">
    <w:basedOn w:val="NormalTable0"/>
    <w:tblPr>
      <w:tblStyleRowBandSize w:val="1"/>
      <w:tblStyleColBandSize w:val="1"/>
      <w:tblCellMar>
        <w:top w:w="100" w:type="dxa"/>
        <w:left w:w="100" w:type="dxa"/>
        <w:bottom w:w="100" w:type="dxa"/>
        <w:right w:w="100" w:type="dxa"/>
      </w:tblCellMar>
    </w:tblPr>
  </w:style>
  <w:style w:type="table" w:customStyle="1" w:styleId="a0">
    <w:basedOn w:val="NormalTable0"/>
    <w:tblPr>
      <w:tblStyleRowBandSize w:val="1"/>
      <w:tblStyleColBandSize w:val="1"/>
      <w:tblCellMar>
        <w:top w:w="100" w:type="dxa"/>
        <w:left w:w="100" w:type="dxa"/>
        <w:bottom w:w="100" w:type="dxa"/>
        <w:right w:w="100" w:type="dxa"/>
      </w:tblCellMar>
    </w:tblPr>
  </w:style>
  <w:style w:type="table" w:customStyle="1" w:styleId="a1">
    <w:basedOn w:val="NormalTable0"/>
    <w:tblPr>
      <w:tblStyleRowBandSize w:val="1"/>
      <w:tblStyleColBandSize w:val="1"/>
      <w:tblCellMar>
        <w:top w:w="100" w:type="dxa"/>
        <w:left w:w="100" w:type="dxa"/>
        <w:bottom w:w="100" w:type="dxa"/>
        <w:right w:w="100" w:type="dxa"/>
      </w:tblCellMar>
    </w:tblPr>
  </w:style>
  <w:style w:type="table" w:styleId="Tablaconcuadrcula">
    <w:name w:val="Table Grid"/>
    <w:basedOn w:val="NormalTable0"/>
    <w:uiPriority w:val="39"/>
    <w:rsid w:val="0040006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0"/>
    <w:link w:val="EncabezadoCar"/>
    <w:uiPriority w:val="99"/>
    <w:unhideWhenUsed/>
    <w:rsid w:val="0040006F"/>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40006F"/>
  </w:style>
  <w:style w:type="paragraph" w:styleId="Piedepgina">
    <w:name w:val="footer"/>
    <w:basedOn w:val="Normal0"/>
    <w:link w:val="PiedepginaCar"/>
    <w:uiPriority w:val="99"/>
    <w:unhideWhenUsed/>
    <w:rsid w:val="0040006F"/>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40006F"/>
  </w:style>
  <w:style w:type="paragraph" w:styleId="NormalWeb">
    <w:name w:val="Normal (Web)"/>
    <w:basedOn w:val="Normal0"/>
    <w:uiPriority w:val="99"/>
    <w:semiHidden/>
    <w:unhideWhenUsed/>
    <w:rsid w:val="00745E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avistosa-nfasis1Car">
    <w:name w:val="Lista vistosa - Énfasis 1 Car"/>
    <w:link w:val="Listavistosa-nfasis1"/>
    <w:uiPriority w:val="34"/>
    <w:rsid w:val="0005659E"/>
    <w:rPr>
      <w:rFonts w:ascii="Arial" w:hAnsi="Arial"/>
      <w:b/>
      <w:sz w:val="24"/>
      <w:szCs w:val="24"/>
      <w:lang w:eastAsia="es-ES"/>
    </w:rPr>
  </w:style>
  <w:style w:type="table" w:styleId="Listavistosa-nfasis1">
    <w:name w:val="Colorful List Accent 1"/>
    <w:basedOn w:val="NormalTable0"/>
    <w:link w:val="Listavistosa-nfasis1Car"/>
    <w:uiPriority w:val="34"/>
    <w:semiHidden/>
    <w:unhideWhenUsed/>
    <w:rsid w:val="0005659E"/>
    <w:pPr>
      <w:spacing w:line="240" w:lineRule="auto"/>
    </w:pPr>
    <w:rPr>
      <w:b/>
      <w:sz w:val="24"/>
      <w:szCs w:val="24"/>
      <w:lang w:eastAsia="es-ES"/>
    </w:rPr>
    <w:tblPr>
      <w:tblStyleRowBandSize w:val="1"/>
      <w:tblStyleColBandSize w:val="1"/>
    </w:tblPr>
    <w:tcPr>
      <w:shd w:val="clear" w:color="auto" w:fill="EDF2F8" w:themeFill="accent1" w:themeFillTint="19"/>
    </w:tcPr>
    <w:tblStylePr w:type="firstRow">
      <w:tblPr/>
      <w:tcPr>
        <w:tcBorders>
          <w:bottom w:val="single" w:sz="12" w:space="0" w:color="FFFFFF" w:themeColor="background1"/>
        </w:tcBorders>
        <w:shd w:val="clear" w:color="auto" w:fill="9E3A38"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Prrafodelista">
    <w:name w:val="List Paragraph"/>
    <w:basedOn w:val="Normal0"/>
    <w:uiPriority w:val="34"/>
    <w:qFormat/>
    <w:rsid w:val="0005659E"/>
    <w:pPr>
      <w:ind w:left="720"/>
      <w:contextualSpacing/>
    </w:pPr>
  </w:style>
  <w:style w:type="character" w:styleId="Hipervnculo">
    <w:name w:val="Hyperlink"/>
    <w:basedOn w:val="Fuentedeprrafopredeter"/>
    <w:uiPriority w:val="99"/>
    <w:unhideWhenUsed/>
    <w:rsid w:val="00E65E01"/>
    <w:rPr>
      <w:color w:val="0000FF" w:themeColor="hyperlink"/>
      <w:u w:val="single"/>
    </w:rPr>
  </w:style>
  <w:style w:type="character" w:customStyle="1" w:styleId="Mencinsinresolver1">
    <w:name w:val="Mención sin resolver1"/>
    <w:basedOn w:val="Fuentedeprrafopredeter"/>
    <w:uiPriority w:val="99"/>
    <w:semiHidden/>
    <w:unhideWhenUsed/>
    <w:rsid w:val="00E65E01"/>
    <w:rPr>
      <w:color w:val="605E5C"/>
      <w:shd w:val="clear" w:color="auto" w:fill="E1DFDD"/>
    </w:rPr>
  </w:style>
  <w:style w:type="character" w:styleId="Hipervnculovisitado">
    <w:name w:val="FollowedHyperlink"/>
    <w:basedOn w:val="Fuentedeprrafopredeter"/>
    <w:uiPriority w:val="99"/>
    <w:semiHidden/>
    <w:unhideWhenUsed/>
    <w:rsid w:val="00CB7F80"/>
    <w:rPr>
      <w:color w:val="800080" w:themeColor="followedHyperlink"/>
      <w:u w:val="single"/>
    </w:rPr>
  </w:style>
  <w:style w:type="paragraph" w:styleId="Textodeglobo">
    <w:name w:val="Balloon Text"/>
    <w:basedOn w:val="Normal0"/>
    <w:link w:val="TextodegloboCar"/>
    <w:uiPriority w:val="99"/>
    <w:semiHidden/>
    <w:unhideWhenUsed/>
    <w:rsid w:val="00476490"/>
    <w:pPr>
      <w:spacing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476490"/>
    <w:rPr>
      <w:rFonts w:ascii="Times New Roman" w:hAnsi="Times New Roman" w:cs="Times New Roman"/>
      <w:sz w:val="18"/>
      <w:szCs w:val="18"/>
    </w:rPr>
  </w:style>
  <w:style w:type="character" w:styleId="Refdecomentario">
    <w:name w:val="annotation reference"/>
    <w:basedOn w:val="Fuentedeprrafopredeter"/>
    <w:uiPriority w:val="99"/>
    <w:semiHidden/>
    <w:unhideWhenUsed/>
    <w:rsid w:val="00726CB3"/>
    <w:rPr>
      <w:sz w:val="16"/>
      <w:szCs w:val="16"/>
    </w:rPr>
  </w:style>
  <w:style w:type="paragraph" w:styleId="Textocomentario">
    <w:name w:val="annotation text"/>
    <w:basedOn w:val="Normal0"/>
    <w:link w:val="TextocomentarioCar"/>
    <w:uiPriority w:val="99"/>
    <w:semiHidden/>
    <w:unhideWhenUsed/>
    <w:rsid w:val="00726CB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26CB3"/>
    <w:rPr>
      <w:sz w:val="20"/>
      <w:szCs w:val="20"/>
    </w:rPr>
  </w:style>
  <w:style w:type="paragraph" w:styleId="Asuntodelcomentario">
    <w:name w:val="annotation subject"/>
    <w:basedOn w:val="Textocomentario"/>
    <w:next w:val="Textocomentario"/>
    <w:link w:val="AsuntodelcomentarioCar"/>
    <w:uiPriority w:val="99"/>
    <w:semiHidden/>
    <w:unhideWhenUsed/>
    <w:rsid w:val="00726CB3"/>
    <w:rPr>
      <w:b/>
      <w:bCs/>
    </w:rPr>
  </w:style>
  <w:style w:type="character" w:customStyle="1" w:styleId="AsuntodelcomentarioCar">
    <w:name w:val="Asunto del comentario Car"/>
    <w:basedOn w:val="TextocomentarioCar"/>
    <w:link w:val="Asuntodelcomentario"/>
    <w:uiPriority w:val="99"/>
    <w:semiHidden/>
    <w:rsid w:val="00726CB3"/>
    <w:rPr>
      <w:b/>
      <w:bCs/>
      <w:sz w:val="20"/>
      <w:szCs w:val="20"/>
    </w:rPr>
  </w:style>
  <w:style w:type="table" w:customStyle="1" w:styleId="a2">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3">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4">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5">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6">
    <w:basedOn w:val="TableNormal"/>
    <w:tblPr>
      <w:tblStyleRowBandSize w:val="1"/>
      <w:tblStyleColBandSize w:val="1"/>
      <w:tblCellMar>
        <w:left w:w="70" w:type="dxa"/>
        <w:right w:w="70" w:type="dxa"/>
      </w:tblCellMar>
    </w:tblPr>
  </w:style>
  <w:style w:type="table" w:customStyle="1" w:styleId="a7">
    <w:basedOn w:val="TableNormal"/>
    <w:tblPr>
      <w:tblStyleRowBandSize w:val="1"/>
      <w:tblStyleColBandSize w:val="1"/>
      <w:tblCellMar>
        <w:top w:w="15" w:type="dxa"/>
        <w:left w:w="15" w:type="dxa"/>
        <w:bottom w:w="15" w:type="dxa"/>
        <w:right w:w="15" w:type="dxa"/>
      </w:tblCellMar>
    </w:tblPr>
  </w:style>
  <w:style w:type="table" w:customStyle="1" w:styleId="a8">
    <w:basedOn w:val="TableNormal"/>
    <w:tblPr>
      <w:tblStyleRowBandSize w:val="1"/>
      <w:tblStyleColBandSize w:val="1"/>
      <w:tblCellMar>
        <w:top w:w="15" w:type="dxa"/>
        <w:left w:w="15" w:type="dxa"/>
        <w:bottom w:w="15" w:type="dxa"/>
        <w:right w:w="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c">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d">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e">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0">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2">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3">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character" w:customStyle="1" w:styleId="Mencinsinresolver2">
    <w:name w:val="Mención sin resolver2"/>
    <w:basedOn w:val="Fuentedeprrafopredeter"/>
    <w:uiPriority w:val="99"/>
    <w:semiHidden/>
    <w:unhideWhenUsed/>
    <w:rsid w:val="007C4702"/>
    <w:rPr>
      <w:color w:val="605E5C"/>
      <w:shd w:val="clear" w:color="auto" w:fill="E1DFDD"/>
    </w:rPr>
  </w:style>
  <w:style w:type="paragraph" w:customStyle="1" w:styleId="Subtitle0">
    <w:name w:val="Subtitle0"/>
    <w:basedOn w:val="Normal0"/>
    <w:next w:val="Normal0"/>
    <w:pPr>
      <w:keepNext/>
      <w:keepLines/>
      <w:spacing w:after="320"/>
    </w:pPr>
    <w:rPr>
      <w:color w:val="666666"/>
      <w:sz w:val="30"/>
      <w:szCs w:val="30"/>
    </w:rPr>
  </w:style>
  <w:style w:type="table" w:customStyle="1" w:styleId="af4">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5">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6">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7">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8">
    <w:basedOn w:val="NormalTable1"/>
    <w:tblPr>
      <w:tblStyleRowBandSize w:val="1"/>
      <w:tblStyleColBandSize w:val="1"/>
      <w:tblCellMar>
        <w:top w:w="100" w:type="dxa"/>
        <w:left w:w="100" w:type="dxa"/>
        <w:bottom w:w="100" w:type="dxa"/>
        <w:right w:w="100" w:type="dxa"/>
      </w:tblCellMar>
    </w:tblPr>
  </w:style>
  <w:style w:type="table" w:customStyle="1" w:styleId="af9">
    <w:basedOn w:val="NormalTable1"/>
    <w:tblPr>
      <w:tblStyleRowBandSize w:val="1"/>
      <w:tblStyleColBandSize w:val="1"/>
      <w:tblCellMar>
        <w:top w:w="100" w:type="dxa"/>
        <w:left w:w="100" w:type="dxa"/>
        <w:bottom w:w="100" w:type="dxa"/>
        <w:right w:w="100" w:type="dxa"/>
      </w:tblCellMar>
    </w:tblPr>
  </w:style>
  <w:style w:type="table" w:customStyle="1" w:styleId="afa">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b">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c">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d">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e">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paragraph" w:customStyle="1" w:styleId="Default">
    <w:name w:val="Default"/>
    <w:rsid w:val="00314C04"/>
    <w:pPr>
      <w:autoSpaceDE w:val="0"/>
      <w:autoSpaceDN w:val="0"/>
      <w:adjustRightInd w:val="0"/>
      <w:spacing w:line="240" w:lineRule="auto"/>
    </w:pPr>
    <w:rPr>
      <w:color w:val="000000"/>
      <w:sz w:val="24"/>
      <w:szCs w:val="24"/>
      <w:lang w:val="en-US"/>
    </w:rPr>
  </w:style>
  <w:style w:type="character" w:customStyle="1" w:styleId="Ttulo2Car">
    <w:name w:val="Título 2 Car"/>
    <w:basedOn w:val="Fuentedeprrafopredeter"/>
    <w:link w:val="Ttulo2"/>
    <w:uiPriority w:val="9"/>
    <w:semiHidden/>
    <w:rsid w:val="00C352CF"/>
    <w:rPr>
      <w:sz w:val="32"/>
      <w:szCs w:val="32"/>
    </w:rPr>
  </w:style>
  <w:style w:type="numbering" w:customStyle="1" w:styleId="Listaactual1">
    <w:name w:val="Lista actual1"/>
    <w:uiPriority w:val="99"/>
    <w:rsid w:val="003631B3"/>
    <w:pPr>
      <w:numPr>
        <w:numId w:val="2"/>
      </w:numPr>
    </w:pPr>
  </w:style>
  <w:style w:type="character" w:customStyle="1" w:styleId="Mencinsinresolver3">
    <w:name w:val="Mención sin resolver3"/>
    <w:basedOn w:val="Fuentedeprrafopredeter"/>
    <w:uiPriority w:val="99"/>
    <w:semiHidden/>
    <w:unhideWhenUsed/>
    <w:rsid w:val="00AF7DA4"/>
    <w:rPr>
      <w:color w:val="605E5C"/>
      <w:shd w:val="clear" w:color="auto" w:fill="E1DFDD"/>
    </w:rPr>
  </w:style>
  <w:style w:type="character" w:styleId="nfasis">
    <w:name w:val="Emphasis"/>
    <w:basedOn w:val="Fuentedeprrafopredeter"/>
    <w:uiPriority w:val="20"/>
    <w:qFormat/>
    <w:rsid w:val="004422B2"/>
    <w:rPr>
      <w:i/>
      <w:iCs/>
    </w:rPr>
  </w:style>
  <w:style w:type="character" w:customStyle="1" w:styleId="normaltextrun">
    <w:name w:val="normaltextrun"/>
    <w:basedOn w:val="Fuentedeprrafopredeter"/>
    <w:rsid w:val="00A877AC"/>
  </w:style>
  <w:style w:type="character" w:customStyle="1" w:styleId="eop">
    <w:name w:val="eop"/>
    <w:basedOn w:val="Fuentedeprrafopredeter"/>
    <w:rsid w:val="00A877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563932">
      <w:bodyDiv w:val="1"/>
      <w:marLeft w:val="0"/>
      <w:marRight w:val="0"/>
      <w:marTop w:val="0"/>
      <w:marBottom w:val="0"/>
      <w:divBdr>
        <w:top w:val="none" w:sz="0" w:space="0" w:color="auto"/>
        <w:left w:val="none" w:sz="0" w:space="0" w:color="auto"/>
        <w:bottom w:val="none" w:sz="0" w:space="0" w:color="auto"/>
        <w:right w:val="none" w:sz="0" w:space="0" w:color="auto"/>
      </w:divBdr>
      <w:divsChild>
        <w:div w:id="1577204731">
          <w:marLeft w:val="547"/>
          <w:marRight w:val="0"/>
          <w:marTop w:val="0"/>
          <w:marBottom w:val="0"/>
          <w:divBdr>
            <w:top w:val="none" w:sz="0" w:space="0" w:color="auto"/>
            <w:left w:val="none" w:sz="0" w:space="0" w:color="auto"/>
            <w:bottom w:val="none" w:sz="0" w:space="0" w:color="auto"/>
            <w:right w:val="none" w:sz="0" w:space="0" w:color="auto"/>
          </w:divBdr>
        </w:div>
        <w:div w:id="680277483">
          <w:marLeft w:val="547"/>
          <w:marRight w:val="0"/>
          <w:marTop w:val="0"/>
          <w:marBottom w:val="0"/>
          <w:divBdr>
            <w:top w:val="none" w:sz="0" w:space="0" w:color="auto"/>
            <w:left w:val="none" w:sz="0" w:space="0" w:color="auto"/>
            <w:bottom w:val="none" w:sz="0" w:space="0" w:color="auto"/>
            <w:right w:val="none" w:sz="0" w:space="0" w:color="auto"/>
          </w:divBdr>
        </w:div>
        <w:div w:id="670109660">
          <w:marLeft w:val="547"/>
          <w:marRight w:val="0"/>
          <w:marTop w:val="0"/>
          <w:marBottom w:val="0"/>
          <w:divBdr>
            <w:top w:val="none" w:sz="0" w:space="0" w:color="auto"/>
            <w:left w:val="none" w:sz="0" w:space="0" w:color="auto"/>
            <w:bottom w:val="none" w:sz="0" w:space="0" w:color="auto"/>
            <w:right w:val="none" w:sz="0" w:space="0" w:color="auto"/>
          </w:divBdr>
        </w:div>
      </w:divsChild>
    </w:div>
    <w:div w:id="14411028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diagramData" Target="diagrams/data1.xml"/><Relationship Id="rId18" Type="http://schemas.openxmlformats.org/officeDocument/2006/relationships/diagramData" Target="diagrams/data2.xml"/><Relationship Id="rId26" Type="http://schemas.openxmlformats.org/officeDocument/2006/relationships/diagramColors" Target="diagrams/colors3.xml"/><Relationship Id="rId39" Type="http://schemas.openxmlformats.org/officeDocument/2006/relationships/diagramLayout" Target="diagrams/layout6.xml"/><Relationship Id="rId21" Type="http://schemas.openxmlformats.org/officeDocument/2006/relationships/diagramColors" Target="diagrams/colors2.xml"/><Relationship Id="rId34" Type="http://schemas.openxmlformats.org/officeDocument/2006/relationships/diagramLayout" Target="diagrams/layout5.xml"/><Relationship Id="rId42" Type="http://schemas.microsoft.com/office/2007/relationships/diagramDrawing" Target="diagrams/drawing6.xml"/><Relationship Id="rId47" Type="http://schemas.microsoft.com/office/2007/relationships/diagramDrawing" Target="diagrams/drawing7.xml"/><Relationship Id="rId50" Type="http://schemas.openxmlformats.org/officeDocument/2006/relationships/hyperlink" Target="https://www.youtube.com/watch?v=M0WqQBa3sRI" TargetMode="External"/><Relationship Id="rId55" Type="http://schemas.openxmlformats.org/officeDocument/2006/relationships/hyperlink" Target="https://gestion.pe/economia/management-empleo/10-habilidades-blandas-demandara-mercado-laboral-futuro-nnda-nnlt-261487-noticia/" TargetMode="External"/><Relationship Id="rId63" Type="http://schemas.microsoft.com/office/2011/relationships/people" Target="peop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diagramColors" Target="diagrams/colors1.xml"/><Relationship Id="rId20" Type="http://schemas.openxmlformats.org/officeDocument/2006/relationships/diagramQuickStyle" Target="diagrams/quickStyle2.xml"/><Relationship Id="rId29" Type="http://schemas.openxmlformats.org/officeDocument/2006/relationships/diagramLayout" Target="diagrams/layout4.xml"/><Relationship Id="rId41" Type="http://schemas.openxmlformats.org/officeDocument/2006/relationships/diagramColors" Target="diagrams/colors6.xml"/><Relationship Id="rId54" Type="http://schemas.openxmlformats.org/officeDocument/2006/relationships/hyperlink" Target="https://www.zendesk.com.mx/blog/canales-comunicacion-cliente/"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diagramLayout" Target="diagrams/layout3.xml"/><Relationship Id="rId32" Type="http://schemas.microsoft.com/office/2007/relationships/diagramDrawing" Target="diagrams/drawing4.xml"/><Relationship Id="rId37" Type="http://schemas.microsoft.com/office/2007/relationships/diagramDrawing" Target="diagrams/drawing5.xml"/><Relationship Id="rId40" Type="http://schemas.openxmlformats.org/officeDocument/2006/relationships/diagramQuickStyle" Target="diagrams/quickStyle6.xml"/><Relationship Id="rId45" Type="http://schemas.openxmlformats.org/officeDocument/2006/relationships/diagramQuickStyle" Target="diagrams/quickStyle7.xml"/><Relationship Id="rId53" Type="http://schemas.openxmlformats.org/officeDocument/2006/relationships/hyperlink" Target="https://www.biospheretourism.com/es/carta-mundialde-turismo-sostenible-20/25" TargetMode="External"/><Relationship Id="rId58" Type="http://schemas.openxmlformats.org/officeDocument/2006/relationships/hyperlink" Target="https://www.userlike.com/es/blog/canales-de-comunicacion" TargetMode="External"/><Relationship Id="rId66" Type="http://schemas.microsoft.com/office/2016/09/relationships/commentsIds" Target="commentsIds.xml"/><Relationship Id="rId5" Type="http://schemas.openxmlformats.org/officeDocument/2006/relationships/numbering" Target="numbering.xml"/><Relationship Id="rId15" Type="http://schemas.openxmlformats.org/officeDocument/2006/relationships/diagramQuickStyle" Target="diagrams/quickStyle1.xml"/><Relationship Id="rId23" Type="http://schemas.openxmlformats.org/officeDocument/2006/relationships/diagramData" Target="diagrams/data3.xml"/><Relationship Id="rId28" Type="http://schemas.openxmlformats.org/officeDocument/2006/relationships/diagramData" Target="diagrams/data4.xml"/><Relationship Id="rId36" Type="http://schemas.openxmlformats.org/officeDocument/2006/relationships/diagramColors" Target="diagrams/colors5.xml"/><Relationship Id="rId49" Type="http://schemas.openxmlformats.org/officeDocument/2006/relationships/image" Target="media/image10.png"/><Relationship Id="rId57" Type="http://schemas.openxmlformats.org/officeDocument/2006/relationships/hyperlink" Target="https://www.unwto.org/es/codigo-etico-mundial-para-el-turismo" TargetMode="External"/><Relationship Id="rId61"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diagramLayout" Target="diagrams/layout2.xml"/><Relationship Id="rId31" Type="http://schemas.openxmlformats.org/officeDocument/2006/relationships/diagramColors" Target="diagrams/colors4.xml"/><Relationship Id="rId44" Type="http://schemas.openxmlformats.org/officeDocument/2006/relationships/diagramLayout" Target="diagrams/layout7.xml"/><Relationship Id="rId52" Type="http://schemas.openxmlformats.org/officeDocument/2006/relationships/hyperlink" Target="https://www.youtube.com/watch?v=7fnr7D7cl7M" TargetMode="External"/><Relationship Id="rId6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diagramLayout" Target="diagrams/layout1.xml"/><Relationship Id="rId22" Type="http://schemas.microsoft.com/office/2007/relationships/diagramDrawing" Target="diagrams/drawing2.xml"/><Relationship Id="rId27" Type="http://schemas.microsoft.com/office/2007/relationships/diagramDrawing" Target="diagrams/drawing3.xml"/><Relationship Id="rId30" Type="http://schemas.openxmlformats.org/officeDocument/2006/relationships/diagramQuickStyle" Target="diagrams/quickStyle4.xml"/><Relationship Id="rId35" Type="http://schemas.openxmlformats.org/officeDocument/2006/relationships/diagramQuickStyle" Target="diagrams/quickStyle5.xml"/><Relationship Id="rId43" Type="http://schemas.openxmlformats.org/officeDocument/2006/relationships/diagramData" Target="diagrams/data7.xml"/><Relationship Id="rId48" Type="http://schemas.openxmlformats.org/officeDocument/2006/relationships/image" Target="media/image9.png"/><Relationship Id="rId56" Type="http://schemas.openxmlformats.org/officeDocument/2006/relationships/hyperlink" Target="https://commission.europa.eu/law/law-topic/data-protection/data-protection-eu_es" TargetMode="External"/><Relationship Id="rId64" Type="http://schemas.openxmlformats.org/officeDocument/2006/relationships/theme" Target="theme/theme1.xml"/><Relationship Id="rId8" Type="http://schemas.openxmlformats.org/officeDocument/2006/relationships/webSettings" Target="webSettings.xml"/><Relationship Id="rId51" Type="http://schemas.openxmlformats.org/officeDocument/2006/relationships/hyperlink" Target="https://es.slideshare.net/sirxion/tipos-de-clientes" TargetMode="External"/><Relationship Id="rId3" Type="http://schemas.openxmlformats.org/officeDocument/2006/relationships/customXml" Target="../customXml/item3.xml"/><Relationship Id="rId12" Type="http://schemas.microsoft.com/office/2011/relationships/commentsExtended" Target="commentsExtended.xml"/><Relationship Id="rId17" Type="http://schemas.microsoft.com/office/2007/relationships/diagramDrawing" Target="diagrams/drawing1.xml"/><Relationship Id="rId25" Type="http://schemas.openxmlformats.org/officeDocument/2006/relationships/diagramQuickStyle" Target="diagrams/quickStyle3.xml"/><Relationship Id="rId33" Type="http://schemas.openxmlformats.org/officeDocument/2006/relationships/diagramData" Target="diagrams/data5.xml"/><Relationship Id="rId38" Type="http://schemas.openxmlformats.org/officeDocument/2006/relationships/diagramData" Target="diagrams/data6.xml"/><Relationship Id="rId46" Type="http://schemas.openxmlformats.org/officeDocument/2006/relationships/diagramColors" Target="diagrams/colors7.xml"/><Relationship Id="rId59" Type="http://schemas.openxmlformats.org/officeDocument/2006/relationships/hyperlink" Target="https://www.zendesk.com.mx/blog/canales-comunicacion-cliente" TargetMode="External"/><Relationship Id="rId67" Type="http://schemas.microsoft.com/office/2018/08/relationships/commentsExtensible" Target="commentsExtensible.xml"/></Relationships>
</file>

<file path=word/_rels/header1.xml.rels><?xml version="1.0" encoding="UTF-8" standalone="yes"?>
<Relationships xmlns="http://schemas.openxmlformats.org/package/2006/relationships"><Relationship Id="rId1" Type="http://schemas.openxmlformats.org/officeDocument/2006/relationships/image" Target="media/image11.jpg"/></Relationships>
</file>

<file path=word/diagrams/_rels/data3.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jpeg"/><Relationship Id="rId1" Type="http://schemas.openxmlformats.org/officeDocument/2006/relationships/image" Target="../media/image1.jpg"/></Relationships>
</file>

<file path=word/diagrams/_rels/data6.xml.rels><?xml version="1.0" encoding="UTF-8" standalone="yes"?>
<Relationships xmlns="http://schemas.openxmlformats.org/package/2006/relationships"><Relationship Id="rId3" Type="http://schemas.openxmlformats.org/officeDocument/2006/relationships/image" Target="../media/image6.png"/><Relationship Id="rId2" Type="http://schemas.openxmlformats.org/officeDocument/2006/relationships/image" Target="../media/image5.jpeg"/><Relationship Id="rId1" Type="http://schemas.openxmlformats.org/officeDocument/2006/relationships/image" Target="../media/image4.jpeg"/><Relationship Id="rId5" Type="http://schemas.openxmlformats.org/officeDocument/2006/relationships/image" Target="../media/image8.jpeg"/><Relationship Id="rId4" Type="http://schemas.openxmlformats.org/officeDocument/2006/relationships/image" Target="../media/image7.jpg"/></Relationships>
</file>

<file path=word/diagrams/_rels/drawing3.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jpeg"/><Relationship Id="rId1" Type="http://schemas.openxmlformats.org/officeDocument/2006/relationships/image" Target="../media/image1.jpg"/></Relationships>
</file>

<file path=word/diagrams/_rels/drawing6.xml.rels><?xml version="1.0" encoding="UTF-8" standalone="yes"?>
<Relationships xmlns="http://schemas.openxmlformats.org/package/2006/relationships"><Relationship Id="rId3" Type="http://schemas.openxmlformats.org/officeDocument/2006/relationships/image" Target="../media/image6.png"/><Relationship Id="rId2" Type="http://schemas.openxmlformats.org/officeDocument/2006/relationships/image" Target="../media/image5.jpeg"/><Relationship Id="rId1" Type="http://schemas.openxmlformats.org/officeDocument/2006/relationships/image" Target="../media/image4.jpeg"/><Relationship Id="rId5" Type="http://schemas.openxmlformats.org/officeDocument/2006/relationships/image" Target="../media/image8.jpeg"/><Relationship Id="rId4" Type="http://schemas.openxmlformats.org/officeDocument/2006/relationships/image" Target="../media/image7.jpg"/></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50845A4-849A-4650-A34C-CD7E5E144693}" type="doc">
      <dgm:prSet loTypeId="urn:microsoft.com/office/officeart/2005/8/layout/vList5" loCatId="list" qsTypeId="urn:microsoft.com/office/officeart/2005/8/quickstyle/simple1" qsCatId="simple" csTypeId="urn:microsoft.com/office/officeart/2005/8/colors/colorful4" csCatId="colorful" phldr="1"/>
      <dgm:spPr/>
      <dgm:t>
        <a:bodyPr/>
        <a:lstStyle/>
        <a:p>
          <a:endParaRPr lang="es-ES"/>
        </a:p>
      </dgm:t>
    </dgm:pt>
    <dgm:pt modelId="{AB7FCB40-3795-4FB3-9C62-05005129FC2F}">
      <dgm:prSet phldrT="[Texto]" custT="1"/>
      <dgm:spPr/>
      <dgm:t>
        <a:bodyPr/>
        <a:lstStyle/>
        <a:p>
          <a:pPr algn="ctr"/>
          <a:r>
            <a:rPr lang="es-ES_tradnl" sz="1600">
              <a:latin typeface="Arial" panose="020B0604020202020204" pitchFamily="34" charset="0"/>
              <a:cs typeface="Arial" panose="020B0604020202020204" pitchFamily="34" charset="0"/>
            </a:rPr>
            <a:t>Servicios en entidades públicas:</a:t>
          </a:r>
          <a:endParaRPr lang="es-ES" sz="1600">
            <a:latin typeface="Arial" panose="020B0604020202020204" pitchFamily="34" charset="0"/>
            <a:cs typeface="Arial" panose="020B0604020202020204" pitchFamily="34" charset="0"/>
          </a:endParaRPr>
        </a:p>
      </dgm:t>
    </dgm:pt>
    <dgm:pt modelId="{0C914B33-B5A2-4043-9AB3-BCAA4892D6E2}" type="parTrans" cxnId="{1E0DEF71-9373-4406-BACE-02AA2BD91AC0}">
      <dgm:prSet/>
      <dgm:spPr/>
      <dgm:t>
        <a:bodyPr/>
        <a:lstStyle/>
        <a:p>
          <a:endParaRPr lang="es-ES">
            <a:latin typeface="Arial" panose="020B0604020202020204" pitchFamily="34" charset="0"/>
            <a:cs typeface="Arial" panose="020B0604020202020204" pitchFamily="34" charset="0"/>
          </a:endParaRPr>
        </a:p>
      </dgm:t>
    </dgm:pt>
    <dgm:pt modelId="{5B7E981A-3DB6-4386-BB6A-4B6E5D6087D3}" type="sibTrans" cxnId="{1E0DEF71-9373-4406-BACE-02AA2BD91AC0}">
      <dgm:prSet/>
      <dgm:spPr/>
      <dgm:t>
        <a:bodyPr/>
        <a:lstStyle/>
        <a:p>
          <a:endParaRPr lang="es-ES">
            <a:latin typeface="Arial" panose="020B0604020202020204" pitchFamily="34" charset="0"/>
            <a:cs typeface="Arial" panose="020B0604020202020204" pitchFamily="34" charset="0"/>
          </a:endParaRPr>
        </a:p>
      </dgm:t>
    </dgm:pt>
    <dgm:pt modelId="{C08BFB21-7ECA-442B-BB56-275375BFE4B6}">
      <dgm:prSet/>
      <dgm:spPr/>
      <dgm:t>
        <a:bodyPr/>
        <a:lstStyle/>
        <a:p>
          <a:r>
            <a:rPr lang="es-ES_tradnl">
              <a:latin typeface="Arial" panose="020B0604020202020204" pitchFamily="34" charset="0"/>
              <a:cs typeface="Arial" panose="020B0604020202020204" pitchFamily="34" charset="0"/>
            </a:rPr>
            <a:t>Servicios administrativos: trámites para acceso a derechos ciudadanos, como emisión de documentos y permisos.</a:t>
          </a:r>
          <a:endParaRPr lang="en-US">
            <a:latin typeface="Arial" panose="020B0604020202020204" pitchFamily="34" charset="0"/>
            <a:cs typeface="Arial" panose="020B0604020202020204" pitchFamily="34" charset="0"/>
          </a:endParaRPr>
        </a:p>
      </dgm:t>
    </dgm:pt>
    <dgm:pt modelId="{AD778472-F9D7-4D6C-A974-3398955CDA7A}" type="parTrans" cxnId="{65461157-1F52-4A70-9F97-6E6364A80168}">
      <dgm:prSet/>
      <dgm:spPr/>
      <dgm:t>
        <a:bodyPr/>
        <a:lstStyle/>
        <a:p>
          <a:endParaRPr lang="es-ES">
            <a:latin typeface="Arial" panose="020B0604020202020204" pitchFamily="34" charset="0"/>
            <a:cs typeface="Arial" panose="020B0604020202020204" pitchFamily="34" charset="0"/>
          </a:endParaRPr>
        </a:p>
      </dgm:t>
    </dgm:pt>
    <dgm:pt modelId="{D3A9F471-319A-4C11-8BEC-6D50A443C0A1}" type="sibTrans" cxnId="{65461157-1F52-4A70-9F97-6E6364A80168}">
      <dgm:prSet/>
      <dgm:spPr/>
      <dgm:t>
        <a:bodyPr/>
        <a:lstStyle/>
        <a:p>
          <a:endParaRPr lang="es-ES">
            <a:latin typeface="Arial" panose="020B0604020202020204" pitchFamily="34" charset="0"/>
            <a:cs typeface="Arial" panose="020B0604020202020204" pitchFamily="34" charset="0"/>
          </a:endParaRPr>
        </a:p>
      </dgm:t>
    </dgm:pt>
    <dgm:pt modelId="{351CC9C3-3ED7-4FA8-A5E0-EC9539B7A8AE}">
      <dgm:prSet/>
      <dgm:spPr/>
      <dgm:t>
        <a:bodyPr/>
        <a:lstStyle/>
        <a:p>
          <a:r>
            <a:rPr lang="es-ES_tradnl">
              <a:latin typeface="Arial" panose="020B0604020202020204" pitchFamily="34" charset="0"/>
              <a:cs typeface="Arial" panose="020B0604020202020204" pitchFamily="34" charset="0"/>
            </a:rPr>
            <a:t>Servicios sociales: programas de bienestar, como educación, salud pública y subsidios.</a:t>
          </a:r>
          <a:endParaRPr lang="en-US">
            <a:latin typeface="Arial" panose="020B0604020202020204" pitchFamily="34" charset="0"/>
            <a:cs typeface="Arial" panose="020B0604020202020204" pitchFamily="34" charset="0"/>
          </a:endParaRPr>
        </a:p>
      </dgm:t>
    </dgm:pt>
    <dgm:pt modelId="{B236913E-593F-493B-8E3C-96107BCAAD74}" type="parTrans" cxnId="{7B3D8161-960C-4A52-A5EB-A22A10C426A8}">
      <dgm:prSet/>
      <dgm:spPr/>
      <dgm:t>
        <a:bodyPr/>
        <a:lstStyle/>
        <a:p>
          <a:endParaRPr lang="es-ES">
            <a:latin typeface="Arial" panose="020B0604020202020204" pitchFamily="34" charset="0"/>
            <a:cs typeface="Arial" panose="020B0604020202020204" pitchFamily="34" charset="0"/>
          </a:endParaRPr>
        </a:p>
      </dgm:t>
    </dgm:pt>
    <dgm:pt modelId="{95F768EC-5939-42D1-838C-87693EB6D15B}" type="sibTrans" cxnId="{7B3D8161-960C-4A52-A5EB-A22A10C426A8}">
      <dgm:prSet/>
      <dgm:spPr/>
      <dgm:t>
        <a:bodyPr/>
        <a:lstStyle/>
        <a:p>
          <a:endParaRPr lang="es-ES">
            <a:latin typeface="Arial" panose="020B0604020202020204" pitchFamily="34" charset="0"/>
            <a:cs typeface="Arial" panose="020B0604020202020204" pitchFamily="34" charset="0"/>
          </a:endParaRPr>
        </a:p>
      </dgm:t>
    </dgm:pt>
    <dgm:pt modelId="{425A5974-42F5-4254-8E97-6073A36A99BC}">
      <dgm:prSet/>
      <dgm:spPr/>
      <dgm:t>
        <a:bodyPr/>
        <a:lstStyle/>
        <a:p>
          <a:r>
            <a:rPr lang="es-ES_tradnl">
              <a:latin typeface="Arial" panose="020B0604020202020204" pitchFamily="34" charset="0"/>
              <a:cs typeface="Arial" panose="020B0604020202020204" pitchFamily="34" charset="0"/>
            </a:rPr>
            <a:t>Servicios de infraestructura: provisión de servicios básicos como agua, electricidad y transporte público.</a:t>
          </a:r>
          <a:endParaRPr lang="en-US">
            <a:latin typeface="Arial" panose="020B0604020202020204" pitchFamily="34" charset="0"/>
            <a:cs typeface="Arial" panose="020B0604020202020204" pitchFamily="34" charset="0"/>
          </a:endParaRPr>
        </a:p>
      </dgm:t>
    </dgm:pt>
    <dgm:pt modelId="{037D3B9D-2326-4FAF-B19F-5261457F87C1}" type="parTrans" cxnId="{BC4A7D70-DB75-4C68-8DF2-FCF4A6FA651C}">
      <dgm:prSet/>
      <dgm:spPr/>
      <dgm:t>
        <a:bodyPr/>
        <a:lstStyle/>
        <a:p>
          <a:endParaRPr lang="es-ES">
            <a:latin typeface="Arial" panose="020B0604020202020204" pitchFamily="34" charset="0"/>
            <a:cs typeface="Arial" panose="020B0604020202020204" pitchFamily="34" charset="0"/>
          </a:endParaRPr>
        </a:p>
      </dgm:t>
    </dgm:pt>
    <dgm:pt modelId="{F4C81204-0AE5-4169-A966-700E891B9A51}" type="sibTrans" cxnId="{BC4A7D70-DB75-4C68-8DF2-FCF4A6FA651C}">
      <dgm:prSet/>
      <dgm:spPr/>
      <dgm:t>
        <a:bodyPr/>
        <a:lstStyle/>
        <a:p>
          <a:endParaRPr lang="es-ES">
            <a:latin typeface="Arial" panose="020B0604020202020204" pitchFamily="34" charset="0"/>
            <a:cs typeface="Arial" panose="020B0604020202020204" pitchFamily="34" charset="0"/>
          </a:endParaRPr>
        </a:p>
      </dgm:t>
    </dgm:pt>
    <dgm:pt modelId="{E67FC48E-9495-4D95-9FC6-7A496FDCE630}">
      <dgm:prSet custT="1"/>
      <dgm:spPr/>
      <dgm:t>
        <a:bodyPr/>
        <a:lstStyle/>
        <a:p>
          <a:pPr algn="ctr"/>
          <a:r>
            <a:rPr lang="es-ES_tradnl" sz="1600">
              <a:latin typeface="Arial" panose="020B0604020202020204" pitchFamily="34" charset="0"/>
              <a:cs typeface="Arial" panose="020B0604020202020204" pitchFamily="34" charset="0"/>
            </a:rPr>
            <a:t>Servicios en entidades privadas:</a:t>
          </a:r>
          <a:endParaRPr lang="en-US" sz="1600">
            <a:latin typeface="Arial" panose="020B0604020202020204" pitchFamily="34" charset="0"/>
            <a:cs typeface="Arial" panose="020B0604020202020204" pitchFamily="34" charset="0"/>
          </a:endParaRPr>
        </a:p>
      </dgm:t>
    </dgm:pt>
    <dgm:pt modelId="{2E9B24B2-BC48-4CF7-884F-94A338982808}" type="parTrans" cxnId="{3EEE33F3-7C3E-40DF-A450-888C1D5DE2B6}">
      <dgm:prSet/>
      <dgm:spPr/>
      <dgm:t>
        <a:bodyPr/>
        <a:lstStyle/>
        <a:p>
          <a:endParaRPr lang="es-ES">
            <a:latin typeface="Arial" panose="020B0604020202020204" pitchFamily="34" charset="0"/>
            <a:cs typeface="Arial" panose="020B0604020202020204" pitchFamily="34" charset="0"/>
          </a:endParaRPr>
        </a:p>
      </dgm:t>
    </dgm:pt>
    <dgm:pt modelId="{3A2FA464-7F20-43C8-94FB-3B329BF46153}" type="sibTrans" cxnId="{3EEE33F3-7C3E-40DF-A450-888C1D5DE2B6}">
      <dgm:prSet/>
      <dgm:spPr/>
      <dgm:t>
        <a:bodyPr/>
        <a:lstStyle/>
        <a:p>
          <a:endParaRPr lang="es-ES">
            <a:latin typeface="Arial" panose="020B0604020202020204" pitchFamily="34" charset="0"/>
            <a:cs typeface="Arial" panose="020B0604020202020204" pitchFamily="34" charset="0"/>
          </a:endParaRPr>
        </a:p>
      </dgm:t>
    </dgm:pt>
    <dgm:pt modelId="{7F10450A-ABE8-4289-AF13-422F2C7EE997}">
      <dgm:prSet/>
      <dgm:spPr/>
      <dgm:t>
        <a:bodyPr/>
        <a:lstStyle/>
        <a:p>
          <a:r>
            <a:rPr lang="es-ES_tradnl">
              <a:latin typeface="Arial" panose="020B0604020202020204" pitchFamily="34" charset="0"/>
              <a:cs typeface="Arial" panose="020B0604020202020204" pitchFamily="34" charset="0"/>
            </a:rPr>
            <a:t>Servicios comerciales: enfocados en satisfacer necesidades a cambio de compensación económica, como ventas y asesoría financiera.</a:t>
          </a:r>
          <a:endParaRPr lang="en-US">
            <a:latin typeface="Arial" panose="020B0604020202020204" pitchFamily="34" charset="0"/>
            <a:cs typeface="Arial" panose="020B0604020202020204" pitchFamily="34" charset="0"/>
          </a:endParaRPr>
        </a:p>
      </dgm:t>
    </dgm:pt>
    <dgm:pt modelId="{FC6F0FB9-8C62-4DE1-9E2D-4C543F6FEDBF}" type="parTrans" cxnId="{BBAA4CA2-F4B8-4F49-8A24-E8B919FECE90}">
      <dgm:prSet/>
      <dgm:spPr/>
      <dgm:t>
        <a:bodyPr/>
        <a:lstStyle/>
        <a:p>
          <a:endParaRPr lang="es-ES">
            <a:latin typeface="Arial" panose="020B0604020202020204" pitchFamily="34" charset="0"/>
            <a:cs typeface="Arial" panose="020B0604020202020204" pitchFamily="34" charset="0"/>
          </a:endParaRPr>
        </a:p>
      </dgm:t>
    </dgm:pt>
    <dgm:pt modelId="{D9447736-EA53-4887-8072-E9DAAC064EBA}" type="sibTrans" cxnId="{BBAA4CA2-F4B8-4F49-8A24-E8B919FECE90}">
      <dgm:prSet/>
      <dgm:spPr/>
      <dgm:t>
        <a:bodyPr/>
        <a:lstStyle/>
        <a:p>
          <a:endParaRPr lang="es-ES">
            <a:latin typeface="Arial" panose="020B0604020202020204" pitchFamily="34" charset="0"/>
            <a:cs typeface="Arial" panose="020B0604020202020204" pitchFamily="34" charset="0"/>
          </a:endParaRPr>
        </a:p>
      </dgm:t>
    </dgm:pt>
    <dgm:pt modelId="{A9677C32-6678-4F82-B8D4-F84EE821ACD3}">
      <dgm:prSet/>
      <dgm:spPr/>
      <dgm:t>
        <a:bodyPr/>
        <a:lstStyle/>
        <a:p>
          <a:r>
            <a:rPr lang="es-ES_tradnl">
              <a:latin typeface="Arial" panose="020B0604020202020204" pitchFamily="34" charset="0"/>
              <a:cs typeface="Arial" panose="020B0604020202020204" pitchFamily="34" charset="0"/>
            </a:rPr>
            <a:t>Servicios profesionales: ofrecidos por expertos en áreas como medicina, derecho y consultoría.</a:t>
          </a:r>
          <a:endParaRPr lang="en-US">
            <a:latin typeface="Arial" panose="020B0604020202020204" pitchFamily="34" charset="0"/>
            <a:cs typeface="Arial" panose="020B0604020202020204" pitchFamily="34" charset="0"/>
          </a:endParaRPr>
        </a:p>
      </dgm:t>
    </dgm:pt>
    <dgm:pt modelId="{D8D91455-1F14-4934-BC24-25B3F99AB368}" type="parTrans" cxnId="{F3FD4BF2-4B6C-4A08-A698-CB342A73535B}">
      <dgm:prSet/>
      <dgm:spPr/>
      <dgm:t>
        <a:bodyPr/>
        <a:lstStyle/>
        <a:p>
          <a:endParaRPr lang="es-ES">
            <a:latin typeface="Arial" panose="020B0604020202020204" pitchFamily="34" charset="0"/>
            <a:cs typeface="Arial" panose="020B0604020202020204" pitchFamily="34" charset="0"/>
          </a:endParaRPr>
        </a:p>
      </dgm:t>
    </dgm:pt>
    <dgm:pt modelId="{C65D6658-15C9-4934-83D5-67FCEC4FD1C1}" type="sibTrans" cxnId="{F3FD4BF2-4B6C-4A08-A698-CB342A73535B}">
      <dgm:prSet/>
      <dgm:spPr/>
      <dgm:t>
        <a:bodyPr/>
        <a:lstStyle/>
        <a:p>
          <a:endParaRPr lang="es-ES">
            <a:latin typeface="Arial" panose="020B0604020202020204" pitchFamily="34" charset="0"/>
            <a:cs typeface="Arial" panose="020B0604020202020204" pitchFamily="34" charset="0"/>
          </a:endParaRPr>
        </a:p>
      </dgm:t>
    </dgm:pt>
    <dgm:pt modelId="{A751DFAA-66ED-4EE0-9399-A5976FE15B1E}">
      <dgm:prSet/>
      <dgm:spPr/>
      <dgm:t>
        <a:bodyPr/>
        <a:lstStyle/>
        <a:p>
          <a:r>
            <a:rPr lang="es-ES_tradnl">
              <a:latin typeface="Arial" panose="020B0604020202020204" pitchFamily="34" charset="0"/>
              <a:cs typeface="Arial" panose="020B0604020202020204" pitchFamily="34" charset="0"/>
            </a:rPr>
            <a:t>Servicios posventa: asistencia después de una compra, incluyendo mantenimiento y soporte técnico.</a:t>
          </a:r>
          <a:endParaRPr lang="en-US">
            <a:latin typeface="Arial" panose="020B0604020202020204" pitchFamily="34" charset="0"/>
            <a:cs typeface="Arial" panose="020B0604020202020204" pitchFamily="34" charset="0"/>
          </a:endParaRPr>
        </a:p>
      </dgm:t>
    </dgm:pt>
    <dgm:pt modelId="{1AB0C66C-9781-4EEA-9A4B-763CDEEEEC1F}" type="parTrans" cxnId="{4F9AD72F-A91D-4F31-8A51-09E34D6E4A22}">
      <dgm:prSet/>
      <dgm:spPr/>
      <dgm:t>
        <a:bodyPr/>
        <a:lstStyle/>
        <a:p>
          <a:endParaRPr lang="es-ES">
            <a:latin typeface="Arial" panose="020B0604020202020204" pitchFamily="34" charset="0"/>
            <a:cs typeface="Arial" panose="020B0604020202020204" pitchFamily="34" charset="0"/>
          </a:endParaRPr>
        </a:p>
      </dgm:t>
    </dgm:pt>
    <dgm:pt modelId="{6BFE8FCF-95E3-42AF-8A04-CE97BF477629}" type="sibTrans" cxnId="{4F9AD72F-A91D-4F31-8A51-09E34D6E4A22}">
      <dgm:prSet/>
      <dgm:spPr/>
      <dgm:t>
        <a:bodyPr/>
        <a:lstStyle/>
        <a:p>
          <a:endParaRPr lang="es-ES">
            <a:latin typeface="Arial" panose="020B0604020202020204" pitchFamily="34" charset="0"/>
            <a:cs typeface="Arial" panose="020B0604020202020204" pitchFamily="34" charset="0"/>
          </a:endParaRPr>
        </a:p>
      </dgm:t>
    </dgm:pt>
    <dgm:pt modelId="{8030EF2A-4DF8-43CB-BF65-0D714F0AA828}">
      <dgm:prSet custT="1"/>
      <dgm:spPr/>
      <dgm:t>
        <a:bodyPr/>
        <a:lstStyle/>
        <a:p>
          <a:pPr algn="ctr"/>
          <a:r>
            <a:rPr lang="es-ES_tradnl" sz="1600">
              <a:latin typeface="Arial" panose="020B0604020202020204" pitchFamily="34" charset="0"/>
              <a:cs typeface="Arial" panose="020B0604020202020204" pitchFamily="34" charset="0"/>
            </a:rPr>
            <a:t>Servicios en ONG's:</a:t>
          </a:r>
          <a:endParaRPr lang="en-US" sz="1600">
            <a:latin typeface="Arial" panose="020B0604020202020204" pitchFamily="34" charset="0"/>
            <a:cs typeface="Arial" panose="020B0604020202020204" pitchFamily="34" charset="0"/>
          </a:endParaRPr>
        </a:p>
      </dgm:t>
    </dgm:pt>
    <dgm:pt modelId="{D23B308F-E18E-4990-BBDE-2B50C22BA5CD}" type="parTrans" cxnId="{BA8205FD-AE64-4338-B755-AAF0018E8ED0}">
      <dgm:prSet/>
      <dgm:spPr/>
      <dgm:t>
        <a:bodyPr/>
        <a:lstStyle/>
        <a:p>
          <a:endParaRPr lang="es-ES">
            <a:latin typeface="Arial" panose="020B0604020202020204" pitchFamily="34" charset="0"/>
            <a:cs typeface="Arial" panose="020B0604020202020204" pitchFamily="34" charset="0"/>
          </a:endParaRPr>
        </a:p>
      </dgm:t>
    </dgm:pt>
    <dgm:pt modelId="{7D2B502C-7D7B-4869-BFE4-284AD1BD4EC4}" type="sibTrans" cxnId="{BA8205FD-AE64-4338-B755-AAF0018E8ED0}">
      <dgm:prSet/>
      <dgm:spPr/>
      <dgm:t>
        <a:bodyPr/>
        <a:lstStyle/>
        <a:p>
          <a:endParaRPr lang="es-ES">
            <a:latin typeface="Arial" panose="020B0604020202020204" pitchFamily="34" charset="0"/>
            <a:cs typeface="Arial" panose="020B0604020202020204" pitchFamily="34" charset="0"/>
          </a:endParaRPr>
        </a:p>
      </dgm:t>
    </dgm:pt>
    <dgm:pt modelId="{71EEA862-CE0A-4DD1-99FC-504EA26E6FF9}">
      <dgm:prSet/>
      <dgm:spPr/>
      <dgm:t>
        <a:bodyPr/>
        <a:lstStyle/>
        <a:p>
          <a:r>
            <a:rPr lang="es-ES_tradnl">
              <a:latin typeface="Arial" panose="020B0604020202020204" pitchFamily="34" charset="0"/>
              <a:cs typeface="Arial" panose="020B0604020202020204" pitchFamily="34" charset="0"/>
            </a:rPr>
            <a:t>Servicios humanitarios: asistencia en emergencias, proporcionando alimentos y atención médica.</a:t>
          </a:r>
          <a:endParaRPr lang="en-US" u="sng">
            <a:latin typeface="Arial" panose="020B0604020202020204" pitchFamily="34" charset="0"/>
            <a:cs typeface="Arial" panose="020B0604020202020204" pitchFamily="34" charset="0"/>
          </a:endParaRPr>
        </a:p>
      </dgm:t>
    </dgm:pt>
    <dgm:pt modelId="{EFC72043-123F-45AC-BAEF-56D8DEF8361E}" type="parTrans" cxnId="{6F4BFBE9-27FF-4B3B-ABC5-F3F1821BB112}">
      <dgm:prSet/>
      <dgm:spPr/>
      <dgm:t>
        <a:bodyPr/>
        <a:lstStyle/>
        <a:p>
          <a:endParaRPr lang="es-ES">
            <a:latin typeface="Arial" panose="020B0604020202020204" pitchFamily="34" charset="0"/>
            <a:cs typeface="Arial" panose="020B0604020202020204" pitchFamily="34" charset="0"/>
          </a:endParaRPr>
        </a:p>
      </dgm:t>
    </dgm:pt>
    <dgm:pt modelId="{236F3811-B0B7-42E8-AC92-7E94D5D3408E}" type="sibTrans" cxnId="{6F4BFBE9-27FF-4B3B-ABC5-F3F1821BB112}">
      <dgm:prSet/>
      <dgm:spPr/>
      <dgm:t>
        <a:bodyPr/>
        <a:lstStyle/>
        <a:p>
          <a:endParaRPr lang="es-ES">
            <a:latin typeface="Arial" panose="020B0604020202020204" pitchFamily="34" charset="0"/>
            <a:cs typeface="Arial" panose="020B0604020202020204" pitchFamily="34" charset="0"/>
          </a:endParaRPr>
        </a:p>
      </dgm:t>
    </dgm:pt>
    <dgm:pt modelId="{184ED6DB-D2BA-48BC-B2C3-F0A1F721B07B}">
      <dgm:prSet/>
      <dgm:spPr/>
      <dgm:t>
        <a:bodyPr/>
        <a:lstStyle/>
        <a:p>
          <a:r>
            <a:rPr lang="es-ES_tradnl">
              <a:latin typeface="Arial" panose="020B0604020202020204" pitchFamily="34" charset="0"/>
              <a:cs typeface="Arial" panose="020B0604020202020204" pitchFamily="34" charset="0"/>
            </a:rPr>
            <a:t>Servicios comunitarios: programas de desarrollo social y ambiental en comunidades desfavorecidas.</a:t>
          </a:r>
          <a:endParaRPr lang="en-US">
            <a:latin typeface="Arial" panose="020B0604020202020204" pitchFamily="34" charset="0"/>
            <a:cs typeface="Arial" panose="020B0604020202020204" pitchFamily="34" charset="0"/>
          </a:endParaRPr>
        </a:p>
      </dgm:t>
    </dgm:pt>
    <dgm:pt modelId="{00373D48-D908-4757-8E2D-C4A0C3406F53}" type="parTrans" cxnId="{A807829E-1C8F-4FA1-8A59-36ABA22C39DF}">
      <dgm:prSet/>
      <dgm:spPr/>
      <dgm:t>
        <a:bodyPr/>
        <a:lstStyle/>
        <a:p>
          <a:endParaRPr lang="es-ES">
            <a:latin typeface="Arial" panose="020B0604020202020204" pitchFamily="34" charset="0"/>
            <a:cs typeface="Arial" panose="020B0604020202020204" pitchFamily="34" charset="0"/>
          </a:endParaRPr>
        </a:p>
      </dgm:t>
    </dgm:pt>
    <dgm:pt modelId="{28821010-452A-47E4-95F1-957C0AACAC20}" type="sibTrans" cxnId="{A807829E-1C8F-4FA1-8A59-36ABA22C39DF}">
      <dgm:prSet/>
      <dgm:spPr/>
      <dgm:t>
        <a:bodyPr/>
        <a:lstStyle/>
        <a:p>
          <a:endParaRPr lang="es-ES">
            <a:latin typeface="Arial" panose="020B0604020202020204" pitchFamily="34" charset="0"/>
            <a:cs typeface="Arial" panose="020B0604020202020204" pitchFamily="34" charset="0"/>
          </a:endParaRPr>
        </a:p>
      </dgm:t>
    </dgm:pt>
    <dgm:pt modelId="{B5013EC7-051D-49A5-AAEF-DCC60DC3F67A}">
      <dgm:prSet/>
      <dgm:spPr/>
      <dgm:t>
        <a:bodyPr/>
        <a:lstStyle/>
        <a:p>
          <a:r>
            <a:rPr lang="es-ES_tradnl">
              <a:latin typeface="Arial" panose="020B0604020202020204" pitchFamily="34" charset="0"/>
              <a:cs typeface="Arial" panose="020B0604020202020204" pitchFamily="34" charset="0"/>
            </a:rPr>
            <a:t>Servicios de sensibilización y defensa: actividades de educación y concientización sobre problemas sociales para promover cambios en políticas públicas.</a:t>
          </a:r>
          <a:endParaRPr lang="en-US">
            <a:latin typeface="Arial" panose="020B0604020202020204" pitchFamily="34" charset="0"/>
            <a:cs typeface="Arial" panose="020B0604020202020204" pitchFamily="34" charset="0"/>
          </a:endParaRPr>
        </a:p>
      </dgm:t>
    </dgm:pt>
    <dgm:pt modelId="{38C95D3A-60ED-47F3-80FF-D1BECA526293}" type="parTrans" cxnId="{252189EC-B2B9-4953-A3BF-ACCCF61D1845}">
      <dgm:prSet/>
      <dgm:spPr/>
      <dgm:t>
        <a:bodyPr/>
        <a:lstStyle/>
        <a:p>
          <a:endParaRPr lang="es-ES">
            <a:latin typeface="Arial" panose="020B0604020202020204" pitchFamily="34" charset="0"/>
            <a:cs typeface="Arial" panose="020B0604020202020204" pitchFamily="34" charset="0"/>
          </a:endParaRPr>
        </a:p>
      </dgm:t>
    </dgm:pt>
    <dgm:pt modelId="{10208614-E123-466A-B049-ABD2DF07D90B}" type="sibTrans" cxnId="{252189EC-B2B9-4953-A3BF-ACCCF61D1845}">
      <dgm:prSet/>
      <dgm:spPr/>
      <dgm:t>
        <a:bodyPr/>
        <a:lstStyle/>
        <a:p>
          <a:endParaRPr lang="es-ES">
            <a:latin typeface="Arial" panose="020B0604020202020204" pitchFamily="34" charset="0"/>
            <a:cs typeface="Arial" panose="020B0604020202020204" pitchFamily="34" charset="0"/>
          </a:endParaRPr>
        </a:p>
      </dgm:t>
    </dgm:pt>
    <dgm:pt modelId="{8FA0820F-9F28-41E6-AC47-6729A66263F2}" type="pres">
      <dgm:prSet presAssocID="{250845A4-849A-4650-A34C-CD7E5E144693}" presName="Name0" presStyleCnt="0">
        <dgm:presLayoutVars>
          <dgm:dir/>
          <dgm:animLvl val="lvl"/>
          <dgm:resizeHandles val="exact"/>
        </dgm:presLayoutVars>
      </dgm:prSet>
      <dgm:spPr/>
      <dgm:t>
        <a:bodyPr/>
        <a:lstStyle/>
        <a:p>
          <a:endParaRPr lang="es-ES"/>
        </a:p>
      </dgm:t>
    </dgm:pt>
    <dgm:pt modelId="{1BE62A99-D5E0-44AB-9544-C3F0CA421E55}" type="pres">
      <dgm:prSet presAssocID="{AB7FCB40-3795-4FB3-9C62-05005129FC2F}" presName="linNode" presStyleCnt="0"/>
      <dgm:spPr/>
    </dgm:pt>
    <dgm:pt modelId="{E405D15A-9148-4DE9-98C6-2F7A15FD1ADA}" type="pres">
      <dgm:prSet presAssocID="{AB7FCB40-3795-4FB3-9C62-05005129FC2F}" presName="parentText" presStyleLbl="node1" presStyleIdx="0" presStyleCnt="3">
        <dgm:presLayoutVars>
          <dgm:chMax val="1"/>
          <dgm:bulletEnabled val="1"/>
        </dgm:presLayoutVars>
      </dgm:prSet>
      <dgm:spPr/>
      <dgm:t>
        <a:bodyPr/>
        <a:lstStyle/>
        <a:p>
          <a:endParaRPr lang="es-ES"/>
        </a:p>
      </dgm:t>
    </dgm:pt>
    <dgm:pt modelId="{2EF2D58A-4CE0-47B9-ADE5-64FC4ED8216E}" type="pres">
      <dgm:prSet presAssocID="{AB7FCB40-3795-4FB3-9C62-05005129FC2F}" presName="descendantText" presStyleLbl="alignAccFollowNode1" presStyleIdx="0" presStyleCnt="3">
        <dgm:presLayoutVars>
          <dgm:bulletEnabled val="1"/>
        </dgm:presLayoutVars>
      </dgm:prSet>
      <dgm:spPr/>
      <dgm:t>
        <a:bodyPr/>
        <a:lstStyle/>
        <a:p>
          <a:endParaRPr lang="es-ES"/>
        </a:p>
      </dgm:t>
    </dgm:pt>
    <dgm:pt modelId="{924A638F-CAF5-44E7-81AB-D7DC4A10E489}" type="pres">
      <dgm:prSet presAssocID="{5B7E981A-3DB6-4386-BB6A-4B6E5D6087D3}" presName="sp" presStyleCnt="0"/>
      <dgm:spPr/>
    </dgm:pt>
    <dgm:pt modelId="{522D5C9C-72CC-4163-A65D-FC80F2FD1167}" type="pres">
      <dgm:prSet presAssocID="{E67FC48E-9495-4D95-9FC6-7A496FDCE630}" presName="linNode" presStyleCnt="0"/>
      <dgm:spPr/>
    </dgm:pt>
    <dgm:pt modelId="{60C0A1DD-49FC-4D8B-A086-C383BD754E48}" type="pres">
      <dgm:prSet presAssocID="{E67FC48E-9495-4D95-9FC6-7A496FDCE630}" presName="parentText" presStyleLbl="node1" presStyleIdx="1" presStyleCnt="3">
        <dgm:presLayoutVars>
          <dgm:chMax val="1"/>
          <dgm:bulletEnabled val="1"/>
        </dgm:presLayoutVars>
      </dgm:prSet>
      <dgm:spPr/>
      <dgm:t>
        <a:bodyPr/>
        <a:lstStyle/>
        <a:p>
          <a:endParaRPr lang="es-ES"/>
        </a:p>
      </dgm:t>
    </dgm:pt>
    <dgm:pt modelId="{8923D719-D254-47D8-9E1C-44623CDDA300}" type="pres">
      <dgm:prSet presAssocID="{E67FC48E-9495-4D95-9FC6-7A496FDCE630}" presName="descendantText" presStyleLbl="alignAccFollowNode1" presStyleIdx="1" presStyleCnt="3">
        <dgm:presLayoutVars>
          <dgm:bulletEnabled val="1"/>
        </dgm:presLayoutVars>
      </dgm:prSet>
      <dgm:spPr/>
      <dgm:t>
        <a:bodyPr/>
        <a:lstStyle/>
        <a:p>
          <a:endParaRPr lang="es-ES"/>
        </a:p>
      </dgm:t>
    </dgm:pt>
    <dgm:pt modelId="{E2E05C57-1E4C-46CA-9B16-B78F3094BBF9}" type="pres">
      <dgm:prSet presAssocID="{3A2FA464-7F20-43C8-94FB-3B329BF46153}" presName="sp" presStyleCnt="0"/>
      <dgm:spPr/>
    </dgm:pt>
    <dgm:pt modelId="{BA14F422-130F-4941-B4E0-7D53BEFEFA9E}" type="pres">
      <dgm:prSet presAssocID="{8030EF2A-4DF8-43CB-BF65-0D714F0AA828}" presName="linNode" presStyleCnt="0"/>
      <dgm:spPr/>
    </dgm:pt>
    <dgm:pt modelId="{62CEEE09-F241-4227-8506-ABB9AAC272F9}" type="pres">
      <dgm:prSet presAssocID="{8030EF2A-4DF8-43CB-BF65-0D714F0AA828}" presName="parentText" presStyleLbl="node1" presStyleIdx="2" presStyleCnt="3">
        <dgm:presLayoutVars>
          <dgm:chMax val="1"/>
          <dgm:bulletEnabled val="1"/>
        </dgm:presLayoutVars>
      </dgm:prSet>
      <dgm:spPr/>
      <dgm:t>
        <a:bodyPr/>
        <a:lstStyle/>
        <a:p>
          <a:endParaRPr lang="es-ES"/>
        </a:p>
      </dgm:t>
    </dgm:pt>
    <dgm:pt modelId="{A01C7A45-F67F-46C4-96F7-B8DEC376FC23}" type="pres">
      <dgm:prSet presAssocID="{8030EF2A-4DF8-43CB-BF65-0D714F0AA828}" presName="descendantText" presStyleLbl="alignAccFollowNode1" presStyleIdx="2" presStyleCnt="3">
        <dgm:presLayoutVars>
          <dgm:bulletEnabled val="1"/>
        </dgm:presLayoutVars>
      </dgm:prSet>
      <dgm:spPr/>
      <dgm:t>
        <a:bodyPr/>
        <a:lstStyle/>
        <a:p>
          <a:endParaRPr lang="es-ES"/>
        </a:p>
      </dgm:t>
    </dgm:pt>
  </dgm:ptLst>
  <dgm:cxnLst>
    <dgm:cxn modelId="{9CBEBC86-CD7D-4958-92C1-87A0D409DA97}" type="presOf" srcId="{184ED6DB-D2BA-48BC-B2C3-F0A1F721B07B}" destId="{A01C7A45-F67F-46C4-96F7-B8DEC376FC23}" srcOrd="0" destOrd="1" presId="urn:microsoft.com/office/officeart/2005/8/layout/vList5"/>
    <dgm:cxn modelId="{A807829E-1C8F-4FA1-8A59-36ABA22C39DF}" srcId="{8030EF2A-4DF8-43CB-BF65-0D714F0AA828}" destId="{184ED6DB-D2BA-48BC-B2C3-F0A1F721B07B}" srcOrd="1" destOrd="0" parTransId="{00373D48-D908-4757-8E2D-C4A0C3406F53}" sibTransId="{28821010-452A-47E4-95F1-957C0AACAC20}"/>
    <dgm:cxn modelId="{57618FD1-502F-436C-84B4-BDBE3F1FCD0A}" type="presOf" srcId="{71EEA862-CE0A-4DD1-99FC-504EA26E6FF9}" destId="{A01C7A45-F67F-46C4-96F7-B8DEC376FC23}" srcOrd="0" destOrd="0" presId="urn:microsoft.com/office/officeart/2005/8/layout/vList5"/>
    <dgm:cxn modelId="{7B3D8161-960C-4A52-A5EB-A22A10C426A8}" srcId="{AB7FCB40-3795-4FB3-9C62-05005129FC2F}" destId="{351CC9C3-3ED7-4FA8-A5E0-EC9539B7A8AE}" srcOrd="1" destOrd="0" parTransId="{B236913E-593F-493B-8E3C-96107BCAAD74}" sibTransId="{95F768EC-5939-42D1-838C-87693EB6D15B}"/>
    <dgm:cxn modelId="{6F4BFBE9-27FF-4B3B-ABC5-F3F1821BB112}" srcId="{8030EF2A-4DF8-43CB-BF65-0D714F0AA828}" destId="{71EEA862-CE0A-4DD1-99FC-504EA26E6FF9}" srcOrd="0" destOrd="0" parTransId="{EFC72043-123F-45AC-BAEF-56D8DEF8361E}" sibTransId="{236F3811-B0B7-42E8-AC92-7E94D5D3408E}"/>
    <dgm:cxn modelId="{85F42D8D-7C1D-4420-BD1C-3201A93EE77A}" type="presOf" srcId="{A751DFAA-66ED-4EE0-9399-A5976FE15B1E}" destId="{8923D719-D254-47D8-9E1C-44623CDDA300}" srcOrd="0" destOrd="2" presId="urn:microsoft.com/office/officeart/2005/8/layout/vList5"/>
    <dgm:cxn modelId="{1E0DEF71-9373-4406-BACE-02AA2BD91AC0}" srcId="{250845A4-849A-4650-A34C-CD7E5E144693}" destId="{AB7FCB40-3795-4FB3-9C62-05005129FC2F}" srcOrd="0" destOrd="0" parTransId="{0C914B33-B5A2-4043-9AB3-BCAA4892D6E2}" sibTransId="{5B7E981A-3DB6-4386-BB6A-4B6E5D6087D3}"/>
    <dgm:cxn modelId="{BA8205FD-AE64-4338-B755-AAF0018E8ED0}" srcId="{250845A4-849A-4650-A34C-CD7E5E144693}" destId="{8030EF2A-4DF8-43CB-BF65-0D714F0AA828}" srcOrd="2" destOrd="0" parTransId="{D23B308F-E18E-4990-BBDE-2B50C22BA5CD}" sibTransId="{7D2B502C-7D7B-4869-BFE4-284AD1BD4EC4}"/>
    <dgm:cxn modelId="{41DDC1CB-B394-48C8-8B70-CF7921BEE2FA}" type="presOf" srcId="{8030EF2A-4DF8-43CB-BF65-0D714F0AA828}" destId="{62CEEE09-F241-4227-8506-ABB9AAC272F9}" srcOrd="0" destOrd="0" presId="urn:microsoft.com/office/officeart/2005/8/layout/vList5"/>
    <dgm:cxn modelId="{E8188462-5255-45F9-8392-81A4AF405B4D}" type="presOf" srcId="{AB7FCB40-3795-4FB3-9C62-05005129FC2F}" destId="{E405D15A-9148-4DE9-98C6-2F7A15FD1ADA}" srcOrd="0" destOrd="0" presId="urn:microsoft.com/office/officeart/2005/8/layout/vList5"/>
    <dgm:cxn modelId="{F270DBAD-36E4-40E6-BF3E-430A5450C699}" type="presOf" srcId="{351CC9C3-3ED7-4FA8-A5E0-EC9539B7A8AE}" destId="{2EF2D58A-4CE0-47B9-ADE5-64FC4ED8216E}" srcOrd="0" destOrd="1" presId="urn:microsoft.com/office/officeart/2005/8/layout/vList5"/>
    <dgm:cxn modelId="{BBAA4CA2-F4B8-4F49-8A24-E8B919FECE90}" srcId="{E67FC48E-9495-4D95-9FC6-7A496FDCE630}" destId="{7F10450A-ABE8-4289-AF13-422F2C7EE997}" srcOrd="0" destOrd="0" parTransId="{FC6F0FB9-8C62-4DE1-9E2D-4C543F6FEDBF}" sibTransId="{D9447736-EA53-4887-8072-E9DAAC064EBA}"/>
    <dgm:cxn modelId="{E0BA4B87-E7AA-4539-9527-CBC0BED45BA1}" type="presOf" srcId="{250845A4-849A-4650-A34C-CD7E5E144693}" destId="{8FA0820F-9F28-41E6-AC47-6729A66263F2}" srcOrd="0" destOrd="0" presId="urn:microsoft.com/office/officeart/2005/8/layout/vList5"/>
    <dgm:cxn modelId="{252189EC-B2B9-4953-A3BF-ACCCF61D1845}" srcId="{8030EF2A-4DF8-43CB-BF65-0D714F0AA828}" destId="{B5013EC7-051D-49A5-AAEF-DCC60DC3F67A}" srcOrd="2" destOrd="0" parTransId="{38C95D3A-60ED-47F3-80FF-D1BECA526293}" sibTransId="{10208614-E123-466A-B049-ABD2DF07D90B}"/>
    <dgm:cxn modelId="{8C57945E-85AB-4838-BC8F-57516A9B18C8}" type="presOf" srcId="{B5013EC7-051D-49A5-AAEF-DCC60DC3F67A}" destId="{A01C7A45-F67F-46C4-96F7-B8DEC376FC23}" srcOrd="0" destOrd="2" presId="urn:microsoft.com/office/officeart/2005/8/layout/vList5"/>
    <dgm:cxn modelId="{8C303A72-2B76-45F3-94EA-9C8912BC8907}" type="presOf" srcId="{E67FC48E-9495-4D95-9FC6-7A496FDCE630}" destId="{60C0A1DD-49FC-4D8B-A086-C383BD754E48}" srcOrd="0" destOrd="0" presId="urn:microsoft.com/office/officeart/2005/8/layout/vList5"/>
    <dgm:cxn modelId="{F3FD4BF2-4B6C-4A08-A698-CB342A73535B}" srcId="{E67FC48E-9495-4D95-9FC6-7A496FDCE630}" destId="{A9677C32-6678-4F82-B8D4-F84EE821ACD3}" srcOrd="1" destOrd="0" parTransId="{D8D91455-1F14-4934-BC24-25B3F99AB368}" sibTransId="{C65D6658-15C9-4934-83D5-67FCEC4FD1C1}"/>
    <dgm:cxn modelId="{3C6D88D4-173F-469C-89CB-8546F480E385}" type="presOf" srcId="{7F10450A-ABE8-4289-AF13-422F2C7EE997}" destId="{8923D719-D254-47D8-9E1C-44623CDDA300}" srcOrd="0" destOrd="0" presId="urn:microsoft.com/office/officeart/2005/8/layout/vList5"/>
    <dgm:cxn modelId="{18F79B0D-FED4-416A-B9EC-AFF7780E94BE}" type="presOf" srcId="{C08BFB21-7ECA-442B-BB56-275375BFE4B6}" destId="{2EF2D58A-4CE0-47B9-ADE5-64FC4ED8216E}" srcOrd="0" destOrd="0" presId="urn:microsoft.com/office/officeart/2005/8/layout/vList5"/>
    <dgm:cxn modelId="{BC4A7D70-DB75-4C68-8DF2-FCF4A6FA651C}" srcId="{AB7FCB40-3795-4FB3-9C62-05005129FC2F}" destId="{425A5974-42F5-4254-8E97-6073A36A99BC}" srcOrd="2" destOrd="0" parTransId="{037D3B9D-2326-4FAF-B19F-5261457F87C1}" sibTransId="{F4C81204-0AE5-4169-A966-700E891B9A51}"/>
    <dgm:cxn modelId="{3959E472-3514-4EF3-BCFD-837A86706A49}" type="presOf" srcId="{A9677C32-6678-4F82-B8D4-F84EE821ACD3}" destId="{8923D719-D254-47D8-9E1C-44623CDDA300}" srcOrd="0" destOrd="1" presId="urn:microsoft.com/office/officeart/2005/8/layout/vList5"/>
    <dgm:cxn modelId="{4F9AD72F-A91D-4F31-8A51-09E34D6E4A22}" srcId="{E67FC48E-9495-4D95-9FC6-7A496FDCE630}" destId="{A751DFAA-66ED-4EE0-9399-A5976FE15B1E}" srcOrd="2" destOrd="0" parTransId="{1AB0C66C-9781-4EEA-9A4B-763CDEEEEC1F}" sibTransId="{6BFE8FCF-95E3-42AF-8A04-CE97BF477629}"/>
    <dgm:cxn modelId="{3EEE33F3-7C3E-40DF-A450-888C1D5DE2B6}" srcId="{250845A4-849A-4650-A34C-CD7E5E144693}" destId="{E67FC48E-9495-4D95-9FC6-7A496FDCE630}" srcOrd="1" destOrd="0" parTransId="{2E9B24B2-BC48-4CF7-884F-94A338982808}" sibTransId="{3A2FA464-7F20-43C8-94FB-3B329BF46153}"/>
    <dgm:cxn modelId="{D8FB587A-EACD-4AC9-892D-2A3E9FB1FAF6}" type="presOf" srcId="{425A5974-42F5-4254-8E97-6073A36A99BC}" destId="{2EF2D58A-4CE0-47B9-ADE5-64FC4ED8216E}" srcOrd="0" destOrd="2" presId="urn:microsoft.com/office/officeart/2005/8/layout/vList5"/>
    <dgm:cxn modelId="{65461157-1F52-4A70-9F97-6E6364A80168}" srcId="{AB7FCB40-3795-4FB3-9C62-05005129FC2F}" destId="{C08BFB21-7ECA-442B-BB56-275375BFE4B6}" srcOrd="0" destOrd="0" parTransId="{AD778472-F9D7-4D6C-A974-3398955CDA7A}" sibTransId="{D3A9F471-319A-4C11-8BEC-6D50A443C0A1}"/>
    <dgm:cxn modelId="{AB355DEF-1BC4-4716-A364-85C055CA923A}" type="presParOf" srcId="{8FA0820F-9F28-41E6-AC47-6729A66263F2}" destId="{1BE62A99-D5E0-44AB-9544-C3F0CA421E55}" srcOrd="0" destOrd="0" presId="urn:microsoft.com/office/officeart/2005/8/layout/vList5"/>
    <dgm:cxn modelId="{7ADD91EC-CE18-4C04-9F87-A1AA481BB69F}" type="presParOf" srcId="{1BE62A99-D5E0-44AB-9544-C3F0CA421E55}" destId="{E405D15A-9148-4DE9-98C6-2F7A15FD1ADA}" srcOrd="0" destOrd="0" presId="urn:microsoft.com/office/officeart/2005/8/layout/vList5"/>
    <dgm:cxn modelId="{1319228A-B16F-4793-B372-E18A02CDC021}" type="presParOf" srcId="{1BE62A99-D5E0-44AB-9544-C3F0CA421E55}" destId="{2EF2D58A-4CE0-47B9-ADE5-64FC4ED8216E}" srcOrd="1" destOrd="0" presId="urn:microsoft.com/office/officeart/2005/8/layout/vList5"/>
    <dgm:cxn modelId="{81F8E650-7A49-4BDD-9115-8FFAD9034BCA}" type="presParOf" srcId="{8FA0820F-9F28-41E6-AC47-6729A66263F2}" destId="{924A638F-CAF5-44E7-81AB-D7DC4A10E489}" srcOrd="1" destOrd="0" presId="urn:microsoft.com/office/officeart/2005/8/layout/vList5"/>
    <dgm:cxn modelId="{EBEB1A76-248A-4F69-9730-1BCB2B2D394C}" type="presParOf" srcId="{8FA0820F-9F28-41E6-AC47-6729A66263F2}" destId="{522D5C9C-72CC-4163-A65D-FC80F2FD1167}" srcOrd="2" destOrd="0" presId="urn:microsoft.com/office/officeart/2005/8/layout/vList5"/>
    <dgm:cxn modelId="{3886F13F-7B22-44E1-A3FE-8A781F0DAC89}" type="presParOf" srcId="{522D5C9C-72CC-4163-A65D-FC80F2FD1167}" destId="{60C0A1DD-49FC-4D8B-A086-C383BD754E48}" srcOrd="0" destOrd="0" presId="urn:microsoft.com/office/officeart/2005/8/layout/vList5"/>
    <dgm:cxn modelId="{E5436EBF-0B4B-4681-9153-259B924EB061}" type="presParOf" srcId="{522D5C9C-72CC-4163-A65D-FC80F2FD1167}" destId="{8923D719-D254-47D8-9E1C-44623CDDA300}" srcOrd="1" destOrd="0" presId="urn:microsoft.com/office/officeart/2005/8/layout/vList5"/>
    <dgm:cxn modelId="{A491867A-87CC-4DCD-ACF3-FB3EAEE78F3F}" type="presParOf" srcId="{8FA0820F-9F28-41E6-AC47-6729A66263F2}" destId="{E2E05C57-1E4C-46CA-9B16-B78F3094BBF9}" srcOrd="3" destOrd="0" presId="urn:microsoft.com/office/officeart/2005/8/layout/vList5"/>
    <dgm:cxn modelId="{6B3D4F8D-403A-4AEE-9200-F886B3CABE8F}" type="presParOf" srcId="{8FA0820F-9F28-41E6-AC47-6729A66263F2}" destId="{BA14F422-130F-4941-B4E0-7D53BEFEFA9E}" srcOrd="4" destOrd="0" presId="urn:microsoft.com/office/officeart/2005/8/layout/vList5"/>
    <dgm:cxn modelId="{DAEE9405-1AE2-4612-B55E-4CC5DE6B55DA}" type="presParOf" srcId="{BA14F422-130F-4941-B4E0-7D53BEFEFA9E}" destId="{62CEEE09-F241-4227-8506-ABB9AAC272F9}" srcOrd="0" destOrd="0" presId="urn:microsoft.com/office/officeart/2005/8/layout/vList5"/>
    <dgm:cxn modelId="{94D11503-27A8-4D67-8F9D-72AFCD18FB1F}" type="presParOf" srcId="{BA14F422-130F-4941-B4E0-7D53BEFEFA9E}" destId="{A01C7A45-F67F-46C4-96F7-B8DEC376FC23}" srcOrd="1" destOrd="0" presId="urn:microsoft.com/office/officeart/2005/8/layout/vList5"/>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CBC66EB1-214E-405E-8D43-DD072E96D87D}" type="doc">
      <dgm:prSet loTypeId="urn:microsoft.com/office/officeart/2005/8/layout/vProcess5" loCatId="process" qsTypeId="urn:microsoft.com/office/officeart/2005/8/quickstyle/simple1" qsCatId="simple" csTypeId="urn:microsoft.com/office/officeart/2005/8/colors/colorful3" csCatId="colorful" phldr="1"/>
      <dgm:spPr/>
      <dgm:t>
        <a:bodyPr/>
        <a:lstStyle/>
        <a:p>
          <a:endParaRPr lang="es-ES"/>
        </a:p>
      </dgm:t>
    </dgm:pt>
    <dgm:pt modelId="{54E6C929-AFAF-4872-BC41-D81EA13756E6}">
      <dgm:prSet phldrT="[Texto]" custT="1"/>
      <dgm:spPr/>
      <dgm:t>
        <a:bodyPr/>
        <a:lstStyle/>
        <a:p>
          <a:r>
            <a:rPr lang="es-ES" sz="1100" b="0">
              <a:latin typeface="Arial" panose="020B0604020202020204" pitchFamily="34" charset="0"/>
              <a:cs typeface="Arial" panose="020B0604020202020204" pitchFamily="34" charset="0"/>
            </a:rPr>
            <a:t>Recepción de la solicitud: contar con un canal específico para recibir solicitudes de organizaciones.</a:t>
          </a:r>
        </a:p>
      </dgm:t>
    </dgm:pt>
    <dgm:pt modelId="{8B7C3DFC-93A8-4FBB-B017-1AC12BD2D699}" type="parTrans" cxnId="{5D4D66AF-D75E-464C-AB78-A54612959258}">
      <dgm:prSet/>
      <dgm:spPr/>
      <dgm:t>
        <a:bodyPr/>
        <a:lstStyle/>
        <a:p>
          <a:endParaRPr lang="es-ES" sz="1100">
            <a:latin typeface="Arial" panose="020B0604020202020204" pitchFamily="34" charset="0"/>
            <a:cs typeface="Arial" panose="020B0604020202020204" pitchFamily="34" charset="0"/>
          </a:endParaRPr>
        </a:p>
      </dgm:t>
    </dgm:pt>
    <dgm:pt modelId="{7AC458E8-2FF0-4643-8046-0DCEE73D04EC}" type="sibTrans" cxnId="{5D4D66AF-D75E-464C-AB78-A54612959258}">
      <dgm:prSet custT="1"/>
      <dgm:spPr/>
      <dgm:t>
        <a:bodyPr/>
        <a:lstStyle/>
        <a:p>
          <a:endParaRPr lang="es-ES" sz="1100">
            <a:latin typeface="Arial" panose="020B0604020202020204" pitchFamily="34" charset="0"/>
            <a:cs typeface="Arial" panose="020B0604020202020204" pitchFamily="34" charset="0"/>
          </a:endParaRPr>
        </a:p>
      </dgm:t>
    </dgm:pt>
    <dgm:pt modelId="{FC2286A6-94FE-4B06-9C05-0B01C5599EDC}">
      <dgm:prSet phldrT="[Texto]" custT="1"/>
      <dgm:spPr/>
      <dgm:t>
        <a:bodyPr/>
        <a:lstStyle/>
        <a:p>
          <a:r>
            <a:rPr lang="es-ES" sz="1100">
              <a:latin typeface="Arial" panose="020B0604020202020204" pitchFamily="34" charset="0"/>
              <a:cs typeface="Arial" panose="020B0604020202020204" pitchFamily="34" charset="0"/>
            </a:rPr>
            <a:t>Asignación de responsable: designar un encargado que brinde atención personalizada y seguimiento a cada caso.</a:t>
          </a:r>
        </a:p>
      </dgm:t>
    </dgm:pt>
    <dgm:pt modelId="{DCC5B2D6-D0D5-4F9B-BF01-4549908E68B4}" type="parTrans" cxnId="{6B85F6D5-B16D-4180-8304-76DFA94AEB17}">
      <dgm:prSet/>
      <dgm:spPr/>
      <dgm:t>
        <a:bodyPr/>
        <a:lstStyle/>
        <a:p>
          <a:endParaRPr lang="es-ES" sz="1100">
            <a:latin typeface="Arial" panose="020B0604020202020204" pitchFamily="34" charset="0"/>
            <a:cs typeface="Arial" panose="020B0604020202020204" pitchFamily="34" charset="0"/>
          </a:endParaRPr>
        </a:p>
      </dgm:t>
    </dgm:pt>
    <dgm:pt modelId="{C9FA5155-8A71-43C6-96A3-530750411B91}" type="sibTrans" cxnId="{6B85F6D5-B16D-4180-8304-76DFA94AEB17}">
      <dgm:prSet custT="1"/>
      <dgm:spPr/>
      <dgm:t>
        <a:bodyPr/>
        <a:lstStyle/>
        <a:p>
          <a:endParaRPr lang="es-ES" sz="1100">
            <a:latin typeface="Arial" panose="020B0604020202020204" pitchFamily="34" charset="0"/>
            <a:cs typeface="Arial" panose="020B0604020202020204" pitchFamily="34" charset="0"/>
          </a:endParaRPr>
        </a:p>
      </dgm:t>
    </dgm:pt>
    <dgm:pt modelId="{47265034-1032-457B-9712-0DEBE2CB86D1}">
      <dgm:prSet phldrT="[Texto]" custT="1"/>
      <dgm:spPr/>
      <dgm:t>
        <a:bodyPr/>
        <a:lstStyle/>
        <a:p>
          <a:r>
            <a:rPr lang="es-ES" sz="1100">
              <a:latin typeface="Arial" panose="020B0604020202020204" pitchFamily="34" charset="0"/>
              <a:cs typeface="Arial" panose="020B0604020202020204" pitchFamily="34" charset="0"/>
            </a:rPr>
            <a:t>Comunicación clara y efectiva: mantener una comunicación adaptada y comprensible para las organizaciones.</a:t>
          </a:r>
        </a:p>
      </dgm:t>
    </dgm:pt>
    <dgm:pt modelId="{0B7DA751-26A2-4FCF-81D3-5869FAA42B5D}" type="parTrans" cxnId="{CF8F6168-F1BB-4E54-BEF3-5C61E119F773}">
      <dgm:prSet/>
      <dgm:spPr/>
      <dgm:t>
        <a:bodyPr/>
        <a:lstStyle/>
        <a:p>
          <a:endParaRPr lang="es-ES" sz="1100">
            <a:latin typeface="Arial" panose="020B0604020202020204" pitchFamily="34" charset="0"/>
            <a:cs typeface="Arial" panose="020B0604020202020204" pitchFamily="34" charset="0"/>
          </a:endParaRPr>
        </a:p>
      </dgm:t>
    </dgm:pt>
    <dgm:pt modelId="{FD4B0450-D50F-42C0-9D32-0071C88C386F}" type="sibTrans" cxnId="{CF8F6168-F1BB-4E54-BEF3-5C61E119F773}">
      <dgm:prSet custT="1"/>
      <dgm:spPr/>
      <dgm:t>
        <a:bodyPr/>
        <a:lstStyle/>
        <a:p>
          <a:endParaRPr lang="es-ES" sz="1100">
            <a:latin typeface="Arial" panose="020B0604020202020204" pitchFamily="34" charset="0"/>
            <a:cs typeface="Arial" panose="020B0604020202020204" pitchFamily="34" charset="0"/>
          </a:endParaRPr>
        </a:p>
      </dgm:t>
    </dgm:pt>
    <dgm:pt modelId="{3185A7EA-9B8B-4693-BA5B-F7A3BC63ACCD}">
      <dgm:prSet phldrT="[Texto]" custT="1"/>
      <dgm:spPr/>
      <dgm:t>
        <a:bodyPr/>
        <a:lstStyle/>
        <a:p>
          <a:r>
            <a:rPr lang="es-ES" sz="1100">
              <a:latin typeface="Arial" panose="020B0604020202020204" pitchFamily="34" charset="0"/>
              <a:cs typeface="Arial" panose="020B0604020202020204" pitchFamily="34" charset="0"/>
            </a:rPr>
            <a:t>Tiempo de respuesta: definir plazos claros en cada etapa e informar a las organizaciones sobre el tiempo estimado.</a:t>
          </a:r>
        </a:p>
      </dgm:t>
    </dgm:pt>
    <dgm:pt modelId="{3C7BC6B2-0057-40D3-B42E-70DA90461C12}" type="parTrans" cxnId="{D32A985D-DD52-4553-A367-1A4D5560E199}">
      <dgm:prSet/>
      <dgm:spPr/>
      <dgm:t>
        <a:bodyPr/>
        <a:lstStyle/>
        <a:p>
          <a:endParaRPr lang="es-ES" sz="1100">
            <a:latin typeface="Arial" panose="020B0604020202020204" pitchFamily="34" charset="0"/>
            <a:cs typeface="Arial" panose="020B0604020202020204" pitchFamily="34" charset="0"/>
          </a:endParaRPr>
        </a:p>
      </dgm:t>
    </dgm:pt>
    <dgm:pt modelId="{62260258-6D73-4BAE-8B34-B7D7394CE3A5}" type="sibTrans" cxnId="{D32A985D-DD52-4553-A367-1A4D5560E199}">
      <dgm:prSet custT="1"/>
      <dgm:spPr/>
      <dgm:t>
        <a:bodyPr/>
        <a:lstStyle/>
        <a:p>
          <a:endParaRPr lang="es-ES" sz="1100">
            <a:latin typeface="Arial" panose="020B0604020202020204" pitchFamily="34" charset="0"/>
            <a:cs typeface="Arial" panose="020B0604020202020204" pitchFamily="34" charset="0"/>
          </a:endParaRPr>
        </a:p>
      </dgm:t>
    </dgm:pt>
    <dgm:pt modelId="{2C9C7832-F306-4A4A-B0CB-A719F0B1F6A4}">
      <dgm:prSet phldrT="[Texto]" custT="1"/>
      <dgm:spPr/>
      <dgm:t>
        <a:bodyPr/>
        <a:lstStyle/>
        <a:p>
          <a:r>
            <a:rPr lang="es-ES" sz="1100">
              <a:latin typeface="Arial" panose="020B0604020202020204" pitchFamily="34" charset="0"/>
              <a:cs typeface="Arial" panose="020B0604020202020204" pitchFamily="34" charset="0"/>
            </a:rPr>
            <a:t>Seguimiento y retroalimentación: monitorear el avance de cada solicitud y solicitar retroalimentación para mejorar el servicio.</a:t>
          </a:r>
        </a:p>
      </dgm:t>
    </dgm:pt>
    <dgm:pt modelId="{0CE00B10-4BA3-4176-A7C2-27CD787A6238}" type="parTrans" cxnId="{9DF8BE24-6BBB-4C75-90D7-270A85C88521}">
      <dgm:prSet/>
      <dgm:spPr/>
      <dgm:t>
        <a:bodyPr/>
        <a:lstStyle/>
        <a:p>
          <a:endParaRPr lang="es-ES" sz="1100">
            <a:latin typeface="Arial" panose="020B0604020202020204" pitchFamily="34" charset="0"/>
            <a:cs typeface="Arial" panose="020B0604020202020204" pitchFamily="34" charset="0"/>
          </a:endParaRPr>
        </a:p>
      </dgm:t>
    </dgm:pt>
    <dgm:pt modelId="{6369AA19-877F-45AC-BB3E-35535DC78AB5}" type="sibTrans" cxnId="{9DF8BE24-6BBB-4C75-90D7-270A85C88521}">
      <dgm:prSet/>
      <dgm:spPr/>
      <dgm:t>
        <a:bodyPr/>
        <a:lstStyle/>
        <a:p>
          <a:endParaRPr lang="es-ES" sz="1100">
            <a:latin typeface="Arial" panose="020B0604020202020204" pitchFamily="34" charset="0"/>
            <a:cs typeface="Arial" panose="020B0604020202020204" pitchFamily="34" charset="0"/>
          </a:endParaRPr>
        </a:p>
      </dgm:t>
    </dgm:pt>
    <dgm:pt modelId="{DB269789-0E8B-4480-8474-8FCCECD1F7F3}" type="pres">
      <dgm:prSet presAssocID="{CBC66EB1-214E-405E-8D43-DD072E96D87D}" presName="outerComposite" presStyleCnt="0">
        <dgm:presLayoutVars>
          <dgm:chMax val="5"/>
          <dgm:dir/>
          <dgm:resizeHandles val="exact"/>
        </dgm:presLayoutVars>
      </dgm:prSet>
      <dgm:spPr/>
      <dgm:t>
        <a:bodyPr/>
        <a:lstStyle/>
        <a:p>
          <a:endParaRPr lang="es-ES"/>
        </a:p>
      </dgm:t>
    </dgm:pt>
    <dgm:pt modelId="{02B10D81-D9C0-4ECF-A4C1-688437355257}" type="pres">
      <dgm:prSet presAssocID="{CBC66EB1-214E-405E-8D43-DD072E96D87D}" presName="dummyMaxCanvas" presStyleCnt="0">
        <dgm:presLayoutVars/>
      </dgm:prSet>
      <dgm:spPr/>
    </dgm:pt>
    <dgm:pt modelId="{DCBB9F7D-539F-43DD-8372-BBDA5D5AF53D}" type="pres">
      <dgm:prSet presAssocID="{CBC66EB1-214E-405E-8D43-DD072E96D87D}" presName="FiveNodes_1" presStyleLbl="node1" presStyleIdx="0" presStyleCnt="5">
        <dgm:presLayoutVars>
          <dgm:bulletEnabled val="1"/>
        </dgm:presLayoutVars>
      </dgm:prSet>
      <dgm:spPr/>
      <dgm:t>
        <a:bodyPr/>
        <a:lstStyle/>
        <a:p>
          <a:endParaRPr lang="es-ES"/>
        </a:p>
      </dgm:t>
    </dgm:pt>
    <dgm:pt modelId="{1745AB23-B45D-42B8-AF30-228932FFE99E}" type="pres">
      <dgm:prSet presAssocID="{CBC66EB1-214E-405E-8D43-DD072E96D87D}" presName="FiveNodes_2" presStyleLbl="node1" presStyleIdx="1" presStyleCnt="5">
        <dgm:presLayoutVars>
          <dgm:bulletEnabled val="1"/>
        </dgm:presLayoutVars>
      </dgm:prSet>
      <dgm:spPr/>
      <dgm:t>
        <a:bodyPr/>
        <a:lstStyle/>
        <a:p>
          <a:endParaRPr lang="es-ES"/>
        </a:p>
      </dgm:t>
    </dgm:pt>
    <dgm:pt modelId="{540CCF11-D326-40E4-9DBE-FFF68549BDB9}" type="pres">
      <dgm:prSet presAssocID="{CBC66EB1-214E-405E-8D43-DD072E96D87D}" presName="FiveNodes_3" presStyleLbl="node1" presStyleIdx="2" presStyleCnt="5">
        <dgm:presLayoutVars>
          <dgm:bulletEnabled val="1"/>
        </dgm:presLayoutVars>
      </dgm:prSet>
      <dgm:spPr/>
      <dgm:t>
        <a:bodyPr/>
        <a:lstStyle/>
        <a:p>
          <a:endParaRPr lang="es-ES"/>
        </a:p>
      </dgm:t>
    </dgm:pt>
    <dgm:pt modelId="{0BEC8589-5290-4330-AC0A-B4239287BE9F}" type="pres">
      <dgm:prSet presAssocID="{CBC66EB1-214E-405E-8D43-DD072E96D87D}" presName="FiveNodes_4" presStyleLbl="node1" presStyleIdx="3" presStyleCnt="5">
        <dgm:presLayoutVars>
          <dgm:bulletEnabled val="1"/>
        </dgm:presLayoutVars>
      </dgm:prSet>
      <dgm:spPr/>
      <dgm:t>
        <a:bodyPr/>
        <a:lstStyle/>
        <a:p>
          <a:endParaRPr lang="es-ES"/>
        </a:p>
      </dgm:t>
    </dgm:pt>
    <dgm:pt modelId="{0F56A533-7FA8-4FA0-9164-85478914D51F}" type="pres">
      <dgm:prSet presAssocID="{CBC66EB1-214E-405E-8D43-DD072E96D87D}" presName="FiveNodes_5" presStyleLbl="node1" presStyleIdx="4" presStyleCnt="5">
        <dgm:presLayoutVars>
          <dgm:bulletEnabled val="1"/>
        </dgm:presLayoutVars>
      </dgm:prSet>
      <dgm:spPr/>
      <dgm:t>
        <a:bodyPr/>
        <a:lstStyle/>
        <a:p>
          <a:endParaRPr lang="es-ES"/>
        </a:p>
      </dgm:t>
    </dgm:pt>
    <dgm:pt modelId="{E20230F4-8365-4DC0-A75D-1FBA09B4A746}" type="pres">
      <dgm:prSet presAssocID="{CBC66EB1-214E-405E-8D43-DD072E96D87D}" presName="FiveConn_1-2" presStyleLbl="fgAccFollowNode1" presStyleIdx="0" presStyleCnt="4">
        <dgm:presLayoutVars>
          <dgm:bulletEnabled val="1"/>
        </dgm:presLayoutVars>
      </dgm:prSet>
      <dgm:spPr/>
      <dgm:t>
        <a:bodyPr/>
        <a:lstStyle/>
        <a:p>
          <a:endParaRPr lang="es-ES"/>
        </a:p>
      </dgm:t>
    </dgm:pt>
    <dgm:pt modelId="{9A7FE7A0-ADC9-429C-BE81-4194F22EFA55}" type="pres">
      <dgm:prSet presAssocID="{CBC66EB1-214E-405E-8D43-DD072E96D87D}" presName="FiveConn_2-3" presStyleLbl="fgAccFollowNode1" presStyleIdx="1" presStyleCnt="4">
        <dgm:presLayoutVars>
          <dgm:bulletEnabled val="1"/>
        </dgm:presLayoutVars>
      </dgm:prSet>
      <dgm:spPr/>
      <dgm:t>
        <a:bodyPr/>
        <a:lstStyle/>
        <a:p>
          <a:endParaRPr lang="es-ES"/>
        </a:p>
      </dgm:t>
    </dgm:pt>
    <dgm:pt modelId="{88E20B85-68DE-46A3-8DAC-BDF664A334AA}" type="pres">
      <dgm:prSet presAssocID="{CBC66EB1-214E-405E-8D43-DD072E96D87D}" presName="FiveConn_3-4" presStyleLbl="fgAccFollowNode1" presStyleIdx="2" presStyleCnt="4">
        <dgm:presLayoutVars>
          <dgm:bulletEnabled val="1"/>
        </dgm:presLayoutVars>
      </dgm:prSet>
      <dgm:spPr/>
      <dgm:t>
        <a:bodyPr/>
        <a:lstStyle/>
        <a:p>
          <a:endParaRPr lang="es-ES"/>
        </a:p>
      </dgm:t>
    </dgm:pt>
    <dgm:pt modelId="{C5A32B8E-9464-4D3E-9EC1-57BD207E8C6D}" type="pres">
      <dgm:prSet presAssocID="{CBC66EB1-214E-405E-8D43-DD072E96D87D}" presName="FiveConn_4-5" presStyleLbl="fgAccFollowNode1" presStyleIdx="3" presStyleCnt="4">
        <dgm:presLayoutVars>
          <dgm:bulletEnabled val="1"/>
        </dgm:presLayoutVars>
      </dgm:prSet>
      <dgm:spPr/>
      <dgm:t>
        <a:bodyPr/>
        <a:lstStyle/>
        <a:p>
          <a:endParaRPr lang="es-ES"/>
        </a:p>
      </dgm:t>
    </dgm:pt>
    <dgm:pt modelId="{50F4ABDE-63B2-402D-A2F9-D87A873B3DFA}" type="pres">
      <dgm:prSet presAssocID="{CBC66EB1-214E-405E-8D43-DD072E96D87D}" presName="FiveNodes_1_text" presStyleLbl="node1" presStyleIdx="4" presStyleCnt="5">
        <dgm:presLayoutVars>
          <dgm:bulletEnabled val="1"/>
        </dgm:presLayoutVars>
      </dgm:prSet>
      <dgm:spPr/>
      <dgm:t>
        <a:bodyPr/>
        <a:lstStyle/>
        <a:p>
          <a:endParaRPr lang="es-ES"/>
        </a:p>
      </dgm:t>
    </dgm:pt>
    <dgm:pt modelId="{3E892A67-B320-447D-9F81-CBDCD1DAF90D}" type="pres">
      <dgm:prSet presAssocID="{CBC66EB1-214E-405E-8D43-DD072E96D87D}" presName="FiveNodes_2_text" presStyleLbl="node1" presStyleIdx="4" presStyleCnt="5">
        <dgm:presLayoutVars>
          <dgm:bulletEnabled val="1"/>
        </dgm:presLayoutVars>
      </dgm:prSet>
      <dgm:spPr/>
      <dgm:t>
        <a:bodyPr/>
        <a:lstStyle/>
        <a:p>
          <a:endParaRPr lang="es-ES"/>
        </a:p>
      </dgm:t>
    </dgm:pt>
    <dgm:pt modelId="{96A916FA-154E-48E6-BD72-C8AC9FA292AD}" type="pres">
      <dgm:prSet presAssocID="{CBC66EB1-214E-405E-8D43-DD072E96D87D}" presName="FiveNodes_3_text" presStyleLbl="node1" presStyleIdx="4" presStyleCnt="5">
        <dgm:presLayoutVars>
          <dgm:bulletEnabled val="1"/>
        </dgm:presLayoutVars>
      </dgm:prSet>
      <dgm:spPr/>
      <dgm:t>
        <a:bodyPr/>
        <a:lstStyle/>
        <a:p>
          <a:endParaRPr lang="es-ES"/>
        </a:p>
      </dgm:t>
    </dgm:pt>
    <dgm:pt modelId="{E6356D83-C79B-4933-96EB-C292A4A49417}" type="pres">
      <dgm:prSet presAssocID="{CBC66EB1-214E-405E-8D43-DD072E96D87D}" presName="FiveNodes_4_text" presStyleLbl="node1" presStyleIdx="4" presStyleCnt="5">
        <dgm:presLayoutVars>
          <dgm:bulletEnabled val="1"/>
        </dgm:presLayoutVars>
      </dgm:prSet>
      <dgm:spPr/>
      <dgm:t>
        <a:bodyPr/>
        <a:lstStyle/>
        <a:p>
          <a:endParaRPr lang="es-ES"/>
        </a:p>
      </dgm:t>
    </dgm:pt>
    <dgm:pt modelId="{C6927051-24BF-4631-A1D2-910172EF1E59}" type="pres">
      <dgm:prSet presAssocID="{CBC66EB1-214E-405E-8D43-DD072E96D87D}" presName="FiveNodes_5_text" presStyleLbl="node1" presStyleIdx="4" presStyleCnt="5">
        <dgm:presLayoutVars>
          <dgm:bulletEnabled val="1"/>
        </dgm:presLayoutVars>
      </dgm:prSet>
      <dgm:spPr/>
      <dgm:t>
        <a:bodyPr/>
        <a:lstStyle/>
        <a:p>
          <a:endParaRPr lang="es-ES"/>
        </a:p>
      </dgm:t>
    </dgm:pt>
  </dgm:ptLst>
  <dgm:cxnLst>
    <dgm:cxn modelId="{8DA66EE9-40F5-418F-8AE2-0AF8A4B33419}" type="presOf" srcId="{2C9C7832-F306-4A4A-B0CB-A719F0B1F6A4}" destId="{C6927051-24BF-4631-A1D2-910172EF1E59}" srcOrd="1" destOrd="0" presId="urn:microsoft.com/office/officeart/2005/8/layout/vProcess5"/>
    <dgm:cxn modelId="{568237F3-1D30-4A59-9CF6-A2D865A6789F}" type="presOf" srcId="{3185A7EA-9B8B-4693-BA5B-F7A3BC63ACCD}" destId="{0BEC8589-5290-4330-AC0A-B4239287BE9F}" srcOrd="0" destOrd="0" presId="urn:microsoft.com/office/officeart/2005/8/layout/vProcess5"/>
    <dgm:cxn modelId="{3C924DE2-8536-4E35-A5DD-FF2BEA54DEF6}" type="presOf" srcId="{7AC458E8-2FF0-4643-8046-0DCEE73D04EC}" destId="{E20230F4-8365-4DC0-A75D-1FBA09B4A746}" srcOrd="0" destOrd="0" presId="urn:microsoft.com/office/officeart/2005/8/layout/vProcess5"/>
    <dgm:cxn modelId="{C0CF68B2-DAFA-4F74-8CC1-76CBDC93C883}" type="presOf" srcId="{3185A7EA-9B8B-4693-BA5B-F7A3BC63ACCD}" destId="{E6356D83-C79B-4933-96EB-C292A4A49417}" srcOrd="1" destOrd="0" presId="urn:microsoft.com/office/officeart/2005/8/layout/vProcess5"/>
    <dgm:cxn modelId="{7151882A-33A9-46F7-9619-57EA7DE44959}" type="presOf" srcId="{62260258-6D73-4BAE-8B34-B7D7394CE3A5}" destId="{C5A32B8E-9464-4D3E-9EC1-57BD207E8C6D}" srcOrd="0" destOrd="0" presId="urn:microsoft.com/office/officeart/2005/8/layout/vProcess5"/>
    <dgm:cxn modelId="{759D6032-D0DC-4425-BEBB-3604629E40E9}" type="presOf" srcId="{FC2286A6-94FE-4B06-9C05-0B01C5599EDC}" destId="{3E892A67-B320-447D-9F81-CBDCD1DAF90D}" srcOrd="1" destOrd="0" presId="urn:microsoft.com/office/officeart/2005/8/layout/vProcess5"/>
    <dgm:cxn modelId="{6736149A-3CE3-4C2B-AB5B-16BC4CF73E34}" type="presOf" srcId="{2C9C7832-F306-4A4A-B0CB-A719F0B1F6A4}" destId="{0F56A533-7FA8-4FA0-9164-85478914D51F}" srcOrd="0" destOrd="0" presId="urn:microsoft.com/office/officeart/2005/8/layout/vProcess5"/>
    <dgm:cxn modelId="{E685DD3E-A2E1-4CB9-A564-E82A6FBC9170}" type="presOf" srcId="{FC2286A6-94FE-4B06-9C05-0B01C5599EDC}" destId="{1745AB23-B45D-42B8-AF30-228932FFE99E}" srcOrd="0" destOrd="0" presId="urn:microsoft.com/office/officeart/2005/8/layout/vProcess5"/>
    <dgm:cxn modelId="{DC0F5EF0-52BA-4FE9-A110-CC6844BBBD68}" type="presOf" srcId="{47265034-1032-457B-9712-0DEBE2CB86D1}" destId="{96A916FA-154E-48E6-BD72-C8AC9FA292AD}" srcOrd="1" destOrd="0" presId="urn:microsoft.com/office/officeart/2005/8/layout/vProcess5"/>
    <dgm:cxn modelId="{5D4D66AF-D75E-464C-AB78-A54612959258}" srcId="{CBC66EB1-214E-405E-8D43-DD072E96D87D}" destId="{54E6C929-AFAF-4872-BC41-D81EA13756E6}" srcOrd="0" destOrd="0" parTransId="{8B7C3DFC-93A8-4FBB-B017-1AC12BD2D699}" sibTransId="{7AC458E8-2FF0-4643-8046-0DCEE73D04EC}"/>
    <dgm:cxn modelId="{570C5C80-ED44-4F3C-8675-2149F58B25C1}" type="presOf" srcId="{47265034-1032-457B-9712-0DEBE2CB86D1}" destId="{540CCF11-D326-40E4-9DBE-FFF68549BDB9}" srcOrd="0" destOrd="0" presId="urn:microsoft.com/office/officeart/2005/8/layout/vProcess5"/>
    <dgm:cxn modelId="{842A07DE-BEA6-4C1C-9A8C-13B07A40F8E4}" type="presOf" srcId="{FD4B0450-D50F-42C0-9D32-0071C88C386F}" destId="{88E20B85-68DE-46A3-8DAC-BDF664A334AA}" srcOrd="0" destOrd="0" presId="urn:microsoft.com/office/officeart/2005/8/layout/vProcess5"/>
    <dgm:cxn modelId="{6B85F6D5-B16D-4180-8304-76DFA94AEB17}" srcId="{CBC66EB1-214E-405E-8D43-DD072E96D87D}" destId="{FC2286A6-94FE-4B06-9C05-0B01C5599EDC}" srcOrd="1" destOrd="0" parTransId="{DCC5B2D6-D0D5-4F9B-BF01-4549908E68B4}" sibTransId="{C9FA5155-8A71-43C6-96A3-530750411B91}"/>
    <dgm:cxn modelId="{05FCAD61-4CCD-467A-A153-AB8855735A75}" type="presOf" srcId="{C9FA5155-8A71-43C6-96A3-530750411B91}" destId="{9A7FE7A0-ADC9-429C-BE81-4194F22EFA55}" srcOrd="0" destOrd="0" presId="urn:microsoft.com/office/officeart/2005/8/layout/vProcess5"/>
    <dgm:cxn modelId="{CF8F6168-F1BB-4E54-BEF3-5C61E119F773}" srcId="{CBC66EB1-214E-405E-8D43-DD072E96D87D}" destId="{47265034-1032-457B-9712-0DEBE2CB86D1}" srcOrd="2" destOrd="0" parTransId="{0B7DA751-26A2-4FCF-81D3-5869FAA42B5D}" sibTransId="{FD4B0450-D50F-42C0-9D32-0071C88C386F}"/>
    <dgm:cxn modelId="{3E625D8F-182F-4FEC-A1B5-4D4BFF1C82C6}" type="presOf" srcId="{54E6C929-AFAF-4872-BC41-D81EA13756E6}" destId="{50F4ABDE-63B2-402D-A2F9-D87A873B3DFA}" srcOrd="1" destOrd="0" presId="urn:microsoft.com/office/officeart/2005/8/layout/vProcess5"/>
    <dgm:cxn modelId="{D32A985D-DD52-4553-A367-1A4D5560E199}" srcId="{CBC66EB1-214E-405E-8D43-DD072E96D87D}" destId="{3185A7EA-9B8B-4693-BA5B-F7A3BC63ACCD}" srcOrd="3" destOrd="0" parTransId="{3C7BC6B2-0057-40D3-B42E-70DA90461C12}" sibTransId="{62260258-6D73-4BAE-8B34-B7D7394CE3A5}"/>
    <dgm:cxn modelId="{94ED9698-F8C8-41C2-AC63-940992C711E1}" type="presOf" srcId="{54E6C929-AFAF-4872-BC41-D81EA13756E6}" destId="{DCBB9F7D-539F-43DD-8372-BBDA5D5AF53D}" srcOrd="0" destOrd="0" presId="urn:microsoft.com/office/officeart/2005/8/layout/vProcess5"/>
    <dgm:cxn modelId="{9DF8BE24-6BBB-4C75-90D7-270A85C88521}" srcId="{CBC66EB1-214E-405E-8D43-DD072E96D87D}" destId="{2C9C7832-F306-4A4A-B0CB-A719F0B1F6A4}" srcOrd="4" destOrd="0" parTransId="{0CE00B10-4BA3-4176-A7C2-27CD787A6238}" sibTransId="{6369AA19-877F-45AC-BB3E-35535DC78AB5}"/>
    <dgm:cxn modelId="{D74E8418-A7A0-47C8-BC6F-513460321A28}" type="presOf" srcId="{CBC66EB1-214E-405E-8D43-DD072E96D87D}" destId="{DB269789-0E8B-4480-8474-8FCCECD1F7F3}" srcOrd="0" destOrd="0" presId="urn:microsoft.com/office/officeart/2005/8/layout/vProcess5"/>
    <dgm:cxn modelId="{0D0985EA-DA5A-4F39-B34B-59370F0EAA97}" type="presParOf" srcId="{DB269789-0E8B-4480-8474-8FCCECD1F7F3}" destId="{02B10D81-D9C0-4ECF-A4C1-688437355257}" srcOrd="0" destOrd="0" presId="urn:microsoft.com/office/officeart/2005/8/layout/vProcess5"/>
    <dgm:cxn modelId="{6CB40449-FC56-40CC-8EC3-5CC66611D5B5}" type="presParOf" srcId="{DB269789-0E8B-4480-8474-8FCCECD1F7F3}" destId="{DCBB9F7D-539F-43DD-8372-BBDA5D5AF53D}" srcOrd="1" destOrd="0" presId="urn:microsoft.com/office/officeart/2005/8/layout/vProcess5"/>
    <dgm:cxn modelId="{3F01162F-CA45-4D15-96F7-8A6132EF46F5}" type="presParOf" srcId="{DB269789-0E8B-4480-8474-8FCCECD1F7F3}" destId="{1745AB23-B45D-42B8-AF30-228932FFE99E}" srcOrd="2" destOrd="0" presId="urn:microsoft.com/office/officeart/2005/8/layout/vProcess5"/>
    <dgm:cxn modelId="{C2F6E508-505E-438E-A648-C7AB0FA1F171}" type="presParOf" srcId="{DB269789-0E8B-4480-8474-8FCCECD1F7F3}" destId="{540CCF11-D326-40E4-9DBE-FFF68549BDB9}" srcOrd="3" destOrd="0" presId="urn:microsoft.com/office/officeart/2005/8/layout/vProcess5"/>
    <dgm:cxn modelId="{E1BF968A-49E6-4507-B4BE-1BE2409F41B5}" type="presParOf" srcId="{DB269789-0E8B-4480-8474-8FCCECD1F7F3}" destId="{0BEC8589-5290-4330-AC0A-B4239287BE9F}" srcOrd="4" destOrd="0" presId="urn:microsoft.com/office/officeart/2005/8/layout/vProcess5"/>
    <dgm:cxn modelId="{FA29D59A-0E02-4710-804F-5A87BC0F426F}" type="presParOf" srcId="{DB269789-0E8B-4480-8474-8FCCECD1F7F3}" destId="{0F56A533-7FA8-4FA0-9164-85478914D51F}" srcOrd="5" destOrd="0" presId="urn:microsoft.com/office/officeart/2005/8/layout/vProcess5"/>
    <dgm:cxn modelId="{EE79B528-EB47-4881-A416-C519E4709E16}" type="presParOf" srcId="{DB269789-0E8B-4480-8474-8FCCECD1F7F3}" destId="{E20230F4-8365-4DC0-A75D-1FBA09B4A746}" srcOrd="6" destOrd="0" presId="urn:microsoft.com/office/officeart/2005/8/layout/vProcess5"/>
    <dgm:cxn modelId="{CDBB4F96-AFF6-4F02-A17B-2B246982B1B0}" type="presParOf" srcId="{DB269789-0E8B-4480-8474-8FCCECD1F7F3}" destId="{9A7FE7A0-ADC9-429C-BE81-4194F22EFA55}" srcOrd="7" destOrd="0" presId="urn:microsoft.com/office/officeart/2005/8/layout/vProcess5"/>
    <dgm:cxn modelId="{F489529B-C6DE-4086-BE04-83E84B20FEB3}" type="presParOf" srcId="{DB269789-0E8B-4480-8474-8FCCECD1F7F3}" destId="{88E20B85-68DE-46A3-8DAC-BDF664A334AA}" srcOrd="8" destOrd="0" presId="urn:microsoft.com/office/officeart/2005/8/layout/vProcess5"/>
    <dgm:cxn modelId="{4773B8C3-C094-4614-B9A7-C97AB14B1C67}" type="presParOf" srcId="{DB269789-0E8B-4480-8474-8FCCECD1F7F3}" destId="{C5A32B8E-9464-4D3E-9EC1-57BD207E8C6D}" srcOrd="9" destOrd="0" presId="urn:microsoft.com/office/officeart/2005/8/layout/vProcess5"/>
    <dgm:cxn modelId="{2F5B0C56-2070-4FCB-BD83-54A7C99850F5}" type="presParOf" srcId="{DB269789-0E8B-4480-8474-8FCCECD1F7F3}" destId="{50F4ABDE-63B2-402D-A2F9-D87A873B3DFA}" srcOrd="10" destOrd="0" presId="urn:microsoft.com/office/officeart/2005/8/layout/vProcess5"/>
    <dgm:cxn modelId="{ABE9B327-CDF0-4F31-968F-21F954BAA676}" type="presParOf" srcId="{DB269789-0E8B-4480-8474-8FCCECD1F7F3}" destId="{3E892A67-B320-447D-9F81-CBDCD1DAF90D}" srcOrd="11" destOrd="0" presId="urn:microsoft.com/office/officeart/2005/8/layout/vProcess5"/>
    <dgm:cxn modelId="{DE2EF375-5A1D-49DC-8A08-B809A2F4F8BE}" type="presParOf" srcId="{DB269789-0E8B-4480-8474-8FCCECD1F7F3}" destId="{96A916FA-154E-48E6-BD72-C8AC9FA292AD}" srcOrd="12" destOrd="0" presId="urn:microsoft.com/office/officeart/2005/8/layout/vProcess5"/>
    <dgm:cxn modelId="{D769C68E-6FBD-4162-BBA3-3C1E4D9996A3}" type="presParOf" srcId="{DB269789-0E8B-4480-8474-8FCCECD1F7F3}" destId="{E6356D83-C79B-4933-96EB-C292A4A49417}" srcOrd="13" destOrd="0" presId="urn:microsoft.com/office/officeart/2005/8/layout/vProcess5"/>
    <dgm:cxn modelId="{B213F382-6E7E-43D4-890B-76551DCA4360}" type="presParOf" srcId="{DB269789-0E8B-4480-8474-8FCCECD1F7F3}" destId="{C6927051-24BF-4631-A1D2-910172EF1E59}" srcOrd="14" destOrd="0" presId="urn:microsoft.com/office/officeart/2005/8/layout/vProcess5"/>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D2086827-917E-40B4-8469-A245C9611C08}" type="doc">
      <dgm:prSet loTypeId="urn:microsoft.com/office/officeart/2005/8/layout/pList2" loCatId="list" qsTypeId="urn:microsoft.com/office/officeart/2005/8/quickstyle/simple1" qsCatId="simple" csTypeId="urn:microsoft.com/office/officeart/2005/8/colors/colorful4" csCatId="colorful" phldr="1"/>
      <dgm:spPr/>
    </dgm:pt>
    <dgm:pt modelId="{B6838B64-9EF0-4D7A-82D6-29FBBC5108FE}">
      <dgm:prSet phldrT="[Texto]"/>
      <dgm:spPr/>
      <dgm:t>
        <a:bodyPr/>
        <a:lstStyle/>
        <a:p>
          <a:r>
            <a:rPr lang="es-ES_tradnl" b="0">
              <a:latin typeface="Arial" panose="020B0604020202020204" pitchFamily="34" charset="0"/>
              <a:cs typeface="Arial" panose="020B0604020202020204" pitchFamily="34" charset="0"/>
            </a:rPr>
            <a:t>Protocolo: son las normas y procedimientos que regulan el comportamiento en situaciones formales, tanto a nivel empresarial como institucional, garantizando un ambiente de respeto y orden.</a:t>
          </a:r>
          <a:endParaRPr lang="es-ES" b="0">
            <a:latin typeface="Arial" panose="020B0604020202020204" pitchFamily="34" charset="0"/>
            <a:cs typeface="Arial" panose="020B0604020202020204" pitchFamily="34" charset="0"/>
          </a:endParaRPr>
        </a:p>
      </dgm:t>
    </dgm:pt>
    <dgm:pt modelId="{119A4FC2-41E0-4FC0-B17C-ADC909A6B8E3}" type="parTrans" cxnId="{B71087CC-3B45-4226-8882-7BF44AB273FE}">
      <dgm:prSet/>
      <dgm:spPr/>
      <dgm:t>
        <a:bodyPr/>
        <a:lstStyle/>
        <a:p>
          <a:endParaRPr lang="es-ES" b="0">
            <a:latin typeface="Arial" panose="020B0604020202020204" pitchFamily="34" charset="0"/>
            <a:cs typeface="Arial" panose="020B0604020202020204" pitchFamily="34" charset="0"/>
          </a:endParaRPr>
        </a:p>
      </dgm:t>
    </dgm:pt>
    <dgm:pt modelId="{999BE9A8-386B-4D90-988B-6E45F6ED007F}" type="sibTrans" cxnId="{B71087CC-3B45-4226-8882-7BF44AB273FE}">
      <dgm:prSet/>
      <dgm:spPr/>
      <dgm:t>
        <a:bodyPr/>
        <a:lstStyle/>
        <a:p>
          <a:endParaRPr lang="es-ES" b="0">
            <a:latin typeface="Arial" panose="020B0604020202020204" pitchFamily="34" charset="0"/>
            <a:cs typeface="Arial" panose="020B0604020202020204" pitchFamily="34" charset="0"/>
          </a:endParaRPr>
        </a:p>
      </dgm:t>
    </dgm:pt>
    <dgm:pt modelId="{5DF82B0D-E5F4-4575-9AED-5987CB171922}">
      <dgm:prSet/>
      <dgm:spPr/>
      <dgm:t>
        <a:bodyPr/>
        <a:lstStyle/>
        <a:p>
          <a:r>
            <a:rPr lang="es-ES_tradnl" b="0">
              <a:latin typeface="Arial" panose="020B0604020202020204" pitchFamily="34" charset="0"/>
              <a:cs typeface="Arial" panose="020B0604020202020204" pitchFamily="34" charset="0"/>
            </a:rPr>
            <a:t>Etiqueta empresarial: son las normas de conducta que dictan el comportamiento adecuado en un entorno laboral, como el respeto hacia los superiores, el uso apropiado del lenguaje, la presentación personal y el trato cordial entre compañeros de trabajo.</a:t>
          </a:r>
          <a:endParaRPr lang="en-US" b="0">
            <a:latin typeface="Arial" panose="020B0604020202020204" pitchFamily="34" charset="0"/>
            <a:cs typeface="Arial" panose="020B0604020202020204" pitchFamily="34" charset="0"/>
          </a:endParaRPr>
        </a:p>
      </dgm:t>
    </dgm:pt>
    <dgm:pt modelId="{972A8934-A52F-49B4-BD64-66B5D9EB055A}" type="parTrans" cxnId="{42B102F8-0B67-4E56-BC79-4B22EFB87832}">
      <dgm:prSet/>
      <dgm:spPr/>
      <dgm:t>
        <a:bodyPr/>
        <a:lstStyle/>
        <a:p>
          <a:endParaRPr lang="es-ES" b="0">
            <a:latin typeface="Arial" panose="020B0604020202020204" pitchFamily="34" charset="0"/>
            <a:cs typeface="Arial" panose="020B0604020202020204" pitchFamily="34" charset="0"/>
          </a:endParaRPr>
        </a:p>
      </dgm:t>
    </dgm:pt>
    <dgm:pt modelId="{00165FA2-8F9D-4C2D-8905-6AF5A4BD04D9}" type="sibTrans" cxnId="{42B102F8-0B67-4E56-BC79-4B22EFB87832}">
      <dgm:prSet/>
      <dgm:spPr/>
      <dgm:t>
        <a:bodyPr/>
        <a:lstStyle/>
        <a:p>
          <a:endParaRPr lang="es-ES" b="0">
            <a:latin typeface="Arial" panose="020B0604020202020204" pitchFamily="34" charset="0"/>
            <a:cs typeface="Arial" panose="020B0604020202020204" pitchFamily="34" charset="0"/>
          </a:endParaRPr>
        </a:p>
      </dgm:t>
    </dgm:pt>
    <dgm:pt modelId="{7D6571E8-E142-448A-89F0-95C35CC9893A}">
      <dgm:prSet/>
      <dgm:spPr/>
      <dgm:t>
        <a:bodyPr/>
        <a:lstStyle/>
        <a:p>
          <a:r>
            <a:rPr lang="es-ES_tradnl" b="0">
              <a:latin typeface="Arial" panose="020B0604020202020204" pitchFamily="34" charset="0"/>
              <a:cs typeface="Arial" panose="020B0604020202020204" pitchFamily="34" charset="0"/>
            </a:rPr>
            <a:t>Netiqueta: son las normas de comportamiento y cortesía que deben seguirse en las comunicaciones electrónicas (correos electrónicos, videollamadas, redes sociales, etc.), aplicando el respeto y profesionalismo incluso en la virtualidad.</a:t>
          </a:r>
          <a:endParaRPr lang="en-US" b="0">
            <a:latin typeface="Arial" panose="020B0604020202020204" pitchFamily="34" charset="0"/>
            <a:cs typeface="Arial" panose="020B0604020202020204" pitchFamily="34" charset="0"/>
          </a:endParaRPr>
        </a:p>
      </dgm:t>
    </dgm:pt>
    <dgm:pt modelId="{EC0A45A3-C556-41B9-8A89-436A88E2DC59}" type="parTrans" cxnId="{59F1B12E-75A9-40A9-A7A8-A50FB857AB12}">
      <dgm:prSet/>
      <dgm:spPr/>
      <dgm:t>
        <a:bodyPr/>
        <a:lstStyle/>
        <a:p>
          <a:endParaRPr lang="es-ES" b="0">
            <a:latin typeface="Arial" panose="020B0604020202020204" pitchFamily="34" charset="0"/>
            <a:cs typeface="Arial" panose="020B0604020202020204" pitchFamily="34" charset="0"/>
          </a:endParaRPr>
        </a:p>
      </dgm:t>
    </dgm:pt>
    <dgm:pt modelId="{32667FF7-F559-4F21-9A3C-5488EC62ABD5}" type="sibTrans" cxnId="{59F1B12E-75A9-40A9-A7A8-A50FB857AB12}">
      <dgm:prSet/>
      <dgm:spPr/>
      <dgm:t>
        <a:bodyPr/>
        <a:lstStyle/>
        <a:p>
          <a:endParaRPr lang="es-ES" b="0">
            <a:latin typeface="Arial" panose="020B0604020202020204" pitchFamily="34" charset="0"/>
            <a:cs typeface="Arial" panose="020B0604020202020204" pitchFamily="34" charset="0"/>
          </a:endParaRPr>
        </a:p>
      </dgm:t>
    </dgm:pt>
    <dgm:pt modelId="{B1E3AEC9-52D8-47F0-8675-0D30513F7FD4}" type="pres">
      <dgm:prSet presAssocID="{D2086827-917E-40B4-8469-A245C9611C08}" presName="Name0" presStyleCnt="0">
        <dgm:presLayoutVars>
          <dgm:dir/>
          <dgm:resizeHandles val="exact"/>
        </dgm:presLayoutVars>
      </dgm:prSet>
      <dgm:spPr/>
    </dgm:pt>
    <dgm:pt modelId="{C12B0FBD-B181-4769-A8E0-61525177DCE7}" type="pres">
      <dgm:prSet presAssocID="{D2086827-917E-40B4-8469-A245C9611C08}" presName="bkgdShp" presStyleLbl="alignAccFollowNode1" presStyleIdx="0" presStyleCnt="1"/>
      <dgm:spPr/>
    </dgm:pt>
    <dgm:pt modelId="{CFCFF8C6-FBEE-4F68-B62F-C389D4F76A24}" type="pres">
      <dgm:prSet presAssocID="{D2086827-917E-40B4-8469-A245C9611C08}" presName="linComp" presStyleCnt="0"/>
      <dgm:spPr/>
    </dgm:pt>
    <dgm:pt modelId="{A244B65E-CC87-4D76-8A9C-80DBC45C20AA}" type="pres">
      <dgm:prSet presAssocID="{B6838B64-9EF0-4D7A-82D6-29FBBC5108FE}" presName="compNode" presStyleCnt="0"/>
      <dgm:spPr/>
    </dgm:pt>
    <dgm:pt modelId="{F8FEE4C7-C012-4146-975D-0B6188BD7A9B}" type="pres">
      <dgm:prSet presAssocID="{B6838B64-9EF0-4D7A-82D6-29FBBC5108FE}" presName="node" presStyleLbl="node1" presStyleIdx="0" presStyleCnt="3">
        <dgm:presLayoutVars>
          <dgm:bulletEnabled val="1"/>
        </dgm:presLayoutVars>
      </dgm:prSet>
      <dgm:spPr/>
      <dgm:t>
        <a:bodyPr/>
        <a:lstStyle/>
        <a:p>
          <a:endParaRPr lang="es-ES"/>
        </a:p>
      </dgm:t>
    </dgm:pt>
    <dgm:pt modelId="{B54B5E84-0688-49BB-A8B7-E954C1D68F1B}" type="pres">
      <dgm:prSet presAssocID="{B6838B64-9EF0-4D7A-82D6-29FBBC5108FE}" presName="invisiNode" presStyleLbl="node1" presStyleIdx="0" presStyleCnt="3"/>
      <dgm:spPr/>
    </dgm:pt>
    <dgm:pt modelId="{DC81996B-7AD5-4FFD-A4A8-A3EF0AEB147D}" type="pres">
      <dgm:prSet presAssocID="{B6838B64-9EF0-4D7A-82D6-29FBBC5108FE}" presName="imagNode" presStyleLbl="fgImgPlace1" presStyleIdx="0" presStyleCnt="3"/>
      <dgm:spPr>
        <a:blipFill>
          <a:blip xmlns:r="http://schemas.openxmlformats.org/officeDocument/2006/relationships" r:embed="rId1">
            <a:extLst>
              <a:ext uri="{28A0092B-C50C-407E-A947-70E740481C1C}">
                <a14:useLocalDpi xmlns:a14="http://schemas.microsoft.com/office/drawing/2010/main" val="0"/>
              </a:ext>
            </a:extLst>
          </a:blip>
          <a:srcRect/>
          <a:stretch>
            <a:fillRect t="-1000" b="-1000"/>
          </a:stretch>
        </a:blipFill>
      </dgm:spPr>
    </dgm:pt>
    <dgm:pt modelId="{E0F88AAE-0606-428E-AA26-E4B24889DF26}" type="pres">
      <dgm:prSet presAssocID="{999BE9A8-386B-4D90-988B-6E45F6ED007F}" presName="sibTrans" presStyleLbl="sibTrans2D1" presStyleIdx="0" presStyleCnt="0"/>
      <dgm:spPr/>
      <dgm:t>
        <a:bodyPr/>
        <a:lstStyle/>
        <a:p>
          <a:endParaRPr lang="es-ES"/>
        </a:p>
      </dgm:t>
    </dgm:pt>
    <dgm:pt modelId="{4C7EE882-783A-4785-8554-F7BA33165A83}" type="pres">
      <dgm:prSet presAssocID="{5DF82B0D-E5F4-4575-9AED-5987CB171922}" presName="compNode" presStyleCnt="0"/>
      <dgm:spPr/>
    </dgm:pt>
    <dgm:pt modelId="{5212E1BC-958D-4B5D-8297-8D153AE04291}" type="pres">
      <dgm:prSet presAssocID="{5DF82B0D-E5F4-4575-9AED-5987CB171922}" presName="node" presStyleLbl="node1" presStyleIdx="1" presStyleCnt="3">
        <dgm:presLayoutVars>
          <dgm:bulletEnabled val="1"/>
        </dgm:presLayoutVars>
      </dgm:prSet>
      <dgm:spPr/>
      <dgm:t>
        <a:bodyPr/>
        <a:lstStyle/>
        <a:p>
          <a:endParaRPr lang="es-ES"/>
        </a:p>
      </dgm:t>
    </dgm:pt>
    <dgm:pt modelId="{BC3F51ED-C358-4813-A3C7-F50B43206B76}" type="pres">
      <dgm:prSet presAssocID="{5DF82B0D-E5F4-4575-9AED-5987CB171922}" presName="invisiNode" presStyleLbl="node1" presStyleIdx="1" presStyleCnt="3"/>
      <dgm:spPr/>
    </dgm:pt>
    <dgm:pt modelId="{8602F4E5-F3D3-4267-85BA-2AD804E204D5}" type="pres">
      <dgm:prSet presAssocID="{5DF82B0D-E5F4-4575-9AED-5987CB171922}" presName="imagNode" presStyleLbl="fgImgPlace1" presStyleIdx="1" presStyleCnt="3"/>
      <dgm:spPr>
        <a:blipFill>
          <a:blip xmlns:r="http://schemas.openxmlformats.org/officeDocument/2006/relationships" r:embed="rId2" cstate="print">
            <a:extLst>
              <a:ext uri="{28A0092B-C50C-407E-A947-70E740481C1C}">
                <a14:useLocalDpi xmlns:a14="http://schemas.microsoft.com/office/drawing/2010/main" val="0"/>
              </a:ext>
            </a:extLst>
          </a:blip>
          <a:srcRect/>
          <a:stretch>
            <a:fillRect l="-8000" r="-8000"/>
          </a:stretch>
        </a:blipFill>
      </dgm:spPr>
    </dgm:pt>
    <dgm:pt modelId="{7BF4EFC4-FF72-4653-B295-1F9553E117DD}" type="pres">
      <dgm:prSet presAssocID="{00165FA2-8F9D-4C2D-8905-6AF5A4BD04D9}" presName="sibTrans" presStyleLbl="sibTrans2D1" presStyleIdx="0" presStyleCnt="0"/>
      <dgm:spPr/>
      <dgm:t>
        <a:bodyPr/>
        <a:lstStyle/>
        <a:p>
          <a:endParaRPr lang="es-ES"/>
        </a:p>
      </dgm:t>
    </dgm:pt>
    <dgm:pt modelId="{815CEEEE-2C29-455F-843C-7BF9267BEE04}" type="pres">
      <dgm:prSet presAssocID="{7D6571E8-E142-448A-89F0-95C35CC9893A}" presName="compNode" presStyleCnt="0"/>
      <dgm:spPr/>
    </dgm:pt>
    <dgm:pt modelId="{565D157D-E708-4FE8-B20D-0339245578EB}" type="pres">
      <dgm:prSet presAssocID="{7D6571E8-E142-448A-89F0-95C35CC9893A}" presName="node" presStyleLbl="node1" presStyleIdx="2" presStyleCnt="3">
        <dgm:presLayoutVars>
          <dgm:bulletEnabled val="1"/>
        </dgm:presLayoutVars>
      </dgm:prSet>
      <dgm:spPr/>
      <dgm:t>
        <a:bodyPr/>
        <a:lstStyle/>
        <a:p>
          <a:endParaRPr lang="es-ES"/>
        </a:p>
      </dgm:t>
    </dgm:pt>
    <dgm:pt modelId="{819E1D6E-FD0D-4880-A311-2AE946AEAA4C}" type="pres">
      <dgm:prSet presAssocID="{7D6571E8-E142-448A-89F0-95C35CC9893A}" presName="invisiNode" presStyleLbl="node1" presStyleIdx="2" presStyleCnt="3"/>
      <dgm:spPr/>
    </dgm:pt>
    <dgm:pt modelId="{2DA20885-5DDF-44C0-9945-09C15DC868D3}" type="pres">
      <dgm:prSet presAssocID="{7D6571E8-E142-448A-89F0-95C35CC9893A}" presName="imagNode" presStyleLbl="fgImgPlace1" presStyleIdx="2" presStyleCnt="3"/>
      <dgm:spPr>
        <a:blipFill>
          <a:blip xmlns:r="http://schemas.openxmlformats.org/officeDocument/2006/relationships" r:embed="rId3" cstate="print">
            <a:extLst>
              <a:ext uri="{28A0092B-C50C-407E-A947-70E740481C1C}">
                <a14:useLocalDpi xmlns:a14="http://schemas.microsoft.com/office/drawing/2010/main" val="0"/>
              </a:ext>
            </a:extLst>
          </a:blip>
          <a:srcRect/>
          <a:stretch>
            <a:fillRect l="-12000" r="-12000"/>
          </a:stretch>
        </a:blipFill>
      </dgm:spPr>
    </dgm:pt>
  </dgm:ptLst>
  <dgm:cxnLst>
    <dgm:cxn modelId="{2169A606-EF02-49C6-8A9A-F23F1865E6AF}" type="presOf" srcId="{00165FA2-8F9D-4C2D-8905-6AF5A4BD04D9}" destId="{7BF4EFC4-FF72-4653-B295-1F9553E117DD}" srcOrd="0" destOrd="0" presId="urn:microsoft.com/office/officeart/2005/8/layout/pList2"/>
    <dgm:cxn modelId="{55EA993F-7AE1-4D76-BE35-BD8AAED9D98F}" type="presOf" srcId="{7D6571E8-E142-448A-89F0-95C35CC9893A}" destId="{565D157D-E708-4FE8-B20D-0339245578EB}" srcOrd="0" destOrd="0" presId="urn:microsoft.com/office/officeart/2005/8/layout/pList2"/>
    <dgm:cxn modelId="{2E2F1EAD-3B15-449F-975F-150E697D509E}" type="presOf" srcId="{999BE9A8-386B-4D90-988B-6E45F6ED007F}" destId="{E0F88AAE-0606-428E-AA26-E4B24889DF26}" srcOrd="0" destOrd="0" presId="urn:microsoft.com/office/officeart/2005/8/layout/pList2"/>
    <dgm:cxn modelId="{444028DB-9EFA-436B-BA17-02ED3A0E83B9}" type="presOf" srcId="{5DF82B0D-E5F4-4575-9AED-5987CB171922}" destId="{5212E1BC-958D-4B5D-8297-8D153AE04291}" srcOrd="0" destOrd="0" presId="urn:microsoft.com/office/officeart/2005/8/layout/pList2"/>
    <dgm:cxn modelId="{59F1B12E-75A9-40A9-A7A8-A50FB857AB12}" srcId="{D2086827-917E-40B4-8469-A245C9611C08}" destId="{7D6571E8-E142-448A-89F0-95C35CC9893A}" srcOrd="2" destOrd="0" parTransId="{EC0A45A3-C556-41B9-8A89-436A88E2DC59}" sibTransId="{32667FF7-F559-4F21-9A3C-5488EC62ABD5}"/>
    <dgm:cxn modelId="{493B05B1-41A5-4F4C-99A5-6EC3591E7920}" type="presOf" srcId="{B6838B64-9EF0-4D7A-82D6-29FBBC5108FE}" destId="{F8FEE4C7-C012-4146-975D-0B6188BD7A9B}" srcOrd="0" destOrd="0" presId="urn:microsoft.com/office/officeart/2005/8/layout/pList2"/>
    <dgm:cxn modelId="{E367AFC7-6066-4F05-BD31-238D18F8F5D1}" type="presOf" srcId="{D2086827-917E-40B4-8469-A245C9611C08}" destId="{B1E3AEC9-52D8-47F0-8675-0D30513F7FD4}" srcOrd="0" destOrd="0" presId="urn:microsoft.com/office/officeart/2005/8/layout/pList2"/>
    <dgm:cxn modelId="{42B102F8-0B67-4E56-BC79-4B22EFB87832}" srcId="{D2086827-917E-40B4-8469-A245C9611C08}" destId="{5DF82B0D-E5F4-4575-9AED-5987CB171922}" srcOrd="1" destOrd="0" parTransId="{972A8934-A52F-49B4-BD64-66B5D9EB055A}" sibTransId="{00165FA2-8F9D-4C2D-8905-6AF5A4BD04D9}"/>
    <dgm:cxn modelId="{B71087CC-3B45-4226-8882-7BF44AB273FE}" srcId="{D2086827-917E-40B4-8469-A245C9611C08}" destId="{B6838B64-9EF0-4D7A-82D6-29FBBC5108FE}" srcOrd="0" destOrd="0" parTransId="{119A4FC2-41E0-4FC0-B17C-ADC909A6B8E3}" sibTransId="{999BE9A8-386B-4D90-988B-6E45F6ED007F}"/>
    <dgm:cxn modelId="{B3359E31-1764-4605-AB05-8BBAEA0D2E7B}" type="presParOf" srcId="{B1E3AEC9-52D8-47F0-8675-0D30513F7FD4}" destId="{C12B0FBD-B181-4769-A8E0-61525177DCE7}" srcOrd="0" destOrd="0" presId="urn:microsoft.com/office/officeart/2005/8/layout/pList2"/>
    <dgm:cxn modelId="{EF6C48D8-4FF8-455C-931A-0500A8AC8CB9}" type="presParOf" srcId="{B1E3AEC9-52D8-47F0-8675-0D30513F7FD4}" destId="{CFCFF8C6-FBEE-4F68-B62F-C389D4F76A24}" srcOrd="1" destOrd="0" presId="urn:microsoft.com/office/officeart/2005/8/layout/pList2"/>
    <dgm:cxn modelId="{997DF42C-E012-4D72-B8A8-6798D4A91049}" type="presParOf" srcId="{CFCFF8C6-FBEE-4F68-B62F-C389D4F76A24}" destId="{A244B65E-CC87-4D76-8A9C-80DBC45C20AA}" srcOrd="0" destOrd="0" presId="urn:microsoft.com/office/officeart/2005/8/layout/pList2"/>
    <dgm:cxn modelId="{FBF26872-3722-4F04-8706-B3033FA7C1FB}" type="presParOf" srcId="{A244B65E-CC87-4D76-8A9C-80DBC45C20AA}" destId="{F8FEE4C7-C012-4146-975D-0B6188BD7A9B}" srcOrd="0" destOrd="0" presId="urn:microsoft.com/office/officeart/2005/8/layout/pList2"/>
    <dgm:cxn modelId="{F359169E-FF15-40BE-9F2B-F9E0A78C0FC4}" type="presParOf" srcId="{A244B65E-CC87-4D76-8A9C-80DBC45C20AA}" destId="{B54B5E84-0688-49BB-A8B7-E954C1D68F1B}" srcOrd="1" destOrd="0" presId="urn:microsoft.com/office/officeart/2005/8/layout/pList2"/>
    <dgm:cxn modelId="{00534993-25CD-40E6-BB92-5EF60222CBAA}" type="presParOf" srcId="{A244B65E-CC87-4D76-8A9C-80DBC45C20AA}" destId="{DC81996B-7AD5-4FFD-A4A8-A3EF0AEB147D}" srcOrd="2" destOrd="0" presId="urn:microsoft.com/office/officeart/2005/8/layout/pList2"/>
    <dgm:cxn modelId="{9561DCC2-2249-4D58-9478-40F1CC8E7A21}" type="presParOf" srcId="{CFCFF8C6-FBEE-4F68-B62F-C389D4F76A24}" destId="{E0F88AAE-0606-428E-AA26-E4B24889DF26}" srcOrd="1" destOrd="0" presId="urn:microsoft.com/office/officeart/2005/8/layout/pList2"/>
    <dgm:cxn modelId="{184D2B3A-311B-4591-A88D-D977A63747F3}" type="presParOf" srcId="{CFCFF8C6-FBEE-4F68-B62F-C389D4F76A24}" destId="{4C7EE882-783A-4785-8554-F7BA33165A83}" srcOrd="2" destOrd="0" presId="urn:microsoft.com/office/officeart/2005/8/layout/pList2"/>
    <dgm:cxn modelId="{644A19C4-408E-4AA3-9F18-D0681652800E}" type="presParOf" srcId="{4C7EE882-783A-4785-8554-F7BA33165A83}" destId="{5212E1BC-958D-4B5D-8297-8D153AE04291}" srcOrd="0" destOrd="0" presId="urn:microsoft.com/office/officeart/2005/8/layout/pList2"/>
    <dgm:cxn modelId="{2A372ECC-C989-475D-A2D9-F6B35CA61787}" type="presParOf" srcId="{4C7EE882-783A-4785-8554-F7BA33165A83}" destId="{BC3F51ED-C358-4813-A3C7-F50B43206B76}" srcOrd="1" destOrd="0" presId="urn:microsoft.com/office/officeart/2005/8/layout/pList2"/>
    <dgm:cxn modelId="{586EAACF-B350-41DE-B2E2-F45CD2F03D70}" type="presParOf" srcId="{4C7EE882-783A-4785-8554-F7BA33165A83}" destId="{8602F4E5-F3D3-4267-85BA-2AD804E204D5}" srcOrd="2" destOrd="0" presId="urn:microsoft.com/office/officeart/2005/8/layout/pList2"/>
    <dgm:cxn modelId="{948E96D9-EE90-4477-BB71-2D5549808511}" type="presParOf" srcId="{CFCFF8C6-FBEE-4F68-B62F-C389D4F76A24}" destId="{7BF4EFC4-FF72-4653-B295-1F9553E117DD}" srcOrd="3" destOrd="0" presId="urn:microsoft.com/office/officeart/2005/8/layout/pList2"/>
    <dgm:cxn modelId="{1AFE3EBC-F7A7-418B-A720-8458269767CB}" type="presParOf" srcId="{CFCFF8C6-FBEE-4F68-B62F-C389D4F76A24}" destId="{815CEEEE-2C29-455F-843C-7BF9267BEE04}" srcOrd="4" destOrd="0" presId="urn:microsoft.com/office/officeart/2005/8/layout/pList2"/>
    <dgm:cxn modelId="{406BD619-E360-449D-940A-19F5646B5974}" type="presParOf" srcId="{815CEEEE-2C29-455F-843C-7BF9267BEE04}" destId="{565D157D-E708-4FE8-B20D-0339245578EB}" srcOrd="0" destOrd="0" presId="urn:microsoft.com/office/officeart/2005/8/layout/pList2"/>
    <dgm:cxn modelId="{954083AD-A155-43FC-AD66-E2AFD7DB5841}" type="presParOf" srcId="{815CEEEE-2C29-455F-843C-7BF9267BEE04}" destId="{819E1D6E-FD0D-4880-A311-2AE946AEAA4C}" srcOrd="1" destOrd="0" presId="urn:microsoft.com/office/officeart/2005/8/layout/pList2"/>
    <dgm:cxn modelId="{96927E3F-FF2B-47E3-AD72-DC67C20F142B}" type="presParOf" srcId="{815CEEEE-2C29-455F-843C-7BF9267BEE04}" destId="{2DA20885-5DDF-44C0-9945-09C15DC868D3}" srcOrd="2" destOrd="0" presId="urn:microsoft.com/office/officeart/2005/8/layout/pList2"/>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8AFC4F36-E74B-4F0C-85FB-B994823E0651}" type="doc">
      <dgm:prSet loTypeId="urn:microsoft.com/office/officeart/2005/8/layout/radial5" loCatId="relationship" qsTypeId="urn:microsoft.com/office/officeart/2005/8/quickstyle/simple1" qsCatId="simple" csTypeId="urn:microsoft.com/office/officeart/2005/8/colors/colorful3" csCatId="colorful" phldr="1"/>
      <dgm:spPr/>
      <dgm:t>
        <a:bodyPr/>
        <a:lstStyle/>
        <a:p>
          <a:endParaRPr lang="es-ES"/>
        </a:p>
      </dgm:t>
    </dgm:pt>
    <dgm:pt modelId="{27CB6219-6909-4A00-8E3D-F623C48E4EB5}">
      <dgm:prSet phldrT="[Texto]"/>
      <dgm:spPr/>
      <dgm:t>
        <a:bodyPr/>
        <a:lstStyle/>
        <a:p>
          <a:r>
            <a:rPr lang="es-ES">
              <a:latin typeface="Arial" panose="020B0604020202020204" pitchFamily="34" charset="0"/>
              <a:cs typeface="Arial" panose="020B0604020202020204" pitchFamily="34" charset="0"/>
            </a:rPr>
            <a:t>Habilidades blandas</a:t>
          </a:r>
        </a:p>
      </dgm:t>
    </dgm:pt>
    <dgm:pt modelId="{F3B49FB2-0804-4A42-82D4-BB74E00C5F1F}" type="parTrans" cxnId="{11C14434-4E2B-4BB2-9509-68124A5C960E}">
      <dgm:prSet/>
      <dgm:spPr/>
      <dgm:t>
        <a:bodyPr/>
        <a:lstStyle/>
        <a:p>
          <a:endParaRPr lang="es-ES">
            <a:latin typeface="Arial" panose="020B0604020202020204" pitchFamily="34" charset="0"/>
            <a:cs typeface="Arial" panose="020B0604020202020204" pitchFamily="34" charset="0"/>
          </a:endParaRPr>
        </a:p>
      </dgm:t>
    </dgm:pt>
    <dgm:pt modelId="{52DEE2F9-DF8D-495A-9E10-75FEE73A1EDE}" type="sibTrans" cxnId="{11C14434-4E2B-4BB2-9509-68124A5C960E}">
      <dgm:prSet/>
      <dgm:spPr/>
      <dgm:t>
        <a:bodyPr/>
        <a:lstStyle/>
        <a:p>
          <a:endParaRPr lang="es-ES">
            <a:latin typeface="Arial" panose="020B0604020202020204" pitchFamily="34" charset="0"/>
            <a:cs typeface="Arial" panose="020B0604020202020204" pitchFamily="34" charset="0"/>
          </a:endParaRPr>
        </a:p>
      </dgm:t>
    </dgm:pt>
    <dgm:pt modelId="{8CE548A9-B233-4256-8D32-6154D57F1E09}">
      <dgm:prSet phldrT="[Texto]"/>
      <dgm:spPr/>
      <dgm:t>
        <a:bodyPr/>
        <a:lstStyle/>
        <a:p>
          <a:r>
            <a:rPr lang="es-ES">
              <a:latin typeface="Arial" panose="020B0604020202020204" pitchFamily="34" charset="0"/>
              <a:cs typeface="Arial" panose="020B0604020202020204" pitchFamily="34" charset="0"/>
            </a:rPr>
            <a:t>Gestión de conflictos</a:t>
          </a:r>
        </a:p>
      </dgm:t>
    </dgm:pt>
    <dgm:pt modelId="{00CA09D8-59FD-46E2-86AA-B2E29CE948FC}" type="parTrans" cxnId="{65A16281-D22F-4B0B-95B3-88EDF56EC556}">
      <dgm:prSet/>
      <dgm:spPr/>
      <dgm:t>
        <a:bodyPr/>
        <a:lstStyle/>
        <a:p>
          <a:endParaRPr lang="es-ES">
            <a:latin typeface="Arial" panose="020B0604020202020204" pitchFamily="34" charset="0"/>
            <a:cs typeface="Arial" panose="020B0604020202020204" pitchFamily="34" charset="0"/>
          </a:endParaRPr>
        </a:p>
      </dgm:t>
    </dgm:pt>
    <dgm:pt modelId="{100F3931-61AD-402A-A39B-B4B4E9548E36}" type="sibTrans" cxnId="{65A16281-D22F-4B0B-95B3-88EDF56EC556}">
      <dgm:prSet/>
      <dgm:spPr/>
      <dgm:t>
        <a:bodyPr/>
        <a:lstStyle/>
        <a:p>
          <a:endParaRPr lang="es-ES">
            <a:latin typeface="Arial" panose="020B0604020202020204" pitchFamily="34" charset="0"/>
            <a:cs typeface="Arial" panose="020B0604020202020204" pitchFamily="34" charset="0"/>
          </a:endParaRPr>
        </a:p>
      </dgm:t>
    </dgm:pt>
    <dgm:pt modelId="{EC5BD0AC-4973-4AFF-9BB2-9647C3C71B08}">
      <dgm:prSet/>
      <dgm:spPr/>
      <dgm:t>
        <a:bodyPr/>
        <a:lstStyle/>
        <a:p>
          <a:r>
            <a:rPr lang="es-ES">
              <a:latin typeface="Arial" panose="020B0604020202020204" pitchFamily="34" charset="0"/>
              <a:cs typeface="Arial" panose="020B0604020202020204" pitchFamily="34" charset="0"/>
            </a:rPr>
            <a:t>Gestión del tiempo</a:t>
          </a:r>
        </a:p>
      </dgm:t>
    </dgm:pt>
    <dgm:pt modelId="{7076126B-AA27-4F64-8B34-DD870B18AF1C}" type="parTrans" cxnId="{D8D2D555-6BB0-4231-AC4C-8AA3D738AC4D}">
      <dgm:prSet/>
      <dgm:spPr/>
      <dgm:t>
        <a:bodyPr/>
        <a:lstStyle/>
        <a:p>
          <a:endParaRPr lang="es-ES">
            <a:latin typeface="Arial" panose="020B0604020202020204" pitchFamily="34" charset="0"/>
            <a:cs typeface="Arial" panose="020B0604020202020204" pitchFamily="34" charset="0"/>
          </a:endParaRPr>
        </a:p>
      </dgm:t>
    </dgm:pt>
    <dgm:pt modelId="{B5309366-9F2F-4FBE-A925-02DC7C240047}" type="sibTrans" cxnId="{D8D2D555-6BB0-4231-AC4C-8AA3D738AC4D}">
      <dgm:prSet/>
      <dgm:spPr/>
      <dgm:t>
        <a:bodyPr/>
        <a:lstStyle/>
        <a:p>
          <a:endParaRPr lang="es-ES">
            <a:latin typeface="Arial" panose="020B0604020202020204" pitchFamily="34" charset="0"/>
            <a:cs typeface="Arial" panose="020B0604020202020204" pitchFamily="34" charset="0"/>
          </a:endParaRPr>
        </a:p>
      </dgm:t>
    </dgm:pt>
    <dgm:pt modelId="{73E33A2C-CD76-4A8D-A459-B7EE9986C64C}">
      <dgm:prSet/>
      <dgm:spPr/>
      <dgm:t>
        <a:bodyPr/>
        <a:lstStyle/>
        <a:p>
          <a:r>
            <a:rPr lang="es-ES">
              <a:latin typeface="Arial" panose="020B0604020202020204" pitchFamily="34" charset="0"/>
              <a:cs typeface="Arial" panose="020B0604020202020204" pitchFamily="34" charset="0"/>
            </a:rPr>
            <a:t>Manejo del estrés</a:t>
          </a:r>
        </a:p>
      </dgm:t>
    </dgm:pt>
    <dgm:pt modelId="{4360F545-FB7F-412E-B77F-98554275BFDB}" type="parTrans" cxnId="{57402064-7BBE-480E-850E-0F0DE9053447}">
      <dgm:prSet/>
      <dgm:spPr/>
      <dgm:t>
        <a:bodyPr/>
        <a:lstStyle/>
        <a:p>
          <a:endParaRPr lang="es-ES">
            <a:latin typeface="Arial" panose="020B0604020202020204" pitchFamily="34" charset="0"/>
            <a:cs typeface="Arial" panose="020B0604020202020204" pitchFamily="34" charset="0"/>
          </a:endParaRPr>
        </a:p>
      </dgm:t>
    </dgm:pt>
    <dgm:pt modelId="{B412522E-807F-4DBA-AAEE-F1145BF4CA32}" type="sibTrans" cxnId="{57402064-7BBE-480E-850E-0F0DE9053447}">
      <dgm:prSet/>
      <dgm:spPr/>
      <dgm:t>
        <a:bodyPr/>
        <a:lstStyle/>
        <a:p>
          <a:endParaRPr lang="es-ES">
            <a:latin typeface="Arial" panose="020B0604020202020204" pitchFamily="34" charset="0"/>
            <a:cs typeface="Arial" panose="020B0604020202020204" pitchFamily="34" charset="0"/>
          </a:endParaRPr>
        </a:p>
      </dgm:t>
    </dgm:pt>
    <dgm:pt modelId="{C58F23C7-E10C-4D63-8CE3-ACF7F123798C}">
      <dgm:prSet/>
      <dgm:spPr/>
      <dgm:t>
        <a:bodyPr/>
        <a:lstStyle/>
        <a:p>
          <a:r>
            <a:rPr lang="es-ES">
              <a:latin typeface="Arial" panose="020B0604020202020204" pitchFamily="34" charset="0"/>
              <a:cs typeface="Arial" panose="020B0604020202020204" pitchFamily="34" charset="0"/>
            </a:rPr>
            <a:t>Habilidades de comunicación</a:t>
          </a:r>
        </a:p>
      </dgm:t>
    </dgm:pt>
    <dgm:pt modelId="{4E34873A-1A7C-49CE-9934-24BB9704E3A7}" type="parTrans" cxnId="{14B71DD6-E987-46F3-9413-F0EDDD3D7334}">
      <dgm:prSet/>
      <dgm:spPr/>
      <dgm:t>
        <a:bodyPr/>
        <a:lstStyle/>
        <a:p>
          <a:endParaRPr lang="es-ES">
            <a:latin typeface="Arial" panose="020B0604020202020204" pitchFamily="34" charset="0"/>
            <a:cs typeface="Arial" panose="020B0604020202020204" pitchFamily="34" charset="0"/>
          </a:endParaRPr>
        </a:p>
      </dgm:t>
    </dgm:pt>
    <dgm:pt modelId="{695EFFFC-8479-41A0-A114-2E88839F063B}" type="sibTrans" cxnId="{14B71DD6-E987-46F3-9413-F0EDDD3D7334}">
      <dgm:prSet/>
      <dgm:spPr/>
      <dgm:t>
        <a:bodyPr/>
        <a:lstStyle/>
        <a:p>
          <a:endParaRPr lang="es-ES">
            <a:latin typeface="Arial" panose="020B0604020202020204" pitchFamily="34" charset="0"/>
            <a:cs typeface="Arial" panose="020B0604020202020204" pitchFamily="34" charset="0"/>
          </a:endParaRPr>
        </a:p>
      </dgm:t>
    </dgm:pt>
    <dgm:pt modelId="{3429A4F1-2A18-44FE-87B0-3A222E63E746}">
      <dgm:prSet/>
      <dgm:spPr/>
      <dgm:t>
        <a:bodyPr/>
        <a:lstStyle/>
        <a:p>
          <a:r>
            <a:rPr lang="es-ES">
              <a:latin typeface="Arial" panose="020B0604020202020204" pitchFamily="34" charset="0"/>
              <a:cs typeface="Arial" panose="020B0604020202020204" pitchFamily="34" charset="0"/>
            </a:rPr>
            <a:t>Cultura de la empresa</a:t>
          </a:r>
        </a:p>
      </dgm:t>
    </dgm:pt>
    <dgm:pt modelId="{EBA82A5B-9397-4D4D-A4E7-83BA0097EFB6}" type="parTrans" cxnId="{B04EEB6F-B5CA-410B-B6B9-2F3EF80EFB70}">
      <dgm:prSet/>
      <dgm:spPr/>
      <dgm:t>
        <a:bodyPr/>
        <a:lstStyle/>
        <a:p>
          <a:endParaRPr lang="es-ES">
            <a:latin typeface="Arial" panose="020B0604020202020204" pitchFamily="34" charset="0"/>
            <a:cs typeface="Arial" panose="020B0604020202020204" pitchFamily="34" charset="0"/>
          </a:endParaRPr>
        </a:p>
      </dgm:t>
    </dgm:pt>
    <dgm:pt modelId="{427BBF26-42EF-4615-916E-D6187872DD93}" type="sibTrans" cxnId="{B04EEB6F-B5CA-410B-B6B9-2F3EF80EFB70}">
      <dgm:prSet/>
      <dgm:spPr/>
      <dgm:t>
        <a:bodyPr/>
        <a:lstStyle/>
        <a:p>
          <a:endParaRPr lang="es-ES">
            <a:latin typeface="Arial" panose="020B0604020202020204" pitchFamily="34" charset="0"/>
            <a:cs typeface="Arial" panose="020B0604020202020204" pitchFamily="34" charset="0"/>
          </a:endParaRPr>
        </a:p>
      </dgm:t>
    </dgm:pt>
    <dgm:pt modelId="{09E0C3F4-F258-491B-B6A7-3DDC2C05E314}">
      <dgm:prSet/>
      <dgm:spPr/>
      <dgm:t>
        <a:bodyPr/>
        <a:lstStyle/>
        <a:p>
          <a:r>
            <a:rPr lang="es-ES">
              <a:latin typeface="Arial" panose="020B0604020202020204" pitchFamily="34" charset="0"/>
              <a:cs typeface="Arial" panose="020B0604020202020204" pitchFamily="34" charset="0"/>
            </a:rPr>
            <a:t>Servicio al cliente</a:t>
          </a:r>
        </a:p>
      </dgm:t>
    </dgm:pt>
    <dgm:pt modelId="{D9775E0E-6D1C-4F2C-907A-4DF5A03E10EB}" type="parTrans" cxnId="{74B34ABC-34DA-4C97-B2CD-4B2541BC65D7}">
      <dgm:prSet/>
      <dgm:spPr/>
      <dgm:t>
        <a:bodyPr/>
        <a:lstStyle/>
        <a:p>
          <a:endParaRPr lang="es-ES">
            <a:latin typeface="Arial" panose="020B0604020202020204" pitchFamily="34" charset="0"/>
            <a:cs typeface="Arial" panose="020B0604020202020204" pitchFamily="34" charset="0"/>
          </a:endParaRPr>
        </a:p>
      </dgm:t>
    </dgm:pt>
    <dgm:pt modelId="{B448AC2D-13C7-46D8-960A-E86E5283FF5A}" type="sibTrans" cxnId="{74B34ABC-34DA-4C97-B2CD-4B2541BC65D7}">
      <dgm:prSet/>
      <dgm:spPr/>
      <dgm:t>
        <a:bodyPr/>
        <a:lstStyle/>
        <a:p>
          <a:endParaRPr lang="es-ES">
            <a:latin typeface="Arial" panose="020B0604020202020204" pitchFamily="34" charset="0"/>
            <a:cs typeface="Arial" panose="020B0604020202020204" pitchFamily="34" charset="0"/>
          </a:endParaRPr>
        </a:p>
      </dgm:t>
    </dgm:pt>
    <dgm:pt modelId="{51C841B6-9E33-4F01-BDF4-B3260441D2A3}">
      <dgm:prSet/>
      <dgm:spPr/>
      <dgm:t>
        <a:bodyPr/>
        <a:lstStyle/>
        <a:p>
          <a:r>
            <a:rPr lang="es-ES">
              <a:latin typeface="Arial" panose="020B0604020202020204" pitchFamily="34" charset="0"/>
              <a:cs typeface="Arial" panose="020B0604020202020204" pitchFamily="34" charset="0"/>
            </a:rPr>
            <a:t>Inteligencia emocional</a:t>
          </a:r>
        </a:p>
      </dgm:t>
    </dgm:pt>
    <dgm:pt modelId="{8E245385-3EA5-4F74-ABA7-F33487CF00EF}" type="parTrans" cxnId="{720729AB-200D-4A61-8A72-BFE1DF2F4C75}">
      <dgm:prSet/>
      <dgm:spPr/>
      <dgm:t>
        <a:bodyPr/>
        <a:lstStyle/>
        <a:p>
          <a:endParaRPr lang="es-ES">
            <a:latin typeface="Arial" panose="020B0604020202020204" pitchFamily="34" charset="0"/>
            <a:cs typeface="Arial" panose="020B0604020202020204" pitchFamily="34" charset="0"/>
          </a:endParaRPr>
        </a:p>
      </dgm:t>
    </dgm:pt>
    <dgm:pt modelId="{77E08C48-416C-463B-A32F-F98008BC4411}" type="sibTrans" cxnId="{720729AB-200D-4A61-8A72-BFE1DF2F4C75}">
      <dgm:prSet/>
      <dgm:spPr/>
      <dgm:t>
        <a:bodyPr/>
        <a:lstStyle/>
        <a:p>
          <a:endParaRPr lang="es-ES">
            <a:latin typeface="Arial" panose="020B0604020202020204" pitchFamily="34" charset="0"/>
            <a:cs typeface="Arial" panose="020B0604020202020204" pitchFamily="34" charset="0"/>
          </a:endParaRPr>
        </a:p>
      </dgm:t>
    </dgm:pt>
    <dgm:pt modelId="{2BD01C18-025D-4A95-9A17-9907F45CB98D}">
      <dgm:prSet/>
      <dgm:spPr/>
      <dgm:t>
        <a:bodyPr/>
        <a:lstStyle/>
        <a:p>
          <a:r>
            <a:rPr lang="es-ES">
              <a:latin typeface="Arial" panose="020B0604020202020204" pitchFamily="34" charset="0"/>
              <a:cs typeface="Arial" panose="020B0604020202020204" pitchFamily="34" charset="0"/>
            </a:rPr>
            <a:t>Productividad personal</a:t>
          </a:r>
        </a:p>
      </dgm:t>
    </dgm:pt>
    <dgm:pt modelId="{883B749F-2146-42EC-AA39-3F1C82BBF481}" type="parTrans" cxnId="{0859C426-E99F-408D-8AC9-C4EA027A43B3}">
      <dgm:prSet/>
      <dgm:spPr/>
      <dgm:t>
        <a:bodyPr/>
        <a:lstStyle/>
        <a:p>
          <a:endParaRPr lang="es-ES">
            <a:latin typeface="Arial" panose="020B0604020202020204" pitchFamily="34" charset="0"/>
            <a:cs typeface="Arial" panose="020B0604020202020204" pitchFamily="34" charset="0"/>
          </a:endParaRPr>
        </a:p>
      </dgm:t>
    </dgm:pt>
    <dgm:pt modelId="{43A11D4B-199C-4FB5-83CD-1D0658973764}" type="sibTrans" cxnId="{0859C426-E99F-408D-8AC9-C4EA027A43B3}">
      <dgm:prSet/>
      <dgm:spPr/>
      <dgm:t>
        <a:bodyPr/>
        <a:lstStyle/>
        <a:p>
          <a:endParaRPr lang="es-ES">
            <a:latin typeface="Arial" panose="020B0604020202020204" pitchFamily="34" charset="0"/>
            <a:cs typeface="Arial" panose="020B0604020202020204" pitchFamily="34" charset="0"/>
          </a:endParaRPr>
        </a:p>
      </dgm:t>
    </dgm:pt>
    <dgm:pt modelId="{0103684B-78FC-40E6-ABD4-829E02BB73E4}">
      <dgm:prSet/>
      <dgm:spPr/>
      <dgm:t>
        <a:bodyPr/>
        <a:lstStyle/>
        <a:p>
          <a:r>
            <a:rPr lang="es-ES">
              <a:latin typeface="Arial" panose="020B0604020202020204" pitchFamily="34" charset="0"/>
              <a:cs typeface="Arial" panose="020B0604020202020204" pitchFamily="34" charset="0"/>
            </a:rPr>
            <a:t>Narración</a:t>
          </a:r>
        </a:p>
      </dgm:t>
    </dgm:pt>
    <dgm:pt modelId="{77A2F6BD-4028-46EA-81FD-D43ED2486D91}" type="parTrans" cxnId="{38384276-72C2-4570-A030-111E7E015719}">
      <dgm:prSet/>
      <dgm:spPr/>
      <dgm:t>
        <a:bodyPr/>
        <a:lstStyle/>
        <a:p>
          <a:endParaRPr lang="es-ES">
            <a:latin typeface="Arial" panose="020B0604020202020204" pitchFamily="34" charset="0"/>
            <a:cs typeface="Arial" panose="020B0604020202020204" pitchFamily="34" charset="0"/>
          </a:endParaRPr>
        </a:p>
      </dgm:t>
    </dgm:pt>
    <dgm:pt modelId="{6A7BBBC4-F5B3-4C12-863C-4439DEA3FFF9}" type="sibTrans" cxnId="{38384276-72C2-4570-A030-111E7E015719}">
      <dgm:prSet/>
      <dgm:spPr/>
      <dgm:t>
        <a:bodyPr/>
        <a:lstStyle/>
        <a:p>
          <a:endParaRPr lang="es-ES">
            <a:latin typeface="Arial" panose="020B0604020202020204" pitchFamily="34" charset="0"/>
            <a:cs typeface="Arial" panose="020B0604020202020204" pitchFamily="34" charset="0"/>
          </a:endParaRPr>
        </a:p>
      </dgm:t>
    </dgm:pt>
    <dgm:pt modelId="{AA3813AA-1D4A-4F50-A70B-A71B02A25DBD}">
      <dgm:prSet/>
      <dgm:spPr/>
      <dgm:t>
        <a:bodyPr/>
        <a:lstStyle/>
        <a:p>
          <a:r>
            <a:rPr lang="es-ES">
              <a:latin typeface="Arial" panose="020B0604020202020204" pitchFamily="34" charset="0"/>
              <a:cs typeface="Arial" panose="020B0604020202020204" pitchFamily="34" charset="0"/>
            </a:rPr>
            <a:t>Gestión del cambio</a:t>
          </a:r>
        </a:p>
      </dgm:t>
    </dgm:pt>
    <dgm:pt modelId="{2868E0C8-6BD8-41F3-8C1A-D1363A57C900}" type="parTrans" cxnId="{85AFF270-80C2-4DF4-92D1-B4A559113EB9}">
      <dgm:prSet/>
      <dgm:spPr/>
      <dgm:t>
        <a:bodyPr/>
        <a:lstStyle/>
        <a:p>
          <a:endParaRPr lang="es-ES">
            <a:latin typeface="Arial" panose="020B0604020202020204" pitchFamily="34" charset="0"/>
            <a:cs typeface="Arial" panose="020B0604020202020204" pitchFamily="34" charset="0"/>
          </a:endParaRPr>
        </a:p>
      </dgm:t>
    </dgm:pt>
    <dgm:pt modelId="{5B2155E8-3782-4A50-A1FD-BBFAB478735B}" type="sibTrans" cxnId="{85AFF270-80C2-4DF4-92D1-B4A559113EB9}">
      <dgm:prSet/>
      <dgm:spPr/>
      <dgm:t>
        <a:bodyPr/>
        <a:lstStyle/>
        <a:p>
          <a:endParaRPr lang="es-ES">
            <a:latin typeface="Arial" panose="020B0604020202020204" pitchFamily="34" charset="0"/>
            <a:cs typeface="Arial" panose="020B0604020202020204" pitchFamily="34" charset="0"/>
          </a:endParaRPr>
        </a:p>
      </dgm:t>
    </dgm:pt>
    <dgm:pt modelId="{6500A6B8-49B3-4058-BA09-77D874A7F5A1}" type="pres">
      <dgm:prSet presAssocID="{8AFC4F36-E74B-4F0C-85FB-B994823E0651}" presName="Name0" presStyleCnt="0">
        <dgm:presLayoutVars>
          <dgm:chMax val="1"/>
          <dgm:dir/>
          <dgm:animLvl val="ctr"/>
          <dgm:resizeHandles val="exact"/>
        </dgm:presLayoutVars>
      </dgm:prSet>
      <dgm:spPr/>
      <dgm:t>
        <a:bodyPr/>
        <a:lstStyle/>
        <a:p>
          <a:endParaRPr lang="es-ES"/>
        </a:p>
      </dgm:t>
    </dgm:pt>
    <dgm:pt modelId="{7F2C4323-4320-49A8-9723-ED9ABA0B9A56}" type="pres">
      <dgm:prSet presAssocID="{27CB6219-6909-4A00-8E3D-F623C48E4EB5}" presName="centerShape" presStyleLbl="node0" presStyleIdx="0" presStyleCnt="1"/>
      <dgm:spPr/>
      <dgm:t>
        <a:bodyPr/>
        <a:lstStyle/>
        <a:p>
          <a:endParaRPr lang="es-ES"/>
        </a:p>
      </dgm:t>
    </dgm:pt>
    <dgm:pt modelId="{2A838CC7-0BF4-4A4B-B90D-91DDDEAC7A28}" type="pres">
      <dgm:prSet presAssocID="{00CA09D8-59FD-46E2-86AA-B2E29CE948FC}" presName="parTrans" presStyleLbl="sibTrans2D1" presStyleIdx="0" presStyleCnt="10"/>
      <dgm:spPr/>
      <dgm:t>
        <a:bodyPr/>
        <a:lstStyle/>
        <a:p>
          <a:endParaRPr lang="es-ES"/>
        </a:p>
      </dgm:t>
    </dgm:pt>
    <dgm:pt modelId="{B7231257-0AEA-4F95-87CC-B4D6975063FD}" type="pres">
      <dgm:prSet presAssocID="{00CA09D8-59FD-46E2-86AA-B2E29CE948FC}" presName="connectorText" presStyleLbl="sibTrans2D1" presStyleIdx="0" presStyleCnt="10"/>
      <dgm:spPr/>
      <dgm:t>
        <a:bodyPr/>
        <a:lstStyle/>
        <a:p>
          <a:endParaRPr lang="es-ES"/>
        </a:p>
      </dgm:t>
    </dgm:pt>
    <dgm:pt modelId="{5B543293-9048-4337-9EB0-8A6EC6DB2F2F}" type="pres">
      <dgm:prSet presAssocID="{8CE548A9-B233-4256-8D32-6154D57F1E09}" presName="node" presStyleLbl="node1" presStyleIdx="0" presStyleCnt="10">
        <dgm:presLayoutVars>
          <dgm:bulletEnabled val="1"/>
        </dgm:presLayoutVars>
      </dgm:prSet>
      <dgm:spPr/>
      <dgm:t>
        <a:bodyPr/>
        <a:lstStyle/>
        <a:p>
          <a:endParaRPr lang="es-ES"/>
        </a:p>
      </dgm:t>
    </dgm:pt>
    <dgm:pt modelId="{3E043505-FFFB-4C4B-80ED-4DA62D562FC0}" type="pres">
      <dgm:prSet presAssocID="{7076126B-AA27-4F64-8B34-DD870B18AF1C}" presName="parTrans" presStyleLbl="sibTrans2D1" presStyleIdx="1" presStyleCnt="10"/>
      <dgm:spPr/>
      <dgm:t>
        <a:bodyPr/>
        <a:lstStyle/>
        <a:p>
          <a:endParaRPr lang="es-ES"/>
        </a:p>
      </dgm:t>
    </dgm:pt>
    <dgm:pt modelId="{B07B8547-73C4-43D1-B7C3-9BBEE817DEC3}" type="pres">
      <dgm:prSet presAssocID="{7076126B-AA27-4F64-8B34-DD870B18AF1C}" presName="connectorText" presStyleLbl="sibTrans2D1" presStyleIdx="1" presStyleCnt="10"/>
      <dgm:spPr/>
      <dgm:t>
        <a:bodyPr/>
        <a:lstStyle/>
        <a:p>
          <a:endParaRPr lang="es-ES"/>
        </a:p>
      </dgm:t>
    </dgm:pt>
    <dgm:pt modelId="{50BCD8E0-F63A-4EF6-AC41-535EB12E273F}" type="pres">
      <dgm:prSet presAssocID="{EC5BD0AC-4973-4AFF-9BB2-9647C3C71B08}" presName="node" presStyleLbl="node1" presStyleIdx="1" presStyleCnt="10">
        <dgm:presLayoutVars>
          <dgm:bulletEnabled val="1"/>
        </dgm:presLayoutVars>
      </dgm:prSet>
      <dgm:spPr/>
      <dgm:t>
        <a:bodyPr/>
        <a:lstStyle/>
        <a:p>
          <a:endParaRPr lang="es-ES"/>
        </a:p>
      </dgm:t>
    </dgm:pt>
    <dgm:pt modelId="{02C8FBFE-26BB-4001-AF45-B7FF5D85A147}" type="pres">
      <dgm:prSet presAssocID="{4360F545-FB7F-412E-B77F-98554275BFDB}" presName="parTrans" presStyleLbl="sibTrans2D1" presStyleIdx="2" presStyleCnt="10"/>
      <dgm:spPr/>
      <dgm:t>
        <a:bodyPr/>
        <a:lstStyle/>
        <a:p>
          <a:endParaRPr lang="es-ES"/>
        </a:p>
      </dgm:t>
    </dgm:pt>
    <dgm:pt modelId="{D75DAACA-6B60-47B0-AF28-91C4B3EC27C1}" type="pres">
      <dgm:prSet presAssocID="{4360F545-FB7F-412E-B77F-98554275BFDB}" presName="connectorText" presStyleLbl="sibTrans2D1" presStyleIdx="2" presStyleCnt="10"/>
      <dgm:spPr/>
      <dgm:t>
        <a:bodyPr/>
        <a:lstStyle/>
        <a:p>
          <a:endParaRPr lang="es-ES"/>
        </a:p>
      </dgm:t>
    </dgm:pt>
    <dgm:pt modelId="{9A92AE1C-7361-4CE1-A8E2-EE7A814F622B}" type="pres">
      <dgm:prSet presAssocID="{73E33A2C-CD76-4A8D-A459-B7EE9986C64C}" presName="node" presStyleLbl="node1" presStyleIdx="2" presStyleCnt="10">
        <dgm:presLayoutVars>
          <dgm:bulletEnabled val="1"/>
        </dgm:presLayoutVars>
      </dgm:prSet>
      <dgm:spPr/>
      <dgm:t>
        <a:bodyPr/>
        <a:lstStyle/>
        <a:p>
          <a:endParaRPr lang="es-ES"/>
        </a:p>
      </dgm:t>
    </dgm:pt>
    <dgm:pt modelId="{E4D53215-1EDB-46B9-A5EE-BC67DFDDC9BE}" type="pres">
      <dgm:prSet presAssocID="{4E34873A-1A7C-49CE-9934-24BB9704E3A7}" presName="parTrans" presStyleLbl="sibTrans2D1" presStyleIdx="3" presStyleCnt="10"/>
      <dgm:spPr/>
      <dgm:t>
        <a:bodyPr/>
        <a:lstStyle/>
        <a:p>
          <a:endParaRPr lang="es-ES"/>
        </a:p>
      </dgm:t>
    </dgm:pt>
    <dgm:pt modelId="{CDA68B4E-DDF6-413B-87A7-64E6B648A75E}" type="pres">
      <dgm:prSet presAssocID="{4E34873A-1A7C-49CE-9934-24BB9704E3A7}" presName="connectorText" presStyleLbl="sibTrans2D1" presStyleIdx="3" presStyleCnt="10"/>
      <dgm:spPr/>
      <dgm:t>
        <a:bodyPr/>
        <a:lstStyle/>
        <a:p>
          <a:endParaRPr lang="es-ES"/>
        </a:p>
      </dgm:t>
    </dgm:pt>
    <dgm:pt modelId="{FAE2B59E-23DC-4C95-BCE3-69D16B6C3DD8}" type="pres">
      <dgm:prSet presAssocID="{C58F23C7-E10C-4D63-8CE3-ACF7F123798C}" presName="node" presStyleLbl="node1" presStyleIdx="3" presStyleCnt="10">
        <dgm:presLayoutVars>
          <dgm:bulletEnabled val="1"/>
        </dgm:presLayoutVars>
      </dgm:prSet>
      <dgm:spPr/>
      <dgm:t>
        <a:bodyPr/>
        <a:lstStyle/>
        <a:p>
          <a:endParaRPr lang="es-ES"/>
        </a:p>
      </dgm:t>
    </dgm:pt>
    <dgm:pt modelId="{6A89212C-C25C-4921-B6C4-38C8CA3FC84F}" type="pres">
      <dgm:prSet presAssocID="{EBA82A5B-9397-4D4D-A4E7-83BA0097EFB6}" presName="parTrans" presStyleLbl="sibTrans2D1" presStyleIdx="4" presStyleCnt="10"/>
      <dgm:spPr/>
      <dgm:t>
        <a:bodyPr/>
        <a:lstStyle/>
        <a:p>
          <a:endParaRPr lang="es-ES"/>
        </a:p>
      </dgm:t>
    </dgm:pt>
    <dgm:pt modelId="{1F5D6F3F-DBED-4870-BD5B-556337FC0216}" type="pres">
      <dgm:prSet presAssocID="{EBA82A5B-9397-4D4D-A4E7-83BA0097EFB6}" presName="connectorText" presStyleLbl="sibTrans2D1" presStyleIdx="4" presStyleCnt="10"/>
      <dgm:spPr/>
      <dgm:t>
        <a:bodyPr/>
        <a:lstStyle/>
        <a:p>
          <a:endParaRPr lang="es-ES"/>
        </a:p>
      </dgm:t>
    </dgm:pt>
    <dgm:pt modelId="{091DA1AE-45D2-488A-B227-B182E4DE8543}" type="pres">
      <dgm:prSet presAssocID="{3429A4F1-2A18-44FE-87B0-3A222E63E746}" presName="node" presStyleLbl="node1" presStyleIdx="4" presStyleCnt="10">
        <dgm:presLayoutVars>
          <dgm:bulletEnabled val="1"/>
        </dgm:presLayoutVars>
      </dgm:prSet>
      <dgm:spPr/>
      <dgm:t>
        <a:bodyPr/>
        <a:lstStyle/>
        <a:p>
          <a:endParaRPr lang="es-ES"/>
        </a:p>
      </dgm:t>
    </dgm:pt>
    <dgm:pt modelId="{77AB77BF-020A-4D05-9AEE-86D8F0B014E9}" type="pres">
      <dgm:prSet presAssocID="{D9775E0E-6D1C-4F2C-907A-4DF5A03E10EB}" presName="parTrans" presStyleLbl="sibTrans2D1" presStyleIdx="5" presStyleCnt="10"/>
      <dgm:spPr/>
      <dgm:t>
        <a:bodyPr/>
        <a:lstStyle/>
        <a:p>
          <a:endParaRPr lang="es-ES"/>
        </a:p>
      </dgm:t>
    </dgm:pt>
    <dgm:pt modelId="{6236A686-3DFD-4D8F-A541-AC1C378B2E5F}" type="pres">
      <dgm:prSet presAssocID="{D9775E0E-6D1C-4F2C-907A-4DF5A03E10EB}" presName="connectorText" presStyleLbl="sibTrans2D1" presStyleIdx="5" presStyleCnt="10"/>
      <dgm:spPr/>
      <dgm:t>
        <a:bodyPr/>
        <a:lstStyle/>
        <a:p>
          <a:endParaRPr lang="es-ES"/>
        </a:p>
      </dgm:t>
    </dgm:pt>
    <dgm:pt modelId="{78B2A6C2-B385-4FC6-8493-1DAEE489E767}" type="pres">
      <dgm:prSet presAssocID="{09E0C3F4-F258-491B-B6A7-3DDC2C05E314}" presName="node" presStyleLbl="node1" presStyleIdx="5" presStyleCnt="10">
        <dgm:presLayoutVars>
          <dgm:bulletEnabled val="1"/>
        </dgm:presLayoutVars>
      </dgm:prSet>
      <dgm:spPr/>
      <dgm:t>
        <a:bodyPr/>
        <a:lstStyle/>
        <a:p>
          <a:endParaRPr lang="es-ES"/>
        </a:p>
      </dgm:t>
    </dgm:pt>
    <dgm:pt modelId="{65286B92-F1A9-434A-BD7F-172C0F28EA41}" type="pres">
      <dgm:prSet presAssocID="{8E245385-3EA5-4F74-ABA7-F33487CF00EF}" presName="parTrans" presStyleLbl="sibTrans2D1" presStyleIdx="6" presStyleCnt="10"/>
      <dgm:spPr/>
      <dgm:t>
        <a:bodyPr/>
        <a:lstStyle/>
        <a:p>
          <a:endParaRPr lang="es-ES"/>
        </a:p>
      </dgm:t>
    </dgm:pt>
    <dgm:pt modelId="{64D1852F-6AF9-4AD3-B0DC-81E11324EB3D}" type="pres">
      <dgm:prSet presAssocID="{8E245385-3EA5-4F74-ABA7-F33487CF00EF}" presName="connectorText" presStyleLbl="sibTrans2D1" presStyleIdx="6" presStyleCnt="10"/>
      <dgm:spPr/>
      <dgm:t>
        <a:bodyPr/>
        <a:lstStyle/>
        <a:p>
          <a:endParaRPr lang="es-ES"/>
        </a:p>
      </dgm:t>
    </dgm:pt>
    <dgm:pt modelId="{82744C6F-D499-4367-A4ED-C8CF7A74F697}" type="pres">
      <dgm:prSet presAssocID="{51C841B6-9E33-4F01-BDF4-B3260441D2A3}" presName="node" presStyleLbl="node1" presStyleIdx="6" presStyleCnt="10">
        <dgm:presLayoutVars>
          <dgm:bulletEnabled val="1"/>
        </dgm:presLayoutVars>
      </dgm:prSet>
      <dgm:spPr/>
      <dgm:t>
        <a:bodyPr/>
        <a:lstStyle/>
        <a:p>
          <a:endParaRPr lang="es-ES"/>
        </a:p>
      </dgm:t>
    </dgm:pt>
    <dgm:pt modelId="{27E148B4-220B-4200-9833-BB0F1956538B}" type="pres">
      <dgm:prSet presAssocID="{883B749F-2146-42EC-AA39-3F1C82BBF481}" presName="parTrans" presStyleLbl="sibTrans2D1" presStyleIdx="7" presStyleCnt="10"/>
      <dgm:spPr/>
      <dgm:t>
        <a:bodyPr/>
        <a:lstStyle/>
        <a:p>
          <a:endParaRPr lang="es-ES"/>
        </a:p>
      </dgm:t>
    </dgm:pt>
    <dgm:pt modelId="{0B5B6C68-5055-414D-BB3D-1CA154EE4CFC}" type="pres">
      <dgm:prSet presAssocID="{883B749F-2146-42EC-AA39-3F1C82BBF481}" presName="connectorText" presStyleLbl="sibTrans2D1" presStyleIdx="7" presStyleCnt="10"/>
      <dgm:spPr/>
      <dgm:t>
        <a:bodyPr/>
        <a:lstStyle/>
        <a:p>
          <a:endParaRPr lang="es-ES"/>
        </a:p>
      </dgm:t>
    </dgm:pt>
    <dgm:pt modelId="{D55AFF21-F6A6-439F-9379-93F9B27CD19F}" type="pres">
      <dgm:prSet presAssocID="{2BD01C18-025D-4A95-9A17-9907F45CB98D}" presName="node" presStyleLbl="node1" presStyleIdx="7" presStyleCnt="10">
        <dgm:presLayoutVars>
          <dgm:bulletEnabled val="1"/>
        </dgm:presLayoutVars>
      </dgm:prSet>
      <dgm:spPr/>
      <dgm:t>
        <a:bodyPr/>
        <a:lstStyle/>
        <a:p>
          <a:endParaRPr lang="es-ES"/>
        </a:p>
      </dgm:t>
    </dgm:pt>
    <dgm:pt modelId="{C4B9E1BE-148B-4581-A2EC-D6E9A1201B24}" type="pres">
      <dgm:prSet presAssocID="{77A2F6BD-4028-46EA-81FD-D43ED2486D91}" presName="parTrans" presStyleLbl="sibTrans2D1" presStyleIdx="8" presStyleCnt="10"/>
      <dgm:spPr/>
      <dgm:t>
        <a:bodyPr/>
        <a:lstStyle/>
        <a:p>
          <a:endParaRPr lang="es-ES"/>
        </a:p>
      </dgm:t>
    </dgm:pt>
    <dgm:pt modelId="{C2C4CBE2-6DB2-4B21-ACBB-1AF3C46D28E4}" type="pres">
      <dgm:prSet presAssocID="{77A2F6BD-4028-46EA-81FD-D43ED2486D91}" presName="connectorText" presStyleLbl="sibTrans2D1" presStyleIdx="8" presStyleCnt="10"/>
      <dgm:spPr/>
      <dgm:t>
        <a:bodyPr/>
        <a:lstStyle/>
        <a:p>
          <a:endParaRPr lang="es-ES"/>
        </a:p>
      </dgm:t>
    </dgm:pt>
    <dgm:pt modelId="{45722C87-81F9-48B1-94C2-C3AA50D7E4DA}" type="pres">
      <dgm:prSet presAssocID="{0103684B-78FC-40E6-ABD4-829E02BB73E4}" presName="node" presStyleLbl="node1" presStyleIdx="8" presStyleCnt="10">
        <dgm:presLayoutVars>
          <dgm:bulletEnabled val="1"/>
        </dgm:presLayoutVars>
      </dgm:prSet>
      <dgm:spPr/>
      <dgm:t>
        <a:bodyPr/>
        <a:lstStyle/>
        <a:p>
          <a:endParaRPr lang="es-ES"/>
        </a:p>
      </dgm:t>
    </dgm:pt>
    <dgm:pt modelId="{CA6E2DC4-2535-4D74-9B71-0CC781A0D321}" type="pres">
      <dgm:prSet presAssocID="{2868E0C8-6BD8-41F3-8C1A-D1363A57C900}" presName="parTrans" presStyleLbl="sibTrans2D1" presStyleIdx="9" presStyleCnt="10"/>
      <dgm:spPr/>
      <dgm:t>
        <a:bodyPr/>
        <a:lstStyle/>
        <a:p>
          <a:endParaRPr lang="es-ES"/>
        </a:p>
      </dgm:t>
    </dgm:pt>
    <dgm:pt modelId="{EC1AE33C-1DF7-4FEE-89D4-DBFDFD813FA1}" type="pres">
      <dgm:prSet presAssocID="{2868E0C8-6BD8-41F3-8C1A-D1363A57C900}" presName="connectorText" presStyleLbl="sibTrans2D1" presStyleIdx="9" presStyleCnt="10"/>
      <dgm:spPr/>
      <dgm:t>
        <a:bodyPr/>
        <a:lstStyle/>
        <a:p>
          <a:endParaRPr lang="es-ES"/>
        </a:p>
      </dgm:t>
    </dgm:pt>
    <dgm:pt modelId="{9F5D5374-6870-4397-A573-85F376ABDE29}" type="pres">
      <dgm:prSet presAssocID="{AA3813AA-1D4A-4F50-A70B-A71B02A25DBD}" presName="node" presStyleLbl="node1" presStyleIdx="9" presStyleCnt="10">
        <dgm:presLayoutVars>
          <dgm:bulletEnabled val="1"/>
        </dgm:presLayoutVars>
      </dgm:prSet>
      <dgm:spPr/>
      <dgm:t>
        <a:bodyPr/>
        <a:lstStyle/>
        <a:p>
          <a:endParaRPr lang="es-ES"/>
        </a:p>
      </dgm:t>
    </dgm:pt>
  </dgm:ptLst>
  <dgm:cxnLst>
    <dgm:cxn modelId="{4261DF14-E2E4-49C8-99BD-95AB9B735944}" type="presOf" srcId="{883B749F-2146-42EC-AA39-3F1C82BBF481}" destId="{0B5B6C68-5055-414D-BB3D-1CA154EE4CFC}" srcOrd="1" destOrd="0" presId="urn:microsoft.com/office/officeart/2005/8/layout/radial5"/>
    <dgm:cxn modelId="{98DB898B-F6CA-4839-B846-4FBB813AB933}" type="presOf" srcId="{8AFC4F36-E74B-4F0C-85FB-B994823E0651}" destId="{6500A6B8-49B3-4058-BA09-77D874A7F5A1}" srcOrd="0" destOrd="0" presId="urn:microsoft.com/office/officeart/2005/8/layout/radial5"/>
    <dgm:cxn modelId="{EC680B78-632B-4BF5-8ECD-04DF0B30FA5B}" type="presOf" srcId="{00CA09D8-59FD-46E2-86AA-B2E29CE948FC}" destId="{B7231257-0AEA-4F95-87CC-B4D6975063FD}" srcOrd="1" destOrd="0" presId="urn:microsoft.com/office/officeart/2005/8/layout/radial5"/>
    <dgm:cxn modelId="{EAD8D65C-E4E9-4204-A14E-7C95AFF9459C}" type="presOf" srcId="{EC5BD0AC-4973-4AFF-9BB2-9647C3C71B08}" destId="{50BCD8E0-F63A-4EF6-AC41-535EB12E273F}" srcOrd="0" destOrd="0" presId="urn:microsoft.com/office/officeart/2005/8/layout/radial5"/>
    <dgm:cxn modelId="{4EA1E349-D3C5-415E-9341-8F2BB89368DC}" type="presOf" srcId="{4E34873A-1A7C-49CE-9934-24BB9704E3A7}" destId="{CDA68B4E-DDF6-413B-87A7-64E6B648A75E}" srcOrd="1" destOrd="0" presId="urn:microsoft.com/office/officeart/2005/8/layout/radial5"/>
    <dgm:cxn modelId="{EE6CC607-4D6D-42A1-A5B9-3E720B2BF422}" type="presOf" srcId="{7076126B-AA27-4F64-8B34-DD870B18AF1C}" destId="{3E043505-FFFB-4C4B-80ED-4DA62D562FC0}" srcOrd="0" destOrd="0" presId="urn:microsoft.com/office/officeart/2005/8/layout/radial5"/>
    <dgm:cxn modelId="{3648F3AF-17C6-487A-8CAC-881E79347E42}" type="presOf" srcId="{EBA82A5B-9397-4D4D-A4E7-83BA0097EFB6}" destId="{6A89212C-C25C-4921-B6C4-38C8CA3FC84F}" srcOrd="0" destOrd="0" presId="urn:microsoft.com/office/officeart/2005/8/layout/radial5"/>
    <dgm:cxn modelId="{46A2C6D5-5E32-4221-81A2-5C39255A0493}" type="presOf" srcId="{2868E0C8-6BD8-41F3-8C1A-D1363A57C900}" destId="{EC1AE33C-1DF7-4FEE-89D4-DBFDFD813FA1}" srcOrd="1" destOrd="0" presId="urn:microsoft.com/office/officeart/2005/8/layout/radial5"/>
    <dgm:cxn modelId="{B71AEF39-67CC-4D53-B61A-DE7EFF044C28}" type="presOf" srcId="{EBA82A5B-9397-4D4D-A4E7-83BA0097EFB6}" destId="{1F5D6F3F-DBED-4870-BD5B-556337FC0216}" srcOrd="1" destOrd="0" presId="urn:microsoft.com/office/officeart/2005/8/layout/radial5"/>
    <dgm:cxn modelId="{A0FED092-6685-464F-BF75-51BF51592CB0}" type="presOf" srcId="{8E245385-3EA5-4F74-ABA7-F33487CF00EF}" destId="{65286B92-F1A9-434A-BD7F-172C0F28EA41}" srcOrd="0" destOrd="0" presId="urn:microsoft.com/office/officeart/2005/8/layout/radial5"/>
    <dgm:cxn modelId="{38384276-72C2-4570-A030-111E7E015719}" srcId="{27CB6219-6909-4A00-8E3D-F623C48E4EB5}" destId="{0103684B-78FC-40E6-ABD4-829E02BB73E4}" srcOrd="8" destOrd="0" parTransId="{77A2F6BD-4028-46EA-81FD-D43ED2486D91}" sibTransId="{6A7BBBC4-F5B3-4C12-863C-4439DEA3FFF9}"/>
    <dgm:cxn modelId="{D8D2D555-6BB0-4231-AC4C-8AA3D738AC4D}" srcId="{27CB6219-6909-4A00-8E3D-F623C48E4EB5}" destId="{EC5BD0AC-4973-4AFF-9BB2-9647C3C71B08}" srcOrd="1" destOrd="0" parTransId="{7076126B-AA27-4F64-8B34-DD870B18AF1C}" sibTransId="{B5309366-9F2F-4FBE-A925-02DC7C240047}"/>
    <dgm:cxn modelId="{5250E843-F7D5-43B3-90D5-9866FAA9DE13}" type="presOf" srcId="{4360F545-FB7F-412E-B77F-98554275BFDB}" destId="{02C8FBFE-26BB-4001-AF45-B7FF5D85A147}" srcOrd="0" destOrd="0" presId="urn:microsoft.com/office/officeart/2005/8/layout/radial5"/>
    <dgm:cxn modelId="{CCC8AD21-9C9F-47CC-8986-CADAB7D84676}" type="presOf" srcId="{2BD01C18-025D-4A95-9A17-9907F45CB98D}" destId="{D55AFF21-F6A6-439F-9379-93F9B27CD19F}" srcOrd="0" destOrd="0" presId="urn:microsoft.com/office/officeart/2005/8/layout/radial5"/>
    <dgm:cxn modelId="{95599BD0-BBBA-4452-8BAF-C09B13BBDCF8}" type="presOf" srcId="{09E0C3F4-F258-491B-B6A7-3DDC2C05E314}" destId="{78B2A6C2-B385-4FC6-8493-1DAEE489E767}" srcOrd="0" destOrd="0" presId="urn:microsoft.com/office/officeart/2005/8/layout/radial5"/>
    <dgm:cxn modelId="{DC7F40D7-2AFA-4D75-867A-4CFA2D117C52}" type="presOf" srcId="{77A2F6BD-4028-46EA-81FD-D43ED2486D91}" destId="{C4B9E1BE-148B-4581-A2EC-D6E9A1201B24}" srcOrd="0" destOrd="0" presId="urn:microsoft.com/office/officeart/2005/8/layout/radial5"/>
    <dgm:cxn modelId="{0D13E9F9-2A94-46DE-8932-3671B29D702C}" type="presOf" srcId="{8CE548A9-B233-4256-8D32-6154D57F1E09}" destId="{5B543293-9048-4337-9EB0-8A6EC6DB2F2F}" srcOrd="0" destOrd="0" presId="urn:microsoft.com/office/officeart/2005/8/layout/radial5"/>
    <dgm:cxn modelId="{57402064-7BBE-480E-850E-0F0DE9053447}" srcId="{27CB6219-6909-4A00-8E3D-F623C48E4EB5}" destId="{73E33A2C-CD76-4A8D-A459-B7EE9986C64C}" srcOrd="2" destOrd="0" parTransId="{4360F545-FB7F-412E-B77F-98554275BFDB}" sibTransId="{B412522E-807F-4DBA-AAEE-F1145BF4CA32}"/>
    <dgm:cxn modelId="{65A16281-D22F-4B0B-95B3-88EDF56EC556}" srcId="{27CB6219-6909-4A00-8E3D-F623C48E4EB5}" destId="{8CE548A9-B233-4256-8D32-6154D57F1E09}" srcOrd="0" destOrd="0" parTransId="{00CA09D8-59FD-46E2-86AA-B2E29CE948FC}" sibTransId="{100F3931-61AD-402A-A39B-B4B4E9548E36}"/>
    <dgm:cxn modelId="{891696A9-E772-45F6-89F3-624786ACBCE3}" type="presOf" srcId="{77A2F6BD-4028-46EA-81FD-D43ED2486D91}" destId="{C2C4CBE2-6DB2-4B21-ACBB-1AF3C46D28E4}" srcOrd="1" destOrd="0" presId="urn:microsoft.com/office/officeart/2005/8/layout/radial5"/>
    <dgm:cxn modelId="{74B34ABC-34DA-4C97-B2CD-4B2541BC65D7}" srcId="{27CB6219-6909-4A00-8E3D-F623C48E4EB5}" destId="{09E0C3F4-F258-491B-B6A7-3DDC2C05E314}" srcOrd="5" destOrd="0" parTransId="{D9775E0E-6D1C-4F2C-907A-4DF5A03E10EB}" sibTransId="{B448AC2D-13C7-46D8-960A-E86E5283FF5A}"/>
    <dgm:cxn modelId="{14B71DD6-E987-46F3-9413-F0EDDD3D7334}" srcId="{27CB6219-6909-4A00-8E3D-F623C48E4EB5}" destId="{C58F23C7-E10C-4D63-8CE3-ACF7F123798C}" srcOrd="3" destOrd="0" parTransId="{4E34873A-1A7C-49CE-9934-24BB9704E3A7}" sibTransId="{695EFFFC-8479-41A0-A114-2E88839F063B}"/>
    <dgm:cxn modelId="{E410D093-0824-42F2-804A-3F438762983D}" type="presOf" srcId="{3429A4F1-2A18-44FE-87B0-3A222E63E746}" destId="{091DA1AE-45D2-488A-B227-B182E4DE8543}" srcOrd="0" destOrd="0" presId="urn:microsoft.com/office/officeart/2005/8/layout/radial5"/>
    <dgm:cxn modelId="{B04EEB6F-B5CA-410B-B6B9-2F3EF80EFB70}" srcId="{27CB6219-6909-4A00-8E3D-F623C48E4EB5}" destId="{3429A4F1-2A18-44FE-87B0-3A222E63E746}" srcOrd="4" destOrd="0" parTransId="{EBA82A5B-9397-4D4D-A4E7-83BA0097EFB6}" sibTransId="{427BBF26-42EF-4615-916E-D6187872DD93}"/>
    <dgm:cxn modelId="{C747C2DF-FAA7-42AC-9B01-38F3CF5DEB9C}" type="presOf" srcId="{00CA09D8-59FD-46E2-86AA-B2E29CE948FC}" destId="{2A838CC7-0BF4-4A4B-B90D-91DDDEAC7A28}" srcOrd="0" destOrd="0" presId="urn:microsoft.com/office/officeart/2005/8/layout/radial5"/>
    <dgm:cxn modelId="{20C1D56E-8DA3-4EA8-948E-A83DAA1F8DFC}" type="presOf" srcId="{4E34873A-1A7C-49CE-9934-24BB9704E3A7}" destId="{E4D53215-1EDB-46B9-A5EE-BC67DFDDC9BE}" srcOrd="0" destOrd="0" presId="urn:microsoft.com/office/officeart/2005/8/layout/radial5"/>
    <dgm:cxn modelId="{20EF0DEF-5726-414E-A81B-D687DD8CA86E}" type="presOf" srcId="{2868E0C8-6BD8-41F3-8C1A-D1363A57C900}" destId="{CA6E2DC4-2535-4D74-9B71-0CC781A0D321}" srcOrd="0" destOrd="0" presId="urn:microsoft.com/office/officeart/2005/8/layout/radial5"/>
    <dgm:cxn modelId="{C40D1DFB-12FB-4880-9D7D-3B51F8F763E6}" type="presOf" srcId="{883B749F-2146-42EC-AA39-3F1C82BBF481}" destId="{27E148B4-220B-4200-9833-BB0F1956538B}" srcOrd="0" destOrd="0" presId="urn:microsoft.com/office/officeart/2005/8/layout/radial5"/>
    <dgm:cxn modelId="{0B4A22C4-4AE6-4C27-9470-E1DFE1537969}" type="presOf" srcId="{27CB6219-6909-4A00-8E3D-F623C48E4EB5}" destId="{7F2C4323-4320-49A8-9723-ED9ABA0B9A56}" srcOrd="0" destOrd="0" presId="urn:microsoft.com/office/officeart/2005/8/layout/radial5"/>
    <dgm:cxn modelId="{48E753F0-1442-42A2-9458-42F2FB5D69AB}" type="presOf" srcId="{C58F23C7-E10C-4D63-8CE3-ACF7F123798C}" destId="{FAE2B59E-23DC-4C95-BCE3-69D16B6C3DD8}" srcOrd="0" destOrd="0" presId="urn:microsoft.com/office/officeart/2005/8/layout/radial5"/>
    <dgm:cxn modelId="{8BC07234-66D6-472D-9371-DF61BBEE9666}" type="presOf" srcId="{AA3813AA-1D4A-4F50-A70B-A71B02A25DBD}" destId="{9F5D5374-6870-4397-A573-85F376ABDE29}" srcOrd="0" destOrd="0" presId="urn:microsoft.com/office/officeart/2005/8/layout/radial5"/>
    <dgm:cxn modelId="{19F1B4B3-227B-46E7-9426-0473EBC7300C}" type="presOf" srcId="{D9775E0E-6D1C-4F2C-907A-4DF5A03E10EB}" destId="{77AB77BF-020A-4D05-9AEE-86D8F0B014E9}" srcOrd="0" destOrd="0" presId="urn:microsoft.com/office/officeart/2005/8/layout/radial5"/>
    <dgm:cxn modelId="{D521C62D-8D7C-4420-AAE6-3467320A9D3D}" type="presOf" srcId="{7076126B-AA27-4F64-8B34-DD870B18AF1C}" destId="{B07B8547-73C4-43D1-B7C3-9BBEE817DEC3}" srcOrd="1" destOrd="0" presId="urn:microsoft.com/office/officeart/2005/8/layout/radial5"/>
    <dgm:cxn modelId="{85AFF270-80C2-4DF4-92D1-B4A559113EB9}" srcId="{27CB6219-6909-4A00-8E3D-F623C48E4EB5}" destId="{AA3813AA-1D4A-4F50-A70B-A71B02A25DBD}" srcOrd="9" destOrd="0" parTransId="{2868E0C8-6BD8-41F3-8C1A-D1363A57C900}" sibTransId="{5B2155E8-3782-4A50-A1FD-BBFAB478735B}"/>
    <dgm:cxn modelId="{D86CC3CF-2883-48BD-9A31-155B94FA7F19}" type="presOf" srcId="{D9775E0E-6D1C-4F2C-907A-4DF5A03E10EB}" destId="{6236A686-3DFD-4D8F-A541-AC1C378B2E5F}" srcOrd="1" destOrd="0" presId="urn:microsoft.com/office/officeart/2005/8/layout/radial5"/>
    <dgm:cxn modelId="{16F6120D-FA43-44A4-87D1-B526932618CB}" type="presOf" srcId="{73E33A2C-CD76-4A8D-A459-B7EE9986C64C}" destId="{9A92AE1C-7361-4CE1-A8E2-EE7A814F622B}" srcOrd="0" destOrd="0" presId="urn:microsoft.com/office/officeart/2005/8/layout/radial5"/>
    <dgm:cxn modelId="{0859C426-E99F-408D-8AC9-C4EA027A43B3}" srcId="{27CB6219-6909-4A00-8E3D-F623C48E4EB5}" destId="{2BD01C18-025D-4A95-9A17-9907F45CB98D}" srcOrd="7" destOrd="0" parTransId="{883B749F-2146-42EC-AA39-3F1C82BBF481}" sibTransId="{43A11D4B-199C-4FB5-83CD-1D0658973764}"/>
    <dgm:cxn modelId="{19CF4CE5-DB33-4FA7-A557-D1890B189368}" type="presOf" srcId="{0103684B-78FC-40E6-ABD4-829E02BB73E4}" destId="{45722C87-81F9-48B1-94C2-C3AA50D7E4DA}" srcOrd="0" destOrd="0" presId="urn:microsoft.com/office/officeart/2005/8/layout/radial5"/>
    <dgm:cxn modelId="{581762DB-F3B1-438A-933B-9A17388A645A}" type="presOf" srcId="{51C841B6-9E33-4F01-BDF4-B3260441D2A3}" destId="{82744C6F-D499-4367-A4ED-C8CF7A74F697}" srcOrd="0" destOrd="0" presId="urn:microsoft.com/office/officeart/2005/8/layout/radial5"/>
    <dgm:cxn modelId="{C2FECBDB-F852-4BE2-9259-40626CE8C248}" type="presOf" srcId="{8E245385-3EA5-4F74-ABA7-F33487CF00EF}" destId="{64D1852F-6AF9-4AD3-B0DC-81E11324EB3D}" srcOrd="1" destOrd="0" presId="urn:microsoft.com/office/officeart/2005/8/layout/radial5"/>
    <dgm:cxn modelId="{8EB0EC94-63EE-4AAF-93AE-9B7D83CB84CC}" type="presOf" srcId="{4360F545-FB7F-412E-B77F-98554275BFDB}" destId="{D75DAACA-6B60-47B0-AF28-91C4B3EC27C1}" srcOrd="1" destOrd="0" presId="urn:microsoft.com/office/officeart/2005/8/layout/radial5"/>
    <dgm:cxn modelId="{11C14434-4E2B-4BB2-9509-68124A5C960E}" srcId="{8AFC4F36-E74B-4F0C-85FB-B994823E0651}" destId="{27CB6219-6909-4A00-8E3D-F623C48E4EB5}" srcOrd="0" destOrd="0" parTransId="{F3B49FB2-0804-4A42-82D4-BB74E00C5F1F}" sibTransId="{52DEE2F9-DF8D-495A-9E10-75FEE73A1EDE}"/>
    <dgm:cxn modelId="{720729AB-200D-4A61-8A72-BFE1DF2F4C75}" srcId="{27CB6219-6909-4A00-8E3D-F623C48E4EB5}" destId="{51C841B6-9E33-4F01-BDF4-B3260441D2A3}" srcOrd="6" destOrd="0" parTransId="{8E245385-3EA5-4F74-ABA7-F33487CF00EF}" sibTransId="{77E08C48-416C-463B-A32F-F98008BC4411}"/>
    <dgm:cxn modelId="{5CE673DA-18C9-4998-BBE3-E30BFA707008}" type="presParOf" srcId="{6500A6B8-49B3-4058-BA09-77D874A7F5A1}" destId="{7F2C4323-4320-49A8-9723-ED9ABA0B9A56}" srcOrd="0" destOrd="0" presId="urn:microsoft.com/office/officeart/2005/8/layout/radial5"/>
    <dgm:cxn modelId="{C348EA83-E21F-4EDF-9ADA-CFAF282D60DA}" type="presParOf" srcId="{6500A6B8-49B3-4058-BA09-77D874A7F5A1}" destId="{2A838CC7-0BF4-4A4B-B90D-91DDDEAC7A28}" srcOrd="1" destOrd="0" presId="urn:microsoft.com/office/officeart/2005/8/layout/radial5"/>
    <dgm:cxn modelId="{9E70FB88-7B4C-4AD2-9DE8-72002116C9C5}" type="presParOf" srcId="{2A838CC7-0BF4-4A4B-B90D-91DDDEAC7A28}" destId="{B7231257-0AEA-4F95-87CC-B4D6975063FD}" srcOrd="0" destOrd="0" presId="urn:microsoft.com/office/officeart/2005/8/layout/radial5"/>
    <dgm:cxn modelId="{A9CF3874-E729-44BA-A818-F95C6172E9F6}" type="presParOf" srcId="{6500A6B8-49B3-4058-BA09-77D874A7F5A1}" destId="{5B543293-9048-4337-9EB0-8A6EC6DB2F2F}" srcOrd="2" destOrd="0" presId="urn:microsoft.com/office/officeart/2005/8/layout/radial5"/>
    <dgm:cxn modelId="{9E1CABCB-60E6-4FE9-9294-6C5C2F5D4F4C}" type="presParOf" srcId="{6500A6B8-49B3-4058-BA09-77D874A7F5A1}" destId="{3E043505-FFFB-4C4B-80ED-4DA62D562FC0}" srcOrd="3" destOrd="0" presId="urn:microsoft.com/office/officeart/2005/8/layout/radial5"/>
    <dgm:cxn modelId="{31006BF7-1371-4FA5-8620-A5F3E8C44A75}" type="presParOf" srcId="{3E043505-FFFB-4C4B-80ED-4DA62D562FC0}" destId="{B07B8547-73C4-43D1-B7C3-9BBEE817DEC3}" srcOrd="0" destOrd="0" presId="urn:microsoft.com/office/officeart/2005/8/layout/radial5"/>
    <dgm:cxn modelId="{E023B389-82D9-491B-9327-5AEB1AF03A5A}" type="presParOf" srcId="{6500A6B8-49B3-4058-BA09-77D874A7F5A1}" destId="{50BCD8E0-F63A-4EF6-AC41-535EB12E273F}" srcOrd="4" destOrd="0" presId="urn:microsoft.com/office/officeart/2005/8/layout/radial5"/>
    <dgm:cxn modelId="{4621C50F-0495-456C-9A18-70A13C9E1258}" type="presParOf" srcId="{6500A6B8-49B3-4058-BA09-77D874A7F5A1}" destId="{02C8FBFE-26BB-4001-AF45-B7FF5D85A147}" srcOrd="5" destOrd="0" presId="urn:microsoft.com/office/officeart/2005/8/layout/radial5"/>
    <dgm:cxn modelId="{7F0C8F06-EF0A-4366-91C2-A6159C2A9102}" type="presParOf" srcId="{02C8FBFE-26BB-4001-AF45-B7FF5D85A147}" destId="{D75DAACA-6B60-47B0-AF28-91C4B3EC27C1}" srcOrd="0" destOrd="0" presId="urn:microsoft.com/office/officeart/2005/8/layout/radial5"/>
    <dgm:cxn modelId="{0FF15077-B420-4F32-A7E7-30FC97EC6D58}" type="presParOf" srcId="{6500A6B8-49B3-4058-BA09-77D874A7F5A1}" destId="{9A92AE1C-7361-4CE1-A8E2-EE7A814F622B}" srcOrd="6" destOrd="0" presId="urn:microsoft.com/office/officeart/2005/8/layout/radial5"/>
    <dgm:cxn modelId="{6A27533E-9B88-4D60-AB66-1936734484C8}" type="presParOf" srcId="{6500A6B8-49B3-4058-BA09-77D874A7F5A1}" destId="{E4D53215-1EDB-46B9-A5EE-BC67DFDDC9BE}" srcOrd="7" destOrd="0" presId="urn:microsoft.com/office/officeart/2005/8/layout/radial5"/>
    <dgm:cxn modelId="{D77A3D3B-9736-4D84-8792-F3F0FDCE1A32}" type="presParOf" srcId="{E4D53215-1EDB-46B9-A5EE-BC67DFDDC9BE}" destId="{CDA68B4E-DDF6-413B-87A7-64E6B648A75E}" srcOrd="0" destOrd="0" presId="urn:microsoft.com/office/officeart/2005/8/layout/radial5"/>
    <dgm:cxn modelId="{230B0380-29F2-4012-A9C1-C1F995B8BE9A}" type="presParOf" srcId="{6500A6B8-49B3-4058-BA09-77D874A7F5A1}" destId="{FAE2B59E-23DC-4C95-BCE3-69D16B6C3DD8}" srcOrd="8" destOrd="0" presId="urn:microsoft.com/office/officeart/2005/8/layout/radial5"/>
    <dgm:cxn modelId="{5C22F7FB-949A-415E-804E-10EB7D2F0234}" type="presParOf" srcId="{6500A6B8-49B3-4058-BA09-77D874A7F5A1}" destId="{6A89212C-C25C-4921-B6C4-38C8CA3FC84F}" srcOrd="9" destOrd="0" presId="urn:microsoft.com/office/officeart/2005/8/layout/radial5"/>
    <dgm:cxn modelId="{4D7B5F8D-041C-4AB5-82A5-B5DCF5C19A17}" type="presParOf" srcId="{6A89212C-C25C-4921-B6C4-38C8CA3FC84F}" destId="{1F5D6F3F-DBED-4870-BD5B-556337FC0216}" srcOrd="0" destOrd="0" presId="urn:microsoft.com/office/officeart/2005/8/layout/radial5"/>
    <dgm:cxn modelId="{00D3D96A-2B5A-41B9-AB2C-E60477CC391D}" type="presParOf" srcId="{6500A6B8-49B3-4058-BA09-77D874A7F5A1}" destId="{091DA1AE-45D2-488A-B227-B182E4DE8543}" srcOrd="10" destOrd="0" presId="urn:microsoft.com/office/officeart/2005/8/layout/radial5"/>
    <dgm:cxn modelId="{AD7D79A3-AB81-4AEA-9C73-6CFAD339E68D}" type="presParOf" srcId="{6500A6B8-49B3-4058-BA09-77D874A7F5A1}" destId="{77AB77BF-020A-4D05-9AEE-86D8F0B014E9}" srcOrd="11" destOrd="0" presId="urn:microsoft.com/office/officeart/2005/8/layout/radial5"/>
    <dgm:cxn modelId="{71DF1E3F-D303-43CE-9B78-237B09A8C1B3}" type="presParOf" srcId="{77AB77BF-020A-4D05-9AEE-86D8F0B014E9}" destId="{6236A686-3DFD-4D8F-A541-AC1C378B2E5F}" srcOrd="0" destOrd="0" presId="urn:microsoft.com/office/officeart/2005/8/layout/radial5"/>
    <dgm:cxn modelId="{542F21CC-0854-46E3-A8F1-8659D55EA61B}" type="presParOf" srcId="{6500A6B8-49B3-4058-BA09-77D874A7F5A1}" destId="{78B2A6C2-B385-4FC6-8493-1DAEE489E767}" srcOrd="12" destOrd="0" presId="urn:microsoft.com/office/officeart/2005/8/layout/radial5"/>
    <dgm:cxn modelId="{DFE966DA-4BA8-4026-BFBF-934454224654}" type="presParOf" srcId="{6500A6B8-49B3-4058-BA09-77D874A7F5A1}" destId="{65286B92-F1A9-434A-BD7F-172C0F28EA41}" srcOrd="13" destOrd="0" presId="urn:microsoft.com/office/officeart/2005/8/layout/radial5"/>
    <dgm:cxn modelId="{B7341B9F-D67E-4E12-98AC-0501CA819463}" type="presParOf" srcId="{65286B92-F1A9-434A-BD7F-172C0F28EA41}" destId="{64D1852F-6AF9-4AD3-B0DC-81E11324EB3D}" srcOrd="0" destOrd="0" presId="urn:microsoft.com/office/officeart/2005/8/layout/radial5"/>
    <dgm:cxn modelId="{C9ACEC52-989D-41E5-9D03-1FAFEE989C2D}" type="presParOf" srcId="{6500A6B8-49B3-4058-BA09-77D874A7F5A1}" destId="{82744C6F-D499-4367-A4ED-C8CF7A74F697}" srcOrd="14" destOrd="0" presId="urn:microsoft.com/office/officeart/2005/8/layout/radial5"/>
    <dgm:cxn modelId="{6B507900-3021-4858-BA85-9F9A340BA349}" type="presParOf" srcId="{6500A6B8-49B3-4058-BA09-77D874A7F5A1}" destId="{27E148B4-220B-4200-9833-BB0F1956538B}" srcOrd="15" destOrd="0" presId="urn:microsoft.com/office/officeart/2005/8/layout/radial5"/>
    <dgm:cxn modelId="{6C6CCC3E-DF8A-4822-B741-CB5B662BBD10}" type="presParOf" srcId="{27E148B4-220B-4200-9833-BB0F1956538B}" destId="{0B5B6C68-5055-414D-BB3D-1CA154EE4CFC}" srcOrd="0" destOrd="0" presId="urn:microsoft.com/office/officeart/2005/8/layout/radial5"/>
    <dgm:cxn modelId="{B1A9C120-109D-4DE2-AE9F-8D0CA98FBF14}" type="presParOf" srcId="{6500A6B8-49B3-4058-BA09-77D874A7F5A1}" destId="{D55AFF21-F6A6-439F-9379-93F9B27CD19F}" srcOrd="16" destOrd="0" presId="urn:microsoft.com/office/officeart/2005/8/layout/radial5"/>
    <dgm:cxn modelId="{CD73AAD2-F48D-4B91-84B8-6F3A5CD4B25E}" type="presParOf" srcId="{6500A6B8-49B3-4058-BA09-77D874A7F5A1}" destId="{C4B9E1BE-148B-4581-A2EC-D6E9A1201B24}" srcOrd="17" destOrd="0" presId="urn:microsoft.com/office/officeart/2005/8/layout/radial5"/>
    <dgm:cxn modelId="{4DAD9847-3FEE-4C7D-A947-5034767477F7}" type="presParOf" srcId="{C4B9E1BE-148B-4581-A2EC-D6E9A1201B24}" destId="{C2C4CBE2-6DB2-4B21-ACBB-1AF3C46D28E4}" srcOrd="0" destOrd="0" presId="urn:microsoft.com/office/officeart/2005/8/layout/radial5"/>
    <dgm:cxn modelId="{1D3D9CA7-79B5-4ED7-A3BB-D29B845D477F}" type="presParOf" srcId="{6500A6B8-49B3-4058-BA09-77D874A7F5A1}" destId="{45722C87-81F9-48B1-94C2-C3AA50D7E4DA}" srcOrd="18" destOrd="0" presId="urn:microsoft.com/office/officeart/2005/8/layout/radial5"/>
    <dgm:cxn modelId="{E4EFB792-9736-4D2A-8501-3006B7A86609}" type="presParOf" srcId="{6500A6B8-49B3-4058-BA09-77D874A7F5A1}" destId="{CA6E2DC4-2535-4D74-9B71-0CC781A0D321}" srcOrd="19" destOrd="0" presId="urn:microsoft.com/office/officeart/2005/8/layout/radial5"/>
    <dgm:cxn modelId="{4705AC65-27D3-40D7-875E-F305C3D522FF}" type="presParOf" srcId="{CA6E2DC4-2535-4D74-9B71-0CC781A0D321}" destId="{EC1AE33C-1DF7-4FEE-89D4-DBFDFD813FA1}" srcOrd="0" destOrd="0" presId="urn:microsoft.com/office/officeart/2005/8/layout/radial5"/>
    <dgm:cxn modelId="{16E282BE-F814-4551-B5C8-35C53EAC4558}" type="presParOf" srcId="{6500A6B8-49B3-4058-BA09-77D874A7F5A1}" destId="{9F5D5374-6870-4397-A573-85F376ABDE29}" srcOrd="20" destOrd="0" presId="urn:microsoft.com/office/officeart/2005/8/layout/radial5"/>
  </dgm:cxnLst>
  <dgm:bg/>
  <dgm:whole/>
  <dgm:extLst>
    <a:ext uri="http://schemas.microsoft.com/office/drawing/2008/diagram">
      <dsp:dataModelExt xmlns:dsp="http://schemas.microsoft.com/office/drawing/2008/diagram" relId="rId32"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F4BAC5D7-375F-4E00-B220-78ADC51E4953}" type="doc">
      <dgm:prSet loTypeId="urn:microsoft.com/office/officeart/2005/8/layout/process2" loCatId="process" qsTypeId="urn:microsoft.com/office/officeart/2005/8/quickstyle/simple1" qsCatId="simple" csTypeId="urn:microsoft.com/office/officeart/2005/8/colors/colorful3" csCatId="colorful" phldr="1"/>
      <dgm:spPr/>
      <dgm:t>
        <a:bodyPr/>
        <a:lstStyle/>
        <a:p>
          <a:endParaRPr lang="es-ES"/>
        </a:p>
      </dgm:t>
    </dgm:pt>
    <dgm:pt modelId="{E3B2DEA1-9C4C-4A30-BED7-FE3944C879E7}">
      <dgm:prSet phldrT="[Texto]" custT="1"/>
      <dgm:spPr/>
      <dgm:t>
        <a:bodyPr/>
        <a:lstStyle/>
        <a:p>
          <a:r>
            <a:rPr lang="es-ES_tradnl" sz="800">
              <a:latin typeface="Arial" panose="020B0604020202020204" pitchFamily="34" charset="0"/>
              <a:cs typeface="Arial" panose="020B0604020202020204" pitchFamily="34" charset="0"/>
            </a:rPr>
            <a:t>Recepción: la organización recibe la solicitud, queja, reclamo o sugerencia de manera formal a través del canal correspondiente.</a:t>
          </a:r>
          <a:endParaRPr lang="es-ES" sz="800">
            <a:latin typeface="Arial" panose="020B0604020202020204" pitchFamily="34" charset="0"/>
            <a:cs typeface="Arial" panose="020B0604020202020204" pitchFamily="34" charset="0"/>
          </a:endParaRPr>
        </a:p>
      </dgm:t>
    </dgm:pt>
    <dgm:pt modelId="{6DBA18E1-17F4-4023-8D2F-C3ADFFDD06FB}" type="parTrans" cxnId="{D8FBB293-7A96-47E0-AAC5-407F694178FE}">
      <dgm:prSet/>
      <dgm:spPr/>
      <dgm:t>
        <a:bodyPr/>
        <a:lstStyle/>
        <a:p>
          <a:endParaRPr lang="es-ES" sz="800">
            <a:latin typeface="Arial" panose="020B0604020202020204" pitchFamily="34" charset="0"/>
            <a:cs typeface="Arial" panose="020B0604020202020204" pitchFamily="34" charset="0"/>
          </a:endParaRPr>
        </a:p>
      </dgm:t>
    </dgm:pt>
    <dgm:pt modelId="{A0A07A62-8AE5-441E-A8F1-E6F795C9E463}" type="sibTrans" cxnId="{D8FBB293-7A96-47E0-AAC5-407F694178FE}">
      <dgm:prSet custT="1"/>
      <dgm:spPr/>
      <dgm:t>
        <a:bodyPr/>
        <a:lstStyle/>
        <a:p>
          <a:endParaRPr lang="es-ES" sz="800">
            <a:latin typeface="Arial" panose="020B0604020202020204" pitchFamily="34" charset="0"/>
            <a:cs typeface="Arial" panose="020B0604020202020204" pitchFamily="34" charset="0"/>
          </a:endParaRPr>
        </a:p>
      </dgm:t>
    </dgm:pt>
    <dgm:pt modelId="{43327DAB-6464-4DB1-82C6-B5993862A8C3}">
      <dgm:prSet custT="1"/>
      <dgm:spPr/>
      <dgm:t>
        <a:bodyPr/>
        <a:lstStyle/>
        <a:p>
          <a:r>
            <a:rPr lang="es-ES_tradnl" sz="800">
              <a:latin typeface="Arial" panose="020B0604020202020204" pitchFamily="34" charset="0"/>
              <a:cs typeface="Arial" panose="020B0604020202020204" pitchFamily="34" charset="0"/>
            </a:rPr>
            <a:t>Registro: el caso se documenta en un sistema para su seguimiento y control, asegurando que quede debidamente registrado y no se pierda en el proceso.</a:t>
          </a:r>
          <a:endParaRPr lang="en-US" sz="800">
            <a:latin typeface="Arial" panose="020B0604020202020204" pitchFamily="34" charset="0"/>
            <a:cs typeface="Arial" panose="020B0604020202020204" pitchFamily="34" charset="0"/>
          </a:endParaRPr>
        </a:p>
      </dgm:t>
    </dgm:pt>
    <dgm:pt modelId="{17E19C9A-3DB4-4772-840D-DBBDEA940BDB}" type="parTrans" cxnId="{6A7EEED6-76DE-43AF-AA56-B91AC6478BC2}">
      <dgm:prSet/>
      <dgm:spPr/>
      <dgm:t>
        <a:bodyPr/>
        <a:lstStyle/>
        <a:p>
          <a:endParaRPr lang="es-ES" sz="800">
            <a:latin typeface="Arial" panose="020B0604020202020204" pitchFamily="34" charset="0"/>
            <a:cs typeface="Arial" panose="020B0604020202020204" pitchFamily="34" charset="0"/>
          </a:endParaRPr>
        </a:p>
      </dgm:t>
    </dgm:pt>
    <dgm:pt modelId="{CDD2C448-1258-4135-9497-A153D9BB8A50}" type="sibTrans" cxnId="{6A7EEED6-76DE-43AF-AA56-B91AC6478BC2}">
      <dgm:prSet custT="1"/>
      <dgm:spPr/>
      <dgm:t>
        <a:bodyPr/>
        <a:lstStyle/>
        <a:p>
          <a:endParaRPr lang="es-ES" sz="800">
            <a:latin typeface="Arial" panose="020B0604020202020204" pitchFamily="34" charset="0"/>
            <a:cs typeface="Arial" panose="020B0604020202020204" pitchFamily="34" charset="0"/>
          </a:endParaRPr>
        </a:p>
      </dgm:t>
    </dgm:pt>
    <dgm:pt modelId="{943CC8DB-4EEC-4091-A603-16FFB8E3A368}">
      <dgm:prSet custT="1"/>
      <dgm:spPr/>
      <dgm:t>
        <a:bodyPr/>
        <a:lstStyle/>
        <a:p>
          <a:r>
            <a:rPr lang="es-ES_tradnl" sz="800">
              <a:latin typeface="Arial" panose="020B0604020202020204" pitchFamily="34" charset="0"/>
              <a:cs typeface="Arial" panose="020B0604020202020204" pitchFamily="34" charset="0"/>
            </a:rPr>
            <a:t>Evaluación: se analiza el contenido y la naturaleza de la solicitud para determinar las acciones a seguir, la prioridad del caso y los recursos necesarios.</a:t>
          </a:r>
          <a:endParaRPr lang="en-US" sz="800">
            <a:latin typeface="Arial" panose="020B0604020202020204" pitchFamily="34" charset="0"/>
            <a:cs typeface="Arial" panose="020B0604020202020204" pitchFamily="34" charset="0"/>
          </a:endParaRPr>
        </a:p>
      </dgm:t>
    </dgm:pt>
    <dgm:pt modelId="{5E01291B-72A7-4676-A3CC-EBD213F5CA58}" type="parTrans" cxnId="{B1E70C36-8A19-43CB-A011-44AF112EAEF3}">
      <dgm:prSet/>
      <dgm:spPr/>
      <dgm:t>
        <a:bodyPr/>
        <a:lstStyle/>
        <a:p>
          <a:endParaRPr lang="es-ES" sz="800">
            <a:latin typeface="Arial" panose="020B0604020202020204" pitchFamily="34" charset="0"/>
            <a:cs typeface="Arial" panose="020B0604020202020204" pitchFamily="34" charset="0"/>
          </a:endParaRPr>
        </a:p>
      </dgm:t>
    </dgm:pt>
    <dgm:pt modelId="{5AA7CEAA-7597-4EA7-B350-07A432E85436}" type="sibTrans" cxnId="{B1E70C36-8A19-43CB-A011-44AF112EAEF3}">
      <dgm:prSet custT="1"/>
      <dgm:spPr/>
      <dgm:t>
        <a:bodyPr/>
        <a:lstStyle/>
        <a:p>
          <a:endParaRPr lang="es-ES" sz="800">
            <a:latin typeface="Arial" panose="020B0604020202020204" pitchFamily="34" charset="0"/>
            <a:cs typeface="Arial" panose="020B0604020202020204" pitchFamily="34" charset="0"/>
          </a:endParaRPr>
        </a:p>
      </dgm:t>
    </dgm:pt>
    <dgm:pt modelId="{D282683B-A224-4573-AAB6-695050898C93}">
      <dgm:prSet custT="1"/>
      <dgm:spPr/>
      <dgm:t>
        <a:bodyPr/>
        <a:lstStyle/>
        <a:p>
          <a:r>
            <a:rPr lang="es-ES_tradnl" sz="800">
              <a:latin typeface="Arial" panose="020B0604020202020204" pitchFamily="34" charset="0"/>
              <a:cs typeface="Arial" panose="020B0604020202020204" pitchFamily="34" charset="0"/>
            </a:rPr>
            <a:t>Respuesta: se comunica al cliente la resolución o información solicitada, dentro de los plazos establecidos por la normativa interna y de acuerdo con los estándares de calidad y servicio de la organización.</a:t>
          </a:r>
          <a:endParaRPr lang="en-US" sz="800">
            <a:latin typeface="Arial" panose="020B0604020202020204" pitchFamily="34" charset="0"/>
            <a:cs typeface="Arial" panose="020B0604020202020204" pitchFamily="34" charset="0"/>
          </a:endParaRPr>
        </a:p>
      </dgm:t>
    </dgm:pt>
    <dgm:pt modelId="{27EA8D2E-F3A6-416C-8CCB-9207C2177675}" type="parTrans" cxnId="{AB56934F-A972-4260-B06E-0DA7CB3324BF}">
      <dgm:prSet/>
      <dgm:spPr/>
      <dgm:t>
        <a:bodyPr/>
        <a:lstStyle/>
        <a:p>
          <a:endParaRPr lang="es-ES" sz="800">
            <a:latin typeface="Arial" panose="020B0604020202020204" pitchFamily="34" charset="0"/>
            <a:cs typeface="Arial" panose="020B0604020202020204" pitchFamily="34" charset="0"/>
          </a:endParaRPr>
        </a:p>
      </dgm:t>
    </dgm:pt>
    <dgm:pt modelId="{99452CBA-C0BD-467F-816C-CE20C9FC5D8F}" type="sibTrans" cxnId="{AB56934F-A972-4260-B06E-0DA7CB3324BF}">
      <dgm:prSet/>
      <dgm:spPr/>
      <dgm:t>
        <a:bodyPr/>
        <a:lstStyle/>
        <a:p>
          <a:endParaRPr lang="es-ES" sz="800">
            <a:latin typeface="Arial" panose="020B0604020202020204" pitchFamily="34" charset="0"/>
            <a:cs typeface="Arial" panose="020B0604020202020204" pitchFamily="34" charset="0"/>
          </a:endParaRPr>
        </a:p>
      </dgm:t>
    </dgm:pt>
    <dgm:pt modelId="{22BB8828-298B-4823-8382-28CA7A3339BF}" type="pres">
      <dgm:prSet presAssocID="{F4BAC5D7-375F-4E00-B220-78ADC51E4953}" presName="linearFlow" presStyleCnt="0">
        <dgm:presLayoutVars>
          <dgm:resizeHandles val="exact"/>
        </dgm:presLayoutVars>
      </dgm:prSet>
      <dgm:spPr/>
      <dgm:t>
        <a:bodyPr/>
        <a:lstStyle/>
        <a:p>
          <a:endParaRPr lang="es-ES"/>
        </a:p>
      </dgm:t>
    </dgm:pt>
    <dgm:pt modelId="{547D78C6-AA33-417F-BBEC-F0952F6ABCE9}" type="pres">
      <dgm:prSet presAssocID="{E3B2DEA1-9C4C-4A30-BED7-FE3944C879E7}" presName="node" presStyleLbl="node1" presStyleIdx="0" presStyleCnt="4" custScaleX="197758">
        <dgm:presLayoutVars>
          <dgm:bulletEnabled val="1"/>
        </dgm:presLayoutVars>
      </dgm:prSet>
      <dgm:spPr/>
      <dgm:t>
        <a:bodyPr/>
        <a:lstStyle/>
        <a:p>
          <a:endParaRPr lang="es-ES"/>
        </a:p>
      </dgm:t>
    </dgm:pt>
    <dgm:pt modelId="{FE818543-5492-4297-AEBF-8D2CBFD21127}" type="pres">
      <dgm:prSet presAssocID="{A0A07A62-8AE5-441E-A8F1-E6F795C9E463}" presName="sibTrans" presStyleLbl="sibTrans2D1" presStyleIdx="0" presStyleCnt="3"/>
      <dgm:spPr/>
      <dgm:t>
        <a:bodyPr/>
        <a:lstStyle/>
        <a:p>
          <a:endParaRPr lang="es-ES"/>
        </a:p>
      </dgm:t>
    </dgm:pt>
    <dgm:pt modelId="{DCEA6937-2C08-43DB-9AC2-A2500BA593A3}" type="pres">
      <dgm:prSet presAssocID="{A0A07A62-8AE5-441E-A8F1-E6F795C9E463}" presName="connectorText" presStyleLbl="sibTrans2D1" presStyleIdx="0" presStyleCnt="3"/>
      <dgm:spPr/>
      <dgm:t>
        <a:bodyPr/>
        <a:lstStyle/>
        <a:p>
          <a:endParaRPr lang="es-ES"/>
        </a:p>
      </dgm:t>
    </dgm:pt>
    <dgm:pt modelId="{DA3D6E16-61F9-4978-95AC-287BEBF5B2D1}" type="pres">
      <dgm:prSet presAssocID="{43327DAB-6464-4DB1-82C6-B5993862A8C3}" presName="node" presStyleLbl="node1" presStyleIdx="1" presStyleCnt="4" custScaleX="197758">
        <dgm:presLayoutVars>
          <dgm:bulletEnabled val="1"/>
        </dgm:presLayoutVars>
      </dgm:prSet>
      <dgm:spPr/>
      <dgm:t>
        <a:bodyPr/>
        <a:lstStyle/>
        <a:p>
          <a:endParaRPr lang="es-ES"/>
        </a:p>
      </dgm:t>
    </dgm:pt>
    <dgm:pt modelId="{CA4AFE36-6532-459E-A5D5-2B4742CFF139}" type="pres">
      <dgm:prSet presAssocID="{CDD2C448-1258-4135-9497-A153D9BB8A50}" presName="sibTrans" presStyleLbl="sibTrans2D1" presStyleIdx="1" presStyleCnt="3"/>
      <dgm:spPr/>
      <dgm:t>
        <a:bodyPr/>
        <a:lstStyle/>
        <a:p>
          <a:endParaRPr lang="es-ES"/>
        </a:p>
      </dgm:t>
    </dgm:pt>
    <dgm:pt modelId="{C8AFC8F6-6E8D-49F3-9297-7A2DB69AF68D}" type="pres">
      <dgm:prSet presAssocID="{CDD2C448-1258-4135-9497-A153D9BB8A50}" presName="connectorText" presStyleLbl="sibTrans2D1" presStyleIdx="1" presStyleCnt="3"/>
      <dgm:spPr/>
      <dgm:t>
        <a:bodyPr/>
        <a:lstStyle/>
        <a:p>
          <a:endParaRPr lang="es-ES"/>
        </a:p>
      </dgm:t>
    </dgm:pt>
    <dgm:pt modelId="{39E8CB25-50AE-43DE-B696-93093C8057CF}" type="pres">
      <dgm:prSet presAssocID="{943CC8DB-4EEC-4091-A603-16FFB8E3A368}" presName="node" presStyleLbl="node1" presStyleIdx="2" presStyleCnt="4" custScaleX="197758">
        <dgm:presLayoutVars>
          <dgm:bulletEnabled val="1"/>
        </dgm:presLayoutVars>
      </dgm:prSet>
      <dgm:spPr/>
      <dgm:t>
        <a:bodyPr/>
        <a:lstStyle/>
        <a:p>
          <a:endParaRPr lang="es-ES"/>
        </a:p>
      </dgm:t>
    </dgm:pt>
    <dgm:pt modelId="{22510292-ACC3-428B-9B79-8AF8B6E19C93}" type="pres">
      <dgm:prSet presAssocID="{5AA7CEAA-7597-4EA7-B350-07A432E85436}" presName="sibTrans" presStyleLbl="sibTrans2D1" presStyleIdx="2" presStyleCnt="3"/>
      <dgm:spPr/>
      <dgm:t>
        <a:bodyPr/>
        <a:lstStyle/>
        <a:p>
          <a:endParaRPr lang="es-ES"/>
        </a:p>
      </dgm:t>
    </dgm:pt>
    <dgm:pt modelId="{9EF80A00-BE18-438A-934C-142200DFBFE4}" type="pres">
      <dgm:prSet presAssocID="{5AA7CEAA-7597-4EA7-B350-07A432E85436}" presName="connectorText" presStyleLbl="sibTrans2D1" presStyleIdx="2" presStyleCnt="3"/>
      <dgm:spPr/>
      <dgm:t>
        <a:bodyPr/>
        <a:lstStyle/>
        <a:p>
          <a:endParaRPr lang="es-ES"/>
        </a:p>
      </dgm:t>
    </dgm:pt>
    <dgm:pt modelId="{4BAFDA09-FA37-408C-87AD-145326C18786}" type="pres">
      <dgm:prSet presAssocID="{D282683B-A224-4573-AAB6-695050898C93}" presName="node" presStyleLbl="node1" presStyleIdx="3" presStyleCnt="4" custScaleX="197758">
        <dgm:presLayoutVars>
          <dgm:bulletEnabled val="1"/>
        </dgm:presLayoutVars>
      </dgm:prSet>
      <dgm:spPr/>
      <dgm:t>
        <a:bodyPr/>
        <a:lstStyle/>
        <a:p>
          <a:endParaRPr lang="es-ES"/>
        </a:p>
      </dgm:t>
    </dgm:pt>
  </dgm:ptLst>
  <dgm:cxnLst>
    <dgm:cxn modelId="{97860278-4637-47B4-9953-3476036AFFDD}" type="presOf" srcId="{5AA7CEAA-7597-4EA7-B350-07A432E85436}" destId="{22510292-ACC3-428B-9B79-8AF8B6E19C93}" srcOrd="0" destOrd="0" presId="urn:microsoft.com/office/officeart/2005/8/layout/process2"/>
    <dgm:cxn modelId="{A2B99123-C63C-4978-89AF-59195828A7A8}" type="presOf" srcId="{943CC8DB-4EEC-4091-A603-16FFB8E3A368}" destId="{39E8CB25-50AE-43DE-B696-93093C8057CF}" srcOrd="0" destOrd="0" presId="urn:microsoft.com/office/officeart/2005/8/layout/process2"/>
    <dgm:cxn modelId="{497FD1C7-8BEF-4A93-BD27-1E5141DBDD3A}" type="presOf" srcId="{CDD2C448-1258-4135-9497-A153D9BB8A50}" destId="{CA4AFE36-6532-459E-A5D5-2B4742CFF139}" srcOrd="0" destOrd="0" presId="urn:microsoft.com/office/officeart/2005/8/layout/process2"/>
    <dgm:cxn modelId="{CF37D1B8-1568-4FDE-A687-025E1C829358}" type="presOf" srcId="{D282683B-A224-4573-AAB6-695050898C93}" destId="{4BAFDA09-FA37-408C-87AD-145326C18786}" srcOrd="0" destOrd="0" presId="urn:microsoft.com/office/officeart/2005/8/layout/process2"/>
    <dgm:cxn modelId="{AB56934F-A972-4260-B06E-0DA7CB3324BF}" srcId="{F4BAC5D7-375F-4E00-B220-78ADC51E4953}" destId="{D282683B-A224-4573-AAB6-695050898C93}" srcOrd="3" destOrd="0" parTransId="{27EA8D2E-F3A6-416C-8CCB-9207C2177675}" sibTransId="{99452CBA-C0BD-467F-816C-CE20C9FC5D8F}"/>
    <dgm:cxn modelId="{B1E70C36-8A19-43CB-A011-44AF112EAEF3}" srcId="{F4BAC5D7-375F-4E00-B220-78ADC51E4953}" destId="{943CC8DB-4EEC-4091-A603-16FFB8E3A368}" srcOrd="2" destOrd="0" parTransId="{5E01291B-72A7-4676-A3CC-EBD213F5CA58}" sibTransId="{5AA7CEAA-7597-4EA7-B350-07A432E85436}"/>
    <dgm:cxn modelId="{D8FBB293-7A96-47E0-AAC5-407F694178FE}" srcId="{F4BAC5D7-375F-4E00-B220-78ADC51E4953}" destId="{E3B2DEA1-9C4C-4A30-BED7-FE3944C879E7}" srcOrd="0" destOrd="0" parTransId="{6DBA18E1-17F4-4023-8D2F-C3ADFFDD06FB}" sibTransId="{A0A07A62-8AE5-441E-A8F1-E6F795C9E463}"/>
    <dgm:cxn modelId="{69DA6BC6-651C-4EBD-8E73-E628FB3A118E}" type="presOf" srcId="{E3B2DEA1-9C4C-4A30-BED7-FE3944C879E7}" destId="{547D78C6-AA33-417F-BBEC-F0952F6ABCE9}" srcOrd="0" destOrd="0" presId="urn:microsoft.com/office/officeart/2005/8/layout/process2"/>
    <dgm:cxn modelId="{466673B7-CE9A-478C-8304-8B97DBB6BC7C}" type="presOf" srcId="{A0A07A62-8AE5-441E-A8F1-E6F795C9E463}" destId="{FE818543-5492-4297-AEBF-8D2CBFD21127}" srcOrd="0" destOrd="0" presId="urn:microsoft.com/office/officeart/2005/8/layout/process2"/>
    <dgm:cxn modelId="{047281EE-C04C-401F-9981-D78209F3B9F2}" type="presOf" srcId="{A0A07A62-8AE5-441E-A8F1-E6F795C9E463}" destId="{DCEA6937-2C08-43DB-9AC2-A2500BA593A3}" srcOrd="1" destOrd="0" presId="urn:microsoft.com/office/officeart/2005/8/layout/process2"/>
    <dgm:cxn modelId="{3B6BFA5E-256A-4EE6-AC6E-D69B63660315}" type="presOf" srcId="{F4BAC5D7-375F-4E00-B220-78ADC51E4953}" destId="{22BB8828-298B-4823-8382-28CA7A3339BF}" srcOrd="0" destOrd="0" presId="urn:microsoft.com/office/officeart/2005/8/layout/process2"/>
    <dgm:cxn modelId="{40A83C73-104C-4F45-8253-20BDD5F497C8}" type="presOf" srcId="{43327DAB-6464-4DB1-82C6-B5993862A8C3}" destId="{DA3D6E16-61F9-4978-95AC-287BEBF5B2D1}" srcOrd="0" destOrd="0" presId="urn:microsoft.com/office/officeart/2005/8/layout/process2"/>
    <dgm:cxn modelId="{4320008C-2E3B-4659-98C6-744B76F556AF}" type="presOf" srcId="{5AA7CEAA-7597-4EA7-B350-07A432E85436}" destId="{9EF80A00-BE18-438A-934C-142200DFBFE4}" srcOrd="1" destOrd="0" presId="urn:microsoft.com/office/officeart/2005/8/layout/process2"/>
    <dgm:cxn modelId="{6A7EEED6-76DE-43AF-AA56-B91AC6478BC2}" srcId="{F4BAC5D7-375F-4E00-B220-78ADC51E4953}" destId="{43327DAB-6464-4DB1-82C6-B5993862A8C3}" srcOrd="1" destOrd="0" parTransId="{17E19C9A-3DB4-4772-840D-DBBDEA940BDB}" sibTransId="{CDD2C448-1258-4135-9497-A153D9BB8A50}"/>
    <dgm:cxn modelId="{A6FC290D-1857-4081-AF65-1ABED9541C43}" type="presOf" srcId="{CDD2C448-1258-4135-9497-A153D9BB8A50}" destId="{C8AFC8F6-6E8D-49F3-9297-7A2DB69AF68D}" srcOrd="1" destOrd="0" presId="urn:microsoft.com/office/officeart/2005/8/layout/process2"/>
    <dgm:cxn modelId="{F2CEC89B-DF10-4AE7-BB96-1E1B3421F5F6}" type="presParOf" srcId="{22BB8828-298B-4823-8382-28CA7A3339BF}" destId="{547D78C6-AA33-417F-BBEC-F0952F6ABCE9}" srcOrd="0" destOrd="0" presId="urn:microsoft.com/office/officeart/2005/8/layout/process2"/>
    <dgm:cxn modelId="{6257E598-9877-4BE1-A1F0-85861431F2F1}" type="presParOf" srcId="{22BB8828-298B-4823-8382-28CA7A3339BF}" destId="{FE818543-5492-4297-AEBF-8D2CBFD21127}" srcOrd="1" destOrd="0" presId="urn:microsoft.com/office/officeart/2005/8/layout/process2"/>
    <dgm:cxn modelId="{39247C18-62A5-4BBD-BDAC-02A867853D9F}" type="presParOf" srcId="{FE818543-5492-4297-AEBF-8D2CBFD21127}" destId="{DCEA6937-2C08-43DB-9AC2-A2500BA593A3}" srcOrd="0" destOrd="0" presId="urn:microsoft.com/office/officeart/2005/8/layout/process2"/>
    <dgm:cxn modelId="{F7B51F6E-A605-4F29-B660-AC64C361B7C8}" type="presParOf" srcId="{22BB8828-298B-4823-8382-28CA7A3339BF}" destId="{DA3D6E16-61F9-4978-95AC-287BEBF5B2D1}" srcOrd="2" destOrd="0" presId="urn:microsoft.com/office/officeart/2005/8/layout/process2"/>
    <dgm:cxn modelId="{74B29A25-F741-4BAB-9887-7E0C9A5D2952}" type="presParOf" srcId="{22BB8828-298B-4823-8382-28CA7A3339BF}" destId="{CA4AFE36-6532-459E-A5D5-2B4742CFF139}" srcOrd="3" destOrd="0" presId="urn:microsoft.com/office/officeart/2005/8/layout/process2"/>
    <dgm:cxn modelId="{B3FE6C01-C86E-4302-99DF-EC51596D261B}" type="presParOf" srcId="{CA4AFE36-6532-459E-A5D5-2B4742CFF139}" destId="{C8AFC8F6-6E8D-49F3-9297-7A2DB69AF68D}" srcOrd="0" destOrd="0" presId="urn:microsoft.com/office/officeart/2005/8/layout/process2"/>
    <dgm:cxn modelId="{036376DB-E8DC-4362-B6DE-968C2754CC50}" type="presParOf" srcId="{22BB8828-298B-4823-8382-28CA7A3339BF}" destId="{39E8CB25-50AE-43DE-B696-93093C8057CF}" srcOrd="4" destOrd="0" presId="urn:microsoft.com/office/officeart/2005/8/layout/process2"/>
    <dgm:cxn modelId="{190DDC0F-23ED-4605-AA16-23C44C8760EF}" type="presParOf" srcId="{22BB8828-298B-4823-8382-28CA7A3339BF}" destId="{22510292-ACC3-428B-9B79-8AF8B6E19C93}" srcOrd="5" destOrd="0" presId="urn:microsoft.com/office/officeart/2005/8/layout/process2"/>
    <dgm:cxn modelId="{2F51FBE8-65DE-4BE1-81FC-50325F21D71C}" type="presParOf" srcId="{22510292-ACC3-428B-9B79-8AF8B6E19C93}" destId="{9EF80A00-BE18-438A-934C-142200DFBFE4}" srcOrd="0" destOrd="0" presId="urn:microsoft.com/office/officeart/2005/8/layout/process2"/>
    <dgm:cxn modelId="{CB2A63DF-DCDF-44C5-87B5-E2EBE4888E44}" type="presParOf" srcId="{22BB8828-298B-4823-8382-28CA7A3339BF}" destId="{4BAFDA09-FA37-408C-87AD-145326C18786}" srcOrd="6" destOrd="0" presId="urn:microsoft.com/office/officeart/2005/8/layout/process2"/>
  </dgm:cxnLst>
  <dgm:bg/>
  <dgm:whole/>
  <dgm:extLst>
    <a:ext uri="http://schemas.microsoft.com/office/drawing/2008/diagram">
      <dsp:dataModelExt xmlns:dsp="http://schemas.microsoft.com/office/drawing/2008/diagram" relId="rId37"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4D081175-7C86-4D52-89FA-B22BA5B5ADCF}" type="doc">
      <dgm:prSet loTypeId="urn:microsoft.com/office/officeart/2008/layout/TitlePictureLineup" loCatId="picture" qsTypeId="urn:microsoft.com/office/officeart/2005/8/quickstyle/simple1" qsCatId="simple" csTypeId="urn:microsoft.com/office/officeart/2005/8/colors/colorful2" csCatId="colorful" phldr="1"/>
      <dgm:spPr/>
      <dgm:t>
        <a:bodyPr/>
        <a:lstStyle/>
        <a:p>
          <a:endParaRPr lang="es-ES"/>
        </a:p>
      </dgm:t>
    </dgm:pt>
    <dgm:pt modelId="{C75B5947-4931-482E-9EDF-64536D821665}">
      <dgm:prSet phldrT="[Texto]"/>
      <dgm:spPr/>
      <dgm:t>
        <a:bodyPr/>
        <a:lstStyle/>
        <a:p>
          <a:r>
            <a:rPr lang="es-ES_tradnl">
              <a:latin typeface="Arial" panose="020B0604020202020204" pitchFamily="34" charset="0"/>
              <a:cs typeface="Arial" panose="020B0604020202020204" pitchFamily="34" charset="0"/>
            </a:rPr>
            <a:t>Respeto</a:t>
          </a:r>
          <a:endParaRPr lang="es-ES">
            <a:latin typeface="Arial" panose="020B0604020202020204" pitchFamily="34" charset="0"/>
            <a:cs typeface="Arial" panose="020B0604020202020204" pitchFamily="34" charset="0"/>
          </a:endParaRPr>
        </a:p>
      </dgm:t>
    </dgm:pt>
    <dgm:pt modelId="{11C7F73A-75EF-4436-B9BA-F11208DB75BE}" type="parTrans" cxnId="{8FCB8891-6C15-48ED-8C7D-22A3A96D6637}">
      <dgm:prSet/>
      <dgm:spPr/>
      <dgm:t>
        <a:bodyPr/>
        <a:lstStyle/>
        <a:p>
          <a:endParaRPr lang="es-ES">
            <a:latin typeface="Arial" panose="020B0604020202020204" pitchFamily="34" charset="0"/>
            <a:cs typeface="Arial" panose="020B0604020202020204" pitchFamily="34" charset="0"/>
          </a:endParaRPr>
        </a:p>
      </dgm:t>
    </dgm:pt>
    <dgm:pt modelId="{A13EF41F-926B-49AB-BACD-73513E7B61CE}" type="sibTrans" cxnId="{8FCB8891-6C15-48ED-8C7D-22A3A96D6637}">
      <dgm:prSet/>
      <dgm:spPr/>
      <dgm:t>
        <a:bodyPr/>
        <a:lstStyle/>
        <a:p>
          <a:endParaRPr lang="es-ES">
            <a:latin typeface="Arial" panose="020B0604020202020204" pitchFamily="34" charset="0"/>
            <a:cs typeface="Arial" panose="020B0604020202020204" pitchFamily="34" charset="0"/>
          </a:endParaRPr>
        </a:p>
      </dgm:t>
    </dgm:pt>
    <dgm:pt modelId="{D055485C-CAA5-40C2-9941-E4749F73167C}">
      <dgm:prSet/>
      <dgm:spPr/>
      <dgm:t>
        <a:bodyPr/>
        <a:lstStyle/>
        <a:p>
          <a:r>
            <a:rPr lang="es-ES_tradnl">
              <a:latin typeface="Arial" panose="020B0604020202020204" pitchFamily="34" charset="0"/>
              <a:cs typeface="Arial" panose="020B0604020202020204" pitchFamily="34" charset="0"/>
            </a:rPr>
            <a:t>Responsabilidad</a:t>
          </a:r>
          <a:endParaRPr lang="en-US">
            <a:latin typeface="Arial" panose="020B0604020202020204" pitchFamily="34" charset="0"/>
            <a:cs typeface="Arial" panose="020B0604020202020204" pitchFamily="34" charset="0"/>
          </a:endParaRPr>
        </a:p>
      </dgm:t>
    </dgm:pt>
    <dgm:pt modelId="{36C235A8-8F0A-4B3D-B317-606B1C550DCB}" type="parTrans" cxnId="{CC1CDCC6-6E53-4AEE-ACAF-DC711C5A5A46}">
      <dgm:prSet/>
      <dgm:spPr/>
      <dgm:t>
        <a:bodyPr/>
        <a:lstStyle/>
        <a:p>
          <a:endParaRPr lang="es-ES">
            <a:latin typeface="Arial" panose="020B0604020202020204" pitchFamily="34" charset="0"/>
            <a:cs typeface="Arial" panose="020B0604020202020204" pitchFamily="34" charset="0"/>
          </a:endParaRPr>
        </a:p>
      </dgm:t>
    </dgm:pt>
    <dgm:pt modelId="{70BCCB48-DD67-43D4-9E36-4B5B6AE36330}" type="sibTrans" cxnId="{CC1CDCC6-6E53-4AEE-ACAF-DC711C5A5A46}">
      <dgm:prSet/>
      <dgm:spPr/>
      <dgm:t>
        <a:bodyPr/>
        <a:lstStyle/>
        <a:p>
          <a:endParaRPr lang="es-ES">
            <a:latin typeface="Arial" panose="020B0604020202020204" pitchFamily="34" charset="0"/>
            <a:cs typeface="Arial" panose="020B0604020202020204" pitchFamily="34" charset="0"/>
          </a:endParaRPr>
        </a:p>
      </dgm:t>
    </dgm:pt>
    <dgm:pt modelId="{4F6365B7-4A0E-4F7E-A85F-5699EC2EF527}">
      <dgm:prSet/>
      <dgm:spPr/>
      <dgm:t>
        <a:bodyPr/>
        <a:lstStyle/>
        <a:p>
          <a:r>
            <a:rPr lang="es-ES_tradnl">
              <a:latin typeface="Arial" panose="020B0604020202020204" pitchFamily="34" charset="0"/>
              <a:cs typeface="Arial" panose="020B0604020202020204" pitchFamily="34" charset="0"/>
            </a:rPr>
            <a:t>Transparencia</a:t>
          </a:r>
          <a:endParaRPr lang="en-US">
            <a:latin typeface="Arial" panose="020B0604020202020204" pitchFamily="34" charset="0"/>
            <a:cs typeface="Arial" panose="020B0604020202020204" pitchFamily="34" charset="0"/>
          </a:endParaRPr>
        </a:p>
      </dgm:t>
    </dgm:pt>
    <dgm:pt modelId="{7F7DA0EA-33DE-47CC-96AD-FAAD7C10E7E1}" type="parTrans" cxnId="{E5F2FEF0-CC2C-4361-ADC0-2B5134A99775}">
      <dgm:prSet/>
      <dgm:spPr/>
      <dgm:t>
        <a:bodyPr/>
        <a:lstStyle/>
        <a:p>
          <a:endParaRPr lang="es-ES">
            <a:latin typeface="Arial" panose="020B0604020202020204" pitchFamily="34" charset="0"/>
            <a:cs typeface="Arial" panose="020B0604020202020204" pitchFamily="34" charset="0"/>
          </a:endParaRPr>
        </a:p>
      </dgm:t>
    </dgm:pt>
    <dgm:pt modelId="{7C228EB0-A5EA-472A-B7F3-20162E4340EE}" type="sibTrans" cxnId="{E5F2FEF0-CC2C-4361-ADC0-2B5134A99775}">
      <dgm:prSet/>
      <dgm:spPr/>
      <dgm:t>
        <a:bodyPr/>
        <a:lstStyle/>
        <a:p>
          <a:endParaRPr lang="es-ES">
            <a:latin typeface="Arial" panose="020B0604020202020204" pitchFamily="34" charset="0"/>
            <a:cs typeface="Arial" panose="020B0604020202020204" pitchFamily="34" charset="0"/>
          </a:endParaRPr>
        </a:p>
      </dgm:t>
    </dgm:pt>
    <dgm:pt modelId="{35B3271C-AFB4-42BB-88B1-209498BD6BCA}">
      <dgm:prSet/>
      <dgm:spPr/>
      <dgm:t>
        <a:bodyPr/>
        <a:lstStyle/>
        <a:p>
          <a:r>
            <a:rPr lang="es-ES_tradnl">
              <a:latin typeface="Arial" panose="020B0604020202020204" pitchFamily="34" charset="0"/>
              <a:cs typeface="Arial" panose="020B0604020202020204" pitchFamily="34" charset="0"/>
            </a:rPr>
            <a:t>Equidad</a:t>
          </a:r>
          <a:endParaRPr lang="en-US">
            <a:latin typeface="Arial" panose="020B0604020202020204" pitchFamily="34" charset="0"/>
            <a:cs typeface="Arial" panose="020B0604020202020204" pitchFamily="34" charset="0"/>
          </a:endParaRPr>
        </a:p>
      </dgm:t>
    </dgm:pt>
    <dgm:pt modelId="{39699EF9-1030-4478-B471-2BB0B69B08DD}" type="parTrans" cxnId="{989D4C9D-B963-49A4-8A4A-D6F82EB5E998}">
      <dgm:prSet/>
      <dgm:spPr/>
      <dgm:t>
        <a:bodyPr/>
        <a:lstStyle/>
        <a:p>
          <a:endParaRPr lang="es-ES">
            <a:latin typeface="Arial" panose="020B0604020202020204" pitchFamily="34" charset="0"/>
            <a:cs typeface="Arial" panose="020B0604020202020204" pitchFamily="34" charset="0"/>
          </a:endParaRPr>
        </a:p>
      </dgm:t>
    </dgm:pt>
    <dgm:pt modelId="{E5405CB6-BE89-48C1-8DE5-5A9F7075ABEE}" type="sibTrans" cxnId="{989D4C9D-B963-49A4-8A4A-D6F82EB5E998}">
      <dgm:prSet/>
      <dgm:spPr/>
      <dgm:t>
        <a:bodyPr/>
        <a:lstStyle/>
        <a:p>
          <a:endParaRPr lang="es-ES">
            <a:latin typeface="Arial" panose="020B0604020202020204" pitchFamily="34" charset="0"/>
            <a:cs typeface="Arial" panose="020B0604020202020204" pitchFamily="34" charset="0"/>
          </a:endParaRPr>
        </a:p>
      </dgm:t>
    </dgm:pt>
    <dgm:pt modelId="{551D35EF-DF61-4CE5-B578-4AFCAD160224}">
      <dgm:prSet/>
      <dgm:spPr/>
      <dgm:t>
        <a:bodyPr/>
        <a:lstStyle/>
        <a:p>
          <a:r>
            <a:rPr lang="es-ES_tradnl">
              <a:latin typeface="Arial" panose="020B0604020202020204" pitchFamily="34" charset="0"/>
              <a:cs typeface="Arial" panose="020B0604020202020204" pitchFamily="34" charset="0"/>
            </a:rPr>
            <a:t>Confidencialidad</a:t>
          </a:r>
          <a:endParaRPr lang="en-US">
            <a:latin typeface="Arial" panose="020B0604020202020204" pitchFamily="34" charset="0"/>
            <a:cs typeface="Arial" panose="020B0604020202020204" pitchFamily="34" charset="0"/>
          </a:endParaRPr>
        </a:p>
      </dgm:t>
    </dgm:pt>
    <dgm:pt modelId="{87ABC203-CA21-4A47-B9E5-ADA6798FB761}" type="parTrans" cxnId="{3A2E6881-425E-44B2-BAB0-5194EF86D71E}">
      <dgm:prSet/>
      <dgm:spPr/>
      <dgm:t>
        <a:bodyPr/>
        <a:lstStyle/>
        <a:p>
          <a:endParaRPr lang="es-ES">
            <a:latin typeface="Arial" panose="020B0604020202020204" pitchFamily="34" charset="0"/>
            <a:cs typeface="Arial" panose="020B0604020202020204" pitchFamily="34" charset="0"/>
          </a:endParaRPr>
        </a:p>
      </dgm:t>
    </dgm:pt>
    <dgm:pt modelId="{4414FB28-31EA-4E0E-A522-83CC7FF93920}" type="sibTrans" cxnId="{3A2E6881-425E-44B2-BAB0-5194EF86D71E}">
      <dgm:prSet/>
      <dgm:spPr/>
      <dgm:t>
        <a:bodyPr/>
        <a:lstStyle/>
        <a:p>
          <a:endParaRPr lang="es-ES">
            <a:latin typeface="Arial" panose="020B0604020202020204" pitchFamily="34" charset="0"/>
            <a:cs typeface="Arial" panose="020B0604020202020204" pitchFamily="34" charset="0"/>
          </a:endParaRPr>
        </a:p>
      </dgm:t>
    </dgm:pt>
    <dgm:pt modelId="{329A153B-A7FA-4FED-8532-17D4A746DEC3}">
      <dgm:prSet phldrT="[Texto]"/>
      <dgm:spPr/>
      <dgm:t>
        <a:bodyPr/>
        <a:lstStyle/>
        <a:p>
          <a:r>
            <a:rPr lang="es-ES_tradnl">
              <a:latin typeface="Arial" panose="020B0604020202020204" pitchFamily="34" charset="0"/>
              <a:cs typeface="Arial" panose="020B0604020202020204" pitchFamily="34" charset="0"/>
            </a:rPr>
            <a:t>Tratar a todos los clientes con cortesía, dignidad y sin discriminación, reconociendo su individualidad y necesidades.</a:t>
          </a:r>
          <a:endParaRPr lang="es-ES">
            <a:latin typeface="Arial" panose="020B0604020202020204" pitchFamily="34" charset="0"/>
            <a:cs typeface="Arial" panose="020B0604020202020204" pitchFamily="34" charset="0"/>
          </a:endParaRPr>
        </a:p>
      </dgm:t>
    </dgm:pt>
    <dgm:pt modelId="{6E4EC057-61AE-4734-8D18-9F702FD5E5BD}" type="parTrans" cxnId="{F99C3DD0-D33A-491A-B0E4-3BF1D5037BB7}">
      <dgm:prSet/>
      <dgm:spPr/>
      <dgm:t>
        <a:bodyPr/>
        <a:lstStyle/>
        <a:p>
          <a:endParaRPr lang="es-ES">
            <a:latin typeface="Arial" panose="020B0604020202020204" pitchFamily="34" charset="0"/>
            <a:cs typeface="Arial" panose="020B0604020202020204" pitchFamily="34" charset="0"/>
          </a:endParaRPr>
        </a:p>
      </dgm:t>
    </dgm:pt>
    <dgm:pt modelId="{96943AAA-7722-4649-B534-5859AFFF9175}" type="sibTrans" cxnId="{F99C3DD0-D33A-491A-B0E4-3BF1D5037BB7}">
      <dgm:prSet/>
      <dgm:spPr/>
      <dgm:t>
        <a:bodyPr/>
        <a:lstStyle/>
        <a:p>
          <a:endParaRPr lang="es-ES">
            <a:latin typeface="Arial" panose="020B0604020202020204" pitchFamily="34" charset="0"/>
            <a:cs typeface="Arial" panose="020B0604020202020204" pitchFamily="34" charset="0"/>
          </a:endParaRPr>
        </a:p>
      </dgm:t>
    </dgm:pt>
    <dgm:pt modelId="{01E08E3E-56C2-4EB0-B8E6-1896558F5221}">
      <dgm:prSet/>
      <dgm:spPr/>
      <dgm:t>
        <a:bodyPr/>
        <a:lstStyle/>
        <a:p>
          <a:r>
            <a:rPr lang="es-ES_tradnl">
              <a:latin typeface="Arial" panose="020B0604020202020204" pitchFamily="34" charset="0"/>
              <a:cs typeface="Arial" panose="020B0604020202020204" pitchFamily="34" charset="0"/>
            </a:rPr>
            <a:t>Cumplir con los compromisos adquiridos, garantizando la entrega del servicio prometido y atendiendo cualquier solicitud o queja de manera eficaz.</a:t>
          </a:r>
          <a:endParaRPr lang="en-US">
            <a:latin typeface="Arial" panose="020B0604020202020204" pitchFamily="34" charset="0"/>
            <a:cs typeface="Arial" panose="020B0604020202020204" pitchFamily="34" charset="0"/>
          </a:endParaRPr>
        </a:p>
      </dgm:t>
    </dgm:pt>
    <dgm:pt modelId="{88C942E5-8EC1-4492-A62D-61A0B5218A9E}" type="parTrans" cxnId="{C568005A-3DE7-4AE4-8480-50B1525A6CDC}">
      <dgm:prSet/>
      <dgm:spPr/>
      <dgm:t>
        <a:bodyPr/>
        <a:lstStyle/>
        <a:p>
          <a:endParaRPr lang="es-ES">
            <a:latin typeface="Arial" panose="020B0604020202020204" pitchFamily="34" charset="0"/>
            <a:cs typeface="Arial" panose="020B0604020202020204" pitchFamily="34" charset="0"/>
          </a:endParaRPr>
        </a:p>
      </dgm:t>
    </dgm:pt>
    <dgm:pt modelId="{96C4C008-C50F-4CDD-9D48-7EF4D5141508}" type="sibTrans" cxnId="{C568005A-3DE7-4AE4-8480-50B1525A6CDC}">
      <dgm:prSet/>
      <dgm:spPr/>
      <dgm:t>
        <a:bodyPr/>
        <a:lstStyle/>
        <a:p>
          <a:endParaRPr lang="es-ES">
            <a:latin typeface="Arial" panose="020B0604020202020204" pitchFamily="34" charset="0"/>
            <a:cs typeface="Arial" panose="020B0604020202020204" pitchFamily="34" charset="0"/>
          </a:endParaRPr>
        </a:p>
      </dgm:t>
    </dgm:pt>
    <dgm:pt modelId="{4668F611-7176-4745-B598-E0869A5A06D2}">
      <dgm:prSet/>
      <dgm:spPr/>
      <dgm:t>
        <a:bodyPr/>
        <a:lstStyle/>
        <a:p>
          <a:r>
            <a:rPr lang="es-ES_tradnl">
              <a:latin typeface="Arial" panose="020B0604020202020204" pitchFamily="34" charset="0"/>
              <a:cs typeface="Arial" panose="020B0604020202020204" pitchFamily="34" charset="0"/>
            </a:rPr>
            <a:t>Informar de manera clara y honesta sobre todos los aspectos del servicio, como tarifas, políticas de cancelación y cualquier otra condición relevante.</a:t>
          </a:r>
          <a:endParaRPr lang="en-US">
            <a:latin typeface="Arial" panose="020B0604020202020204" pitchFamily="34" charset="0"/>
            <a:cs typeface="Arial" panose="020B0604020202020204" pitchFamily="34" charset="0"/>
          </a:endParaRPr>
        </a:p>
      </dgm:t>
    </dgm:pt>
    <dgm:pt modelId="{E5B47745-910B-4E34-93B3-B2848DD35DD8}" type="parTrans" cxnId="{F0C5DB53-504F-43B2-A62C-FD1462986418}">
      <dgm:prSet/>
      <dgm:spPr/>
      <dgm:t>
        <a:bodyPr/>
        <a:lstStyle/>
        <a:p>
          <a:endParaRPr lang="es-ES">
            <a:latin typeface="Arial" panose="020B0604020202020204" pitchFamily="34" charset="0"/>
            <a:cs typeface="Arial" panose="020B0604020202020204" pitchFamily="34" charset="0"/>
          </a:endParaRPr>
        </a:p>
      </dgm:t>
    </dgm:pt>
    <dgm:pt modelId="{A7FC415B-3AAE-4A05-B41E-B2AA340B7006}" type="sibTrans" cxnId="{F0C5DB53-504F-43B2-A62C-FD1462986418}">
      <dgm:prSet/>
      <dgm:spPr/>
      <dgm:t>
        <a:bodyPr/>
        <a:lstStyle/>
        <a:p>
          <a:endParaRPr lang="es-ES">
            <a:latin typeface="Arial" panose="020B0604020202020204" pitchFamily="34" charset="0"/>
            <a:cs typeface="Arial" panose="020B0604020202020204" pitchFamily="34" charset="0"/>
          </a:endParaRPr>
        </a:p>
      </dgm:t>
    </dgm:pt>
    <dgm:pt modelId="{CDF8A8BA-9990-4493-9390-571DC05EC895}">
      <dgm:prSet/>
      <dgm:spPr/>
      <dgm:t>
        <a:bodyPr/>
        <a:lstStyle/>
        <a:p>
          <a:r>
            <a:rPr lang="es-ES_tradnl">
              <a:latin typeface="Arial" panose="020B0604020202020204" pitchFamily="34" charset="0"/>
              <a:cs typeface="Arial" panose="020B0604020202020204" pitchFamily="34" charset="0"/>
            </a:rPr>
            <a:t>Asegurar un trato justo para todos los clientes, independientemente de su origen, nivel económico o preferencias, evitando sesgos o favoritismos.</a:t>
          </a:r>
          <a:endParaRPr lang="en-US">
            <a:latin typeface="Arial" panose="020B0604020202020204" pitchFamily="34" charset="0"/>
            <a:cs typeface="Arial" panose="020B0604020202020204" pitchFamily="34" charset="0"/>
          </a:endParaRPr>
        </a:p>
      </dgm:t>
    </dgm:pt>
    <dgm:pt modelId="{935127D4-7A0B-44DE-A1D3-98442E9428CE}" type="parTrans" cxnId="{A6210765-17B4-440F-891D-FD9092D210A1}">
      <dgm:prSet/>
      <dgm:spPr/>
      <dgm:t>
        <a:bodyPr/>
        <a:lstStyle/>
        <a:p>
          <a:endParaRPr lang="es-ES">
            <a:latin typeface="Arial" panose="020B0604020202020204" pitchFamily="34" charset="0"/>
            <a:cs typeface="Arial" panose="020B0604020202020204" pitchFamily="34" charset="0"/>
          </a:endParaRPr>
        </a:p>
      </dgm:t>
    </dgm:pt>
    <dgm:pt modelId="{84D87707-09E8-411C-BD44-C9E8FD790C5A}" type="sibTrans" cxnId="{A6210765-17B4-440F-891D-FD9092D210A1}">
      <dgm:prSet/>
      <dgm:spPr/>
      <dgm:t>
        <a:bodyPr/>
        <a:lstStyle/>
        <a:p>
          <a:endParaRPr lang="es-ES">
            <a:latin typeface="Arial" panose="020B0604020202020204" pitchFamily="34" charset="0"/>
            <a:cs typeface="Arial" panose="020B0604020202020204" pitchFamily="34" charset="0"/>
          </a:endParaRPr>
        </a:p>
      </dgm:t>
    </dgm:pt>
    <dgm:pt modelId="{65B3FB57-E613-4E36-A57A-F188930AA844}">
      <dgm:prSet/>
      <dgm:spPr/>
      <dgm:t>
        <a:bodyPr/>
        <a:lstStyle/>
        <a:p>
          <a:r>
            <a:rPr lang="es-ES_tradnl">
              <a:latin typeface="Arial" panose="020B0604020202020204" pitchFamily="34" charset="0"/>
              <a:cs typeface="Arial" panose="020B0604020202020204" pitchFamily="34" charset="0"/>
            </a:rPr>
            <a:t>Respetar la privacidad de los clientes, protegiendo su información personal de acuerdo con las normativas de protección de datos vigentes.</a:t>
          </a:r>
          <a:endParaRPr lang="en-US">
            <a:latin typeface="Arial" panose="020B0604020202020204" pitchFamily="34" charset="0"/>
            <a:cs typeface="Arial" panose="020B0604020202020204" pitchFamily="34" charset="0"/>
          </a:endParaRPr>
        </a:p>
      </dgm:t>
    </dgm:pt>
    <dgm:pt modelId="{B02C209E-9210-47F3-989D-9D12A9E2591D}" type="parTrans" cxnId="{B515565D-2713-431A-98C6-B506F0F3E334}">
      <dgm:prSet/>
      <dgm:spPr/>
      <dgm:t>
        <a:bodyPr/>
        <a:lstStyle/>
        <a:p>
          <a:endParaRPr lang="es-ES">
            <a:latin typeface="Arial" panose="020B0604020202020204" pitchFamily="34" charset="0"/>
            <a:cs typeface="Arial" panose="020B0604020202020204" pitchFamily="34" charset="0"/>
          </a:endParaRPr>
        </a:p>
      </dgm:t>
    </dgm:pt>
    <dgm:pt modelId="{8216B95A-F437-4281-8DFB-381A111C814B}" type="sibTrans" cxnId="{B515565D-2713-431A-98C6-B506F0F3E334}">
      <dgm:prSet/>
      <dgm:spPr/>
      <dgm:t>
        <a:bodyPr/>
        <a:lstStyle/>
        <a:p>
          <a:endParaRPr lang="es-ES">
            <a:latin typeface="Arial" panose="020B0604020202020204" pitchFamily="34" charset="0"/>
            <a:cs typeface="Arial" panose="020B0604020202020204" pitchFamily="34" charset="0"/>
          </a:endParaRPr>
        </a:p>
      </dgm:t>
    </dgm:pt>
    <dgm:pt modelId="{87BA808C-0E8C-43A0-A10A-382EA0E36C81}" type="pres">
      <dgm:prSet presAssocID="{4D081175-7C86-4D52-89FA-B22BA5B5ADCF}" presName="Name0" presStyleCnt="0">
        <dgm:presLayoutVars>
          <dgm:dir/>
        </dgm:presLayoutVars>
      </dgm:prSet>
      <dgm:spPr/>
      <dgm:t>
        <a:bodyPr/>
        <a:lstStyle/>
        <a:p>
          <a:endParaRPr lang="es-ES"/>
        </a:p>
      </dgm:t>
    </dgm:pt>
    <dgm:pt modelId="{1EAC7B3B-4DAA-43E5-9653-C76C70B38A18}" type="pres">
      <dgm:prSet presAssocID="{C75B5947-4931-482E-9EDF-64536D821665}" presName="composite" presStyleCnt="0"/>
      <dgm:spPr/>
    </dgm:pt>
    <dgm:pt modelId="{C6110175-C341-4D72-8CF6-DBA6C4E0C41D}" type="pres">
      <dgm:prSet presAssocID="{C75B5947-4931-482E-9EDF-64536D821665}" presName="Accent" presStyleLbl="alignAcc1" presStyleIdx="0" presStyleCnt="5"/>
      <dgm:spPr/>
    </dgm:pt>
    <dgm:pt modelId="{BE8C73C6-380F-45EC-93C5-F2D353ACB556}" type="pres">
      <dgm:prSet presAssocID="{C75B5947-4931-482E-9EDF-64536D821665}" presName="Image" presStyleLbl="node1" presStyleIdx="0" presStyleCnt="5"/>
      <dgm:spPr>
        <a:blipFill>
          <a:blip xmlns:r="http://schemas.openxmlformats.org/officeDocument/2006/relationships" r:embed="rId1" cstate="print">
            <a:extLst>
              <a:ext uri="{28A0092B-C50C-407E-A947-70E740481C1C}">
                <a14:useLocalDpi xmlns:a14="http://schemas.microsoft.com/office/drawing/2010/main" val="0"/>
              </a:ext>
            </a:extLst>
          </a:blip>
          <a:srcRect/>
          <a:stretch>
            <a:fillRect l="-14000" r="-14000"/>
          </a:stretch>
        </a:blipFill>
      </dgm:spPr>
    </dgm:pt>
    <dgm:pt modelId="{90C8D26E-04BE-4230-AD5E-9E69FF8A02D2}" type="pres">
      <dgm:prSet presAssocID="{C75B5947-4931-482E-9EDF-64536D821665}" presName="Child" presStyleLbl="revTx" presStyleIdx="0" presStyleCnt="5">
        <dgm:presLayoutVars>
          <dgm:bulletEnabled val="1"/>
        </dgm:presLayoutVars>
      </dgm:prSet>
      <dgm:spPr/>
      <dgm:t>
        <a:bodyPr/>
        <a:lstStyle/>
        <a:p>
          <a:endParaRPr lang="es-ES"/>
        </a:p>
      </dgm:t>
    </dgm:pt>
    <dgm:pt modelId="{ED23954A-332A-4E38-AD27-F15385604F3F}" type="pres">
      <dgm:prSet presAssocID="{C75B5947-4931-482E-9EDF-64536D821665}" presName="Parent" presStyleLbl="alignNode1" presStyleIdx="0" presStyleCnt="5">
        <dgm:presLayoutVars>
          <dgm:bulletEnabled val="1"/>
        </dgm:presLayoutVars>
      </dgm:prSet>
      <dgm:spPr/>
      <dgm:t>
        <a:bodyPr/>
        <a:lstStyle/>
        <a:p>
          <a:endParaRPr lang="es-ES"/>
        </a:p>
      </dgm:t>
    </dgm:pt>
    <dgm:pt modelId="{EA1C6E29-7033-4E3D-A648-D756CE3BC33F}" type="pres">
      <dgm:prSet presAssocID="{A13EF41F-926B-49AB-BACD-73513E7B61CE}" presName="sibTrans" presStyleCnt="0"/>
      <dgm:spPr/>
    </dgm:pt>
    <dgm:pt modelId="{05704649-C63B-4BE2-9832-7862EE5561F5}" type="pres">
      <dgm:prSet presAssocID="{D055485C-CAA5-40C2-9941-E4749F73167C}" presName="composite" presStyleCnt="0"/>
      <dgm:spPr/>
    </dgm:pt>
    <dgm:pt modelId="{D0FCADC3-AAA8-4FF1-B8A0-F5229BD3AD10}" type="pres">
      <dgm:prSet presAssocID="{D055485C-CAA5-40C2-9941-E4749F73167C}" presName="Accent" presStyleLbl="alignAcc1" presStyleIdx="1" presStyleCnt="5"/>
      <dgm:spPr/>
    </dgm:pt>
    <dgm:pt modelId="{EBF5EDE3-C3AE-434E-900B-25D7407813AB}" type="pres">
      <dgm:prSet presAssocID="{D055485C-CAA5-40C2-9941-E4749F73167C}" presName="Image" presStyleLbl="node1" presStyleIdx="1" presStyleCnt="5"/>
      <dgm:spPr>
        <a:blipFill>
          <a:blip xmlns:r="http://schemas.openxmlformats.org/officeDocument/2006/relationships" r:embed="rId2" cstate="print">
            <a:extLst>
              <a:ext uri="{28A0092B-C50C-407E-A947-70E740481C1C}">
                <a14:useLocalDpi xmlns:a14="http://schemas.microsoft.com/office/drawing/2010/main" val="0"/>
              </a:ext>
            </a:extLst>
          </a:blip>
          <a:srcRect/>
          <a:stretch>
            <a:fillRect l="-26000" r="-26000"/>
          </a:stretch>
        </a:blipFill>
      </dgm:spPr>
    </dgm:pt>
    <dgm:pt modelId="{A1B150A6-CB34-456C-8FA9-EBFB73428F23}" type="pres">
      <dgm:prSet presAssocID="{D055485C-CAA5-40C2-9941-E4749F73167C}" presName="Child" presStyleLbl="revTx" presStyleIdx="1" presStyleCnt="5">
        <dgm:presLayoutVars>
          <dgm:bulletEnabled val="1"/>
        </dgm:presLayoutVars>
      </dgm:prSet>
      <dgm:spPr/>
      <dgm:t>
        <a:bodyPr/>
        <a:lstStyle/>
        <a:p>
          <a:endParaRPr lang="es-ES"/>
        </a:p>
      </dgm:t>
    </dgm:pt>
    <dgm:pt modelId="{F4EE315A-A571-4687-B735-5025965F1D23}" type="pres">
      <dgm:prSet presAssocID="{D055485C-CAA5-40C2-9941-E4749F73167C}" presName="Parent" presStyleLbl="alignNode1" presStyleIdx="1" presStyleCnt="5">
        <dgm:presLayoutVars>
          <dgm:bulletEnabled val="1"/>
        </dgm:presLayoutVars>
      </dgm:prSet>
      <dgm:spPr/>
      <dgm:t>
        <a:bodyPr/>
        <a:lstStyle/>
        <a:p>
          <a:endParaRPr lang="es-ES"/>
        </a:p>
      </dgm:t>
    </dgm:pt>
    <dgm:pt modelId="{8F7E323A-4819-495E-B2A7-A4906B44A7BD}" type="pres">
      <dgm:prSet presAssocID="{70BCCB48-DD67-43D4-9E36-4B5B6AE36330}" presName="sibTrans" presStyleCnt="0"/>
      <dgm:spPr/>
    </dgm:pt>
    <dgm:pt modelId="{3438AA3E-13CA-452D-B9DC-166FD85A52F0}" type="pres">
      <dgm:prSet presAssocID="{4F6365B7-4A0E-4F7E-A85F-5699EC2EF527}" presName="composite" presStyleCnt="0"/>
      <dgm:spPr/>
    </dgm:pt>
    <dgm:pt modelId="{4C171A08-97A2-445D-8BCC-F9A6675BD75F}" type="pres">
      <dgm:prSet presAssocID="{4F6365B7-4A0E-4F7E-A85F-5699EC2EF527}" presName="Accent" presStyleLbl="alignAcc1" presStyleIdx="2" presStyleCnt="5"/>
      <dgm:spPr/>
    </dgm:pt>
    <dgm:pt modelId="{60E1ABB3-85EC-4016-B41F-0B4492BC7FB9}" type="pres">
      <dgm:prSet presAssocID="{4F6365B7-4A0E-4F7E-A85F-5699EC2EF527}" presName="Image" presStyleLbl="node1" presStyleIdx="2" presStyleCnt="5"/>
      <dgm:spPr>
        <a:blipFill>
          <a:blip xmlns:r="http://schemas.openxmlformats.org/officeDocument/2006/relationships" r:embed="rId3">
            <a:extLst>
              <a:ext uri="{28A0092B-C50C-407E-A947-70E740481C1C}">
                <a14:useLocalDpi xmlns:a14="http://schemas.microsoft.com/office/drawing/2010/main" val="0"/>
              </a:ext>
            </a:extLst>
          </a:blip>
          <a:srcRect/>
          <a:stretch>
            <a:fillRect t="-10000" b="-10000"/>
          </a:stretch>
        </a:blipFill>
      </dgm:spPr>
      <dgm:t>
        <a:bodyPr/>
        <a:lstStyle/>
        <a:p>
          <a:endParaRPr lang="es-ES"/>
        </a:p>
      </dgm:t>
    </dgm:pt>
    <dgm:pt modelId="{8A1745E7-093B-4531-88A2-E1ADF468E996}" type="pres">
      <dgm:prSet presAssocID="{4F6365B7-4A0E-4F7E-A85F-5699EC2EF527}" presName="Child" presStyleLbl="revTx" presStyleIdx="2" presStyleCnt="5">
        <dgm:presLayoutVars>
          <dgm:bulletEnabled val="1"/>
        </dgm:presLayoutVars>
      </dgm:prSet>
      <dgm:spPr/>
      <dgm:t>
        <a:bodyPr/>
        <a:lstStyle/>
        <a:p>
          <a:endParaRPr lang="es-ES"/>
        </a:p>
      </dgm:t>
    </dgm:pt>
    <dgm:pt modelId="{9AE1D8A7-85FF-4178-BB08-F12FDEFA88F9}" type="pres">
      <dgm:prSet presAssocID="{4F6365B7-4A0E-4F7E-A85F-5699EC2EF527}" presName="Parent" presStyleLbl="alignNode1" presStyleIdx="2" presStyleCnt="5">
        <dgm:presLayoutVars>
          <dgm:bulletEnabled val="1"/>
        </dgm:presLayoutVars>
      </dgm:prSet>
      <dgm:spPr/>
      <dgm:t>
        <a:bodyPr/>
        <a:lstStyle/>
        <a:p>
          <a:endParaRPr lang="es-ES"/>
        </a:p>
      </dgm:t>
    </dgm:pt>
    <dgm:pt modelId="{78D0CF8E-4DE5-45F5-BE4E-9F44C6CE5FB4}" type="pres">
      <dgm:prSet presAssocID="{7C228EB0-A5EA-472A-B7F3-20162E4340EE}" presName="sibTrans" presStyleCnt="0"/>
      <dgm:spPr/>
    </dgm:pt>
    <dgm:pt modelId="{23E4B62C-89B1-49DF-8C30-0FF0A31BDC10}" type="pres">
      <dgm:prSet presAssocID="{35B3271C-AFB4-42BB-88B1-209498BD6BCA}" presName="composite" presStyleCnt="0"/>
      <dgm:spPr/>
    </dgm:pt>
    <dgm:pt modelId="{8C1AECA6-1EDE-4BA1-8E68-9B2593A25BB7}" type="pres">
      <dgm:prSet presAssocID="{35B3271C-AFB4-42BB-88B1-209498BD6BCA}" presName="Accent" presStyleLbl="alignAcc1" presStyleIdx="3" presStyleCnt="5"/>
      <dgm:spPr/>
    </dgm:pt>
    <dgm:pt modelId="{71B7422C-6B26-4037-8A47-0912E35C30EA}" type="pres">
      <dgm:prSet presAssocID="{35B3271C-AFB4-42BB-88B1-209498BD6BCA}" presName="Image" presStyleLbl="node1" presStyleIdx="3" presStyleCnt="5"/>
      <dgm:spPr>
        <a:blipFill>
          <a:blip xmlns:r="http://schemas.openxmlformats.org/officeDocument/2006/relationships" r:embed="rId4">
            <a:extLst>
              <a:ext uri="{28A0092B-C50C-407E-A947-70E740481C1C}">
                <a14:useLocalDpi xmlns:a14="http://schemas.microsoft.com/office/drawing/2010/main" val="0"/>
              </a:ext>
            </a:extLst>
          </a:blip>
          <a:srcRect/>
          <a:stretch>
            <a:fillRect l="-7000" r="-7000"/>
          </a:stretch>
        </a:blipFill>
      </dgm:spPr>
      <dgm:t>
        <a:bodyPr/>
        <a:lstStyle/>
        <a:p>
          <a:endParaRPr lang="es-ES"/>
        </a:p>
      </dgm:t>
    </dgm:pt>
    <dgm:pt modelId="{5A38061E-812B-4FD0-8649-D156F5D26EC7}" type="pres">
      <dgm:prSet presAssocID="{35B3271C-AFB4-42BB-88B1-209498BD6BCA}" presName="Child" presStyleLbl="revTx" presStyleIdx="3" presStyleCnt="5">
        <dgm:presLayoutVars>
          <dgm:bulletEnabled val="1"/>
        </dgm:presLayoutVars>
      </dgm:prSet>
      <dgm:spPr/>
      <dgm:t>
        <a:bodyPr/>
        <a:lstStyle/>
        <a:p>
          <a:endParaRPr lang="es-ES"/>
        </a:p>
      </dgm:t>
    </dgm:pt>
    <dgm:pt modelId="{C9D67554-D0D6-48AA-ACFA-C4C2653AC67E}" type="pres">
      <dgm:prSet presAssocID="{35B3271C-AFB4-42BB-88B1-209498BD6BCA}" presName="Parent" presStyleLbl="alignNode1" presStyleIdx="3" presStyleCnt="5">
        <dgm:presLayoutVars>
          <dgm:bulletEnabled val="1"/>
        </dgm:presLayoutVars>
      </dgm:prSet>
      <dgm:spPr/>
      <dgm:t>
        <a:bodyPr/>
        <a:lstStyle/>
        <a:p>
          <a:endParaRPr lang="es-ES"/>
        </a:p>
      </dgm:t>
    </dgm:pt>
    <dgm:pt modelId="{3CCBB255-28DB-41DE-8756-2C1D811B422C}" type="pres">
      <dgm:prSet presAssocID="{E5405CB6-BE89-48C1-8DE5-5A9F7075ABEE}" presName="sibTrans" presStyleCnt="0"/>
      <dgm:spPr/>
    </dgm:pt>
    <dgm:pt modelId="{3C2576BA-6AD1-4D2E-B6A7-C690711A783A}" type="pres">
      <dgm:prSet presAssocID="{551D35EF-DF61-4CE5-B578-4AFCAD160224}" presName="composite" presStyleCnt="0"/>
      <dgm:spPr/>
    </dgm:pt>
    <dgm:pt modelId="{D6C220BD-815B-433F-B124-C7EE50309011}" type="pres">
      <dgm:prSet presAssocID="{551D35EF-DF61-4CE5-B578-4AFCAD160224}" presName="Accent" presStyleLbl="alignAcc1" presStyleIdx="4" presStyleCnt="5"/>
      <dgm:spPr/>
    </dgm:pt>
    <dgm:pt modelId="{98A6201D-B89F-445B-A40D-A32CD90C40F2}" type="pres">
      <dgm:prSet presAssocID="{551D35EF-DF61-4CE5-B578-4AFCAD160224}" presName="Image" presStyleLbl="node1" presStyleIdx="4" presStyleCnt="5"/>
      <dgm:spPr>
        <a:blipFill>
          <a:blip xmlns:r="http://schemas.openxmlformats.org/officeDocument/2006/relationships" r:embed="rId5" cstate="print">
            <a:extLst>
              <a:ext uri="{28A0092B-C50C-407E-A947-70E740481C1C}">
                <a14:useLocalDpi xmlns:a14="http://schemas.microsoft.com/office/drawing/2010/main" val="0"/>
              </a:ext>
            </a:extLst>
          </a:blip>
          <a:srcRect/>
          <a:stretch>
            <a:fillRect l="-11000" r="-11000"/>
          </a:stretch>
        </a:blipFill>
      </dgm:spPr>
    </dgm:pt>
    <dgm:pt modelId="{7007168B-88B4-4C76-A4D3-BEFA2C36C038}" type="pres">
      <dgm:prSet presAssocID="{551D35EF-DF61-4CE5-B578-4AFCAD160224}" presName="Child" presStyleLbl="revTx" presStyleIdx="4" presStyleCnt="5">
        <dgm:presLayoutVars>
          <dgm:bulletEnabled val="1"/>
        </dgm:presLayoutVars>
      </dgm:prSet>
      <dgm:spPr/>
      <dgm:t>
        <a:bodyPr/>
        <a:lstStyle/>
        <a:p>
          <a:endParaRPr lang="es-ES"/>
        </a:p>
      </dgm:t>
    </dgm:pt>
    <dgm:pt modelId="{4E8EBA3F-DB35-4E7A-9233-670AD4FCB390}" type="pres">
      <dgm:prSet presAssocID="{551D35EF-DF61-4CE5-B578-4AFCAD160224}" presName="Parent" presStyleLbl="alignNode1" presStyleIdx="4" presStyleCnt="5">
        <dgm:presLayoutVars>
          <dgm:bulletEnabled val="1"/>
        </dgm:presLayoutVars>
      </dgm:prSet>
      <dgm:spPr/>
      <dgm:t>
        <a:bodyPr/>
        <a:lstStyle/>
        <a:p>
          <a:endParaRPr lang="es-ES"/>
        </a:p>
      </dgm:t>
    </dgm:pt>
  </dgm:ptLst>
  <dgm:cxnLst>
    <dgm:cxn modelId="{A6DE6EC7-03EA-44E5-B6C1-E70949832588}" type="presOf" srcId="{65B3FB57-E613-4E36-A57A-F188930AA844}" destId="{7007168B-88B4-4C76-A4D3-BEFA2C36C038}" srcOrd="0" destOrd="0" presId="urn:microsoft.com/office/officeart/2008/layout/TitlePictureLineup"/>
    <dgm:cxn modelId="{B39088ED-F81A-4418-AB90-23E2DBD4A2DB}" type="presOf" srcId="{4D081175-7C86-4D52-89FA-B22BA5B5ADCF}" destId="{87BA808C-0E8C-43A0-A10A-382EA0E36C81}" srcOrd="0" destOrd="0" presId="urn:microsoft.com/office/officeart/2008/layout/TitlePictureLineup"/>
    <dgm:cxn modelId="{3B7C424C-624A-4831-8B5A-C405A255C8D0}" type="presOf" srcId="{35B3271C-AFB4-42BB-88B1-209498BD6BCA}" destId="{C9D67554-D0D6-48AA-ACFA-C4C2653AC67E}" srcOrd="0" destOrd="0" presId="urn:microsoft.com/office/officeart/2008/layout/TitlePictureLineup"/>
    <dgm:cxn modelId="{F99C3DD0-D33A-491A-B0E4-3BF1D5037BB7}" srcId="{C75B5947-4931-482E-9EDF-64536D821665}" destId="{329A153B-A7FA-4FED-8532-17D4A746DEC3}" srcOrd="0" destOrd="0" parTransId="{6E4EC057-61AE-4734-8D18-9F702FD5E5BD}" sibTransId="{96943AAA-7722-4649-B534-5859AFFF9175}"/>
    <dgm:cxn modelId="{71A899D2-46CD-4428-A114-EE21F8263229}" type="presOf" srcId="{4668F611-7176-4745-B598-E0869A5A06D2}" destId="{8A1745E7-093B-4531-88A2-E1ADF468E996}" srcOrd="0" destOrd="0" presId="urn:microsoft.com/office/officeart/2008/layout/TitlePictureLineup"/>
    <dgm:cxn modelId="{B2A4D7CA-6855-469A-A06C-E91181D65F4B}" type="presOf" srcId="{D055485C-CAA5-40C2-9941-E4749F73167C}" destId="{F4EE315A-A571-4687-B735-5025965F1D23}" srcOrd="0" destOrd="0" presId="urn:microsoft.com/office/officeart/2008/layout/TitlePictureLineup"/>
    <dgm:cxn modelId="{CC1CDCC6-6E53-4AEE-ACAF-DC711C5A5A46}" srcId="{4D081175-7C86-4D52-89FA-B22BA5B5ADCF}" destId="{D055485C-CAA5-40C2-9941-E4749F73167C}" srcOrd="1" destOrd="0" parTransId="{36C235A8-8F0A-4B3D-B317-606B1C550DCB}" sibTransId="{70BCCB48-DD67-43D4-9E36-4B5B6AE36330}"/>
    <dgm:cxn modelId="{A6210765-17B4-440F-891D-FD9092D210A1}" srcId="{35B3271C-AFB4-42BB-88B1-209498BD6BCA}" destId="{CDF8A8BA-9990-4493-9390-571DC05EC895}" srcOrd="0" destOrd="0" parTransId="{935127D4-7A0B-44DE-A1D3-98442E9428CE}" sibTransId="{84D87707-09E8-411C-BD44-C9E8FD790C5A}"/>
    <dgm:cxn modelId="{E5F2FEF0-CC2C-4361-ADC0-2B5134A99775}" srcId="{4D081175-7C86-4D52-89FA-B22BA5B5ADCF}" destId="{4F6365B7-4A0E-4F7E-A85F-5699EC2EF527}" srcOrd="2" destOrd="0" parTransId="{7F7DA0EA-33DE-47CC-96AD-FAAD7C10E7E1}" sibTransId="{7C228EB0-A5EA-472A-B7F3-20162E4340EE}"/>
    <dgm:cxn modelId="{F0C5DB53-504F-43B2-A62C-FD1462986418}" srcId="{4F6365B7-4A0E-4F7E-A85F-5699EC2EF527}" destId="{4668F611-7176-4745-B598-E0869A5A06D2}" srcOrd="0" destOrd="0" parTransId="{E5B47745-910B-4E34-93B3-B2848DD35DD8}" sibTransId="{A7FC415B-3AAE-4A05-B41E-B2AA340B7006}"/>
    <dgm:cxn modelId="{C568005A-3DE7-4AE4-8480-50B1525A6CDC}" srcId="{D055485C-CAA5-40C2-9941-E4749F73167C}" destId="{01E08E3E-56C2-4EB0-B8E6-1896558F5221}" srcOrd="0" destOrd="0" parTransId="{88C942E5-8EC1-4492-A62D-61A0B5218A9E}" sibTransId="{96C4C008-C50F-4CDD-9D48-7EF4D5141508}"/>
    <dgm:cxn modelId="{3A2E6881-425E-44B2-BAB0-5194EF86D71E}" srcId="{4D081175-7C86-4D52-89FA-B22BA5B5ADCF}" destId="{551D35EF-DF61-4CE5-B578-4AFCAD160224}" srcOrd="4" destOrd="0" parTransId="{87ABC203-CA21-4A47-B9E5-ADA6798FB761}" sibTransId="{4414FB28-31EA-4E0E-A522-83CC7FF93920}"/>
    <dgm:cxn modelId="{CDE090D7-A5C7-447C-AE20-176E129A316E}" type="presOf" srcId="{01E08E3E-56C2-4EB0-B8E6-1896558F5221}" destId="{A1B150A6-CB34-456C-8FA9-EBFB73428F23}" srcOrd="0" destOrd="0" presId="urn:microsoft.com/office/officeart/2008/layout/TitlePictureLineup"/>
    <dgm:cxn modelId="{D9D9A67A-026D-495B-821D-B21BF266D83D}" type="presOf" srcId="{4F6365B7-4A0E-4F7E-A85F-5699EC2EF527}" destId="{9AE1D8A7-85FF-4178-BB08-F12FDEFA88F9}" srcOrd="0" destOrd="0" presId="urn:microsoft.com/office/officeart/2008/layout/TitlePictureLineup"/>
    <dgm:cxn modelId="{BFCFAAD5-62A8-4557-90F2-DFCE650034A7}" type="presOf" srcId="{C75B5947-4931-482E-9EDF-64536D821665}" destId="{ED23954A-332A-4E38-AD27-F15385604F3F}" srcOrd="0" destOrd="0" presId="urn:microsoft.com/office/officeart/2008/layout/TitlePictureLineup"/>
    <dgm:cxn modelId="{10003803-D56C-4D46-80BE-F4672037DCAE}" type="presOf" srcId="{329A153B-A7FA-4FED-8532-17D4A746DEC3}" destId="{90C8D26E-04BE-4230-AD5E-9E69FF8A02D2}" srcOrd="0" destOrd="0" presId="urn:microsoft.com/office/officeart/2008/layout/TitlePictureLineup"/>
    <dgm:cxn modelId="{8DBCE52B-38D4-4998-A303-F57906929CED}" type="presOf" srcId="{CDF8A8BA-9990-4493-9390-571DC05EC895}" destId="{5A38061E-812B-4FD0-8649-D156F5D26EC7}" srcOrd="0" destOrd="0" presId="urn:microsoft.com/office/officeart/2008/layout/TitlePictureLineup"/>
    <dgm:cxn modelId="{9173ED48-C770-4144-A16D-FB0A33578FDF}" type="presOf" srcId="{551D35EF-DF61-4CE5-B578-4AFCAD160224}" destId="{4E8EBA3F-DB35-4E7A-9233-670AD4FCB390}" srcOrd="0" destOrd="0" presId="urn:microsoft.com/office/officeart/2008/layout/TitlePictureLineup"/>
    <dgm:cxn modelId="{B515565D-2713-431A-98C6-B506F0F3E334}" srcId="{551D35EF-DF61-4CE5-B578-4AFCAD160224}" destId="{65B3FB57-E613-4E36-A57A-F188930AA844}" srcOrd="0" destOrd="0" parTransId="{B02C209E-9210-47F3-989D-9D12A9E2591D}" sibTransId="{8216B95A-F437-4281-8DFB-381A111C814B}"/>
    <dgm:cxn modelId="{989D4C9D-B963-49A4-8A4A-D6F82EB5E998}" srcId="{4D081175-7C86-4D52-89FA-B22BA5B5ADCF}" destId="{35B3271C-AFB4-42BB-88B1-209498BD6BCA}" srcOrd="3" destOrd="0" parTransId="{39699EF9-1030-4478-B471-2BB0B69B08DD}" sibTransId="{E5405CB6-BE89-48C1-8DE5-5A9F7075ABEE}"/>
    <dgm:cxn modelId="{8FCB8891-6C15-48ED-8C7D-22A3A96D6637}" srcId="{4D081175-7C86-4D52-89FA-B22BA5B5ADCF}" destId="{C75B5947-4931-482E-9EDF-64536D821665}" srcOrd="0" destOrd="0" parTransId="{11C7F73A-75EF-4436-B9BA-F11208DB75BE}" sibTransId="{A13EF41F-926B-49AB-BACD-73513E7B61CE}"/>
    <dgm:cxn modelId="{6C468F52-61CD-4D1C-A565-C3EBECFF68BF}" type="presParOf" srcId="{87BA808C-0E8C-43A0-A10A-382EA0E36C81}" destId="{1EAC7B3B-4DAA-43E5-9653-C76C70B38A18}" srcOrd="0" destOrd="0" presId="urn:microsoft.com/office/officeart/2008/layout/TitlePictureLineup"/>
    <dgm:cxn modelId="{CCECC4D6-A81A-4700-B9CF-0B38D00C8D39}" type="presParOf" srcId="{1EAC7B3B-4DAA-43E5-9653-C76C70B38A18}" destId="{C6110175-C341-4D72-8CF6-DBA6C4E0C41D}" srcOrd="0" destOrd="0" presId="urn:microsoft.com/office/officeart/2008/layout/TitlePictureLineup"/>
    <dgm:cxn modelId="{849B4182-C3D7-4177-A9B3-0E3EA7D1CB4E}" type="presParOf" srcId="{1EAC7B3B-4DAA-43E5-9653-C76C70B38A18}" destId="{BE8C73C6-380F-45EC-93C5-F2D353ACB556}" srcOrd="1" destOrd="0" presId="urn:microsoft.com/office/officeart/2008/layout/TitlePictureLineup"/>
    <dgm:cxn modelId="{806FBA36-43BA-4574-8F15-F0B82B1EA943}" type="presParOf" srcId="{1EAC7B3B-4DAA-43E5-9653-C76C70B38A18}" destId="{90C8D26E-04BE-4230-AD5E-9E69FF8A02D2}" srcOrd="2" destOrd="0" presId="urn:microsoft.com/office/officeart/2008/layout/TitlePictureLineup"/>
    <dgm:cxn modelId="{1D32B7BA-6BA9-4438-8EF5-F66132702FB9}" type="presParOf" srcId="{1EAC7B3B-4DAA-43E5-9653-C76C70B38A18}" destId="{ED23954A-332A-4E38-AD27-F15385604F3F}" srcOrd="3" destOrd="0" presId="urn:microsoft.com/office/officeart/2008/layout/TitlePictureLineup"/>
    <dgm:cxn modelId="{91C8D906-DDBF-4CD2-88C4-B060949E3764}" type="presParOf" srcId="{87BA808C-0E8C-43A0-A10A-382EA0E36C81}" destId="{EA1C6E29-7033-4E3D-A648-D756CE3BC33F}" srcOrd="1" destOrd="0" presId="urn:microsoft.com/office/officeart/2008/layout/TitlePictureLineup"/>
    <dgm:cxn modelId="{3B706432-505D-4780-B25A-23210D8FE66B}" type="presParOf" srcId="{87BA808C-0E8C-43A0-A10A-382EA0E36C81}" destId="{05704649-C63B-4BE2-9832-7862EE5561F5}" srcOrd="2" destOrd="0" presId="urn:microsoft.com/office/officeart/2008/layout/TitlePictureLineup"/>
    <dgm:cxn modelId="{CEF17098-DEDA-44AB-8F17-71CBC6170E4A}" type="presParOf" srcId="{05704649-C63B-4BE2-9832-7862EE5561F5}" destId="{D0FCADC3-AAA8-4FF1-B8A0-F5229BD3AD10}" srcOrd="0" destOrd="0" presId="urn:microsoft.com/office/officeart/2008/layout/TitlePictureLineup"/>
    <dgm:cxn modelId="{42FD405D-5F2B-46F1-B80E-AE3B3DBA10CC}" type="presParOf" srcId="{05704649-C63B-4BE2-9832-7862EE5561F5}" destId="{EBF5EDE3-C3AE-434E-900B-25D7407813AB}" srcOrd="1" destOrd="0" presId="urn:microsoft.com/office/officeart/2008/layout/TitlePictureLineup"/>
    <dgm:cxn modelId="{7C9424D6-DFD1-4748-A8B2-023565AAA9B8}" type="presParOf" srcId="{05704649-C63B-4BE2-9832-7862EE5561F5}" destId="{A1B150A6-CB34-456C-8FA9-EBFB73428F23}" srcOrd="2" destOrd="0" presId="urn:microsoft.com/office/officeart/2008/layout/TitlePictureLineup"/>
    <dgm:cxn modelId="{53070564-68D6-4273-BC96-89A2089F78A2}" type="presParOf" srcId="{05704649-C63B-4BE2-9832-7862EE5561F5}" destId="{F4EE315A-A571-4687-B735-5025965F1D23}" srcOrd="3" destOrd="0" presId="urn:microsoft.com/office/officeart/2008/layout/TitlePictureLineup"/>
    <dgm:cxn modelId="{ADE55919-7076-4E85-B29D-601DB0A09965}" type="presParOf" srcId="{87BA808C-0E8C-43A0-A10A-382EA0E36C81}" destId="{8F7E323A-4819-495E-B2A7-A4906B44A7BD}" srcOrd="3" destOrd="0" presId="urn:microsoft.com/office/officeart/2008/layout/TitlePictureLineup"/>
    <dgm:cxn modelId="{B373825C-ECCA-49CA-AC76-4CC14A021C6A}" type="presParOf" srcId="{87BA808C-0E8C-43A0-A10A-382EA0E36C81}" destId="{3438AA3E-13CA-452D-B9DC-166FD85A52F0}" srcOrd="4" destOrd="0" presId="urn:microsoft.com/office/officeart/2008/layout/TitlePictureLineup"/>
    <dgm:cxn modelId="{EA487A51-2BF0-4C69-8A25-D025EEDA7042}" type="presParOf" srcId="{3438AA3E-13CA-452D-B9DC-166FD85A52F0}" destId="{4C171A08-97A2-445D-8BCC-F9A6675BD75F}" srcOrd="0" destOrd="0" presId="urn:microsoft.com/office/officeart/2008/layout/TitlePictureLineup"/>
    <dgm:cxn modelId="{32711BEC-339B-4520-ACF3-023233217E35}" type="presParOf" srcId="{3438AA3E-13CA-452D-B9DC-166FD85A52F0}" destId="{60E1ABB3-85EC-4016-B41F-0B4492BC7FB9}" srcOrd="1" destOrd="0" presId="urn:microsoft.com/office/officeart/2008/layout/TitlePictureLineup"/>
    <dgm:cxn modelId="{310CBE16-3969-4314-8FCA-7BA9187E9CAB}" type="presParOf" srcId="{3438AA3E-13CA-452D-B9DC-166FD85A52F0}" destId="{8A1745E7-093B-4531-88A2-E1ADF468E996}" srcOrd="2" destOrd="0" presId="urn:microsoft.com/office/officeart/2008/layout/TitlePictureLineup"/>
    <dgm:cxn modelId="{89497B96-6190-4110-8C0A-D35C21707293}" type="presParOf" srcId="{3438AA3E-13CA-452D-B9DC-166FD85A52F0}" destId="{9AE1D8A7-85FF-4178-BB08-F12FDEFA88F9}" srcOrd="3" destOrd="0" presId="urn:microsoft.com/office/officeart/2008/layout/TitlePictureLineup"/>
    <dgm:cxn modelId="{566E628D-7EA7-4673-9957-3CBB5083EA89}" type="presParOf" srcId="{87BA808C-0E8C-43A0-A10A-382EA0E36C81}" destId="{78D0CF8E-4DE5-45F5-BE4E-9F44C6CE5FB4}" srcOrd="5" destOrd="0" presId="urn:microsoft.com/office/officeart/2008/layout/TitlePictureLineup"/>
    <dgm:cxn modelId="{98CC58C5-CA87-4AA8-9775-53E25B40A44F}" type="presParOf" srcId="{87BA808C-0E8C-43A0-A10A-382EA0E36C81}" destId="{23E4B62C-89B1-49DF-8C30-0FF0A31BDC10}" srcOrd="6" destOrd="0" presId="urn:microsoft.com/office/officeart/2008/layout/TitlePictureLineup"/>
    <dgm:cxn modelId="{660E374B-B6C5-490C-BE87-51B4AEFDB7C6}" type="presParOf" srcId="{23E4B62C-89B1-49DF-8C30-0FF0A31BDC10}" destId="{8C1AECA6-1EDE-4BA1-8E68-9B2593A25BB7}" srcOrd="0" destOrd="0" presId="urn:microsoft.com/office/officeart/2008/layout/TitlePictureLineup"/>
    <dgm:cxn modelId="{7E28D461-4ED8-432A-8D13-89F8011370B6}" type="presParOf" srcId="{23E4B62C-89B1-49DF-8C30-0FF0A31BDC10}" destId="{71B7422C-6B26-4037-8A47-0912E35C30EA}" srcOrd="1" destOrd="0" presId="urn:microsoft.com/office/officeart/2008/layout/TitlePictureLineup"/>
    <dgm:cxn modelId="{9C59928C-46C9-49D3-8F83-73493E159C0D}" type="presParOf" srcId="{23E4B62C-89B1-49DF-8C30-0FF0A31BDC10}" destId="{5A38061E-812B-4FD0-8649-D156F5D26EC7}" srcOrd="2" destOrd="0" presId="urn:microsoft.com/office/officeart/2008/layout/TitlePictureLineup"/>
    <dgm:cxn modelId="{3C3F90DB-0004-48FD-9D7C-C25CD233D484}" type="presParOf" srcId="{23E4B62C-89B1-49DF-8C30-0FF0A31BDC10}" destId="{C9D67554-D0D6-48AA-ACFA-C4C2653AC67E}" srcOrd="3" destOrd="0" presId="urn:microsoft.com/office/officeart/2008/layout/TitlePictureLineup"/>
    <dgm:cxn modelId="{0615F69F-B4CF-4AE5-9036-7D83AC3D2112}" type="presParOf" srcId="{87BA808C-0E8C-43A0-A10A-382EA0E36C81}" destId="{3CCBB255-28DB-41DE-8756-2C1D811B422C}" srcOrd="7" destOrd="0" presId="urn:microsoft.com/office/officeart/2008/layout/TitlePictureLineup"/>
    <dgm:cxn modelId="{064AAB7C-8B8E-4456-AC61-3FB327E0BE02}" type="presParOf" srcId="{87BA808C-0E8C-43A0-A10A-382EA0E36C81}" destId="{3C2576BA-6AD1-4D2E-B6A7-C690711A783A}" srcOrd="8" destOrd="0" presId="urn:microsoft.com/office/officeart/2008/layout/TitlePictureLineup"/>
    <dgm:cxn modelId="{B2171A9A-791E-49FE-B5FB-1F1E2E562D54}" type="presParOf" srcId="{3C2576BA-6AD1-4D2E-B6A7-C690711A783A}" destId="{D6C220BD-815B-433F-B124-C7EE50309011}" srcOrd="0" destOrd="0" presId="urn:microsoft.com/office/officeart/2008/layout/TitlePictureLineup"/>
    <dgm:cxn modelId="{5BD8752A-6140-4A97-BCAB-0DF9D1D84AF9}" type="presParOf" srcId="{3C2576BA-6AD1-4D2E-B6A7-C690711A783A}" destId="{98A6201D-B89F-445B-A40D-A32CD90C40F2}" srcOrd="1" destOrd="0" presId="urn:microsoft.com/office/officeart/2008/layout/TitlePictureLineup"/>
    <dgm:cxn modelId="{6E1FC5E1-791E-4110-9D55-BC6FEE1D3B03}" type="presParOf" srcId="{3C2576BA-6AD1-4D2E-B6A7-C690711A783A}" destId="{7007168B-88B4-4C76-A4D3-BEFA2C36C038}" srcOrd="2" destOrd="0" presId="urn:microsoft.com/office/officeart/2008/layout/TitlePictureLineup"/>
    <dgm:cxn modelId="{15A55452-E616-4FD0-A028-450C90EF8CE4}" type="presParOf" srcId="{3C2576BA-6AD1-4D2E-B6A7-C690711A783A}" destId="{4E8EBA3F-DB35-4E7A-9233-670AD4FCB390}" srcOrd="3" destOrd="0" presId="urn:microsoft.com/office/officeart/2008/layout/TitlePictureLineup"/>
  </dgm:cxnLst>
  <dgm:bg/>
  <dgm:whole/>
  <dgm:extLst>
    <a:ext uri="http://schemas.microsoft.com/office/drawing/2008/diagram">
      <dsp:dataModelExt xmlns:dsp="http://schemas.microsoft.com/office/drawing/2008/diagram" relId="rId42"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7A6B1161-CB38-4D7A-BEC1-777E6EB89BCA}" type="doc">
      <dgm:prSet loTypeId="urn:microsoft.com/office/officeart/2005/8/layout/lProcess3" loCatId="process" qsTypeId="urn:microsoft.com/office/officeart/2005/8/quickstyle/simple1" qsCatId="simple" csTypeId="urn:microsoft.com/office/officeart/2005/8/colors/colorful4" csCatId="colorful" phldr="1"/>
      <dgm:spPr/>
      <dgm:t>
        <a:bodyPr/>
        <a:lstStyle/>
        <a:p>
          <a:endParaRPr lang="es-ES"/>
        </a:p>
      </dgm:t>
    </dgm:pt>
    <dgm:pt modelId="{FC25FD66-4EB0-40DD-88AF-DAF1F83B09B5}">
      <dgm:prSet phldrT="[Texto]"/>
      <dgm:spPr/>
      <dgm:t>
        <a:bodyPr/>
        <a:lstStyle/>
        <a:p>
          <a:r>
            <a:rPr lang="es-ES_tradnl" b="1">
              <a:latin typeface="Arial" panose="020B0604020202020204" pitchFamily="34" charset="0"/>
              <a:cs typeface="Arial" panose="020B0604020202020204" pitchFamily="34" charset="0"/>
            </a:rPr>
            <a:t>Comunicación interna</a:t>
          </a:r>
          <a:r>
            <a:rPr lang="es-ES_tradnl">
              <a:latin typeface="Arial" panose="020B0604020202020204" pitchFamily="34" charset="0"/>
              <a:cs typeface="Arial" panose="020B0604020202020204" pitchFamily="34" charset="0"/>
            </a:rPr>
            <a:t>: se enfoca en cómo los empleados y departamentos dentro de la oficina de turismo interactúan y se mantienen informados sobre proyectos y políticas organizacionales. Una comunicación interna sólida alinea a los equipos con los objetivos comunes, promoviendo un servicio unificado y eficiente para los turistas.</a:t>
          </a:r>
          <a:endParaRPr lang="es-ES">
            <a:latin typeface="Arial" panose="020B0604020202020204" pitchFamily="34" charset="0"/>
            <a:cs typeface="Arial" panose="020B0604020202020204" pitchFamily="34" charset="0"/>
          </a:endParaRPr>
        </a:p>
      </dgm:t>
    </dgm:pt>
    <dgm:pt modelId="{F7D4B83E-3DE8-4574-97E0-5A293B570CDD}" type="parTrans" cxnId="{E6A77644-3EF7-45C3-9995-4B655D890D46}">
      <dgm:prSet/>
      <dgm:spPr/>
      <dgm:t>
        <a:bodyPr/>
        <a:lstStyle/>
        <a:p>
          <a:endParaRPr lang="es-ES">
            <a:latin typeface="Arial" panose="020B0604020202020204" pitchFamily="34" charset="0"/>
            <a:cs typeface="Arial" panose="020B0604020202020204" pitchFamily="34" charset="0"/>
          </a:endParaRPr>
        </a:p>
      </dgm:t>
    </dgm:pt>
    <dgm:pt modelId="{5EAA9D3A-08C5-4692-8629-D4BB2189BADE}" type="sibTrans" cxnId="{E6A77644-3EF7-45C3-9995-4B655D890D46}">
      <dgm:prSet/>
      <dgm:spPr/>
      <dgm:t>
        <a:bodyPr/>
        <a:lstStyle/>
        <a:p>
          <a:endParaRPr lang="es-ES">
            <a:latin typeface="Arial" panose="020B0604020202020204" pitchFamily="34" charset="0"/>
            <a:cs typeface="Arial" panose="020B0604020202020204" pitchFamily="34" charset="0"/>
          </a:endParaRPr>
        </a:p>
      </dgm:t>
    </dgm:pt>
    <dgm:pt modelId="{5A7FED8C-F926-4E2C-8B5D-B8AEFB499754}">
      <dgm:prSet/>
      <dgm:spPr/>
      <dgm:t>
        <a:bodyPr/>
        <a:lstStyle/>
        <a:p>
          <a:r>
            <a:rPr lang="es-ES_tradnl">
              <a:latin typeface="Arial" panose="020B0604020202020204" pitchFamily="34" charset="0"/>
              <a:cs typeface="Arial" panose="020B0604020202020204" pitchFamily="34" charset="0"/>
            </a:rPr>
            <a:t>Ejemplo: en la oficina de turismo de un municipio, se realizan reuniones semanales entre los empleados para informar sobre nuevos proyectos, próximos eventos y estrategias de promoción, garantizando que todo el equipo cuente con la misma información y esté preparado para atender a los visitantes de manera coherente.</a:t>
          </a:r>
          <a:endParaRPr lang="en-US">
            <a:latin typeface="Arial" panose="020B0604020202020204" pitchFamily="34" charset="0"/>
            <a:cs typeface="Arial" panose="020B0604020202020204" pitchFamily="34" charset="0"/>
          </a:endParaRPr>
        </a:p>
      </dgm:t>
    </dgm:pt>
    <dgm:pt modelId="{32556E39-C34B-48ED-B119-1597293468B8}" type="parTrans" cxnId="{839CC38E-57BD-41A4-84BE-476DF870CAE4}">
      <dgm:prSet/>
      <dgm:spPr/>
      <dgm:t>
        <a:bodyPr/>
        <a:lstStyle/>
        <a:p>
          <a:endParaRPr lang="es-ES">
            <a:latin typeface="Arial" panose="020B0604020202020204" pitchFamily="34" charset="0"/>
            <a:cs typeface="Arial" panose="020B0604020202020204" pitchFamily="34" charset="0"/>
          </a:endParaRPr>
        </a:p>
      </dgm:t>
    </dgm:pt>
    <dgm:pt modelId="{6E4C61A7-F61A-4E77-8F88-377493189436}" type="sibTrans" cxnId="{839CC38E-57BD-41A4-84BE-476DF870CAE4}">
      <dgm:prSet/>
      <dgm:spPr/>
      <dgm:t>
        <a:bodyPr/>
        <a:lstStyle/>
        <a:p>
          <a:endParaRPr lang="es-ES">
            <a:latin typeface="Arial" panose="020B0604020202020204" pitchFamily="34" charset="0"/>
            <a:cs typeface="Arial" panose="020B0604020202020204" pitchFamily="34" charset="0"/>
          </a:endParaRPr>
        </a:p>
      </dgm:t>
    </dgm:pt>
    <dgm:pt modelId="{65D24250-1766-4FF7-8DBC-08EAE90A9CA2}">
      <dgm:prSet/>
      <dgm:spPr/>
      <dgm:t>
        <a:bodyPr/>
        <a:lstStyle/>
        <a:p>
          <a:r>
            <a:rPr lang="es-ES_tradnl" b="1">
              <a:latin typeface="Arial" panose="020B0604020202020204" pitchFamily="34" charset="0"/>
              <a:cs typeface="Arial" panose="020B0604020202020204" pitchFamily="34" charset="0"/>
            </a:rPr>
            <a:t>Comunicación externa</a:t>
          </a:r>
          <a:r>
            <a:rPr lang="es-ES_tradnl">
              <a:latin typeface="Arial" panose="020B0604020202020204" pitchFamily="34" charset="0"/>
              <a:cs typeface="Arial" panose="020B0604020202020204" pitchFamily="34" charset="0"/>
            </a:rPr>
            <a:t>: involucra todas las interacciones y mensajes que la oficina de turismo envía a los visitantes, proveedores, asociaciones locales y otros interesados. Este tipo de comunicación permite que la oficina de turismo promocione los atractivos del destino y mantenga informados a los turistas sobre eventos, actividades y servicios.</a:t>
          </a:r>
          <a:endParaRPr lang="en-US">
            <a:latin typeface="Arial" panose="020B0604020202020204" pitchFamily="34" charset="0"/>
            <a:cs typeface="Arial" panose="020B0604020202020204" pitchFamily="34" charset="0"/>
          </a:endParaRPr>
        </a:p>
      </dgm:t>
    </dgm:pt>
    <dgm:pt modelId="{812404DF-BFDA-4178-9A33-ABF9C9D3A70E}" type="parTrans" cxnId="{7EC97DA2-3963-428A-AE91-D1B42C817C7E}">
      <dgm:prSet/>
      <dgm:spPr/>
      <dgm:t>
        <a:bodyPr/>
        <a:lstStyle/>
        <a:p>
          <a:endParaRPr lang="es-ES">
            <a:latin typeface="Arial" panose="020B0604020202020204" pitchFamily="34" charset="0"/>
            <a:cs typeface="Arial" panose="020B0604020202020204" pitchFamily="34" charset="0"/>
          </a:endParaRPr>
        </a:p>
      </dgm:t>
    </dgm:pt>
    <dgm:pt modelId="{83FA07D3-5F29-4434-B44A-ADAA24D7F3CA}" type="sibTrans" cxnId="{7EC97DA2-3963-428A-AE91-D1B42C817C7E}">
      <dgm:prSet/>
      <dgm:spPr/>
      <dgm:t>
        <a:bodyPr/>
        <a:lstStyle/>
        <a:p>
          <a:endParaRPr lang="es-ES">
            <a:latin typeface="Arial" panose="020B0604020202020204" pitchFamily="34" charset="0"/>
            <a:cs typeface="Arial" panose="020B0604020202020204" pitchFamily="34" charset="0"/>
          </a:endParaRPr>
        </a:p>
      </dgm:t>
    </dgm:pt>
    <dgm:pt modelId="{652632DB-B611-48D9-B48E-D09BF4F55F26}">
      <dgm:prSet/>
      <dgm:spPr/>
      <dgm:t>
        <a:bodyPr/>
        <a:lstStyle/>
        <a:p>
          <a:r>
            <a:rPr lang="es-ES_tradnl">
              <a:latin typeface="Arial" panose="020B0604020202020204" pitchFamily="34" charset="0"/>
              <a:cs typeface="Arial" panose="020B0604020202020204" pitchFamily="34" charset="0"/>
            </a:rPr>
            <a:t>Ejemplo: la oficina de turismo del municipio envía boletines electrónicos mensuales a agencias de viajes, incluyendo información actualizada sobre las actividades y promociones del destino, facilitando así que las agencias puedan brindar información precisa a sus clientes.</a:t>
          </a:r>
          <a:endParaRPr lang="en-US">
            <a:latin typeface="Arial" panose="020B0604020202020204" pitchFamily="34" charset="0"/>
            <a:cs typeface="Arial" panose="020B0604020202020204" pitchFamily="34" charset="0"/>
          </a:endParaRPr>
        </a:p>
      </dgm:t>
    </dgm:pt>
    <dgm:pt modelId="{7BC5C5DB-9416-4F07-9E69-A4DDA25FC815}" type="parTrans" cxnId="{E5E68D90-E3E8-43BC-B6CA-9A2339BB2A38}">
      <dgm:prSet/>
      <dgm:spPr/>
      <dgm:t>
        <a:bodyPr/>
        <a:lstStyle/>
        <a:p>
          <a:endParaRPr lang="es-ES">
            <a:latin typeface="Arial" panose="020B0604020202020204" pitchFamily="34" charset="0"/>
            <a:cs typeface="Arial" panose="020B0604020202020204" pitchFamily="34" charset="0"/>
          </a:endParaRPr>
        </a:p>
      </dgm:t>
    </dgm:pt>
    <dgm:pt modelId="{C0A70C91-E7E8-4322-B4C2-8CB09F6AFEB2}" type="sibTrans" cxnId="{E5E68D90-E3E8-43BC-B6CA-9A2339BB2A38}">
      <dgm:prSet/>
      <dgm:spPr/>
      <dgm:t>
        <a:bodyPr/>
        <a:lstStyle/>
        <a:p>
          <a:endParaRPr lang="es-ES">
            <a:latin typeface="Arial" panose="020B0604020202020204" pitchFamily="34" charset="0"/>
            <a:cs typeface="Arial" panose="020B0604020202020204" pitchFamily="34" charset="0"/>
          </a:endParaRPr>
        </a:p>
      </dgm:t>
    </dgm:pt>
    <dgm:pt modelId="{8D6136F1-32E7-4D79-B40E-A07EF18FE534}" type="pres">
      <dgm:prSet presAssocID="{7A6B1161-CB38-4D7A-BEC1-777E6EB89BCA}" presName="Name0" presStyleCnt="0">
        <dgm:presLayoutVars>
          <dgm:chPref val="3"/>
          <dgm:dir/>
          <dgm:animLvl val="lvl"/>
          <dgm:resizeHandles/>
        </dgm:presLayoutVars>
      </dgm:prSet>
      <dgm:spPr/>
      <dgm:t>
        <a:bodyPr/>
        <a:lstStyle/>
        <a:p>
          <a:endParaRPr lang="es-ES"/>
        </a:p>
      </dgm:t>
    </dgm:pt>
    <dgm:pt modelId="{86D488CC-E363-4357-B381-F53C99BB71A7}" type="pres">
      <dgm:prSet presAssocID="{FC25FD66-4EB0-40DD-88AF-DAF1F83B09B5}" presName="horFlow" presStyleCnt="0"/>
      <dgm:spPr/>
    </dgm:pt>
    <dgm:pt modelId="{12969021-1538-478A-84BA-0B1159242E02}" type="pres">
      <dgm:prSet presAssocID="{FC25FD66-4EB0-40DD-88AF-DAF1F83B09B5}" presName="bigChev" presStyleLbl="node1" presStyleIdx="0" presStyleCnt="2" custScaleX="134969"/>
      <dgm:spPr/>
      <dgm:t>
        <a:bodyPr/>
        <a:lstStyle/>
        <a:p>
          <a:endParaRPr lang="es-ES"/>
        </a:p>
      </dgm:t>
    </dgm:pt>
    <dgm:pt modelId="{14E2ABB6-0200-4C86-BEFC-AA83BA9830E4}" type="pres">
      <dgm:prSet presAssocID="{32556E39-C34B-48ED-B119-1597293468B8}" presName="parTrans" presStyleCnt="0"/>
      <dgm:spPr/>
    </dgm:pt>
    <dgm:pt modelId="{87186DBF-55D2-4EC0-9054-F058C7CDCFAE}" type="pres">
      <dgm:prSet presAssocID="{5A7FED8C-F926-4E2C-8B5D-B8AEFB499754}" presName="node" presStyleLbl="alignAccFollowNode1" presStyleIdx="0" presStyleCnt="2" custScaleX="159202">
        <dgm:presLayoutVars>
          <dgm:bulletEnabled val="1"/>
        </dgm:presLayoutVars>
      </dgm:prSet>
      <dgm:spPr/>
      <dgm:t>
        <a:bodyPr/>
        <a:lstStyle/>
        <a:p>
          <a:endParaRPr lang="es-ES"/>
        </a:p>
      </dgm:t>
    </dgm:pt>
    <dgm:pt modelId="{D89787B5-4115-40A7-A165-4D45CDFD2851}" type="pres">
      <dgm:prSet presAssocID="{FC25FD66-4EB0-40DD-88AF-DAF1F83B09B5}" presName="vSp" presStyleCnt="0"/>
      <dgm:spPr/>
    </dgm:pt>
    <dgm:pt modelId="{A0625C4D-23A4-4C76-A4D0-8927A7CEE429}" type="pres">
      <dgm:prSet presAssocID="{65D24250-1766-4FF7-8DBC-08EAE90A9CA2}" presName="horFlow" presStyleCnt="0"/>
      <dgm:spPr/>
    </dgm:pt>
    <dgm:pt modelId="{6834C20F-E275-4036-97CA-06436C660A03}" type="pres">
      <dgm:prSet presAssocID="{65D24250-1766-4FF7-8DBC-08EAE90A9CA2}" presName="bigChev" presStyleLbl="node1" presStyleIdx="1" presStyleCnt="2" custScaleX="134969"/>
      <dgm:spPr/>
      <dgm:t>
        <a:bodyPr/>
        <a:lstStyle/>
        <a:p>
          <a:endParaRPr lang="es-ES"/>
        </a:p>
      </dgm:t>
    </dgm:pt>
    <dgm:pt modelId="{33F52F97-830A-4E42-8B9B-2EE3A33839D7}" type="pres">
      <dgm:prSet presAssocID="{7BC5C5DB-9416-4F07-9E69-A4DDA25FC815}" presName="parTrans" presStyleCnt="0"/>
      <dgm:spPr/>
    </dgm:pt>
    <dgm:pt modelId="{F40939E9-66F1-4F7E-B907-55C700321327}" type="pres">
      <dgm:prSet presAssocID="{652632DB-B611-48D9-B48E-D09BF4F55F26}" presName="node" presStyleLbl="alignAccFollowNode1" presStyleIdx="1" presStyleCnt="2" custScaleX="159202">
        <dgm:presLayoutVars>
          <dgm:bulletEnabled val="1"/>
        </dgm:presLayoutVars>
      </dgm:prSet>
      <dgm:spPr/>
      <dgm:t>
        <a:bodyPr/>
        <a:lstStyle/>
        <a:p>
          <a:endParaRPr lang="es-ES"/>
        </a:p>
      </dgm:t>
    </dgm:pt>
  </dgm:ptLst>
  <dgm:cxnLst>
    <dgm:cxn modelId="{27263152-ABE3-4048-B516-55CBD25C9835}" type="presOf" srcId="{7A6B1161-CB38-4D7A-BEC1-777E6EB89BCA}" destId="{8D6136F1-32E7-4D79-B40E-A07EF18FE534}" srcOrd="0" destOrd="0" presId="urn:microsoft.com/office/officeart/2005/8/layout/lProcess3"/>
    <dgm:cxn modelId="{839CC38E-57BD-41A4-84BE-476DF870CAE4}" srcId="{FC25FD66-4EB0-40DD-88AF-DAF1F83B09B5}" destId="{5A7FED8C-F926-4E2C-8B5D-B8AEFB499754}" srcOrd="0" destOrd="0" parTransId="{32556E39-C34B-48ED-B119-1597293468B8}" sibTransId="{6E4C61A7-F61A-4E77-8F88-377493189436}"/>
    <dgm:cxn modelId="{7EC97DA2-3963-428A-AE91-D1B42C817C7E}" srcId="{7A6B1161-CB38-4D7A-BEC1-777E6EB89BCA}" destId="{65D24250-1766-4FF7-8DBC-08EAE90A9CA2}" srcOrd="1" destOrd="0" parTransId="{812404DF-BFDA-4178-9A33-ABF9C9D3A70E}" sibTransId="{83FA07D3-5F29-4434-B44A-ADAA24D7F3CA}"/>
    <dgm:cxn modelId="{0DBB6F3F-DD08-446E-B241-7E092E455129}" type="presOf" srcId="{652632DB-B611-48D9-B48E-D09BF4F55F26}" destId="{F40939E9-66F1-4F7E-B907-55C700321327}" srcOrd="0" destOrd="0" presId="urn:microsoft.com/office/officeart/2005/8/layout/lProcess3"/>
    <dgm:cxn modelId="{27E30616-61E6-4736-9114-991BF672D8B5}" type="presOf" srcId="{FC25FD66-4EB0-40DD-88AF-DAF1F83B09B5}" destId="{12969021-1538-478A-84BA-0B1159242E02}" srcOrd="0" destOrd="0" presId="urn:microsoft.com/office/officeart/2005/8/layout/lProcess3"/>
    <dgm:cxn modelId="{E6A77644-3EF7-45C3-9995-4B655D890D46}" srcId="{7A6B1161-CB38-4D7A-BEC1-777E6EB89BCA}" destId="{FC25FD66-4EB0-40DD-88AF-DAF1F83B09B5}" srcOrd="0" destOrd="0" parTransId="{F7D4B83E-3DE8-4574-97E0-5A293B570CDD}" sibTransId="{5EAA9D3A-08C5-4692-8629-D4BB2189BADE}"/>
    <dgm:cxn modelId="{E5E68D90-E3E8-43BC-B6CA-9A2339BB2A38}" srcId="{65D24250-1766-4FF7-8DBC-08EAE90A9CA2}" destId="{652632DB-B611-48D9-B48E-D09BF4F55F26}" srcOrd="0" destOrd="0" parTransId="{7BC5C5DB-9416-4F07-9E69-A4DDA25FC815}" sibTransId="{C0A70C91-E7E8-4322-B4C2-8CB09F6AFEB2}"/>
    <dgm:cxn modelId="{B9A37E49-B2D9-435C-A030-96B6FD6CBB4E}" type="presOf" srcId="{65D24250-1766-4FF7-8DBC-08EAE90A9CA2}" destId="{6834C20F-E275-4036-97CA-06436C660A03}" srcOrd="0" destOrd="0" presId="urn:microsoft.com/office/officeart/2005/8/layout/lProcess3"/>
    <dgm:cxn modelId="{B1A0E8AC-5A71-4074-9FFA-AF2B58196EBC}" type="presOf" srcId="{5A7FED8C-F926-4E2C-8B5D-B8AEFB499754}" destId="{87186DBF-55D2-4EC0-9054-F058C7CDCFAE}" srcOrd="0" destOrd="0" presId="urn:microsoft.com/office/officeart/2005/8/layout/lProcess3"/>
    <dgm:cxn modelId="{B6073217-CF96-4D0A-8A71-94D71954673A}" type="presParOf" srcId="{8D6136F1-32E7-4D79-B40E-A07EF18FE534}" destId="{86D488CC-E363-4357-B381-F53C99BB71A7}" srcOrd="0" destOrd="0" presId="urn:microsoft.com/office/officeart/2005/8/layout/lProcess3"/>
    <dgm:cxn modelId="{257D2EFC-A2C4-477A-987F-7DE14160B09F}" type="presParOf" srcId="{86D488CC-E363-4357-B381-F53C99BB71A7}" destId="{12969021-1538-478A-84BA-0B1159242E02}" srcOrd="0" destOrd="0" presId="urn:microsoft.com/office/officeart/2005/8/layout/lProcess3"/>
    <dgm:cxn modelId="{49B2A4A6-E53D-450C-826D-224AA8594581}" type="presParOf" srcId="{86D488CC-E363-4357-B381-F53C99BB71A7}" destId="{14E2ABB6-0200-4C86-BEFC-AA83BA9830E4}" srcOrd="1" destOrd="0" presId="urn:microsoft.com/office/officeart/2005/8/layout/lProcess3"/>
    <dgm:cxn modelId="{14A51F35-591E-447F-8064-A46FA1967952}" type="presParOf" srcId="{86D488CC-E363-4357-B381-F53C99BB71A7}" destId="{87186DBF-55D2-4EC0-9054-F058C7CDCFAE}" srcOrd="2" destOrd="0" presId="urn:microsoft.com/office/officeart/2005/8/layout/lProcess3"/>
    <dgm:cxn modelId="{A25CD6FA-4056-4D10-B9E8-7CFE1D58C466}" type="presParOf" srcId="{8D6136F1-32E7-4D79-B40E-A07EF18FE534}" destId="{D89787B5-4115-40A7-A165-4D45CDFD2851}" srcOrd="1" destOrd="0" presId="urn:microsoft.com/office/officeart/2005/8/layout/lProcess3"/>
    <dgm:cxn modelId="{B8A4FE93-04EA-4B88-A615-DA8FA490EF21}" type="presParOf" srcId="{8D6136F1-32E7-4D79-B40E-A07EF18FE534}" destId="{A0625C4D-23A4-4C76-A4D0-8927A7CEE429}" srcOrd="2" destOrd="0" presId="urn:microsoft.com/office/officeart/2005/8/layout/lProcess3"/>
    <dgm:cxn modelId="{14753C11-3F0F-472A-971C-21767F87DAE3}" type="presParOf" srcId="{A0625C4D-23A4-4C76-A4D0-8927A7CEE429}" destId="{6834C20F-E275-4036-97CA-06436C660A03}" srcOrd="0" destOrd="0" presId="urn:microsoft.com/office/officeart/2005/8/layout/lProcess3"/>
    <dgm:cxn modelId="{32AE9E5C-89B3-4B22-B78C-8C165FFC1AC4}" type="presParOf" srcId="{A0625C4D-23A4-4C76-A4D0-8927A7CEE429}" destId="{33F52F97-830A-4E42-8B9B-2EE3A33839D7}" srcOrd="1" destOrd="0" presId="urn:microsoft.com/office/officeart/2005/8/layout/lProcess3"/>
    <dgm:cxn modelId="{008A6D5D-1B6C-4F64-BE82-39FB2A905AF2}" type="presParOf" srcId="{A0625C4D-23A4-4C76-A4D0-8927A7CEE429}" destId="{F40939E9-66F1-4F7E-B907-55C700321327}" srcOrd="2" destOrd="0" presId="urn:microsoft.com/office/officeart/2005/8/layout/lProcess3"/>
  </dgm:cxnLst>
  <dgm:bg/>
  <dgm:whole/>
  <dgm:extLst>
    <a:ext uri="http://schemas.microsoft.com/office/drawing/2008/diagram">
      <dsp:dataModelExt xmlns:dsp="http://schemas.microsoft.com/office/drawing/2008/diagram" relId="rId4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EF2D58A-4CE0-47B9-ADE5-64FC4ED8216E}">
      <dsp:nvSpPr>
        <dsp:cNvPr id="0" name=""/>
        <dsp:cNvSpPr/>
      </dsp:nvSpPr>
      <dsp:spPr>
        <a:xfrm rot="5400000">
          <a:off x="3687771" y="-1366955"/>
          <a:ext cx="940925" cy="3913632"/>
        </a:xfrm>
        <a:prstGeom prst="round2SameRect">
          <a:avLst/>
        </a:prstGeom>
        <a:solidFill>
          <a:schemeClr val="accent4">
            <a:tint val="40000"/>
            <a:alpha val="90000"/>
            <a:hueOff val="0"/>
            <a:satOff val="0"/>
            <a:lumOff val="0"/>
            <a:alphaOff val="0"/>
          </a:schemeClr>
        </a:solidFill>
        <a:ln w="25400" cap="flat" cmpd="sng" algn="ctr">
          <a:solidFill>
            <a:schemeClr val="accent4">
              <a:tint val="40000"/>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15240" rIns="30480" bIns="15240" numCol="1" spcCol="1270" anchor="ctr" anchorCtr="0">
          <a:noAutofit/>
        </a:bodyPr>
        <a:lstStyle/>
        <a:p>
          <a:pPr marL="57150" lvl="1" indent="-57150" algn="l" defTabSz="355600">
            <a:lnSpc>
              <a:spcPct val="90000"/>
            </a:lnSpc>
            <a:spcBef>
              <a:spcPct val="0"/>
            </a:spcBef>
            <a:spcAft>
              <a:spcPct val="15000"/>
            </a:spcAft>
            <a:buChar char="••"/>
          </a:pPr>
          <a:r>
            <a:rPr lang="es-ES_tradnl" sz="800" kern="1200">
              <a:latin typeface="Arial" panose="020B0604020202020204" pitchFamily="34" charset="0"/>
              <a:cs typeface="Arial" panose="020B0604020202020204" pitchFamily="34" charset="0"/>
            </a:rPr>
            <a:t>Servicios administrativos: trámites para acceso a derechos ciudadanos, como emisión de documentos y permisos.</a:t>
          </a:r>
          <a:endParaRPr lang="en-US" sz="800" kern="1200">
            <a:latin typeface="Arial" panose="020B0604020202020204" pitchFamily="34" charset="0"/>
            <a:cs typeface="Arial" panose="020B0604020202020204" pitchFamily="34" charset="0"/>
          </a:endParaRPr>
        </a:p>
        <a:p>
          <a:pPr marL="57150" lvl="1" indent="-57150" algn="l" defTabSz="355600">
            <a:lnSpc>
              <a:spcPct val="90000"/>
            </a:lnSpc>
            <a:spcBef>
              <a:spcPct val="0"/>
            </a:spcBef>
            <a:spcAft>
              <a:spcPct val="15000"/>
            </a:spcAft>
            <a:buChar char="••"/>
          </a:pPr>
          <a:r>
            <a:rPr lang="es-ES_tradnl" sz="800" kern="1200">
              <a:latin typeface="Arial" panose="020B0604020202020204" pitchFamily="34" charset="0"/>
              <a:cs typeface="Arial" panose="020B0604020202020204" pitchFamily="34" charset="0"/>
            </a:rPr>
            <a:t>Servicios sociales: programas de bienestar, como educación, salud pública y subsidios.</a:t>
          </a:r>
          <a:endParaRPr lang="en-US" sz="800" kern="1200">
            <a:latin typeface="Arial" panose="020B0604020202020204" pitchFamily="34" charset="0"/>
            <a:cs typeface="Arial" panose="020B0604020202020204" pitchFamily="34" charset="0"/>
          </a:endParaRPr>
        </a:p>
        <a:p>
          <a:pPr marL="57150" lvl="1" indent="-57150" algn="l" defTabSz="355600">
            <a:lnSpc>
              <a:spcPct val="90000"/>
            </a:lnSpc>
            <a:spcBef>
              <a:spcPct val="0"/>
            </a:spcBef>
            <a:spcAft>
              <a:spcPct val="15000"/>
            </a:spcAft>
            <a:buChar char="••"/>
          </a:pPr>
          <a:r>
            <a:rPr lang="es-ES_tradnl" sz="800" kern="1200">
              <a:latin typeface="Arial" panose="020B0604020202020204" pitchFamily="34" charset="0"/>
              <a:cs typeface="Arial" panose="020B0604020202020204" pitchFamily="34" charset="0"/>
            </a:rPr>
            <a:t>Servicios de infraestructura: provisión de servicios básicos como agua, electricidad y transporte público.</a:t>
          </a:r>
          <a:endParaRPr lang="en-US" sz="800" kern="1200">
            <a:latin typeface="Arial" panose="020B0604020202020204" pitchFamily="34" charset="0"/>
            <a:cs typeface="Arial" panose="020B0604020202020204" pitchFamily="34" charset="0"/>
          </a:endParaRPr>
        </a:p>
      </dsp:txBody>
      <dsp:txXfrm rot="-5400000">
        <a:off x="2201418" y="165330"/>
        <a:ext cx="3867700" cy="849061"/>
      </dsp:txXfrm>
    </dsp:sp>
    <dsp:sp modelId="{E405D15A-9148-4DE9-98C6-2F7A15FD1ADA}">
      <dsp:nvSpPr>
        <dsp:cNvPr id="0" name=""/>
        <dsp:cNvSpPr/>
      </dsp:nvSpPr>
      <dsp:spPr>
        <a:xfrm>
          <a:off x="0" y="1782"/>
          <a:ext cx="2201418" cy="1176156"/>
        </a:xfrm>
        <a:prstGeom prst="round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30480" rIns="60960" bIns="30480" numCol="1" spcCol="1270" anchor="ctr" anchorCtr="0">
          <a:noAutofit/>
        </a:bodyPr>
        <a:lstStyle/>
        <a:p>
          <a:pPr lvl="0" algn="ctr" defTabSz="711200">
            <a:lnSpc>
              <a:spcPct val="90000"/>
            </a:lnSpc>
            <a:spcBef>
              <a:spcPct val="0"/>
            </a:spcBef>
            <a:spcAft>
              <a:spcPct val="35000"/>
            </a:spcAft>
          </a:pPr>
          <a:r>
            <a:rPr lang="es-ES_tradnl" sz="1600" kern="1200">
              <a:latin typeface="Arial" panose="020B0604020202020204" pitchFamily="34" charset="0"/>
              <a:cs typeface="Arial" panose="020B0604020202020204" pitchFamily="34" charset="0"/>
            </a:rPr>
            <a:t>Servicios en entidades públicas:</a:t>
          </a:r>
          <a:endParaRPr lang="es-ES" sz="1600" kern="1200">
            <a:latin typeface="Arial" panose="020B0604020202020204" pitchFamily="34" charset="0"/>
            <a:cs typeface="Arial" panose="020B0604020202020204" pitchFamily="34" charset="0"/>
          </a:endParaRPr>
        </a:p>
      </dsp:txBody>
      <dsp:txXfrm>
        <a:off x="57415" y="59197"/>
        <a:ext cx="2086588" cy="1061326"/>
      </dsp:txXfrm>
    </dsp:sp>
    <dsp:sp modelId="{8923D719-D254-47D8-9E1C-44623CDDA300}">
      <dsp:nvSpPr>
        <dsp:cNvPr id="0" name=""/>
        <dsp:cNvSpPr/>
      </dsp:nvSpPr>
      <dsp:spPr>
        <a:xfrm rot="5400000">
          <a:off x="3687771" y="-131991"/>
          <a:ext cx="940925" cy="3913632"/>
        </a:xfrm>
        <a:prstGeom prst="round2SameRect">
          <a:avLst/>
        </a:prstGeom>
        <a:solidFill>
          <a:schemeClr val="accent4">
            <a:tint val="40000"/>
            <a:alpha val="90000"/>
            <a:hueOff val="-1972855"/>
            <a:satOff val="11079"/>
            <a:lumOff val="704"/>
            <a:alphaOff val="0"/>
          </a:schemeClr>
        </a:solidFill>
        <a:ln w="25400" cap="flat" cmpd="sng" algn="ctr">
          <a:solidFill>
            <a:schemeClr val="accent4">
              <a:tint val="40000"/>
              <a:alpha val="90000"/>
              <a:hueOff val="-1972855"/>
              <a:satOff val="11079"/>
              <a:lumOff val="704"/>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15240" rIns="30480" bIns="15240" numCol="1" spcCol="1270" anchor="ctr" anchorCtr="0">
          <a:noAutofit/>
        </a:bodyPr>
        <a:lstStyle/>
        <a:p>
          <a:pPr marL="57150" lvl="1" indent="-57150" algn="l" defTabSz="355600">
            <a:lnSpc>
              <a:spcPct val="90000"/>
            </a:lnSpc>
            <a:spcBef>
              <a:spcPct val="0"/>
            </a:spcBef>
            <a:spcAft>
              <a:spcPct val="15000"/>
            </a:spcAft>
            <a:buChar char="••"/>
          </a:pPr>
          <a:r>
            <a:rPr lang="es-ES_tradnl" sz="800" kern="1200">
              <a:latin typeface="Arial" panose="020B0604020202020204" pitchFamily="34" charset="0"/>
              <a:cs typeface="Arial" panose="020B0604020202020204" pitchFamily="34" charset="0"/>
            </a:rPr>
            <a:t>Servicios comerciales: enfocados en satisfacer necesidades a cambio de compensación económica, como ventas y asesoría financiera.</a:t>
          </a:r>
          <a:endParaRPr lang="en-US" sz="800" kern="1200">
            <a:latin typeface="Arial" panose="020B0604020202020204" pitchFamily="34" charset="0"/>
            <a:cs typeface="Arial" panose="020B0604020202020204" pitchFamily="34" charset="0"/>
          </a:endParaRPr>
        </a:p>
        <a:p>
          <a:pPr marL="57150" lvl="1" indent="-57150" algn="l" defTabSz="355600">
            <a:lnSpc>
              <a:spcPct val="90000"/>
            </a:lnSpc>
            <a:spcBef>
              <a:spcPct val="0"/>
            </a:spcBef>
            <a:spcAft>
              <a:spcPct val="15000"/>
            </a:spcAft>
            <a:buChar char="••"/>
          </a:pPr>
          <a:r>
            <a:rPr lang="es-ES_tradnl" sz="800" kern="1200">
              <a:latin typeface="Arial" panose="020B0604020202020204" pitchFamily="34" charset="0"/>
              <a:cs typeface="Arial" panose="020B0604020202020204" pitchFamily="34" charset="0"/>
            </a:rPr>
            <a:t>Servicios profesionales: ofrecidos por expertos en áreas como medicina, derecho y consultoría.</a:t>
          </a:r>
          <a:endParaRPr lang="en-US" sz="800" kern="1200">
            <a:latin typeface="Arial" panose="020B0604020202020204" pitchFamily="34" charset="0"/>
            <a:cs typeface="Arial" panose="020B0604020202020204" pitchFamily="34" charset="0"/>
          </a:endParaRPr>
        </a:p>
        <a:p>
          <a:pPr marL="57150" lvl="1" indent="-57150" algn="l" defTabSz="355600">
            <a:lnSpc>
              <a:spcPct val="90000"/>
            </a:lnSpc>
            <a:spcBef>
              <a:spcPct val="0"/>
            </a:spcBef>
            <a:spcAft>
              <a:spcPct val="15000"/>
            </a:spcAft>
            <a:buChar char="••"/>
          </a:pPr>
          <a:r>
            <a:rPr lang="es-ES_tradnl" sz="800" kern="1200">
              <a:latin typeface="Arial" panose="020B0604020202020204" pitchFamily="34" charset="0"/>
              <a:cs typeface="Arial" panose="020B0604020202020204" pitchFamily="34" charset="0"/>
            </a:rPr>
            <a:t>Servicios posventa: asistencia después de una compra, incluyendo mantenimiento y soporte técnico.</a:t>
          </a:r>
          <a:endParaRPr lang="en-US" sz="800" kern="1200">
            <a:latin typeface="Arial" panose="020B0604020202020204" pitchFamily="34" charset="0"/>
            <a:cs typeface="Arial" panose="020B0604020202020204" pitchFamily="34" charset="0"/>
          </a:endParaRPr>
        </a:p>
      </dsp:txBody>
      <dsp:txXfrm rot="-5400000">
        <a:off x="2201418" y="1400294"/>
        <a:ext cx="3867700" cy="849061"/>
      </dsp:txXfrm>
    </dsp:sp>
    <dsp:sp modelId="{60C0A1DD-49FC-4D8B-A086-C383BD754E48}">
      <dsp:nvSpPr>
        <dsp:cNvPr id="0" name=""/>
        <dsp:cNvSpPr/>
      </dsp:nvSpPr>
      <dsp:spPr>
        <a:xfrm>
          <a:off x="0" y="1236746"/>
          <a:ext cx="2201418" cy="1176156"/>
        </a:xfrm>
        <a:prstGeom prst="roundRect">
          <a:avLst/>
        </a:prstGeom>
        <a:solidFill>
          <a:schemeClr val="accent4">
            <a:hueOff val="-2232385"/>
            <a:satOff val="13449"/>
            <a:lumOff val="1078"/>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30480" rIns="60960" bIns="30480" numCol="1" spcCol="1270" anchor="ctr" anchorCtr="0">
          <a:noAutofit/>
        </a:bodyPr>
        <a:lstStyle/>
        <a:p>
          <a:pPr lvl="0" algn="ctr" defTabSz="711200">
            <a:lnSpc>
              <a:spcPct val="90000"/>
            </a:lnSpc>
            <a:spcBef>
              <a:spcPct val="0"/>
            </a:spcBef>
            <a:spcAft>
              <a:spcPct val="35000"/>
            </a:spcAft>
          </a:pPr>
          <a:r>
            <a:rPr lang="es-ES_tradnl" sz="1600" kern="1200">
              <a:latin typeface="Arial" panose="020B0604020202020204" pitchFamily="34" charset="0"/>
              <a:cs typeface="Arial" panose="020B0604020202020204" pitchFamily="34" charset="0"/>
            </a:rPr>
            <a:t>Servicios en entidades privadas:</a:t>
          </a:r>
          <a:endParaRPr lang="en-US" sz="1600" kern="1200">
            <a:latin typeface="Arial" panose="020B0604020202020204" pitchFamily="34" charset="0"/>
            <a:cs typeface="Arial" panose="020B0604020202020204" pitchFamily="34" charset="0"/>
          </a:endParaRPr>
        </a:p>
      </dsp:txBody>
      <dsp:txXfrm>
        <a:off x="57415" y="1294161"/>
        <a:ext cx="2086588" cy="1061326"/>
      </dsp:txXfrm>
    </dsp:sp>
    <dsp:sp modelId="{A01C7A45-F67F-46C4-96F7-B8DEC376FC23}">
      <dsp:nvSpPr>
        <dsp:cNvPr id="0" name=""/>
        <dsp:cNvSpPr/>
      </dsp:nvSpPr>
      <dsp:spPr>
        <a:xfrm rot="5400000">
          <a:off x="3687771" y="1102972"/>
          <a:ext cx="940925" cy="3913632"/>
        </a:xfrm>
        <a:prstGeom prst="round2SameRect">
          <a:avLst/>
        </a:prstGeom>
        <a:solidFill>
          <a:schemeClr val="accent4">
            <a:tint val="40000"/>
            <a:alpha val="90000"/>
            <a:hueOff val="-3945710"/>
            <a:satOff val="22157"/>
            <a:lumOff val="1408"/>
            <a:alphaOff val="0"/>
          </a:schemeClr>
        </a:solidFill>
        <a:ln w="25400" cap="flat" cmpd="sng" algn="ctr">
          <a:solidFill>
            <a:schemeClr val="accent4">
              <a:tint val="40000"/>
              <a:alpha val="90000"/>
              <a:hueOff val="-3945710"/>
              <a:satOff val="22157"/>
              <a:lumOff val="1408"/>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15240" rIns="30480" bIns="15240" numCol="1" spcCol="1270" anchor="ctr" anchorCtr="0">
          <a:noAutofit/>
        </a:bodyPr>
        <a:lstStyle/>
        <a:p>
          <a:pPr marL="57150" lvl="1" indent="-57150" algn="l" defTabSz="355600">
            <a:lnSpc>
              <a:spcPct val="90000"/>
            </a:lnSpc>
            <a:spcBef>
              <a:spcPct val="0"/>
            </a:spcBef>
            <a:spcAft>
              <a:spcPct val="15000"/>
            </a:spcAft>
            <a:buChar char="••"/>
          </a:pPr>
          <a:r>
            <a:rPr lang="es-ES_tradnl" sz="800" kern="1200">
              <a:latin typeface="Arial" panose="020B0604020202020204" pitchFamily="34" charset="0"/>
              <a:cs typeface="Arial" panose="020B0604020202020204" pitchFamily="34" charset="0"/>
            </a:rPr>
            <a:t>Servicios humanitarios: asistencia en emergencias, proporcionando alimentos y atención médica.</a:t>
          </a:r>
          <a:endParaRPr lang="en-US" sz="800" u="sng" kern="1200">
            <a:latin typeface="Arial" panose="020B0604020202020204" pitchFamily="34" charset="0"/>
            <a:cs typeface="Arial" panose="020B0604020202020204" pitchFamily="34" charset="0"/>
          </a:endParaRPr>
        </a:p>
        <a:p>
          <a:pPr marL="57150" lvl="1" indent="-57150" algn="l" defTabSz="355600">
            <a:lnSpc>
              <a:spcPct val="90000"/>
            </a:lnSpc>
            <a:spcBef>
              <a:spcPct val="0"/>
            </a:spcBef>
            <a:spcAft>
              <a:spcPct val="15000"/>
            </a:spcAft>
            <a:buChar char="••"/>
          </a:pPr>
          <a:r>
            <a:rPr lang="es-ES_tradnl" sz="800" kern="1200">
              <a:latin typeface="Arial" panose="020B0604020202020204" pitchFamily="34" charset="0"/>
              <a:cs typeface="Arial" panose="020B0604020202020204" pitchFamily="34" charset="0"/>
            </a:rPr>
            <a:t>Servicios comunitarios: programas de desarrollo social y ambiental en comunidades desfavorecidas.</a:t>
          </a:r>
          <a:endParaRPr lang="en-US" sz="800" kern="1200">
            <a:latin typeface="Arial" panose="020B0604020202020204" pitchFamily="34" charset="0"/>
            <a:cs typeface="Arial" panose="020B0604020202020204" pitchFamily="34" charset="0"/>
          </a:endParaRPr>
        </a:p>
        <a:p>
          <a:pPr marL="57150" lvl="1" indent="-57150" algn="l" defTabSz="355600">
            <a:lnSpc>
              <a:spcPct val="90000"/>
            </a:lnSpc>
            <a:spcBef>
              <a:spcPct val="0"/>
            </a:spcBef>
            <a:spcAft>
              <a:spcPct val="15000"/>
            </a:spcAft>
            <a:buChar char="••"/>
          </a:pPr>
          <a:r>
            <a:rPr lang="es-ES_tradnl" sz="800" kern="1200">
              <a:latin typeface="Arial" panose="020B0604020202020204" pitchFamily="34" charset="0"/>
              <a:cs typeface="Arial" panose="020B0604020202020204" pitchFamily="34" charset="0"/>
            </a:rPr>
            <a:t>Servicios de sensibilización y defensa: actividades de educación y concientización sobre problemas sociales para promover cambios en políticas públicas.</a:t>
          </a:r>
          <a:endParaRPr lang="en-US" sz="800" kern="1200">
            <a:latin typeface="Arial" panose="020B0604020202020204" pitchFamily="34" charset="0"/>
            <a:cs typeface="Arial" panose="020B0604020202020204" pitchFamily="34" charset="0"/>
          </a:endParaRPr>
        </a:p>
      </dsp:txBody>
      <dsp:txXfrm rot="-5400000">
        <a:off x="2201418" y="2635257"/>
        <a:ext cx="3867700" cy="849061"/>
      </dsp:txXfrm>
    </dsp:sp>
    <dsp:sp modelId="{62CEEE09-F241-4227-8506-ABB9AAC272F9}">
      <dsp:nvSpPr>
        <dsp:cNvPr id="0" name=""/>
        <dsp:cNvSpPr/>
      </dsp:nvSpPr>
      <dsp:spPr>
        <a:xfrm>
          <a:off x="0" y="2471710"/>
          <a:ext cx="2201418" cy="1176156"/>
        </a:xfrm>
        <a:prstGeom prst="roundRect">
          <a:avLst/>
        </a:prstGeom>
        <a:solidFill>
          <a:schemeClr val="accent4">
            <a:hueOff val="-4464770"/>
            <a:satOff val="26899"/>
            <a:lumOff val="2156"/>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30480" rIns="60960" bIns="30480" numCol="1" spcCol="1270" anchor="ctr" anchorCtr="0">
          <a:noAutofit/>
        </a:bodyPr>
        <a:lstStyle/>
        <a:p>
          <a:pPr lvl="0" algn="ctr" defTabSz="711200">
            <a:lnSpc>
              <a:spcPct val="90000"/>
            </a:lnSpc>
            <a:spcBef>
              <a:spcPct val="0"/>
            </a:spcBef>
            <a:spcAft>
              <a:spcPct val="35000"/>
            </a:spcAft>
          </a:pPr>
          <a:r>
            <a:rPr lang="es-ES_tradnl" sz="1600" kern="1200">
              <a:latin typeface="Arial" panose="020B0604020202020204" pitchFamily="34" charset="0"/>
              <a:cs typeface="Arial" panose="020B0604020202020204" pitchFamily="34" charset="0"/>
            </a:rPr>
            <a:t>Servicios en ONG's:</a:t>
          </a:r>
          <a:endParaRPr lang="en-US" sz="1600" kern="1200">
            <a:latin typeface="Arial" panose="020B0604020202020204" pitchFamily="34" charset="0"/>
            <a:cs typeface="Arial" panose="020B0604020202020204" pitchFamily="34" charset="0"/>
          </a:endParaRPr>
        </a:p>
      </dsp:txBody>
      <dsp:txXfrm>
        <a:off x="57415" y="2529125"/>
        <a:ext cx="2086588" cy="106132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CBB9F7D-539F-43DD-8372-BBDA5D5AF53D}">
      <dsp:nvSpPr>
        <dsp:cNvPr id="0" name=""/>
        <dsp:cNvSpPr/>
      </dsp:nvSpPr>
      <dsp:spPr>
        <a:xfrm>
          <a:off x="0" y="0"/>
          <a:ext cx="4745259" cy="634036"/>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l" defTabSz="488950">
            <a:lnSpc>
              <a:spcPct val="90000"/>
            </a:lnSpc>
            <a:spcBef>
              <a:spcPct val="0"/>
            </a:spcBef>
            <a:spcAft>
              <a:spcPct val="35000"/>
            </a:spcAft>
          </a:pPr>
          <a:r>
            <a:rPr lang="es-ES" sz="1100" b="0" kern="1200">
              <a:latin typeface="Arial" panose="020B0604020202020204" pitchFamily="34" charset="0"/>
              <a:cs typeface="Arial" panose="020B0604020202020204" pitchFamily="34" charset="0"/>
            </a:rPr>
            <a:t>Recepción de la solicitud: contar con un canal específico para recibir solicitudes de organizaciones.</a:t>
          </a:r>
        </a:p>
      </dsp:txBody>
      <dsp:txXfrm>
        <a:off x="18570" y="18570"/>
        <a:ext cx="3986902" cy="596896"/>
      </dsp:txXfrm>
    </dsp:sp>
    <dsp:sp modelId="{1745AB23-B45D-42B8-AF30-228932FFE99E}">
      <dsp:nvSpPr>
        <dsp:cNvPr id="0" name=""/>
        <dsp:cNvSpPr/>
      </dsp:nvSpPr>
      <dsp:spPr>
        <a:xfrm>
          <a:off x="354353" y="722097"/>
          <a:ext cx="4745259" cy="634036"/>
        </a:xfrm>
        <a:prstGeom prst="roundRect">
          <a:avLst>
            <a:gd name="adj" fmla="val 10000"/>
          </a:avLst>
        </a:prstGeom>
        <a:solidFill>
          <a:schemeClr val="accent3">
            <a:hueOff val="2812566"/>
            <a:satOff val="-4220"/>
            <a:lumOff val="-686"/>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l" defTabSz="488950">
            <a:lnSpc>
              <a:spcPct val="90000"/>
            </a:lnSpc>
            <a:spcBef>
              <a:spcPct val="0"/>
            </a:spcBef>
            <a:spcAft>
              <a:spcPct val="35000"/>
            </a:spcAft>
          </a:pPr>
          <a:r>
            <a:rPr lang="es-ES" sz="1100" kern="1200">
              <a:latin typeface="Arial" panose="020B0604020202020204" pitchFamily="34" charset="0"/>
              <a:cs typeface="Arial" panose="020B0604020202020204" pitchFamily="34" charset="0"/>
            </a:rPr>
            <a:t>Asignación de responsable: designar un encargado que brinde atención personalizada y seguimiento a cada caso.</a:t>
          </a:r>
        </a:p>
      </dsp:txBody>
      <dsp:txXfrm>
        <a:off x="372923" y="740667"/>
        <a:ext cx="3941641" cy="596896"/>
      </dsp:txXfrm>
    </dsp:sp>
    <dsp:sp modelId="{540CCF11-D326-40E4-9DBE-FFF68549BDB9}">
      <dsp:nvSpPr>
        <dsp:cNvPr id="0" name=""/>
        <dsp:cNvSpPr/>
      </dsp:nvSpPr>
      <dsp:spPr>
        <a:xfrm>
          <a:off x="708707" y="1444195"/>
          <a:ext cx="4745259" cy="634036"/>
        </a:xfrm>
        <a:prstGeom prst="roundRect">
          <a:avLst>
            <a:gd name="adj" fmla="val 10000"/>
          </a:avLst>
        </a:prstGeom>
        <a:solidFill>
          <a:schemeClr val="accent3">
            <a:hueOff val="5625132"/>
            <a:satOff val="-8440"/>
            <a:lumOff val="-1373"/>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l" defTabSz="488950">
            <a:lnSpc>
              <a:spcPct val="90000"/>
            </a:lnSpc>
            <a:spcBef>
              <a:spcPct val="0"/>
            </a:spcBef>
            <a:spcAft>
              <a:spcPct val="35000"/>
            </a:spcAft>
          </a:pPr>
          <a:r>
            <a:rPr lang="es-ES" sz="1100" kern="1200">
              <a:latin typeface="Arial" panose="020B0604020202020204" pitchFamily="34" charset="0"/>
              <a:cs typeface="Arial" panose="020B0604020202020204" pitchFamily="34" charset="0"/>
            </a:rPr>
            <a:t>Comunicación clara y efectiva: mantener una comunicación adaptada y comprensible para las organizaciones.</a:t>
          </a:r>
        </a:p>
      </dsp:txBody>
      <dsp:txXfrm>
        <a:off x="727277" y="1462765"/>
        <a:ext cx="3941641" cy="596896"/>
      </dsp:txXfrm>
    </dsp:sp>
    <dsp:sp modelId="{0BEC8589-5290-4330-AC0A-B4239287BE9F}">
      <dsp:nvSpPr>
        <dsp:cNvPr id="0" name=""/>
        <dsp:cNvSpPr/>
      </dsp:nvSpPr>
      <dsp:spPr>
        <a:xfrm>
          <a:off x="1063061" y="2166292"/>
          <a:ext cx="4745259" cy="634036"/>
        </a:xfrm>
        <a:prstGeom prst="roundRect">
          <a:avLst>
            <a:gd name="adj" fmla="val 10000"/>
          </a:avLst>
        </a:prstGeom>
        <a:solidFill>
          <a:schemeClr val="accent3">
            <a:hueOff val="8437698"/>
            <a:satOff val="-12660"/>
            <a:lumOff val="-2059"/>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l" defTabSz="488950">
            <a:lnSpc>
              <a:spcPct val="90000"/>
            </a:lnSpc>
            <a:spcBef>
              <a:spcPct val="0"/>
            </a:spcBef>
            <a:spcAft>
              <a:spcPct val="35000"/>
            </a:spcAft>
          </a:pPr>
          <a:r>
            <a:rPr lang="es-ES" sz="1100" kern="1200">
              <a:latin typeface="Arial" panose="020B0604020202020204" pitchFamily="34" charset="0"/>
              <a:cs typeface="Arial" panose="020B0604020202020204" pitchFamily="34" charset="0"/>
            </a:rPr>
            <a:t>Tiempo de respuesta: definir plazos claros en cada etapa e informar a las organizaciones sobre el tiempo estimado.</a:t>
          </a:r>
        </a:p>
      </dsp:txBody>
      <dsp:txXfrm>
        <a:off x="1081631" y="2184862"/>
        <a:ext cx="3941641" cy="596896"/>
      </dsp:txXfrm>
    </dsp:sp>
    <dsp:sp modelId="{0F56A533-7FA8-4FA0-9164-85478914D51F}">
      <dsp:nvSpPr>
        <dsp:cNvPr id="0" name=""/>
        <dsp:cNvSpPr/>
      </dsp:nvSpPr>
      <dsp:spPr>
        <a:xfrm>
          <a:off x="1417415" y="2888390"/>
          <a:ext cx="4745259" cy="634036"/>
        </a:xfrm>
        <a:prstGeom prst="roundRect">
          <a:avLst>
            <a:gd name="adj" fmla="val 10000"/>
          </a:avLst>
        </a:prstGeom>
        <a:solidFill>
          <a:schemeClr val="accent3">
            <a:hueOff val="11250264"/>
            <a:satOff val="-16880"/>
            <a:lumOff val="-2745"/>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l" defTabSz="488950">
            <a:lnSpc>
              <a:spcPct val="90000"/>
            </a:lnSpc>
            <a:spcBef>
              <a:spcPct val="0"/>
            </a:spcBef>
            <a:spcAft>
              <a:spcPct val="35000"/>
            </a:spcAft>
          </a:pPr>
          <a:r>
            <a:rPr lang="es-ES" sz="1100" kern="1200">
              <a:latin typeface="Arial" panose="020B0604020202020204" pitchFamily="34" charset="0"/>
              <a:cs typeface="Arial" panose="020B0604020202020204" pitchFamily="34" charset="0"/>
            </a:rPr>
            <a:t>Seguimiento y retroalimentación: monitorear el avance de cada solicitud y solicitar retroalimentación para mejorar el servicio.</a:t>
          </a:r>
        </a:p>
      </dsp:txBody>
      <dsp:txXfrm>
        <a:off x="1435985" y="2906960"/>
        <a:ext cx="3941641" cy="596896"/>
      </dsp:txXfrm>
    </dsp:sp>
    <dsp:sp modelId="{E20230F4-8365-4DC0-A75D-1FBA09B4A746}">
      <dsp:nvSpPr>
        <dsp:cNvPr id="0" name=""/>
        <dsp:cNvSpPr/>
      </dsp:nvSpPr>
      <dsp:spPr>
        <a:xfrm>
          <a:off x="4333135" y="463199"/>
          <a:ext cx="412123" cy="412123"/>
        </a:xfrm>
        <a:prstGeom prst="downArrow">
          <a:avLst>
            <a:gd name="adj1" fmla="val 55000"/>
            <a:gd name="adj2" fmla="val 45000"/>
          </a:avLst>
        </a:prstGeom>
        <a:solidFill>
          <a:schemeClr val="accent3">
            <a:tint val="40000"/>
            <a:alpha val="90000"/>
            <a:hueOff val="0"/>
            <a:satOff val="0"/>
            <a:lumOff val="0"/>
            <a:alphaOff val="0"/>
          </a:schemeClr>
        </a:solidFill>
        <a:ln w="25400" cap="flat" cmpd="sng" algn="ctr">
          <a:solidFill>
            <a:schemeClr val="accent3">
              <a:tint val="40000"/>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endParaRPr lang="es-ES" sz="1100" kern="1200">
            <a:latin typeface="Arial" panose="020B0604020202020204" pitchFamily="34" charset="0"/>
            <a:cs typeface="Arial" panose="020B0604020202020204" pitchFamily="34" charset="0"/>
          </a:endParaRPr>
        </a:p>
      </dsp:txBody>
      <dsp:txXfrm>
        <a:off x="4425863" y="463199"/>
        <a:ext cx="226667" cy="310123"/>
      </dsp:txXfrm>
    </dsp:sp>
    <dsp:sp modelId="{9A7FE7A0-ADC9-429C-BE81-4194F22EFA55}">
      <dsp:nvSpPr>
        <dsp:cNvPr id="0" name=""/>
        <dsp:cNvSpPr/>
      </dsp:nvSpPr>
      <dsp:spPr>
        <a:xfrm>
          <a:off x="4687489" y="1185296"/>
          <a:ext cx="412123" cy="412123"/>
        </a:xfrm>
        <a:prstGeom prst="downArrow">
          <a:avLst>
            <a:gd name="adj1" fmla="val 55000"/>
            <a:gd name="adj2" fmla="val 45000"/>
          </a:avLst>
        </a:prstGeom>
        <a:solidFill>
          <a:schemeClr val="accent3">
            <a:tint val="40000"/>
            <a:alpha val="90000"/>
            <a:hueOff val="3572285"/>
            <a:satOff val="-4598"/>
            <a:lumOff val="-358"/>
            <a:alphaOff val="0"/>
          </a:schemeClr>
        </a:solidFill>
        <a:ln w="25400" cap="flat" cmpd="sng" algn="ctr">
          <a:solidFill>
            <a:schemeClr val="accent3">
              <a:tint val="40000"/>
              <a:alpha val="90000"/>
              <a:hueOff val="3572285"/>
              <a:satOff val="-4598"/>
              <a:lumOff val="-358"/>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endParaRPr lang="es-ES" sz="1100" kern="1200">
            <a:latin typeface="Arial" panose="020B0604020202020204" pitchFamily="34" charset="0"/>
            <a:cs typeface="Arial" panose="020B0604020202020204" pitchFamily="34" charset="0"/>
          </a:endParaRPr>
        </a:p>
      </dsp:txBody>
      <dsp:txXfrm>
        <a:off x="4780217" y="1185296"/>
        <a:ext cx="226667" cy="310123"/>
      </dsp:txXfrm>
    </dsp:sp>
    <dsp:sp modelId="{88E20B85-68DE-46A3-8DAC-BDF664A334AA}">
      <dsp:nvSpPr>
        <dsp:cNvPr id="0" name=""/>
        <dsp:cNvSpPr/>
      </dsp:nvSpPr>
      <dsp:spPr>
        <a:xfrm>
          <a:off x="5041843" y="1896826"/>
          <a:ext cx="412123" cy="412123"/>
        </a:xfrm>
        <a:prstGeom prst="downArrow">
          <a:avLst>
            <a:gd name="adj1" fmla="val 55000"/>
            <a:gd name="adj2" fmla="val 45000"/>
          </a:avLst>
        </a:prstGeom>
        <a:solidFill>
          <a:schemeClr val="accent3">
            <a:tint val="40000"/>
            <a:alpha val="90000"/>
            <a:hueOff val="7144569"/>
            <a:satOff val="-9195"/>
            <a:lumOff val="-717"/>
            <a:alphaOff val="0"/>
          </a:schemeClr>
        </a:solidFill>
        <a:ln w="25400" cap="flat" cmpd="sng" algn="ctr">
          <a:solidFill>
            <a:schemeClr val="accent3">
              <a:tint val="40000"/>
              <a:alpha val="90000"/>
              <a:hueOff val="7144569"/>
              <a:satOff val="-9195"/>
              <a:lumOff val="-717"/>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endParaRPr lang="es-ES" sz="1100" kern="1200">
            <a:latin typeface="Arial" panose="020B0604020202020204" pitchFamily="34" charset="0"/>
            <a:cs typeface="Arial" panose="020B0604020202020204" pitchFamily="34" charset="0"/>
          </a:endParaRPr>
        </a:p>
      </dsp:txBody>
      <dsp:txXfrm>
        <a:off x="5134571" y="1896826"/>
        <a:ext cx="226667" cy="310123"/>
      </dsp:txXfrm>
    </dsp:sp>
    <dsp:sp modelId="{C5A32B8E-9464-4D3E-9EC1-57BD207E8C6D}">
      <dsp:nvSpPr>
        <dsp:cNvPr id="0" name=""/>
        <dsp:cNvSpPr/>
      </dsp:nvSpPr>
      <dsp:spPr>
        <a:xfrm>
          <a:off x="5396197" y="2625969"/>
          <a:ext cx="412123" cy="412123"/>
        </a:xfrm>
        <a:prstGeom prst="downArrow">
          <a:avLst>
            <a:gd name="adj1" fmla="val 55000"/>
            <a:gd name="adj2" fmla="val 45000"/>
          </a:avLst>
        </a:prstGeom>
        <a:solidFill>
          <a:schemeClr val="accent3">
            <a:tint val="40000"/>
            <a:alpha val="90000"/>
            <a:hueOff val="10716854"/>
            <a:satOff val="-13793"/>
            <a:lumOff val="-1075"/>
            <a:alphaOff val="0"/>
          </a:schemeClr>
        </a:solidFill>
        <a:ln w="25400" cap="flat" cmpd="sng" algn="ctr">
          <a:solidFill>
            <a:schemeClr val="accent3">
              <a:tint val="40000"/>
              <a:alpha val="90000"/>
              <a:hueOff val="10716854"/>
              <a:satOff val="-13793"/>
              <a:lumOff val="-1075"/>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endParaRPr lang="es-ES" sz="1100" kern="1200">
            <a:latin typeface="Arial" panose="020B0604020202020204" pitchFamily="34" charset="0"/>
            <a:cs typeface="Arial" panose="020B0604020202020204" pitchFamily="34" charset="0"/>
          </a:endParaRPr>
        </a:p>
      </dsp:txBody>
      <dsp:txXfrm>
        <a:off x="5488925" y="2625969"/>
        <a:ext cx="226667" cy="310123"/>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12B0FBD-B181-4769-A8E0-61525177DCE7}">
      <dsp:nvSpPr>
        <dsp:cNvPr id="0" name=""/>
        <dsp:cNvSpPr/>
      </dsp:nvSpPr>
      <dsp:spPr>
        <a:xfrm>
          <a:off x="0" y="0"/>
          <a:ext cx="6057900" cy="1134253"/>
        </a:xfrm>
        <a:prstGeom prst="roundRect">
          <a:avLst>
            <a:gd name="adj" fmla="val 10000"/>
          </a:avLst>
        </a:prstGeom>
        <a:solidFill>
          <a:schemeClr val="accent4">
            <a:tint val="40000"/>
            <a:alpha val="90000"/>
            <a:hueOff val="0"/>
            <a:satOff val="0"/>
            <a:lumOff val="0"/>
            <a:alphaOff val="0"/>
          </a:schemeClr>
        </a:solidFill>
        <a:ln w="25400" cap="flat" cmpd="sng" algn="ctr">
          <a:solidFill>
            <a:schemeClr val="accent4">
              <a:tint val="40000"/>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DC81996B-7AD5-4FFD-A4A8-A3EF0AEB147D}">
      <dsp:nvSpPr>
        <dsp:cNvPr id="0" name=""/>
        <dsp:cNvSpPr/>
      </dsp:nvSpPr>
      <dsp:spPr>
        <a:xfrm>
          <a:off x="181737" y="151233"/>
          <a:ext cx="1779508" cy="831785"/>
        </a:xfrm>
        <a:prstGeom prst="roundRect">
          <a:avLst>
            <a:gd name="adj" fmla="val 10000"/>
          </a:avLst>
        </a:prstGeom>
        <a:blipFill>
          <a:blip xmlns:r="http://schemas.openxmlformats.org/officeDocument/2006/relationships" r:embed="rId1">
            <a:extLst>
              <a:ext uri="{28A0092B-C50C-407E-A947-70E740481C1C}">
                <a14:useLocalDpi xmlns:a14="http://schemas.microsoft.com/office/drawing/2010/main" val="0"/>
              </a:ext>
            </a:extLst>
          </a:blip>
          <a:srcRect/>
          <a:stretch>
            <a:fillRect t="-1000" b="-1000"/>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F8FEE4C7-C012-4146-975D-0B6188BD7A9B}">
      <dsp:nvSpPr>
        <dsp:cNvPr id="0" name=""/>
        <dsp:cNvSpPr/>
      </dsp:nvSpPr>
      <dsp:spPr>
        <a:xfrm rot="10800000">
          <a:off x="181737" y="1134253"/>
          <a:ext cx="1779508" cy="1386309"/>
        </a:xfrm>
        <a:prstGeom prst="round2SameRect">
          <a:avLst>
            <a:gd name="adj1" fmla="val 10500"/>
            <a:gd name="adj2" fmla="val 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t" anchorCtr="0">
          <a:noAutofit/>
        </a:bodyPr>
        <a:lstStyle/>
        <a:p>
          <a:pPr lvl="0" algn="ctr" defTabSz="400050">
            <a:lnSpc>
              <a:spcPct val="90000"/>
            </a:lnSpc>
            <a:spcBef>
              <a:spcPct val="0"/>
            </a:spcBef>
            <a:spcAft>
              <a:spcPct val="35000"/>
            </a:spcAft>
          </a:pPr>
          <a:r>
            <a:rPr lang="es-ES_tradnl" sz="900" b="0" kern="1200">
              <a:latin typeface="Arial" panose="020B0604020202020204" pitchFamily="34" charset="0"/>
              <a:cs typeface="Arial" panose="020B0604020202020204" pitchFamily="34" charset="0"/>
            </a:rPr>
            <a:t>Protocolo: son las normas y procedimientos que regulan el comportamiento en situaciones formales, tanto a nivel empresarial como institucional, garantizando un ambiente de respeto y orden.</a:t>
          </a:r>
          <a:endParaRPr lang="es-ES" sz="900" b="0" kern="1200">
            <a:latin typeface="Arial" panose="020B0604020202020204" pitchFamily="34" charset="0"/>
            <a:cs typeface="Arial" panose="020B0604020202020204" pitchFamily="34" charset="0"/>
          </a:endParaRPr>
        </a:p>
      </dsp:txBody>
      <dsp:txXfrm rot="10800000">
        <a:off x="224371" y="1134253"/>
        <a:ext cx="1694240" cy="1343675"/>
      </dsp:txXfrm>
    </dsp:sp>
    <dsp:sp modelId="{8602F4E5-F3D3-4267-85BA-2AD804E204D5}">
      <dsp:nvSpPr>
        <dsp:cNvPr id="0" name=""/>
        <dsp:cNvSpPr/>
      </dsp:nvSpPr>
      <dsp:spPr>
        <a:xfrm>
          <a:off x="2139195" y="151233"/>
          <a:ext cx="1779508" cy="831785"/>
        </a:xfrm>
        <a:prstGeom prst="roundRect">
          <a:avLst>
            <a:gd name="adj" fmla="val 10000"/>
          </a:avLst>
        </a:prstGeom>
        <a:blipFill>
          <a:blip xmlns:r="http://schemas.openxmlformats.org/officeDocument/2006/relationships" r:embed="rId2" cstate="print">
            <a:extLst>
              <a:ext uri="{28A0092B-C50C-407E-A947-70E740481C1C}">
                <a14:useLocalDpi xmlns:a14="http://schemas.microsoft.com/office/drawing/2010/main" val="0"/>
              </a:ext>
            </a:extLst>
          </a:blip>
          <a:srcRect/>
          <a:stretch>
            <a:fillRect l="-8000" r="-8000"/>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5212E1BC-958D-4B5D-8297-8D153AE04291}">
      <dsp:nvSpPr>
        <dsp:cNvPr id="0" name=""/>
        <dsp:cNvSpPr/>
      </dsp:nvSpPr>
      <dsp:spPr>
        <a:xfrm rot="10800000">
          <a:off x="2139195" y="1134253"/>
          <a:ext cx="1779508" cy="1386309"/>
        </a:xfrm>
        <a:prstGeom prst="round2SameRect">
          <a:avLst>
            <a:gd name="adj1" fmla="val 10500"/>
            <a:gd name="adj2" fmla="val 0"/>
          </a:avLst>
        </a:prstGeom>
        <a:solidFill>
          <a:schemeClr val="accent4">
            <a:hueOff val="-2232385"/>
            <a:satOff val="13449"/>
            <a:lumOff val="1078"/>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t" anchorCtr="0">
          <a:noAutofit/>
        </a:bodyPr>
        <a:lstStyle/>
        <a:p>
          <a:pPr lvl="0" algn="ctr" defTabSz="400050">
            <a:lnSpc>
              <a:spcPct val="90000"/>
            </a:lnSpc>
            <a:spcBef>
              <a:spcPct val="0"/>
            </a:spcBef>
            <a:spcAft>
              <a:spcPct val="35000"/>
            </a:spcAft>
          </a:pPr>
          <a:r>
            <a:rPr lang="es-ES_tradnl" sz="900" b="0" kern="1200">
              <a:latin typeface="Arial" panose="020B0604020202020204" pitchFamily="34" charset="0"/>
              <a:cs typeface="Arial" panose="020B0604020202020204" pitchFamily="34" charset="0"/>
            </a:rPr>
            <a:t>Etiqueta empresarial: son las normas de conducta que dictan el comportamiento adecuado en un entorno laboral, como el respeto hacia los superiores, el uso apropiado del lenguaje, la presentación personal y el trato cordial entre compañeros de trabajo.</a:t>
          </a:r>
          <a:endParaRPr lang="en-US" sz="900" b="0" kern="1200">
            <a:latin typeface="Arial" panose="020B0604020202020204" pitchFamily="34" charset="0"/>
            <a:cs typeface="Arial" panose="020B0604020202020204" pitchFamily="34" charset="0"/>
          </a:endParaRPr>
        </a:p>
      </dsp:txBody>
      <dsp:txXfrm rot="10800000">
        <a:off x="2181829" y="1134253"/>
        <a:ext cx="1694240" cy="1343675"/>
      </dsp:txXfrm>
    </dsp:sp>
    <dsp:sp modelId="{2DA20885-5DDF-44C0-9945-09C15DC868D3}">
      <dsp:nvSpPr>
        <dsp:cNvPr id="0" name=""/>
        <dsp:cNvSpPr/>
      </dsp:nvSpPr>
      <dsp:spPr>
        <a:xfrm>
          <a:off x="4096654" y="151233"/>
          <a:ext cx="1779508" cy="831785"/>
        </a:xfrm>
        <a:prstGeom prst="roundRect">
          <a:avLst>
            <a:gd name="adj" fmla="val 10000"/>
          </a:avLst>
        </a:prstGeom>
        <a:blipFill>
          <a:blip xmlns:r="http://schemas.openxmlformats.org/officeDocument/2006/relationships" r:embed="rId3" cstate="print">
            <a:extLst>
              <a:ext uri="{28A0092B-C50C-407E-A947-70E740481C1C}">
                <a14:useLocalDpi xmlns:a14="http://schemas.microsoft.com/office/drawing/2010/main" val="0"/>
              </a:ext>
            </a:extLst>
          </a:blip>
          <a:srcRect/>
          <a:stretch>
            <a:fillRect l="-12000" r="-12000"/>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565D157D-E708-4FE8-B20D-0339245578EB}">
      <dsp:nvSpPr>
        <dsp:cNvPr id="0" name=""/>
        <dsp:cNvSpPr/>
      </dsp:nvSpPr>
      <dsp:spPr>
        <a:xfrm rot="10800000">
          <a:off x="4096654" y="1134253"/>
          <a:ext cx="1779508" cy="1386309"/>
        </a:xfrm>
        <a:prstGeom prst="round2SameRect">
          <a:avLst>
            <a:gd name="adj1" fmla="val 10500"/>
            <a:gd name="adj2" fmla="val 0"/>
          </a:avLst>
        </a:prstGeom>
        <a:solidFill>
          <a:schemeClr val="accent4">
            <a:hueOff val="-4464770"/>
            <a:satOff val="26899"/>
            <a:lumOff val="2156"/>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t" anchorCtr="0">
          <a:noAutofit/>
        </a:bodyPr>
        <a:lstStyle/>
        <a:p>
          <a:pPr lvl="0" algn="ctr" defTabSz="400050">
            <a:lnSpc>
              <a:spcPct val="90000"/>
            </a:lnSpc>
            <a:spcBef>
              <a:spcPct val="0"/>
            </a:spcBef>
            <a:spcAft>
              <a:spcPct val="35000"/>
            </a:spcAft>
          </a:pPr>
          <a:r>
            <a:rPr lang="es-ES_tradnl" sz="900" b="0" kern="1200">
              <a:latin typeface="Arial" panose="020B0604020202020204" pitchFamily="34" charset="0"/>
              <a:cs typeface="Arial" panose="020B0604020202020204" pitchFamily="34" charset="0"/>
            </a:rPr>
            <a:t>Netiqueta: son las normas de comportamiento y cortesía que deben seguirse en las comunicaciones electrónicas (correos electrónicos, videollamadas, redes sociales, etc.), aplicando el respeto y profesionalismo incluso en la virtualidad.</a:t>
          </a:r>
          <a:endParaRPr lang="en-US" sz="900" b="0" kern="1200">
            <a:latin typeface="Arial" panose="020B0604020202020204" pitchFamily="34" charset="0"/>
            <a:cs typeface="Arial" panose="020B0604020202020204" pitchFamily="34" charset="0"/>
          </a:endParaRPr>
        </a:p>
      </dsp:txBody>
      <dsp:txXfrm rot="10800000">
        <a:off x="4139288" y="1134253"/>
        <a:ext cx="1694240" cy="1343675"/>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F2C4323-4320-49A8-9723-ED9ABA0B9A56}">
      <dsp:nvSpPr>
        <dsp:cNvPr id="0" name=""/>
        <dsp:cNvSpPr/>
      </dsp:nvSpPr>
      <dsp:spPr>
        <a:xfrm>
          <a:off x="2732449" y="1593074"/>
          <a:ext cx="621575" cy="621575"/>
        </a:xfrm>
        <a:prstGeom prst="ellipse">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266700">
            <a:lnSpc>
              <a:spcPct val="90000"/>
            </a:lnSpc>
            <a:spcBef>
              <a:spcPct val="0"/>
            </a:spcBef>
            <a:spcAft>
              <a:spcPct val="35000"/>
            </a:spcAft>
          </a:pPr>
          <a:r>
            <a:rPr lang="es-ES" sz="600" kern="1200">
              <a:latin typeface="Arial" panose="020B0604020202020204" pitchFamily="34" charset="0"/>
              <a:cs typeface="Arial" panose="020B0604020202020204" pitchFamily="34" charset="0"/>
            </a:rPr>
            <a:t>Habilidades blandas</a:t>
          </a:r>
        </a:p>
      </dsp:txBody>
      <dsp:txXfrm>
        <a:off x="2823477" y="1684102"/>
        <a:ext cx="439519" cy="439519"/>
      </dsp:txXfrm>
    </dsp:sp>
    <dsp:sp modelId="{2A838CC7-0BF4-4A4B-B90D-91DDDEAC7A28}">
      <dsp:nvSpPr>
        <dsp:cNvPr id="0" name=""/>
        <dsp:cNvSpPr/>
      </dsp:nvSpPr>
      <dsp:spPr>
        <a:xfrm rot="16200000">
          <a:off x="2826457" y="1090658"/>
          <a:ext cx="433560" cy="211335"/>
        </a:xfrm>
        <a:prstGeom prst="rightArrow">
          <a:avLst>
            <a:gd name="adj1" fmla="val 60000"/>
            <a:gd name="adj2" fmla="val 50000"/>
          </a:avLst>
        </a:prstGeom>
        <a:solidFill>
          <a:schemeClr val="accent3">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s-ES" sz="500" kern="1200">
            <a:latin typeface="Arial" panose="020B0604020202020204" pitchFamily="34" charset="0"/>
            <a:cs typeface="Arial" panose="020B0604020202020204" pitchFamily="34" charset="0"/>
          </a:endParaRPr>
        </a:p>
      </dsp:txBody>
      <dsp:txXfrm>
        <a:off x="2858157" y="1164625"/>
        <a:ext cx="370160" cy="126801"/>
      </dsp:txXfrm>
    </dsp:sp>
    <dsp:sp modelId="{5B543293-9048-4337-9EB0-8A6EC6DB2F2F}">
      <dsp:nvSpPr>
        <dsp:cNvPr id="0" name=""/>
        <dsp:cNvSpPr/>
      </dsp:nvSpPr>
      <dsp:spPr>
        <a:xfrm>
          <a:off x="2659123" y="6807"/>
          <a:ext cx="768228" cy="768228"/>
        </a:xfrm>
        <a:prstGeom prst="ellipse">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266700">
            <a:lnSpc>
              <a:spcPct val="90000"/>
            </a:lnSpc>
            <a:spcBef>
              <a:spcPct val="0"/>
            </a:spcBef>
            <a:spcAft>
              <a:spcPct val="35000"/>
            </a:spcAft>
          </a:pPr>
          <a:r>
            <a:rPr lang="es-ES" sz="600" kern="1200">
              <a:latin typeface="Arial" panose="020B0604020202020204" pitchFamily="34" charset="0"/>
              <a:cs typeface="Arial" panose="020B0604020202020204" pitchFamily="34" charset="0"/>
            </a:rPr>
            <a:t>Gestión de conflictos</a:t>
          </a:r>
        </a:p>
      </dsp:txBody>
      <dsp:txXfrm>
        <a:off x="2771627" y="119311"/>
        <a:ext cx="543220" cy="543220"/>
      </dsp:txXfrm>
    </dsp:sp>
    <dsp:sp modelId="{3E043505-FFFB-4C4B-80ED-4DA62D562FC0}">
      <dsp:nvSpPr>
        <dsp:cNvPr id="0" name=""/>
        <dsp:cNvSpPr/>
      </dsp:nvSpPr>
      <dsp:spPr>
        <a:xfrm rot="18360000">
          <a:off x="3242336" y="1225785"/>
          <a:ext cx="433560" cy="211335"/>
        </a:xfrm>
        <a:prstGeom prst="rightArrow">
          <a:avLst>
            <a:gd name="adj1" fmla="val 60000"/>
            <a:gd name="adj2" fmla="val 50000"/>
          </a:avLst>
        </a:prstGeom>
        <a:solidFill>
          <a:schemeClr val="accent3">
            <a:hueOff val="1250029"/>
            <a:satOff val="-1876"/>
            <a:lumOff val="-305"/>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s-ES" sz="500" kern="1200">
            <a:latin typeface="Arial" panose="020B0604020202020204" pitchFamily="34" charset="0"/>
            <a:cs typeface="Arial" panose="020B0604020202020204" pitchFamily="34" charset="0"/>
          </a:endParaRPr>
        </a:p>
      </dsp:txBody>
      <dsp:txXfrm>
        <a:off x="3255403" y="1293698"/>
        <a:ext cx="370160" cy="126801"/>
      </dsp:txXfrm>
    </dsp:sp>
    <dsp:sp modelId="{50BCD8E0-F63A-4EF6-AC41-535EB12E273F}">
      <dsp:nvSpPr>
        <dsp:cNvPr id="0" name=""/>
        <dsp:cNvSpPr/>
      </dsp:nvSpPr>
      <dsp:spPr>
        <a:xfrm>
          <a:off x="3548407" y="295753"/>
          <a:ext cx="768228" cy="768228"/>
        </a:xfrm>
        <a:prstGeom prst="ellipse">
          <a:avLst/>
        </a:prstGeom>
        <a:solidFill>
          <a:schemeClr val="accent3">
            <a:hueOff val="1250029"/>
            <a:satOff val="-1876"/>
            <a:lumOff val="-305"/>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266700">
            <a:lnSpc>
              <a:spcPct val="90000"/>
            </a:lnSpc>
            <a:spcBef>
              <a:spcPct val="0"/>
            </a:spcBef>
            <a:spcAft>
              <a:spcPct val="35000"/>
            </a:spcAft>
          </a:pPr>
          <a:r>
            <a:rPr lang="es-ES" sz="600" kern="1200">
              <a:latin typeface="Arial" panose="020B0604020202020204" pitchFamily="34" charset="0"/>
              <a:cs typeface="Arial" panose="020B0604020202020204" pitchFamily="34" charset="0"/>
            </a:rPr>
            <a:t>Gestión del tiempo</a:t>
          </a:r>
        </a:p>
      </dsp:txBody>
      <dsp:txXfrm>
        <a:off x="3660911" y="408257"/>
        <a:ext cx="543220" cy="543220"/>
      </dsp:txXfrm>
    </dsp:sp>
    <dsp:sp modelId="{02C8FBFE-26BB-4001-AF45-B7FF5D85A147}">
      <dsp:nvSpPr>
        <dsp:cNvPr id="0" name=""/>
        <dsp:cNvSpPr/>
      </dsp:nvSpPr>
      <dsp:spPr>
        <a:xfrm rot="20520000">
          <a:off x="3499364" y="1579553"/>
          <a:ext cx="433560" cy="211335"/>
        </a:xfrm>
        <a:prstGeom prst="rightArrow">
          <a:avLst>
            <a:gd name="adj1" fmla="val 60000"/>
            <a:gd name="adj2" fmla="val 50000"/>
          </a:avLst>
        </a:prstGeom>
        <a:solidFill>
          <a:schemeClr val="accent3">
            <a:hueOff val="2500059"/>
            <a:satOff val="-3751"/>
            <a:lumOff val="-61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s-ES" sz="500" kern="1200">
            <a:latin typeface="Arial" panose="020B0604020202020204" pitchFamily="34" charset="0"/>
            <a:cs typeface="Arial" panose="020B0604020202020204" pitchFamily="34" charset="0"/>
          </a:endParaRPr>
        </a:p>
      </dsp:txBody>
      <dsp:txXfrm>
        <a:off x="3500916" y="1631616"/>
        <a:ext cx="370160" cy="126801"/>
      </dsp:txXfrm>
    </dsp:sp>
    <dsp:sp modelId="{9A92AE1C-7361-4CE1-A8E2-EE7A814F622B}">
      <dsp:nvSpPr>
        <dsp:cNvPr id="0" name=""/>
        <dsp:cNvSpPr/>
      </dsp:nvSpPr>
      <dsp:spPr>
        <a:xfrm>
          <a:off x="4098015" y="1052223"/>
          <a:ext cx="768228" cy="768228"/>
        </a:xfrm>
        <a:prstGeom prst="ellipse">
          <a:avLst/>
        </a:prstGeom>
        <a:solidFill>
          <a:schemeClr val="accent3">
            <a:hueOff val="2500059"/>
            <a:satOff val="-3751"/>
            <a:lumOff val="-61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266700">
            <a:lnSpc>
              <a:spcPct val="90000"/>
            </a:lnSpc>
            <a:spcBef>
              <a:spcPct val="0"/>
            </a:spcBef>
            <a:spcAft>
              <a:spcPct val="35000"/>
            </a:spcAft>
          </a:pPr>
          <a:r>
            <a:rPr lang="es-ES" sz="600" kern="1200">
              <a:latin typeface="Arial" panose="020B0604020202020204" pitchFamily="34" charset="0"/>
              <a:cs typeface="Arial" panose="020B0604020202020204" pitchFamily="34" charset="0"/>
            </a:rPr>
            <a:t>Manejo del estrés</a:t>
          </a:r>
        </a:p>
      </dsp:txBody>
      <dsp:txXfrm>
        <a:off x="4210519" y="1164727"/>
        <a:ext cx="543220" cy="543220"/>
      </dsp:txXfrm>
    </dsp:sp>
    <dsp:sp modelId="{E4D53215-1EDB-46B9-A5EE-BC67DFDDC9BE}">
      <dsp:nvSpPr>
        <dsp:cNvPr id="0" name=""/>
        <dsp:cNvSpPr/>
      </dsp:nvSpPr>
      <dsp:spPr>
        <a:xfrm rot="1080000">
          <a:off x="3499364" y="2016835"/>
          <a:ext cx="433560" cy="211335"/>
        </a:xfrm>
        <a:prstGeom prst="rightArrow">
          <a:avLst>
            <a:gd name="adj1" fmla="val 60000"/>
            <a:gd name="adj2" fmla="val 50000"/>
          </a:avLst>
        </a:prstGeom>
        <a:solidFill>
          <a:schemeClr val="accent3">
            <a:hueOff val="3750088"/>
            <a:satOff val="-5627"/>
            <a:lumOff val="-915"/>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s-ES" sz="500" kern="1200">
            <a:latin typeface="Arial" panose="020B0604020202020204" pitchFamily="34" charset="0"/>
            <a:cs typeface="Arial" panose="020B0604020202020204" pitchFamily="34" charset="0"/>
          </a:endParaRPr>
        </a:p>
      </dsp:txBody>
      <dsp:txXfrm>
        <a:off x="3500916" y="2049306"/>
        <a:ext cx="370160" cy="126801"/>
      </dsp:txXfrm>
    </dsp:sp>
    <dsp:sp modelId="{FAE2B59E-23DC-4C95-BCE3-69D16B6C3DD8}">
      <dsp:nvSpPr>
        <dsp:cNvPr id="0" name=""/>
        <dsp:cNvSpPr/>
      </dsp:nvSpPr>
      <dsp:spPr>
        <a:xfrm>
          <a:off x="4098015" y="1987272"/>
          <a:ext cx="768228" cy="768228"/>
        </a:xfrm>
        <a:prstGeom prst="ellipse">
          <a:avLst/>
        </a:prstGeom>
        <a:solidFill>
          <a:schemeClr val="accent3">
            <a:hueOff val="3750088"/>
            <a:satOff val="-5627"/>
            <a:lumOff val="-915"/>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266700">
            <a:lnSpc>
              <a:spcPct val="90000"/>
            </a:lnSpc>
            <a:spcBef>
              <a:spcPct val="0"/>
            </a:spcBef>
            <a:spcAft>
              <a:spcPct val="35000"/>
            </a:spcAft>
          </a:pPr>
          <a:r>
            <a:rPr lang="es-ES" sz="600" kern="1200">
              <a:latin typeface="Arial" panose="020B0604020202020204" pitchFamily="34" charset="0"/>
              <a:cs typeface="Arial" panose="020B0604020202020204" pitchFamily="34" charset="0"/>
            </a:rPr>
            <a:t>Habilidades de comunicación</a:t>
          </a:r>
        </a:p>
      </dsp:txBody>
      <dsp:txXfrm>
        <a:off x="4210519" y="2099776"/>
        <a:ext cx="543220" cy="543220"/>
      </dsp:txXfrm>
    </dsp:sp>
    <dsp:sp modelId="{6A89212C-C25C-4921-B6C4-38C8CA3FC84F}">
      <dsp:nvSpPr>
        <dsp:cNvPr id="0" name=""/>
        <dsp:cNvSpPr/>
      </dsp:nvSpPr>
      <dsp:spPr>
        <a:xfrm rot="3240000">
          <a:off x="3242336" y="2370603"/>
          <a:ext cx="433560" cy="211335"/>
        </a:xfrm>
        <a:prstGeom prst="rightArrow">
          <a:avLst>
            <a:gd name="adj1" fmla="val 60000"/>
            <a:gd name="adj2" fmla="val 50000"/>
          </a:avLst>
        </a:prstGeom>
        <a:solidFill>
          <a:schemeClr val="accent3">
            <a:hueOff val="5000117"/>
            <a:satOff val="-7502"/>
            <a:lumOff val="-122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s-ES" sz="500" kern="1200">
            <a:latin typeface="Arial" panose="020B0604020202020204" pitchFamily="34" charset="0"/>
            <a:cs typeface="Arial" panose="020B0604020202020204" pitchFamily="34" charset="0"/>
          </a:endParaRPr>
        </a:p>
      </dsp:txBody>
      <dsp:txXfrm>
        <a:off x="3255403" y="2387224"/>
        <a:ext cx="370160" cy="126801"/>
      </dsp:txXfrm>
    </dsp:sp>
    <dsp:sp modelId="{091DA1AE-45D2-488A-B227-B182E4DE8543}">
      <dsp:nvSpPr>
        <dsp:cNvPr id="0" name=""/>
        <dsp:cNvSpPr/>
      </dsp:nvSpPr>
      <dsp:spPr>
        <a:xfrm>
          <a:off x="3548407" y="2743743"/>
          <a:ext cx="768228" cy="768228"/>
        </a:xfrm>
        <a:prstGeom prst="ellipse">
          <a:avLst/>
        </a:prstGeom>
        <a:solidFill>
          <a:schemeClr val="accent3">
            <a:hueOff val="5000117"/>
            <a:satOff val="-7502"/>
            <a:lumOff val="-122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266700">
            <a:lnSpc>
              <a:spcPct val="90000"/>
            </a:lnSpc>
            <a:spcBef>
              <a:spcPct val="0"/>
            </a:spcBef>
            <a:spcAft>
              <a:spcPct val="35000"/>
            </a:spcAft>
          </a:pPr>
          <a:r>
            <a:rPr lang="es-ES" sz="600" kern="1200">
              <a:latin typeface="Arial" panose="020B0604020202020204" pitchFamily="34" charset="0"/>
              <a:cs typeface="Arial" panose="020B0604020202020204" pitchFamily="34" charset="0"/>
            </a:rPr>
            <a:t>Cultura de la empresa</a:t>
          </a:r>
        </a:p>
      </dsp:txBody>
      <dsp:txXfrm>
        <a:off x="3660911" y="2856247"/>
        <a:ext cx="543220" cy="543220"/>
      </dsp:txXfrm>
    </dsp:sp>
    <dsp:sp modelId="{77AB77BF-020A-4D05-9AEE-86D8F0B014E9}">
      <dsp:nvSpPr>
        <dsp:cNvPr id="0" name=""/>
        <dsp:cNvSpPr/>
      </dsp:nvSpPr>
      <dsp:spPr>
        <a:xfrm rot="5400000">
          <a:off x="2826457" y="2505731"/>
          <a:ext cx="433560" cy="211335"/>
        </a:xfrm>
        <a:prstGeom prst="rightArrow">
          <a:avLst>
            <a:gd name="adj1" fmla="val 60000"/>
            <a:gd name="adj2" fmla="val 50000"/>
          </a:avLst>
        </a:prstGeom>
        <a:solidFill>
          <a:schemeClr val="accent3">
            <a:hueOff val="6250147"/>
            <a:satOff val="-9378"/>
            <a:lumOff val="-1525"/>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s-ES" sz="500" kern="1200">
            <a:latin typeface="Arial" panose="020B0604020202020204" pitchFamily="34" charset="0"/>
            <a:cs typeface="Arial" panose="020B0604020202020204" pitchFamily="34" charset="0"/>
          </a:endParaRPr>
        </a:p>
      </dsp:txBody>
      <dsp:txXfrm>
        <a:off x="2858157" y="2516298"/>
        <a:ext cx="370160" cy="126801"/>
      </dsp:txXfrm>
    </dsp:sp>
    <dsp:sp modelId="{78B2A6C2-B385-4FC6-8493-1DAEE489E767}">
      <dsp:nvSpPr>
        <dsp:cNvPr id="0" name=""/>
        <dsp:cNvSpPr/>
      </dsp:nvSpPr>
      <dsp:spPr>
        <a:xfrm>
          <a:off x="2659123" y="3032689"/>
          <a:ext cx="768228" cy="768228"/>
        </a:xfrm>
        <a:prstGeom prst="ellipse">
          <a:avLst/>
        </a:prstGeom>
        <a:solidFill>
          <a:schemeClr val="accent3">
            <a:hueOff val="6250147"/>
            <a:satOff val="-9378"/>
            <a:lumOff val="-1525"/>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266700">
            <a:lnSpc>
              <a:spcPct val="90000"/>
            </a:lnSpc>
            <a:spcBef>
              <a:spcPct val="0"/>
            </a:spcBef>
            <a:spcAft>
              <a:spcPct val="35000"/>
            </a:spcAft>
          </a:pPr>
          <a:r>
            <a:rPr lang="es-ES" sz="600" kern="1200">
              <a:latin typeface="Arial" panose="020B0604020202020204" pitchFamily="34" charset="0"/>
              <a:cs typeface="Arial" panose="020B0604020202020204" pitchFamily="34" charset="0"/>
            </a:rPr>
            <a:t>Servicio al cliente</a:t>
          </a:r>
        </a:p>
      </dsp:txBody>
      <dsp:txXfrm>
        <a:off x="2771627" y="3145193"/>
        <a:ext cx="543220" cy="543220"/>
      </dsp:txXfrm>
    </dsp:sp>
    <dsp:sp modelId="{65286B92-F1A9-434A-BD7F-172C0F28EA41}">
      <dsp:nvSpPr>
        <dsp:cNvPr id="0" name=""/>
        <dsp:cNvSpPr/>
      </dsp:nvSpPr>
      <dsp:spPr>
        <a:xfrm rot="7560000">
          <a:off x="2410577" y="2370603"/>
          <a:ext cx="433560" cy="211335"/>
        </a:xfrm>
        <a:prstGeom prst="rightArrow">
          <a:avLst>
            <a:gd name="adj1" fmla="val 60000"/>
            <a:gd name="adj2" fmla="val 50000"/>
          </a:avLst>
        </a:prstGeom>
        <a:solidFill>
          <a:schemeClr val="accent3">
            <a:hueOff val="7500176"/>
            <a:satOff val="-11253"/>
            <a:lumOff val="-183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s-ES" sz="500" kern="1200">
            <a:latin typeface="Arial" panose="020B0604020202020204" pitchFamily="34" charset="0"/>
            <a:cs typeface="Arial" panose="020B0604020202020204" pitchFamily="34" charset="0"/>
          </a:endParaRPr>
        </a:p>
      </dsp:txBody>
      <dsp:txXfrm rot="10800000">
        <a:off x="2460910" y="2387224"/>
        <a:ext cx="370160" cy="126801"/>
      </dsp:txXfrm>
    </dsp:sp>
    <dsp:sp modelId="{82744C6F-D499-4367-A4ED-C8CF7A74F697}">
      <dsp:nvSpPr>
        <dsp:cNvPr id="0" name=""/>
        <dsp:cNvSpPr/>
      </dsp:nvSpPr>
      <dsp:spPr>
        <a:xfrm>
          <a:off x="1769839" y="2743743"/>
          <a:ext cx="768228" cy="768228"/>
        </a:xfrm>
        <a:prstGeom prst="ellipse">
          <a:avLst/>
        </a:prstGeom>
        <a:solidFill>
          <a:schemeClr val="accent3">
            <a:hueOff val="7500176"/>
            <a:satOff val="-11253"/>
            <a:lumOff val="-183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266700">
            <a:lnSpc>
              <a:spcPct val="90000"/>
            </a:lnSpc>
            <a:spcBef>
              <a:spcPct val="0"/>
            </a:spcBef>
            <a:spcAft>
              <a:spcPct val="35000"/>
            </a:spcAft>
          </a:pPr>
          <a:r>
            <a:rPr lang="es-ES" sz="600" kern="1200">
              <a:latin typeface="Arial" panose="020B0604020202020204" pitchFamily="34" charset="0"/>
              <a:cs typeface="Arial" panose="020B0604020202020204" pitchFamily="34" charset="0"/>
            </a:rPr>
            <a:t>Inteligencia emocional</a:t>
          </a:r>
        </a:p>
      </dsp:txBody>
      <dsp:txXfrm>
        <a:off x="1882343" y="2856247"/>
        <a:ext cx="543220" cy="543220"/>
      </dsp:txXfrm>
    </dsp:sp>
    <dsp:sp modelId="{27E148B4-220B-4200-9833-BB0F1956538B}">
      <dsp:nvSpPr>
        <dsp:cNvPr id="0" name=""/>
        <dsp:cNvSpPr/>
      </dsp:nvSpPr>
      <dsp:spPr>
        <a:xfrm rot="9720000">
          <a:off x="2153549" y="2016835"/>
          <a:ext cx="433560" cy="211335"/>
        </a:xfrm>
        <a:prstGeom prst="rightArrow">
          <a:avLst>
            <a:gd name="adj1" fmla="val 60000"/>
            <a:gd name="adj2" fmla="val 50000"/>
          </a:avLst>
        </a:prstGeom>
        <a:solidFill>
          <a:schemeClr val="accent3">
            <a:hueOff val="8750205"/>
            <a:satOff val="-13129"/>
            <a:lumOff val="-2135"/>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s-ES" sz="500" kern="1200">
            <a:latin typeface="Arial" panose="020B0604020202020204" pitchFamily="34" charset="0"/>
            <a:cs typeface="Arial" panose="020B0604020202020204" pitchFamily="34" charset="0"/>
          </a:endParaRPr>
        </a:p>
      </dsp:txBody>
      <dsp:txXfrm rot="10800000">
        <a:off x="2215397" y="2049306"/>
        <a:ext cx="370160" cy="126801"/>
      </dsp:txXfrm>
    </dsp:sp>
    <dsp:sp modelId="{D55AFF21-F6A6-439F-9379-93F9B27CD19F}">
      <dsp:nvSpPr>
        <dsp:cNvPr id="0" name=""/>
        <dsp:cNvSpPr/>
      </dsp:nvSpPr>
      <dsp:spPr>
        <a:xfrm>
          <a:off x="1220231" y="1987272"/>
          <a:ext cx="768228" cy="768228"/>
        </a:xfrm>
        <a:prstGeom prst="ellipse">
          <a:avLst/>
        </a:prstGeom>
        <a:solidFill>
          <a:schemeClr val="accent3">
            <a:hueOff val="8750205"/>
            <a:satOff val="-13129"/>
            <a:lumOff val="-2135"/>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266700">
            <a:lnSpc>
              <a:spcPct val="90000"/>
            </a:lnSpc>
            <a:spcBef>
              <a:spcPct val="0"/>
            </a:spcBef>
            <a:spcAft>
              <a:spcPct val="35000"/>
            </a:spcAft>
          </a:pPr>
          <a:r>
            <a:rPr lang="es-ES" sz="600" kern="1200">
              <a:latin typeface="Arial" panose="020B0604020202020204" pitchFamily="34" charset="0"/>
              <a:cs typeface="Arial" panose="020B0604020202020204" pitchFamily="34" charset="0"/>
            </a:rPr>
            <a:t>Productividad personal</a:t>
          </a:r>
        </a:p>
      </dsp:txBody>
      <dsp:txXfrm>
        <a:off x="1332735" y="2099776"/>
        <a:ext cx="543220" cy="543220"/>
      </dsp:txXfrm>
    </dsp:sp>
    <dsp:sp modelId="{C4B9E1BE-148B-4581-A2EC-D6E9A1201B24}">
      <dsp:nvSpPr>
        <dsp:cNvPr id="0" name=""/>
        <dsp:cNvSpPr/>
      </dsp:nvSpPr>
      <dsp:spPr>
        <a:xfrm rot="11880000">
          <a:off x="2153549" y="1579553"/>
          <a:ext cx="433560" cy="211335"/>
        </a:xfrm>
        <a:prstGeom prst="rightArrow">
          <a:avLst>
            <a:gd name="adj1" fmla="val 60000"/>
            <a:gd name="adj2" fmla="val 50000"/>
          </a:avLst>
        </a:prstGeom>
        <a:solidFill>
          <a:schemeClr val="accent3">
            <a:hueOff val="10000235"/>
            <a:satOff val="-15004"/>
            <a:lumOff val="-244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s-ES" sz="500" kern="1200">
            <a:latin typeface="Arial" panose="020B0604020202020204" pitchFamily="34" charset="0"/>
            <a:cs typeface="Arial" panose="020B0604020202020204" pitchFamily="34" charset="0"/>
          </a:endParaRPr>
        </a:p>
      </dsp:txBody>
      <dsp:txXfrm rot="10800000">
        <a:off x="2215397" y="1631616"/>
        <a:ext cx="370160" cy="126801"/>
      </dsp:txXfrm>
    </dsp:sp>
    <dsp:sp modelId="{45722C87-81F9-48B1-94C2-C3AA50D7E4DA}">
      <dsp:nvSpPr>
        <dsp:cNvPr id="0" name=""/>
        <dsp:cNvSpPr/>
      </dsp:nvSpPr>
      <dsp:spPr>
        <a:xfrm>
          <a:off x="1220231" y="1052223"/>
          <a:ext cx="768228" cy="768228"/>
        </a:xfrm>
        <a:prstGeom prst="ellipse">
          <a:avLst/>
        </a:prstGeom>
        <a:solidFill>
          <a:schemeClr val="accent3">
            <a:hueOff val="10000235"/>
            <a:satOff val="-15004"/>
            <a:lumOff val="-244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266700">
            <a:lnSpc>
              <a:spcPct val="90000"/>
            </a:lnSpc>
            <a:spcBef>
              <a:spcPct val="0"/>
            </a:spcBef>
            <a:spcAft>
              <a:spcPct val="35000"/>
            </a:spcAft>
          </a:pPr>
          <a:r>
            <a:rPr lang="es-ES" sz="600" kern="1200">
              <a:latin typeface="Arial" panose="020B0604020202020204" pitchFamily="34" charset="0"/>
              <a:cs typeface="Arial" panose="020B0604020202020204" pitchFamily="34" charset="0"/>
            </a:rPr>
            <a:t>Narración</a:t>
          </a:r>
        </a:p>
      </dsp:txBody>
      <dsp:txXfrm>
        <a:off x="1332735" y="1164727"/>
        <a:ext cx="543220" cy="543220"/>
      </dsp:txXfrm>
    </dsp:sp>
    <dsp:sp modelId="{CA6E2DC4-2535-4D74-9B71-0CC781A0D321}">
      <dsp:nvSpPr>
        <dsp:cNvPr id="0" name=""/>
        <dsp:cNvSpPr/>
      </dsp:nvSpPr>
      <dsp:spPr>
        <a:xfrm rot="14040000">
          <a:off x="2410577" y="1225785"/>
          <a:ext cx="433560" cy="211335"/>
        </a:xfrm>
        <a:prstGeom prst="rightArrow">
          <a:avLst>
            <a:gd name="adj1" fmla="val 60000"/>
            <a:gd name="adj2" fmla="val 50000"/>
          </a:avLst>
        </a:prstGeom>
        <a:solidFill>
          <a:schemeClr val="accent3">
            <a:hueOff val="11250264"/>
            <a:satOff val="-16880"/>
            <a:lumOff val="-2745"/>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s-ES" sz="500" kern="1200">
            <a:latin typeface="Arial" panose="020B0604020202020204" pitchFamily="34" charset="0"/>
            <a:cs typeface="Arial" panose="020B0604020202020204" pitchFamily="34" charset="0"/>
          </a:endParaRPr>
        </a:p>
      </dsp:txBody>
      <dsp:txXfrm rot="10800000">
        <a:off x="2460910" y="1293698"/>
        <a:ext cx="370160" cy="126801"/>
      </dsp:txXfrm>
    </dsp:sp>
    <dsp:sp modelId="{9F5D5374-6870-4397-A573-85F376ABDE29}">
      <dsp:nvSpPr>
        <dsp:cNvPr id="0" name=""/>
        <dsp:cNvSpPr/>
      </dsp:nvSpPr>
      <dsp:spPr>
        <a:xfrm>
          <a:off x="1769839" y="295753"/>
          <a:ext cx="768228" cy="768228"/>
        </a:xfrm>
        <a:prstGeom prst="ellipse">
          <a:avLst/>
        </a:prstGeom>
        <a:solidFill>
          <a:schemeClr val="accent3">
            <a:hueOff val="11250264"/>
            <a:satOff val="-16880"/>
            <a:lumOff val="-2745"/>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266700">
            <a:lnSpc>
              <a:spcPct val="90000"/>
            </a:lnSpc>
            <a:spcBef>
              <a:spcPct val="0"/>
            </a:spcBef>
            <a:spcAft>
              <a:spcPct val="35000"/>
            </a:spcAft>
          </a:pPr>
          <a:r>
            <a:rPr lang="es-ES" sz="600" kern="1200">
              <a:latin typeface="Arial" panose="020B0604020202020204" pitchFamily="34" charset="0"/>
              <a:cs typeface="Arial" panose="020B0604020202020204" pitchFamily="34" charset="0"/>
            </a:rPr>
            <a:t>Gestión del cambio</a:t>
          </a:r>
        </a:p>
      </dsp:txBody>
      <dsp:txXfrm>
        <a:off x="1882343" y="408257"/>
        <a:ext cx="543220" cy="543220"/>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47D78C6-AA33-417F-BBEC-F0952F6ABCE9}">
      <dsp:nvSpPr>
        <dsp:cNvPr id="0" name=""/>
        <dsp:cNvSpPr/>
      </dsp:nvSpPr>
      <dsp:spPr>
        <a:xfrm>
          <a:off x="1381222" y="2007"/>
          <a:ext cx="3514529" cy="746692"/>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ES_tradnl" sz="800" kern="1200">
              <a:latin typeface="Arial" panose="020B0604020202020204" pitchFamily="34" charset="0"/>
              <a:cs typeface="Arial" panose="020B0604020202020204" pitchFamily="34" charset="0"/>
            </a:rPr>
            <a:t>Recepción: la organización recibe la solicitud, queja, reclamo o sugerencia de manera formal a través del canal correspondiente.</a:t>
          </a:r>
          <a:endParaRPr lang="es-ES" sz="800" kern="1200">
            <a:latin typeface="Arial" panose="020B0604020202020204" pitchFamily="34" charset="0"/>
            <a:cs typeface="Arial" panose="020B0604020202020204" pitchFamily="34" charset="0"/>
          </a:endParaRPr>
        </a:p>
      </dsp:txBody>
      <dsp:txXfrm>
        <a:off x="1403092" y="23877"/>
        <a:ext cx="3470789" cy="702952"/>
      </dsp:txXfrm>
    </dsp:sp>
    <dsp:sp modelId="{FE818543-5492-4297-AEBF-8D2CBFD21127}">
      <dsp:nvSpPr>
        <dsp:cNvPr id="0" name=""/>
        <dsp:cNvSpPr/>
      </dsp:nvSpPr>
      <dsp:spPr>
        <a:xfrm rot="5400000">
          <a:off x="2998482" y="767367"/>
          <a:ext cx="280009" cy="336011"/>
        </a:xfrm>
        <a:prstGeom prst="rightArrow">
          <a:avLst>
            <a:gd name="adj1" fmla="val 60000"/>
            <a:gd name="adj2" fmla="val 50000"/>
          </a:avLst>
        </a:prstGeom>
        <a:solidFill>
          <a:schemeClr val="accent3">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s-ES" sz="800" kern="1200">
            <a:latin typeface="Arial" panose="020B0604020202020204" pitchFamily="34" charset="0"/>
            <a:cs typeface="Arial" panose="020B0604020202020204" pitchFamily="34" charset="0"/>
          </a:endParaRPr>
        </a:p>
      </dsp:txBody>
      <dsp:txXfrm rot="-5400000">
        <a:off x="3037684" y="795368"/>
        <a:ext cx="201607" cy="196006"/>
      </dsp:txXfrm>
    </dsp:sp>
    <dsp:sp modelId="{DA3D6E16-61F9-4978-95AC-287BEBF5B2D1}">
      <dsp:nvSpPr>
        <dsp:cNvPr id="0" name=""/>
        <dsp:cNvSpPr/>
      </dsp:nvSpPr>
      <dsp:spPr>
        <a:xfrm>
          <a:off x="1381222" y="1122046"/>
          <a:ext cx="3514529" cy="746692"/>
        </a:xfrm>
        <a:prstGeom prst="roundRect">
          <a:avLst>
            <a:gd name="adj" fmla="val 10000"/>
          </a:avLst>
        </a:prstGeom>
        <a:solidFill>
          <a:schemeClr val="accent3">
            <a:hueOff val="3750088"/>
            <a:satOff val="-5627"/>
            <a:lumOff val="-915"/>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ES_tradnl" sz="800" kern="1200">
              <a:latin typeface="Arial" panose="020B0604020202020204" pitchFamily="34" charset="0"/>
              <a:cs typeface="Arial" panose="020B0604020202020204" pitchFamily="34" charset="0"/>
            </a:rPr>
            <a:t>Registro: el caso se documenta en un sistema para su seguimiento y control, asegurando que quede debidamente registrado y no se pierda en el proceso.</a:t>
          </a:r>
          <a:endParaRPr lang="en-US" sz="800" kern="1200">
            <a:latin typeface="Arial" panose="020B0604020202020204" pitchFamily="34" charset="0"/>
            <a:cs typeface="Arial" panose="020B0604020202020204" pitchFamily="34" charset="0"/>
          </a:endParaRPr>
        </a:p>
      </dsp:txBody>
      <dsp:txXfrm>
        <a:off x="1403092" y="1143916"/>
        <a:ext cx="3470789" cy="702952"/>
      </dsp:txXfrm>
    </dsp:sp>
    <dsp:sp modelId="{CA4AFE36-6532-459E-A5D5-2B4742CFF139}">
      <dsp:nvSpPr>
        <dsp:cNvPr id="0" name=""/>
        <dsp:cNvSpPr/>
      </dsp:nvSpPr>
      <dsp:spPr>
        <a:xfrm rot="5400000">
          <a:off x="2998482" y="1887406"/>
          <a:ext cx="280009" cy="336011"/>
        </a:xfrm>
        <a:prstGeom prst="rightArrow">
          <a:avLst>
            <a:gd name="adj1" fmla="val 60000"/>
            <a:gd name="adj2" fmla="val 50000"/>
          </a:avLst>
        </a:prstGeom>
        <a:solidFill>
          <a:schemeClr val="accent3">
            <a:hueOff val="5625132"/>
            <a:satOff val="-8440"/>
            <a:lumOff val="-1373"/>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s-ES" sz="800" kern="1200">
            <a:latin typeface="Arial" panose="020B0604020202020204" pitchFamily="34" charset="0"/>
            <a:cs typeface="Arial" panose="020B0604020202020204" pitchFamily="34" charset="0"/>
          </a:endParaRPr>
        </a:p>
      </dsp:txBody>
      <dsp:txXfrm rot="-5400000">
        <a:off x="3037684" y="1915407"/>
        <a:ext cx="201607" cy="196006"/>
      </dsp:txXfrm>
    </dsp:sp>
    <dsp:sp modelId="{39E8CB25-50AE-43DE-B696-93093C8057CF}">
      <dsp:nvSpPr>
        <dsp:cNvPr id="0" name=""/>
        <dsp:cNvSpPr/>
      </dsp:nvSpPr>
      <dsp:spPr>
        <a:xfrm>
          <a:off x="1381222" y="2242085"/>
          <a:ext cx="3514529" cy="746692"/>
        </a:xfrm>
        <a:prstGeom prst="roundRect">
          <a:avLst>
            <a:gd name="adj" fmla="val 10000"/>
          </a:avLst>
        </a:prstGeom>
        <a:solidFill>
          <a:schemeClr val="accent3">
            <a:hueOff val="7500176"/>
            <a:satOff val="-11253"/>
            <a:lumOff val="-183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ES_tradnl" sz="800" kern="1200">
              <a:latin typeface="Arial" panose="020B0604020202020204" pitchFamily="34" charset="0"/>
              <a:cs typeface="Arial" panose="020B0604020202020204" pitchFamily="34" charset="0"/>
            </a:rPr>
            <a:t>Evaluación: se analiza el contenido y la naturaleza de la solicitud para determinar las acciones a seguir, la prioridad del caso y los recursos necesarios.</a:t>
          </a:r>
          <a:endParaRPr lang="en-US" sz="800" kern="1200">
            <a:latin typeface="Arial" panose="020B0604020202020204" pitchFamily="34" charset="0"/>
            <a:cs typeface="Arial" panose="020B0604020202020204" pitchFamily="34" charset="0"/>
          </a:endParaRPr>
        </a:p>
      </dsp:txBody>
      <dsp:txXfrm>
        <a:off x="1403092" y="2263955"/>
        <a:ext cx="3470789" cy="702952"/>
      </dsp:txXfrm>
    </dsp:sp>
    <dsp:sp modelId="{22510292-ACC3-428B-9B79-8AF8B6E19C93}">
      <dsp:nvSpPr>
        <dsp:cNvPr id="0" name=""/>
        <dsp:cNvSpPr/>
      </dsp:nvSpPr>
      <dsp:spPr>
        <a:xfrm rot="5400000">
          <a:off x="2998482" y="3007445"/>
          <a:ext cx="280009" cy="336011"/>
        </a:xfrm>
        <a:prstGeom prst="rightArrow">
          <a:avLst>
            <a:gd name="adj1" fmla="val 60000"/>
            <a:gd name="adj2" fmla="val 50000"/>
          </a:avLst>
        </a:prstGeom>
        <a:solidFill>
          <a:schemeClr val="accent3">
            <a:hueOff val="11250264"/>
            <a:satOff val="-16880"/>
            <a:lumOff val="-2745"/>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s-ES" sz="800" kern="1200">
            <a:latin typeface="Arial" panose="020B0604020202020204" pitchFamily="34" charset="0"/>
            <a:cs typeface="Arial" panose="020B0604020202020204" pitchFamily="34" charset="0"/>
          </a:endParaRPr>
        </a:p>
      </dsp:txBody>
      <dsp:txXfrm rot="-5400000">
        <a:off x="3037684" y="3035446"/>
        <a:ext cx="201607" cy="196006"/>
      </dsp:txXfrm>
    </dsp:sp>
    <dsp:sp modelId="{4BAFDA09-FA37-408C-87AD-145326C18786}">
      <dsp:nvSpPr>
        <dsp:cNvPr id="0" name=""/>
        <dsp:cNvSpPr/>
      </dsp:nvSpPr>
      <dsp:spPr>
        <a:xfrm>
          <a:off x="1381222" y="3362124"/>
          <a:ext cx="3514529" cy="746692"/>
        </a:xfrm>
        <a:prstGeom prst="roundRect">
          <a:avLst>
            <a:gd name="adj" fmla="val 10000"/>
          </a:avLst>
        </a:prstGeom>
        <a:solidFill>
          <a:schemeClr val="accent3">
            <a:hueOff val="11250264"/>
            <a:satOff val="-16880"/>
            <a:lumOff val="-2745"/>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ES_tradnl" sz="800" kern="1200">
              <a:latin typeface="Arial" panose="020B0604020202020204" pitchFamily="34" charset="0"/>
              <a:cs typeface="Arial" panose="020B0604020202020204" pitchFamily="34" charset="0"/>
            </a:rPr>
            <a:t>Respuesta: se comunica al cliente la resolución o información solicitada, dentro de los plazos establecidos por la normativa interna y de acuerdo con los estándares de calidad y servicio de la organización.</a:t>
          </a:r>
          <a:endParaRPr lang="en-US" sz="800" kern="1200">
            <a:latin typeface="Arial" panose="020B0604020202020204" pitchFamily="34" charset="0"/>
            <a:cs typeface="Arial" panose="020B0604020202020204" pitchFamily="34" charset="0"/>
          </a:endParaRPr>
        </a:p>
      </dsp:txBody>
      <dsp:txXfrm>
        <a:off x="1403092" y="3383994"/>
        <a:ext cx="3470789" cy="702952"/>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6110175-C341-4D72-8CF6-DBA6C4E0C41D}">
      <dsp:nvSpPr>
        <dsp:cNvPr id="0" name=""/>
        <dsp:cNvSpPr/>
      </dsp:nvSpPr>
      <dsp:spPr>
        <a:xfrm>
          <a:off x="96" y="568201"/>
          <a:ext cx="0" cy="1923934"/>
        </a:xfrm>
        <a:prstGeom prst="line">
          <a:avLst/>
        </a:prstGeom>
        <a:solidFill>
          <a:schemeClr val="lt1">
            <a:alpha val="90000"/>
            <a:hueOff val="0"/>
            <a:satOff val="0"/>
            <a:lumOff val="0"/>
            <a:alphaOff val="0"/>
          </a:schemeClr>
        </a:solidFill>
        <a:ln w="25400" cap="flat" cmpd="sng" algn="ctr">
          <a:solidFill>
            <a:schemeClr val="accent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BE8C73C6-380F-45EC-93C5-F2D353ACB556}">
      <dsp:nvSpPr>
        <dsp:cNvPr id="0" name=""/>
        <dsp:cNvSpPr/>
      </dsp:nvSpPr>
      <dsp:spPr>
        <a:xfrm>
          <a:off x="53539" y="632332"/>
          <a:ext cx="1011882" cy="865770"/>
        </a:xfrm>
        <a:prstGeom prst="rect">
          <a:avLst/>
        </a:prstGeom>
        <a:blipFill>
          <a:blip xmlns:r="http://schemas.openxmlformats.org/officeDocument/2006/relationships" r:embed="rId1" cstate="print">
            <a:extLst>
              <a:ext uri="{28A0092B-C50C-407E-A947-70E740481C1C}">
                <a14:useLocalDpi xmlns:a14="http://schemas.microsoft.com/office/drawing/2010/main" val="0"/>
              </a:ext>
            </a:extLst>
          </a:blip>
          <a:srcRect/>
          <a:stretch>
            <a:fillRect l="-14000" r="-14000"/>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0C8D26E-04BE-4230-AD5E-9E69FF8A02D2}">
      <dsp:nvSpPr>
        <dsp:cNvPr id="0" name=""/>
        <dsp:cNvSpPr/>
      </dsp:nvSpPr>
      <dsp:spPr>
        <a:xfrm>
          <a:off x="53539" y="1498103"/>
          <a:ext cx="1011882" cy="99403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0320" tIns="20320" rIns="20320" bIns="20320" numCol="1" spcCol="1270" anchor="t" anchorCtr="0">
          <a:noAutofit/>
        </a:bodyPr>
        <a:lstStyle/>
        <a:p>
          <a:pPr lvl="0" algn="ctr" defTabSz="355600">
            <a:lnSpc>
              <a:spcPct val="90000"/>
            </a:lnSpc>
            <a:spcBef>
              <a:spcPct val="0"/>
            </a:spcBef>
            <a:spcAft>
              <a:spcPct val="35000"/>
            </a:spcAft>
          </a:pPr>
          <a:r>
            <a:rPr lang="es-ES_tradnl" sz="800" kern="1200">
              <a:latin typeface="Arial" panose="020B0604020202020204" pitchFamily="34" charset="0"/>
              <a:cs typeface="Arial" panose="020B0604020202020204" pitchFamily="34" charset="0"/>
            </a:rPr>
            <a:t>Tratar a todos los clientes con cortesía, dignidad y sin discriminación, reconociendo su individualidad y necesidades.</a:t>
          </a:r>
          <a:endParaRPr lang="es-ES" sz="800" kern="1200">
            <a:latin typeface="Arial" panose="020B0604020202020204" pitchFamily="34" charset="0"/>
            <a:cs typeface="Arial" panose="020B0604020202020204" pitchFamily="34" charset="0"/>
          </a:endParaRPr>
        </a:p>
      </dsp:txBody>
      <dsp:txXfrm>
        <a:off x="53539" y="1498103"/>
        <a:ext cx="1011882" cy="994032"/>
      </dsp:txXfrm>
    </dsp:sp>
    <dsp:sp modelId="{ED23954A-332A-4E38-AD27-F15385604F3F}">
      <dsp:nvSpPr>
        <dsp:cNvPr id="0" name=""/>
        <dsp:cNvSpPr/>
      </dsp:nvSpPr>
      <dsp:spPr>
        <a:xfrm>
          <a:off x="96" y="354430"/>
          <a:ext cx="1068852" cy="213770"/>
        </a:xfrm>
        <a:prstGeom prst="rect">
          <a:avLst/>
        </a:prstGeom>
        <a:solidFill>
          <a:schemeClr val="accent2">
            <a:hueOff val="0"/>
            <a:satOff val="0"/>
            <a:lumOff val="0"/>
            <a:alphaOff val="0"/>
          </a:schemeClr>
        </a:solidFill>
        <a:ln w="25400" cap="flat" cmpd="sng" algn="ctr">
          <a:solidFill>
            <a:schemeClr val="accen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5400" tIns="25400" rIns="25400" bIns="25400" numCol="1" spcCol="1270" anchor="ctr" anchorCtr="0">
          <a:noAutofit/>
        </a:bodyPr>
        <a:lstStyle/>
        <a:p>
          <a:pPr lvl="0" algn="ctr" defTabSz="444500">
            <a:lnSpc>
              <a:spcPct val="90000"/>
            </a:lnSpc>
            <a:spcBef>
              <a:spcPct val="0"/>
            </a:spcBef>
            <a:spcAft>
              <a:spcPct val="35000"/>
            </a:spcAft>
          </a:pPr>
          <a:r>
            <a:rPr lang="es-ES_tradnl" sz="1000" kern="1200">
              <a:latin typeface="Arial" panose="020B0604020202020204" pitchFamily="34" charset="0"/>
              <a:cs typeface="Arial" panose="020B0604020202020204" pitchFamily="34" charset="0"/>
            </a:rPr>
            <a:t>Respeto</a:t>
          </a:r>
          <a:endParaRPr lang="es-ES" sz="1000" kern="1200">
            <a:latin typeface="Arial" panose="020B0604020202020204" pitchFamily="34" charset="0"/>
            <a:cs typeface="Arial" panose="020B0604020202020204" pitchFamily="34" charset="0"/>
          </a:endParaRPr>
        </a:p>
      </dsp:txBody>
      <dsp:txXfrm>
        <a:off x="96" y="354430"/>
        <a:ext cx="1068852" cy="213770"/>
      </dsp:txXfrm>
    </dsp:sp>
    <dsp:sp modelId="{D0FCADC3-AAA8-4FF1-B8A0-F5229BD3AD10}">
      <dsp:nvSpPr>
        <dsp:cNvPr id="0" name=""/>
        <dsp:cNvSpPr/>
      </dsp:nvSpPr>
      <dsp:spPr>
        <a:xfrm>
          <a:off x="1305095" y="568201"/>
          <a:ext cx="0" cy="1923934"/>
        </a:xfrm>
        <a:prstGeom prst="line">
          <a:avLst/>
        </a:prstGeom>
        <a:solidFill>
          <a:schemeClr val="lt1">
            <a:alpha val="90000"/>
            <a:hueOff val="0"/>
            <a:satOff val="0"/>
            <a:lumOff val="0"/>
            <a:alphaOff val="0"/>
          </a:schemeClr>
        </a:solidFill>
        <a:ln w="25400" cap="flat" cmpd="sng" algn="ctr">
          <a:solidFill>
            <a:schemeClr val="accent2">
              <a:hueOff val="1170380"/>
              <a:satOff val="-1460"/>
              <a:lumOff val="343"/>
              <a:alphaOff val="0"/>
            </a:schemeClr>
          </a:solidFill>
          <a:prstDash val="solid"/>
        </a:ln>
        <a:effectLst/>
      </dsp:spPr>
      <dsp:style>
        <a:lnRef idx="2">
          <a:scrgbClr r="0" g="0" b="0"/>
        </a:lnRef>
        <a:fillRef idx="1">
          <a:scrgbClr r="0" g="0" b="0"/>
        </a:fillRef>
        <a:effectRef idx="0">
          <a:scrgbClr r="0" g="0" b="0"/>
        </a:effectRef>
        <a:fontRef idx="minor"/>
      </dsp:style>
    </dsp:sp>
    <dsp:sp modelId="{EBF5EDE3-C3AE-434E-900B-25D7407813AB}">
      <dsp:nvSpPr>
        <dsp:cNvPr id="0" name=""/>
        <dsp:cNvSpPr/>
      </dsp:nvSpPr>
      <dsp:spPr>
        <a:xfrm>
          <a:off x="1358537" y="632332"/>
          <a:ext cx="1011882" cy="865770"/>
        </a:xfrm>
        <a:prstGeom prst="rect">
          <a:avLst/>
        </a:prstGeom>
        <a:blipFill>
          <a:blip xmlns:r="http://schemas.openxmlformats.org/officeDocument/2006/relationships" r:embed="rId2" cstate="print">
            <a:extLst>
              <a:ext uri="{28A0092B-C50C-407E-A947-70E740481C1C}">
                <a14:useLocalDpi xmlns:a14="http://schemas.microsoft.com/office/drawing/2010/main" val="0"/>
              </a:ext>
            </a:extLst>
          </a:blip>
          <a:srcRect/>
          <a:stretch>
            <a:fillRect l="-26000" r="-26000"/>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A1B150A6-CB34-456C-8FA9-EBFB73428F23}">
      <dsp:nvSpPr>
        <dsp:cNvPr id="0" name=""/>
        <dsp:cNvSpPr/>
      </dsp:nvSpPr>
      <dsp:spPr>
        <a:xfrm>
          <a:off x="1358537" y="1498103"/>
          <a:ext cx="1011882" cy="99403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0320" tIns="20320" rIns="20320" bIns="20320" numCol="1" spcCol="1270" anchor="t" anchorCtr="0">
          <a:noAutofit/>
        </a:bodyPr>
        <a:lstStyle/>
        <a:p>
          <a:pPr lvl="0" algn="ctr" defTabSz="355600">
            <a:lnSpc>
              <a:spcPct val="90000"/>
            </a:lnSpc>
            <a:spcBef>
              <a:spcPct val="0"/>
            </a:spcBef>
            <a:spcAft>
              <a:spcPct val="35000"/>
            </a:spcAft>
          </a:pPr>
          <a:r>
            <a:rPr lang="es-ES_tradnl" sz="800" kern="1200">
              <a:latin typeface="Arial" panose="020B0604020202020204" pitchFamily="34" charset="0"/>
              <a:cs typeface="Arial" panose="020B0604020202020204" pitchFamily="34" charset="0"/>
            </a:rPr>
            <a:t>Cumplir con los compromisos adquiridos, garantizando la entrega del servicio prometido y atendiendo cualquier solicitud o queja de manera eficaz.</a:t>
          </a:r>
          <a:endParaRPr lang="en-US" sz="800" kern="1200">
            <a:latin typeface="Arial" panose="020B0604020202020204" pitchFamily="34" charset="0"/>
            <a:cs typeface="Arial" panose="020B0604020202020204" pitchFamily="34" charset="0"/>
          </a:endParaRPr>
        </a:p>
      </dsp:txBody>
      <dsp:txXfrm>
        <a:off x="1358537" y="1498103"/>
        <a:ext cx="1011882" cy="994032"/>
      </dsp:txXfrm>
    </dsp:sp>
    <dsp:sp modelId="{F4EE315A-A571-4687-B735-5025965F1D23}">
      <dsp:nvSpPr>
        <dsp:cNvPr id="0" name=""/>
        <dsp:cNvSpPr/>
      </dsp:nvSpPr>
      <dsp:spPr>
        <a:xfrm>
          <a:off x="1305095" y="354430"/>
          <a:ext cx="1068852" cy="213770"/>
        </a:xfrm>
        <a:prstGeom prst="rect">
          <a:avLst/>
        </a:prstGeom>
        <a:solidFill>
          <a:schemeClr val="accent2">
            <a:hueOff val="1170380"/>
            <a:satOff val="-1460"/>
            <a:lumOff val="343"/>
            <a:alphaOff val="0"/>
          </a:schemeClr>
        </a:solidFill>
        <a:ln w="25400" cap="flat" cmpd="sng" algn="ctr">
          <a:solidFill>
            <a:schemeClr val="accent2">
              <a:hueOff val="1170380"/>
              <a:satOff val="-1460"/>
              <a:lumOff val="343"/>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5400" tIns="25400" rIns="25400" bIns="25400" numCol="1" spcCol="1270" anchor="ctr" anchorCtr="0">
          <a:noAutofit/>
        </a:bodyPr>
        <a:lstStyle/>
        <a:p>
          <a:pPr lvl="0" algn="ctr" defTabSz="444500">
            <a:lnSpc>
              <a:spcPct val="90000"/>
            </a:lnSpc>
            <a:spcBef>
              <a:spcPct val="0"/>
            </a:spcBef>
            <a:spcAft>
              <a:spcPct val="35000"/>
            </a:spcAft>
          </a:pPr>
          <a:r>
            <a:rPr lang="es-ES_tradnl" sz="1000" kern="1200">
              <a:latin typeface="Arial" panose="020B0604020202020204" pitchFamily="34" charset="0"/>
              <a:cs typeface="Arial" panose="020B0604020202020204" pitchFamily="34" charset="0"/>
            </a:rPr>
            <a:t>Responsabilidad</a:t>
          </a:r>
          <a:endParaRPr lang="en-US" sz="1000" kern="1200">
            <a:latin typeface="Arial" panose="020B0604020202020204" pitchFamily="34" charset="0"/>
            <a:cs typeface="Arial" panose="020B0604020202020204" pitchFamily="34" charset="0"/>
          </a:endParaRPr>
        </a:p>
      </dsp:txBody>
      <dsp:txXfrm>
        <a:off x="1305095" y="354430"/>
        <a:ext cx="1068852" cy="213770"/>
      </dsp:txXfrm>
    </dsp:sp>
    <dsp:sp modelId="{4C171A08-97A2-445D-8BCC-F9A6675BD75F}">
      <dsp:nvSpPr>
        <dsp:cNvPr id="0" name=""/>
        <dsp:cNvSpPr/>
      </dsp:nvSpPr>
      <dsp:spPr>
        <a:xfrm>
          <a:off x="2610093" y="568201"/>
          <a:ext cx="0" cy="1923934"/>
        </a:xfrm>
        <a:prstGeom prst="line">
          <a:avLst/>
        </a:prstGeom>
        <a:solidFill>
          <a:schemeClr val="lt1">
            <a:alpha val="90000"/>
            <a:hueOff val="0"/>
            <a:satOff val="0"/>
            <a:lumOff val="0"/>
            <a:alphaOff val="0"/>
          </a:schemeClr>
        </a:solidFill>
        <a:ln w="25400" cap="flat" cmpd="sng" algn="ctr">
          <a:solidFill>
            <a:schemeClr val="accent2">
              <a:hueOff val="2340759"/>
              <a:satOff val="-2919"/>
              <a:lumOff val="686"/>
              <a:alphaOff val="0"/>
            </a:schemeClr>
          </a:solidFill>
          <a:prstDash val="solid"/>
        </a:ln>
        <a:effectLst/>
      </dsp:spPr>
      <dsp:style>
        <a:lnRef idx="2">
          <a:scrgbClr r="0" g="0" b="0"/>
        </a:lnRef>
        <a:fillRef idx="1">
          <a:scrgbClr r="0" g="0" b="0"/>
        </a:fillRef>
        <a:effectRef idx="0">
          <a:scrgbClr r="0" g="0" b="0"/>
        </a:effectRef>
        <a:fontRef idx="minor"/>
      </dsp:style>
    </dsp:sp>
    <dsp:sp modelId="{60E1ABB3-85EC-4016-B41F-0B4492BC7FB9}">
      <dsp:nvSpPr>
        <dsp:cNvPr id="0" name=""/>
        <dsp:cNvSpPr/>
      </dsp:nvSpPr>
      <dsp:spPr>
        <a:xfrm>
          <a:off x="2663536" y="632332"/>
          <a:ext cx="1011882" cy="865770"/>
        </a:xfrm>
        <a:prstGeom prst="rect">
          <a:avLst/>
        </a:prstGeom>
        <a:blipFill>
          <a:blip xmlns:r="http://schemas.openxmlformats.org/officeDocument/2006/relationships" r:embed="rId3">
            <a:extLst>
              <a:ext uri="{28A0092B-C50C-407E-A947-70E740481C1C}">
                <a14:useLocalDpi xmlns:a14="http://schemas.microsoft.com/office/drawing/2010/main" val="0"/>
              </a:ext>
            </a:extLst>
          </a:blip>
          <a:srcRect/>
          <a:stretch>
            <a:fillRect t="-10000" b="-10000"/>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8A1745E7-093B-4531-88A2-E1ADF468E996}">
      <dsp:nvSpPr>
        <dsp:cNvPr id="0" name=""/>
        <dsp:cNvSpPr/>
      </dsp:nvSpPr>
      <dsp:spPr>
        <a:xfrm>
          <a:off x="2663536" y="1498103"/>
          <a:ext cx="1011882" cy="99403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0320" tIns="20320" rIns="20320" bIns="20320" numCol="1" spcCol="1270" anchor="t" anchorCtr="0">
          <a:noAutofit/>
        </a:bodyPr>
        <a:lstStyle/>
        <a:p>
          <a:pPr lvl="0" algn="ctr" defTabSz="355600">
            <a:lnSpc>
              <a:spcPct val="90000"/>
            </a:lnSpc>
            <a:spcBef>
              <a:spcPct val="0"/>
            </a:spcBef>
            <a:spcAft>
              <a:spcPct val="35000"/>
            </a:spcAft>
          </a:pPr>
          <a:r>
            <a:rPr lang="es-ES_tradnl" sz="800" kern="1200">
              <a:latin typeface="Arial" panose="020B0604020202020204" pitchFamily="34" charset="0"/>
              <a:cs typeface="Arial" panose="020B0604020202020204" pitchFamily="34" charset="0"/>
            </a:rPr>
            <a:t>Informar de manera clara y honesta sobre todos los aspectos del servicio, como tarifas, políticas de cancelación y cualquier otra condición relevante.</a:t>
          </a:r>
          <a:endParaRPr lang="en-US" sz="800" kern="1200">
            <a:latin typeface="Arial" panose="020B0604020202020204" pitchFamily="34" charset="0"/>
            <a:cs typeface="Arial" panose="020B0604020202020204" pitchFamily="34" charset="0"/>
          </a:endParaRPr>
        </a:p>
      </dsp:txBody>
      <dsp:txXfrm>
        <a:off x="2663536" y="1498103"/>
        <a:ext cx="1011882" cy="994032"/>
      </dsp:txXfrm>
    </dsp:sp>
    <dsp:sp modelId="{9AE1D8A7-85FF-4178-BB08-F12FDEFA88F9}">
      <dsp:nvSpPr>
        <dsp:cNvPr id="0" name=""/>
        <dsp:cNvSpPr/>
      </dsp:nvSpPr>
      <dsp:spPr>
        <a:xfrm>
          <a:off x="2610093" y="354430"/>
          <a:ext cx="1068852" cy="213770"/>
        </a:xfrm>
        <a:prstGeom prst="rect">
          <a:avLst/>
        </a:prstGeom>
        <a:solidFill>
          <a:schemeClr val="accent2">
            <a:hueOff val="2340759"/>
            <a:satOff val="-2919"/>
            <a:lumOff val="686"/>
            <a:alphaOff val="0"/>
          </a:schemeClr>
        </a:solidFill>
        <a:ln w="25400" cap="flat" cmpd="sng" algn="ctr">
          <a:solidFill>
            <a:schemeClr val="accent2">
              <a:hueOff val="2340759"/>
              <a:satOff val="-2919"/>
              <a:lumOff val="686"/>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5400" tIns="25400" rIns="25400" bIns="25400" numCol="1" spcCol="1270" anchor="ctr" anchorCtr="0">
          <a:noAutofit/>
        </a:bodyPr>
        <a:lstStyle/>
        <a:p>
          <a:pPr lvl="0" algn="ctr" defTabSz="444500">
            <a:lnSpc>
              <a:spcPct val="90000"/>
            </a:lnSpc>
            <a:spcBef>
              <a:spcPct val="0"/>
            </a:spcBef>
            <a:spcAft>
              <a:spcPct val="35000"/>
            </a:spcAft>
          </a:pPr>
          <a:r>
            <a:rPr lang="es-ES_tradnl" sz="1000" kern="1200">
              <a:latin typeface="Arial" panose="020B0604020202020204" pitchFamily="34" charset="0"/>
              <a:cs typeface="Arial" panose="020B0604020202020204" pitchFamily="34" charset="0"/>
            </a:rPr>
            <a:t>Transparencia</a:t>
          </a:r>
          <a:endParaRPr lang="en-US" sz="1000" kern="1200">
            <a:latin typeface="Arial" panose="020B0604020202020204" pitchFamily="34" charset="0"/>
            <a:cs typeface="Arial" panose="020B0604020202020204" pitchFamily="34" charset="0"/>
          </a:endParaRPr>
        </a:p>
      </dsp:txBody>
      <dsp:txXfrm>
        <a:off x="2610093" y="354430"/>
        <a:ext cx="1068852" cy="213770"/>
      </dsp:txXfrm>
    </dsp:sp>
    <dsp:sp modelId="{8C1AECA6-1EDE-4BA1-8E68-9B2593A25BB7}">
      <dsp:nvSpPr>
        <dsp:cNvPr id="0" name=""/>
        <dsp:cNvSpPr/>
      </dsp:nvSpPr>
      <dsp:spPr>
        <a:xfrm>
          <a:off x="3915092" y="568201"/>
          <a:ext cx="0" cy="1923934"/>
        </a:xfrm>
        <a:prstGeom prst="line">
          <a:avLst/>
        </a:prstGeom>
        <a:solidFill>
          <a:schemeClr val="lt1">
            <a:alpha val="90000"/>
            <a:hueOff val="0"/>
            <a:satOff val="0"/>
            <a:lumOff val="0"/>
            <a:alphaOff val="0"/>
          </a:schemeClr>
        </a:solidFill>
        <a:ln w="25400" cap="flat" cmpd="sng" algn="ctr">
          <a:solidFill>
            <a:schemeClr val="accent2">
              <a:hueOff val="3511139"/>
              <a:satOff val="-4379"/>
              <a:lumOff val="1030"/>
              <a:alphaOff val="0"/>
            </a:schemeClr>
          </a:solidFill>
          <a:prstDash val="solid"/>
        </a:ln>
        <a:effectLst/>
      </dsp:spPr>
      <dsp:style>
        <a:lnRef idx="2">
          <a:scrgbClr r="0" g="0" b="0"/>
        </a:lnRef>
        <a:fillRef idx="1">
          <a:scrgbClr r="0" g="0" b="0"/>
        </a:fillRef>
        <a:effectRef idx="0">
          <a:scrgbClr r="0" g="0" b="0"/>
        </a:effectRef>
        <a:fontRef idx="minor"/>
      </dsp:style>
    </dsp:sp>
    <dsp:sp modelId="{71B7422C-6B26-4037-8A47-0912E35C30EA}">
      <dsp:nvSpPr>
        <dsp:cNvPr id="0" name=""/>
        <dsp:cNvSpPr/>
      </dsp:nvSpPr>
      <dsp:spPr>
        <a:xfrm>
          <a:off x="3968534" y="632332"/>
          <a:ext cx="1011882" cy="865770"/>
        </a:xfrm>
        <a:prstGeom prst="rect">
          <a:avLst/>
        </a:prstGeom>
        <a:blipFill>
          <a:blip xmlns:r="http://schemas.openxmlformats.org/officeDocument/2006/relationships" r:embed="rId4">
            <a:extLst>
              <a:ext uri="{28A0092B-C50C-407E-A947-70E740481C1C}">
                <a14:useLocalDpi xmlns:a14="http://schemas.microsoft.com/office/drawing/2010/main" val="0"/>
              </a:ext>
            </a:extLst>
          </a:blip>
          <a:srcRect/>
          <a:stretch>
            <a:fillRect l="-7000" r="-7000"/>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A38061E-812B-4FD0-8649-D156F5D26EC7}">
      <dsp:nvSpPr>
        <dsp:cNvPr id="0" name=""/>
        <dsp:cNvSpPr/>
      </dsp:nvSpPr>
      <dsp:spPr>
        <a:xfrm>
          <a:off x="3968534" y="1498103"/>
          <a:ext cx="1011882" cy="99403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0320" tIns="20320" rIns="20320" bIns="20320" numCol="1" spcCol="1270" anchor="t" anchorCtr="0">
          <a:noAutofit/>
        </a:bodyPr>
        <a:lstStyle/>
        <a:p>
          <a:pPr lvl="0" algn="ctr" defTabSz="355600">
            <a:lnSpc>
              <a:spcPct val="90000"/>
            </a:lnSpc>
            <a:spcBef>
              <a:spcPct val="0"/>
            </a:spcBef>
            <a:spcAft>
              <a:spcPct val="35000"/>
            </a:spcAft>
          </a:pPr>
          <a:r>
            <a:rPr lang="es-ES_tradnl" sz="800" kern="1200">
              <a:latin typeface="Arial" panose="020B0604020202020204" pitchFamily="34" charset="0"/>
              <a:cs typeface="Arial" panose="020B0604020202020204" pitchFamily="34" charset="0"/>
            </a:rPr>
            <a:t>Asegurar un trato justo para todos los clientes, independientemente de su origen, nivel económico o preferencias, evitando sesgos o favoritismos.</a:t>
          </a:r>
          <a:endParaRPr lang="en-US" sz="800" kern="1200">
            <a:latin typeface="Arial" panose="020B0604020202020204" pitchFamily="34" charset="0"/>
            <a:cs typeface="Arial" panose="020B0604020202020204" pitchFamily="34" charset="0"/>
          </a:endParaRPr>
        </a:p>
      </dsp:txBody>
      <dsp:txXfrm>
        <a:off x="3968534" y="1498103"/>
        <a:ext cx="1011882" cy="994032"/>
      </dsp:txXfrm>
    </dsp:sp>
    <dsp:sp modelId="{C9D67554-D0D6-48AA-ACFA-C4C2653AC67E}">
      <dsp:nvSpPr>
        <dsp:cNvPr id="0" name=""/>
        <dsp:cNvSpPr/>
      </dsp:nvSpPr>
      <dsp:spPr>
        <a:xfrm>
          <a:off x="3915092" y="354430"/>
          <a:ext cx="1068852" cy="213770"/>
        </a:xfrm>
        <a:prstGeom prst="rect">
          <a:avLst/>
        </a:prstGeom>
        <a:solidFill>
          <a:schemeClr val="accent2">
            <a:hueOff val="3511139"/>
            <a:satOff val="-4379"/>
            <a:lumOff val="1030"/>
            <a:alphaOff val="0"/>
          </a:schemeClr>
        </a:solidFill>
        <a:ln w="25400" cap="flat" cmpd="sng" algn="ctr">
          <a:solidFill>
            <a:schemeClr val="accent2">
              <a:hueOff val="3511139"/>
              <a:satOff val="-4379"/>
              <a:lumOff val="103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5400" tIns="25400" rIns="25400" bIns="25400" numCol="1" spcCol="1270" anchor="ctr" anchorCtr="0">
          <a:noAutofit/>
        </a:bodyPr>
        <a:lstStyle/>
        <a:p>
          <a:pPr lvl="0" algn="ctr" defTabSz="444500">
            <a:lnSpc>
              <a:spcPct val="90000"/>
            </a:lnSpc>
            <a:spcBef>
              <a:spcPct val="0"/>
            </a:spcBef>
            <a:spcAft>
              <a:spcPct val="35000"/>
            </a:spcAft>
          </a:pPr>
          <a:r>
            <a:rPr lang="es-ES_tradnl" sz="1000" kern="1200">
              <a:latin typeface="Arial" panose="020B0604020202020204" pitchFamily="34" charset="0"/>
              <a:cs typeface="Arial" panose="020B0604020202020204" pitchFamily="34" charset="0"/>
            </a:rPr>
            <a:t>Equidad</a:t>
          </a:r>
          <a:endParaRPr lang="en-US" sz="1000" kern="1200">
            <a:latin typeface="Arial" panose="020B0604020202020204" pitchFamily="34" charset="0"/>
            <a:cs typeface="Arial" panose="020B0604020202020204" pitchFamily="34" charset="0"/>
          </a:endParaRPr>
        </a:p>
      </dsp:txBody>
      <dsp:txXfrm>
        <a:off x="3915092" y="354430"/>
        <a:ext cx="1068852" cy="213770"/>
      </dsp:txXfrm>
    </dsp:sp>
    <dsp:sp modelId="{D6C220BD-815B-433F-B124-C7EE50309011}">
      <dsp:nvSpPr>
        <dsp:cNvPr id="0" name=""/>
        <dsp:cNvSpPr/>
      </dsp:nvSpPr>
      <dsp:spPr>
        <a:xfrm>
          <a:off x="5220090" y="568201"/>
          <a:ext cx="0" cy="1923934"/>
        </a:xfrm>
        <a:prstGeom prst="line">
          <a:avLst/>
        </a:prstGeom>
        <a:solidFill>
          <a:schemeClr val="lt1">
            <a:alpha val="90000"/>
            <a:hueOff val="0"/>
            <a:satOff val="0"/>
            <a:lumOff val="0"/>
            <a:alphaOff val="0"/>
          </a:schemeClr>
        </a:solidFill>
        <a:ln w="25400" cap="flat" cmpd="sng" algn="ctr">
          <a:solidFill>
            <a:schemeClr val="accent2">
              <a:hueOff val="4681519"/>
              <a:satOff val="-5839"/>
              <a:lumOff val="1373"/>
              <a:alphaOff val="0"/>
            </a:schemeClr>
          </a:solidFill>
          <a:prstDash val="solid"/>
        </a:ln>
        <a:effectLst/>
      </dsp:spPr>
      <dsp:style>
        <a:lnRef idx="2">
          <a:scrgbClr r="0" g="0" b="0"/>
        </a:lnRef>
        <a:fillRef idx="1">
          <a:scrgbClr r="0" g="0" b="0"/>
        </a:fillRef>
        <a:effectRef idx="0">
          <a:scrgbClr r="0" g="0" b="0"/>
        </a:effectRef>
        <a:fontRef idx="minor"/>
      </dsp:style>
    </dsp:sp>
    <dsp:sp modelId="{98A6201D-B89F-445B-A40D-A32CD90C40F2}">
      <dsp:nvSpPr>
        <dsp:cNvPr id="0" name=""/>
        <dsp:cNvSpPr/>
      </dsp:nvSpPr>
      <dsp:spPr>
        <a:xfrm>
          <a:off x="5273533" y="632332"/>
          <a:ext cx="1011882" cy="865770"/>
        </a:xfrm>
        <a:prstGeom prst="rect">
          <a:avLst/>
        </a:prstGeom>
        <a:blipFill>
          <a:blip xmlns:r="http://schemas.openxmlformats.org/officeDocument/2006/relationships" r:embed="rId5" cstate="print">
            <a:extLst>
              <a:ext uri="{28A0092B-C50C-407E-A947-70E740481C1C}">
                <a14:useLocalDpi xmlns:a14="http://schemas.microsoft.com/office/drawing/2010/main" val="0"/>
              </a:ext>
            </a:extLst>
          </a:blip>
          <a:srcRect/>
          <a:stretch>
            <a:fillRect l="-11000" r="-11000"/>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007168B-88B4-4C76-A4D3-BEFA2C36C038}">
      <dsp:nvSpPr>
        <dsp:cNvPr id="0" name=""/>
        <dsp:cNvSpPr/>
      </dsp:nvSpPr>
      <dsp:spPr>
        <a:xfrm>
          <a:off x="5273533" y="1498103"/>
          <a:ext cx="1011882" cy="99403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0320" tIns="20320" rIns="20320" bIns="20320" numCol="1" spcCol="1270" anchor="t" anchorCtr="0">
          <a:noAutofit/>
        </a:bodyPr>
        <a:lstStyle/>
        <a:p>
          <a:pPr lvl="0" algn="ctr" defTabSz="355600">
            <a:lnSpc>
              <a:spcPct val="90000"/>
            </a:lnSpc>
            <a:spcBef>
              <a:spcPct val="0"/>
            </a:spcBef>
            <a:spcAft>
              <a:spcPct val="35000"/>
            </a:spcAft>
          </a:pPr>
          <a:r>
            <a:rPr lang="es-ES_tradnl" sz="800" kern="1200">
              <a:latin typeface="Arial" panose="020B0604020202020204" pitchFamily="34" charset="0"/>
              <a:cs typeface="Arial" panose="020B0604020202020204" pitchFamily="34" charset="0"/>
            </a:rPr>
            <a:t>Respetar la privacidad de los clientes, protegiendo su información personal de acuerdo con las normativas de protección de datos vigentes.</a:t>
          </a:r>
          <a:endParaRPr lang="en-US" sz="800" kern="1200">
            <a:latin typeface="Arial" panose="020B0604020202020204" pitchFamily="34" charset="0"/>
            <a:cs typeface="Arial" panose="020B0604020202020204" pitchFamily="34" charset="0"/>
          </a:endParaRPr>
        </a:p>
      </dsp:txBody>
      <dsp:txXfrm>
        <a:off x="5273533" y="1498103"/>
        <a:ext cx="1011882" cy="994032"/>
      </dsp:txXfrm>
    </dsp:sp>
    <dsp:sp modelId="{4E8EBA3F-DB35-4E7A-9233-670AD4FCB390}">
      <dsp:nvSpPr>
        <dsp:cNvPr id="0" name=""/>
        <dsp:cNvSpPr/>
      </dsp:nvSpPr>
      <dsp:spPr>
        <a:xfrm>
          <a:off x="5220090" y="354430"/>
          <a:ext cx="1068852" cy="213770"/>
        </a:xfrm>
        <a:prstGeom prst="rect">
          <a:avLst/>
        </a:prstGeom>
        <a:solidFill>
          <a:schemeClr val="accent2">
            <a:hueOff val="4681519"/>
            <a:satOff val="-5839"/>
            <a:lumOff val="1373"/>
            <a:alphaOff val="0"/>
          </a:schemeClr>
        </a:solidFill>
        <a:ln w="25400" cap="flat" cmpd="sng" algn="ctr">
          <a:solidFill>
            <a:schemeClr val="accent2">
              <a:hueOff val="4681519"/>
              <a:satOff val="-5839"/>
              <a:lumOff val="1373"/>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5400" tIns="25400" rIns="25400" bIns="25400" numCol="1" spcCol="1270" anchor="ctr" anchorCtr="0">
          <a:noAutofit/>
        </a:bodyPr>
        <a:lstStyle/>
        <a:p>
          <a:pPr lvl="0" algn="ctr" defTabSz="444500">
            <a:lnSpc>
              <a:spcPct val="90000"/>
            </a:lnSpc>
            <a:spcBef>
              <a:spcPct val="0"/>
            </a:spcBef>
            <a:spcAft>
              <a:spcPct val="35000"/>
            </a:spcAft>
          </a:pPr>
          <a:r>
            <a:rPr lang="es-ES_tradnl" sz="1000" kern="1200">
              <a:latin typeface="Arial" panose="020B0604020202020204" pitchFamily="34" charset="0"/>
              <a:cs typeface="Arial" panose="020B0604020202020204" pitchFamily="34" charset="0"/>
            </a:rPr>
            <a:t>Confidencialidad</a:t>
          </a:r>
          <a:endParaRPr lang="en-US" sz="1000" kern="1200">
            <a:latin typeface="Arial" panose="020B0604020202020204" pitchFamily="34" charset="0"/>
            <a:cs typeface="Arial" panose="020B0604020202020204" pitchFamily="34" charset="0"/>
          </a:endParaRPr>
        </a:p>
      </dsp:txBody>
      <dsp:txXfrm>
        <a:off x="5220090" y="354430"/>
        <a:ext cx="1068852" cy="213770"/>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2969021-1538-478A-84BA-0B1159242E02}">
      <dsp:nvSpPr>
        <dsp:cNvPr id="0" name=""/>
        <dsp:cNvSpPr/>
      </dsp:nvSpPr>
      <dsp:spPr>
        <a:xfrm>
          <a:off x="401036" y="211"/>
          <a:ext cx="2845265" cy="843235"/>
        </a:xfrm>
        <a:prstGeom prst="chevron">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4445" rIns="0" bIns="4445" numCol="1" spcCol="1270" anchor="ctr" anchorCtr="0">
          <a:noAutofit/>
        </a:bodyPr>
        <a:lstStyle/>
        <a:p>
          <a:pPr lvl="0" algn="ctr" defTabSz="311150">
            <a:lnSpc>
              <a:spcPct val="90000"/>
            </a:lnSpc>
            <a:spcBef>
              <a:spcPct val="0"/>
            </a:spcBef>
            <a:spcAft>
              <a:spcPct val="35000"/>
            </a:spcAft>
          </a:pPr>
          <a:r>
            <a:rPr lang="es-ES_tradnl" sz="700" b="1" kern="1200">
              <a:latin typeface="Arial" panose="020B0604020202020204" pitchFamily="34" charset="0"/>
              <a:cs typeface="Arial" panose="020B0604020202020204" pitchFamily="34" charset="0"/>
            </a:rPr>
            <a:t>Comunicación interna</a:t>
          </a:r>
          <a:r>
            <a:rPr lang="es-ES_tradnl" sz="700" kern="1200">
              <a:latin typeface="Arial" panose="020B0604020202020204" pitchFamily="34" charset="0"/>
              <a:cs typeface="Arial" panose="020B0604020202020204" pitchFamily="34" charset="0"/>
            </a:rPr>
            <a:t>: se enfoca en cómo los empleados y departamentos dentro de la oficina de turismo interactúan y se mantienen informados sobre proyectos y políticas organizacionales. Una comunicación interna sólida alinea a los equipos con los objetivos comunes, promoviendo un servicio unificado y eficiente para los turistas.</a:t>
          </a:r>
          <a:endParaRPr lang="es-ES" sz="700" kern="1200">
            <a:latin typeface="Arial" panose="020B0604020202020204" pitchFamily="34" charset="0"/>
            <a:cs typeface="Arial" panose="020B0604020202020204" pitchFamily="34" charset="0"/>
          </a:endParaRPr>
        </a:p>
      </dsp:txBody>
      <dsp:txXfrm>
        <a:off x="822654" y="211"/>
        <a:ext cx="2002030" cy="843235"/>
      </dsp:txXfrm>
    </dsp:sp>
    <dsp:sp modelId="{87186DBF-55D2-4EC0-9054-F058C7CDCFAE}">
      <dsp:nvSpPr>
        <dsp:cNvPr id="0" name=""/>
        <dsp:cNvSpPr/>
      </dsp:nvSpPr>
      <dsp:spPr>
        <a:xfrm>
          <a:off x="2972250" y="71886"/>
          <a:ext cx="2785578" cy="699885"/>
        </a:xfrm>
        <a:prstGeom prst="chevron">
          <a:avLst/>
        </a:prstGeom>
        <a:solidFill>
          <a:schemeClr val="accent4">
            <a:tint val="40000"/>
            <a:alpha val="90000"/>
            <a:hueOff val="0"/>
            <a:satOff val="0"/>
            <a:lumOff val="0"/>
            <a:alphaOff val="0"/>
          </a:schemeClr>
        </a:solidFill>
        <a:ln w="25400" cap="flat" cmpd="sng" algn="ctr">
          <a:solidFill>
            <a:schemeClr val="accent4">
              <a:tint val="40000"/>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8890" tIns="4445" rIns="0" bIns="4445" numCol="1" spcCol="1270" anchor="ctr" anchorCtr="0">
          <a:noAutofit/>
        </a:bodyPr>
        <a:lstStyle/>
        <a:p>
          <a:pPr lvl="0" algn="ctr" defTabSz="311150">
            <a:lnSpc>
              <a:spcPct val="90000"/>
            </a:lnSpc>
            <a:spcBef>
              <a:spcPct val="0"/>
            </a:spcBef>
            <a:spcAft>
              <a:spcPct val="35000"/>
            </a:spcAft>
          </a:pPr>
          <a:r>
            <a:rPr lang="es-ES_tradnl" sz="700" kern="1200">
              <a:latin typeface="Arial" panose="020B0604020202020204" pitchFamily="34" charset="0"/>
              <a:cs typeface="Arial" panose="020B0604020202020204" pitchFamily="34" charset="0"/>
            </a:rPr>
            <a:t>Ejemplo: en la oficina de turismo de un municipio, se realizan reuniones semanales entre los empleados para informar sobre nuevos proyectos, próximos eventos y estrategias de promoción, garantizando que todo el equipo cuente con la misma información y esté preparado para atender a los visitantes de manera coherente.</a:t>
          </a:r>
          <a:endParaRPr lang="en-US" sz="700" kern="1200">
            <a:latin typeface="Arial" panose="020B0604020202020204" pitchFamily="34" charset="0"/>
            <a:cs typeface="Arial" panose="020B0604020202020204" pitchFamily="34" charset="0"/>
          </a:endParaRPr>
        </a:p>
      </dsp:txBody>
      <dsp:txXfrm>
        <a:off x="3322193" y="71886"/>
        <a:ext cx="2085693" cy="699885"/>
      </dsp:txXfrm>
    </dsp:sp>
    <dsp:sp modelId="{6834C20F-E275-4036-97CA-06436C660A03}">
      <dsp:nvSpPr>
        <dsp:cNvPr id="0" name=""/>
        <dsp:cNvSpPr/>
      </dsp:nvSpPr>
      <dsp:spPr>
        <a:xfrm>
          <a:off x="401036" y="961499"/>
          <a:ext cx="2845265" cy="843235"/>
        </a:xfrm>
        <a:prstGeom prst="chevron">
          <a:avLst/>
        </a:prstGeom>
        <a:solidFill>
          <a:schemeClr val="accent4">
            <a:hueOff val="-4464770"/>
            <a:satOff val="26899"/>
            <a:lumOff val="2156"/>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4445" rIns="0" bIns="4445" numCol="1" spcCol="1270" anchor="ctr" anchorCtr="0">
          <a:noAutofit/>
        </a:bodyPr>
        <a:lstStyle/>
        <a:p>
          <a:pPr lvl="0" algn="ctr" defTabSz="311150">
            <a:lnSpc>
              <a:spcPct val="90000"/>
            </a:lnSpc>
            <a:spcBef>
              <a:spcPct val="0"/>
            </a:spcBef>
            <a:spcAft>
              <a:spcPct val="35000"/>
            </a:spcAft>
          </a:pPr>
          <a:r>
            <a:rPr lang="es-ES_tradnl" sz="700" b="1" kern="1200">
              <a:latin typeface="Arial" panose="020B0604020202020204" pitchFamily="34" charset="0"/>
              <a:cs typeface="Arial" panose="020B0604020202020204" pitchFamily="34" charset="0"/>
            </a:rPr>
            <a:t>Comunicación externa</a:t>
          </a:r>
          <a:r>
            <a:rPr lang="es-ES_tradnl" sz="700" kern="1200">
              <a:latin typeface="Arial" panose="020B0604020202020204" pitchFamily="34" charset="0"/>
              <a:cs typeface="Arial" panose="020B0604020202020204" pitchFamily="34" charset="0"/>
            </a:rPr>
            <a:t>: involucra todas las interacciones y mensajes que la oficina de turismo envía a los visitantes, proveedores, asociaciones locales y otros interesados. Este tipo de comunicación permite que la oficina de turismo promocione los atractivos del destino y mantenga informados a los turistas sobre eventos, actividades y servicios.</a:t>
          </a:r>
          <a:endParaRPr lang="en-US" sz="700" kern="1200">
            <a:latin typeface="Arial" panose="020B0604020202020204" pitchFamily="34" charset="0"/>
            <a:cs typeface="Arial" panose="020B0604020202020204" pitchFamily="34" charset="0"/>
          </a:endParaRPr>
        </a:p>
      </dsp:txBody>
      <dsp:txXfrm>
        <a:off x="822654" y="961499"/>
        <a:ext cx="2002030" cy="843235"/>
      </dsp:txXfrm>
    </dsp:sp>
    <dsp:sp modelId="{F40939E9-66F1-4F7E-B907-55C700321327}">
      <dsp:nvSpPr>
        <dsp:cNvPr id="0" name=""/>
        <dsp:cNvSpPr/>
      </dsp:nvSpPr>
      <dsp:spPr>
        <a:xfrm>
          <a:off x="2972250" y="1033174"/>
          <a:ext cx="2785578" cy="699885"/>
        </a:xfrm>
        <a:prstGeom prst="chevron">
          <a:avLst/>
        </a:prstGeom>
        <a:solidFill>
          <a:schemeClr val="accent4">
            <a:tint val="40000"/>
            <a:alpha val="90000"/>
            <a:hueOff val="-3945710"/>
            <a:satOff val="22157"/>
            <a:lumOff val="1408"/>
            <a:alphaOff val="0"/>
          </a:schemeClr>
        </a:solidFill>
        <a:ln w="25400" cap="flat" cmpd="sng" algn="ctr">
          <a:solidFill>
            <a:schemeClr val="accent4">
              <a:tint val="40000"/>
              <a:alpha val="90000"/>
              <a:hueOff val="-3945710"/>
              <a:satOff val="22157"/>
              <a:lumOff val="1408"/>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8890" tIns="4445" rIns="0" bIns="4445" numCol="1" spcCol="1270" anchor="ctr" anchorCtr="0">
          <a:noAutofit/>
        </a:bodyPr>
        <a:lstStyle/>
        <a:p>
          <a:pPr lvl="0" algn="ctr" defTabSz="311150">
            <a:lnSpc>
              <a:spcPct val="90000"/>
            </a:lnSpc>
            <a:spcBef>
              <a:spcPct val="0"/>
            </a:spcBef>
            <a:spcAft>
              <a:spcPct val="35000"/>
            </a:spcAft>
          </a:pPr>
          <a:r>
            <a:rPr lang="es-ES_tradnl" sz="700" kern="1200">
              <a:latin typeface="Arial" panose="020B0604020202020204" pitchFamily="34" charset="0"/>
              <a:cs typeface="Arial" panose="020B0604020202020204" pitchFamily="34" charset="0"/>
            </a:rPr>
            <a:t>Ejemplo: la oficina de turismo del municipio envía boletines electrónicos mensuales a agencias de viajes, incluyendo información actualizada sobre las actividades y promociones del destino, facilitando así que las agencias puedan brindar información precisa a sus clientes.</a:t>
          </a:r>
          <a:endParaRPr lang="en-US" sz="700" kern="1200">
            <a:latin typeface="Arial" panose="020B0604020202020204" pitchFamily="34" charset="0"/>
            <a:cs typeface="Arial" panose="020B0604020202020204" pitchFamily="34" charset="0"/>
          </a:endParaRPr>
        </a:p>
      </dsp:txBody>
      <dsp:txXfrm>
        <a:off x="3322193" y="1033174"/>
        <a:ext cx="2085693" cy="699885"/>
      </dsp:txXfrm>
    </dsp:sp>
  </dsp:spTree>
</dsp:drawing>
</file>

<file path=word/diagrams/layout1.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vProcess5">
  <dgm:title val=""/>
  <dgm:desc val=""/>
  <dgm:catLst>
    <dgm:cat type="process" pri="14000"/>
  </dgm:catLst>
  <dgm:sampData>
    <dgm:dataModel>
      <dgm:ptLst>
        <dgm:pt modelId="0" type="doc"/>
        <dgm:pt modelId="1">
          <dgm:prSet phldr="1"/>
        </dgm:pt>
        <dgm:pt modelId="2">
          <dgm:prSet phldr="1"/>
        </dgm:pt>
        <dgm:pt modelId="3">
          <dgm:prSet phldr="1"/>
        </dgm:pt>
      </dgm:ptLst>
      <dgm:cxnLst>
        <dgm:cxn modelId="5" srcId="0" destId="1" srcOrd="0" destOrd="0"/>
        <dgm:cxn modelId="6" srcId="0" destId="2" srcOrd="1" destOrd="0"/>
        <dgm:cxn modelId="7" srcId="0" destId="3" srcOrd="2"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6" srcId="0" destId="1" srcOrd="0" destOrd="0"/>
        <dgm:cxn modelId="7" srcId="0" destId="2" srcOrd="1" destOrd="0"/>
        <dgm:cxn modelId="8" srcId="0" destId="3" srcOrd="2" destOrd="0"/>
        <dgm:cxn modelId="9" srcId="0" destId="4" srcOrd="3" destOrd="0"/>
      </dgm:cxnLst>
      <dgm:bg/>
      <dgm:whole/>
    </dgm:dataModel>
  </dgm:clrData>
  <dgm:layoutNode name="outerComposite">
    <dgm:varLst>
      <dgm:chMax val="5"/>
      <dgm:dir/>
      <dgm:resizeHandles val="exact"/>
    </dgm:varLst>
    <dgm:alg type="composite"/>
    <dgm:shape xmlns:r="http://schemas.openxmlformats.org/officeDocument/2006/relationships" r:blip="">
      <dgm:adjLst/>
    </dgm:shape>
    <dgm:presOf/>
    <dgm:choose name="Name0">
      <dgm:if name="Name1" func="var" arg="dir" op="equ" val="norm">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l" for="ch" forName="TwoNodes_1"/>
          <dgm:constr type="w" for="ch" forName="TwoNodes_2" refType="w" fact="0.85"/>
          <dgm:constr type="h" for="ch" forName="TwoNodes_2" refType="h" fact="0.45"/>
          <dgm:constr type="b" for="ch" forName="TwoNodes_2" refType="h"/>
          <dgm:constr type="r" for="ch" forName="TwoNodes_2" refType="w"/>
          <dgm:constr type="w" for="ch" forName="TwoConn_1-2" refType="h" refFor="ch" refForName="TwoNodes_1" fact="0.65"/>
          <dgm:constr type="h" for="ch" forName="TwoConn_1-2" refType="h" refFor="ch" refForName="TwoNodes_1" fact="0.65"/>
          <dgm:constr type="ctrY" for="ch" forName="TwoConn_1-2" refType="h" fact="0.5"/>
          <dgm:constr type="r" for="ch" forName="TwoConn_1-2" refType="r" refFor="ch" refForName="TwoNodes_1"/>
          <dgm:constr type="r" for="ch" forName="TwoNodes_1_text" refType="l" refFor="ch" refForName="TwoConn_1-2"/>
          <dgm:constr type="rOff" for="ch" forName="TwoNodes_1_text" refType="w" refFor="ch" refForName="TwoConn_1-2" fact="-0.5"/>
          <dgm:constr type="t" for="ch" forName="TwoNodes_1_text" refType="t" refFor="ch" refForName="TwoNodes_1"/>
          <dgm:constr type="b" for="ch" forName="TwoNodes_1_text" refType="b" refFor="ch" refForName="TwoNodes_1"/>
          <dgm:constr type="l" for="ch" forName="TwoNodes_1_text" refType="l" refFor="ch" refForName="TwoNodes_1"/>
          <dgm:constr type="r" for="ch" forName="TwoNodes_2_text" refType="l" refFor="ch" refForName="TwoConn_1-2"/>
          <dgm:constr type="t" for="ch" forName="TwoNodes_2_text" refType="t" refFor="ch" refForName="TwoNodes_2"/>
          <dgm:constr type="b" for="ch" forName="TwoNodes_2_text" refType="b" refFor="ch" refForName="TwoNodes_2"/>
          <dgm:constr type="l" for="ch" forName="TwoNodes_2_text" refType="l" refFor="ch" refForName="TwoNodes_2"/>
          <dgm:constr type="w" for="ch" forName="ThreeNodes_1" refType="w" fact="0.85"/>
          <dgm:constr type="h" for="ch" forName="ThreeNodes_1" refType="h" fact="0.3"/>
          <dgm:constr type="t" for="ch" forName="ThreeNodes_1"/>
          <dgm:constr type="l" for="ch" forName="ThreeNodes_1"/>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r" for="ch" forName="ThreeNodes_3" refType="w"/>
          <dgm:constr type="w" for="ch" forName="ThreeConn_1-2" refType="h" refFor="ch" refForName="ThreeNodes_1" fact="0.65"/>
          <dgm:constr type="h" for="ch" forName="ThreeConn_1-2" refType="h" refFor="ch" refForName="ThreeNodes_1" fact="0.65"/>
          <dgm:constr type="ctrY" for="ch" forName="ThreeConn_1-2" refType="h" fact="0.325"/>
          <dgm:constr type="r" for="ch" forName="ThreeConn_1-2" refType="r"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r" for="ch" forName="ThreeConn_2-3" refType="r" refFor="ch" refForName="ThreeNodes_2"/>
          <dgm:constr type="r" for="ch" forName="ThreeNodes_1_text" refType="l" refFor="ch" refForName="ThreeConn_1-2"/>
          <dgm:constr type="rOff" for="ch" forName="ThreeNodes_1_text" refType="w" refFor="ch" refForName="ThreeConn_1-2" fact="-0.57"/>
          <dgm:constr type="t" for="ch" forName="ThreeNodes_1_text" refType="t" refFor="ch" refForName="ThreeNodes_1"/>
          <dgm:constr type="b" for="ch" forName="ThreeNodes_1_text" refType="b" refFor="ch" refForName="ThreeNodes_1"/>
          <dgm:constr type="l" for="ch" forName="ThreeNodes_1_text" refType="l" refFor="ch" refForName="ThreeNodes_1"/>
          <dgm:constr type="r" for="ch" forName="ThreeNodes_2_text" refType="l" refFor="ch" refForName="ThreeConn_1-2"/>
          <dgm:constr type="t" for="ch" forName="ThreeNodes_2_text" refType="t" refFor="ch" refForName="ThreeNodes_2"/>
          <dgm:constr type="b" for="ch" forName="ThreeNodes_2_text" refType="b" refFor="ch" refForName="ThreeNodes_2"/>
          <dgm:constr type="l" for="ch" forName="ThreeNodes_2_text" refType="l" refFor="ch" refForName="ThreeNodes_2"/>
          <dgm:constr type="r" for="ch" forName="ThreeNodes_3_text" refType="l" refFor="ch" refForName="ThreeConn_2-3"/>
          <dgm:constr type="t" for="ch" forName="ThreeNodes_3_text" refType="t" refFor="ch" refForName="ThreeNodes_3"/>
          <dgm:constr type="b" for="ch" forName="ThreeNodes_3_text" refType="b" refFor="ch" refForName="ThreeNodes_3"/>
          <dgm:constr type="l" for="ch" forName="ThreeNodes_3_text" refType="l" refFor="ch" refForName="ThreeNodes_3"/>
          <dgm:constr type="w" for="ch" forName="FourNodes_1" refType="w" fact="0.8"/>
          <dgm:constr type="h" for="ch" forName="FourNodes_1" refType="h" fact="0.22"/>
          <dgm:constr type="t" for="ch" forName="FourNodes_1"/>
          <dgm:constr type="l" for="ch" forName="FourNodes_1"/>
          <dgm:constr type="w" for="ch" forName="FourNodes_2" refType="w" fact="0.8"/>
          <dgm:constr type="h" for="ch" forName="FourNodes_2" refType="h" fact="0.22"/>
          <dgm:constr type="ctrY" for="ch" forName="FourNodes_2" refType="h" fact="0.37"/>
          <dgm:constr type="ctrX" for="ch" forName="FourNodes_2" refType="w" fact="0.467"/>
          <dgm:constr type="w" for="ch" forName="FourNodes_3" refType="w" fact="0.8"/>
          <dgm:constr type="h" for="ch" forName="FourNodes_3" refType="h" fact="0.22"/>
          <dgm:constr type="ctrY" for="ch" forName="FourNodes_3" refType="h" fact="0.63"/>
          <dgm:constr type="ctrX" for="ch" forName="FourNodes_3" refType="w" fact="0.533"/>
          <dgm:constr type="w" for="ch" forName="FourNodes_4" refType="w" fact="0.8"/>
          <dgm:constr type="h" for="ch" forName="FourNodes_4" refType="h" fact="0.22"/>
          <dgm:constr type="b" for="ch" forName="FourNodes_4" refType="h"/>
          <dgm:constr type="r" for="ch" forName="FourNodes_4" refType="w"/>
          <dgm:constr type="w" for="ch" forName="FourConn_1-2" refType="h" refFor="ch" refForName="FourNodes_1" fact="0.65"/>
          <dgm:constr type="h" for="ch" forName="FourConn_1-2" refType="h" refFor="ch" refForName="FourNodes_1" fact="0.65"/>
          <dgm:constr type="ctrY" for="ch" forName="FourConn_1-2" refType="h" fact="0.24"/>
          <dgm:constr type="r" for="ch" forName="FourConn_1-2" refType="r"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r" for="ch" forName="FourConn_2-3" refType="r"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r" for="ch" forName="FourConn_3-4" refType="r" refFor="ch" refForName="FourNodes_3"/>
          <dgm:constr type="r" for="ch" forName="FourNodes_1_text" refType="l" refFor="ch" refForName="FourConn_1-2"/>
          <dgm:constr type="rOff" for="ch" forName="FourNodes_1_text" refType="w" refFor="ch" refForName="FourConn_1-2" fact="-0.7"/>
          <dgm:constr type="t" for="ch" forName="FourNodes_1_text" refType="t" refFor="ch" refForName="FourNodes_1"/>
          <dgm:constr type="b" for="ch" forName="FourNodes_1_text" refType="b" refFor="ch" refForName="FourNodes_1"/>
          <dgm:constr type="l" for="ch" forName="FourNodes_1_text" refType="l" refFor="ch" refForName="FourNodes_1"/>
          <dgm:constr type="r" for="ch" forName="FourNodes_2_text" refType="l" refFor="ch" refForName="FourConn_1-2"/>
          <dgm:constr type="t" for="ch" forName="FourNodes_2_text" refType="t" refFor="ch" refForName="FourNodes_2"/>
          <dgm:constr type="b" for="ch" forName="FourNodes_2_text" refType="b" refFor="ch" refForName="FourNodes_2"/>
          <dgm:constr type="l" for="ch" forName="FourNodes_2_text" refType="l" refFor="ch" refForName="FourNodes_2"/>
          <dgm:constr type="r" for="ch" forName="FourNodes_3_text" refType="l" refFor="ch" refForName="FourConn_2-3"/>
          <dgm:constr type="t" for="ch" forName="FourNodes_3_text" refType="t" refFor="ch" refForName="FourNodes_3"/>
          <dgm:constr type="b" for="ch" forName="FourNodes_3_text" refType="b" refFor="ch" refForName="FourNodes_3"/>
          <dgm:constr type="l" for="ch" forName="FourNodes_3_text" refType="l" refFor="ch" refForName="FourNodes_3"/>
          <dgm:constr type="r" for="ch" forName="FourNodes_4_text" refType="l" refFor="ch" refForName="FourConn_3-4"/>
          <dgm:constr type="t" for="ch" forName="FourNodes_4_text" refType="t" refFor="ch" refForName="FourNodes_4"/>
          <dgm:constr type="b" for="ch" forName="FourNodes_4_text" refType="b" refFor="ch" refForName="FourNodes_4"/>
          <dgm:constr type="l" for="ch" forName="FourNodes_4_text" refType="l" refFor="ch" refForName="FourNodes_4"/>
          <dgm:constr type="w" for="ch" forName="FiveNodes_1" refType="w" fact="0.77"/>
          <dgm:constr type="h" for="ch" forName="FiveNodes_1" refType="h" fact="0.18"/>
          <dgm:constr type="t" for="ch" forName="FiveNodes_1"/>
          <dgm:constr type="l" for="ch" forName="FiveNodes_1"/>
          <dgm:constr type="w" for="ch" forName="FiveNodes_2" refType="w" fact="0.77"/>
          <dgm:constr type="h" for="ch" forName="FiveNodes_2" refType="h" fact="0.18"/>
          <dgm:constr type="ctrY" for="ch" forName="FiveNodes_2" refType="h" fact="0.295"/>
          <dgm:constr type="ctrX" for="ch" forName="FiveNodes_2" refType="w" fact="0.442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5575"/>
          <dgm:constr type="w" for="ch" forName="FiveNodes_5" refType="w" fact="0.77"/>
          <dgm:constr type="h" for="ch" forName="FiveNodes_5" refType="h" fact="0.18"/>
          <dgm:constr type="b" for="ch" forName="FiveNodes_5" refType="h"/>
          <dgm:constr type="r" for="ch" forName="FiveNodes_5" refType="w"/>
          <dgm:constr type="w" for="ch" forName="FiveConn_1-2" refType="h" refFor="ch" refForName="FiveNodes_1" fact="0.65"/>
          <dgm:constr type="h" for="ch" forName="FiveConn_1-2" refType="h" refFor="ch" refForName="FiveNodes_1" fact="0.65"/>
          <dgm:constr type="ctrY" for="ch" forName="FiveConn_1-2" refType="h" fact="0.19"/>
          <dgm:constr type="r" for="ch" forName="FiveConn_1-2" refType="r"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r" for="ch" forName="FiveConn_2-3" refType="r"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r" for="ch" forName="FiveConn_3-4" refType="r"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r" for="ch" forName="FiveConn_4-5" refType="r" refFor="ch" refForName="FiveNodes_4"/>
          <dgm:constr type="r" for="ch" forName="FiveNodes_1_text" refType="l" refFor="ch" refForName="FiveConn_1-2"/>
          <dgm:constr type="rOff" for="ch" forName="FiveNodes_1_text" refType="w" refFor="ch" refForName="FiveConn_1-2" fact="-0.75"/>
          <dgm:constr type="t" for="ch" forName="FiveNodes_1_text" refType="t" refFor="ch" refForName="FiveNodes_1"/>
          <dgm:constr type="b" for="ch" forName="FiveNodes_1_text" refType="b" refFor="ch" refForName="FiveNodes_1"/>
          <dgm:constr type="l" for="ch" forName="FiveNodes_1_text" refType="l" refFor="ch" refForName="FiveNodes_1"/>
          <dgm:constr type="r" for="ch" forName="FiveNodes_2_text" refType="l" refFor="ch" refForName="FiveConn_1-2"/>
          <dgm:constr type="t" for="ch" forName="FiveNodes_2_text" refType="t" refFor="ch" refForName="FiveNodes_2"/>
          <dgm:constr type="b" for="ch" forName="FiveNodes_2_text" refType="b" refFor="ch" refForName="FiveNodes_2"/>
          <dgm:constr type="l" for="ch" forName="FiveNodes_2_text" refType="l" refFor="ch" refForName="FiveNodes_2"/>
          <dgm:constr type="r" for="ch" forName="FiveNodes_3_text" refType="l" refFor="ch" refForName="FiveConn_2-3"/>
          <dgm:constr type="t" for="ch" forName="FiveNodes_3_text" refType="t" refFor="ch" refForName="FiveNodes_3"/>
          <dgm:constr type="b" for="ch" forName="FiveNodes_3_text" refType="b" refFor="ch" refForName="FiveNodes_3"/>
          <dgm:constr type="l" for="ch" forName="FiveNodes_3_text" refType="l" refFor="ch" refForName="FiveNodes_3"/>
          <dgm:constr type="r" for="ch" forName="FiveNodes_4_text" refType="l" refFor="ch" refForName="FiveConn_3-4"/>
          <dgm:constr type="t" for="ch" forName="FiveNodes_4_text" refType="t" refFor="ch" refForName="FiveNodes_4"/>
          <dgm:constr type="b" for="ch" forName="FiveNodes_4_text" refType="b" refFor="ch" refForName="FiveNodes_4"/>
          <dgm:constr type="l" for="ch" forName="FiveNodes_4_text" refType="l" refFor="ch" refForName="FiveNodes_4"/>
          <dgm:constr type="r" for="ch" forName="FiveNodes_5_text" refType="l" refFor="ch" refForName="FiveConn_4-5"/>
          <dgm:constr type="t" for="ch" forName="FiveNodes_5_text" refType="t" refFor="ch" refForName="FiveNodes_5"/>
          <dgm:constr type="b" for="ch" forName="FiveNodes_5_text" refType="b" refFor="ch" refForName="FiveNodes_5"/>
          <dgm:constr type="l" for="ch" forName="FiveNodes_5_text" refType="l" refFor="ch" refForName="FiveNodes_5"/>
        </dgm:constrLst>
      </dgm:if>
      <dgm:else name="Name2">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r" for="ch" forName="TwoNodes_1" refType="w"/>
          <dgm:constr type="w" for="ch" forName="TwoNodes_2" refType="w" fact="0.85"/>
          <dgm:constr type="h" for="ch" forName="TwoNodes_2" refType="h" fact="0.45"/>
          <dgm:constr type="b" for="ch" forName="TwoNodes_2" refType="h"/>
          <dgm:constr type="l" for="ch" forName="TwoNodes_2"/>
          <dgm:constr type="w" for="ch" forName="TwoConn_1-2" refType="h" refFor="ch" refForName="TwoNodes_1" fact="0.65"/>
          <dgm:constr type="h" for="ch" forName="TwoConn_1-2" refType="h" refFor="ch" refForName="TwoNodes_1" fact="0.65"/>
          <dgm:constr type="ctrY" for="ch" forName="TwoConn_1-2" refType="h" fact="0.5"/>
          <dgm:constr type="l" for="ch" forName="TwoConn_1-2" refType="l" refFor="ch" refForName="TwoNodes_1"/>
          <dgm:constr type="l" for="ch" forName="TwoNodes_1_text" refType="r" refFor="ch" refForName="TwoConn_1-2"/>
          <dgm:constr type="lOff" for="ch" forName="TwoNodes_1_text" refType="w" refFor="ch" refForName="TwoConn_1-2" fact="0.5"/>
          <dgm:constr type="t" for="ch" forName="TwoNodes_1_text" refType="t" refFor="ch" refForName="TwoNodes_1"/>
          <dgm:constr type="b" for="ch" forName="TwoNodes_1_text" refType="b" refFor="ch" refForName="TwoNodes_1"/>
          <dgm:constr type="r" for="ch" forName="TwoNodes_1_text" refType="r" refFor="ch" refForName="TwoNodes_1"/>
          <dgm:constr type="l" for="ch" forName="TwoNodes_2_text" refType="r" refFor="ch" refForName="TwoConn_1-2"/>
          <dgm:constr type="t" for="ch" forName="TwoNodes_2_text" refType="t" refFor="ch" refForName="TwoNodes_2"/>
          <dgm:constr type="b" for="ch" forName="TwoNodes_2_text" refType="b" refFor="ch" refForName="TwoNodes_2"/>
          <dgm:constr type="r" for="ch" forName="TwoNodes_2_text" refType="r" refFor="ch" refForName="TwoNodes_2"/>
          <dgm:constr type="w" for="ch" forName="ThreeNodes_1" refType="w" fact="0.85"/>
          <dgm:constr type="h" for="ch" forName="ThreeNodes_1" refType="h" fact="0.3"/>
          <dgm:constr type="t" for="ch" forName="ThreeNodes_1"/>
          <dgm:constr type="r" for="ch" forName="ThreeNodes_1" refType="w"/>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l" for="ch" forName="ThreeNodes_3"/>
          <dgm:constr type="w" for="ch" forName="ThreeConn_1-2" refType="h" refFor="ch" refForName="ThreeNodes_1" fact="0.65"/>
          <dgm:constr type="h" for="ch" forName="ThreeConn_1-2" refType="h" refFor="ch" refForName="ThreeNodes_1" fact="0.65"/>
          <dgm:constr type="ctrY" for="ch" forName="ThreeConn_1-2" refType="h" fact="0.325"/>
          <dgm:constr type="l" for="ch" forName="ThreeConn_1-2" refType="l"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l" for="ch" forName="ThreeConn_2-3" refType="l" refFor="ch" refForName="ThreeNodes_2"/>
          <dgm:constr type="l" for="ch" forName="ThreeNodes_1_text" refType="r" refFor="ch" refForName="ThreeConn_1-2"/>
          <dgm:constr type="lOff" for="ch" forName="ThreeNodes_1_text" refType="w" refFor="ch" refForName="ThreeConn_1-2" fact="0.55"/>
          <dgm:constr type="t" for="ch" forName="ThreeNodes_1_text" refType="t" refFor="ch" refForName="ThreeNodes_1"/>
          <dgm:constr type="b" for="ch" forName="ThreeNodes_1_text" refType="b" refFor="ch" refForName="ThreeNodes_1"/>
          <dgm:constr type="r" for="ch" forName="ThreeNodes_1_text" refType="r" refFor="ch" refForName="ThreeNodes_1"/>
          <dgm:constr type="l" for="ch" forName="ThreeNodes_2_text" refType="r" refFor="ch" refForName="ThreeConn_1-2"/>
          <dgm:constr type="t" for="ch" forName="ThreeNodes_2_text" refType="t" refFor="ch" refForName="ThreeNodes_2"/>
          <dgm:constr type="b" for="ch" forName="ThreeNodes_2_text" refType="b" refFor="ch" refForName="ThreeNodes_2"/>
          <dgm:constr type="r" for="ch" forName="ThreeNodes_2_text" refType="r" refFor="ch" refForName="ThreeNodes_2"/>
          <dgm:constr type="l" for="ch" forName="ThreeNodes_3_text" refType="r" refFor="ch" refForName="ThreeConn_2-3"/>
          <dgm:constr type="t" for="ch" forName="ThreeNodes_3_text" refType="t" refFor="ch" refForName="ThreeNodes_3"/>
          <dgm:constr type="b" for="ch" forName="ThreeNodes_3_text" refType="b" refFor="ch" refForName="ThreeNodes_3"/>
          <dgm:constr type="r" for="ch" forName="ThreeNodes_3_text" refType="r" refFor="ch" refForName="ThreeNodes_3"/>
          <dgm:constr type="w" for="ch" forName="FourNodes_1" refType="w" fact="0.8"/>
          <dgm:constr type="h" for="ch" forName="FourNodes_1" refType="h" fact="0.22"/>
          <dgm:constr type="t" for="ch" forName="FourNodes_1"/>
          <dgm:constr type="r" for="ch" forName="FourNodes_1" refType="w"/>
          <dgm:constr type="w" for="ch" forName="FourNodes_2" refType="w" fact="0.8"/>
          <dgm:constr type="h" for="ch" forName="FourNodes_2" refType="h" fact="0.22"/>
          <dgm:constr type="ctrY" for="ch" forName="FourNodes_2" refType="h" fact="0.37"/>
          <dgm:constr type="ctrX" for="ch" forName="FourNodes_2" refType="w" fact="0.533"/>
          <dgm:constr type="w" for="ch" forName="FourNodes_3" refType="w" fact="0.8"/>
          <dgm:constr type="h" for="ch" forName="FourNodes_3" refType="h" fact="0.22"/>
          <dgm:constr type="ctrY" for="ch" forName="FourNodes_3" refType="h" fact="0.63"/>
          <dgm:constr type="ctrX" for="ch" forName="FourNodes_3" refType="w" fact="0.467"/>
          <dgm:constr type="w" for="ch" forName="FourNodes_4" refType="w" fact="0.8"/>
          <dgm:constr type="h" for="ch" forName="FourNodes_4" refType="h" fact="0.22"/>
          <dgm:constr type="b" for="ch" forName="FourNodes_4" refType="h"/>
          <dgm:constr type="l" for="ch" forName="FourNodes_4"/>
          <dgm:constr type="w" for="ch" forName="FourConn_1-2" refType="h" refFor="ch" refForName="FourNodes_1" fact="0.65"/>
          <dgm:constr type="h" for="ch" forName="FourConn_1-2" refType="h" refFor="ch" refForName="FourNodes_1" fact="0.65"/>
          <dgm:constr type="ctrY" for="ch" forName="FourConn_1-2" refType="h" fact="0.24"/>
          <dgm:constr type="l" for="ch" forName="FourConn_1-2" refType="l"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l" for="ch" forName="FourConn_2-3" refType="l"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l" for="ch" forName="FourConn_3-4" refType="l" refFor="ch" refForName="FourNodes_3"/>
          <dgm:constr type="l" for="ch" forName="FourNodes_1_text" refType="r" refFor="ch" refForName="FourConn_1-2"/>
          <dgm:constr type="lOff" for="ch" forName="FourNodes_1_text" refType="w" refFor="ch" refForName="FourConn_1-2" fact="0.69"/>
          <dgm:constr type="t" for="ch" forName="FourNodes_1_text" refType="t" refFor="ch" refForName="FourNodes_1"/>
          <dgm:constr type="b" for="ch" forName="FourNodes_1_text" refType="b" refFor="ch" refForName="FourNodes_1"/>
          <dgm:constr type="r" for="ch" forName="FourNodes_1_text" refType="r" refFor="ch" refForName="FourNodes_1"/>
          <dgm:constr type="l" for="ch" forName="FourNodes_2_text" refType="r" refFor="ch" refForName="FourConn_1-2"/>
          <dgm:constr type="t" for="ch" forName="FourNodes_2_text" refType="t" refFor="ch" refForName="FourNodes_2"/>
          <dgm:constr type="b" for="ch" forName="FourNodes_2_text" refType="b" refFor="ch" refForName="FourNodes_2"/>
          <dgm:constr type="r" for="ch" forName="FourNodes_2_text" refType="r" refFor="ch" refForName="FourNodes_2"/>
          <dgm:constr type="l" for="ch" forName="FourNodes_3_text" refType="r" refFor="ch" refForName="FourConn_2-3"/>
          <dgm:constr type="t" for="ch" forName="FourNodes_3_text" refType="t" refFor="ch" refForName="FourNodes_3"/>
          <dgm:constr type="b" for="ch" forName="FourNodes_3_text" refType="b" refFor="ch" refForName="FourNodes_3"/>
          <dgm:constr type="r" for="ch" forName="FourNodes_3_text" refType="r" refFor="ch" refForName="FourNodes_3"/>
          <dgm:constr type="l" for="ch" forName="FourNodes_4_text" refType="r" refFor="ch" refForName="FourConn_3-4"/>
          <dgm:constr type="t" for="ch" forName="FourNodes_4_text" refType="t" refFor="ch" refForName="FourNodes_4"/>
          <dgm:constr type="b" for="ch" forName="FourNodes_4_text" refType="b" refFor="ch" refForName="FourNodes_4"/>
          <dgm:constr type="r" for="ch" forName="FourNodes_4_text" refType="r" refFor="ch" refForName="FourNodes_4"/>
          <dgm:constr type="w" for="ch" forName="FiveNodes_1" refType="w" fact="0.77"/>
          <dgm:constr type="h" for="ch" forName="FiveNodes_1" refType="h" fact="0.18"/>
          <dgm:constr type="t" for="ch" forName="FiveNodes_1"/>
          <dgm:constr type="r" for="ch" forName="FiveNodes_1" refType="w"/>
          <dgm:constr type="w" for="ch" forName="FiveNodes_2" refType="w" fact="0.77"/>
          <dgm:constr type="h" for="ch" forName="FiveNodes_2" refType="h" fact="0.18"/>
          <dgm:constr type="ctrY" for="ch" forName="FiveNodes_2" refType="h" fact="0.295"/>
          <dgm:constr type="ctrX" for="ch" forName="FiveNodes_2" refType="w" fact="0.557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4425"/>
          <dgm:constr type="w" for="ch" forName="FiveNodes_5" refType="w" fact="0.77"/>
          <dgm:constr type="h" for="ch" forName="FiveNodes_5" refType="h" fact="0.18"/>
          <dgm:constr type="b" for="ch" forName="FiveNodes_5" refType="h"/>
          <dgm:constr type="l" for="ch" forName="FiveNodes_5"/>
          <dgm:constr type="w" for="ch" forName="FiveConn_1-2" refType="h" refFor="ch" refForName="FiveNodes_1" fact="0.65"/>
          <dgm:constr type="h" for="ch" forName="FiveConn_1-2" refType="h" refFor="ch" refForName="FiveNodes_1" fact="0.65"/>
          <dgm:constr type="ctrY" for="ch" forName="FiveConn_1-2" refType="h" fact="0.19"/>
          <dgm:constr type="l" for="ch" forName="FiveConn_1-2" refType="l"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l" for="ch" forName="FiveConn_2-3" refType="l"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l" for="ch" forName="FiveConn_3-4" refType="l"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l" for="ch" forName="FiveConn_4-5" refType="l" refFor="ch" refForName="FiveNodes_4"/>
          <dgm:constr type="l" for="ch" forName="FiveNodes_1_text" refType="r" refFor="ch" refForName="FiveConn_1-2"/>
          <dgm:constr type="lOff" for="ch" forName="FiveNodes_1_text" refType="w" refFor="ch" refForName="FiveConn_1-2" fact="0.73"/>
          <dgm:constr type="t" for="ch" forName="FiveNodes_1_text" refType="t" refFor="ch" refForName="FiveNodes_1"/>
          <dgm:constr type="b" for="ch" forName="FiveNodes_1_text" refType="b" refFor="ch" refForName="FiveNodes_1"/>
          <dgm:constr type="r" for="ch" forName="FiveNodes_1_text" refType="r" refFor="ch" refForName="FiveNodes_1"/>
          <dgm:constr type="l" for="ch" forName="FiveNodes_2_text" refType="r" refFor="ch" refForName="FiveConn_1-2"/>
          <dgm:constr type="t" for="ch" forName="FiveNodes_2_text" refType="t" refFor="ch" refForName="FiveNodes_2"/>
          <dgm:constr type="b" for="ch" forName="FiveNodes_2_text" refType="b" refFor="ch" refForName="FiveNodes_2"/>
          <dgm:constr type="r" for="ch" forName="FiveNodes_2_text" refType="r" refFor="ch" refForName="FiveNodes_2"/>
          <dgm:constr type="l" for="ch" forName="FiveNodes_3_text" refType="r" refFor="ch" refForName="FiveConn_2-3"/>
          <dgm:constr type="t" for="ch" forName="FiveNodes_3_text" refType="t" refFor="ch" refForName="FiveNodes_3"/>
          <dgm:constr type="b" for="ch" forName="FiveNodes_3_text" refType="b" refFor="ch" refForName="FiveNodes_3"/>
          <dgm:constr type="r" for="ch" forName="FiveNodes_3_text" refType="r" refFor="ch" refForName="FiveNodes_3"/>
          <dgm:constr type="l" for="ch" forName="FiveNodes_4_text" refType="r" refFor="ch" refForName="FiveConn_3-4"/>
          <dgm:constr type="t" for="ch" forName="FiveNodes_4_text" refType="t" refFor="ch" refForName="FiveNodes_4"/>
          <dgm:constr type="b" for="ch" forName="FiveNodes_4_text" refType="b" refFor="ch" refForName="FiveNodes_4"/>
          <dgm:constr type="r" for="ch" forName="FiveNodes_4_text" refType="r" refFor="ch" refForName="FiveNodes_4"/>
          <dgm:constr type="l" for="ch" forName="FiveNodes_5_text" refType="r" refFor="ch" refForName="FiveConn_4-5"/>
          <dgm:constr type="t" for="ch" forName="FiveNodes_5_text" refType="t" refFor="ch" refForName="FiveNodes_5"/>
          <dgm:constr type="b" for="ch" forName="FiveNodes_5_text" refType="b" refFor="ch" refForName="FiveNodes_5"/>
          <dgm:constr type="r" for="ch" forName="FiveNodes_5_text" refType="r" refFor="ch" refForName="FiveNodes_5"/>
        </dgm:constrLst>
      </dgm:else>
    </dgm:choose>
    <dgm:ruleLst/>
    <dgm:layoutNode name="dummyMaxCanvas">
      <dgm:varLst/>
      <dgm:alg type="sp"/>
      <dgm:shape xmlns:r="http://schemas.openxmlformats.org/officeDocument/2006/relationships" r:blip="">
        <dgm:adjLst/>
      </dgm:shape>
      <dgm:presOf/>
      <dgm:constrLst/>
      <dgm:ruleLst/>
    </dgm:layoutNode>
    <dgm:choose name="Name3">
      <dgm:if name="Name4" axis="ch" ptType="node" func="cnt" op="equ" val="1">
        <dgm:layoutNode name="OneNode_1">
          <dgm:varLst>
            <dgm:bulletEnabled val="1"/>
          </dgm:varLst>
          <dgm:alg type="tx"/>
          <dgm:shape xmlns:r="http://schemas.openxmlformats.org/officeDocument/2006/relationships" type="roundRect" r:blip="">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
        <dgm:choose name="Name6">
          <dgm:if name="Name7" axis="ch" ptType="node" func="cnt" op="equ" val="2">
            <dgm:layoutNode name="Two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wo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wo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wo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wo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
            <dgm:choose name="Name9">
              <dgm:if name="Name10" axis="ch" ptType="node" func="cnt" op="equ" val="3">
                <dgm:layoutNode name="Thre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hre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hre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Thre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1">
                <dgm:choose name="Name12">
                  <dgm:if name="Name13" axis="ch" ptType="node" func="cnt" op="equ" val="4">
                    <dgm:layoutNode name="Four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our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our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our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our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4">
                    <dgm:choose name="Name15">
                      <dgm:if name="Name16" axis="ch" ptType="node" func="cnt" op="gte" val="5">
                        <dgm:layoutNode name="Fiv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iv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iv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ive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iveNodes_5">
                          <dgm:varLst>
                            <dgm:bulletEnabled val="1"/>
                          </dgm:varLst>
                          <dgm:alg type="sp"/>
                          <dgm:shape xmlns:r="http://schemas.openxmlformats.org/officeDocument/2006/relationships" type="roundRect" r:blip="">
                            <dgm:adjLst>
                              <dgm:adj idx="1" val="0.1"/>
                            </dgm:adjLst>
                          </dgm:shape>
                          <dgm:presOf axis="ch desOrSelf" ptType="node node" st="5 1" cnt="1 0"/>
                          <dgm:constrLst/>
                          <dgm:ruleLst/>
                        </dgm:layoutNode>
                        <dgm:layoutNode name="Fiv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4-5" styleLbl="fgAccFollowNode1">
                          <dgm:varLst>
                            <dgm:bulletEnabled val="1"/>
                          </dgm:varLst>
                          <dgm:alg type="tx"/>
                          <dgm:shape xmlns:r="http://schemas.openxmlformats.org/officeDocument/2006/relationships" type="downArrow" r:blip="">
                            <dgm:adjLst>
                              <dgm:adj idx="1" val="0.55"/>
                              <dgm:adj idx="2" val="0.45"/>
                            </dgm:adjLst>
                          </dgm:shape>
                          <dgm:presOf axis="ch" ptType="sibTrans" st="4"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5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5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7"/>
                    </dgm:choose>
                  </dgm:else>
                </dgm:choose>
              </dgm:else>
            </dgm:choose>
          </dgm:else>
        </dgm:choose>
      </dgm:else>
    </dgm:choose>
  </dgm:layoutNode>
</dgm:layoutDef>
</file>

<file path=word/diagrams/layout3.xml><?xml version="1.0" encoding="utf-8"?>
<dgm:layoutDef xmlns:dgm="http://schemas.openxmlformats.org/drawingml/2006/diagram" xmlns:a="http://schemas.openxmlformats.org/drawingml/2006/main" uniqueId="urn:microsoft.com/office/officeart/2005/8/layout/pList2">
  <dgm:title val=""/>
  <dgm:desc val=""/>
  <dgm:catLst>
    <dgm:cat type="list" pri="11000"/>
    <dgm:cat type="picture" pri="24000"/>
    <dgm:cat type="pictureconvert" pri="24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onstrLst>
      <dgm:constr type="w" for="ch" forName="bkgdShp" refType="w"/>
      <dgm:constr type="h" for="ch" forName="bkgdShp" refType="h" fact="0.45"/>
      <dgm:constr type="t" for="ch" forName="bkgdShp"/>
      <dgm:constr type="w" for="ch" forName="linComp" refType="w" fact="0.94"/>
      <dgm:constr type="h" for="ch" forName="linComp" refType="h"/>
      <dgm:constr type="ctrX" for="ch" forName="linComp" refType="w" fact="0.5"/>
    </dgm:constrLst>
    <dgm:ruleLst/>
    <dgm:choose name="Name1">
      <dgm:if name="Name2" axis="ch" ptType="node" func="cnt" op="gte" val="1">
        <dgm:layoutNode name="bkgdShp" styleLbl="alignAccFollowNode1">
          <dgm:alg type="sp"/>
          <dgm:shape xmlns:r="http://schemas.openxmlformats.org/officeDocument/2006/relationships" type="roundRect" r:blip="">
            <dgm:adjLst>
              <dgm:adj idx="1" val="0.1"/>
            </dgm:adjLst>
          </dgm:shape>
          <dgm:presOf/>
          <dgm:constrLst/>
          <dgm:ruleLst/>
        </dgm:layoutNode>
        <dgm:layoutNode name="linComp">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w" for="ch" forName="compNode" refType="w"/>
            <dgm:constr type="h" for="ch" forName="compNode" refType="h"/>
            <dgm:constr type="w" for="ch" ptType="sibTrans" refType="w" refFor="ch" refForName="compNode" fact="0.1"/>
            <dgm:constr type="h" for="ch" ptType="sibTrans" op="equ"/>
            <dgm:constr type="h" for="ch" forName="compNode" op="equ"/>
            <dgm:constr type="primFontSz" for="des" forName="node" op="equ"/>
          </dgm:constrLst>
          <dgm:ruleLst/>
          <dgm:forEach name="nodesForEach" axis="ch" ptType="node">
            <dgm:layoutNode name="compNode">
              <dgm:alg type="composite"/>
              <dgm:shape xmlns:r="http://schemas.openxmlformats.org/officeDocument/2006/relationships" r:blip="">
                <dgm:adjLst/>
              </dgm:shape>
              <dgm:presOf/>
              <dgm:constrLst>
                <dgm:constr type="w" for="ch" forName="node" refType="w"/>
                <dgm:constr type="h" for="ch" forName="node" refType="h" fact="0.55"/>
                <dgm:constr type="b" for="ch" forName="node" refType="h"/>
                <dgm:constr type="w" for="ch" forName="invisiNode" refType="w" fact="0.75"/>
                <dgm:constr type="h" for="ch" forName="invisiNode" refType="h" fact="0.06"/>
                <dgm:constr type="t" for="ch" forName="invisiNode"/>
                <dgm:constr type="w" for="ch" forName="imagNode" refType="w"/>
                <dgm:constr type="h" for="ch" forName="imagNode" refType="h" fact="0.33"/>
                <dgm:constr type="ctrX" for="ch" forName="imagNode" refType="w" fact="0.5"/>
                <dgm:constr type="t" for="ch" forName="imagNode" refType="h" fact="0.06"/>
              </dgm:constrLst>
              <dgm:ruleLst/>
              <dgm:layoutNode name="node" styleLbl="node1">
                <dgm:varLst>
                  <dgm:bulletEnabled val="1"/>
                </dgm:varLst>
                <dgm:alg type="tx">
                  <dgm:param type="txAnchorVert" val="t"/>
                </dgm:alg>
                <dgm:shape xmlns:r="http://schemas.openxmlformats.org/officeDocument/2006/relationships" rot="180" type="round2SameRect" r:blip="">
                  <dgm:adjLst>
                    <dgm:adj idx="1" val="0.105"/>
                  </dgm:adjLst>
                </dgm:shape>
                <dgm:presOf axis="desOrSelf" ptType="node"/>
                <dgm:constrLst>
                  <dgm:constr type="primFontSz" val="65"/>
                </dgm:constrLst>
                <dgm:ruleLst>
                  <dgm:rule type="primFontSz" val="5" fact="NaN" max="NaN"/>
                </dgm:ruleLst>
              </dgm:layoutNode>
              <dgm:layoutNode name="invisiNode">
                <dgm:alg type="sp"/>
                <dgm:shape xmlns:r="http://schemas.openxmlformats.org/officeDocument/2006/relationships" type="roundRect" r:blip="" hideGeom="1">
                  <dgm:adjLst>
                    <dgm:adj idx="1" val="0.1"/>
                  </dgm:adjLst>
                </dgm:shape>
                <dgm:presOf/>
                <dgm:constrLst/>
                <dgm:ruleLst/>
              </dgm:layoutNode>
              <dgm:layoutNode name="imagNode" styleLbl="fgImgPlace1">
                <dgm:alg type="sp"/>
                <dgm:shape xmlns:r="http://schemas.openxmlformats.org/officeDocument/2006/relationships" type="roundRect" r:blip="" zOrderOff="-2" blipPhldr="1">
                  <dgm:adjLst>
                    <dgm:adj idx="1" val="0.1"/>
                  </dgm:adjLst>
                </dgm:shape>
                <dgm:presOf/>
                <dgm:constrLst/>
                <dgm:ruleLst/>
              </dgm:layoutNode>
            </dgm:layoutNode>
            <dgm:forEach name="sibTransForEach" axis="followSib" ptType="sibTrans" cnt="1">
              <dgm:layoutNode name="sibTrans">
                <dgm:alg type="sp"/>
                <dgm:shape xmlns:r="http://schemas.openxmlformats.org/officeDocument/2006/relationships" type="rect" r:blip="" hideGeom="1">
                  <dgm:adjLst/>
                </dgm:shape>
                <dgm:presOf axis="self"/>
                <dgm:constrLst/>
                <dgm:ruleLst/>
              </dgm:layoutNode>
            </dgm:forEach>
          </dgm:forEach>
        </dgm:layoutNode>
      </dgm:if>
      <dgm:else name="Name6"/>
    </dgm:choose>
  </dgm:layoutNode>
</dgm:layoutDef>
</file>

<file path=word/diagrams/layout4.xml><?xml version="1.0" encoding="utf-8"?>
<dgm:layoutDef xmlns:dgm="http://schemas.openxmlformats.org/drawingml/2006/diagram" xmlns:a="http://schemas.openxmlformats.org/drawingml/2006/main" uniqueId="urn:microsoft.com/office/officeart/2005/8/layout/radial5">
  <dgm:title val=""/>
  <dgm:desc val=""/>
  <dgm:catLst>
    <dgm:cat type="relationship" pri="23000"/>
    <dgm:cat type="cycle" pri="1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alg type="cycle">
          <dgm:param type="stAng" val="0"/>
          <dgm:param type="spanAng" val="360"/>
          <dgm:param type="ctrShpMap" val="fNode"/>
        </dgm:alg>
      </dgm:if>
      <dgm:else name="Name3">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parTrans" refType="w" refFor="ch" refForName="centerShape" fact="0.4"/>
      <dgm:constr type="w" for="ch" forName="node" refType="w" refFor="ch" refForName="centerShape" op="equ" fact="1.25"/>
      <dgm:constr type="sp" refType="w" refFor="ch" refForName="centerShape" op="equ" fact="0.4"/>
      <dgm:constr type="sibSp" refType="w" refFor="ch" refForName="node" fact="0.3"/>
      <dgm:constr type="primFontSz" for="ch" forName="centerShape" val="65"/>
      <dgm:constr type="primFontSz" for="des" forName="node" op="equ" val="65"/>
      <dgm:constr type="primFontSz" for="des" forName="node" refType="primFontSz" refFor="ch" refForName="centerShape" op="lte"/>
      <dgm:constr type="primFontSz" for="des" forName="connectorText" op="equ" val="55"/>
      <dgm:constr type="primFontSz" for="des" forName="connectorText" refType="primFontSz" refFor="ch" refForName="centerShape" op="lte" fact="0.8"/>
      <dgm:constr type="primFontSz" for="des" forName="connectorText" refType="primFontSz" refFor="des" refForName="node" op="lte"/>
    </dgm:constrLst>
    <dgm:choose name="Name4">
      <dgm:if name="Name5" axis="ch ch" ptType="node node" st="1 1" cnt="1 0" func="cnt" op="lte" val="6">
        <dgm:ruleLst>
          <dgm:rule type="w" for="ch" forName="node" val="NaN" fact="1" max="NaN"/>
        </dgm:ruleLst>
      </dgm:if>
      <dgm:if name="Name6" axis="ch ch" ptType="node node" st="1 1" cnt="1 0" func="cnt" op="lte" val="8">
        <dgm:ruleLst>
          <dgm:rule type="w" for="ch" forName="node" val="NaN" fact="0.9" max="NaN"/>
        </dgm:ruleLst>
      </dgm:if>
      <dgm:if name="Name7" axis="ch ch" ptType="node node" st="1 1" cnt="1 0" func="cnt" op="lte" val="10">
        <dgm:ruleLst>
          <dgm:rule type="w" for="ch" forName="node" val="NaN" fact="0.8" max="NaN"/>
        </dgm:ruleLst>
      </dgm:if>
      <dgm:if name="Name8" axis="ch ch" ptType="node node" st="1 1" cnt="1 0" func="cnt" op="lte" val="12">
        <dgm:ruleLst>
          <dgm:rule type="w" for="ch" forName="node" val="NaN" fact="0.7" max="NaN"/>
        </dgm:ruleLst>
      </dgm:if>
      <dgm:if name="Name9" axis="ch ch" ptType="node node" st="1 1" cnt="1 0" func="cnt" op="lte" val="14">
        <dgm:ruleLst>
          <dgm:rule type="w" for="ch" forName="node" val="NaN" fact="0.6" max="NaN"/>
        </dgm:ruleLst>
      </dgm:if>
      <dgm:else name="Name10">
        <dgm:ruleLst>
          <dgm:rule type="w" for="ch" forName="node" val="NaN" fact="0.5" max="NaN"/>
        </dgm:ruleLst>
      </dgm:else>
    </dgm:choose>
    <dgm:forEach name="Name11"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2" axis="ch">
        <dgm:forEach name="Name13" axis="self" ptType="parTrans">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h" refType="w" fact="0.85"/>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name="Name14"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w" val="INF" fact="NaN" max="NaN"/>
              <dgm:rule type="primFontSz" val="5" fact="NaN" max="NaN"/>
            </dgm:ruleLst>
          </dgm:layoutNode>
        </dgm:forEach>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8/layout/TitlePictureLineup">
  <dgm:title val=""/>
  <dgm:desc val=""/>
  <dgm:catLst>
    <dgm:cat type="picture" pri="18000"/>
    <dgm:cat type="pictureconvert" pri="180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40" srcId="0" destId="10" srcOrd="0" destOrd="0"/>
        <dgm:cxn modelId="12" srcId="10" destId="11" srcOrd="0" destOrd="0"/>
        <dgm:cxn modelId="50" srcId="0" destId="20" srcOrd="1" destOrd="0"/>
        <dgm:cxn modelId="22" srcId="20" destId="21" srcOrd="0" destOrd="0"/>
        <dgm:cxn modelId="60" srcId="0" destId="30" srcOrd="1" destOrd="0"/>
        <dgm:cxn modelId="32" srcId="30" destId="31" srcOrd="0" destOrd="0"/>
      </dgm:cxnLst>
      <dgm:bg/>
      <dgm:whole/>
    </dgm:dataModel>
  </dgm:sampData>
  <dgm:styleData>
    <dgm:dataModel>
      <dgm:ptLst>
        <dgm:pt modelId="0" type="doc"/>
        <dgm:pt modelId="10">
          <dgm:prSet phldr="1"/>
        </dgm:pt>
        <dgm:pt modelId="20">
          <dgm:prSet phldr="1"/>
        </dgm:pt>
      </dgm:ptLst>
      <dgm:cxnLst>
        <dgm:cxn modelId="40" srcId="0" destId="10" srcOrd="0" destOrd="0"/>
        <dgm:cxn modelId="5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50" srcId="0" destId="10" srcOrd="0" destOrd="0"/>
        <dgm:cxn modelId="60" srcId="0" destId="20" srcOrd="1" destOrd="0"/>
        <dgm:cxn modelId="70" srcId="0" destId="30" srcOrd="2" destOrd="0"/>
        <dgm:cxn modelId="80" srcId="0" destId="40" srcOrd="3" destOrd="0"/>
      </dgm:cxnLst>
      <dgm:bg/>
      <dgm:whole/>
    </dgm:dataModel>
  </dgm:clrData>
  <dgm:layoutNode name="Name0">
    <dgm:varLst>
      <dgm:dir/>
    </dgm:varLst>
    <dgm:choose name="Name1">
      <dgm:if name="Name2" func="var" arg="dir" op="equ" val="norm">
        <dgm:alg type="lin">
          <dgm:param type="linDir" val="fromL"/>
          <dgm:param type="fallback" val="1D"/>
          <dgm:param type="horzAlign" val="ctr"/>
          <dgm:param type="vertAlign" val="mid"/>
          <dgm:param type="nodeVertAlign" val="t"/>
        </dgm:alg>
      </dgm:if>
      <dgm:else name="Name3">
        <dgm:alg type="lin">
          <dgm:param type="linDir" val="fromR"/>
          <dgm:param type="fallback" val="1D"/>
          <dgm:param type="horzAlign" val="ctr"/>
          <dgm:param type="vertAlign" val="mid"/>
          <dgm:param type="nodeVertAlign" val="t"/>
        </dgm:alg>
      </dgm:else>
    </dgm:choose>
    <dgm:shape xmlns:r="http://schemas.openxmlformats.org/officeDocument/2006/relationships" r:blip="">
      <dgm:adjLst/>
    </dgm:shape>
    <dgm:constrLst>
      <dgm:constr type="h" for="des" forName="Child" op="equ"/>
      <dgm:constr type="w" for="des" forName="Child" op="equ"/>
      <dgm:constr type="h" for="des" forName="Accent" op="equ"/>
      <dgm:constr type="w" for="des" forName="Accent" op="equ"/>
      <dgm:constr type="primFontSz" for="des" forName="Parent" op="equ"/>
      <dgm:constr type="primFontSz" for="des" forName="Child" op="equ"/>
      <dgm:constr type="w" for="ch" forName="composite" refType="w"/>
      <dgm:constr type="h" for="ch" forName="composite" refType="h"/>
      <dgm:constr type="sp" refType="w" refFor="ch" refForName="composite" op="equ" fact="0.1"/>
      <dgm:constr type="w" for="ch" forName="sibTrans" refType="w" refFor="ch" refForName="composite" op="equ" fact="0.05"/>
      <dgm:constr type="h" for="ch" forName="sibTrans" refType="w" refFor="ch" refForName="sibTrans" op="equ"/>
    </dgm:constrLst>
    <dgm:forEach name="nodesForEach" axis="ch" ptType="node">
      <dgm:layoutNode name="composite">
        <dgm:alg type="composite">
          <dgm:param type="ar" val="0.5"/>
        </dgm:alg>
        <dgm:shape xmlns:r="http://schemas.openxmlformats.org/officeDocument/2006/relationships" r:blip="">
          <dgm:adjLst/>
        </dgm:shape>
        <dgm:choose name="Name4">
          <dgm:if name="Name5" func="var" arg="dir" op="equ" val="norm">
            <dgm:constrLst>
              <dgm:constr type="l" for="ch" forName="Parent" refType="w" fact="0"/>
              <dgm:constr type="t" for="ch" forName="Parent" refType="h" fact="0"/>
              <dgm:constr type="w" for="ch" forName="Parent" refType="w"/>
              <dgm:constr type="h" for="ch" forName="Parent" refType="h" fact="0.1"/>
              <dgm:constr type="l" for="ch" forName="Accent" refType="w" fact="0"/>
              <dgm:constr type="b" for="ch" forName="Accent" refType="h"/>
              <dgm:constr type="w" for="ch" forName="Accent" refType="w" fact="0"/>
              <dgm:constr type="h" for="ch" forName="Accent" refType="h" fact="0.9"/>
              <dgm:constr type="l" for="ch" forName="Image" refType="w" fact="0.05"/>
              <dgm:constr type="t" for="ch" forName="Image" refType="h" fact="0.13"/>
              <dgm:constr type="w" for="ch" forName="Image" refType="w" fact="0.9467"/>
              <dgm:constr type="h" for="ch" forName="Image" refType="h" fact="0.405"/>
              <dgm:constr type="l" for="ch" forName="Child" refType="w" fact="0.05"/>
              <dgm:constr type="t" for="ch" forName="Child" refType="h" fact="0.535"/>
              <dgm:constr type="w" for="ch" forName="Child" refType="w" fact="0.9467"/>
              <dgm:constr type="h" for="ch" forName="Child" refType="h" fact="0.465"/>
            </dgm:constrLst>
          </dgm:if>
          <dgm:else name="Name6">
            <dgm:constrLst>
              <dgm:constr type="l" for="ch" forName="Parent" refType="w" fact="0"/>
              <dgm:constr type="t" for="ch" forName="Parent" refType="h" fact="0"/>
              <dgm:constr type="w" for="ch" forName="Parent" refType="w"/>
              <dgm:constr type="h" for="ch" forName="Parent" refType="h" fact="0.1"/>
              <dgm:constr type="l" for="ch" forName="Accent" refType="w"/>
              <dgm:constr type="b" for="ch" forName="Accent" refType="h"/>
              <dgm:constr type="h" for="ch" forName="Accent" refType="h" fact="0.9"/>
              <dgm:constr type="l" for="ch" forName="Image" refType="w" fact="0"/>
              <dgm:constr type="t" for="ch" forName="Image" refType="h" fact="0.13"/>
              <dgm:constr type="w" for="ch" forName="Image" refType="w" fact="0.9467"/>
              <dgm:constr type="h" for="ch" forName="Image" refType="h" fact="0.405"/>
              <dgm:constr type="l" for="ch" forName="Child" refType="w" fact="0"/>
              <dgm:constr type="t" for="ch" forName="Child" refType="h" fact="0.535"/>
              <dgm:constr type="w" for="ch" forName="Child" refType="w" fact="0.9467"/>
              <dgm:constr type="h" for="ch" forName="Child" refType="h" fact="0.465"/>
            </dgm:constrLst>
          </dgm:else>
        </dgm:choose>
        <dgm:forEach name="Name7" axis="self" ptType="node">
          <dgm:layoutNode name="Accent" styleLbl="alignAcc1">
            <dgm:alg type="sp"/>
            <dgm:shape xmlns:r="http://schemas.openxmlformats.org/officeDocument/2006/relationships" type="line" r:blip="">
              <dgm:adjLst/>
            </dgm:shape>
            <dgm:presOf/>
          </dgm:layoutNode>
          <dgm:layoutNode name="Image">
            <dgm:alg type="sp"/>
            <dgm:shape xmlns:r="http://schemas.openxmlformats.org/officeDocument/2006/relationships" type="rect" r:blip="" blipPhldr="1">
              <dgm:adjLst/>
            </dgm:shape>
            <dgm:presOf/>
          </dgm:layoutNode>
          <dgm:layoutNode name="Child" styleLbl="revTx">
            <dgm:varLst>
              <dgm:bulletEnabled val="1"/>
            </dgm:varLst>
            <dgm:choose name="Name8">
              <dgm:if name="Name9" axis="ch" ptType="node" func="cnt" op="gt" val="1">
                <dgm:choose name="Name10">
                  <dgm:if name="Name11" func="var" arg="dir" op="equ" val="norm">
                    <dgm:alg type="tx">
                      <dgm:param type="shpTxLTRAlignCh" val="l"/>
                      <dgm:param type="shpTxRTLAlignCh" val="r"/>
                      <dgm:param type="txAnchorVert" val="t"/>
                      <dgm:param type="stBulletLvl" val="1"/>
                    </dgm:alg>
                  </dgm:if>
                  <dgm:else name="Name12">
                    <dgm:alg type="tx">
                      <dgm:param type="shpTxLTRAlignCh" val="l"/>
                      <dgm:param type="shpTxRTLAlignCh" val="r"/>
                      <dgm:param type="txAnchorVert" val="t"/>
                      <dgm:param type="stBulletLvl" val="1"/>
                    </dgm:alg>
                  </dgm:else>
                </dgm:choose>
              </dgm:if>
              <dgm:else name="Name13">
                <dgm:choose name="Name14">
                  <dgm:if name="Name15" func="var" arg="dir" op="equ" val="norm">
                    <dgm:alg type="tx">
                      <dgm:param type="shpTxLTRAlignCh" val="l"/>
                      <dgm:param type="shpTxRTLAlignCh" val="r"/>
                      <dgm:param type="txAnchorVert" val="t"/>
                      <dgm:param type="stBulletLvl" val="2"/>
                    </dgm:alg>
                  </dgm:if>
                  <dgm:else name="Name16">
                    <dgm:alg type="tx">
                      <dgm:param type="shpTxLTRAlignCh" val="l"/>
                      <dgm:param type="shpTxRTLAlignCh" val="r"/>
                      <dgm:param type="txAnchorVert" val="t"/>
                      <dgm:param type="stBulletLvl" val="2"/>
                    </dgm:alg>
                  </dgm:else>
                </dgm:choose>
              </dgm:else>
            </dgm:choose>
            <dgm:shape xmlns:r="http://schemas.openxmlformats.org/officeDocument/2006/relationships" type="rect" r:blip="">
              <dgm:adjLst/>
            </dgm:shape>
            <dgm:presOf axis="des" ptType="node"/>
            <dgm:constrLst>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Parent" styleLbl="alignNode1">
            <dgm:varLst>
              <dgm:bulletEnabled val="1"/>
            </dgm:varLst>
            <dgm:alg type="tx">
              <dgm:param type="shpTxLTRAlignCh" val="ctr"/>
              <dgm:param type="txAnchorVertCh" val="mid"/>
            </dgm:alg>
            <dgm:shape xmlns:r="http://schemas.openxmlformats.org/officeDocument/2006/relationships" type="rect" r:blip="">
              <dgm:adjLst/>
            </dgm:shape>
            <dgm:presOf axis="self"/>
            <dgm:constrLst>
              <dgm:constr type="lMarg" refType="primFontSz" fact="0.2"/>
              <dgm:constr type="rMarg" refType="primFontSz" fact="0.2"/>
              <dgm:constr type="tMarg" refType="primFontSz" fact="0.2"/>
              <dgm:constr type="bMarg" refType="primFontSz" fact="0.2"/>
            </dgm:constrLst>
            <dgm:ruleLst>
              <dgm:rule type="primFontSz" val="5" fact="NaN" max="NaN"/>
            </dgm:ruleLst>
          </dgm:layoutNode>
        </dgm:forEach>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layout7.xml><?xml version="1.0" encoding="utf-8"?>
<dgm:layoutDef xmlns:dgm="http://schemas.openxmlformats.org/drawingml/2006/diagram" xmlns:a="http://schemas.openxmlformats.org/drawingml/2006/main" uniqueId="urn:microsoft.com/office/officeart/2005/8/layout/lProcess3">
  <dgm:title val=""/>
  <dgm:desc val=""/>
  <dgm:catLst>
    <dgm:cat type="process" pri="11000"/>
    <dgm:cat type="convert" pri="1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sampData>
  <dgm:styleData>
    <dgm:dataModel>
      <dgm:ptLst>
        <dgm:pt modelId="0" type="doc"/>
        <dgm:pt modelId="1"/>
        <dgm:pt modelId="2"/>
      </dgm:ptLst>
      <dgm:cxnLst>
        <dgm:cxn modelId="4" srcId="0" destId="1" srcOrd="0" destOrd="0"/>
        <dgm:cxn modelId="5" srcId="1" destId="2"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51" srcId="1" destId="11" srcOrd="0" destOrd="0"/>
        <dgm:cxn modelId="61" srcId="2" destId="21" srcOrd="0" destOrd="0"/>
        <dgm:cxn modelId="71" srcId="3" destId="31" srcOrd="0" destOrd="0"/>
        <dgm:cxn modelId="81" srcId="4" destId="41" srcOrd="0" destOrd="0"/>
      </dgm:cxnLst>
      <dgm:bg/>
      <dgm:whole/>
    </dgm:dataModel>
  </dgm:clrData>
  <dgm:layoutNode name="Name0">
    <dgm:varLst>
      <dgm:chPref val="3"/>
      <dgm:dir/>
      <dgm:animLvl val="lvl"/>
      <dgm:resizeHandles/>
    </dgm:varLst>
    <dgm:choose name="Name1">
      <dgm:if name="Name2" func="var" arg="dir" op="equ" val="norm">
        <dgm:alg type="lin">
          <dgm:param type="linDir" val="fromT"/>
          <dgm:param type="vertAlign" val="mid"/>
          <dgm:param type="nodeHorzAlign" val="l"/>
          <dgm:param type="nodeVertAlign" val="t"/>
          <dgm:param type="fallback" val="2D"/>
        </dgm:alg>
      </dgm:if>
      <dgm:else name="Name3">
        <dgm:alg type="lin">
          <dgm:param type="linDir" val="fromT"/>
          <dgm:param type="vertAlign" val="mid"/>
          <dgm:param type="nodeHorzAlign" val="r"/>
          <dgm:param type="nodeVertAlign" val="t"/>
          <dgm:param type="fallback" val="2D"/>
        </dgm:alg>
      </dgm:else>
    </dgm:choose>
    <dgm:shape xmlns:r="http://schemas.openxmlformats.org/officeDocument/2006/relationships" r:blip="">
      <dgm:adjLst/>
    </dgm:shape>
    <dgm:presOf/>
    <dgm:constrLst>
      <dgm:constr type="w" for="des" forName="bigChev" refType="w"/>
      <dgm:constr type="h" for="des" forName="bigChev" refType="w" refFor="des" refForName="bigChev" op="equ" fact="0.4"/>
      <dgm:constr type="w" for="des" forName="node" refType="w" refFor="des" refForName="bigChev" fact="0.83"/>
      <dgm:constr type="h" for="des" forName="node" refType="w" refFor="des" refForName="node" op="equ" fact="0.4"/>
      <dgm:constr type="w" for="des" forName="parTrans" refType="w" refFor="des" refForName="bigChev" op="equ" fact="-0.13"/>
      <dgm:constr type="w" for="des" forName="sibTrans" refType="w" refFor="des" refForName="node" op="equ" fact="-0.14"/>
      <dgm:constr type="h" for="ch" forName="vSp" refType="h" refFor="des" refForName="bigChev" op="equ" fact="0.14"/>
      <dgm:constr type="primFontSz" for="des" forName="node" op="equ"/>
      <dgm:constr type="primFontSz" for="des" forName="bigChev" op="equ"/>
    </dgm:constrLst>
    <dgm:ruleLst/>
    <dgm:forEach name="Name4" axis="ch" ptType="node">
      <dgm:layoutNode name="horFlow">
        <dgm:choose name="Name5">
          <dgm:if name="Name6" func="var" arg="dir" op="equ" val="norm">
            <dgm:alg type="lin">
              <dgm:param type="linDir" val="fromL"/>
              <dgm:param type="nodeHorzAlign" val="l"/>
              <dgm:param type="nodeVertAlign" val="mid"/>
              <dgm:param type="fallback" val="2D"/>
            </dgm:alg>
          </dgm:if>
          <dgm:else name="Name7">
            <dgm:alg type="lin">
              <dgm:param type="linDir" val="fromR"/>
              <dgm:param type="nodeHorzAlign" val="r"/>
              <dgm:param type="nodeVertAlign" val="mid"/>
              <dgm:param type="fallback" val="2D"/>
            </dgm:alg>
          </dgm:else>
        </dgm:choose>
        <dgm:shape xmlns:r="http://schemas.openxmlformats.org/officeDocument/2006/relationships" r:blip="">
          <dgm:adjLst/>
        </dgm:shape>
        <dgm:presOf/>
        <dgm:constrLst/>
        <dgm:ruleLst/>
        <dgm:layoutNode name="bigChev" styleLbl="node1">
          <dgm:alg type="tx"/>
          <dgm:choose name="Name8">
            <dgm:if name="Name9" func="var" arg="dir" op="equ" val="norm">
              <dgm:shape xmlns:r="http://schemas.openxmlformats.org/officeDocument/2006/relationships" type="chevron" r:blip="">
                <dgm:adjLst/>
              </dgm:shape>
              <dgm:presOf axis="self"/>
              <dgm:constrLst>
                <dgm:constr type="primFontSz" val="65"/>
                <dgm:constr type="rMarg"/>
                <dgm:constr type="lMarg" refType="primFontSz" fact="0.1"/>
                <dgm:constr type="tMarg" refType="primFontSz" fact="0.05"/>
                <dgm:constr type="bMarg" refType="primFontSz" fact="0.05"/>
              </dgm:constrLst>
            </dgm:if>
            <dgm:else name="Name10">
              <dgm:shape xmlns:r="http://schemas.openxmlformats.org/officeDocument/2006/relationships" rot="180" type="chevron" r:blip="">
                <dgm:adjLst/>
              </dgm:shape>
              <dgm:presOf axis="self"/>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parTransForEach" axis="ch" ptType="parTrans" cnt="1">
          <dgm:layoutNode name="parTrans">
            <dgm:alg type="sp"/>
            <dgm:shape xmlns:r="http://schemas.openxmlformats.org/officeDocument/2006/relationships" r:blip="">
              <dgm:adjLst/>
            </dgm:shape>
            <dgm:presOf/>
            <dgm:constrLst/>
            <dgm:ruleLst/>
          </dgm:layoutNode>
        </dgm:forEach>
        <dgm:forEach name="Name11" axis="ch" ptType="node">
          <dgm:layoutNode name="node" styleLbl="alignAccFollowNode1">
            <dgm:varLst>
              <dgm:bulletEnabled val="1"/>
            </dgm:varLst>
            <dgm:alg type="tx"/>
            <dgm:choose name="Name12">
              <dgm:if name="Name13" func="var" arg="dir" op="equ" val="norm">
                <dgm:shape xmlns:r="http://schemas.openxmlformats.org/officeDocument/2006/relationships" type="chevron" r:blip="">
                  <dgm:adjLst/>
                </dgm:shape>
                <dgm:presOf axis="desOrSelf" ptType="node"/>
                <dgm:constrLst>
                  <dgm:constr type="primFontSz" val="65"/>
                  <dgm:constr type="rMarg"/>
                  <dgm:constr type="lMarg" refType="primFontSz" fact="0.1"/>
                  <dgm:constr type="tMarg" refType="primFontSz" fact="0.05"/>
                  <dgm:constr type="bMarg" refType="primFontSz" fact="0.05"/>
                </dgm:constrLst>
              </dgm:if>
              <dgm:else name="Name14">
                <dgm:shape xmlns:r="http://schemas.openxmlformats.org/officeDocument/2006/relationships" rot="180" type="chevron" r:blip="">
                  <dgm:adjLst/>
                </dgm:shape>
                <dgm:presOf axis="desOrSelf" ptType="node"/>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sibTransForEach" axis="followSib" ptType="sibTrans" cnt="1">
            <dgm:layoutNode name="sibTrans">
              <dgm:alg type="sp"/>
              <dgm:shape xmlns:r="http://schemas.openxmlformats.org/officeDocument/2006/relationships" r:blip="">
                <dgm:adjLst/>
              </dgm:shape>
              <dgm:presOf/>
              <dgm:constrLst/>
              <dgm:ruleLst/>
            </dgm:layoutNode>
          </dgm:forEach>
        </dgm:forEach>
      </dgm:layoutNode>
      <dgm:choose name="Name15">
        <dgm:if name="Name16" axis="self" ptType="node" func="revPos" op="gte" val="2">
          <dgm:layoutNode name="vSp">
            <dgm:alg type="sp"/>
            <dgm:shape xmlns:r="http://schemas.openxmlformats.org/officeDocument/2006/relationships" r:blip="">
              <dgm:adjLst/>
            </dgm:shape>
            <dgm:presOf/>
            <dgm:constrLst/>
            <dgm:ruleLst/>
          </dgm:layoutNode>
        </dgm:if>
        <dgm:else name="Name1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go:gDocsCustomXmlDataStorage xmlns:go="http://customooxmlschemas.google.com/" xmlns:r="http://schemas.openxmlformats.org/officeDocument/2006/relationships">
  <go:docsCustomData xmlns:go="http://customooxmlschemas.google.com/" roundtripDataSignature="AMtx7mh3w1sXrKwdjzYCxjbwPkf7wsIk5w==">AMUW2mWhRc/xLonLdtoI8dz4BVu2GREgE7++Eme5Ko+W5/2G+QfXPKxV7NwLPPaJ77IM2LrlHDguxVZnDKcg4iQIvJIe+zJ9DBWjUaWFI+z0k4HbdiCFsJo=</go:docsCustomData>
</go:gDocsCustomXmlDataStorage>
</file>

<file path=customXml/itemProps1.xml><?xml version="1.0" encoding="utf-8"?>
<ds:datastoreItem xmlns:ds="http://schemas.openxmlformats.org/officeDocument/2006/customXml" ds:itemID="{9D9B1A75-0210-4935-8179-95DF20A26AD1}">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2.xml><?xml version="1.0" encoding="utf-8"?>
<ds:datastoreItem xmlns:ds="http://schemas.openxmlformats.org/officeDocument/2006/customXml" ds:itemID="{97598191-57FB-40A6-9EF8-8FE60A80167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3102ECF-E44F-4F73-A78F-FE313D1BFB9A}">
  <ds:schemaRefs>
    <ds:schemaRef ds:uri="http://schemas.microsoft.com/sharepoint/v3/contenttype/form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30</Pages>
  <Words>9669</Words>
  <Characters>55115</Characters>
  <Application>Microsoft Office Word</Application>
  <DocSecurity>0</DocSecurity>
  <Lines>459</Lines>
  <Paragraphs>129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Adriana Ariza Luque</dc:creator>
  <cp:lastModifiedBy>Viviana Herrera</cp:lastModifiedBy>
  <cp:revision>9</cp:revision>
  <dcterms:created xsi:type="dcterms:W3CDTF">2024-11-18T14:22:00Z</dcterms:created>
  <dcterms:modified xsi:type="dcterms:W3CDTF">2024-12-05T04:48:00Z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SIP_Label_1299739c-ad3d-4908-806e-4d91151a6e13_Enabled">
    <vt:lpwstr>true</vt:lpwstr>
  </property>
  <property fmtid="{D5CDD505-2E9C-101B-9397-08002B2CF9AE}" pid="4" name="MSIP_Label_1299739c-ad3d-4908-806e-4d91151a6e13_SetDate">
    <vt:lpwstr>2023-03-31T16:40:52Z</vt:lpwstr>
  </property>
  <property fmtid="{D5CDD505-2E9C-101B-9397-08002B2CF9AE}" pid="5" name="MSIP_Label_1299739c-ad3d-4908-806e-4d91151a6e13_Method">
    <vt:lpwstr>Standard</vt:lpwstr>
  </property>
  <property fmtid="{D5CDD505-2E9C-101B-9397-08002B2CF9AE}" pid="6" name="MSIP_Label_1299739c-ad3d-4908-806e-4d91151a6e13_Name">
    <vt:lpwstr>All Employees (Unrestricted)</vt:lpwstr>
  </property>
  <property fmtid="{D5CDD505-2E9C-101B-9397-08002B2CF9AE}" pid="7" name="MSIP_Label_1299739c-ad3d-4908-806e-4d91151a6e13_SiteId">
    <vt:lpwstr>cbc2c381-2f2e-4d93-91d1-506c9316ace7</vt:lpwstr>
  </property>
  <property fmtid="{D5CDD505-2E9C-101B-9397-08002B2CF9AE}" pid="8" name="MSIP_Label_1299739c-ad3d-4908-806e-4d91151a6e13_ActionId">
    <vt:lpwstr>d5f05d60-61e9-40c3-b59c-2e894f39c892</vt:lpwstr>
  </property>
  <property fmtid="{D5CDD505-2E9C-101B-9397-08002B2CF9AE}" pid="9" name="MSIP_Label_1299739c-ad3d-4908-806e-4d91151a6e13_ContentBits">
    <vt:lpwstr>0</vt:lpwstr>
  </property>
  <property fmtid="{D5CDD505-2E9C-101B-9397-08002B2CF9AE}" pid="10" name="MediaServiceImageTags">
    <vt:lpwstr/>
  </property>
</Properties>
</file>