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60895" w:rsidRDefault="00291003" w14:paraId="00000001" w14:textId="77777777">
      <w:pPr>
        <w:spacing w:before="23" w:after="23"/>
        <w:jc w:val="center"/>
        <w:rPr>
          <w:rFonts w:ascii="Arial" w:hAnsi="Arial" w:eastAsia="Arial" w:cs="Arial"/>
          <w:b/>
          <w:sz w:val="20"/>
          <w:szCs w:val="20"/>
        </w:rPr>
      </w:pPr>
      <w:r>
        <w:rPr>
          <w:rFonts w:ascii="Arial" w:hAnsi="Arial" w:eastAsia="Arial" w:cs="Arial"/>
          <w:b/>
          <w:sz w:val="20"/>
          <w:szCs w:val="20"/>
        </w:rPr>
        <w:t>FORMATO PARA EL DESARROLLO DE COMPONENTE FORMATIVO</w:t>
      </w:r>
    </w:p>
    <w:p w:rsidR="00460895" w:rsidRDefault="00460895" w14:paraId="00000002" w14:textId="77777777">
      <w:pPr>
        <w:tabs>
          <w:tab w:val="left" w:pos="3224"/>
        </w:tabs>
        <w:spacing w:before="23" w:after="23"/>
        <w:rPr>
          <w:rFonts w:ascii="Arial" w:hAnsi="Arial" w:eastAsia="Arial" w:cs="Arial"/>
          <w:sz w:val="20"/>
          <w:szCs w:val="20"/>
        </w:rPr>
      </w:pPr>
    </w:p>
    <w:tbl>
      <w:tblPr>
        <w:tblStyle w:val="afff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60895" w14:paraId="7A1F626C" w14:textId="77777777">
        <w:trPr>
          <w:trHeight w:val="340"/>
        </w:trPr>
        <w:tc>
          <w:tcPr>
            <w:tcW w:w="3397" w:type="dxa"/>
            <w:vAlign w:val="center"/>
          </w:tcPr>
          <w:p w:rsidR="00460895" w:rsidRDefault="00291003" w14:paraId="00000003" w14:textId="77777777">
            <w:pPr>
              <w:spacing w:before="23" w:after="23"/>
              <w:rPr>
                <w:rFonts w:ascii="Arial" w:hAnsi="Arial" w:eastAsia="Arial" w:cs="Arial"/>
                <w:sz w:val="20"/>
                <w:szCs w:val="20"/>
              </w:rPr>
            </w:pPr>
            <w:r>
              <w:rPr>
                <w:rFonts w:ascii="Arial" w:hAnsi="Arial" w:eastAsia="Arial" w:cs="Arial"/>
                <w:sz w:val="20"/>
                <w:szCs w:val="20"/>
              </w:rPr>
              <w:t>PROGRAMA DE FORMACIÓN</w:t>
            </w:r>
          </w:p>
        </w:tc>
        <w:tc>
          <w:tcPr>
            <w:tcW w:w="6565" w:type="dxa"/>
            <w:vAlign w:val="center"/>
          </w:tcPr>
          <w:p w:rsidR="00460895" w:rsidRDefault="00291003" w14:paraId="00000004" w14:textId="77777777">
            <w:pPr>
              <w:spacing w:before="23" w:after="23"/>
              <w:rPr>
                <w:rFonts w:ascii="Arial" w:hAnsi="Arial" w:eastAsia="Arial" w:cs="Arial"/>
                <w:b w:val="0"/>
                <w:sz w:val="20"/>
                <w:szCs w:val="20"/>
              </w:rPr>
            </w:pPr>
            <w:r>
              <w:rPr>
                <w:rFonts w:ascii="Arial" w:hAnsi="Arial" w:eastAsia="Arial" w:cs="Arial"/>
                <w:sz w:val="20"/>
                <w:szCs w:val="20"/>
              </w:rPr>
              <w:t>Gestión de Negocios y Finanzas</w:t>
            </w:r>
          </w:p>
        </w:tc>
      </w:tr>
    </w:tbl>
    <w:p w:rsidR="00460895" w:rsidRDefault="00460895" w14:paraId="00000005" w14:textId="77777777">
      <w:pPr>
        <w:spacing w:before="23" w:after="23"/>
        <w:rPr>
          <w:rFonts w:ascii="Arial" w:hAnsi="Arial" w:eastAsia="Arial" w:cs="Arial"/>
          <w:sz w:val="20"/>
          <w:szCs w:val="20"/>
        </w:rPr>
      </w:pPr>
    </w:p>
    <w:tbl>
      <w:tblPr>
        <w:tblStyle w:val="afff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60895" w14:paraId="210FCBD6" w14:textId="77777777">
        <w:trPr>
          <w:trHeight w:val="340"/>
        </w:trPr>
        <w:tc>
          <w:tcPr>
            <w:tcW w:w="1838" w:type="dxa"/>
            <w:vAlign w:val="center"/>
          </w:tcPr>
          <w:p w:rsidR="00460895" w:rsidRDefault="00291003" w14:paraId="00000006" w14:textId="77777777">
            <w:pPr>
              <w:spacing w:before="23" w:after="23"/>
              <w:rPr>
                <w:rFonts w:ascii="Arial" w:hAnsi="Arial" w:eastAsia="Arial" w:cs="Arial"/>
                <w:sz w:val="20"/>
                <w:szCs w:val="20"/>
              </w:rPr>
            </w:pPr>
            <w:r>
              <w:rPr>
                <w:rFonts w:ascii="Arial" w:hAnsi="Arial" w:eastAsia="Arial" w:cs="Arial"/>
                <w:sz w:val="20"/>
                <w:szCs w:val="20"/>
              </w:rPr>
              <w:t>COMPETENCIA</w:t>
            </w:r>
          </w:p>
        </w:tc>
        <w:tc>
          <w:tcPr>
            <w:tcW w:w="2835" w:type="dxa"/>
            <w:vAlign w:val="center"/>
          </w:tcPr>
          <w:p w:rsidR="00460895" w:rsidRDefault="00291003" w14:paraId="00000007" w14:textId="77777777">
            <w:pPr>
              <w:spacing w:before="23" w:after="23"/>
              <w:jc w:val="both"/>
              <w:rPr>
                <w:rFonts w:ascii="Arial" w:hAnsi="Arial" w:eastAsia="Arial" w:cs="Arial"/>
                <w:b w:val="0"/>
                <w:sz w:val="20"/>
                <w:szCs w:val="20"/>
              </w:rPr>
            </w:pPr>
            <w:r>
              <w:rPr>
                <w:rFonts w:ascii="Arial" w:hAnsi="Arial" w:eastAsia="Arial" w:cs="Arial"/>
                <w:b w:val="0"/>
                <w:sz w:val="20"/>
                <w:szCs w:val="20"/>
              </w:rPr>
              <w:t>210601023-Coordinar actividades de acuerdo con estrategias de gestión y proceso administrativo</w:t>
            </w:r>
          </w:p>
        </w:tc>
        <w:tc>
          <w:tcPr>
            <w:tcW w:w="2126" w:type="dxa"/>
            <w:vAlign w:val="center"/>
          </w:tcPr>
          <w:p w:rsidR="00460895" w:rsidRDefault="00291003" w14:paraId="00000008" w14:textId="77777777">
            <w:pPr>
              <w:spacing w:before="23" w:after="23"/>
              <w:rPr>
                <w:rFonts w:ascii="Arial" w:hAnsi="Arial" w:eastAsia="Arial" w:cs="Arial"/>
                <w:sz w:val="20"/>
                <w:szCs w:val="20"/>
              </w:rPr>
            </w:pPr>
            <w:r>
              <w:rPr>
                <w:rFonts w:ascii="Arial" w:hAnsi="Arial" w:eastAsia="Arial" w:cs="Arial"/>
                <w:sz w:val="20"/>
                <w:szCs w:val="20"/>
              </w:rPr>
              <w:t>RESULTADOS DE APRENDIZAJE</w:t>
            </w:r>
          </w:p>
        </w:tc>
        <w:tc>
          <w:tcPr>
            <w:tcW w:w="3163" w:type="dxa"/>
            <w:vAlign w:val="center"/>
          </w:tcPr>
          <w:p w:rsidR="00460895" w:rsidRDefault="00291003" w14:paraId="00000009" w14:textId="77777777">
            <w:pPr>
              <w:spacing w:before="23" w:after="23"/>
              <w:ind w:left="66"/>
              <w:rPr>
                <w:rFonts w:ascii="Arial" w:hAnsi="Arial" w:eastAsia="Arial" w:cs="Arial"/>
                <w:b w:val="0"/>
                <w:sz w:val="20"/>
                <w:szCs w:val="20"/>
              </w:rPr>
            </w:pPr>
            <w:r>
              <w:rPr>
                <w:rFonts w:ascii="Arial" w:hAnsi="Arial" w:eastAsia="Arial" w:cs="Arial"/>
                <w:b w:val="0"/>
                <w:sz w:val="20"/>
                <w:szCs w:val="20"/>
              </w:rPr>
              <w:t>210601023-01. Diagnosticar unidad de negocio de acuerdo con factores internos y externos</w:t>
            </w:r>
          </w:p>
        </w:tc>
      </w:tr>
    </w:tbl>
    <w:p w:rsidR="00460895" w:rsidRDefault="00460895" w14:paraId="0000000A" w14:textId="77777777">
      <w:pPr>
        <w:spacing w:before="23" w:after="23"/>
        <w:rPr>
          <w:rFonts w:ascii="Arial" w:hAnsi="Arial" w:eastAsia="Arial" w:cs="Arial"/>
          <w:sz w:val="20"/>
          <w:szCs w:val="20"/>
        </w:rPr>
      </w:pPr>
    </w:p>
    <w:p w:rsidR="00460895" w:rsidRDefault="00460895" w14:paraId="0000000B" w14:textId="77777777">
      <w:pPr>
        <w:spacing w:before="23" w:after="23"/>
        <w:rPr>
          <w:rFonts w:ascii="Arial" w:hAnsi="Arial" w:eastAsia="Arial" w:cs="Arial"/>
          <w:sz w:val="20"/>
          <w:szCs w:val="20"/>
        </w:rPr>
      </w:pPr>
    </w:p>
    <w:tbl>
      <w:tblPr>
        <w:tblStyle w:val="af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60895" w14:paraId="760B9B4B" w14:textId="77777777">
        <w:trPr>
          <w:trHeight w:val="340"/>
        </w:trPr>
        <w:tc>
          <w:tcPr>
            <w:tcW w:w="3397" w:type="dxa"/>
            <w:vAlign w:val="center"/>
          </w:tcPr>
          <w:p w:rsidR="00460895" w:rsidRDefault="00291003" w14:paraId="0000000C" w14:textId="77777777">
            <w:pPr>
              <w:spacing w:before="23" w:after="23"/>
              <w:rPr>
                <w:rFonts w:ascii="Arial" w:hAnsi="Arial" w:eastAsia="Arial" w:cs="Arial"/>
                <w:sz w:val="20"/>
                <w:szCs w:val="20"/>
              </w:rPr>
            </w:pPr>
            <w:r>
              <w:rPr>
                <w:rFonts w:ascii="Arial" w:hAnsi="Arial" w:eastAsia="Arial" w:cs="Arial"/>
                <w:sz w:val="20"/>
                <w:szCs w:val="20"/>
              </w:rPr>
              <w:t>NÚMERO DEL COMPONENTE FORMATIVO</w:t>
            </w:r>
          </w:p>
        </w:tc>
        <w:tc>
          <w:tcPr>
            <w:tcW w:w="6565" w:type="dxa"/>
            <w:vAlign w:val="center"/>
          </w:tcPr>
          <w:p w:rsidR="00460895" w:rsidRDefault="00291003" w14:paraId="0000000D" w14:textId="77777777">
            <w:pPr>
              <w:spacing w:before="23" w:after="23"/>
              <w:rPr>
                <w:rFonts w:ascii="Arial" w:hAnsi="Arial" w:eastAsia="Arial" w:cs="Arial"/>
                <w:b w:val="0"/>
                <w:sz w:val="20"/>
                <w:szCs w:val="20"/>
              </w:rPr>
            </w:pPr>
            <w:r>
              <w:rPr>
                <w:rFonts w:ascii="Arial" w:hAnsi="Arial" w:eastAsia="Arial" w:cs="Arial"/>
                <w:b w:val="0"/>
                <w:sz w:val="20"/>
                <w:szCs w:val="20"/>
              </w:rPr>
              <w:t>CF001</w:t>
            </w:r>
          </w:p>
        </w:tc>
      </w:tr>
      <w:tr w:rsidR="00460895" w14:paraId="3651822F" w14:textId="77777777">
        <w:trPr>
          <w:trHeight w:val="340"/>
        </w:trPr>
        <w:tc>
          <w:tcPr>
            <w:tcW w:w="3397" w:type="dxa"/>
            <w:vAlign w:val="center"/>
          </w:tcPr>
          <w:p w:rsidR="00460895" w:rsidRDefault="00291003" w14:paraId="0000000E" w14:textId="77777777">
            <w:pPr>
              <w:spacing w:before="23" w:after="23"/>
              <w:rPr>
                <w:rFonts w:ascii="Arial" w:hAnsi="Arial" w:eastAsia="Arial" w:cs="Arial"/>
                <w:sz w:val="20"/>
                <w:szCs w:val="20"/>
              </w:rPr>
            </w:pPr>
            <w:r>
              <w:rPr>
                <w:rFonts w:ascii="Arial" w:hAnsi="Arial" w:eastAsia="Arial" w:cs="Arial"/>
                <w:sz w:val="20"/>
                <w:szCs w:val="20"/>
              </w:rPr>
              <w:t>NOMBRE DEL COMPONENTE FORMATIVO</w:t>
            </w:r>
          </w:p>
        </w:tc>
        <w:tc>
          <w:tcPr>
            <w:tcW w:w="6565" w:type="dxa"/>
            <w:vAlign w:val="center"/>
          </w:tcPr>
          <w:p w:rsidR="00460895" w:rsidRDefault="00291003" w14:paraId="0000000F" w14:textId="77777777">
            <w:pPr>
              <w:spacing w:before="23" w:after="23"/>
              <w:rPr>
                <w:rFonts w:ascii="Arial" w:hAnsi="Arial" w:eastAsia="Arial" w:cs="Arial"/>
                <w:b w:val="0"/>
                <w:sz w:val="20"/>
                <w:szCs w:val="20"/>
              </w:rPr>
            </w:pPr>
            <w:r>
              <w:rPr>
                <w:rFonts w:ascii="Arial" w:hAnsi="Arial" w:eastAsia="Arial" w:cs="Arial"/>
                <w:b w:val="0"/>
                <w:sz w:val="20"/>
                <w:szCs w:val="20"/>
              </w:rPr>
              <w:t>La empresa y la gestión de la información</w:t>
            </w:r>
          </w:p>
        </w:tc>
      </w:tr>
      <w:tr w:rsidR="00460895" w14:paraId="6FFC1B50" w14:textId="77777777">
        <w:trPr>
          <w:trHeight w:val="340"/>
        </w:trPr>
        <w:tc>
          <w:tcPr>
            <w:tcW w:w="3397" w:type="dxa"/>
            <w:vAlign w:val="center"/>
          </w:tcPr>
          <w:p w:rsidR="00460895" w:rsidRDefault="00291003" w14:paraId="00000010" w14:textId="77777777">
            <w:pPr>
              <w:spacing w:before="23" w:after="23"/>
              <w:rPr>
                <w:rFonts w:ascii="Arial" w:hAnsi="Arial" w:eastAsia="Arial" w:cs="Arial"/>
                <w:sz w:val="20"/>
                <w:szCs w:val="20"/>
              </w:rPr>
            </w:pPr>
            <w:r>
              <w:rPr>
                <w:rFonts w:ascii="Arial" w:hAnsi="Arial" w:eastAsia="Arial" w:cs="Arial"/>
                <w:sz w:val="20"/>
                <w:szCs w:val="20"/>
              </w:rPr>
              <w:t>BREVE DESCRIPCIÓN</w:t>
            </w:r>
          </w:p>
        </w:tc>
        <w:tc>
          <w:tcPr>
            <w:tcW w:w="6565" w:type="dxa"/>
            <w:vAlign w:val="center"/>
          </w:tcPr>
          <w:p w:rsidR="00460895" w:rsidRDefault="00291003" w14:paraId="00000011" w14:textId="77777777">
            <w:pPr>
              <w:spacing w:before="23" w:after="23"/>
              <w:jc w:val="both"/>
              <w:rPr>
                <w:rFonts w:ascii="Arial" w:hAnsi="Arial" w:eastAsia="Arial" w:cs="Arial"/>
                <w:b w:val="0"/>
                <w:sz w:val="20"/>
                <w:szCs w:val="20"/>
              </w:rPr>
            </w:pPr>
            <w:r>
              <w:rPr>
                <w:rFonts w:ascii="Arial" w:hAnsi="Arial" w:eastAsia="Arial" w:cs="Arial"/>
                <w:b w:val="0"/>
                <w:sz w:val="20"/>
                <w:szCs w:val="20"/>
              </w:rPr>
              <w:t>En este componente, se da el ingreso al mundo empresarial, iniciando con los fundamentos de conceptos de empresa y sus tipologías, describiendo los métodos o matrices diseñados para realizar diagnóstico organizacional, lo que sumado aporta a que la empresa se direccione a objetivos alcanzables y medibles de acuerdo con su realidad y sus capacidades, se busca además alcanzar nuevos retos convirtiendo debilidades en fortalezas.</w:t>
            </w:r>
          </w:p>
        </w:tc>
      </w:tr>
      <w:tr w:rsidR="00460895" w14:paraId="35B0CEE3" w14:textId="77777777">
        <w:trPr>
          <w:trHeight w:val="340"/>
        </w:trPr>
        <w:tc>
          <w:tcPr>
            <w:tcW w:w="3397" w:type="dxa"/>
            <w:vAlign w:val="center"/>
          </w:tcPr>
          <w:p w:rsidR="00460895" w:rsidRDefault="00291003" w14:paraId="00000012" w14:textId="77777777">
            <w:pPr>
              <w:spacing w:before="23" w:after="23"/>
              <w:rPr>
                <w:rFonts w:ascii="Arial" w:hAnsi="Arial" w:eastAsia="Arial" w:cs="Arial"/>
                <w:sz w:val="20"/>
                <w:szCs w:val="20"/>
              </w:rPr>
            </w:pPr>
            <w:r>
              <w:rPr>
                <w:rFonts w:ascii="Arial" w:hAnsi="Arial" w:eastAsia="Arial" w:cs="Arial"/>
                <w:sz w:val="20"/>
                <w:szCs w:val="20"/>
              </w:rPr>
              <w:t>PALABRAS CLAVE</w:t>
            </w:r>
          </w:p>
        </w:tc>
        <w:tc>
          <w:tcPr>
            <w:tcW w:w="6565" w:type="dxa"/>
            <w:vAlign w:val="center"/>
          </w:tcPr>
          <w:p w:rsidR="00460895" w:rsidRDefault="00291003" w14:paraId="00000013" w14:textId="77777777">
            <w:pPr>
              <w:spacing w:before="23" w:after="23"/>
              <w:rPr>
                <w:rFonts w:ascii="Arial" w:hAnsi="Arial" w:eastAsia="Arial" w:cs="Arial"/>
                <w:b w:val="0"/>
                <w:sz w:val="20"/>
                <w:szCs w:val="20"/>
              </w:rPr>
            </w:pPr>
            <w:r>
              <w:rPr>
                <w:rFonts w:ascii="Arial" w:hAnsi="Arial" w:eastAsia="Arial" w:cs="Arial"/>
                <w:b w:val="0"/>
                <w:sz w:val="20"/>
                <w:szCs w:val="20"/>
              </w:rPr>
              <w:t xml:space="preserve">desarrollo organizacional, diagnóstico, empresa, FODA, matriz </w:t>
            </w:r>
          </w:p>
        </w:tc>
      </w:tr>
    </w:tbl>
    <w:p w:rsidR="00460895" w:rsidRDefault="00460895" w14:paraId="00000014" w14:textId="77777777">
      <w:pPr>
        <w:spacing w:before="23" w:after="23"/>
        <w:rPr>
          <w:rFonts w:ascii="Arial" w:hAnsi="Arial" w:eastAsia="Arial" w:cs="Arial"/>
          <w:sz w:val="20"/>
          <w:szCs w:val="20"/>
        </w:rPr>
      </w:pPr>
    </w:p>
    <w:tbl>
      <w:tblPr>
        <w:tblStyle w:val="afff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60895" w14:paraId="5AFDB9FF" w14:textId="77777777">
        <w:trPr>
          <w:trHeight w:val="466"/>
        </w:trPr>
        <w:tc>
          <w:tcPr>
            <w:tcW w:w="3397" w:type="dxa"/>
            <w:vAlign w:val="center"/>
          </w:tcPr>
          <w:p w:rsidR="00460895" w:rsidRDefault="00291003" w14:paraId="00000015" w14:textId="77777777">
            <w:pPr>
              <w:spacing w:before="23" w:after="23"/>
              <w:rPr>
                <w:rFonts w:ascii="Arial" w:hAnsi="Arial" w:eastAsia="Arial" w:cs="Arial"/>
                <w:sz w:val="20"/>
                <w:szCs w:val="20"/>
              </w:rPr>
            </w:pPr>
            <w:r>
              <w:rPr>
                <w:rFonts w:ascii="Arial" w:hAnsi="Arial" w:eastAsia="Arial" w:cs="Arial"/>
                <w:sz w:val="20"/>
                <w:szCs w:val="20"/>
              </w:rPr>
              <w:t>ÁREA OCUPACIONAL</w:t>
            </w:r>
          </w:p>
        </w:tc>
        <w:tc>
          <w:tcPr>
            <w:tcW w:w="6565" w:type="dxa"/>
            <w:vAlign w:val="center"/>
          </w:tcPr>
          <w:p w:rsidR="00460895" w:rsidRDefault="00460895" w14:paraId="00000016" w14:textId="77777777">
            <w:pPr>
              <w:spacing w:before="23" w:after="23"/>
              <w:rPr>
                <w:rFonts w:ascii="Arial" w:hAnsi="Arial" w:eastAsia="Arial" w:cs="Arial"/>
                <w:b w:val="0"/>
                <w:sz w:val="20"/>
                <w:szCs w:val="20"/>
              </w:rPr>
            </w:pPr>
          </w:p>
          <w:p w:rsidR="00460895" w:rsidRDefault="00291003" w14:paraId="00000017" w14:textId="77777777">
            <w:pPr>
              <w:spacing w:before="23" w:after="23"/>
              <w:rPr>
                <w:rFonts w:ascii="Arial" w:hAnsi="Arial" w:eastAsia="Arial" w:cs="Arial"/>
                <w:b w:val="0"/>
                <w:sz w:val="20"/>
                <w:szCs w:val="20"/>
              </w:rPr>
            </w:pPr>
            <w:r>
              <w:rPr>
                <w:rFonts w:ascii="Arial" w:hAnsi="Arial" w:eastAsia="Arial" w:cs="Arial"/>
                <w:b w:val="0"/>
                <w:sz w:val="20"/>
                <w:szCs w:val="20"/>
              </w:rPr>
              <w:t>1 - Finanzas y administración</w:t>
            </w:r>
          </w:p>
          <w:p w:rsidR="00460895" w:rsidRDefault="00460895" w14:paraId="00000018" w14:textId="77777777">
            <w:pPr>
              <w:spacing w:before="23" w:after="23"/>
              <w:rPr>
                <w:rFonts w:ascii="Arial" w:hAnsi="Arial" w:eastAsia="Arial" w:cs="Arial"/>
                <w:b w:val="0"/>
                <w:sz w:val="20"/>
                <w:szCs w:val="20"/>
              </w:rPr>
            </w:pPr>
          </w:p>
        </w:tc>
      </w:tr>
      <w:tr w:rsidR="00460895" w14:paraId="52D55C2E" w14:textId="77777777">
        <w:trPr>
          <w:trHeight w:val="465"/>
        </w:trPr>
        <w:tc>
          <w:tcPr>
            <w:tcW w:w="3397" w:type="dxa"/>
            <w:vAlign w:val="center"/>
          </w:tcPr>
          <w:p w:rsidR="00460895" w:rsidRDefault="00291003" w14:paraId="00000019" w14:textId="77777777">
            <w:pPr>
              <w:spacing w:before="23" w:after="23"/>
              <w:rPr>
                <w:rFonts w:ascii="Arial" w:hAnsi="Arial" w:eastAsia="Arial" w:cs="Arial"/>
                <w:sz w:val="20"/>
                <w:szCs w:val="20"/>
              </w:rPr>
            </w:pPr>
            <w:r>
              <w:rPr>
                <w:rFonts w:ascii="Arial" w:hAnsi="Arial" w:eastAsia="Arial" w:cs="Arial"/>
                <w:sz w:val="20"/>
                <w:szCs w:val="20"/>
              </w:rPr>
              <w:t>IDIOMA</w:t>
            </w:r>
          </w:p>
        </w:tc>
        <w:tc>
          <w:tcPr>
            <w:tcW w:w="6565" w:type="dxa"/>
            <w:vAlign w:val="center"/>
          </w:tcPr>
          <w:p w:rsidR="00460895" w:rsidRDefault="00291003" w14:paraId="0000001A" w14:textId="77777777">
            <w:pPr>
              <w:spacing w:before="23" w:after="23"/>
              <w:rPr>
                <w:rFonts w:ascii="Arial" w:hAnsi="Arial" w:eastAsia="Arial" w:cs="Arial"/>
                <w:b w:val="0"/>
                <w:sz w:val="20"/>
                <w:szCs w:val="20"/>
              </w:rPr>
            </w:pPr>
            <w:r>
              <w:rPr>
                <w:rFonts w:ascii="Arial" w:hAnsi="Arial" w:eastAsia="Arial" w:cs="Arial"/>
                <w:b w:val="0"/>
                <w:sz w:val="20"/>
                <w:szCs w:val="20"/>
              </w:rPr>
              <w:t>Español</w:t>
            </w:r>
          </w:p>
        </w:tc>
      </w:tr>
    </w:tbl>
    <w:p w:rsidR="00460895" w:rsidRDefault="00460895" w14:paraId="0000001B" w14:textId="77777777">
      <w:pPr>
        <w:spacing w:before="23" w:after="23"/>
        <w:rPr>
          <w:rFonts w:ascii="Arial" w:hAnsi="Arial" w:eastAsia="Arial" w:cs="Arial"/>
          <w:sz w:val="20"/>
          <w:szCs w:val="20"/>
        </w:rPr>
      </w:pPr>
    </w:p>
    <w:p w:rsidR="00460895" w:rsidRDefault="00460895" w14:paraId="0000001C" w14:textId="77777777">
      <w:pPr>
        <w:spacing w:before="23" w:after="23"/>
        <w:rPr>
          <w:rFonts w:ascii="Arial" w:hAnsi="Arial" w:eastAsia="Arial" w:cs="Arial"/>
          <w:sz w:val="20"/>
          <w:szCs w:val="20"/>
        </w:rPr>
      </w:pPr>
    </w:p>
    <w:p w:rsidR="00460895" w:rsidRDefault="00291003" w14:paraId="0000001D" w14:textId="77777777">
      <w:pPr>
        <w:numPr>
          <w:ilvl w:val="0"/>
          <w:numId w:val="1"/>
        </w:numPr>
        <w:pBdr>
          <w:top w:val="nil"/>
          <w:left w:val="nil"/>
          <w:bottom w:val="nil"/>
          <w:right w:val="nil"/>
          <w:between w:val="nil"/>
        </w:pBdr>
        <w:spacing w:before="23" w:after="23"/>
        <w:ind w:left="284" w:hanging="284"/>
        <w:jc w:val="both"/>
        <w:rPr>
          <w:rFonts w:ascii="Arial" w:hAnsi="Arial" w:eastAsia="Arial" w:cs="Arial"/>
          <w:b/>
          <w:color w:val="000000"/>
          <w:sz w:val="20"/>
          <w:szCs w:val="20"/>
        </w:rPr>
      </w:pPr>
      <w:r>
        <w:rPr>
          <w:rFonts w:ascii="Arial" w:hAnsi="Arial" w:eastAsia="Arial" w:cs="Arial"/>
          <w:b/>
          <w:color w:val="000000"/>
          <w:sz w:val="20"/>
          <w:szCs w:val="20"/>
        </w:rPr>
        <w:t>Tabla de contenidos</w:t>
      </w:r>
    </w:p>
    <w:p w:rsidR="00460895" w:rsidRDefault="00460895" w14:paraId="0000001E" w14:textId="77777777">
      <w:pPr>
        <w:spacing w:before="23" w:after="23"/>
        <w:rPr>
          <w:rFonts w:ascii="Arial" w:hAnsi="Arial" w:eastAsia="Arial" w:cs="Arial"/>
          <w:b/>
          <w:sz w:val="20"/>
          <w:szCs w:val="20"/>
        </w:rPr>
      </w:pPr>
    </w:p>
    <w:p w:rsidR="00460895" w:rsidRDefault="00460895" w14:paraId="0000001F" w14:textId="77777777">
      <w:pPr>
        <w:spacing w:before="23" w:after="23"/>
        <w:rPr>
          <w:rFonts w:ascii="Arial" w:hAnsi="Arial" w:eastAsia="Arial" w:cs="Arial"/>
          <w:b/>
          <w:sz w:val="20"/>
          <w:szCs w:val="20"/>
        </w:rPr>
      </w:pPr>
    </w:p>
    <w:p w:rsidR="00460895" w:rsidRDefault="00291003" w14:paraId="00000020" w14:textId="77777777">
      <w:pPr>
        <w:spacing w:before="23" w:after="23"/>
        <w:rPr>
          <w:rFonts w:ascii="Arial" w:hAnsi="Arial" w:eastAsia="Arial" w:cs="Arial"/>
          <w:b/>
          <w:sz w:val="20"/>
          <w:szCs w:val="20"/>
        </w:rPr>
      </w:pPr>
      <w:r>
        <w:rPr>
          <w:rFonts w:ascii="Arial" w:hAnsi="Arial" w:eastAsia="Arial" w:cs="Arial"/>
          <w:b/>
          <w:sz w:val="20"/>
          <w:szCs w:val="20"/>
        </w:rPr>
        <w:t>Introducción</w:t>
      </w:r>
    </w:p>
    <w:p w:rsidR="00460895" w:rsidRDefault="00291003" w14:paraId="00000021" w14:textId="77777777">
      <w:pPr>
        <w:spacing w:before="23" w:after="23"/>
        <w:rPr>
          <w:rFonts w:ascii="Arial" w:hAnsi="Arial" w:eastAsia="Arial" w:cs="Arial"/>
          <w:b/>
          <w:sz w:val="20"/>
          <w:szCs w:val="20"/>
        </w:rPr>
      </w:pPr>
      <w:r>
        <w:rPr>
          <w:rFonts w:ascii="Arial" w:hAnsi="Arial" w:eastAsia="Arial" w:cs="Arial"/>
          <w:b/>
          <w:sz w:val="20"/>
          <w:szCs w:val="20"/>
        </w:rPr>
        <w:t>1. Empresas</w:t>
      </w:r>
    </w:p>
    <w:p w:rsidR="00460895" w:rsidRDefault="00291003" w14:paraId="00000022" w14:textId="77777777">
      <w:pPr>
        <w:spacing w:before="23" w:after="23"/>
        <w:rPr>
          <w:rFonts w:ascii="Arial" w:hAnsi="Arial" w:eastAsia="Arial" w:cs="Arial"/>
          <w:sz w:val="20"/>
          <w:szCs w:val="20"/>
        </w:rPr>
      </w:pPr>
      <w:r>
        <w:rPr>
          <w:rFonts w:ascii="Arial" w:hAnsi="Arial" w:eastAsia="Arial" w:cs="Arial"/>
          <w:sz w:val="20"/>
          <w:szCs w:val="20"/>
        </w:rPr>
        <w:t>1.1 Clasificación</w:t>
      </w:r>
    </w:p>
    <w:p w:rsidR="00460895" w:rsidRDefault="00291003" w14:paraId="00000023" w14:textId="77777777">
      <w:pPr>
        <w:spacing w:before="23" w:after="23"/>
        <w:rPr>
          <w:rFonts w:ascii="Arial" w:hAnsi="Arial" w:eastAsia="Arial" w:cs="Arial"/>
          <w:sz w:val="20"/>
          <w:szCs w:val="20"/>
        </w:rPr>
      </w:pPr>
      <w:r>
        <w:rPr>
          <w:rFonts w:ascii="Arial" w:hAnsi="Arial" w:eastAsia="Arial" w:cs="Arial"/>
          <w:sz w:val="20"/>
          <w:szCs w:val="20"/>
        </w:rPr>
        <w:t>1.2. Áreas funcionales</w:t>
      </w:r>
    </w:p>
    <w:p w:rsidR="00460895" w:rsidRDefault="00291003" w14:paraId="00000024" w14:textId="77777777">
      <w:pPr>
        <w:spacing w:before="23" w:after="23"/>
        <w:rPr>
          <w:rFonts w:ascii="Arial" w:hAnsi="Arial" w:eastAsia="Arial" w:cs="Arial"/>
          <w:sz w:val="20"/>
          <w:szCs w:val="20"/>
        </w:rPr>
      </w:pPr>
      <w:r>
        <w:rPr>
          <w:rFonts w:ascii="Arial" w:hAnsi="Arial" w:eastAsia="Arial" w:cs="Arial"/>
          <w:sz w:val="20"/>
          <w:szCs w:val="20"/>
        </w:rPr>
        <w:t>1.3 Diagnóstico organizacional</w:t>
      </w:r>
    </w:p>
    <w:p w:rsidR="00460895" w:rsidRDefault="00291003" w14:paraId="00000025" w14:textId="77777777">
      <w:pPr>
        <w:spacing w:before="23" w:after="23"/>
        <w:rPr>
          <w:rFonts w:ascii="Arial" w:hAnsi="Arial" w:eastAsia="Arial" w:cs="Arial"/>
          <w:b/>
          <w:sz w:val="20"/>
          <w:szCs w:val="20"/>
        </w:rPr>
      </w:pPr>
      <w:r>
        <w:rPr>
          <w:rFonts w:ascii="Arial" w:hAnsi="Arial" w:eastAsia="Arial" w:cs="Arial"/>
          <w:sz w:val="20"/>
          <w:szCs w:val="20"/>
        </w:rPr>
        <w:t>1.4. Matrices diagnósticas</w:t>
      </w:r>
    </w:p>
    <w:p w:rsidR="00460895" w:rsidRDefault="00291003" w14:paraId="00000026" w14:textId="77777777">
      <w:pPr>
        <w:spacing w:before="23" w:after="23"/>
        <w:rPr>
          <w:rFonts w:ascii="Arial" w:hAnsi="Arial" w:eastAsia="Arial" w:cs="Arial"/>
          <w:b/>
          <w:sz w:val="20"/>
          <w:szCs w:val="20"/>
        </w:rPr>
      </w:pPr>
      <w:r>
        <w:rPr>
          <w:rFonts w:ascii="Arial" w:hAnsi="Arial" w:eastAsia="Arial" w:cs="Arial"/>
          <w:b/>
          <w:sz w:val="20"/>
          <w:szCs w:val="20"/>
        </w:rPr>
        <w:t>2. Instrumentos de recolección de información</w:t>
      </w:r>
    </w:p>
    <w:p w:rsidR="00460895" w:rsidRDefault="00291003" w14:paraId="00000027" w14:textId="77777777">
      <w:pPr>
        <w:spacing w:before="23" w:after="23"/>
        <w:rPr>
          <w:rFonts w:ascii="Arial" w:hAnsi="Arial" w:eastAsia="Arial" w:cs="Arial"/>
          <w:sz w:val="20"/>
          <w:szCs w:val="20"/>
        </w:rPr>
      </w:pPr>
      <w:r>
        <w:rPr>
          <w:rFonts w:ascii="Arial" w:hAnsi="Arial" w:eastAsia="Arial" w:cs="Arial"/>
          <w:sz w:val="20"/>
          <w:szCs w:val="20"/>
        </w:rPr>
        <w:t>2.1. Tipos</w:t>
      </w:r>
    </w:p>
    <w:p w:rsidR="00460895" w:rsidRDefault="00291003" w14:paraId="00000028" w14:textId="77777777">
      <w:pPr>
        <w:spacing w:before="23" w:after="23"/>
        <w:rPr>
          <w:rFonts w:ascii="Arial" w:hAnsi="Arial" w:eastAsia="Arial" w:cs="Arial"/>
          <w:sz w:val="20"/>
          <w:szCs w:val="20"/>
        </w:rPr>
      </w:pPr>
      <w:r>
        <w:rPr>
          <w:rFonts w:ascii="Arial" w:hAnsi="Arial" w:eastAsia="Arial" w:cs="Arial"/>
          <w:sz w:val="20"/>
          <w:szCs w:val="20"/>
        </w:rPr>
        <w:t xml:space="preserve">2.2. Técnicas </w:t>
      </w:r>
    </w:p>
    <w:p w:rsidR="00460895" w:rsidRDefault="00291003" w14:paraId="00000029" w14:textId="77777777">
      <w:pPr>
        <w:spacing w:before="23" w:after="23"/>
        <w:rPr>
          <w:rFonts w:ascii="Arial" w:hAnsi="Arial" w:eastAsia="Arial" w:cs="Arial"/>
          <w:sz w:val="20"/>
          <w:szCs w:val="20"/>
        </w:rPr>
      </w:pPr>
      <w:r>
        <w:rPr>
          <w:rFonts w:ascii="Arial" w:hAnsi="Arial" w:eastAsia="Arial" w:cs="Arial"/>
          <w:sz w:val="20"/>
          <w:szCs w:val="20"/>
        </w:rPr>
        <w:t xml:space="preserve">2.3. Grupos de interés </w:t>
      </w:r>
    </w:p>
    <w:p w:rsidR="00460895" w:rsidRDefault="00291003" w14:paraId="0000002A" w14:textId="77777777">
      <w:pPr>
        <w:spacing w:before="23" w:after="23"/>
        <w:rPr>
          <w:rFonts w:ascii="Arial" w:hAnsi="Arial" w:eastAsia="Arial" w:cs="Arial"/>
          <w:b/>
          <w:sz w:val="20"/>
          <w:szCs w:val="20"/>
        </w:rPr>
      </w:pPr>
      <w:r>
        <w:rPr>
          <w:rFonts w:ascii="Arial" w:hAnsi="Arial" w:eastAsia="Arial" w:cs="Arial"/>
          <w:b/>
          <w:sz w:val="20"/>
          <w:szCs w:val="20"/>
        </w:rPr>
        <w:t>Síntesis</w:t>
      </w:r>
    </w:p>
    <w:p w:rsidR="00460895" w:rsidRDefault="00460895" w14:paraId="0000002B"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C"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D"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E"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F"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30" w14:textId="77777777">
      <w:pPr>
        <w:pBdr>
          <w:top w:val="nil"/>
          <w:left w:val="nil"/>
          <w:bottom w:val="nil"/>
          <w:right w:val="nil"/>
          <w:between w:val="nil"/>
        </w:pBdr>
        <w:spacing w:before="23" w:after="23"/>
        <w:rPr>
          <w:rFonts w:ascii="Arial" w:hAnsi="Arial" w:eastAsia="Arial" w:cs="Arial"/>
          <w:b/>
          <w:sz w:val="20"/>
          <w:szCs w:val="20"/>
        </w:rPr>
      </w:pPr>
    </w:p>
    <w:p w:rsidR="00460895" w:rsidRDefault="00291003" w14:paraId="00000031" w14:textId="77777777">
      <w:pPr>
        <w:numPr>
          <w:ilvl w:val="0"/>
          <w:numId w:val="1"/>
        </w:numPr>
        <w:pBdr>
          <w:top w:val="nil"/>
          <w:left w:val="nil"/>
          <w:bottom w:val="nil"/>
          <w:right w:val="nil"/>
          <w:between w:val="nil"/>
        </w:pBdr>
        <w:spacing w:before="23" w:after="23"/>
        <w:ind w:left="284" w:hanging="284"/>
        <w:rPr>
          <w:rFonts w:ascii="Arial" w:hAnsi="Arial" w:eastAsia="Arial" w:cs="Arial"/>
          <w:b/>
          <w:sz w:val="20"/>
          <w:szCs w:val="20"/>
        </w:rPr>
      </w:pPr>
      <w:r>
        <w:rPr>
          <w:rFonts w:ascii="Arial" w:hAnsi="Arial" w:eastAsia="Arial" w:cs="Arial"/>
          <w:b/>
          <w:sz w:val="20"/>
          <w:szCs w:val="20"/>
        </w:rPr>
        <w:t>Introducción</w:t>
      </w:r>
    </w:p>
    <w:p w:rsidR="00460895" w:rsidRDefault="00460895" w14:paraId="00000032" w14:textId="77777777">
      <w:pPr>
        <w:spacing w:before="23" w:after="23"/>
        <w:ind w:left="132"/>
        <w:jc w:val="both"/>
        <w:rPr>
          <w:rFonts w:ascii="Arial" w:hAnsi="Arial" w:eastAsia="Arial" w:cs="Arial"/>
          <w:sz w:val="20"/>
          <w:szCs w:val="20"/>
        </w:rPr>
      </w:pPr>
    </w:p>
    <w:p w:rsidR="00460895" w:rsidRDefault="00460895" w14:paraId="00000033" w14:textId="77777777">
      <w:pPr>
        <w:spacing w:before="23" w:after="23"/>
        <w:ind w:left="132"/>
        <w:jc w:val="both"/>
        <w:rPr>
          <w:rFonts w:ascii="Arial" w:hAnsi="Arial" w:eastAsia="Arial" w:cs="Arial"/>
          <w:sz w:val="20"/>
          <w:szCs w:val="20"/>
        </w:rPr>
      </w:pPr>
    </w:p>
    <w:p w:rsidR="00460895" w:rsidRDefault="00291003" w14:paraId="00000034"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La empresa como ente económico y unidad productiva se configura como centro de los negocios, sin ella no existirían las operaciones comerciales, al nivel de avance que se conoce hoy. El siguiente video presenta su historia y configuración hasta la actualidad.</w:t>
      </w:r>
    </w:p>
    <w:p w:rsidR="00460895" w:rsidRDefault="00291003" w14:paraId="00000035" w14:textId="77777777">
      <w:pPr>
        <w:spacing w:before="23" w:after="23" w:line="360" w:lineRule="auto"/>
        <w:ind w:left="132"/>
        <w:jc w:val="both"/>
        <w:rPr>
          <w:rFonts w:ascii="Arial" w:hAnsi="Arial" w:eastAsia="Arial" w:cs="Arial"/>
          <w:sz w:val="20"/>
          <w:szCs w:val="20"/>
        </w:rPr>
      </w:pPr>
      <w:r>
        <w:rPr>
          <w:noProof/>
        </w:rPr>
        <mc:AlternateContent>
          <mc:Choice Requires="wpg">
            <w:drawing>
              <wp:anchor distT="0" distB="0" distL="114300" distR="114300" simplePos="0" relativeHeight="251658240" behindDoc="0" locked="0" layoutInCell="1" hidden="0" allowOverlap="1" wp14:anchorId="7917495C" wp14:editId="0D663B5F">
                <wp:simplePos x="0" y="0"/>
                <wp:positionH relativeFrom="column">
                  <wp:posOffset>1</wp:posOffset>
                </wp:positionH>
                <wp:positionV relativeFrom="paragraph">
                  <wp:posOffset>215900</wp:posOffset>
                </wp:positionV>
                <wp:extent cx="6004859" cy="1056342"/>
                <wp:effectExtent l="0" t="0" r="0" b="0"/>
                <wp:wrapNone/>
                <wp:docPr id="164" name="Rectángulo 164"/>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4405061B" w14:textId="77777777">
                            <w:pPr>
                              <w:jc w:val="center"/>
                              <w:textDirection w:val="btLr"/>
                            </w:pPr>
                            <w:r>
                              <w:rPr>
                                <w:color w:val="FFFFFF"/>
                                <w:sz w:val="36"/>
                              </w:rPr>
                              <w:t>CF01_Video_introducción_historia</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FCB6BEE" wp14:editId="7777777">
                <wp:simplePos x="0" y="0"/>
                <wp:positionH relativeFrom="column">
                  <wp:posOffset>1</wp:posOffset>
                </wp:positionH>
                <wp:positionV relativeFrom="paragraph">
                  <wp:posOffset>215900</wp:posOffset>
                </wp:positionV>
                <wp:extent cx="6004859" cy="1056342"/>
                <wp:effectExtent l="0" t="0" r="0" b="0"/>
                <wp:wrapNone/>
                <wp:docPr id="115166758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004859" cy="1056342"/>
                        </a:xfrm>
                        <a:prstGeom prst="rect"/>
                        <a:ln/>
                      </pic:spPr>
                    </pic:pic>
                  </a:graphicData>
                </a:graphic>
              </wp:anchor>
            </w:drawing>
          </mc:Fallback>
        </mc:AlternateContent>
      </w:r>
    </w:p>
    <w:p w:rsidR="00460895" w:rsidRDefault="00576937" w14:paraId="00000036" w14:textId="77777777">
      <w:pPr>
        <w:spacing w:before="23" w:after="23" w:line="360" w:lineRule="auto"/>
        <w:ind w:left="132"/>
        <w:jc w:val="both"/>
        <w:rPr>
          <w:rFonts w:ascii="Arial" w:hAnsi="Arial" w:eastAsia="Arial" w:cs="Arial"/>
          <w:sz w:val="20"/>
          <w:szCs w:val="20"/>
        </w:rPr>
      </w:pPr>
      <w:sdt>
        <w:sdtPr>
          <w:tag w:val="goog_rdk_0"/>
          <w:id w:val="-1862115618"/>
        </w:sdtPr>
        <w:sdtEndPr/>
        <w:sdtContent>
          <w:commentRangeStart w:id="0"/>
        </w:sdtContent>
      </w:sdt>
    </w:p>
    <w:p w:rsidR="00460895" w:rsidRDefault="00291003" w14:paraId="00000037" w14:textId="77777777">
      <w:pPr>
        <w:spacing w:before="23" w:after="23" w:line="360" w:lineRule="auto"/>
        <w:ind w:left="132"/>
        <w:jc w:val="both"/>
        <w:rPr>
          <w:rFonts w:ascii="Arial" w:hAnsi="Arial" w:eastAsia="Arial" w:cs="Arial"/>
          <w:sz w:val="20"/>
          <w:szCs w:val="20"/>
        </w:rPr>
      </w:pPr>
      <w:commentRangeEnd w:id="0"/>
      <w:r>
        <w:commentReference w:id="0"/>
      </w:r>
    </w:p>
    <w:p w:rsidR="00460895" w:rsidRDefault="00460895" w14:paraId="00000038" w14:textId="77777777">
      <w:pPr>
        <w:spacing w:before="23" w:after="23" w:line="360" w:lineRule="auto"/>
        <w:ind w:left="132"/>
        <w:jc w:val="both"/>
        <w:rPr>
          <w:rFonts w:ascii="Arial" w:hAnsi="Arial" w:eastAsia="Arial" w:cs="Arial"/>
          <w:sz w:val="20"/>
          <w:szCs w:val="20"/>
        </w:rPr>
      </w:pPr>
    </w:p>
    <w:p w:rsidR="00460895" w:rsidRDefault="00460895" w14:paraId="00000039" w14:textId="77777777">
      <w:pPr>
        <w:spacing w:before="23" w:after="23" w:line="360" w:lineRule="auto"/>
        <w:ind w:left="132"/>
        <w:jc w:val="both"/>
        <w:rPr>
          <w:rFonts w:ascii="Arial" w:hAnsi="Arial" w:eastAsia="Arial" w:cs="Arial"/>
          <w:sz w:val="20"/>
          <w:szCs w:val="20"/>
        </w:rPr>
      </w:pPr>
    </w:p>
    <w:p w:rsidR="00460895" w:rsidRDefault="00460895" w14:paraId="0000003A" w14:textId="77777777">
      <w:pPr>
        <w:spacing w:before="23" w:after="23" w:line="360" w:lineRule="auto"/>
        <w:ind w:left="132"/>
        <w:jc w:val="both"/>
        <w:rPr>
          <w:rFonts w:ascii="Arial" w:hAnsi="Arial" w:eastAsia="Arial" w:cs="Arial"/>
          <w:sz w:val="20"/>
          <w:szCs w:val="20"/>
        </w:rPr>
      </w:pPr>
    </w:p>
    <w:tbl>
      <w:tblPr>
        <w:tblStyle w:val="afffff1"/>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165D5BF3" w14:textId="77777777">
        <w:tc>
          <w:tcPr>
            <w:tcW w:w="1531" w:type="dxa"/>
            <w:shd w:val="clear" w:color="auto" w:fill="2E74B5"/>
          </w:tcPr>
          <w:p w:rsidR="00460895" w:rsidRDefault="00460895" w14:paraId="0000003B"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3C" w14:textId="77777777">
            <w:pPr>
              <w:jc w:val="both"/>
              <w:rPr>
                <w:rFonts w:ascii="Arial" w:hAnsi="Arial" w:eastAsia="Arial" w:cs="Arial"/>
                <w:color w:val="000000"/>
                <w:sz w:val="20"/>
                <w:szCs w:val="20"/>
              </w:rPr>
            </w:pPr>
          </w:p>
        </w:tc>
      </w:tr>
      <w:tr w:rsidR="00460895" w14:paraId="6FD4A91E" w14:textId="77777777">
        <w:trPr>
          <w:gridAfter w:val="1"/>
          <w:wAfter w:w="14" w:type="dxa"/>
        </w:trPr>
        <w:tc>
          <w:tcPr>
            <w:tcW w:w="9336" w:type="dxa"/>
            <w:gridSpan w:val="2"/>
            <w:shd w:val="clear" w:color="auto" w:fill="DEEAF6"/>
          </w:tcPr>
          <w:p w:rsidR="00460895" w:rsidRDefault="00291003" w14:paraId="0000003E" w14:textId="77777777">
            <w:pPr>
              <w:spacing w:before="23" w:after="23"/>
              <w:ind w:left="132"/>
              <w:jc w:val="both"/>
              <w:rPr>
                <w:rFonts w:ascii="Arial" w:hAnsi="Arial" w:eastAsia="Arial" w:cs="Arial"/>
                <w:sz w:val="20"/>
                <w:szCs w:val="20"/>
              </w:rPr>
            </w:pPr>
            <w:r>
              <w:rPr>
                <w:rFonts w:ascii="Arial" w:hAnsi="Arial" w:eastAsia="Arial" w:cs="Arial"/>
                <w:sz w:val="20"/>
                <w:szCs w:val="20"/>
              </w:rPr>
              <w:t xml:space="preserve">La empresa siempre ha estado sujeta o influida por el entorno, lo cual hace que esté en permanente cambio, reconociendo los nuevos retos, adaptándose a los últimos procesos y tecnologías, apropiando esas actualizaciones para vincularlas y evaluando su implementación con el fin de elegir lo que es más conveniente y productivo para ella; es decir, generando una identidad organizacional propia que la diferencie de las </w:t>
            </w:r>
            <w:sdt>
              <w:sdtPr>
                <w:tag w:val="goog_rdk_1"/>
                <w:id w:val="758797646"/>
              </w:sdtPr>
              <w:sdtEndPr/>
              <w:sdtContent>
                <w:commentRangeStart w:id="1"/>
              </w:sdtContent>
            </w:sdt>
            <w:r>
              <w:rPr>
                <w:rFonts w:ascii="Arial" w:hAnsi="Arial" w:eastAsia="Arial" w:cs="Arial"/>
                <w:sz w:val="20"/>
                <w:szCs w:val="20"/>
              </w:rPr>
              <w:t>demás</w:t>
            </w:r>
            <w:commentRangeEnd w:id="1"/>
            <w:r>
              <w:commentReference w:id="1"/>
            </w:r>
            <w:r>
              <w:rPr>
                <w:rFonts w:ascii="Arial" w:hAnsi="Arial" w:eastAsia="Arial" w:cs="Arial"/>
                <w:sz w:val="20"/>
                <w:szCs w:val="20"/>
              </w:rPr>
              <w:t>.</w:t>
            </w:r>
          </w:p>
        </w:tc>
      </w:tr>
    </w:tbl>
    <w:p w:rsidR="00460895" w:rsidRDefault="00460895" w14:paraId="00000040" w14:textId="77777777">
      <w:pPr>
        <w:spacing w:before="23" w:after="23"/>
        <w:jc w:val="both"/>
        <w:rPr>
          <w:rFonts w:ascii="Arial" w:hAnsi="Arial" w:eastAsia="Arial" w:cs="Arial"/>
          <w:sz w:val="20"/>
          <w:szCs w:val="20"/>
        </w:rPr>
      </w:pPr>
    </w:p>
    <w:p w:rsidR="00460895" w:rsidRDefault="00460895" w14:paraId="00000041" w14:textId="77777777">
      <w:pPr>
        <w:spacing w:before="23" w:after="23"/>
        <w:jc w:val="both"/>
        <w:rPr>
          <w:rFonts w:ascii="Arial" w:hAnsi="Arial" w:eastAsia="Arial" w:cs="Arial"/>
          <w:sz w:val="20"/>
          <w:szCs w:val="20"/>
        </w:rPr>
      </w:pPr>
    </w:p>
    <w:p w:rsidR="00460895" w:rsidRDefault="00291003" w14:paraId="00000042"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En la actualidad, se reconoce la empresa en diferentes tipos existentes de acuerdo con: su tamaño, actividad, origen de capital y/o tipo de sociedad, lo cual conlleva unas responsabilidades específicas que se deben asumir. Para comprender la dimensión y complejidad de la empresa u organización, es necesario reconocer las áreas funcionales, las cuales le dan vida propia a la organización, conocer cómo se identifican, si por departamento, área o función, según el tipo de organización constituida y cómo cada tipo de organización define un estilo propio de administrar los recursos y alcanzar los objetivos.</w:t>
      </w:r>
    </w:p>
    <w:p w:rsidR="00460895" w:rsidRDefault="00460895" w14:paraId="00000043" w14:textId="77777777">
      <w:pPr>
        <w:spacing w:before="23" w:after="23" w:line="360" w:lineRule="auto"/>
        <w:ind w:left="132"/>
        <w:jc w:val="both"/>
        <w:rPr>
          <w:rFonts w:ascii="Arial" w:hAnsi="Arial" w:eastAsia="Arial" w:cs="Arial"/>
          <w:sz w:val="20"/>
          <w:szCs w:val="20"/>
        </w:rPr>
      </w:pPr>
    </w:p>
    <w:p w:rsidR="00460895" w:rsidRDefault="00291003" w14:paraId="00000044"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Todo esto se construye desde el diseño o planeación, para luego ponerlo en marcha en la operación o funcionamiento operacional de la misma, fase en la que se hace necesario realizar el diagnóstico organizacional con el fin de evaluar el desempeño de la empresa para hacer los ajustes requeridos y adaptarse al cambio, fidelizar los clientes y captar nuevos, lo que es posible solo si la organización se mantiene a la vanguardia a través de estratégicas decisiones gerenciales.</w:t>
      </w:r>
    </w:p>
    <w:p w:rsidR="00460895" w:rsidRDefault="00460895" w14:paraId="00000045" w14:textId="77777777">
      <w:pPr>
        <w:spacing w:before="23" w:after="23"/>
        <w:ind w:left="132"/>
        <w:jc w:val="both"/>
        <w:rPr>
          <w:rFonts w:ascii="Arial" w:hAnsi="Arial" w:eastAsia="Arial" w:cs="Arial"/>
          <w:sz w:val="20"/>
          <w:szCs w:val="20"/>
        </w:rPr>
      </w:pPr>
    </w:p>
    <w:p w:rsidR="00460895" w:rsidRDefault="00291003" w14:paraId="00000046"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Este componente formativo, además de desarrollar las temáticas descritas anteriormente, cerrará exponiendo cada uno de los instrumentos de recolección de información que son fundamentales para realizar diagnósticos o investigaciones orientadas a la implementación de un nuevo proyecto. </w:t>
      </w:r>
    </w:p>
    <w:p w:rsidR="00460895" w:rsidRDefault="00460895" w14:paraId="00000047" w14:textId="77777777">
      <w:pPr>
        <w:spacing w:before="23" w:after="23" w:line="360" w:lineRule="auto"/>
        <w:jc w:val="both"/>
        <w:rPr>
          <w:rFonts w:ascii="Arial" w:hAnsi="Arial" w:eastAsia="Arial" w:cs="Arial"/>
          <w:sz w:val="20"/>
          <w:szCs w:val="20"/>
        </w:rPr>
      </w:pPr>
    </w:p>
    <w:tbl>
      <w:tblPr>
        <w:tblStyle w:val="afffff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6"/>
        <w:gridCol w:w="5954"/>
      </w:tblGrid>
      <w:tr w:rsidR="00460895" w14:paraId="5A2C567F" w14:textId="77777777">
        <w:tc>
          <w:tcPr>
            <w:tcW w:w="3396" w:type="dxa"/>
            <w:shd w:val="clear" w:color="auto" w:fill="auto"/>
          </w:tcPr>
          <w:p w:rsidR="00460895" w:rsidRDefault="00576937" w14:paraId="00000048" w14:textId="77777777">
            <w:pPr>
              <w:rPr>
                <w:rFonts w:ascii="Arial" w:hAnsi="Arial" w:eastAsia="Arial" w:cs="Arial"/>
                <w:sz w:val="22"/>
                <w:szCs w:val="22"/>
              </w:rPr>
            </w:pPr>
            <w:sdt>
              <w:sdtPr>
                <w:tag w:val="goog_rdk_2"/>
                <w:id w:val="-1731076441"/>
              </w:sdtPr>
              <w:sdtEndPr/>
              <w:sdtContent>
                <w:commentRangeStart w:id="2"/>
              </w:sdtContent>
            </w:sdt>
            <w:r w:rsidR="00291003">
              <w:rPr>
                <w:rFonts w:ascii="Arial" w:hAnsi="Arial" w:eastAsia="Arial" w:cs="Arial"/>
                <w:noProof/>
              </w:rPr>
              <w:drawing>
                <wp:inline distT="0" distB="0" distL="0" distR="0" wp14:anchorId="2600632F" wp14:editId="77E9DA56">
                  <wp:extent cx="2030731" cy="1166152"/>
                  <wp:effectExtent l="0" t="0" r="0" b="0"/>
                  <wp:docPr id="171" name="image3.jpg" descr="Big Data Technology for Business Finance Analytic Concept. Modern graphic interface shows massive information of business sale report, profit chart and stock market trends analysis on screen monitor."/>
                  <wp:cNvGraphicFramePr/>
                  <a:graphic xmlns:a="http://schemas.openxmlformats.org/drawingml/2006/main">
                    <a:graphicData uri="http://schemas.openxmlformats.org/drawingml/2006/picture">
                      <pic:pic xmlns:pic="http://schemas.openxmlformats.org/drawingml/2006/picture">
                        <pic:nvPicPr>
                          <pic:cNvPr id="0" name="image3.jpg" descr="Big Data Technology for Business Finance Analytic Concept. Modern graphic interface shows massive information of business sale report, profit chart and stock market trends analysis on screen monitor."/>
                          <pic:cNvPicPr preferRelativeResize="0"/>
                        </pic:nvPicPr>
                        <pic:blipFill>
                          <a:blip r:embed="rId15"/>
                          <a:srcRect/>
                          <a:stretch>
                            <a:fillRect/>
                          </a:stretch>
                        </pic:blipFill>
                        <pic:spPr>
                          <a:xfrm>
                            <a:off x="0" y="0"/>
                            <a:ext cx="2030731" cy="1166152"/>
                          </a:xfrm>
                          <a:prstGeom prst="rect">
                            <a:avLst/>
                          </a:prstGeom>
                          <a:ln/>
                        </pic:spPr>
                      </pic:pic>
                    </a:graphicData>
                  </a:graphic>
                </wp:inline>
              </w:drawing>
            </w:r>
            <w:commentRangeEnd w:id="2"/>
            <w:r w:rsidR="00291003">
              <w:commentReference w:id="2"/>
            </w:r>
          </w:p>
        </w:tc>
        <w:tc>
          <w:tcPr>
            <w:tcW w:w="5954" w:type="dxa"/>
            <w:shd w:val="clear" w:color="auto" w:fill="auto"/>
          </w:tcPr>
          <w:p w:rsidR="00460895" w:rsidRDefault="00291003" w14:paraId="00000049"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Todo lo anterior permite aportar al mejoramiento de la empresa desde su función, con el fin de agilizar procesos, dar respuestas oportunas y tener a la mano información de primera mano de los diferentes departamentos, así como de los clientes, lo cual es crucial para la toma de decisiones y definir el futuro inmediato, si se han presentado imprevistos, o a mediano y largo plazo,  si el entorno así lo </w:t>
            </w:r>
            <w:sdt>
              <w:sdtPr>
                <w:tag w:val="goog_rdk_3"/>
                <w:id w:val="-1795824180"/>
              </w:sdtPr>
              <w:sdtEndPr/>
              <w:sdtContent>
                <w:commentRangeStart w:id="3"/>
              </w:sdtContent>
            </w:sdt>
            <w:r>
              <w:rPr>
                <w:rFonts w:ascii="Arial" w:hAnsi="Arial" w:eastAsia="Arial" w:cs="Arial"/>
                <w:b w:val="0"/>
                <w:sz w:val="20"/>
                <w:szCs w:val="20"/>
              </w:rPr>
              <w:t>permite</w:t>
            </w:r>
            <w:commentRangeEnd w:id="3"/>
            <w:r>
              <w:commentReference w:id="3"/>
            </w:r>
            <w:r>
              <w:rPr>
                <w:rFonts w:ascii="Arial" w:hAnsi="Arial" w:eastAsia="Arial" w:cs="Arial"/>
                <w:b w:val="0"/>
                <w:sz w:val="20"/>
                <w:szCs w:val="20"/>
              </w:rPr>
              <w:t>.</w:t>
            </w:r>
          </w:p>
        </w:tc>
      </w:tr>
    </w:tbl>
    <w:p w:rsidR="00460895" w:rsidRDefault="00460895" w14:paraId="0000004A" w14:textId="77777777">
      <w:pPr>
        <w:spacing w:before="23" w:after="23" w:line="360" w:lineRule="auto"/>
        <w:jc w:val="both"/>
        <w:rPr>
          <w:rFonts w:ascii="Arial" w:hAnsi="Arial" w:eastAsia="Arial" w:cs="Arial"/>
          <w:sz w:val="20"/>
          <w:szCs w:val="20"/>
        </w:rPr>
      </w:pPr>
    </w:p>
    <w:p w:rsidR="00460895" w:rsidRDefault="00460895" w14:paraId="0000004B" w14:textId="77777777">
      <w:pPr>
        <w:spacing w:before="23" w:after="23" w:line="360" w:lineRule="auto"/>
        <w:jc w:val="both"/>
        <w:rPr>
          <w:rFonts w:ascii="Arial" w:hAnsi="Arial" w:eastAsia="Arial" w:cs="Arial"/>
          <w:sz w:val="20"/>
          <w:szCs w:val="20"/>
        </w:rPr>
      </w:pPr>
    </w:p>
    <w:p w:rsidR="00460895" w:rsidRDefault="00460895" w14:paraId="0000004C" w14:textId="77777777">
      <w:pPr>
        <w:spacing w:before="23" w:after="23"/>
        <w:jc w:val="both"/>
        <w:rPr>
          <w:rFonts w:ascii="Arial" w:hAnsi="Arial" w:eastAsia="Arial" w:cs="Arial"/>
          <w:sz w:val="20"/>
          <w:szCs w:val="20"/>
        </w:rPr>
      </w:pPr>
    </w:p>
    <w:p w:rsidR="00460895" w:rsidRDefault="00291003" w14:paraId="0000004D"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Desarrollo de contenidos</w:t>
      </w:r>
    </w:p>
    <w:p w:rsidR="00460895" w:rsidRDefault="00460895" w14:paraId="0000004E" w14:textId="77777777">
      <w:pPr>
        <w:spacing w:before="23" w:after="23"/>
        <w:ind w:left="132"/>
        <w:jc w:val="both"/>
        <w:rPr>
          <w:rFonts w:ascii="Arial" w:hAnsi="Arial" w:eastAsia="Arial" w:cs="Arial"/>
          <w:sz w:val="20"/>
          <w:szCs w:val="20"/>
        </w:rPr>
      </w:pPr>
    </w:p>
    <w:p w:rsidR="00460895" w:rsidRDefault="00460895" w14:paraId="0000004F" w14:textId="77777777">
      <w:pPr>
        <w:spacing w:before="23" w:after="23"/>
        <w:ind w:left="132"/>
        <w:jc w:val="both"/>
        <w:rPr>
          <w:rFonts w:ascii="Arial" w:hAnsi="Arial" w:eastAsia="Arial" w:cs="Arial"/>
          <w:sz w:val="20"/>
          <w:szCs w:val="20"/>
        </w:rPr>
      </w:pPr>
    </w:p>
    <w:p w:rsidR="00460895" w:rsidRDefault="00291003" w14:paraId="00000050" w14:textId="77777777">
      <w:pPr>
        <w:numPr>
          <w:ilvl w:val="3"/>
          <w:numId w:val="1"/>
        </w:numPr>
        <w:pBdr>
          <w:top w:val="nil"/>
          <w:left w:val="nil"/>
          <w:bottom w:val="nil"/>
          <w:right w:val="nil"/>
          <w:between w:val="nil"/>
        </w:pBdr>
        <w:tabs>
          <w:tab w:val="left" w:pos="284"/>
        </w:tabs>
        <w:spacing w:before="23" w:after="23"/>
        <w:ind w:left="0" w:firstLine="0"/>
        <w:rPr>
          <w:rFonts w:ascii="Arial" w:hAnsi="Arial" w:eastAsia="Arial" w:cs="Arial"/>
          <w:b/>
          <w:color w:val="000000"/>
          <w:sz w:val="20"/>
          <w:szCs w:val="20"/>
        </w:rPr>
      </w:pPr>
      <w:r>
        <w:rPr>
          <w:rFonts w:ascii="Arial" w:hAnsi="Arial" w:eastAsia="Arial" w:cs="Arial"/>
          <w:b/>
          <w:color w:val="000000"/>
          <w:sz w:val="20"/>
          <w:szCs w:val="20"/>
        </w:rPr>
        <w:t>Empresas</w:t>
      </w:r>
    </w:p>
    <w:p w:rsidR="00460895" w:rsidRDefault="00460895" w14:paraId="00000051" w14:textId="77777777">
      <w:pPr>
        <w:spacing w:before="23" w:after="23"/>
        <w:ind w:left="132"/>
        <w:jc w:val="both"/>
        <w:rPr>
          <w:rFonts w:ascii="Arial" w:hAnsi="Arial" w:eastAsia="Arial" w:cs="Arial"/>
          <w:sz w:val="20"/>
          <w:szCs w:val="20"/>
        </w:rPr>
      </w:pPr>
    </w:p>
    <w:p w:rsidR="00460895" w:rsidRDefault="00291003" w14:paraId="00000052"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La empresa, desde su concepto, se puede abarcar desde distintas perspectivas, que, al leerlas, de alguna forma se complementan. Para este caso en particular, se expondrán algunas de ellas, lo que permitirá construir una definición propia de la misma.  </w:t>
      </w:r>
    </w:p>
    <w:p w:rsidR="00460895" w:rsidRDefault="00460895" w14:paraId="00000053" w14:textId="77777777">
      <w:pPr>
        <w:spacing w:before="23" w:after="23"/>
        <w:ind w:left="132"/>
        <w:jc w:val="both"/>
        <w:rPr>
          <w:rFonts w:ascii="Arial" w:hAnsi="Arial" w:eastAsia="Arial" w:cs="Arial"/>
          <w:sz w:val="20"/>
          <w:szCs w:val="20"/>
        </w:rPr>
      </w:pPr>
    </w:p>
    <w:p w:rsidR="00460895" w:rsidRDefault="00291003" w14:paraId="00000054" w14:textId="77777777">
      <w:pPr>
        <w:spacing w:before="23" w:after="23"/>
        <w:ind w:left="132"/>
        <w:jc w:val="both"/>
        <w:rPr>
          <w:rFonts w:ascii="Arial" w:hAnsi="Arial" w:eastAsia="Arial" w:cs="Arial"/>
          <w:b/>
          <w:sz w:val="20"/>
          <w:szCs w:val="20"/>
        </w:rPr>
      </w:pPr>
      <w:r>
        <w:rPr>
          <w:rFonts w:ascii="Arial" w:hAnsi="Arial" w:eastAsia="Arial" w:cs="Arial"/>
          <w:b/>
          <w:sz w:val="20"/>
          <w:szCs w:val="20"/>
        </w:rPr>
        <w:t>Figura 1</w:t>
      </w:r>
    </w:p>
    <w:p w:rsidR="00460895" w:rsidRDefault="00291003" w14:paraId="00000055" w14:textId="77777777">
      <w:pPr>
        <w:spacing w:before="23" w:after="23"/>
        <w:ind w:left="132"/>
        <w:jc w:val="both"/>
        <w:rPr>
          <w:rFonts w:ascii="Arial" w:hAnsi="Arial" w:eastAsia="Arial" w:cs="Arial"/>
          <w:i/>
          <w:sz w:val="20"/>
          <w:szCs w:val="20"/>
        </w:rPr>
      </w:pPr>
      <w:r>
        <w:rPr>
          <w:rFonts w:ascii="Arial" w:hAnsi="Arial" w:eastAsia="Arial" w:cs="Arial"/>
          <w:i/>
          <w:sz w:val="20"/>
          <w:szCs w:val="20"/>
        </w:rPr>
        <w:t>Definiciones de empresa</w:t>
      </w:r>
    </w:p>
    <w:p w:rsidR="00460895" w:rsidRDefault="00460895" w14:paraId="00000056" w14:textId="77777777">
      <w:pPr>
        <w:spacing w:before="23" w:after="23"/>
        <w:ind w:left="132"/>
        <w:jc w:val="both"/>
        <w:rPr>
          <w:rFonts w:ascii="Arial" w:hAnsi="Arial" w:eastAsia="Arial" w:cs="Arial"/>
          <w:sz w:val="20"/>
          <w:szCs w:val="20"/>
        </w:rPr>
      </w:pPr>
    </w:p>
    <w:p w:rsidR="00460895" w:rsidRDefault="00291003" w14:paraId="00000057" w14:textId="77777777">
      <w:pPr>
        <w:spacing w:before="23" w:after="23"/>
        <w:ind w:left="132"/>
        <w:jc w:val="both"/>
        <w:rPr>
          <w:rFonts w:ascii="Arial" w:hAnsi="Arial" w:eastAsia="Arial" w:cs="Arial"/>
          <w:sz w:val="20"/>
          <w:szCs w:val="20"/>
        </w:rPr>
      </w:pPr>
      <w:r>
        <w:rPr>
          <w:noProof/>
        </w:rPr>
        <mc:AlternateContent>
          <mc:Choice Requires="wpg">
            <w:drawing>
              <wp:anchor distT="0" distB="0" distL="114300" distR="114300" simplePos="0" relativeHeight="251659264" behindDoc="0" locked="0" layoutInCell="1" hidden="0" allowOverlap="1" wp14:anchorId="616A1465" wp14:editId="3D9D49F9">
                <wp:simplePos x="0" y="0"/>
                <wp:positionH relativeFrom="column">
                  <wp:posOffset>1</wp:posOffset>
                </wp:positionH>
                <wp:positionV relativeFrom="paragraph">
                  <wp:posOffset>0</wp:posOffset>
                </wp:positionV>
                <wp:extent cx="6004859" cy="1056342"/>
                <wp:effectExtent l="0" t="0" r="0" b="0"/>
                <wp:wrapNone/>
                <wp:docPr id="148" name="Rectángulo 148"/>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6D403911" w14:textId="77777777">
                            <w:pPr>
                              <w:jc w:val="center"/>
                              <w:textDirection w:val="btLr"/>
                            </w:pPr>
                            <w:r>
                              <w:rPr>
                                <w:color w:val="FFFFFF"/>
                                <w:sz w:val="36"/>
                              </w:rPr>
                              <w:t>CF01_1_gráfico_definiciones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52CC576" wp14:editId="7777777">
                <wp:simplePos x="0" y="0"/>
                <wp:positionH relativeFrom="column">
                  <wp:posOffset>1</wp:posOffset>
                </wp:positionH>
                <wp:positionV relativeFrom="paragraph">
                  <wp:posOffset>0</wp:posOffset>
                </wp:positionV>
                <wp:extent cx="6004859" cy="1056342"/>
                <wp:effectExtent l="0" t="0" r="0" b="0"/>
                <wp:wrapNone/>
                <wp:docPr id="842943518"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004859" cy="1056342"/>
                        </a:xfrm>
                        <a:prstGeom prst="rect"/>
                        <a:ln/>
                      </pic:spPr>
                    </pic:pic>
                  </a:graphicData>
                </a:graphic>
              </wp:anchor>
            </w:drawing>
          </mc:Fallback>
        </mc:AlternateContent>
      </w:r>
    </w:p>
    <w:p w:rsidR="00460895" w:rsidRDefault="00576937" w14:paraId="00000058" w14:textId="77777777">
      <w:pPr>
        <w:spacing w:before="23" w:after="23"/>
        <w:ind w:left="132"/>
        <w:jc w:val="both"/>
        <w:rPr>
          <w:rFonts w:ascii="Arial" w:hAnsi="Arial" w:eastAsia="Arial" w:cs="Arial"/>
          <w:sz w:val="20"/>
          <w:szCs w:val="20"/>
        </w:rPr>
      </w:pPr>
      <w:sdt>
        <w:sdtPr>
          <w:tag w:val="goog_rdk_4"/>
          <w:id w:val="-1481382798"/>
        </w:sdtPr>
        <w:sdtEndPr/>
        <w:sdtContent>
          <w:commentRangeStart w:id="4"/>
        </w:sdtContent>
      </w:sdt>
    </w:p>
    <w:p w:rsidR="00460895" w:rsidRDefault="00291003" w14:paraId="00000059" w14:textId="77777777">
      <w:pPr>
        <w:spacing w:before="23" w:after="23"/>
        <w:ind w:left="132"/>
        <w:jc w:val="both"/>
        <w:rPr>
          <w:rFonts w:ascii="Arial" w:hAnsi="Arial" w:eastAsia="Arial" w:cs="Arial"/>
          <w:sz w:val="20"/>
          <w:szCs w:val="20"/>
        </w:rPr>
      </w:pPr>
      <w:commentRangeEnd w:id="4"/>
      <w:r>
        <w:commentReference w:id="4"/>
      </w:r>
    </w:p>
    <w:p w:rsidR="00460895" w:rsidRDefault="00460895" w14:paraId="0000005A" w14:textId="77777777">
      <w:pPr>
        <w:spacing w:before="23" w:after="23"/>
        <w:ind w:left="132"/>
        <w:jc w:val="both"/>
        <w:rPr>
          <w:rFonts w:ascii="Arial" w:hAnsi="Arial" w:eastAsia="Arial" w:cs="Arial"/>
          <w:sz w:val="20"/>
          <w:szCs w:val="20"/>
        </w:rPr>
      </w:pPr>
    </w:p>
    <w:p w:rsidR="00460895" w:rsidRDefault="00460895" w14:paraId="0000005B" w14:textId="77777777">
      <w:pPr>
        <w:spacing w:before="23" w:after="23"/>
        <w:ind w:left="132"/>
        <w:jc w:val="both"/>
        <w:rPr>
          <w:rFonts w:ascii="Arial" w:hAnsi="Arial" w:eastAsia="Arial" w:cs="Arial"/>
          <w:sz w:val="20"/>
          <w:szCs w:val="20"/>
        </w:rPr>
      </w:pPr>
    </w:p>
    <w:p w:rsidR="00460895" w:rsidRDefault="00460895" w14:paraId="0000005C" w14:textId="77777777">
      <w:pPr>
        <w:spacing w:before="23" w:after="23"/>
        <w:ind w:left="132"/>
        <w:jc w:val="both"/>
        <w:rPr>
          <w:rFonts w:ascii="Arial" w:hAnsi="Arial" w:eastAsia="Arial" w:cs="Arial"/>
          <w:sz w:val="20"/>
          <w:szCs w:val="20"/>
        </w:rPr>
      </w:pPr>
    </w:p>
    <w:p w:rsidR="00460895" w:rsidRDefault="00460895" w14:paraId="0000005D" w14:textId="77777777">
      <w:pPr>
        <w:spacing w:before="23" w:after="23"/>
        <w:ind w:left="132"/>
        <w:jc w:val="both"/>
        <w:rPr>
          <w:rFonts w:ascii="Arial" w:hAnsi="Arial" w:eastAsia="Arial" w:cs="Arial"/>
          <w:sz w:val="20"/>
          <w:szCs w:val="20"/>
        </w:rPr>
      </w:pPr>
    </w:p>
    <w:p w:rsidR="00460895" w:rsidRDefault="00460895" w14:paraId="0000005E" w14:textId="77777777">
      <w:pPr>
        <w:spacing w:before="23" w:after="23"/>
        <w:ind w:left="132"/>
        <w:jc w:val="both"/>
        <w:rPr>
          <w:rFonts w:ascii="Arial" w:hAnsi="Arial" w:eastAsia="Arial" w:cs="Arial"/>
          <w:sz w:val="20"/>
          <w:szCs w:val="20"/>
        </w:rPr>
      </w:pPr>
    </w:p>
    <w:tbl>
      <w:tblPr>
        <w:tblStyle w:val="afffff3"/>
        <w:tblW w:w="9928" w:type="dxa"/>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8"/>
        <w:gridCol w:w="8080"/>
      </w:tblGrid>
      <w:tr w:rsidR="00460895" w14:paraId="4A465EAD" w14:textId="77777777">
        <w:tc>
          <w:tcPr>
            <w:tcW w:w="1848" w:type="dxa"/>
            <w:vAlign w:val="center"/>
          </w:tcPr>
          <w:p w:rsidR="00460895" w:rsidRDefault="00291003" w14:paraId="0000005F" w14:textId="77777777">
            <w:pPr>
              <w:spacing w:before="23" w:after="23"/>
              <w:rPr>
                <w:rFonts w:ascii="Arial" w:hAnsi="Arial" w:eastAsia="Arial" w:cs="Arial"/>
                <w:sz w:val="20"/>
                <w:szCs w:val="20"/>
              </w:rPr>
            </w:pPr>
            <w:r>
              <w:rPr>
                <w:rFonts w:ascii="Arial" w:hAnsi="Arial" w:eastAsia="Arial" w:cs="Arial"/>
                <w:sz w:val="20"/>
                <w:szCs w:val="20"/>
              </w:rPr>
              <w:t>Conclusión</w:t>
            </w:r>
          </w:p>
        </w:tc>
        <w:tc>
          <w:tcPr>
            <w:tcW w:w="8080" w:type="dxa"/>
            <w:shd w:val="clear" w:color="auto" w:fill="548DD4"/>
          </w:tcPr>
          <w:p w:rsidR="00460895" w:rsidRDefault="00291003" w14:paraId="00000060" w14:textId="77777777">
            <w:pPr>
              <w:spacing w:before="23" w:after="23"/>
              <w:ind w:left="132"/>
              <w:jc w:val="both"/>
              <w:rPr>
                <w:rFonts w:ascii="Arial" w:hAnsi="Arial" w:eastAsia="Arial" w:cs="Arial"/>
                <w:b w:val="0"/>
                <w:color w:val="FFFFFF"/>
                <w:sz w:val="20"/>
                <w:szCs w:val="20"/>
              </w:rPr>
            </w:pPr>
            <w:r>
              <w:rPr>
                <w:rFonts w:ascii="Arial" w:hAnsi="Arial" w:eastAsia="Arial" w:cs="Arial"/>
                <w:b w:val="0"/>
                <w:color w:val="FFFFFF"/>
                <w:sz w:val="20"/>
                <w:szCs w:val="20"/>
              </w:rPr>
              <w:t xml:space="preserve">En conclusión, las empresas son el motor económico de los países, gracias a que a través suyo se genera riqueza y empleo, dinamizando el desarrollo de las naciones; razón por la cual  son reconocidas como la unidad productiva de la economía. Fueron creadas para ofertar bienes y servicios, y a través de ellas se formalizaron las transacciones u operaciones comerciales; de tal manera que el trueque dio paso a generar la necesidad de retribución económica por los productos y servicios vendidos, lo cual genera a su vez un beneficio tanto para el productor/comercializador como para el cliente o beneficiario del servicio o producto. </w:t>
            </w:r>
          </w:p>
          <w:p w:rsidR="00460895" w:rsidRDefault="00460895" w14:paraId="00000061" w14:textId="77777777">
            <w:pPr>
              <w:spacing w:before="23" w:after="23"/>
              <w:ind w:left="132"/>
              <w:jc w:val="both"/>
              <w:rPr>
                <w:rFonts w:ascii="Arial" w:hAnsi="Arial" w:eastAsia="Arial" w:cs="Arial"/>
                <w:b w:val="0"/>
                <w:color w:val="FFFFFF"/>
                <w:sz w:val="20"/>
                <w:szCs w:val="20"/>
              </w:rPr>
            </w:pPr>
          </w:p>
          <w:p w:rsidR="00460895" w:rsidRDefault="00291003" w14:paraId="00000062" w14:textId="77777777">
            <w:pPr>
              <w:spacing w:before="23" w:after="23"/>
              <w:ind w:left="132"/>
              <w:jc w:val="both"/>
              <w:rPr>
                <w:rFonts w:ascii="Arial" w:hAnsi="Arial" w:eastAsia="Arial" w:cs="Arial"/>
                <w:b w:val="0"/>
                <w:sz w:val="20"/>
                <w:szCs w:val="20"/>
              </w:rPr>
            </w:pPr>
            <w:r>
              <w:rPr>
                <w:rFonts w:ascii="Arial" w:hAnsi="Arial" w:eastAsia="Arial" w:cs="Arial"/>
                <w:b w:val="0"/>
                <w:color w:val="FFFFFF"/>
                <w:sz w:val="20"/>
                <w:szCs w:val="20"/>
              </w:rPr>
              <w:t xml:space="preserve">La empresa, entonces, también se define como un conjunto de factores económicos que, coordinados o bien direccionados por el empresario, cumplen la función de producir bienes y lograr un objetivo que constantemente es maximizar el valor de su empresa, es decir, a través de su desempeño lograr generar riqueza o fortalecer su </w:t>
            </w:r>
            <w:sdt>
              <w:sdtPr>
                <w:tag w:val="goog_rdk_5"/>
                <w:id w:val="-2109568243"/>
              </w:sdtPr>
              <w:sdtEndPr/>
              <w:sdtContent>
                <w:commentRangeStart w:id="5"/>
              </w:sdtContent>
            </w:sdt>
            <w:r>
              <w:rPr>
                <w:rFonts w:ascii="Arial" w:hAnsi="Arial" w:eastAsia="Arial" w:cs="Arial"/>
                <w:b w:val="0"/>
                <w:color w:val="FFFFFF"/>
                <w:sz w:val="20"/>
                <w:szCs w:val="20"/>
              </w:rPr>
              <w:t>capital</w:t>
            </w:r>
            <w:commentRangeEnd w:id="5"/>
            <w:r>
              <w:commentReference w:id="5"/>
            </w:r>
            <w:r>
              <w:rPr>
                <w:rFonts w:ascii="Arial" w:hAnsi="Arial" w:eastAsia="Arial" w:cs="Arial"/>
                <w:b w:val="0"/>
                <w:color w:val="FFFFFF"/>
                <w:sz w:val="20"/>
                <w:szCs w:val="20"/>
              </w:rPr>
              <w:t>.</w:t>
            </w:r>
          </w:p>
        </w:tc>
      </w:tr>
    </w:tbl>
    <w:p w:rsidR="00460895" w:rsidRDefault="00460895" w14:paraId="00000063" w14:textId="77777777">
      <w:pPr>
        <w:spacing w:before="23" w:after="23"/>
        <w:ind w:left="132"/>
        <w:jc w:val="both"/>
        <w:rPr>
          <w:rFonts w:ascii="Arial" w:hAnsi="Arial" w:eastAsia="Arial" w:cs="Arial"/>
          <w:sz w:val="20"/>
          <w:szCs w:val="20"/>
        </w:rPr>
      </w:pPr>
    </w:p>
    <w:p w:rsidR="00460895" w:rsidRDefault="00460895" w14:paraId="00000064" w14:textId="77777777">
      <w:pPr>
        <w:spacing w:before="23" w:after="23"/>
        <w:ind w:left="132"/>
        <w:jc w:val="both"/>
        <w:rPr>
          <w:rFonts w:ascii="Arial" w:hAnsi="Arial" w:eastAsia="Arial" w:cs="Arial"/>
          <w:sz w:val="20"/>
          <w:szCs w:val="20"/>
        </w:rPr>
      </w:pPr>
      <w:bookmarkStart w:name="_heading=h.gjdgxs" w:colFirst="0" w:colLast="0" w:id="6"/>
      <w:bookmarkEnd w:id="6"/>
    </w:p>
    <w:p w:rsidR="00460895" w:rsidRDefault="00291003" w14:paraId="00000065"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Las empresas también cumplen funciones no solo económicas sino sociales, pues a través de sus decisiones, de la responsabilidad social empresarial, de la interacción con el colaborador, la asignación y desarrollo de funciones, sumado a las capacitaciones y entrenamientos que brinda, con el fin de lograr la productividad en todas las áreas que la integran, genera a su vez un desarrollo profesional en cada integrante de la organización como motivación para mejorar su cualificación y para realizarse en el área profesional.</w:t>
      </w:r>
    </w:p>
    <w:p w:rsidR="00460895" w:rsidRDefault="00460895" w14:paraId="00000066" w14:textId="77777777">
      <w:pPr>
        <w:spacing w:before="23" w:after="23"/>
        <w:ind w:left="132"/>
        <w:jc w:val="both"/>
        <w:rPr>
          <w:rFonts w:ascii="Arial" w:hAnsi="Arial" w:eastAsia="Arial" w:cs="Arial"/>
          <w:sz w:val="20"/>
          <w:szCs w:val="20"/>
        </w:rPr>
      </w:pPr>
    </w:p>
    <w:p w:rsidR="00460895" w:rsidRDefault="00291003" w14:paraId="00000067"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Al estar compuesta por áreas funcionales, cada una de ellas aporta al desarrollo integral de la empresa, lo que, a su vez, redunda en un beneficio regional e incluso nacional si las magnitudes de sus innovaciones o transformaciones permiten alcanzar grandes retos o resolver grandes problemas, despertando niveles elevados de interés, como la inversión extranjera, generando de esta manera el ingreso de divisas al país, lo cual beneficia a todo el territorio nacional.</w:t>
      </w:r>
    </w:p>
    <w:p w:rsidR="00460895" w:rsidRDefault="00460895" w14:paraId="00000068" w14:textId="77777777">
      <w:pPr>
        <w:pBdr>
          <w:top w:val="nil"/>
          <w:left w:val="nil"/>
          <w:bottom w:val="nil"/>
          <w:right w:val="nil"/>
          <w:between w:val="nil"/>
        </w:pBdr>
        <w:spacing w:before="23" w:after="23"/>
        <w:ind w:left="132"/>
        <w:jc w:val="both"/>
        <w:rPr>
          <w:rFonts w:ascii="Arial" w:hAnsi="Arial" w:eastAsia="Arial" w:cs="Arial"/>
          <w:color w:val="000000"/>
          <w:sz w:val="20"/>
          <w:szCs w:val="20"/>
        </w:rPr>
      </w:pPr>
    </w:p>
    <w:p w:rsidR="00460895" w:rsidP="5A046A20" w:rsidRDefault="00291003" w14:paraId="00000069" w14:textId="77777777" w14:noSpellErr="1">
      <w:pPr>
        <w:pBdr>
          <w:top w:val="nil" w:color="000000" w:sz="0" w:space="0"/>
          <w:left w:val="nil" w:color="000000" w:sz="0" w:space="0"/>
          <w:bottom w:val="nil" w:color="000000" w:sz="0" w:space="0"/>
          <w:right w:val="nil" w:color="000000" w:sz="0" w:space="0"/>
          <w:between w:val="nil" w:color="000000" w:sz="0" w:space="0"/>
        </w:pBdr>
        <w:tabs>
          <w:tab w:val="left" w:pos="567"/>
        </w:tabs>
        <w:spacing w:before="23" w:after="23" w:line="360" w:lineRule="auto"/>
        <w:ind w:left="132"/>
        <w:jc w:val="both"/>
        <w:rPr>
          <w:rFonts w:ascii="Arial" w:hAnsi="Arial" w:eastAsia="Arial" w:cs="Arial"/>
          <w:color w:val="000000"/>
          <w:sz w:val="20"/>
          <w:szCs w:val="20"/>
          <w:highlight w:val="magenta"/>
        </w:rPr>
      </w:pPr>
      <w:r w:rsidRPr="5A046A20" w:rsidR="00291003">
        <w:rPr>
          <w:rFonts w:ascii="Arial" w:hAnsi="Arial" w:eastAsia="Arial" w:cs="Arial"/>
          <w:color w:val="000000" w:themeColor="text1" w:themeTint="FF" w:themeShade="FF"/>
          <w:sz w:val="20"/>
          <w:szCs w:val="20"/>
        </w:rPr>
        <w:t xml:space="preserve">Ahora bien, las características de la empresa son los rasgos que la identifican como ente productivo y económico que ofrece bienes y servicios. Esta inicia sus actividades, como se ha mencionado, con gran expectativa de satisfacer las necesidades de los clientes y poder llegar a fidelizarlos, generando así ingresos que le permitan ampliar su capacidad productiva, lanzar nuevas líneas de productos, crecer y consolidarse en el sector al que pertenezca. La organización debe estar cargada de dinamismo para adaptarse a los cambios que el entorno le presente y coordinar sus recursos para el logro de los objetivos. Por tanto, las siguientes pueden identificarse como </w:t>
      </w:r>
      <w:r w:rsidRPr="5A046A20" w:rsidR="00291003">
        <w:rPr>
          <w:rFonts w:ascii="Arial" w:hAnsi="Arial" w:eastAsia="Arial" w:cs="Arial"/>
          <w:color w:val="000000" w:themeColor="text1" w:themeTint="FF" w:themeShade="FF"/>
          <w:sz w:val="20"/>
          <w:szCs w:val="20"/>
          <w:highlight w:val="magenta"/>
        </w:rPr>
        <w:t>sus características.</w:t>
      </w:r>
    </w:p>
    <w:p w:rsidR="00460895" w:rsidRDefault="00460895" w14:paraId="0000006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291003" w14:paraId="0000006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2</w:t>
      </w:r>
    </w:p>
    <w:p w:rsidR="00460895" w:rsidRDefault="00291003" w14:paraId="0000006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00107754">
        <w:rPr>
          <w:rFonts w:ascii="Arial" w:hAnsi="Arial" w:eastAsia="Arial" w:cs="Arial"/>
          <w:i/>
          <w:color w:val="000000"/>
          <w:sz w:val="20"/>
          <w:szCs w:val="20"/>
          <w:highlight w:val="yellow"/>
        </w:rPr>
        <w:t xml:space="preserve">Características de la </w:t>
      </w:r>
      <w:commentRangeStart w:id="7"/>
      <w:r w:rsidRPr="00107754">
        <w:rPr>
          <w:rFonts w:ascii="Arial" w:hAnsi="Arial" w:eastAsia="Arial" w:cs="Arial"/>
          <w:i/>
          <w:color w:val="000000"/>
          <w:sz w:val="20"/>
          <w:szCs w:val="20"/>
          <w:highlight w:val="yellow"/>
        </w:rPr>
        <w:t>empresa</w:t>
      </w:r>
      <w:commentRangeEnd w:id="7"/>
      <w:r w:rsidRPr="00107754" w:rsidR="00107754">
        <w:rPr>
          <w:rStyle w:val="Refdecomentario"/>
          <w:highlight w:val="yellow"/>
        </w:rPr>
        <w:commentReference w:id="7"/>
      </w:r>
    </w:p>
    <w:p w:rsidR="00460895" w:rsidRDefault="00576937" w14:paraId="0000006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6"/>
          <w:id w:val="290798814"/>
        </w:sdtPr>
        <w:sdtEndPr/>
        <w:sdtContent>
          <w:commentRangeStart w:id="8"/>
        </w:sdtContent>
      </w:sdt>
      <w:r w:rsidR="00291003">
        <w:rPr>
          <w:noProof/>
        </w:rPr>
        <mc:AlternateContent>
          <mc:Choice Requires="wpg">
            <w:drawing>
              <wp:anchor distT="0" distB="0" distL="114300" distR="114300" simplePos="0" relativeHeight="251660288" behindDoc="0" locked="0" layoutInCell="1" hidden="0" allowOverlap="1" wp14:anchorId="562BA2C8" wp14:editId="6310BDE0">
                <wp:simplePos x="0" y="0"/>
                <wp:positionH relativeFrom="column">
                  <wp:posOffset>1</wp:posOffset>
                </wp:positionH>
                <wp:positionV relativeFrom="paragraph">
                  <wp:posOffset>0</wp:posOffset>
                </wp:positionV>
                <wp:extent cx="6004859" cy="1056342"/>
                <wp:effectExtent l="0" t="0" r="0" b="0"/>
                <wp:wrapNone/>
                <wp:docPr id="166" name="Rectángulo 166"/>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281061DF" w14:textId="77777777">
                            <w:pPr>
                              <w:jc w:val="center"/>
                              <w:textDirection w:val="btLr"/>
                            </w:pPr>
                            <w:r>
                              <w:rPr>
                                <w:color w:val="FFFFFF"/>
                                <w:sz w:val="36"/>
                              </w:rPr>
                              <w:t>CF01_1_gráfico_características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F3809B2" wp14:editId="7777777">
                <wp:simplePos x="0" y="0"/>
                <wp:positionH relativeFrom="column">
                  <wp:posOffset>1</wp:posOffset>
                </wp:positionH>
                <wp:positionV relativeFrom="paragraph">
                  <wp:posOffset>0</wp:posOffset>
                </wp:positionV>
                <wp:extent cx="6004859" cy="1056342"/>
                <wp:effectExtent l="0" t="0" r="0" b="0"/>
                <wp:wrapNone/>
                <wp:docPr id="327007237"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004859" cy="1056342"/>
                        </a:xfrm>
                        <a:prstGeom prst="rect"/>
                        <a:ln/>
                      </pic:spPr>
                    </pic:pic>
                  </a:graphicData>
                </a:graphic>
              </wp:anchor>
            </w:drawing>
          </mc:Fallback>
        </mc:AlternateContent>
      </w:r>
    </w:p>
    <w:p w:rsidR="00460895" w:rsidRDefault="00291003" w14:paraId="0000006E"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8"/>
      <w:r>
        <w:commentReference w:id="8"/>
      </w:r>
    </w:p>
    <w:p w:rsidR="00460895" w:rsidRDefault="00460895" w14:paraId="0000006F"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0"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1"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2" w14:textId="77777777">
      <w:pPr>
        <w:pBdr>
          <w:top w:val="nil"/>
          <w:left w:val="nil"/>
          <w:bottom w:val="nil"/>
          <w:right w:val="nil"/>
          <w:between w:val="nil"/>
        </w:pBdr>
        <w:tabs>
          <w:tab w:val="left" w:pos="567"/>
        </w:tabs>
        <w:spacing w:before="23" w:after="23"/>
        <w:ind w:left="132"/>
        <w:jc w:val="both"/>
        <w:rPr>
          <w:rFonts w:ascii="Arial" w:hAnsi="Arial" w:eastAsia="Arial" w:cs="Arial"/>
          <w:color w:val="000000"/>
          <w:sz w:val="20"/>
          <w:szCs w:val="20"/>
        </w:rPr>
      </w:pPr>
    </w:p>
    <w:p w:rsidR="00460895" w:rsidRDefault="00460895" w14:paraId="00000073" w14:textId="77777777">
      <w:pPr>
        <w:pBdr>
          <w:top w:val="nil"/>
          <w:left w:val="nil"/>
          <w:bottom w:val="nil"/>
          <w:right w:val="nil"/>
          <w:between w:val="nil"/>
        </w:pBdr>
        <w:tabs>
          <w:tab w:val="left" w:pos="567"/>
        </w:tabs>
        <w:spacing w:before="23" w:after="23"/>
        <w:jc w:val="both"/>
        <w:rPr>
          <w:rFonts w:ascii="Arial" w:hAnsi="Arial" w:eastAsia="Arial" w:cs="Arial"/>
          <w:color w:val="000000"/>
          <w:sz w:val="20"/>
          <w:szCs w:val="20"/>
        </w:rPr>
      </w:pPr>
    </w:p>
    <w:p w:rsidR="00460895" w:rsidRDefault="00291003" w14:paraId="00000074" w14:textId="77777777">
      <w:pPr>
        <w:numPr>
          <w:ilvl w:val="1"/>
          <w:numId w:val="2"/>
        </w:numPr>
        <w:pBdr>
          <w:top w:val="nil"/>
          <w:left w:val="nil"/>
          <w:bottom w:val="nil"/>
          <w:right w:val="nil"/>
          <w:between w:val="nil"/>
        </w:pBdr>
        <w:spacing w:before="23" w:after="23"/>
        <w:rPr>
          <w:rFonts w:ascii="Arial" w:hAnsi="Arial" w:eastAsia="Arial" w:cs="Arial"/>
          <w:b/>
          <w:color w:val="000000"/>
          <w:sz w:val="20"/>
          <w:szCs w:val="20"/>
        </w:rPr>
      </w:pPr>
      <w:r>
        <w:rPr>
          <w:rFonts w:ascii="Arial" w:hAnsi="Arial" w:eastAsia="Arial" w:cs="Arial"/>
          <w:b/>
          <w:color w:val="000000"/>
          <w:sz w:val="20"/>
          <w:szCs w:val="20"/>
        </w:rPr>
        <w:t>Clasificación</w:t>
      </w:r>
    </w:p>
    <w:p w:rsidR="00460895" w:rsidRDefault="00460895" w14:paraId="00000075" w14:textId="77777777">
      <w:pPr>
        <w:spacing w:before="23" w:after="23"/>
        <w:jc w:val="both"/>
        <w:rPr>
          <w:rFonts w:ascii="Arial" w:hAnsi="Arial" w:eastAsia="Arial" w:cs="Arial"/>
          <w:color w:val="7F7F7F"/>
          <w:sz w:val="20"/>
          <w:szCs w:val="20"/>
        </w:rPr>
      </w:pPr>
    </w:p>
    <w:p w:rsidR="00460895" w:rsidRDefault="00291003" w14:paraId="00000076" w14:textId="77777777">
      <w:pPr>
        <w:spacing w:before="23" w:after="23" w:line="360" w:lineRule="auto"/>
        <w:jc w:val="both"/>
        <w:rPr>
          <w:rFonts w:ascii="Arial" w:hAnsi="Arial" w:eastAsia="Arial" w:cs="Arial"/>
          <w:sz w:val="20"/>
          <w:szCs w:val="20"/>
        </w:rPr>
      </w:pPr>
      <w:r>
        <w:rPr>
          <w:rFonts w:ascii="Arial" w:hAnsi="Arial" w:eastAsia="Arial" w:cs="Arial"/>
          <w:sz w:val="20"/>
          <w:szCs w:val="20"/>
        </w:rPr>
        <w:t>La clasificación o tipologías de las empresas tiene su origen en determinados criterios. A continuación, se desarrolla cada uno de ellos.</w:t>
      </w:r>
    </w:p>
    <w:p w:rsidR="00460895" w:rsidRDefault="00460895" w14:paraId="00000077" w14:textId="77777777">
      <w:pPr>
        <w:spacing w:before="23" w:after="23"/>
        <w:jc w:val="both"/>
        <w:rPr>
          <w:rFonts w:ascii="Arial" w:hAnsi="Arial" w:eastAsia="Arial" w:cs="Arial"/>
          <w:sz w:val="20"/>
          <w:szCs w:val="20"/>
        </w:rPr>
      </w:pPr>
    </w:p>
    <w:p w:rsidR="00460895" w:rsidRDefault="00460895" w14:paraId="00000078" w14:textId="77777777">
      <w:pPr>
        <w:spacing w:before="23" w:after="23"/>
        <w:jc w:val="both"/>
        <w:rPr>
          <w:rFonts w:ascii="Arial" w:hAnsi="Arial" w:eastAsia="Arial" w:cs="Arial"/>
          <w:sz w:val="20"/>
          <w:szCs w:val="20"/>
        </w:rPr>
      </w:pPr>
    </w:p>
    <w:p w:rsidR="00460895" w:rsidRDefault="00291003" w14:paraId="00000079"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3</w:t>
      </w:r>
    </w:p>
    <w:p w:rsidR="00460895" w:rsidRDefault="00291003" w14:paraId="0000007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Clasificación de las empresas</w:t>
      </w:r>
    </w:p>
    <w:p w:rsidR="00460895" w:rsidRDefault="00576937" w14:paraId="0000007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7"/>
          <w:id w:val="-2047901207"/>
        </w:sdtPr>
        <w:sdtEndPr/>
        <w:sdtContent>
          <w:commentRangeStart w:id="9"/>
        </w:sdtContent>
      </w:sdt>
      <w:r w:rsidR="00291003">
        <w:rPr>
          <w:noProof/>
        </w:rPr>
        <mc:AlternateContent>
          <mc:Choice Requires="wpg">
            <w:drawing>
              <wp:anchor distT="0" distB="0" distL="114300" distR="114300" simplePos="0" relativeHeight="251661312" behindDoc="0" locked="0" layoutInCell="1" hidden="0" allowOverlap="1" wp14:anchorId="145137CF" wp14:editId="0AD6B63A">
                <wp:simplePos x="0" y="0"/>
                <wp:positionH relativeFrom="column">
                  <wp:posOffset>1</wp:posOffset>
                </wp:positionH>
                <wp:positionV relativeFrom="paragraph">
                  <wp:posOffset>0</wp:posOffset>
                </wp:positionV>
                <wp:extent cx="6004859" cy="1056342"/>
                <wp:effectExtent l="0" t="0" r="0" b="0"/>
                <wp:wrapNone/>
                <wp:docPr id="165" name="Rectángulo 165"/>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65046A04" w14:textId="77777777">
                            <w:pPr>
                              <w:jc w:val="center"/>
                              <w:textDirection w:val="btLr"/>
                            </w:pPr>
                            <w:r>
                              <w:rPr>
                                <w:color w:val="FFFFFF"/>
                                <w:sz w:val="36"/>
                              </w:rPr>
                              <w:t xml:space="preserve">CF01_1_1_Infografía </w:t>
                            </w:r>
                            <w:proofErr w:type="spellStart"/>
                            <w:r>
                              <w:rPr>
                                <w:color w:val="FFFFFF"/>
                                <w:sz w:val="36"/>
                              </w:rPr>
                              <w:t>interactiva_clasificación</w:t>
                            </w:r>
                            <w:proofErr w:type="spellEnd"/>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C9549BD" wp14:editId="7777777">
                <wp:simplePos x="0" y="0"/>
                <wp:positionH relativeFrom="column">
                  <wp:posOffset>1</wp:posOffset>
                </wp:positionH>
                <wp:positionV relativeFrom="paragraph">
                  <wp:posOffset>0</wp:posOffset>
                </wp:positionV>
                <wp:extent cx="6004859" cy="1056342"/>
                <wp:effectExtent l="0" t="0" r="0" b="0"/>
                <wp:wrapNone/>
                <wp:docPr id="183471987"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6004859" cy="1056342"/>
                        </a:xfrm>
                        <a:prstGeom prst="rect"/>
                        <a:ln/>
                      </pic:spPr>
                    </pic:pic>
                  </a:graphicData>
                </a:graphic>
              </wp:anchor>
            </w:drawing>
          </mc:Fallback>
        </mc:AlternateContent>
      </w:r>
    </w:p>
    <w:p w:rsidR="00460895" w:rsidRDefault="00291003" w14:paraId="0000007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9"/>
      <w:r>
        <w:commentReference w:id="9"/>
      </w:r>
    </w:p>
    <w:p w:rsidR="00460895" w:rsidRDefault="00460895" w14:paraId="0000007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E" w14:textId="77777777">
      <w:pPr>
        <w:spacing w:before="23" w:after="23"/>
        <w:jc w:val="both"/>
        <w:rPr>
          <w:rFonts w:ascii="Arial" w:hAnsi="Arial" w:eastAsia="Arial" w:cs="Arial"/>
          <w:sz w:val="20"/>
          <w:szCs w:val="20"/>
        </w:rPr>
      </w:pPr>
    </w:p>
    <w:p w:rsidR="00460895" w:rsidRDefault="00460895" w14:paraId="0000007F" w14:textId="77777777">
      <w:pPr>
        <w:spacing w:before="23" w:after="23"/>
        <w:jc w:val="both"/>
        <w:rPr>
          <w:rFonts w:ascii="Arial" w:hAnsi="Arial" w:eastAsia="Arial" w:cs="Arial"/>
          <w:sz w:val="20"/>
          <w:szCs w:val="20"/>
        </w:rPr>
      </w:pPr>
    </w:p>
    <w:tbl>
      <w:tblPr>
        <w:tblStyle w:val="afffff4"/>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187DDC22" w14:textId="77777777">
        <w:tc>
          <w:tcPr>
            <w:tcW w:w="1531" w:type="dxa"/>
            <w:shd w:val="clear" w:color="auto" w:fill="2E74B5"/>
          </w:tcPr>
          <w:p w:rsidR="00460895" w:rsidRDefault="00460895" w14:paraId="00000080"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81" w14:textId="77777777">
            <w:pPr>
              <w:jc w:val="both"/>
              <w:rPr>
                <w:rFonts w:ascii="Arial" w:hAnsi="Arial" w:eastAsia="Arial" w:cs="Arial"/>
                <w:color w:val="000000"/>
                <w:sz w:val="20"/>
                <w:szCs w:val="20"/>
              </w:rPr>
            </w:pPr>
          </w:p>
        </w:tc>
      </w:tr>
      <w:tr w:rsidR="00460895" w14:paraId="7F6D6C53" w14:textId="77777777">
        <w:trPr>
          <w:gridAfter w:val="1"/>
          <w:wAfter w:w="14" w:type="dxa"/>
        </w:trPr>
        <w:tc>
          <w:tcPr>
            <w:tcW w:w="9336" w:type="dxa"/>
            <w:gridSpan w:val="2"/>
            <w:shd w:val="clear" w:color="auto" w:fill="DEEAF6"/>
          </w:tcPr>
          <w:p w:rsidR="00460895" w:rsidRDefault="00291003" w14:paraId="00000083" w14:textId="77777777">
            <w:pPr>
              <w:spacing w:before="23" w:after="23"/>
              <w:ind w:left="132"/>
              <w:jc w:val="both"/>
              <w:rPr>
                <w:rFonts w:ascii="Arial" w:hAnsi="Arial" w:eastAsia="Arial" w:cs="Arial"/>
                <w:sz w:val="20"/>
                <w:szCs w:val="20"/>
              </w:rPr>
            </w:pPr>
            <w:r>
              <w:rPr>
                <w:rFonts w:ascii="Arial" w:hAnsi="Arial" w:eastAsia="Arial" w:cs="Arial"/>
                <w:sz w:val="20"/>
                <w:szCs w:val="20"/>
              </w:rPr>
              <w:t>Empresa de una persona o Empresa unipersonal</w:t>
            </w:r>
          </w:p>
          <w:p w:rsidR="00460895" w:rsidRDefault="00291003" w14:paraId="00000084" w14:textId="77777777">
            <w:pPr>
              <w:spacing w:before="23" w:after="23"/>
              <w:ind w:left="132"/>
              <w:jc w:val="both"/>
              <w:rPr>
                <w:rFonts w:ascii="Arial" w:hAnsi="Arial" w:eastAsia="Arial" w:cs="Arial"/>
                <w:sz w:val="20"/>
                <w:szCs w:val="20"/>
              </w:rPr>
            </w:pPr>
            <w:r>
              <w:rPr>
                <w:rFonts w:ascii="Arial" w:hAnsi="Arial" w:eastAsia="Arial" w:cs="Arial"/>
                <w:sz w:val="20"/>
                <w:szCs w:val="20"/>
              </w:rPr>
              <w:t xml:space="preserve">Es posible constituir una empresa con un solo socio, que conforme una persona jurídica distinta a ese único socio, pero técnicamente no es una sociedad unipersonal. La sociedad unipersonal no existe como consecuencia de la creación de las S.A.S., lo que existe es la empresa unipersonal, creada por la Ley 222 de 1995, que no tiene la característica de sociedad (Gerencia.com, </w:t>
            </w:r>
            <w:sdt>
              <w:sdtPr>
                <w:tag w:val="goog_rdk_8"/>
                <w:id w:val="1592116326"/>
              </w:sdtPr>
              <w:sdtEndPr/>
              <w:sdtContent>
                <w:commentRangeStart w:id="10"/>
              </w:sdtContent>
            </w:sdt>
            <w:r>
              <w:rPr>
                <w:rFonts w:ascii="Arial" w:hAnsi="Arial" w:eastAsia="Arial" w:cs="Arial"/>
                <w:sz w:val="20"/>
                <w:szCs w:val="20"/>
              </w:rPr>
              <w:t>2022</w:t>
            </w:r>
            <w:commentRangeEnd w:id="10"/>
            <w:r>
              <w:commentReference w:id="10"/>
            </w:r>
            <w:r>
              <w:rPr>
                <w:rFonts w:ascii="Arial" w:hAnsi="Arial" w:eastAsia="Arial" w:cs="Arial"/>
                <w:sz w:val="20"/>
                <w:szCs w:val="20"/>
              </w:rPr>
              <w:t>).</w:t>
            </w:r>
          </w:p>
        </w:tc>
      </w:tr>
    </w:tbl>
    <w:p w:rsidR="00460895" w:rsidRDefault="00460895" w14:paraId="00000086" w14:textId="77777777">
      <w:pPr>
        <w:spacing w:before="23" w:after="23"/>
        <w:jc w:val="both"/>
        <w:rPr>
          <w:rFonts w:ascii="Arial" w:hAnsi="Arial" w:eastAsia="Arial" w:cs="Arial"/>
          <w:sz w:val="20"/>
          <w:szCs w:val="20"/>
        </w:rPr>
      </w:pPr>
    </w:p>
    <w:p w:rsidR="00460895" w:rsidRDefault="00460895" w14:paraId="00000087" w14:textId="77777777">
      <w:pPr>
        <w:pBdr>
          <w:top w:val="nil"/>
          <w:left w:val="nil"/>
          <w:bottom w:val="nil"/>
          <w:right w:val="nil"/>
          <w:between w:val="nil"/>
        </w:pBdr>
        <w:spacing w:before="23" w:after="23"/>
        <w:rPr>
          <w:rFonts w:ascii="Arial" w:hAnsi="Arial" w:eastAsia="Arial" w:cs="Arial"/>
          <w:color w:val="333333"/>
          <w:sz w:val="20"/>
          <w:szCs w:val="20"/>
        </w:rPr>
      </w:pPr>
    </w:p>
    <w:p w:rsidR="00460895" w:rsidP="5A046A20" w:rsidRDefault="00291003" w14:paraId="00000088" w14:textId="722E5B0C">
      <w:pPr>
        <w:pBdr>
          <w:top w:val="nil" w:color="000000" w:sz="0" w:space="0"/>
          <w:left w:val="nil" w:color="000000" w:sz="0" w:space="0"/>
          <w:bottom w:val="nil" w:color="000000" w:sz="0" w:space="0"/>
          <w:right w:val="nil" w:color="000000" w:sz="0" w:space="0"/>
          <w:between w:val="nil" w:color="000000" w:sz="0" w:space="0"/>
        </w:pBdr>
        <w:spacing w:before="23" w:after="23" w:line="360" w:lineRule="auto"/>
        <w:jc w:val="both"/>
        <w:rPr>
          <w:rFonts w:ascii="Arial" w:hAnsi="Arial" w:eastAsia="Arial" w:cs="Arial"/>
          <w:color w:val="333333"/>
          <w:sz w:val="20"/>
          <w:szCs w:val="20"/>
        </w:rPr>
      </w:pPr>
      <w:r w:rsidRPr="5A046A20" w:rsidR="00291003">
        <w:rPr>
          <w:rFonts w:ascii="Arial" w:hAnsi="Arial" w:eastAsia="Arial" w:cs="Arial"/>
          <w:color w:val="333333"/>
          <w:sz w:val="20"/>
          <w:szCs w:val="20"/>
        </w:rPr>
        <w:t xml:space="preserve">Para ampliar </w:t>
      </w:r>
      <w:r w:rsidRPr="5A046A20" w:rsidR="00291003">
        <w:rPr>
          <w:rFonts w:ascii="Arial" w:hAnsi="Arial" w:eastAsia="Arial" w:cs="Arial"/>
          <w:color w:val="333333"/>
          <w:sz w:val="20"/>
          <w:szCs w:val="20"/>
        </w:rPr>
        <w:t xml:space="preserve">la información alrededor de los tipos de sociedades en Colombia, se sugiere revisar los </w:t>
      </w:r>
      <w:r w:rsidRPr="5A046A20" w:rsidR="00291003">
        <w:rPr>
          <w:rFonts w:ascii="Arial" w:hAnsi="Arial" w:eastAsia="Arial" w:cs="Arial"/>
          <w:color w:val="333333"/>
          <w:sz w:val="20"/>
          <w:szCs w:val="20"/>
          <w:highlight w:val="magenta"/>
        </w:rPr>
        <w:t>siguientes recursos</w:t>
      </w:r>
      <w:r w:rsidRPr="5A046A20" w:rsidR="6E63892E">
        <w:rPr>
          <w:rFonts w:ascii="Arial" w:hAnsi="Arial" w:eastAsia="Arial" w:cs="Arial"/>
          <w:color w:val="333333"/>
          <w:sz w:val="20"/>
          <w:szCs w:val="20"/>
          <w:highlight w:val="magenta"/>
        </w:rPr>
        <w:t>:</w:t>
      </w:r>
    </w:p>
    <w:p w:rsidR="00460895" w:rsidRDefault="00460895" w14:paraId="00000089" w14:textId="77777777">
      <w:pPr>
        <w:pBdr>
          <w:top w:val="nil"/>
          <w:left w:val="nil"/>
          <w:bottom w:val="nil"/>
          <w:right w:val="nil"/>
          <w:between w:val="nil"/>
        </w:pBdr>
        <w:spacing w:before="23" w:after="23" w:line="360" w:lineRule="auto"/>
        <w:jc w:val="both"/>
        <w:rPr>
          <w:rFonts w:ascii="Arial" w:hAnsi="Arial" w:eastAsia="Arial" w:cs="Arial"/>
          <w:color w:val="333333"/>
          <w:sz w:val="20"/>
          <w:szCs w:val="20"/>
        </w:rPr>
      </w:pPr>
    </w:p>
    <w:tbl>
      <w:tblPr>
        <w:tblStyle w:val="afffff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225"/>
        <w:gridCol w:w="2125"/>
      </w:tblGrid>
      <w:tr w:rsidR="00460895" w14:paraId="1CB25755" w14:textId="77777777">
        <w:tc>
          <w:tcPr>
            <w:tcW w:w="7225" w:type="dxa"/>
            <w:shd w:val="clear" w:color="auto" w:fill="FFC000"/>
          </w:tcPr>
          <w:p w:rsidR="00460895" w:rsidRDefault="00291003" w14:paraId="0000008A"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Tipos de sociedades en </w:t>
            </w:r>
            <w:sdt>
              <w:sdtPr>
                <w:tag w:val="goog_rdk_9"/>
                <w:id w:val="1203913267"/>
              </w:sdtPr>
              <w:sdtEndPr/>
              <w:sdtContent>
                <w:commentRangeStart w:id="11"/>
              </w:sdtContent>
            </w:sdt>
            <w:r>
              <w:rPr>
                <w:rFonts w:ascii="Arial" w:hAnsi="Arial" w:eastAsia="Arial" w:cs="Arial"/>
                <w:sz w:val="20"/>
                <w:szCs w:val="20"/>
              </w:rPr>
              <w:t>Colombia</w:t>
            </w:r>
            <w:commentRangeEnd w:id="11"/>
            <w:r>
              <w:commentReference w:id="11"/>
            </w:r>
          </w:p>
          <w:p w:rsidR="00460895" w:rsidRDefault="00291003" w14:paraId="0000008B" w14:textId="77777777">
            <w:pPr>
              <w:spacing w:before="23" w:after="23" w:line="360" w:lineRule="auto"/>
              <w:jc w:val="both"/>
              <w:rPr>
                <w:rFonts w:ascii="Arial" w:hAnsi="Arial" w:eastAsia="Arial" w:cs="Arial"/>
                <w:b w:val="0"/>
                <w:color w:val="333333"/>
                <w:sz w:val="20"/>
                <w:szCs w:val="20"/>
              </w:rPr>
            </w:pPr>
            <w:r>
              <w:rPr>
                <w:rFonts w:ascii="Arial" w:hAnsi="Arial" w:eastAsia="Arial" w:cs="Arial"/>
                <w:b w:val="0"/>
                <w:color w:val="333333"/>
                <w:sz w:val="20"/>
                <w:szCs w:val="20"/>
              </w:rPr>
              <w:t>Amplía el conocimiento sobre los tipos de sociedades en Colombia.</w:t>
            </w:r>
          </w:p>
        </w:tc>
        <w:tc>
          <w:tcPr>
            <w:tcW w:w="2125" w:type="dxa"/>
            <w:shd w:val="clear" w:color="auto" w:fill="FFC000"/>
          </w:tcPr>
          <w:p w:rsidR="00460895" w:rsidRDefault="00291003" w14:paraId="0000008C" w14:textId="77777777">
            <w:pPr>
              <w:spacing w:before="23" w:after="23" w:line="360" w:lineRule="auto"/>
              <w:jc w:val="both"/>
              <w:rPr>
                <w:rFonts w:ascii="Arial" w:hAnsi="Arial" w:eastAsia="Arial" w:cs="Arial"/>
                <w:color w:val="333333"/>
                <w:sz w:val="20"/>
                <w:szCs w:val="20"/>
              </w:rPr>
            </w:pPr>
            <w:r>
              <w:rPr>
                <w:noProof/>
              </w:rPr>
              <mc:AlternateContent>
                <mc:Choice Requires="wpg">
                  <w:drawing>
                    <wp:anchor distT="0" distB="0" distL="114300" distR="114300" simplePos="0" relativeHeight="251662336" behindDoc="0" locked="0" layoutInCell="1" hidden="0" allowOverlap="1" wp14:anchorId="6A19811F" wp14:editId="6F7B68FC">
                      <wp:simplePos x="0" y="0"/>
                      <wp:positionH relativeFrom="column">
                        <wp:posOffset>50801</wp:posOffset>
                      </wp:positionH>
                      <wp:positionV relativeFrom="paragraph">
                        <wp:posOffset>88900</wp:posOffset>
                      </wp:positionV>
                      <wp:extent cx="1121709" cy="339949"/>
                      <wp:effectExtent l="0" t="0" r="0" b="0"/>
                      <wp:wrapNone/>
                      <wp:docPr id="155" name="Rectángulo: esquinas redondeadas 155"/>
                      <wp:cNvGraphicFramePr/>
                      <a:graphic xmlns:a="http://schemas.openxmlformats.org/drawingml/2006/main">
                        <a:graphicData uri="http://schemas.microsoft.com/office/word/2010/wordprocessingShape">
                          <wps:wsp>
                            <wps:cNvSpPr/>
                            <wps:spPr>
                              <a:xfrm>
                                <a:off x="4794671" y="3619551"/>
                                <a:ext cx="1102659" cy="320899"/>
                              </a:xfrm>
                              <a:prstGeom prst="roundRect">
                                <a:avLst>
                                  <a:gd name="adj" fmla="val 16667"/>
                                </a:avLst>
                              </a:prstGeom>
                              <a:solidFill>
                                <a:srgbClr val="C52472"/>
                              </a:solidFill>
                              <a:ln>
                                <a:noFill/>
                              </a:ln>
                            </wps:spPr>
                            <wps:txbx>
                              <w:txbxContent>
                                <w:p w:rsidR="00460895" w:rsidRDefault="00291003" w14:paraId="3DDE8573" w14:textId="77777777">
                                  <w:pPr>
                                    <w:jc w:val="center"/>
                                    <w:textDirection w:val="btLr"/>
                                  </w:pPr>
                                  <w:r>
                                    <w:rPr>
                                      <w:color w:val="FFFFFF"/>
                                    </w:rPr>
                                    <w:t>Ver video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659B817" wp14:editId="7777777">
                      <wp:simplePos x="0" y="0"/>
                      <wp:positionH relativeFrom="column">
                        <wp:posOffset>50801</wp:posOffset>
                      </wp:positionH>
                      <wp:positionV relativeFrom="paragraph">
                        <wp:posOffset>88900</wp:posOffset>
                      </wp:positionV>
                      <wp:extent cx="1121709" cy="339949"/>
                      <wp:effectExtent l="0" t="0" r="0" b="0"/>
                      <wp:wrapNone/>
                      <wp:docPr id="41854327"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1121709" cy="339949"/>
                              </a:xfrm>
                              <a:prstGeom prst="rect"/>
                              <a:ln/>
                            </pic:spPr>
                          </pic:pic>
                        </a:graphicData>
                      </a:graphic>
                    </wp:anchor>
                  </w:drawing>
                </mc:Fallback>
              </mc:AlternateContent>
            </w:r>
          </w:p>
        </w:tc>
      </w:tr>
    </w:tbl>
    <w:p w:rsidR="00460895" w:rsidRDefault="00460895" w14:paraId="0000008D" w14:textId="77777777">
      <w:pPr>
        <w:pBdr>
          <w:top w:val="nil"/>
          <w:left w:val="nil"/>
          <w:bottom w:val="nil"/>
          <w:right w:val="nil"/>
          <w:between w:val="nil"/>
        </w:pBdr>
        <w:spacing w:before="23" w:after="23" w:line="360" w:lineRule="auto"/>
        <w:jc w:val="both"/>
        <w:rPr>
          <w:rFonts w:ascii="Arial" w:hAnsi="Arial" w:eastAsia="Arial" w:cs="Arial"/>
          <w:color w:val="333333"/>
          <w:sz w:val="20"/>
          <w:szCs w:val="20"/>
        </w:rPr>
      </w:pPr>
    </w:p>
    <w:tbl>
      <w:tblPr>
        <w:tblStyle w:val="afffff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941"/>
        <w:gridCol w:w="2409"/>
      </w:tblGrid>
      <w:tr w:rsidR="00460895" w14:paraId="075E5CF4" w14:textId="77777777">
        <w:tc>
          <w:tcPr>
            <w:tcW w:w="6941" w:type="dxa"/>
            <w:shd w:val="clear" w:color="auto" w:fill="7030A0"/>
          </w:tcPr>
          <w:p w:rsidR="00460895" w:rsidRDefault="00291003" w14:paraId="0000008E" w14:textId="77777777">
            <w:pPr>
              <w:spacing w:before="23" w:after="23" w:line="360" w:lineRule="auto"/>
              <w:jc w:val="both"/>
              <w:rPr>
                <w:rFonts w:ascii="Arial" w:hAnsi="Arial" w:eastAsia="Arial" w:cs="Arial"/>
                <w:color w:val="FFFFFF"/>
                <w:sz w:val="20"/>
                <w:szCs w:val="20"/>
              </w:rPr>
            </w:pPr>
            <w:r>
              <w:rPr>
                <w:rFonts w:ascii="Arial" w:hAnsi="Arial" w:eastAsia="Arial" w:cs="Arial"/>
                <w:color w:val="FFFFFF"/>
                <w:sz w:val="20"/>
                <w:szCs w:val="20"/>
              </w:rPr>
              <w:t>Consolidado de sociedades en Colombia</w:t>
            </w:r>
          </w:p>
          <w:p w:rsidR="00460895" w:rsidRDefault="00291003" w14:paraId="0000008F" w14:textId="77777777">
            <w:pPr>
              <w:spacing w:before="23" w:after="23" w:line="360" w:lineRule="auto"/>
              <w:jc w:val="both"/>
              <w:rPr>
                <w:rFonts w:ascii="Arial" w:hAnsi="Arial" w:eastAsia="Arial" w:cs="Arial"/>
                <w:b w:val="0"/>
                <w:color w:val="333333"/>
                <w:sz w:val="20"/>
                <w:szCs w:val="20"/>
              </w:rPr>
            </w:pPr>
            <w:r>
              <w:rPr>
                <w:rFonts w:ascii="Arial" w:hAnsi="Arial" w:eastAsia="Arial" w:cs="Arial"/>
                <w:b w:val="0"/>
                <w:color w:val="FFFFFF"/>
                <w:sz w:val="20"/>
                <w:szCs w:val="20"/>
              </w:rPr>
              <w:t xml:space="preserve">El siguiente cuadro comparativo permite analizar cada una de las sociedades de acuerdo con sus </w:t>
            </w:r>
            <w:sdt>
              <w:sdtPr>
                <w:tag w:val="goog_rdk_10"/>
                <w:id w:val="26915550"/>
              </w:sdtPr>
              <w:sdtEndPr/>
              <w:sdtContent>
                <w:commentRangeStart w:id="12"/>
              </w:sdtContent>
            </w:sdt>
            <w:r>
              <w:rPr>
                <w:rFonts w:ascii="Arial" w:hAnsi="Arial" w:eastAsia="Arial" w:cs="Arial"/>
                <w:b w:val="0"/>
                <w:color w:val="FFFFFF"/>
                <w:sz w:val="20"/>
                <w:szCs w:val="20"/>
              </w:rPr>
              <w:t>características</w:t>
            </w:r>
            <w:commentRangeEnd w:id="12"/>
            <w:r>
              <w:commentReference w:id="12"/>
            </w:r>
            <w:r>
              <w:rPr>
                <w:rFonts w:ascii="Arial" w:hAnsi="Arial" w:eastAsia="Arial" w:cs="Arial"/>
                <w:b w:val="0"/>
                <w:color w:val="FFFFFF"/>
                <w:sz w:val="20"/>
                <w:szCs w:val="20"/>
              </w:rPr>
              <w:t>. Recurso que también puede ser consultado en el material de apoyo.</w:t>
            </w:r>
          </w:p>
        </w:tc>
        <w:tc>
          <w:tcPr>
            <w:tcW w:w="2409" w:type="dxa"/>
            <w:shd w:val="clear" w:color="auto" w:fill="7030A0"/>
          </w:tcPr>
          <w:p w:rsidR="00460895" w:rsidRDefault="00291003" w14:paraId="00000090" w14:textId="77777777">
            <w:pPr>
              <w:spacing w:before="23" w:after="23" w:line="360" w:lineRule="auto"/>
              <w:jc w:val="both"/>
              <w:rPr>
                <w:rFonts w:ascii="Arial" w:hAnsi="Arial" w:eastAsia="Arial" w:cs="Arial"/>
                <w:color w:val="333333"/>
                <w:sz w:val="20"/>
                <w:szCs w:val="20"/>
              </w:rPr>
            </w:pPr>
            <w:r>
              <w:rPr>
                <w:noProof/>
              </w:rPr>
              <mc:AlternateContent>
                <mc:Choice Requires="wpg">
                  <w:drawing>
                    <wp:anchor distT="0" distB="0" distL="114300" distR="114300" simplePos="0" relativeHeight="251663360" behindDoc="0" locked="0" layoutInCell="1" hidden="0" allowOverlap="1" wp14:anchorId="6C778CDF" wp14:editId="416434A2">
                      <wp:simplePos x="0" y="0"/>
                      <wp:positionH relativeFrom="column">
                        <wp:posOffset>50801</wp:posOffset>
                      </wp:positionH>
                      <wp:positionV relativeFrom="paragraph">
                        <wp:posOffset>88900</wp:posOffset>
                      </wp:positionV>
                      <wp:extent cx="1300704" cy="339949"/>
                      <wp:effectExtent l="0" t="0" r="0" b="0"/>
                      <wp:wrapNone/>
                      <wp:docPr id="159" name="Rectángulo: esquinas redondeadas 159"/>
                      <wp:cNvGraphicFramePr/>
                      <a:graphic xmlns:a="http://schemas.openxmlformats.org/drawingml/2006/main">
                        <a:graphicData uri="http://schemas.microsoft.com/office/word/2010/wordprocessingShape">
                          <wps:wsp>
                            <wps:cNvSpPr/>
                            <wps:spPr>
                              <a:xfrm>
                                <a:off x="4705173" y="3619551"/>
                                <a:ext cx="1281654" cy="320899"/>
                              </a:xfrm>
                              <a:prstGeom prst="roundRect">
                                <a:avLst>
                                  <a:gd name="adj" fmla="val 16667"/>
                                </a:avLst>
                              </a:prstGeom>
                              <a:solidFill>
                                <a:srgbClr val="FFC000"/>
                              </a:solidFill>
                              <a:ln>
                                <a:noFill/>
                              </a:ln>
                            </wps:spPr>
                            <wps:txbx>
                              <w:txbxContent>
                                <w:p w:rsidR="00460895" w:rsidRDefault="00291003" w14:paraId="78419782" w14:textId="77777777">
                                  <w:pPr>
                                    <w:jc w:val="center"/>
                                    <w:textDirection w:val="btLr"/>
                                  </w:pPr>
                                  <w:r>
                                    <w:rPr>
                                      <w:color w:val="000000"/>
                                    </w:rPr>
                                    <w:t>Ver documento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8C13F1C" wp14:editId="7777777">
                      <wp:simplePos x="0" y="0"/>
                      <wp:positionH relativeFrom="column">
                        <wp:posOffset>50801</wp:posOffset>
                      </wp:positionH>
                      <wp:positionV relativeFrom="paragraph">
                        <wp:posOffset>88900</wp:posOffset>
                      </wp:positionV>
                      <wp:extent cx="1300704" cy="339949"/>
                      <wp:effectExtent l="0" t="0" r="0" b="0"/>
                      <wp:wrapNone/>
                      <wp:docPr id="150134635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300704" cy="339949"/>
                              </a:xfrm>
                              <a:prstGeom prst="rect"/>
                              <a:ln/>
                            </pic:spPr>
                          </pic:pic>
                        </a:graphicData>
                      </a:graphic>
                    </wp:anchor>
                  </w:drawing>
                </mc:Fallback>
              </mc:AlternateContent>
            </w:r>
          </w:p>
        </w:tc>
      </w:tr>
    </w:tbl>
    <w:p w:rsidR="00460895" w:rsidRDefault="00460895" w14:paraId="00000091" w14:textId="77777777">
      <w:pPr>
        <w:pBdr>
          <w:top w:val="nil"/>
          <w:left w:val="nil"/>
          <w:bottom w:val="nil"/>
          <w:right w:val="nil"/>
          <w:between w:val="nil"/>
        </w:pBdr>
        <w:spacing w:before="23" w:after="23" w:line="360" w:lineRule="auto"/>
        <w:jc w:val="both"/>
        <w:rPr>
          <w:rFonts w:ascii="Arial" w:hAnsi="Arial" w:eastAsia="Arial" w:cs="Arial"/>
          <w:color w:val="333333"/>
          <w:sz w:val="20"/>
          <w:szCs w:val="20"/>
        </w:rPr>
      </w:pPr>
    </w:p>
    <w:p w:rsidR="00460895" w:rsidRDefault="00460895" w14:paraId="00000092" w14:textId="77777777">
      <w:pPr>
        <w:spacing w:before="23" w:after="23"/>
        <w:jc w:val="both"/>
        <w:rPr>
          <w:rFonts w:ascii="Arial" w:hAnsi="Arial" w:eastAsia="Arial" w:cs="Arial"/>
          <w:b/>
          <w:color w:val="333333"/>
          <w:sz w:val="20"/>
          <w:szCs w:val="20"/>
        </w:rPr>
      </w:pPr>
    </w:p>
    <w:p w:rsidR="00460895" w:rsidRDefault="00291003" w14:paraId="00000093" w14:textId="77777777">
      <w:pPr>
        <w:spacing w:before="23" w:after="23"/>
        <w:jc w:val="both"/>
        <w:rPr>
          <w:rFonts w:ascii="Arial" w:hAnsi="Arial" w:eastAsia="Arial" w:cs="Arial"/>
          <w:b/>
          <w:color w:val="333333"/>
          <w:sz w:val="20"/>
          <w:szCs w:val="20"/>
        </w:rPr>
      </w:pPr>
      <w:r>
        <w:rPr>
          <w:rFonts w:ascii="Arial" w:hAnsi="Arial" w:eastAsia="Arial" w:cs="Arial"/>
          <w:b/>
          <w:color w:val="333333"/>
          <w:sz w:val="20"/>
          <w:szCs w:val="20"/>
        </w:rPr>
        <w:t>1.2 Áreas funcionales</w:t>
      </w:r>
    </w:p>
    <w:p w:rsidR="00460895" w:rsidRDefault="00460895" w14:paraId="00000094" w14:textId="77777777">
      <w:pPr>
        <w:spacing w:before="23" w:after="23"/>
        <w:jc w:val="both"/>
        <w:rPr>
          <w:rFonts w:ascii="Arial" w:hAnsi="Arial" w:eastAsia="Arial" w:cs="Arial"/>
          <w:color w:val="333333"/>
          <w:sz w:val="20"/>
          <w:szCs w:val="20"/>
        </w:rPr>
      </w:pPr>
    </w:p>
    <w:p w:rsidR="00460895" w:rsidRDefault="00291003" w14:paraId="00000095" w14:textId="6E94F90B">
      <w:pPr>
        <w:spacing w:before="23" w:after="23" w:line="360" w:lineRule="auto"/>
        <w:jc w:val="both"/>
        <w:rPr>
          <w:rFonts w:ascii="Arial" w:hAnsi="Arial" w:eastAsia="Arial" w:cs="Arial"/>
          <w:color w:val="333333"/>
          <w:sz w:val="20"/>
          <w:szCs w:val="20"/>
        </w:rPr>
      </w:pPr>
      <w:r w:rsidRPr="5A046A20" w:rsidR="00291003">
        <w:rPr>
          <w:rFonts w:ascii="Arial" w:hAnsi="Arial" w:eastAsia="Arial" w:cs="Arial"/>
          <w:color w:val="333333"/>
          <w:sz w:val="20"/>
          <w:szCs w:val="20"/>
        </w:rPr>
        <w:t>Cuando se mencionan áreas funcionales de la empresa, se hace referencia a todas las unidades, áreas o departamentos que son necesarios para el funcionamiento u operación de la organización, entre las cuales se dividen las responsabilidades, bien sea por funciones o especialidad.</w:t>
      </w:r>
      <w:r w:rsidRPr="5A046A20" w:rsidR="00291003">
        <w:rPr>
          <w:rFonts w:ascii="Arial" w:hAnsi="Arial" w:eastAsia="Arial" w:cs="Arial"/>
          <w:color w:val="333333"/>
          <w:sz w:val="20"/>
          <w:szCs w:val="20"/>
        </w:rPr>
        <w:t xml:space="preserve"> A continuación, se </w:t>
      </w:r>
      <w:r w:rsidRPr="5A046A20" w:rsidR="00291003">
        <w:rPr>
          <w:rFonts w:ascii="Arial" w:hAnsi="Arial" w:eastAsia="Arial" w:cs="Arial"/>
          <w:color w:val="333333"/>
          <w:sz w:val="20"/>
          <w:szCs w:val="20"/>
          <w:highlight w:val="magenta"/>
        </w:rPr>
        <w:t>exponen las principales</w:t>
      </w:r>
      <w:r w:rsidRPr="5A046A20" w:rsidR="034C4E12">
        <w:rPr>
          <w:rFonts w:ascii="Arial" w:hAnsi="Arial" w:eastAsia="Arial" w:cs="Arial"/>
          <w:color w:val="333333"/>
          <w:sz w:val="20"/>
          <w:szCs w:val="20"/>
          <w:highlight w:val="magenta"/>
        </w:rPr>
        <w:t>:</w:t>
      </w:r>
    </w:p>
    <w:p w:rsidR="00460895" w:rsidRDefault="00460895" w14:paraId="00000096" w14:textId="77777777">
      <w:pPr>
        <w:spacing w:before="23" w:after="23" w:line="360" w:lineRule="auto"/>
        <w:jc w:val="both"/>
        <w:rPr>
          <w:rFonts w:ascii="Arial" w:hAnsi="Arial" w:eastAsia="Arial" w:cs="Arial"/>
          <w:color w:val="333333"/>
          <w:sz w:val="20"/>
          <w:szCs w:val="20"/>
        </w:rPr>
      </w:pPr>
    </w:p>
    <w:p w:rsidR="00460895" w:rsidRDefault="00576937" w14:paraId="00000097"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1"/>
          <w:id w:val="-1807695499"/>
        </w:sdtPr>
        <w:sdtEndPr/>
        <w:sdtContent>
          <w:commentRangeStart w:id="13"/>
        </w:sdtContent>
      </w:sdt>
      <w:r w:rsidR="00291003">
        <w:rPr>
          <w:noProof/>
        </w:rPr>
        <mc:AlternateContent>
          <mc:Choice Requires="wpg">
            <w:drawing>
              <wp:anchor distT="0" distB="0" distL="114300" distR="114300" simplePos="0" relativeHeight="251664384" behindDoc="0" locked="0" layoutInCell="1" hidden="0" allowOverlap="1" wp14:anchorId="3C43FACD" wp14:editId="16F95D0C">
                <wp:simplePos x="0" y="0"/>
                <wp:positionH relativeFrom="column">
                  <wp:posOffset>1</wp:posOffset>
                </wp:positionH>
                <wp:positionV relativeFrom="paragraph">
                  <wp:posOffset>0</wp:posOffset>
                </wp:positionV>
                <wp:extent cx="6004859" cy="1056342"/>
                <wp:effectExtent l="0" t="0" r="0" b="0"/>
                <wp:wrapNone/>
                <wp:docPr id="151" name="Rectángulo 151"/>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4BF12C70" w14:textId="77777777">
                            <w:pPr>
                              <w:jc w:val="center"/>
                              <w:textDirection w:val="btLr"/>
                            </w:pPr>
                            <w:r>
                              <w:rPr>
                                <w:color w:val="FFFFFF"/>
                                <w:sz w:val="36"/>
                              </w:rPr>
                              <w:t>CF01_1_2_Interactivo_áreas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37626DF" wp14:editId="7777777">
                <wp:simplePos x="0" y="0"/>
                <wp:positionH relativeFrom="column">
                  <wp:posOffset>1</wp:posOffset>
                </wp:positionH>
                <wp:positionV relativeFrom="paragraph">
                  <wp:posOffset>0</wp:posOffset>
                </wp:positionV>
                <wp:extent cx="6004859" cy="1056342"/>
                <wp:effectExtent l="0" t="0" r="0" b="0"/>
                <wp:wrapNone/>
                <wp:docPr id="1152372670"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6004859" cy="1056342"/>
                        </a:xfrm>
                        <a:prstGeom prst="rect"/>
                        <a:ln/>
                      </pic:spPr>
                    </pic:pic>
                  </a:graphicData>
                </a:graphic>
              </wp:anchor>
            </w:drawing>
          </mc:Fallback>
        </mc:AlternateContent>
      </w:r>
    </w:p>
    <w:p w:rsidR="00460895" w:rsidRDefault="00291003" w14:paraId="0000009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13"/>
      <w:r>
        <w:commentReference w:id="13"/>
      </w:r>
    </w:p>
    <w:p w:rsidR="00460895" w:rsidRDefault="00460895" w14:paraId="00000099" w14:textId="77777777">
      <w:pPr>
        <w:spacing w:before="23" w:after="23" w:line="360" w:lineRule="auto"/>
        <w:jc w:val="both"/>
        <w:rPr>
          <w:rFonts w:ascii="Arial" w:hAnsi="Arial" w:eastAsia="Arial" w:cs="Arial"/>
          <w:color w:val="333333"/>
          <w:sz w:val="20"/>
          <w:szCs w:val="20"/>
        </w:rPr>
      </w:pPr>
    </w:p>
    <w:p w:rsidR="00460895" w:rsidRDefault="00460895" w14:paraId="0000009A" w14:textId="77777777">
      <w:pPr>
        <w:spacing w:before="23" w:after="23" w:line="360" w:lineRule="auto"/>
        <w:jc w:val="both"/>
        <w:rPr>
          <w:rFonts w:ascii="Arial" w:hAnsi="Arial" w:eastAsia="Arial" w:cs="Arial"/>
          <w:color w:val="333333"/>
          <w:sz w:val="20"/>
          <w:szCs w:val="20"/>
        </w:rPr>
      </w:pPr>
    </w:p>
    <w:p w:rsidR="00460895" w:rsidRDefault="00460895" w14:paraId="0000009B" w14:textId="77777777">
      <w:pPr>
        <w:spacing w:before="23" w:after="23" w:line="360" w:lineRule="auto"/>
        <w:jc w:val="both"/>
        <w:rPr>
          <w:rFonts w:ascii="Arial" w:hAnsi="Arial" w:eastAsia="Arial" w:cs="Arial"/>
          <w:color w:val="333333"/>
          <w:sz w:val="20"/>
          <w:szCs w:val="20"/>
        </w:rPr>
      </w:pPr>
    </w:p>
    <w:p w:rsidR="00460895" w:rsidRDefault="00460895" w14:paraId="0000009C" w14:textId="77777777">
      <w:pPr>
        <w:spacing w:before="23" w:after="23" w:line="360" w:lineRule="auto"/>
        <w:jc w:val="both"/>
        <w:rPr>
          <w:rFonts w:ascii="Arial" w:hAnsi="Arial" w:eastAsia="Arial" w:cs="Arial"/>
          <w:color w:val="333333"/>
          <w:sz w:val="20"/>
          <w:szCs w:val="20"/>
        </w:rPr>
      </w:pPr>
    </w:p>
    <w:p w:rsidR="00460895" w:rsidRDefault="00460895" w14:paraId="0000009D" w14:textId="77777777">
      <w:pPr>
        <w:spacing w:before="23" w:after="23"/>
        <w:rPr>
          <w:rFonts w:ascii="Arial" w:hAnsi="Arial" w:eastAsia="Arial" w:cs="Arial"/>
          <w:color w:val="7F7F7F"/>
          <w:sz w:val="20"/>
          <w:szCs w:val="20"/>
        </w:rPr>
      </w:pPr>
    </w:p>
    <w:p w:rsidR="00460895" w:rsidRDefault="00460895" w14:paraId="0000009E" w14:textId="77777777">
      <w:pPr>
        <w:spacing w:before="23" w:after="23"/>
        <w:ind w:left="132"/>
        <w:jc w:val="center"/>
        <w:rPr>
          <w:rFonts w:ascii="Arial" w:hAnsi="Arial" w:eastAsia="Arial" w:cs="Arial"/>
          <w:color w:val="7F7F7F"/>
          <w:sz w:val="20"/>
          <w:szCs w:val="20"/>
        </w:rPr>
      </w:pPr>
    </w:p>
    <w:p w:rsidR="00460895" w:rsidRDefault="00291003" w14:paraId="0000009F" w14:textId="77777777">
      <w:pPr>
        <w:pBdr>
          <w:top w:val="nil"/>
          <w:left w:val="nil"/>
          <w:bottom w:val="nil"/>
          <w:right w:val="nil"/>
          <w:between w:val="nil"/>
        </w:pBdr>
        <w:spacing w:before="23" w:after="23"/>
        <w:rPr>
          <w:rFonts w:ascii="Arial" w:hAnsi="Arial" w:eastAsia="Arial" w:cs="Arial"/>
          <w:b/>
          <w:sz w:val="20"/>
          <w:szCs w:val="20"/>
        </w:rPr>
      </w:pPr>
      <w:r>
        <w:rPr>
          <w:rFonts w:ascii="Arial" w:hAnsi="Arial" w:eastAsia="Arial" w:cs="Arial"/>
          <w:b/>
          <w:color w:val="000000"/>
          <w:sz w:val="20"/>
          <w:szCs w:val="20"/>
        </w:rPr>
        <w:t>1.</w:t>
      </w:r>
      <w:r>
        <w:rPr>
          <w:rFonts w:ascii="Arial" w:hAnsi="Arial" w:eastAsia="Arial" w:cs="Arial"/>
          <w:b/>
          <w:sz w:val="20"/>
          <w:szCs w:val="20"/>
        </w:rPr>
        <w:t>3</w:t>
      </w:r>
      <w:r>
        <w:rPr>
          <w:rFonts w:ascii="Arial" w:hAnsi="Arial" w:eastAsia="Arial" w:cs="Arial"/>
          <w:b/>
          <w:color w:val="000000"/>
          <w:sz w:val="20"/>
          <w:szCs w:val="20"/>
        </w:rPr>
        <w:t xml:space="preserve"> Diagnóstico organizacional</w:t>
      </w:r>
    </w:p>
    <w:p w:rsidR="00460895" w:rsidRDefault="00460895" w14:paraId="000000A0" w14:textId="77777777">
      <w:pPr>
        <w:spacing w:before="23" w:after="23"/>
        <w:jc w:val="both"/>
        <w:rPr>
          <w:rFonts w:ascii="Arial" w:hAnsi="Arial" w:eastAsia="Arial" w:cs="Arial"/>
          <w:sz w:val="20"/>
          <w:szCs w:val="20"/>
        </w:rPr>
      </w:pPr>
    </w:p>
    <w:p w:rsidR="00460895" w:rsidRDefault="00291003" w14:paraId="000000A1" w14:textId="181E7279">
      <w:pPr>
        <w:spacing w:before="23" w:after="23" w:line="360" w:lineRule="auto"/>
        <w:jc w:val="both"/>
        <w:rPr>
          <w:rFonts w:ascii="Arial" w:hAnsi="Arial" w:eastAsia="Arial" w:cs="Arial"/>
          <w:sz w:val="20"/>
          <w:szCs w:val="20"/>
        </w:rPr>
      </w:pPr>
      <w:r w:rsidRPr="5A046A20" w:rsidR="00291003">
        <w:rPr>
          <w:rFonts w:ascii="Arial" w:hAnsi="Arial" w:eastAsia="Arial" w:cs="Arial"/>
          <w:sz w:val="20"/>
          <w:szCs w:val="20"/>
        </w:rPr>
        <w:t xml:space="preserve">Para definir el diagnóstico organizacional como herramienta estratégica para la organización, es necesario conocer el concepto de diagnóstico presentado en </w:t>
      </w:r>
      <w:r w:rsidRPr="5A046A20" w:rsidR="00291003">
        <w:rPr>
          <w:rFonts w:ascii="Arial" w:hAnsi="Arial" w:eastAsia="Arial" w:cs="Arial"/>
          <w:sz w:val="20"/>
          <w:szCs w:val="20"/>
          <w:highlight w:val="magenta"/>
        </w:rPr>
        <w:t>el siguiente video</w:t>
      </w:r>
      <w:r w:rsidRPr="5A046A20" w:rsidR="40510950">
        <w:rPr>
          <w:rFonts w:ascii="Arial" w:hAnsi="Arial" w:eastAsia="Arial" w:cs="Arial"/>
          <w:sz w:val="20"/>
          <w:szCs w:val="20"/>
          <w:highlight w:val="magenta"/>
        </w:rPr>
        <w:t>:</w:t>
      </w:r>
    </w:p>
    <w:p w:rsidR="00460895" w:rsidRDefault="00460895" w14:paraId="000000A2" w14:textId="77777777">
      <w:pPr>
        <w:spacing w:before="23" w:after="23" w:line="360" w:lineRule="auto"/>
        <w:jc w:val="both"/>
        <w:rPr>
          <w:rFonts w:ascii="Arial" w:hAnsi="Arial" w:eastAsia="Arial" w:cs="Arial"/>
          <w:sz w:val="20"/>
          <w:szCs w:val="20"/>
        </w:rPr>
      </w:pPr>
    </w:p>
    <w:p w:rsidR="00460895" w:rsidRDefault="00576937" w14:paraId="000000A3" w14:textId="77777777">
      <w:pPr>
        <w:spacing w:before="23" w:after="23" w:line="360" w:lineRule="auto"/>
        <w:jc w:val="both"/>
        <w:rPr>
          <w:rFonts w:ascii="Arial" w:hAnsi="Arial" w:eastAsia="Arial" w:cs="Arial"/>
          <w:sz w:val="20"/>
          <w:szCs w:val="20"/>
        </w:rPr>
      </w:pPr>
      <w:sdt>
        <w:sdtPr>
          <w:tag w:val="goog_rdk_12"/>
          <w:id w:val="-1112749451"/>
        </w:sdtPr>
        <w:sdtEndPr/>
        <w:sdtContent>
          <w:commentRangeStart w:id="14"/>
        </w:sdtContent>
      </w:sdt>
      <w:r w:rsidR="00291003">
        <w:rPr>
          <w:noProof/>
        </w:rPr>
        <mc:AlternateContent>
          <mc:Choice Requires="wpg">
            <w:drawing>
              <wp:anchor distT="0" distB="0" distL="114300" distR="114300" simplePos="0" relativeHeight="251665408" behindDoc="0" locked="0" layoutInCell="1" hidden="0" allowOverlap="1" wp14:anchorId="77734F47" wp14:editId="1DB5404B">
                <wp:simplePos x="0" y="0"/>
                <wp:positionH relativeFrom="column">
                  <wp:posOffset>1</wp:posOffset>
                </wp:positionH>
                <wp:positionV relativeFrom="paragraph">
                  <wp:posOffset>0</wp:posOffset>
                </wp:positionV>
                <wp:extent cx="6004859" cy="1056342"/>
                <wp:effectExtent l="0" t="0" r="0" b="0"/>
                <wp:wrapNone/>
                <wp:docPr id="167" name="Rectángulo 167"/>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789C0010" w14:textId="77777777">
                            <w:pPr>
                              <w:jc w:val="center"/>
                              <w:textDirection w:val="btLr"/>
                            </w:pPr>
                            <w:r>
                              <w:rPr>
                                <w:color w:val="FFFFFF"/>
                                <w:sz w:val="36"/>
                              </w:rPr>
                              <w:t>CF01_1_3_video_diagnóstico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45998D1" wp14:editId="7777777">
                <wp:simplePos x="0" y="0"/>
                <wp:positionH relativeFrom="column">
                  <wp:posOffset>1</wp:posOffset>
                </wp:positionH>
                <wp:positionV relativeFrom="paragraph">
                  <wp:posOffset>0</wp:posOffset>
                </wp:positionV>
                <wp:extent cx="6004859" cy="1056342"/>
                <wp:effectExtent l="0" t="0" r="0" b="0"/>
                <wp:wrapNone/>
                <wp:docPr id="641139078"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004859" cy="1056342"/>
                        </a:xfrm>
                        <a:prstGeom prst="rect"/>
                        <a:ln/>
                      </pic:spPr>
                    </pic:pic>
                  </a:graphicData>
                </a:graphic>
              </wp:anchor>
            </w:drawing>
          </mc:Fallback>
        </mc:AlternateContent>
      </w:r>
    </w:p>
    <w:p w:rsidR="00460895" w:rsidRDefault="00291003" w14:paraId="000000A4" w14:textId="77777777">
      <w:pPr>
        <w:spacing w:before="23" w:after="23" w:line="360" w:lineRule="auto"/>
        <w:jc w:val="both"/>
        <w:rPr>
          <w:rFonts w:ascii="Arial" w:hAnsi="Arial" w:eastAsia="Arial" w:cs="Arial"/>
          <w:sz w:val="20"/>
          <w:szCs w:val="20"/>
        </w:rPr>
      </w:pPr>
      <w:commentRangeEnd w:id="14"/>
      <w:r>
        <w:commentReference w:id="14"/>
      </w:r>
    </w:p>
    <w:p w:rsidR="00460895" w:rsidRDefault="00460895" w14:paraId="000000A5" w14:textId="77777777">
      <w:pPr>
        <w:spacing w:before="23" w:after="23" w:line="360" w:lineRule="auto"/>
        <w:jc w:val="both"/>
        <w:rPr>
          <w:rFonts w:ascii="Arial" w:hAnsi="Arial" w:eastAsia="Arial" w:cs="Arial"/>
          <w:sz w:val="20"/>
          <w:szCs w:val="20"/>
        </w:rPr>
      </w:pPr>
    </w:p>
    <w:p w:rsidR="00460895" w:rsidRDefault="00460895" w14:paraId="000000A6" w14:textId="77777777">
      <w:pPr>
        <w:spacing w:before="23" w:after="23" w:line="360" w:lineRule="auto"/>
        <w:jc w:val="both"/>
        <w:rPr>
          <w:rFonts w:ascii="Arial" w:hAnsi="Arial" w:eastAsia="Arial" w:cs="Arial"/>
          <w:sz w:val="20"/>
          <w:szCs w:val="20"/>
        </w:rPr>
      </w:pPr>
    </w:p>
    <w:p w:rsidR="00460895" w:rsidRDefault="00460895" w14:paraId="000000A7" w14:textId="77777777">
      <w:pPr>
        <w:spacing w:before="23" w:after="23"/>
        <w:jc w:val="both"/>
        <w:rPr>
          <w:rFonts w:ascii="Arial" w:hAnsi="Arial" w:eastAsia="Arial" w:cs="Arial"/>
          <w:sz w:val="20"/>
          <w:szCs w:val="20"/>
        </w:rPr>
      </w:pPr>
    </w:p>
    <w:p w:rsidR="00460895" w:rsidRDefault="00460895" w14:paraId="000000A8" w14:textId="77777777">
      <w:pPr>
        <w:spacing w:before="23" w:after="23"/>
        <w:jc w:val="both"/>
        <w:rPr>
          <w:rFonts w:ascii="Arial" w:hAnsi="Arial" w:eastAsia="Arial" w:cs="Arial"/>
          <w:sz w:val="20"/>
          <w:szCs w:val="20"/>
        </w:rPr>
      </w:pPr>
    </w:p>
    <w:p w:rsidR="00460895" w:rsidRDefault="00291003" w14:paraId="000000A9" w14:textId="77777777">
      <w:pPr>
        <w:spacing w:before="23" w:after="23"/>
        <w:jc w:val="both"/>
        <w:rPr>
          <w:rFonts w:ascii="Arial" w:hAnsi="Arial" w:eastAsia="Arial" w:cs="Arial"/>
          <w:sz w:val="20"/>
          <w:szCs w:val="20"/>
        </w:rPr>
      </w:pPr>
      <w:r>
        <w:rPr>
          <w:rFonts w:ascii="Arial" w:hAnsi="Arial" w:eastAsia="Arial" w:cs="Arial"/>
          <w:sz w:val="20"/>
          <w:szCs w:val="20"/>
        </w:rPr>
        <w:t xml:space="preserve">Algunas causas que dan origen al diagnóstico organizacional, de acuerdo con Celaya (2010), son: </w:t>
      </w:r>
    </w:p>
    <w:p w:rsidR="00460895" w:rsidRDefault="00460895" w14:paraId="000000AA" w14:textId="77777777">
      <w:pPr>
        <w:spacing w:before="23" w:after="23"/>
        <w:jc w:val="both"/>
        <w:rPr>
          <w:rFonts w:ascii="Arial" w:hAnsi="Arial" w:eastAsia="Arial" w:cs="Arial"/>
          <w:sz w:val="20"/>
          <w:szCs w:val="20"/>
        </w:rPr>
      </w:pPr>
    </w:p>
    <w:p w:rsidRPr="00985548" w:rsidR="00460895" w:rsidRDefault="00291003" w14:paraId="000000A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highlight w:val="yellow"/>
        </w:rPr>
      </w:pPr>
      <w:commentRangeStart w:id="15"/>
      <w:r w:rsidRPr="00985548">
        <w:rPr>
          <w:rFonts w:ascii="Arial" w:hAnsi="Arial" w:eastAsia="Arial" w:cs="Arial"/>
          <w:b/>
          <w:color w:val="000000"/>
          <w:sz w:val="20"/>
          <w:szCs w:val="20"/>
          <w:highlight w:val="yellow"/>
        </w:rPr>
        <w:t>Figura 4</w:t>
      </w:r>
    </w:p>
    <w:p w:rsidR="00460895" w:rsidRDefault="00291003" w14:paraId="000000A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00985548">
        <w:rPr>
          <w:rFonts w:ascii="Arial" w:hAnsi="Arial" w:eastAsia="Arial" w:cs="Arial"/>
          <w:i/>
          <w:color w:val="000000"/>
          <w:sz w:val="20"/>
          <w:szCs w:val="20"/>
          <w:highlight w:val="yellow"/>
        </w:rPr>
        <w:t>Causas del diagnóstico organizacional</w:t>
      </w:r>
      <w:commentRangeEnd w:id="15"/>
      <w:r w:rsidR="00985548">
        <w:rPr>
          <w:rStyle w:val="Refdecomentario"/>
        </w:rPr>
        <w:commentReference w:id="15"/>
      </w:r>
    </w:p>
    <w:p w:rsidR="00460895" w:rsidRDefault="00291003" w14:paraId="000000A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r>
        <w:rPr>
          <w:noProof/>
        </w:rPr>
        <mc:AlternateContent>
          <mc:Choice Requires="wpg">
            <w:drawing>
              <wp:anchor distT="0" distB="0" distL="114300" distR="114300" simplePos="0" relativeHeight="251666432" behindDoc="0" locked="0" layoutInCell="1" hidden="0" allowOverlap="1" wp14:anchorId="4D704D7E" wp14:editId="6859C937">
                <wp:simplePos x="0" y="0"/>
                <wp:positionH relativeFrom="column">
                  <wp:posOffset>1</wp:posOffset>
                </wp:positionH>
                <wp:positionV relativeFrom="paragraph">
                  <wp:posOffset>0</wp:posOffset>
                </wp:positionV>
                <wp:extent cx="6004859" cy="1056342"/>
                <wp:effectExtent l="0" t="0" r="0" b="0"/>
                <wp:wrapNone/>
                <wp:docPr id="161" name="Rectángulo 161"/>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02482669" w14:textId="77777777">
                            <w:pPr>
                              <w:jc w:val="center"/>
                              <w:textDirection w:val="btLr"/>
                            </w:pPr>
                            <w:r>
                              <w:rPr>
                                <w:color w:val="FFFFFF"/>
                                <w:sz w:val="36"/>
                              </w:rPr>
                              <w:t>CF01_1_3_gráfico_causas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284529B" wp14:editId="7777777">
                <wp:simplePos x="0" y="0"/>
                <wp:positionH relativeFrom="column">
                  <wp:posOffset>1</wp:posOffset>
                </wp:positionH>
                <wp:positionV relativeFrom="paragraph">
                  <wp:posOffset>0</wp:posOffset>
                </wp:positionV>
                <wp:extent cx="6004859" cy="1056342"/>
                <wp:effectExtent l="0" t="0" r="0" b="0"/>
                <wp:wrapNone/>
                <wp:docPr id="1607446896"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6004859" cy="1056342"/>
                        </a:xfrm>
                        <a:prstGeom prst="rect"/>
                        <a:ln/>
                      </pic:spPr>
                    </pic:pic>
                  </a:graphicData>
                </a:graphic>
              </wp:anchor>
            </w:drawing>
          </mc:Fallback>
        </mc:AlternateContent>
      </w:r>
    </w:p>
    <w:p w:rsidR="00460895" w:rsidRDefault="00576937" w14:paraId="000000AE"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3"/>
          <w:id w:val="1240215401"/>
        </w:sdtPr>
        <w:sdtEndPr/>
        <w:sdtContent>
          <w:commentRangeStart w:id="16"/>
        </w:sdtContent>
      </w:sdt>
    </w:p>
    <w:p w:rsidR="00460895" w:rsidRDefault="00291003" w14:paraId="000000AF"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16"/>
      <w:r>
        <w:commentReference w:id="16"/>
      </w:r>
    </w:p>
    <w:p w:rsidR="00460895" w:rsidRDefault="00460895" w14:paraId="000000B0" w14:textId="77777777">
      <w:pPr>
        <w:spacing w:before="23" w:after="23"/>
        <w:jc w:val="both"/>
        <w:rPr>
          <w:rFonts w:ascii="Arial" w:hAnsi="Arial" w:eastAsia="Arial" w:cs="Arial"/>
          <w:sz w:val="20"/>
          <w:szCs w:val="20"/>
        </w:rPr>
      </w:pPr>
    </w:p>
    <w:p w:rsidR="00460895" w:rsidRDefault="00460895" w14:paraId="000000B1" w14:textId="77777777">
      <w:pPr>
        <w:spacing w:before="23" w:after="23"/>
        <w:jc w:val="both"/>
        <w:rPr>
          <w:rFonts w:ascii="Arial" w:hAnsi="Arial" w:eastAsia="Arial" w:cs="Arial"/>
          <w:sz w:val="20"/>
          <w:szCs w:val="20"/>
        </w:rPr>
      </w:pPr>
    </w:p>
    <w:p w:rsidR="00460895" w:rsidRDefault="00460895" w14:paraId="000000B2" w14:textId="77777777">
      <w:pPr>
        <w:spacing w:before="23" w:after="23"/>
        <w:jc w:val="both"/>
        <w:rPr>
          <w:rFonts w:ascii="Arial" w:hAnsi="Arial" w:eastAsia="Arial" w:cs="Arial"/>
          <w:sz w:val="20"/>
          <w:szCs w:val="20"/>
        </w:rPr>
      </w:pPr>
    </w:p>
    <w:p w:rsidR="00460895" w:rsidRDefault="00460895" w14:paraId="000000B3" w14:textId="77777777">
      <w:pPr>
        <w:spacing w:before="23" w:after="23"/>
        <w:jc w:val="both"/>
        <w:rPr>
          <w:rFonts w:ascii="Arial" w:hAnsi="Arial" w:eastAsia="Arial" w:cs="Arial"/>
          <w:sz w:val="20"/>
          <w:szCs w:val="20"/>
        </w:rPr>
      </w:pPr>
    </w:p>
    <w:tbl>
      <w:tblPr>
        <w:tblStyle w:val="afffff7"/>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0C2D751D" w14:textId="77777777">
        <w:tc>
          <w:tcPr>
            <w:tcW w:w="1531" w:type="dxa"/>
            <w:shd w:val="clear" w:color="auto" w:fill="2E74B5"/>
          </w:tcPr>
          <w:p w:rsidR="00460895" w:rsidRDefault="00460895" w14:paraId="000000B4"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B5" w14:textId="77777777">
            <w:pPr>
              <w:jc w:val="both"/>
              <w:rPr>
                <w:rFonts w:ascii="Arial" w:hAnsi="Arial" w:eastAsia="Arial" w:cs="Arial"/>
                <w:color w:val="000000"/>
                <w:sz w:val="20"/>
                <w:szCs w:val="20"/>
              </w:rPr>
            </w:pPr>
          </w:p>
        </w:tc>
      </w:tr>
      <w:tr w:rsidR="00460895" w14:paraId="207E25A8" w14:textId="77777777">
        <w:trPr>
          <w:gridAfter w:val="1"/>
          <w:wAfter w:w="14" w:type="dxa"/>
        </w:trPr>
        <w:tc>
          <w:tcPr>
            <w:tcW w:w="9336" w:type="dxa"/>
            <w:gridSpan w:val="2"/>
            <w:shd w:val="clear" w:color="auto" w:fill="DEEAF6"/>
          </w:tcPr>
          <w:p w:rsidR="00460895" w:rsidRDefault="00291003" w14:paraId="000000B7" w14:textId="77777777">
            <w:pPr>
              <w:spacing w:before="23" w:after="23"/>
              <w:jc w:val="both"/>
              <w:rPr>
                <w:rFonts w:ascii="Arial" w:hAnsi="Arial" w:eastAsia="Arial" w:cs="Arial"/>
                <w:sz w:val="20"/>
                <w:szCs w:val="20"/>
              </w:rPr>
            </w:pPr>
            <w:r>
              <w:rPr>
                <w:rFonts w:ascii="Arial" w:hAnsi="Arial" w:eastAsia="Arial" w:cs="Arial"/>
                <w:sz w:val="20"/>
                <w:szCs w:val="20"/>
              </w:rPr>
              <w:t>De otra parte, cuando la organización está inmersa en un entorno bastante complejo, es necesario que mantenga cierta cercanía con ese grado de complejidad, de manera que, al incrementar esa misma complejidad en el entorno, es decir, cambios de gobierno o cambio de política ,entre otros, estará obligada a aumentar su complejidad interna, en otras palabras, a desarrollar mayor fortaleza en los procesos, o contracción de la producción, si es el caso; en fin, diferentes cambios drásticos que deba afrontar, para lo cual requiere estar preparada y lo cual genera la habilidad de adaptación constante en congruencia con los cambios que se presentan en el contexto.</w:t>
            </w:r>
          </w:p>
          <w:p w:rsidR="00460895" w:rsidRDefault="00460895" w14:paraId="000000B8" w14:textId="77777777">
            <w:pPr>
              <w:spacing w:before="23" w:after="23"/>
              <w:jc w:val="both"/>
              <w:rPr>
                <w:rFonts w:ascii="Arial" w:hAnsi="Arial" w:eastAsia="Arial" w:cs="Arial"/>
                <w:sz w:val="20"/>
                <w:szCs w:val="20"/>
              </w:rPr>
            </w:pPr>
          </w:p>
          <w:p w:rsidR="00460895" w:rsidRDefault="00291003" w14:paraId="000000B9" w14:textId="77777777">
            <w:pPr>
              <w:spacing w:before="23" w:after="23"/>
              <w:jc w:val="both"/>
              <w:rPr>
                <w:rFonts w:ascii="Arial" w:hAnsi="Arial" w:eastAsia="Arial" w:cs="Arial"/>
                <w:sz w:val="20"/>
                <w:szCs w:val="20"/>
              </w:rPr>
            </w:pPr>
            <w:r>
              <w:rPr>
                <w:rFonts w:ascii="Arial" w:hAnsi="Arial" w:eastAsia="Arial" w:cs="Arial"/>
                <w:sz w:val="20"/>
                <w:szCs w:val="20"/>
              </w:rPr>
              <w:t xml:space="preserve">De ahí, la importancia de trabajar de la mano con su talento humano, pues, al construir un sentido de pertenencia sólido, se crea un clima organizacional sin fronteras, permitiendo el avance constante hacia nuevas tendencias y nuevos retos que, al asumirlos, generan crecimiento para ambas </w:t>
            </w:r>
            <w:sdt>
              <w:sdtPr>
                <w:tag w:val="goog_rdk_14"/>
                <w:id w:val="-1914387834"/>
              </w:sdtPr>
              <w:sdtEndPr/>
              <w:sdtContent>
                <w:commentRangeStart w:id="17"/>
              </w:sdtContent>
            </w:sdt>
            <w:r>
              <w:rPr>
                <w:rFonts w:ascii="Arial" w:hAnsi="Arial" w:eastAsia="Arial" w:cs="Arial"/>
                <w:sz w:val="20"/>
                <w:szCs w:val="20"/>
              </w:rPr>
              <w:t>partes</w:t>
            </w:r>
            <w:commentRangeEnd w:id="17"/>
            <w:r>
              <w:commentReference w:id="17"/>
            </w:r>
            <w:r>
              <w:rPr>
                <w:rFonts w:ascii="Arial" w:hAnsi="Arial" w:eastAsia="Arial" w:cs="Arial"/>
                <w:sz w:val="20"/>
                <w:szCs w:val="20"/>
              </w:rPr>
              <w:t>.</w:t>
            </w:r>
          </w:p>
        </w:tc>
      </w:tr>
    </w:tbl>
    <w:p w:rsidR="00460895" w:rsidRDefault="00460895" w14:paraId="000000BB" w14:textId="77777777">
      <w:pPr>
        <w:spacing w:before="23" w:after="23"/>
        <w:jc w:val="both"/>
        <w:rPr>
          <w:rFonts w:ascii="Arial" w:hAnsi="Arial" w:eastAsia="Arial" w:cs="Arial"/>
          <w:sz w:val="20"/>
          <w:szCs w:val="20"/>
        </w:rPr>
      </w:pPr>
    </w:p>
    <w:p w:rsidR="00460895" w:rsidRDefault="00460895" w14:paraId="000000BC" w14:textId="77777777">
      <w:pPr>
        <w:spacing w:before="23" w:after="23"/>
        <w:jc w:val="both"/>
        <w:rPr>
          <w:rFonts w:ascii="Arial" w:hAnsi="Arial" w:eastAsia="Arial" w:cs="Arial"/>
          <w:sz w:val="20"/>
          <w:szCs w:val="20"/>
        </w:rPr>
      </w:pPr>
    </w:p>
    <w:p w:rsidR="00460895" w:rsidRDefault="00291003" w14:paraId="000000BD" w14:textId="77777777">
      <w:pPr>
        <w:spacing w:before="23" w:after="23" w:line="360" w:lineRule="auto"/>
        <w:jc w:val="both"/>
        <w:rPr>
          <w:rFonts w:ascii="Arial" w:hAnsi="Arial" w:eastAsia="Arial" w:cs="Arial"/>
          <w:sz w:val="20"/>
          <w:szCs w:val="20"/>
        </w:rPr>
      </w:pPr>
      <w:r>
        <w:rPr>
          <w:rFonts w:ascii="Arial" w:hAnsi="Arial" w:eastAsia="Arial" w:cs="Arial"/>
          <w:sz w:val="20"/>
          <w:szCs w:val="20"/>
        </w:rPr>
        <w:t>Para realizar el diagnóstico organizacional se requiere de información ya disponible o de nueva información suministrada mediante los antecedentes, por ello, es  imprescindible definir un parámetro que facilite hacer relevantes algunos elementos y descartar otros para acentuar los de mayor trascendencia y definir con claridad la coyuntura actual de la organización, como son las dificultades en la actualidad.</w:t>
      </w:r>
    </w:p>
    <w:p w:rsidR="00460895" w:rsidRDefault="00460895" w14:paraId="000000BE" w14:textId="77777777">
      <w:pPr>
        <w:spacing w:before="23" w:after="23"/>
        <w:jc w:val="both"/>
        <w:rPr>
          <w:rFonts w:ascii="Arial" w:hAnsi="Arial" w:eastAsia="Arial" w:cs="Arial"/>
          <w:sz w:val="20"/>
          <w:szCs w:val="20"/>
        </w:rPr>
      </w:pPr>
    </w:p>
    <w:p w:rsidR="00460895" w:rsidRDefault="00291003" w14:paraId="000000BF"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El diagnóstico organizacional orienta la organización hacia el logro de la eficiencia empresarial, para lo cual se ha identificado la necesidad de incluir tres clases de herramientas: </w:t>
      </w:r>
    </w:p>
    <w:p w:rsidR="00460895" w:rsidRDefault="00460895" w14:paraId="000000C0" w14:textId="77777777">
      <w:pPr>
        <w:spacing w:before="23" w:after="23" w:line="360" w:lineRule="auto"/>
        <w:jc w:val="both"/>
        <w:rPr>
          <w:rFonts w:ascii="Arial" w:hAnsi="Arial" w:eastAsia="Arial" w:cs="Arial"/>
          <w:sz w:val="20"/>
          <w:szCs w:val="20"/>
        </w:rPr>
      </w:pPr>
    </w:p>
    <w:p w:rsidR="00460895" w:rsidRDefault="00576937" w14:paraId="000000C1" w14:textId="77777777">
      <w:pPr>
        <w:spacing w:before="23" w:after="23" w:line="360" w:lineRule="auto"/>
        <w:jc w:val="both"/>
        <w:rPr>
          <w:rFonts w:ascii="Arial" w:hAnsi="Arial" w:eastAsia="Arial" w:cs="Arial"/>
          <w:sz w:val="20"/>
          <w:szCs w:val="20"/>
        </w:rPr>
      </w:pPr>
      <w:sdt>
        <w:sdtPr>
          <w:tag w:val="goog_rdk_15"/>
          <w:id w:val="1156493794"/>
        </w:sdtPr>
        <w:sdtEndPr/>
        <w:sdtContent>
          <w:commentRangeStart w:id="18"/>
        </w:sdtContent>
      </w:sdt>
      <w:r w:rsidR="00291003">
        <w:rPr>
          <w:noProof/>
        </w:rPr>
        <mc:AlternateContent>
          <mc:Choice Requires="wpg">
            <w:drawing>
              <wp:anchor distT="0" distB="0" distL="114300" distR="114300" simplePos="0" relativeHeight="251667456" behindDoc="0" locked="0" layoutInCell="1" hidden="0" allowOverlap="1" wp14:anchorId="57893924" wp14:editId="46620513">
                <wp:simplePos x="0" y="0"/>
                <wp:positionH relativeFrom="column">
                  <wp:posOffset>1</wp:posOffset>
                </wp:positionH>
                <wp:positionV relativeFrom="paragraph">
                  <wp:posOffset>0</wp:posOffset>
                </wp:positionV>
                <wp:extent cx="6004859" cy="1056342"/>
                <wp:effectExtent l="0" t="0" r="0" b="0"/>
                <wp:wrapNone/>
                <wp:docPr id="168" name="Rectángulo 168"/>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04FCB535" w14:textId="77777777">
                            <w:pPr>
                              <w:jc w:val="center"/>
                              <w:textDirection w:val="btLr"/>
                            </w:pPr>
                            <w:r>
                              <w:rPr>
                                <w:color w:val="FFFFFF"/>
                                <w:sz w:val="36"/>
                              </w:rPr>
                              <w:t>CF01_1_3_tarjetas_herramientas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B985EC4" wp14:editId="7777777">
                <wp:simplePos x="0" y="0"/>
                <wp:positionH relativeFrom="column">
                  <wp:posOffset>1</wp:posOffset>
                </wp:positionH>
                <wp:positionV relativeFrom="paragraph">
                  <wp:posOffset>0</wp:posOffset>
                </wp:positionV>
                <wp:extent cx="6004859" cy="1056342"/>
                <wp:effectExtent l="0" t="0" r="0" b="0"/>
                <wp:wrapNone/>
                <wp:docPr id="582611576"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6004859" cy="1056342"/>
                        </a:xfrm>
                        <a:prstGeom prst="rect"/>
                        <a:ln/>
                      </pic:spPr>
                    </pic:pic>
                  </a:graphicData>
                </a:graphic>
              </wp:anchor>
            </w:drawing>
          </mc:Fallback>
        </mc:AlternateContent>
      </w:r>
    </w:p>
    <w:p w:rsidR="00460895" w:rsidRDefault="00291003" w14:paraId="000000C2" w14:textId="77777777">
      <w:pPr>
        <w:spacing w:before="23" w:after="23" w:line="360" w:lineRule="auto"/>
        <w:jc w:val="both"/>
        <w:rPr>
          <w:rFonts w:ascii="Arial" w:hAnsi="Arial" w:eastAsia="Arial" w:cs="Arial"/>
          <w:sz w:val="20"/>
          <w:szCs w:val="20"/>
        </w:rPr>
      </w:pPr>
      <w:commentRangeEnd w:id="18"/>
      <w:r>
        <w:commentReference w:id="18"/>
      </w:r>
    </w:p>
    <w:p w:rsidR="00460895" w:rsidRDefault="00460895" w14:paraId="000000C3" w14:textId="77777777">
      <w:pPr>
        <w:spacing w:before="23" w:after="23" w:line="360" w:lineRule="auto"/>
        <w:jc w:val="both"/>
        <w:rPr>
          <w:rFonts w:ascii="Arial" w:hAnsi="Arial" w:eastAsia="Arial" w:cs="Arial"/>
          <w:sz w:val="20"/>
          <w:szCs w:val="20"/>
        </w:rPr>
      </w:pPr>
    </w:p>
    <w:p w:rsidR="00460895" w:rsidRDefault="00460895" w14:paraId="000000C4" w14:textId="77777777">
      <w:pPr>
        <w:spacing w:before="23" w:after="23" w:line="360" w:lineRule="auto"/>
        <w:jc w:val="both"/>
        <w:rPr>
          <w:rFonts w:ascii="Arial" w:hAnsi="Arial" w:eastAsia="Arial" w:cs="Arial"/>
          <w:sz w:val="20"/>
          <w:szCs w:val="20"/>
        </w:rPr>
      </w:pPr>
    </w:p>
    <w:p w:rsidR="00460895" w:rsidRDefault="00460895" w14:paraId="000000C5" w14:textId="77777777">
      <w:pPr>
        <w:spacing w:before="23" w:after="23" w:line="360" w:lineRule="auto"/>
        <w:jc w:val="both"/>
        <w:rPr>
          <w:rFonts w:ascii="Arial" w:hAnsi="Arial" w:eastAsia="Arial" w:cs="Arial"/>
          <w:sz w:val="20"/>
          <w:szCs w:val="20"/>
        </w:rPr>
      </w:pPr>
    </w:p>
    <w:p w:rsidR="00460895" w:rsidRDefault="00460895" w14:paraId="000000C6" w14:textId="77777777">
      <w:pPr>
        <w:spacing w:before="23" w:after="23"/>
        <w:jc w:val="both"/>
        <w:rPr>
          <w:rFonts w:ascii="Arial" w:hAnsi="Arial" w:eastAsia="Arial" w:cs="Arial"/>
          <w:sz w:val="20"/>
          <w:szCs w:val="20"/>
        </w:rPr>
      </w:pPr>
    </w:p>
    <w:p w:rsidR="00460895" w:rsidRDefault="00291003" w14:paraId="000000C7"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Para realizar una intervención en la empresa a través del diagnóstico organizacional, se hace necesario que el consultor realice una entrevista con la persona interesada o gerente de la organización, quien expondrá su interés de contar con esta implementación y definirá la situación, para dimensionar el problema y conocer sus alcances, así como cuáles son sus habilidades, fortalezas, dificultades, debilidades y áreas de oportunidad, dejando claro que, al someter a una empresa a un proceso de diagnóstico se direcciona a que los actores que hacen parte de esta se dispongan a nuevos retos que deben ser desarrollados por ellos como parte de la organización y nunca por alguien externo. </w:t>
      </w:r>
    </w:p>
    <w:p w:rsidR="00460895" w:rsidRDefault="00460895" w14:paraId="000000C8" w14:textId="77777777">
      <w:pPr>
        <w:spacing w:before="23" w:after="23"/>
        <w:jc w:val="both"/>
        <w:rPr>
          <w:rFonts w:ascii="Arial" w:hAnsi="Arial" w:eastAsia="Arial" w:cs="Arial"/>
          <w:sz w:val="20"/>
          <w:szCs w:val="20"/>
        </w:rPr>
      </w:pPr>
    </w:p>
    <w:p w:rsidR="00460895" w:rsidRDefault="00291003" w14:paraId="000000C9" w14:textId="77777777">
      <w:pPr>
        <w:spacing w:before="23" w:after="23" w:line="360" w:lineRule="auto"/>
        <w:jc w:val="both"/>
        <w:rPr>
          <w:rFonts w:ascii="Arial" w:hAnsi="Arial" w:eastAsia="Arial" w:cs="Arial"/>
          <w:sz w:val="20"/>
          <w:szCs w:val="20"/>
        </w:rPr>
      </w:pPr>
      <w:r>
        <w:rPr>
          <w:rFonts w:ascii="Arial" w:hAnsi="Arial" w:eastAsia="Arial" w:cs="Arial"/>
          <w:sz w:val="20"/>
          <w:szCs w:val="20"/>
        </w:rPr>
        <w:t>Para implementar el diagnóstico organizacional, se hace necesario construir un proyecto que lleve su nombre, requiriendo, en primera instancia, desarrollar la primera entrevista y develar las pretensiones de los intervinientes, así como sus perspectivas y los diferentes inconvenientes que deben ser identificados en la inversión a realizar. El plan de trabajo deberá llevar los siguientes elementos y un proceso determinado, de acuerdo con Bravo (2019).</w:t>
      </w:r>
    </w:p>
    <w:p w:rsidR="00460895" w:rsidRDefault="00460895" w14:paraId="000000CA" w14:textId="77777777">
      <w:pPr>
        <w:spacing w:before="23" w:after="23"/>
        <w:jc w:val="both"/>
        <w:rPr>
          <w:rFonts w:ascii="Arial" w:hAnsi="Arial" w:eastAsia="Arial" w:cs="Arial"/>
          <w:sz w:val="20"/>
          <w:szCs w:val="20"/>
        </w:rPr>
      </w:pPr>
    </w:p>
    <w:p w:rsidRPr="00CB736B" w:rsidR="00460895" w:rsidRDefault="00291003" w14:paraId="000000C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highlight w:val="yellow"/>
        </w:rPr>
      </w:pPr>
      <w:commentRangeStart w:id="19"/>
      <w:r w:rsidRPr="00CB736B">
        <w:rPr>
          <w:rFonts w:ascii="Arial" w:hAnsi="Arial" w:eastAsia="Arial" w:cs="Arial"/>
          <w:b/>
          <w:color w:val="000000"/>
          <w:sz w:val="20"/>
          <w:szCs w:val="20"/>
          <w:highlight w:val="yellow"/>
        </w:rPr>
        <w:t>Figura 5</w:t>
      </w:r>
    </w:p>
    <w:p w:rsidR="00460895" w:rsidRDefault="00291003" w14:paraId="000000C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00CB736B">
        <w:rPr>
          <w:rFonts w:ascii="Arial" w:hAnsi="Arial" w:eastAsia="Arial" w:cs="Arial"/>
          <w:i/>
          <w:color w:val="000000"/>
          <w:sz w:val="20"/>
          <w:szCs w:val="20"/>
          <w:highlight w:val="yellow"/>
        </w:rPr>
        <w:t>Proceso y elementos de un diagnóstico</w:t>
      </w:r>
      <w:commentRangeEnd w:id="19"/>
      <w:r w:rsidR="00CB736B">
        <w:rPr>
          <w:rStyle w:val="Refdecomentario"/>
        </w:rPr>
        <w:commentReference w:id="19"/>
      </w:r>
    </w:p>
    <w:p w:rsidR="00460895" w:rsidRDefault="00576937" w14:paraId="000000C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6"/>
          <w:id w:val="288791444"/>
        </w:sdtPr>
        <w:sdtEndPr/>
        <w:sdtContent>
          <w:commentRangeStart w:id="20"/>
        </w:sdtContent>
      </w:sdt>
      <w:r w:rsidR="00291003">
        <w:rPr>
          <w:noProof/>
        </w:rPr>
        <mc:AlternateContent>
          <mc:Choice Requires="wpg">
            <w:drawing>
              <wp:anchor distT="0" distB="0" distL="114300" distR="114300" simplePos="0" relativeHeight="251668480" behindDoc="0" locked="0" layoutInCell="1" hidden="0" allowOverlap="1" wp14:anchorId="3969926E" wp14:editId="22234859">
                <wp:simplePos x="0" y="0"/>
                <wp:positionH relativeFrom="column">
                  <wp:posOffset>1</wp:posOffset>
                </wp:positionH>
                <wp:positionV relativeFrom="paragraph">
                  <wp:posOffset>0</wp:posOffset>
                </wp:positionV>
                <wp:extent cx="6004859" cy="1056342"/>
                <wp:effectExtent l="0" t="0" r="0" b="0"/>
                <wp:wrapNone/>
                <wp:docPr id="157" name="Rectángulo 157"/>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5F0195FA" w14:textId="77777777">
                            <w:pPr>
                              <w:jc w:val="center"/>
                              <w:textDirection w:val="btLr"/>
                            </w:pPr>
                            <w:r>
                              <w:rPr>
                                <w:color w:val="FFFFFF"/>
                                <w:sz w:val="36"/>
                              </w:rPr>
                              <w:t>CF01_1_3_gráfico_proceso y elementos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27C5501" wp14:editId="7777777">
                <wp:simplePos x="0" y="0"/>
                <wp:positionH relativeFrom="column">
                  <wp:posOffset>1</wp:posOffset>
                </wp:positionH>
                <wp:positionV relativeFrom="paragraph">
                  <wp:posOffset>0</wp:posOffset>
                </wp:positionV>
                <wp:extent cx="6004859" cy="1056342"/>
                <wp:effectExtent l="0" t="0" r="0" b="0"/>
                <wp:wrapNone/>
                <wp:docPr id="1386591167"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004859" cy="1056342"/>
                        </a:xfrm>
                        <a:prstGeom prst="rect"/>
                        <a:ln/>
                      </pic:spPr>
                    </pic:pic>
                  </a:graphicData>
                </a:graphic>
              </wp:anchor>
            </w:drawing>
          </mc:Fallback>
        </mc:AlternateContent>
      </w:r>
    </w:p>
    <w:p w:rsidR="00460895" w:rsidRDefault="00291003" w14:paraId="000000CE" w14:textId="77777777">
      <w:pPr>
        <w:spacing w:before="23" w:after="23" w:line="360" w:lineRule="auto"/>
        <w:jc w:val="both"/>
        <w:rPr>
          <w:rFonts w:ascii="Arial" w:hAnsi="Arial" w:eastAsia="Arial" w:cs="Arial"/>
          <w:sz w:val="20"/>
          <w:szCs w:val="20"/>
        </w:rPr>
      </w:pPr>
      <w:commentRangeEnd w:id="20"/>
      <w:r>
        <w:commentReference w:id="20"/>
      </w:r>
    </w:p>
    <w:p w:rsidR="00460895" w:rsidRDefault="00460895" w14:paraId="000000CF" w14:textId="77777777">
      <w:pPr>
        <w:spacing w:before="23" w:after="23" w:line="360" w:lineRule="auto"/>
        <w:jc w:val="both"/>
        <w:rPr>
          <w:rFonts w:ascii="Arial" w:hAnsi="Arial" w:eastAsia="Arial" w:cs="Arial"/>
          <w:sz w:val="20"/>
          <w:szCs w:val="20"/>
        </w:rPr>
      </w:pPr>
    </w:p>
    <w:p w:rsidR="00460895" w:rsidRDefault="00460895" w14:paraId="000000D0" w14:textId="77777777">
      <w:pPr>
        <w:spacing w:before="23" w:after="23" w:line="360" w:lineRule="auto"/>
        <w:jc w:val="both"/>
        <w:rPr>
          <w:rFonts w:ascii="Arial" w:hAnsi="Arial" w:eastAsia="Arial" w:cs="Arial"/>
          <w:sz w:val="20"/>
          <w:szCs w:val="20"/>
        </w:rPr>
      </w:pPr>
    </w:p>
    <w:p w:rsidR="00460895" w:rsidRDefault="00460895" w14:paraId="000000D1" w14:textId="77777777">
      <w:pPr>
        <w:spacing w:before="23" w:after="23" w:line="360" w:lineRule="auto"/>
        <w:jc w:val="both"/>
        <w:rPr>
          <w:rFonts w:ascii="Arial" w:hAnsi="Arial" w:eastAsia="Arial" w:cs="Arial"/>
          <w:sz w:val="20"/>
          <w:szCs w:val="20"/>
        </w:rPr>
      </w:pPr>
    </w:p>
    <w:p w:rsidR="00460895" w:rsidRDefault="00460895" w14:paraId="000000D2" w14:textId="77777777">
      <w:pPr>
        <w:spacing w:before="23" w:after="23" w:line="360" w:lineRule="auto"/>
        <w:jc w:val="both"/>
        <w:rPr>
          <w:rFonts w:ascii="Arial" w:hAnsi="Arial" w:eastAsia="Arial" w:cs="Arial"/>
          <w:sz w:val="20"/>
          <w:szCs w:val="20"/>
        </w:rPr>
      </w:pPr>
    </w:p>
    <w:p w:rsidR="00460895" w:rsidRDefault="00460895" w14:paraId="000000D3" w14:textId="77777777">
      <w:pPr>
        <w:spacing w:before="23" w:after="23"/>
        <w:ind w:left="132"/>
        <w:rPr>
          <w:rFonts w:ascii="Arial" w:hAnsi="Arial" w:eastAsia="Arial" w:cs="Arial"/>
          <w:color w:val="FF0000"/>
          <w:sz w:val="20"/>
          <w:szCs w:val="20"/>
        </w:rPr>
      </w:pPr>
    </w:p>
    <w:p w:rsidR="00460895" w:rsidRDefault="00291003" w14:paraId="000000D4" w14:textId="77777777">
      <w:pPr>
        <w:spacing w:before="23" w:after="23"/>
        <w:ind w:left="132"/>
        <w:rPr>
          <w:rFonts w:ascii="Arial" w:hAnsi="Arial" w:eastAsia="Arial" w:cs="Arial"/>
          <w:b/>
          <w:sz w:val="20"/>
          <w:szCs w:val="20"/>
        </w:rPr>
      </w:pPr>
      <w:r>
        <w:rPr>
          <w:rFonts w:ascii="Arial" w:hAnsi="Arial" w:eastAsia="Arial" w:cs="Arial"/>
          <w:b/>
          <w:sz w:val="20"/>
          <w:szCs w:val="20"/>
        </w:rPr>
        <w:t>1.4 Matrices diagnósticas</w:t>
      </w:r>
    </w:p>
    <w:p w:rsidR="00460895" w:rsidRDefault="00460895" w14:paraId="000000D5" w14:textId="77777777">
      <w:pPr>
        <w:spacing w:before="23" w:after="23"/>
        <w:ind w:left="132"/>
        <w:jc w:val="both"/>
        <w:rPr>
          <w:rFonts w:ascii="Arial" w:hAnsi="Arial" w:eastAsia="Arial" w:cs="Arial"/>
          <w:sz w:val="20"/>
          <w:szCs w:val="20"/>
        </w:rPr>
      </w:pPr>
    </w:p>
    <w:p w:rsidR="00460895" w:rsidRDefault="00291003" w14:paraId="000000D6" w14:textId="65FDF19C">
      <w:pPr>
        <w:spacing w:before="23" w:after="23" w:line="360" w:lineRule="auto"/>
        <w:ind w:left="132"/>
        <w:jc w:val="both"/>
        <w:rPr>
          <w:rFonts w:ascii="Arial" w:hAnsi="Arial" w:eastAsia="Arial" w:cs="Arial"/>
          <w:sz w:val="20"/>
          <w:szCs w:val="20"/>
        </w:rPr>
      </w:pPr>
      <w:r w:rsidRPr="5A046A20" w:rsidR="00291003">
        <w:rPr>
          <w:rFonts w:ascii="Arial" w:hAnsi="Arial" w:eastAsia="Arial" w:cs="Arial"/>
          <w:sz w:val="20"/>
          <w:szCs w:val="20"/>
        </w:rPr>
        <w:t xml:space="preserve">Las matrices diagnósticas </w:t>
      </w:r>
      <w:r w:rsidRPr="5A046A20" w:rsidR="00291003">
        <w:rPr>
          <w:rFonts w:ascii="Arial" w:hAnsi="Arial" w:eastAsia="Arial" w:cs="Arial"/>
          <w:sz w:val="20"/>
          <w:szCs w:val="20"/>
        </w:rPr>
        <w:t>han sido dise</w:t>
      </w:r>
      <w:r w:rsidRPr="5A046A20" w:rsidR="00291003">
        <w:rPr>
          <w:rFonts w:ascii="Arial" w:hAnsi="Arial" w:eastAsia="Arial" w:cs="Arial"/>
          <w:sz w:val="20"/>
          <w:szCs w:val="20"/>
        </w:rPr>
        <w:t>ñadas con el fin de condensar diferentes factores claves de éxito de una organización, para medirlos o evaluarlos desde la realidad de su desempeño y operación empresarial.</w:t>
      </w:r>
      <w:r w:rsidRPr="5A046A20" w:rsidR="00291003">
        <w:rPr>
          <w:rFonts w:ascii="Arial" w:hAnsi="Arial" w:eastAsia="Arial" w:cs="Arial"/>
          <w:sz w:val="20"/>
          <w:szCs w:val="20"/>
        </w:rPr>
        <w:t xml:space="preserve"> </w:t>
      </w:r>
      <w:r w:rsidRPr="5A046A20" w:rsidR="00291003">
        <w:rPr>
          <w:rFonts w:ascii="Arial" w:hAnsi="Arial" w:eastAsia="Arial" w:cs="Arial"/>
          <w:sz w:val="20"/>
          <w:szCs w:val="20"/>
        </w:rPr>
        <w:t>Ellas son instrumentos poderosos para la gestión empresarial, que permiten recoger información sobre diferentes aspectos de la empresa, para que luego, a través de la aplicación de otras estrategias o simplemente del análisis del conjunto de información, se pueda construir una conclusión.</w:t>
      </w:r>
      <w:r w:rsidRPr="5A046A20" w:rsidR="00291003">
        <w:rPr>
          <w:rFonts w:ascii="Arial" w:hAnsi="Arial" w:eastAsia="Arial" w:cs="Arial"/>
          <w:sz w:val="20"/>
          <w:szCs w:val="20"/>
        </w:rPr>
        <w:t xml:space="preserve"> A continuación, se desarrollan </w:t>
      </w:r>
      <w:r w:rsidRPr="5A046A20" w:rsidR="00291003">
        <w:rPr>
          <w:rFonts w:ascii="Arial" w:hAnsi="Arial" w:eastAsia="Arial" w:cs="Arial"/>
          <w:sz w:val="20"/>
          <w:szCs w:val="20"/>
          <w:highlight w:val="magenta"/>
        </w:rPr>
        <w:t>las más relevantes</w:t>
      </w:r>
      <w:r w:rsidRPr="5A046A20" w:rsidR="6946E4FF">
        <w:rPr>
          <w:rFonts w:ascii="Arial" w:hAnsi="Arial" w:eastAsia="Arial" w:cs="Arial"/>
          <w:sz w:val="20"/>
          <w:szCs w:val="20"/>
          <w:highlight w:val="magenta"/>
        </w:rPr>
        <w:t>:</w:t>
      </w:r>
    </w:p>
    <w:p w:rsidR="00460895" w:rsidRDefault="00460895" w14:paraId="000000D7" w14:textId="77777777">
      <w:pPr>
        <w:spacing w:before="23" w:after="23" w:line="360" w:lineRule="auto"/>
        <w:ind w:left="132"/>
        <w:jc w:val="both"/>
        <w:rPr>
          <w:rFonts w:ascii="Arial" w:hAnsi="Arial" w:eastAsia="Arial" w:cs="Arial"/>
          <w:sz w:val="20"/>
          <w:szCs w:val="20"/>
        </w:rPr>
      </w:pPr>
    </w:p>
    <w:p w:rsidR="00460895" w:rsidRDefault="00576937" w14:paraId="000000D8" w14:textId="77777777">
      <w:pPr>
        <w:spacing w:before="23" w:after="23" w:line="360" w:lineRule="auto"/>
        <w:ind w:left="132"/>
        <w:jc w:val="both"/>
        <w:rPr>
          <w:rFonts w:ascii="Arial" w:hAnsi="Arial" w:eastAsia="Arial" w:cs="Arial"/>
          <w:sz w:val="20"/>
          <w:szCs w:val="20"/>
        </w:rPr>
      </w:pPr>
      <w:sdt>
        <w:sdtPr>
          <w:tag w:val="goog_rdk_17"/>
          <w:id w:val="-952163422"/>
        </w:sdtPr>
        <w:sdtEndPr/>
        <w:sdtContent>
          <w:commentRangeStart w:id="21"/>
        </w:sdtContent>
      </w:sdt>
      <w:r w:rsidR="00291003">
        <w:rPr>
          <w:noProof/>
        </w:rPr>
        <mc:AlternateContent>
          <mc:Choice Requires="wpg">
            <w:drawing>
              <wp:anchor distT="0" distB="0" distL="114300" distR="114300" simplePos="0" relativeHeight="251669504" behindDoc="0" locked="0" layoutInCell="1" hidden="0" allowOverlap="1" wp14:anchorId="3E9B55A0" wp14:editId="6830A60D">
                <wp:simplePos x="0" y="0"/>
                <wp:positionH relativeFrom="column">
                  <wp:posOffset>1</wp:posOffset>
                </wp:positionH>
                <wp:positionV relativeFrom="paragraph">
                  <wp:posOffset>0</wp:posOffset>
                </wp:positionV>
                <wp:extent cx="6004859" cy="1056342"/>
                <wp:effectExtent l="0" t="0" r="0" b="0"/>
                <wp:wrapNone/>
                <wp:docPr id="152" name="Rectángulo 152"/>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599B617B" w14:textId="77777777">
                            <w:pPr>
                              <w:jc w:val="center"/>
                              <w:textDirection w:val="btLr"/>
                            </w:pPr>
                            <w:r>
                              <w:rPr>
                                <w:color w:val="FFFFFF"/>
                                <w:sz w:val="36"/>
                              </w:rPr>
                              <w:t>CF01_1_4_pestañas_matrices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0691E32" wp14:editId="7777777">
                <wp:simplePos x="0" y="0"/>
                <wp:positionH relativeFrom="column">
                  <wp:posOffset>1</wp:posOffset>
                </wp:positionH>
                <wp:positionV relativeFrom="paragraph">
                  <wp:posOffset>0</wp:posOffset>
                </wp:positionV>
                <wp:extent cx="6004859" cy="1056342"/>
                <wp:effectExtent l="0" t="0" r="0" b="0"/>
                <wp:wrapNone/>
                <wp:docPr id="906316997"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6004859" cy="1056342"/>
                        </a:xfrm>
                        <a:prstGeom prst="rect"/>
                        <a:ln/>
                      </pic:spPr>
                    </pic:pic>
                  </a:graphicData>
                </a:graphic>
              </wp:anchor>
            </w:drawing>
          </mc:Fallback>
        </mc:AlternateContent>
      </w:r>
    </w:p>
    <w:p w:rsidR="00460895" w:rsidRDefault="00291003" w14:paraId="000000D9" w14:textId="77777777">
      <w:pPr>
        <w:spacing w:before="23" w:after="23" w:line="360" w:lineRule="auto"/>
        <w:ind w:left="132"/>
        <w:jc w:val="both"/>
        <w:rPr>
          <w:rFonts w:ascii="Arial" w:hAnsi="Arial" w:eastAsia="Arial" w:cs="Arial"/>
          <w:sz w:val="20"/>
          <w:szCs w:val="20"/>
        </w:rPr>
      </w:pPr>
      <w:commentRangeEnd w:id="21"/>
      <w:r>
        <w:commentReference w:id="21"/>
      </w:r>
    </w:p>
    <w:p w:rsidR="00460895" w:rsidRDefault="00460895" w14:paraId="000000DA" w14:textId="77777777">
      <w:pPr>
        <w:spacing w:before="23" w:after="23" w:line="360" w:lineRule="auto"/>
        <w:ind w:left="132"/>
        <w:jc w:val="both"/>
        <w:rPr>
          <w:rFonts w:ascii="Arial" w:hAnsi="Arial" w:eastAsia="Arial" w:cs="Arial"/>
          <w:sz w:val="20"/>
          <w:szCs w:val="20"/>
        </w:rPr>
      </w:pPr>
    </w:p>
    <w:p w:rsidR="00460895" w:rsidRDefault="00460895" w14:paraId="000000DB" w14:textId="77777777">
      <w:pPr>
        <w:spacing w:before="23" w:after="23" w:line="360" w:lineRule="auto"/>
        <w:ind w:left="132"/>
        <w:jc w:val="both"/>
        <w:rPr>
          <w:rFonts w:ascii="Arial" w:hAnsi="Arial" w:eastAsia="Arial" w:cs="Arial"/>
          <w:sz w:val="20"/>
          <w:szCs w:val="20"/>
        </w:rPr>
      </w:pPr>
    </w:p>
    <w:p w:rsidR="00460895" w:rsidRDefault="00460895" w14:paraId="000000DC" w14:textId="77777777">
      <w:pPr>
        <w:spacing w:before="23" w:after="23" w:line="360" w:lineRule="auto"/>
        <w:ind w:left="132"/>
        <w:jc w:val="both"/>
        <w:rPr>
          <w:rFonts w:ascii="Arial" w:hAnsi="Arial" w:eastAsia="Arial" w:cs="Arial"/>
          <w:sz w:val="20"/>
          <w:szCs w:val="20"/>
        </w:rPr>
      </w:pPr>
    </w:p>
    <w:p w:rsidR="00460895" w:rsidRDefault="00291003" w14:paraId="000000DD" w14:textId="77777777">
      <w:pPr>
        <w:spacing w:before="23" w:after="23" w:line="360" w:lineRule="auto"/>
        <w:ind w:left="132"/>
        <w:rPr>
          <w:rFonts w:ascii="Arial" w:hAnsi="Arial" w:eastAsia="Arial" w:cs="Arial"/>
          <w:sz w:val="20"/>
          <w:szCs w:val="20"/>
        </w:rPr>
      </w:pPr>
      <w:r>
        <w:rPr>
          <w:rFonts w:ascii="Arial" w:hAnsi="Arial" w:eastAsia="Arial" w:cs="Arial"/>
          <w:sz w:val="20"/>
          <w:szCs w:val="20"/>
        </w:rPr>
        <w:t>Se puede concluir que existen diferentes herramientas para evaluar el contexto interno y externo de una organización, siendo de gran importancia la suma de ellas, pues cada una con sus complementarios permite esclarecer el panorama de la organización, encontrando estrategias que aporten a potencializar fortalezas, así como a convertir debilidades en fortalezas, a redituar las oportunidades que brinda el entorno y especialmente a preparase para evitar los impactos de la ocurrencia de amenazas.</w:t>
      </w:r>
    </w:p>
    <w:p w:rsidR="00460895" w:rsidRDefault="00460895" w14:paraId="000000DE" w14:textId="77777777">
      <w:pPr>
        <w:spacing w:before="23" w:after="23" w:line="360" w:lineRule="auto"/>
        <w:ind w:left="132"/>
        <w:jc w:val="both"/>
        <w:rPr>
          <w:rFonts w:ascii="Arial" w:hAnsi="Arial" w:eastAsia="Arial" w:cs="Arial"/>
          <w:sz w:val="20"/>
          <w:szCs w:val="20"/>
        </w:rPr>
      </w:pPr>
    </w:p>
    <w:tbl>
      <w:tblPr>
        <w:tblStyle w:val="afffff8"/>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0A0C7FE4" w14:textId="77777777">
        <w:tc>
          <w:tcPr>
            <w:tcW w:w="1531" w:type="dxa"/>
            <w:shd w:val="clear" w:color="auto" w:fill="2E74B5"/>
          </w:tcPr>
          <w:p w:rsidR="00460895" w:rsidRDefault="00460895" w14:paraId="000000DF"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E0" w14:textId="77777777">
            <w:pPr>
              <w:jc w:val="both"/>
              <w:rPr>
                <w:rFonts w:ascii="Arial" w:hAnsi="Arial" w:eastAsia="Arial" w:cs="Arial"/>
                <w:color w:val="000000"/>
                <w:sz w:val="20"/>
                <w:szCs w:val="20"/>
              </w:rPr>
            </w:pPr>
          </w:p>
        </w:tc>
      </w:tr>
      <w:tr w:rsidR="00460895" w14:paraId="7D47BA3B" w14:textId="77777777">
        <w:trPr>
          <w:gridAfter w:val="1"/>
          <w:wAfter w:w="14" w:type="dxa"/>
        </w:trPr>
        <w:tc>
          <w:tcPr>
            <w:tcW w:w="9336" w:type="dxa"/>
            <w:gridSpan w:val="2"/>
            <w:shd w:val="clear" w:color="auto" w:fill="DEEAF6"/>
          </w:tcPr>
          <w:p w:rsidR="00460895" w:rsidRDefault="00291003" w14:paraId="000000E2" w14:textId="77777777">
            <w:pPr>
              <w:spacing w:before="23" w:after="23"/>
              <w:jc w:val="both"/>
              <w:rPr>
                <w:rFonts w:ascii="Arial" w:hAnsi="Arial" w:eastAsia="Arial" w:cs="Arial"/>
                <w:sz w:val="20"/>
                <w:szCs w:val="20"/>
              </w:rPr>
            </w:pPr>
            <w:r>
              <w:rPr>
                <w:rFonts w:ascii="Arial" w:hAnsi="Arial" w:eastAsia="Arial" w:cs="Arial"/>
                <w:sz w:val="20"/>
                <w:szCs w:val="20"/>
              </w:rPr>
              <w:t xml:space="preserve">El direccionamiento estratégico ha sido de gran aporte al desarrollo científico de la administración y, por tanto, de las organizaciones. Este conglomerado es el resultado de ese avance estratégico, dando a las organizaciones la oportunidad de convertirse en líderes en el mercado al que </w:t>
            </w:r>
            <w:sdt>
              <w:sdtPr>
                <w:tag w:val="goog_rdk_18"/>
                <w:id w:val="958766641"/>
              </w:sdtPr>
              <w:sdtEndPr/>
              <w:sdtContent>
                <w:commentRangeStart w:id="22"/>
              </w:sdtContent>
            </w:sdt>
            <w:r>
              <w:rPr>
                <w:rFonts w:ascii="Arial" w:hAnsi="Arial" w:eastAsia="Arial" w:cs="Arial"/>
                <w:sz w:val="20"/>
                <w:szCs w:val="20"/>
              </w:rPr>
              <w:t>pertenecen</w:t>
            </w:r>
            <w:commentRangeEnd w:id="22"/>
            <w:r>
              <w:commentReference w:id="22"/>
            </w:r>
            <w:r>
              <w:rPr>
                <w:rFonts w:ascii="Arial" w:hAnsi="Arial" w:eastAsia="Arial" w:cs="Arial"/>
                <w:sz w:val="20"/>
                <w:szCs w:val="20"/>
              </w:rPr>
              <w:t>.</w:t>
            </w:r>
          </w:p>
        </w:tc>
      </w:tr>
    </w:tbl>
    <w:p w:rsidR="00460895" w:rsidRDefault="00460895" w14:paraId="000000E4" w14:textId="77777777">
      <w:pPr>
        <w:spacing w:before="23" w:after="23"/>
        <w:ind w:left="132"/>
        <w:jc w:val="both"/>
        <w:rPr>
          <w:rFonts w:ascii="Arial" w:hAnsi="Arial" w:eastAsia="Arial" w:cs="Arial"/>
          <w:sz w:val="20"/>
          <w:szCs w:val="20"/>
        </w:rPr>
      </w:pPr>
      <w:bookmarkStart w:name="_heading=h.30j0zll" w:colFirst="0" w:colLast="0" w:id="23"/>
      <w:bookmarkEnd w:id="23"/>
    </w:p>
    <w:p w:rsidR="00460895" w:rsidRDefault="00460895" w14:paraId="000000E5" w14:textId="77777777">
      <w:pPr>
        <w:spacing w:before="23" w:after="23"/>
        <w:ind w:left="132"/>
        <w:jc w:val="both"/>
        <w:rPr>
          <w:rFonts w:ascii="Arial" w:hAnsi="Arial" w:eastAsia="Arial" w:cs="Arial"/>
          <w:sz w:val="20"/>
          <w:szCs w:val="20"/>
        </w:rPr>
      </w:pPr>
    </w:p>
    <w:p w:rsidR="00460895" w:rsidRDefault="00460895" w14:paraId="000000E6" w14:textId="77777777">
      <w:pPr>
        <w:spacing w:before="23" w:after="23"/>
        <w:ind w:left="132"/>
        <w:rPr>
          <w:rFonts w:ascii="Arial" w:hAnsi="Arial" w:eastAsia="Arial" w:cs="Arial"/>
          <w:b/>
          <w:color w:val="FF0000"/>
          <w:sz w:val="20"/>
          <w:szCs w:val="20"/>
        </w:rPr>
      </w:pPr>
    </w:p>
    <w:p w:rsidR="00460895" w:rsidRDefault="00291003" w14:paraId="000000E7" w14:textId="77777777">
      <w:pPr>
        <w:spacing w:before="23" w:after="23"/>
        <w:ind w:left="132"/>
        <w:rPr>
          <w:rFonts w:ascii="Arial" w:hAnsi="Arial" w:eastAsia="Arial" w:cs="Arial"/>
          <w:b/>
          <w:sz w:val="20"/>
          <w:szCs w:val="20"/>
        </w:rPr>
      </w:pPr>
      <w:r>
        <w:rPr>
          <w:rFonts w:ascii="Arial" w:hAnsi="Arial" w:eastAsia="Arial" w:cs="Arial"/>
          <w:b/>
          <w:sz w:val="20"/>
          <w:szCs w:val="20"/>
        </w:rPr>
        <w:t>2. Instrumentos de recolección de información</w:t>
      </w:r>
    </w:p>
    <w:p w:rsidR="00460895" w:rsidRDefault="00460895" w14:paraId="000000E8" w14:textId="77777777">
      <w:pPr>
        <w:spacing w:before="23" w:after="23"/>
        <w:ind w:left="132"/>
        <w:rPr>
          <w:rFonts w:ascii="Arial" w:hAnsi="Arial" w:eastAsia="Arial" w:cs="Arial"/>
          <w:sz w:val="20"/>
          <w:szCs w:val="20"/>
        </w:rPr>
      </w:pPr>
    </w:p>
    <w:p w:rsidR="00460895" w:rsidRDefault="00291003" w14:paraId="000000E9"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Para abordar este tema, es necesario mencionar que en todo diagnóstico el fin es identificar y reconocer un problema específico, luego de definir las áreas vinculadas y de recopilar la información pertinente y relacionada con el aspecto a tratar, considerándose el diagnóstico una investigación. Todo plan de trabajo contiene tres elementos esenciales, de acuerdo con </w:t>
      </w:r>
      <w:proofErr w:type="spellStart"/>
      <w:r>
        <w:rPr>
          <w:rFonts w:ascii="Arial" w:hAnsi="Arial" w:eastAsia="Arial" w:cs="Arial"/>
          <w:sz w:val="20"/>
          <w:szCs w:val="20"/>
        </w:rPr>
        <w:t>Gallardo</w:t>
      </w:r>
      <w:proofErr w:type="spellEnd"/>
      <w:r>
        <w:rPr>
          <w:rFonts w:ascii="Arial" w:hAnsi="Arial" w:eastAsia="Arial" w:cs="Arial"/>
          <w:sz w:val="20"/>
          <w:szCs w:val="20"/>
        </w:rPr>
        <w:t xml:space="preserve"> (1999): método, técnica e instrumentos.</w:t>
      </w:r>
    </w:p>
    <w:p w:rsidR="00460895" w:rsidRDefault="00460895" w14:paraId="000000EA" w14:textId="77777777">
      <w:pPr>
        <w:spacing w:before="23" w:after="23"/>
        <w:ind w:left="132"/>
        <w:jc w:val="both"/>
        <w:rPr>
          <w:rFonts w:ascii="Arial" w:hAnsi="Arial" w:eastAsia="Arial" w:cs="Arial"/>
          <w:sz w:val="20"/>
          <w:szCs w:val="20"/>
        </w:rPr>
      </w:pPr>
    </w:p>
    <w:p w:rsidR="00460895" w:rsidRDefault="00460895" w14:paraId="000000EB" w14:textId="77777777">
      <w:pPr>
        <w:spacing w:before="23" w:after="23"/>
        <w:ind w:left="132"/>
        <w:jc w:val="both"/>
        <w:rPr>
          <w:rFonts w:ascii="Arial" w:hAnsi="Arial" w:eastAsia="Arial" w:cs="Arial"/>
          <w:sz w:val="20"/>
          <w:szCs w:val="20"/>
        </w:rPr>
      </w:pPr>
    </w:p>
    <w:p w:rsidR="00460895" w:rsidP="1E67489F" w:rsidRDefault="00291003" w14:paraId="000000E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bCs/>
          <w:color w:val="000000"/>
          <w:sz w:val="20"/>
          <w:szCs w:val="20"/>
          <w:highlight w:val="yellow"/>
        </w:rPr>
      </w:pPr>
      <w:commentRangeStart w:id="24"/>
      <w:r w:rsidRPr="1E67489F">
        <w:rPr>
          <w:rFonts w:ascii="Arial" w:hAnsi="Arial" w:eastAsia="Arial" w:cs="Arial"/>
          <w:b/>
          <w:bCs/>
          <w:color w:val="000000" w:themeColor="text1"/>
          <w:sz w:val="20"/>
          <w:szCs w:val="20"/>
          <w:highlight w:val="yellow"/>
        </w:rPr>
        <w:t>Figura 6</w:t>
      </w:r>
    </w:p>
    <w:p w:rsidR="00460895" w:rsidP="1E67489F" w:rsidRDefault="00291003" w14:paraId="000000E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iCs/>
          <w:color w:val="000000"/>
          <w:sz w:val="20"/>
          <w:szCs w:val="20"/>
          <w:highlight w:val="yellow"/>
        </w:rPr>
      </w:pPr>
      <w:r w:rsidRPr="1E67489F">
        <w:rPr>
          <w:rFonts w:ascii="Arial" w:hAnsi="Arial" w:eastAsia="Arial" w:cs="Arial"/>
          <w:i/>
          <w:iCs/>
          <w:color w:val="000000" w:themeColor="text1"/>
          <w:sz w:val="20"/>
          <w:szCs w:val="20"/>
          <w:highlight w:val="yellow"/>
        </w:rPr>
        <w:t>Elementos de un plan de trabajo</w:t>
      </w:r>
      <w:r w:rsidRPr="1E67489F">
        <w:rPr>
          <w:rFonts w:ascii="Arial" w:hAnsi="Arial" w:eastAsia="Arial" w:cs="Arial"/>
          <w:i/>
          <w:iCs/>
          <w:color w:val="000000" w:themeColor="text1"/>
          <w:sz w:val="20"/>
          <w:szCs w:val="20"/>
        </w:rPr>
        <w:t xml:space="preserve"> </w:t>
      </w:r>
      <w:commentRangeEnd w:id="24"/>
      <w:r>
        <w:commentReference w:id="24"/>
      </w:r>
    </w:p>
    <w:p w:rsidR="00460895" w:rsidRDefault="00576937" w14:paraId="000000EE"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9"/>
          <w:id w:val="-2021617969"/>
        </w:sdtPr>
        <w:sdtEndPr/>
        <w:sdtContent>
          <w:commentRangeStart w:id="25"/>
        </w:sdtContent>
      </w:sdt>
      <w:r w:rsidR="00291003">
        <w:rPr>
          <w:noProof/>
        </w:rPr>
        <mc:AlternateContent>
          <mc:Choice Requires="wpg">
            <w:drawing>
              <wp:anchor distT="0" distB="0" distL="114300" distR="114300" simplePos="0" relativeHeight="251670528" behindDoc="0" locked="0" layoutInCell="1" hidden="0" allowOverlap="1" wp14:anchorId="2D5F3324" wp14:editId="3839AD91">
                <wp:simplePos x="0" y="0"/>
                <wp:positionH relativeFrom="column">
                  <wp:posOffset>1</wp:posOffset>
                </wp:positionH>
                <wp:positionV relativeFrom="paragraph">
                  <wp:posOffset>0</wp:posOffset>
                </wp:positionV>
                <wp:extent cx="6004859" cy="1056342"/>
                <wp:effectExtent l="0" t="0" r="0" b="0"/>
                <wp:wrapNone/>
                <wp:docPr id="162" name="Rectángulo 162"/>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27869EAC" w14:textId="77777777">
                            <w:pPr>
                              <w:jc w:val="center"/>
                              <w:textDirection w:val="btLr"/>
                            </w:pPr>
                            <w:r>
                              <w:rPr>
                                <w:color w:val="FFFFFF"/>
                                <w:sz w:val="36"/>
                              </w:rPr>
                              <w:t>CF01_2_gráfico_elementos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7E02111" wp14:editId="7777777">
                <wp:simplePos x="0" y="0"/>
                <wp:positionH relativeFrom="column">
                  <wp:posOffset>1</wp:posOffset>
                </wp:positionH>
                <wp:positionV relativeFrom="paragraph">
                  <wp:posOffset>0</wp:posOffset>
                </wp:positionV>
                <wp:extent cx="6004859" cy="1056342"/>
                <wp:effectExtent l="0" t="0" r="0" b="0"/>
                <wp:wrapNone/>
                <wp:docPr id="538601968"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6004859" cy="1056342"/>
                        </a:xfrm>
                        <a:prstGeom prst="rect"/>
                        <a:ln/>
                      </pic:spPr>
                    </pic:pic>
                  </a:graphicData>
                </a:graphic>
              </wp:anchor>
            </w:drawing>
          </mc:Fallback>
        </mc:AlternateContent>
      </w:r>
    </w:p>
    <w:p w:rsidR="00460895" w:rsidRDefault="00291003" w14:paraId="000000EF" w14:textId="77777777">
      <w:pPr>
        <w:spacing w:before="23" w:after="23" w:line="360" w:lineRule="auto"/>
        <w:jc w:val="both"/>
        <w:rPr>
          <w:rFonts w:ascii="Arial" w:hAnsi="Arial" w:eastAsia="Arial" w:cs="Arial"/>
          <w:sz w:val="20"/>
          <w:szCs w:val="20"/>
        </w:rPr>
      </w:pPr>
      <w:commentRangeEnd w:id="25"/>
      <w:r>
        <w:commentReference w:id="25"/>
      </w:r>
    </w:p>
    <w:p w:rsidR="00460895" w:rsidRDefault="00460895" w14:paraId="000000F0" w14:textId="77777777">
      <w:pPr>
        <w:spacing w:before="23" w:after="23"/>
        <w:ind w:left="132"/>
        <w:jc w:val="both"/>
        <w:rPr>
          <w:rFonts w:ascii="Arial" w:hAnsi="Arial" w:eastAsia="Arial" w:cs="Arial"/>
          <w:sz w:val="20"/>
          <w:szCs w:val="20"/>
        </w:rPr>
      </w:pPr>
    </w:p>
    <w:p w:rsidR="00460895" w:rsidRDefault="00460895" w14:paraId="000000F1" w14:textId="77777777">
      <w:pPr>
        <w:spacing w:before="23" w:after="23"/>
        <w:ind w:left="132"/>
        <w:jc w:val="both"/>
        <w:rPr>
          <w:rFonts w:ascii="Arial" w:hAnsi="Arial" w:eastAsia="Arial" w:cs="Arial"/>
          <w:sz w:val="20"/>
          <w:szCs w:val="20"/>
        </w:rPr>
      </w:pPr>
    </w:p>
    <w:p w:rsidR="00460895" w:rsidRDefault="00460895" w14:paraId="000000F2" w14:textId="77777777">
      <w:pPr>
        <w:spacing w:before="23" w:after="23"/>
        <w:ind w:left="132"/>
        <w:jc w:val="both"/>
        <w:rPr>
          <w:rFonts w:ascii="Arial" w:hAnsi="Arial" w:eastAsia="Arial" w:cs="Arial"/>
          <w:sz w:val="20"/>
          <w:szCs w:val="20"/>
        </w:rPr>
      </w:pPr>
    </w:p>
    <w:p w:rsidR="00460895" w:rsidRDefault="00460895" w14:paraId="000000F3" w14:textId="77777777">
      <w:pPr>
        <w:spacing w:before="23" w:after="23"/>
        <w:ind w:left="132"/>
        <w:jc w:val="both"/>
        <w:rPr>
          <w:rFonts w:ascii="Arial" w:hAnsi="Arial" w:eastAsia="Arial" w:cs="Arial"/>
          <w:sz w:val="20"/>
          <w:szCs w:val="20"/>
        </w:rPr>
      </w:pPr>
    </w:p>
    <w:p w:rsidR="00460895" w:rsidRDefault="00460895" w14:paraId="000000F4" w14:textId="77777777">
      <w:pPr>
        <w:spacing w:before="23" w:after="23"/>
        <w:ind w:left="132"/>
        <w:jc w:val="both"/>
        <w:rPr>
          <w:rFonts w:ascii="Arial" w:hAnsi="Arial" w:eastAsia="Arial" w:cs="Arial"/>
          <w:sz w:val="20"/>
          <w:szCs w:val="20"/>
        </w:rPr>
      </w:pPr>
    </w:p>
    <w:p w:rsidR="00460895" w:rsidRDefault="00460895" w14:paraId="000000F5" w14:textId="77777777">
      <w:pPr>
        <w:spacing w:before="23" w:after="23"/>
        <w:ind w:left="132"/>
        <w:jc w:val="both"/>
        <w:rPr>
          <w:rFonts w:ascii="Arial" w:hAnsi="Arial" w:eastAsia="Arial" w:cs="Arial"/>
          <w:sz w:val="20"/>
          <w:szCs w:val="20"/>
        </w:rPr>
      </w:pPr>
    </w:p>
    <w:p w:rsidR="00460895" w:rsidRDefault="00291003" w14:paraId="000000F6"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La recolección de la información debe realizarse haciendo uso de un proceso planeado paso a paso, para que de manera estructurada y coherente se obtengan resultados que coadyuven favorablemente al logro de los objetivos planteados. La búsqueda de la información se realiza basada en elementos del punto focal o situación objeto de estudio, el planteamiento de preguntas relevantes, las variables intervinientes en el proceso y los indicadores que permiten </w:t>
      </w:r>
      <w:proofErr w:type="spellStart"/>
      <w:r>
        <w:rPr>
          <w:rFonts w:ascii="Arial" w:hAnsi="Arial" w:eastAsia="Arial" w:cs="Arial"/>
          <w:sz w:val="20"/>
          <w:szCs w:val="20"/>
        </w:rPr>
        <w:t>operacionalizarlas</w:t>
      </w:r>
      <w:proofErr w:type="spellEnd"/>
      <w:r>
        <w:rPr>
          <w:rFonts w:ascii="Arial" w:hAnsi="Arial" w:eastAsia="Arial" w:cs="Arial"/>
          <w:sz w:val="20"/>
          <w:szCs w:val="20"/>
        </w:rPr>
        <w:t xml:space="preserve">. </w:t>
      </w:r>
    </w:p>
    <w:p w:rsidR="00460895" w:rsidRDefault="00460895" w14:paraId="000000F7" w14:textId="77777777">
      <w:pPr>
        <w:spacing w:before="23" w:after="23"/>
        <w:jc w:val="both"/>
        <w:rPr>
          <w:rFonts w:ascii="Arial" w:hAnsi="Arial" w:eastAsia="Arial" w:cs="Arial"/>
          <w:sz w:val="20"/>
          <w:szCs w:val="20"/>
        </w:rPr>
      </w:pPr>
    </w:p>
    <w:p w:rsidR="00460895" w:rsidRDefault="00460895" w14:paraId="000000F8" w14:textId="77777777">
      <w:pPr>
        <w:spacing w:before="23" w:after="23"/>
        <w:ind w:left="132"/>
        <w:jc w:val="both"/>
        <w:rPr>
          <w:rFonts w:ascii="Arial" w:hAnsi="Arial" w:eastAsia="Arial" w:cs="Arial"/>
          <w:sz w:val="20"/>
          <w:szCs w:val="20"/>
        </w:rPr>
      </w:pPr>
    </w:p>
    <w:p w:rsidR="00460895" w:rsidRDefault="00460895" w14:paraId="000000F9" w14:textId="77777777">
      <w:pPr>
        <w:spacing w:before="23" w:after="23"/>
        <w:ind w:left="132"/>
        <w:jc w:val="both"/>
        <w:rPr>
          <w:rFonts w:ascii="Arial" w:hAnsi="Arial" w:eastAsia="Arial" w:cs="Arial"/>
          <w:sz w:val="20"/>
          <w:szCs w:val="20"/>
        </w:rPr>
      </w:pPr>
    </w:p>
    <w:tbl>
      <w:tblPr>
        <w:tblStyle w:val="afffff9"/>
        <w:tblW w:w="9928" w:type="dxa"/>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36"/>
        <w:gridCol w:w="6692"/>
      </w:tblGrid>
      <w:tr w:rsidR="00460895" w14:paraId="2C7D5B55" w14:textId="77777777">
        <w:tc>
          <w:tcPr>
            <w:tcW w:w="3236" w:type="dxa"/>
          </w:tcPr>
          <w:p w:rsidR="00460895" w:rsidRDefault="00460895" w14:paraId="000000FA" w14:textId="77777777"/>
          <w:p w:rsidR="00460895" w:rsidRDefault="00460895" w14:paraId="000000FB" w14:textId="77777777"/>
          <w:p w:rsidR="00460895" w:rsidRDefault="00460895" w14:paraId="000000FC" w14:textId="77777777"/>
          <w:p w:rsidR="00460895" w:rsidRDefault="00576937" w14:paraId="000000FD" w14:textId="77777777">
            <w:sdt>
              <w:sdtPr>
                <w:tag w:val="goog_rdk_20"/>
                <w:id w:val="-61100558"/>
              </w:sdtPr>
              <w:sdtEndPr/>
              <w:sdtContent>
                <w:commentRangeStart w:id="26"/>
              </w:sdtContent>
            </w:sdt>
            <w:r w:rsidR="00291003">
              <w:rPr>
                <w:noProof/>
              </w:rPr>
              <w:drawing>
                <wp:inline distT="0" distB="0" distL="0" distR="0" wp14:anchorId="17C46414" wp14:editId="644002EB">
                  <wp:extent cx="1947399" cy="1300761"/>
                  <wp:effectExtent l="0" t="0" r="0" b="0"/>
                  <wp:docPr id="173" name="image5.jpg" descr="Manos de doctora irreconocible rellenando el formulario en el portapapeles Foto gratis"/>
                  <wp:cNvGraphicFramePr/>
                  <a:graphic xmlns:a="http://schemas.openxmlformats.org/drawingml/2006/main">
                    <a:graphicData uri="http://schemas.openxmlformats.org/drawingml/2006/picture">
                      <pic:pic xmlns:pic="http://schemas.openxmlformats.org/drawingml/2006/picture">
                        <pic:nvPicPr>
                          <pic:cNvPr id="0" name="image5.jpg" descr="Manos de doctora irreconocible rellenando el formulario en el portapapeles Foto gratis"/>
                          <pic:cNvPicPr preferRelativeResize="0"/>
                        </pic:nvPicPr>
                        <pic:blipFill>
                          <a:blip r:embed="rId29"/>
                          <a:srcRect/>
                          <a:stretch>
                            <a:fillRect/>
                          </a:stretch>
                        </pic:blipFill>
                        <pic:spPr>
                          <a:xfrm>
                            <a:off x="0" y="0"/>
                            <a:ext cx="1947399" cy="1300761"/>
                          </a:xfrm>
                          <a:prstGeom prst="rect">
                            <a:avLst/>
                          </a:prstGeom>
                          <a:ln/>
                        </pic:spPr>
                      </pic:pic>
                    </a:graphicData>
                  </a:graphic>
                </wp:inline>
              </w:drawing>
            </w:r>
            <w:commentRangeEnd w:id="26"/>
            <w:r w:rsidR="00291003">
              <w:commentReference w:id="26"/>
            </w:r>
          </w:p>
          <w:p w:rsidR="00460895" w:rsidRDefault="00460895" w14:paraId="000000FE" w14:textId="77777777">
            <w:pPr>
              <w:spacing w:before="23" w:after="23"/>
              <w:jc w:val="both"/>
              <w:rPr>
                <w:rFonts w:ascii="Arial" w:hAnsi="Arial" w:eastAsia="Arial" w:cs="Arial"/>
                <w:sz w:val="20"/>
                <w:szCs w:val="20"/>
              </w:rPr>
            </w:pPr>
          </w:p>
        </w:tc>
        <w:tc>
          <w:tcPr>
            <w:tcW w:w="6692" w:type="dxa"/>
          </w:tcPr>
          <w:p w:rsidR="00460895" w:rsidRDefault="00291003" w14:paraId="000000FF"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Al diseñar los instrumentos de recolección de información, es recomendable realizar su aplicación con el fin de evaluar su pertinencia a través de una prueba piloto, la cual es fundamental, porque allí se califica el personal en esta labor, se evalúa  el desarrollo de actividades ya en campo, y posteriormente, sugerir algunas modificaciones antes de realizar el estudio en su totalidad. </w:t>
            </w:r>
          </w:p>
          <w:p w:rsidR="00460895" w:rsidRDefault="00460895" w14:paraId="00000100" w14:textId="77777777">
            <w:pPr>
              <w:spacing w:before="23" w:after="23"/>
              <w:ind w:left="132"/>
              <w:jc w:val="both"/>
              <w:rPr>
                <w:rFonts w:ascii="Arial" w:hAnsi="Arial" w:eastAsia="Arial" w:cs="Arial"/>
                <w:b w:val="0"/>
                <w:sz w:val="20"/>
                <w:szCs w:val="20"/>
              </w:rPr>
            </w:pPr>
          </w:p>
          <w:p w:rsidR="00460895" w:rsidRDefault="00291003" w14:paraId="00000101"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Simultáneamente, es recomendable diseñar y estructurar el manejo de la información a partir de la elaboración de un diagrama del procesamiento de esta, ya que el cúmulo de información que se espera obtener es bastante. Este debe incluir un esquema de control de calidad para validar la correlación entre los datos procesados y los datos recolectados, que contemple el proceso a llevar a cabo para definir la veracidad de los mismos  por el encuestador, observador o </w:t>
            </w:r>
            <w:sdt>
              <w:sdtPr>
                <w:tag w:val="goog_rdk_21"/>
                <w:id w:val="634917433"/>
              </w:sdtPr>
              <w:sdtEndPr/>
              <w:sdtContent>
                <w:commentRangeStart w:id="27"/>
              </w:sdtContent>
            </w:sdt>
            <w:r>
              <w:rPr>
                <w:rFonts w:ascii="Arial" w:hAnsi="Arial" w:eastAsia="Arial" w:cs="Arial"/>
                <w:b w:val="0"/>
                <w:sz w:val="20"/>
                <w:szCs w:val="20"/>
              </w:rPr>
              <w:t>entrevistador</w:t>
            </w:r>
            <w:commentRangeEnd w:id="27"/>
            <w:r>
              <w:commentReference w:id="27"/>
            </w:r>
            <w:r>
              <w:rPr>
                <w:rFonts w:ascii="Arial" w:hAnsi="Arial" w:eastAsia="Arial" w:cs="Arial"/>
                <w:b w:val="0"/>
                <w:sz w:val="20"/>
                <w:szCs w:val="20"/>
              </w:rPr>
              <w:t>.</w:t>
            </w:r>
          </w:p>
        </w:tc>
      </w:tr>
    </w:tbl>
    <w:p w:rsidR="00460895" w:rsidRDefault="00460895" w14:paraId="00000102" w14:textId="77777777">
      <w:pPr>
        <w:spacing w:before="23" w:after="23"/>
        <w:ind w:left="132"/>
        <w:jc w:val="both"/>
        <w:rPr>
          <w:rFonts w:ascii="Arial" w:hAnsi="Arial" w:eastAsia="Arial" w:cs="Arial"/>
          <w:sz w:val="20"/>
          <w:szCs w:val="20"/>
        </w:rPr>
      </w:pPr>
    </w:p>
    <w:p w:rsidR="00460895" w:rsidRDefault="00460895" w14:paraId="00000103" w14:textId="77777777">
      <w:pPr>
        <w:spacing w:before="23" w:after="23"/>
        <w:ind w:left="132"/>
        <w:jc w:val="both"/>
        <w:rPr>
          <w:rFonts w:ascii="Arial" w:hAnsi="Arial" w:eastAsia="Arial" w:cs="Arial"/>
          <w:sz w:val="20"/>
          <w:szCs w:val="20"/>
        </w:rPr>
      </w:pPr>
    </w:p>
    <w:p w:rsidR="00460895" w:rsidRDefault="00291003" w14:paraId="00000104"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La información recolectada debe cumplir con dos características: </w:t>
      </w:r>
      <w:r>
        <w:rPr>
          <w:rFonts w:ascii="Arial" w:hAnsi="Arial" w:eastAsia="Arial" w:cs="Arial"/>
          <w:b/>
          <w:i/>
          <w:sz w:val="20"/>
          <w:szCs w:val="20"/>
        </w:rPr>
        <w:t xml:space="preserve">confiabilidad, </w:t>
      </w:r>
      <w:r>
        <w:rPr>
          <w:rFonts w:ascii="Arial" w:hAnsi="Arial" w:eastAsia="Arial" w:cs="Arial"/>
          <w:sz w:val="20"/>
          <w:szCs w:val="20"/>
        </w:rPr>
        <w:t xml:space="preserve">considerada como la capacidad del instrumento para arrojar datos o mediciones que correspondan a la realidad que se pretende conocer; y  </w:t>
      </w:r>
      <w:r>
        <w:rPr>
          <w:rFonts w:ascii="Arial" w:hAnsi="Arial" w:eastAsia="Arial" w:cs="Arial"/>
          <w:b/>
          <w:i/>
          <w:sz w:val="20"/>
          <w:szCs w:val="20"/>
        </w:rPr>
        <w:t>validez</w:t>
      </w:r>
      <w:r>
        <w:rPr>
          <w:rFonts w:ascii="Arial" w:hAnsi="Arial" w:eastAsia="Arial" w:cs="Arial"/>
          <w:sz w:val="20"/>
          <w:szCs w:val="20"/>
        </w:rPr>
        <w:t>, definida como la propiedad del instrumento para medir u observar lo que se pretende de la investigación. Esta condición es fundamental para obtener la confiabilidad. La validez se relaciona con la verosimilitud, o más precisamente, con la correspondencia entre el modelo teórico construido en la investigación y la realidad empírica. Se habla de validez interna o credibilidad para referirse a la congruencia entre las observaciones realizadas en el trabajo de campo y la realidad tal como la perciben los sujetos.</w:t>
      </w:r>
    </w:p>
    <w:p w:rsidR="00460895" w:rsidRDefault="00460895" w14:paraId="00000105" w14:textId="77777777">
      <w:pPr>
        <w:spacing w:before="23" w:after="23"/>
        <w:ind w:left="132"/>
        <w:jc w:val="both"/>
        <w:rPr>
          <w:rFonts w:ascii="Arial" w:hAnsi="Arial" w:eastAsia="Arial" w:cs="Arial"/>
          <w:sz w:val="20"/>
          <w:szCs w:val="20"/>
        </w:rPr>
      </w:pPr>
    </w:p>
    <w:p w:rsidR="00460895" w:rsidRDefault="00291003" w14:paraId="00000106"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En los últimos tiempos, varias disciplinas científicas han incorporado la triangulación como uno de los procedimientos para asegurar la validez y la confiabilidad de la información que utilizan. Esto se ha hecho creciente en las ciencias sociales, las ciencias biológicas, en las disciplinas tecnológicas y en algunas de las ciencias naturales. La triangulación no se reduce a lo metodológico y, según la conocida clasificación de </w:t>
      </w:r>
      <w:r>
        <w:rPr>
          <w:rFonts w:ascii="Arial" w:hAnsi="Arial" w:eastAsia="Arial" w:cs="Arial"/>
          <w:color w:val="000000"/>
          <w:sz w:val="20"/>
          <w:szCs w:val="20"/>
        </w:rPr>
        <w:t xml:space="preserve">Denzin, habría </w:t>
      </w:r>
      <w:r>
        <w:rPr>
          <w:rFonts w:ascii="Arial" w:hAnsi="Arial" w:eastAsia="Arial" w:cs="Arial"/>
          <w:sz w:val="20"/>
          <w:szCs w:val="20"/>
        </w:rPr>
        <w:t>cuatro tipos de triangulación.</w:t>
      </w:r>
    </w:p>
    <w:p w:rsidR="00460895" w:rsidRDefault="00460895" w14:paraId="00000107" w14:textId="77777777">
      <w:pPr>
        <w:spacing w:before="23" w:after="23" w:line="360" w:lineRule="auto"/>
        <w:ind w:left="132"/>
        <w:jc w:val="both"/>
        <w:rPr>
          <w:rFonts w:ascii="Arial" w:hAnsi="Arial" w:eastAsia="Arial" w:cs="Arial"/>
          <w:sz w:val="20"/>
          <w:szCs w:val="20"/>
        </w:rPr>
      </w:pPr>
    </w:p>
    <w:p w:rsidR="00460895" w:rsidRDefault="00291003" w14:paraId="0000010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7</w:t>
      </w:r>
    </w:p>
    <w:p w:rsidR="00460895" w:rsidRDefault="00291003" w14:paraId="00000109"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Tipos de triangulación</w:t>
      </w:r>
    </w:p>
    <w:p w:rsidR="00460895" w:rsidRDefault="00576937" w14:paraId="0000010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22"/>
          <w:id w:val="-1068878519"/>
        </w:sdtPr>
        <w:sdtEndPr/>
        <w:sdtContent>
          <w:commentRangeStart w:id="28"/>
        </w:sdtContent>
      </w:sdt>
      <w:r w:rsidR="00291003">
        <w:rPr>
          <w:noProof/>
        </w:rPr>
        <mc:AlternateContent>
          <mc:Choice Requires="wpg">
            <w:drawing>
              <wp:anchor distT="0" distB="0" distL="114300" distR="114300" simplePos="0" relativeHeight="251671552" behindDoc="0" locked="0" layoutInCell="1" hidden="0" allowOverlap="1" wp14:anchorId="06BCDF4B" wp14:editId="16CF05A2">
                <wp:simplePos x="0" y="0"/>
                <wp:positionH relativeFrom="column">
                  <wp:posOffset>1</wp:posOffset>
                </wp:positionH>
                <wp:positionV relativeFrom="paragraph">
                  <wp:posOffset>0</wp:posOffset>
                </wp:positionV>
                <wp:extent cx="6004859" cy="1056342"/>
                <wp:effectExtent l="0" t="0" r="0" b="0"/>
                <wp:wrapNone/>
                <wp:docPr id="163" name="Rectángulo 163"/>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4BBED10C" w14:textId="77777777">
                            <w:pPr>
                              <w:jc w:val="center"/>
                              <w:textDirection w:val="btLr"/>
                            </w:pPr>
                            <w:r>
                              <w:rPr>
                                <w:color w:val="FFFFFF"/>
                                <w:sz w:val="36"/>
                              </w:rPr>
                              <w:t>CF01_2_gráfico_triangulación</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E959FBF" wp14:editId="7777777">
                <wp:simplePos x="0" y="0"/>
                <wp:positionH relativeFrom="column">
                  <wp:posOffset>1</wp:posOffset>
                </wp:positionH>
                <wp:positionV relativeFrom="paragraph">
                  <wp:posOffset>0</wp:posOffset>
                </wp:positionV>
                <wp:extent cx="6004859" cy="1056342"/>
                <wp:effectExtent l="0" t="0" r="0" b="0"/>
                <wp:wrapNone/>
                <wp:docPr id="1007375362"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6004859" cy="1056342"/>
                        </a:xfrm>
                        <a:prstGeom prst="rect"/>
                        <a:ln/>
                      </pic:spPr>
                    </pic:pic>
                  </a:graphicData>
                </a:graphic>
              </wp:anchor>
            </w:drawing>
          </mc:Fallback>
        </mc:AlternateContent>
      </w:r>
    </w:p>
    <w:p w:rsidR="00460895" w:rsidRDefault="00291003" w14:paraId="0000010B" w14:textId="77777777">
      <w:pPr>
        <w:spacing w:before="23" w:after="23" w:line="360" w:lineRule="auto"/>
        <w:jc w:val="both"/>
        <w:rPr>
          <w:rFonts w:ascii="Arial" w:hAnsi="Arial" w:eastAsia="Arial" w:cs="Arial"/>
          <w:sz w:val="20"/>
          <w:szCs w:val="20"/>
        </w:rPr>
      </w:pPr>
      <w:commentRangeEnd w:id="28"/>
      <w:r>
        <w:commentReference w:id="28"/>
      </w:r>
    </w:p>
    <w:p w:rsidR="00460895" w:rsidRDefault="00460895" w14:paraId="0000010C" w14:textId="77777777">
      <w:pPr>
        <w:spacing w:before="23" w:after="23" w:line="360" w:lineRule="auto"/>
        <w:ind w:left="132"/>
        <w:jc w:val="both"/>
        <w:rPr>
          <w:rFonts w:ascii="Arial" w:hAnsi="Arial" w:eastAsia="Arial" w:cs="Arial"/>
          <w:sz w:val="20"/>
          <w:szCs w:val="20"/>
        </w:rPr>
      </w:pPr>
    </w:p>
    <w:p w:rsidR="00460895" w:rsidRDefault="00460895" w14:paraId="0000010D" w14:textId="77777777">
      <w:pPr>
        <w:spacing w:before="23" w:after="23" w:line="360" w:lineRule="auto"/>
        <w:ind w:left="132"/>
        <w:jc w:val="both"/>
        <w:rPr>
          <w:rFonts w:ascii="Arial" w:hAnsi="Arial" w:eastAsia="Arial" w:cs="Arial"/>
          <w:sz w:val="20"/>
          <w:szCs w:val="20"/>
        </w:rPr>
      </w:pPr>
    </w:p>
    <w:p w:rsidR="00460895" w:rsidRDefault="00460895" w14:paraId="0000010E" w14:textId="77777777">
      <w:pPr>
        <w:spacing w:before="23" w:after="23" w:line="360" w:lineRule="auto"/>
        <w:ind w:left="132"/>
        <w:jc w:val="both"/>
        <w:rPr>
          <w:rFonts w:ascii="Arial" w:hAnsi="Arial" w:eastAsia="Arial" w:cs="Arial"/>
          <w:sz w:val="20"/>
          <w:szCs w:val="20"/>
        </w:rPr>
      </w:pPr>
    </w:p>
    <w:p w:rsidR="00460895" w:rsidRDefault="00460895" w14:paraId="0000010F" w14:textId="77777777">
      <w:pPr>
        <w:spacing w:before="23" w:after="23"/>
        <w:ind w:left="132"/>
        <w:jc w:val="both"/>
        <w:rPr>
          <w:rFonts w:ascii="Arial" w:hAnsi="Arial" w:eastAsia="Arial" w:cs="Arial"/>
          <w:sz w:val="20"/>
          <w:szCs w:val="20"/>
        </w:rPr>
      </w:pPr>
    </w:p>
    <w:p w:rsidR="00460895" w:rsidRDefault="00291003" w14:paraId="00000110" w14:textId="77777777">
      <w:pPr>
        <w:spacing w:before="23" w:after="23"/>
        <w:ind w:left="132"/>
        <w:rPr>
          <w:rFonts w:ascii="Arial" w:hAnsi="Arial" w:eastAsia="Arial" w:cs="Arial"/>
          <w:b/>
          <w:sz w:val="20"/>
          <w:szCs w:val="20"/>
        </w:rPr>
      </w:pPr>
      <w:r>
        <w:rPr>
          <w:rFonts w:ascii="Arial" w:hAnsi="Arial" w:eastAsia="Arial" w:cs="Arial"/>
          <w:b/>
          <w:sz w:val="20"/>
          <w:szCs w:val="20"/>
        </w:rPr>
        <w:t>2.1. Tipos</w:t>
      </w:r>
    </w:p>
    <w:p w:rsidR="00460895" w:rsidRDefault="00460895" w14:paraId="00000111" w14:textId="77777777">
      <w:pPr>
        <w:spacing w:before="23" w:after="23"/>
        <w:ind w:left="132"/>
        <w:rPr>
          <w:rFonts w:ascii="Arial" w:hAnsi="Arial" w:eastAsia="Arial" w:cs="Arial"/>
          <w:sz w:val="20"/>
          <w:szCs w:val="20"/>
        </w:rPr>
      </w:pPr>
    </w:p>
    <w:p w:rsidR="00460895" w:rsidRDefault="00291003" w14:paraId="00000112"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Existen diferentes instrumentos para recopilar información que son usados según su propósito y de acuerdo con el diseño que se realice, el cual debe ser validado y puesto a prueba para comprobar su pertinencia y eficiencia en cuanto al logro del objetivo propuesto. Se considera que la clasificación de los instrumentos para recolectar información es determinada según el tipo de información a recolectar, es decir, si es cuantitativa o cualitativa.</w:t>
      </w:r>
    </w:p>
    <w:p w:rsidR="00460895" w:rsidRDefault="00460895" w14:paraId="00000113" w14:textId="77777777">
      <w:pPr>
        <w:spacing w:before="23" w:after="23" w:line="360" w:lineRule="auto"/>
        <w:ind w:left="132"/>
        <w:jc w:val="both"/>
        <w:rPr>
          <w:rFonts w:ascii="Arial" w:hAnsi="Arial" w:eastAsia="Arial" w:cs="Arial"/>
          <w:sz w:val="20"/>
          <w:szCs w:val="20"/>
        </w:rPr>
      </w:pPr>
    </w:p>
    <w:p w:rsidR="00460895" w:rsidRDefault="00576937" w14:paraId="00000114" w14:textId="77777777">
      <w:pPr>
        <w:spacing w:before="23" w:after="23" w:line="360" w:lineRule="auto"/>
        <w:ind w:left="132"/>
        <w:jc w:val="both"/>
        <w:rPr>
          <w:rFonts w:ascii="Arial" w:hAnsi="Arial" w:eastAsia="Arial" w:cs="Arial"/>
          <w:sz w:val="20"/>
          <w:szCs w:val="20"/>
        </w:rPr>
      </w:pPr>
      <w:sdt>
        <w:sdtPr>
          <w:tag w:val="goog_rdk_23"/>
          <w:id w:val="-1007907236"/>
        </w:sdtPr>
        <w:sdtEndPr/>
        <w:sdtContent>
          <w:commentRangeStart w:id="29"/>
        </w:sdtContent>
      </w:sdt>
      <w:r w:rsidR="00291003">
        <w:rPr>
          <w:noProof/>
        </w:rPr>
        <mc:AlternateContent>
          <mc:Choice Requires="wpg">
            <w:drawing>
              <wp:anchor distT="0" distB="0" distL="114300" distR="114300" simplePos="0" relativeHeight="251672576" behindDoc="0" locked="0" layoutInCell="1" hidden="0" allowOverlap="1" wp14:anchorId="1F17D2F9" wp14:editId="700559FE">
                <wp:simplePos x="0" y="0"/>
                <wp:positionH relativeFrom="column">
                  <wp:posOffset>1</wp:posOffset>
                </wp:positionH>
                <wp:positionV relativeFrom="paragraph">
                  <wp:posOffset>0</wp:posOffset>
                </wp:positionV>
                <wp:extent cx="6004859" cy="1056342"/>
                <wp:effectExtent l="0" t="0" r="0" b="0"/>
                <wp:wrapNone/>
                <wp:docPr id="150" name="Rectángulo 150"/>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326315F7" w14:textId="77777777">
                            <w:pPr>
                              <w:jc w:val="center"/>
                              <w:textDirection w:val="btLr"/>
                            </w:pPr>
                            <w:r>
                              <w:rPr>
                                <w:color w:val="FFFFFF"/>
                                <w:sz w:val="36"/>
                              </w:rPr>
                              <w:t>CF01_2_1_Acordeón_tipos de instrumentos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2D2CA75" wp14:editId="7777777">
                <wp:simplePos x="0" y="0"/>
                <wp:positionH relativeFrom="column">
                  <wp:posOffset>1</wp:posOffset>
                </wp:positionH>
                <wp:positionV relativeFrom="paragraph">
                  <wp:posOffset>0</wp:posOffset>
                </wp:positionV>
                <wp:extent cx="6004859" cy="1056342"/>
                <wp:effectExtent l="0" t="0" r="0" b="0"/>
                <wp:wrapNone/>
                <wp:docPr id="648608616"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004859" cy="1056342"/>
                        </a:xfrm>
                        <a:prstGeom prst="rect"/>
                        <a:ln/>
                      </pic:spPr>
                    </pic:pic>
                  </a:graphicData>
                </a:graphic>
              </wp:anchor>
            </w:drawing>
          </mc:Fallback>
        </mc:AlternateContent>
      </w:r>
    </w:p>
    <w:p w:rsidR="00460895" w:rsidRDefault="00291003" w14:paraId="00000115" w14:textId="77777777">
      <w:pPr>
        <w:spacing w:before="23" w:after="23" w:line="360" w:lineRule="auto"/>
        <w:ind w:left="132"/>
        <w:jc w:val="both"/>
        <w:rPr>
          <w:rFonts w:ascii="Arial" w:hAnsi="Arial" w:eastAsia="Arial" w:cs="Arial"/>
          <w:sz w:val="20"/>
          <w:szCs w:val="20"/>
        </w:rPr>
      </w:pPr>
      <w:commentRangeEnd w:id="29"/>
      <w:r>
        <w:commentReference w:id="29"/>
      </w:r>
    </w:p>
    <w:p w:rsidR="00460895" w:rsidRDefault="00460895" w14:paraId="00000116" w14:textId="77777777">
      <w:pPr>
        <w:spacing w:before="23" w:after="23" w:line="360" w:lineRule="auto"/>
        <w:ind w:left="132"/>
        <w:jc w:val="both"/>
        <w:rPr>
          <w:rFonts w:ascii="Arial" w:hAnsi="Arial" w:eastAsia="Arial" w:cs="Arial"/>
          <w:sz w:val="20"/>
          <w:szCs w:val="20"/>
        </w:rPr>
      </w:pPr>
    </w:p>
    <w:p w:rsidR="00460895" w:rsidRDefault="00460895" w14:paraId="00000117" w14:textId="77777777">
      <w:pPr>
        <w:spacing w:before="23" w:after="23"/>
        <w:ind w:left="132"/>
        <w:jc w:val="both"/>
        <w:rPr>
          <w:rFonts w:ascii="Arial" w:hAnsi="Arial" w:eastAsia="Arial" w:cs="Arial"/>
          <w:sz w:val="20"/>
          <w:szCs w:val="20"/>
        </w:rPr>
      </w:pPr>
    </w:p>
    <w:p w:rsidR="00460895" w:rsidRDefault="00291003" w14:paraId="00000118" w14:textId="77777777">
      <w:pPr>
        <w:spacing w:before="23" w:after="23"/>
        <w:ind w:left="132"/>
        <w:rPr>
          <w:rFonts w:ascii="Arial" w:hAnsi="Arial" w:eastAsia="Arial" w:cs="Arial"/>
          <w:b/>
          <w:sz w:val="20"/>
          <w:szCs w:val="20"/>
        </w:rPr>
      </w:pPr>
      <w:r>
        <w:rPr>
          <w:rFonts w:ascii="Arial" w:hAnsi="Arial" w:eastAsia="Arial" w:cs="Arial"/>
          <w:b/>
          <w:sz w:val="20"/>
          <w:szCs w:val="20"/>
        </w:rPr>
        <w:t>2.2 Técnicas</w:t>
      </w:r>
    </w:p>
    <w:p w:rsidR="00460895" w:rsidRDefault="00460895" w14:paraId="00000119" w14:textId="77777777">
      <w:pPr>
        <w:spacing w:before="23" w:after="23"/>
        <w:ind w:left="132"/>
        <w:rPr>
          <w:rFonts w:ascii="Arial" w:hAnsi="Arial" w:eastAsia="Arial" w:cs="Arial"/>
          <w:sz w:val="20"/>
          <w:szCs w:val="20"/>
        </w:rPr>
      </w:pPr>
    </w:p>
    <w:p w:rsidR="00460895" w:rsidRDefault="00460895" w14:paraId="0000011A" w14:textId="77777777">
      <w:pPr>
        <w:spacing w:before="23" w:after="23" w:line="360" w:lineRule="auto"/>
        <w:ind w:left="132"/>
        <w:jc w:val="both"/>
        <w:rPr>
          <w:rFonts w:ascii="Arial" w:hAnsi="Arial" w:eastAsia="Arial" w:cs="Arial"/>
          <w:sz w:val="20"/>
          <w:szCs w:val="20"/>
        </w:rPr>
      </w:pPr>
    </w:p>
    <w:p w:rsidR="00460895" w:rsidRDefault="00291003" w14:paraId="0000011B"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Las técnicas de recolección de información corresponden a los procedimientos elegidos para adelantar una investigación de cualquier orden, con el fin de garantizar que la técnica elegida aporta al cumplimiento del objetivo de la investigación. Las técnicas más conocidas son:</w:t>
      </w:r>
    </w:p>
    <w:p w:rsidR="00460895" w:rsidRDefault="00460895" w14:paraId="0000011C" w14:textId="77777777">
      <w:pPr>
        <w:spacing w:before="23" w:after="23"/>
        <w:ind w:left="132"/>
        <w:rPr>
          <w:rFonts w:ascii="Arial" w:hAnsi="Arial" w:eastAsia="Arial" w:cs="Arial"/>
          <w:b/>
          <w:sz w:val="20"/>
          <w:szCs w:val="20"/>
        </w:rPr>
      </w:pPr>
    </w:p>
    <w:p w:rsidR="00460895" w:rsidRDefault="00291003" w14:paraId="0000011D" w14:textId="77777777">
      <w:pPr>
        <w:numPr>
          <w:ilvl w:val="0"/>
          <w:numId w:val="3"/>
        </w:numPr>
        <w:pBdr>
          <w:top w:val="nil"/>
          <w:left w:val="nil"/>
          <w:bottom w:val="nil"/>
          <w:right w:val="nil"/>
          <w:between w:val="nil"/>
        </w:pBdr>
        <w:spacing w:before="23"/>
        <w:rPr>
          <w:rFonts w:ascii="Arial" w:hAnsi="Arial" w:eastAsia="Arial" w:cs="Arial"/>
          <w:color w:val="000000"/>
          <w:sz w:val="20"/>
          <w:szCs w:val="20"/>
        </w:rPr>
      </w:pPr>
      <w:r>
        <w:rPr>
          <w:rFonts w:ascii="Arial" w:hAnsi="Arial" w:eastAsia="Arial" w:cs="Arial"/>
          <w:color w:val="000000"/>
          <w:sz w:val="20"/>
          <w:szCs w:val="20"/>
        </w:rPr>
        <w:t>Encuesta.</w:t>
      </w:r>
    </w:p>
    <w:p w:rsidR="00460895" w:rsidRDefault="00291003" w14:paraId="0000011E" w14:textId="77777777">
      <w:pPr>
        <w:numPr>
          <w:ilvl w:val="0"/>
          <w:numId w:val="3"/>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Observación.</w:t>
      </w:r>
    </w:p>
    <w:p w:rsidR="00460895" w:rsidRDefault="00291003" w14:paraId="0000011F" w14:textId="77777777">
      <w:pPr>
        <w:numPr>
          <w:ilvl w:val="0"/>
          <w:numId w:val="3"/>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Entrevista.</w:t>
      </w:r>
    </w:p>
    <w:p w:rsidR="00460895" w:rsidRDefault="00291003" w14:paraId="00000120" w14:textId="77777777">
      <w:pPr>
        <w:numPr>
          <w:ilvl w:val="0"/>
          <w:numId w:val="3"/>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Recopilación documental, revisión documental o análisis documental.</w:t>
      </w:r>
    </w:p>
    <w:p w:rsidR="00460895" w:rsidRDefault="00291003" w14:paraId="00000121" w14:textId="77777777">
      <w:pPr>
        <w:numPr>
          <w:ilvl w:val="0"/>
          <w:numId w:val="3"/>
        </w:numPr>
        <w:pBdr>
          <w:top w:val="nil"/>
          <w:left w:val="nil"/>
          <w:bottom w:val="nil"/>
          <w:right w:val="nil"/>
          <w:between w:val="nil"/>
        </w:pBdr>
        <w:jc w:val="both"/>
        <w:rPr>
          <w:rFonts w:ascii="Arial" w:hAnsi="Arial" w:eastAsia="Arial" w:cs="Arial"/>
          <w:color w:val="000000"/>
          <w:sz w:val="20"/>
          <w:szCs w:val="20"/>
        </w:rPr>
      </w:pPr>
      <w:r>
        <w:rPr>
          <w:rFonts w:ascii="Arial" w:hAnsi="Arial" w:eastAsia="Arial" w:cs="Arial"/>
          <w:color w:val="000000"/>
          <w:sz w:val="20"/>
          <w:szCs w:val="20"/>
        </w:rPr>
        <w:t>Autorreportaje.</w:t>
      </w:r>
    </w:p>
    <w:p w:rsidR="00460895" w:rsidRDefault="00291003" w14:paraId="00000122" w14:textId="77777777">
      <w:pPr>
        <w:numPr>
          <w:ilvl w:val="0"/>
          <w:numId w:val="3"/>
        </w:numPr>
        <w:pBdr>
          <w:top w:val="nil"/>
          <w:left w:val="nil"/>
          <w:bottom w:val="nil"/>
          <w:right w:val="nil"/>
          <w:between w:val="nil"/>
        </w:pBdr>
        <w:shd w:val="clear" w:color="auto" w:fill="FFFFFF"/>
        <w:jc w:val="both"/>
        <w:rPr>
          <w:rFonts w:ascii="Arial" w:hAnsi="Arial" w:eastAsia="Arial" w:cs="Arial"/>
          <w:color w:val="000000"/>
          <w:sz w:val="20"/>
          <w:szCs w:val="20"/>
        </w:rPr>
      </w:pPr>
      <w:r>
        <w:rPr>
          <w:rFonts w:ascii="Arial" w:hAnsi="Arial" w:eastAsia="Arial" w:cs="Arial"/>
          <w:color w:val="000000"/>
          <w:sz w:val="20"/>
          <w:szCs w:val="20"/>
        </w:rPr>
        <w:t xml:space="preserve">Categorización. Triangulación y teoría fundamentada. </w:t>
      </w:r>
    </w:p>
    <w:p w:rsidR="00460895" w:rsidRDefault="00291003" w14:paraId="00000123" w14:textId="77777777">
      <w:pPr>
        <w:numPr>
          <w:ilvl w:val="0"/>
          <w:numId w:val="3"/>
        </w:numPr>
        <w:pBdr>
          <w:top w:val="nil"/>
          <w:left w:val="nil"/>
          <w:bottom w:val="nil"/>
          <w:right w:val="nil"/>
          <w:between w:val="nil"/>
        </w:pBdr>
        <w:spacing w:after="23"/>
        <w:rPr>
          <w:rFonts w:ascii="Arial" w:hAnsi="Arial" w:eastAsia="Arial" w:cs="Arial"/>
          <w:color w:val="000000"/>
          <w:sz w:val="20"/>
          <w:szCs w:val="20"/>
          <w:highlight w:val="white"/>
        </w:rPr>
      </w:pPr>
      <w:r>
        <w:rPr>
          <w:rFonts w:ascii="Arial" w:hAnsi="Arial" w:eastAsia="Arial" w:cs="Arial"/>
          <w:color w:val="000000"/>
          <w:sz w:val="20"/>
          <w:szCs w:val="20"/>
          <w:highlight w:val="white"/>
        </w:rPr>
        <w:t xml:space="preserve">Comunidades </w:t>
      </w:r>
      <w:r>
        <w:rPr>
          <w:rFonts w:ascii="Arial" w:hAnsi="Arial" w:eastAsia="Arial" w:cs="Arial"/>
          <w:i/>
          <w:color w:val="000000"/>
          <w:sz w:val="20"/>
          <w:szCs w:val="20"/>
          <w:highlight w:val="white"/>
        </w:rPr>
        <w:t>online.</w:t>
      </w:r>
    </w:p>
    <w:p w:rsidR="00460895" w:rsidRDefault="00460895" w14:paraId="00000124" w14:textId="77777777">
      <w:pPr>
        <w:spacing w:before="23" w:after="23"/>
        <w:rPr>
          <w:rFonts w:ascii="Arial" w:hAnsi="Arial" w:eastAsia="Arial" w:cs="Arial"/>
          <w:b/>
          <w:color w:val="000000"/>
          <w:sz w:val="20"/>
          <w:szCs w:val="20"/>
          <w:highlight w:val="white"/>
        </w:rPr>
      </w:pPr>
    </w:p>
    <w:p w:rsidR="00460895" w:rsidRDefault="00460895" w14:paraId="00000125" w14:textId="77777777">
      <w:pPr>
        <w:spacing w:before="23" w:after="23"/>
        <w:rPr>
          <w:rFonts w:ascii="Arial" w:hAnsi="Arial" w:eastAsia="Arial" w:cs="Arial"/>
          <w:b/>
          <w:color w:val="000000"/>
          <w:sz w:val="20"/>
          <w:szCs w:val="20"/>
          <w:highlight w:val="white"/>
        </w:rPr>
      </w:pPr>
    </w:p>
    <w:p w:rsidR="00460895" w:rsidRDefault="00291003" w14:paraId="00000126"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r>
        <w:rPr>
          <w:rFonts w:ascii="Arial" w:hAnsi="Arial" w:eastAsia="Arial" w:cs="Arial"/>
          <w:color w:val="000000"/>
          <w:sz w:val="20"/>
          <w:szCs w:val="20"/>
        </w:rPr>
        <w:t>Ahora bien, de acuerdo con la técnica a implementar, se determina el instrumento de recolección de información a usar. Estos son diseñados de acuerdo con el objetivo a estudiar, el cual parte del problema que origina la investigación; por esta razón, en este apartado, se incluyen los instrumentos en cada tipología, con la claridad de que su diseño y aplicación deben ser acordes con la información que se espera obtener. A continuación, se presentan cada uno de ellos.</w:t>
      </w:r>
    </w:p>
    <w:p w:rsidR="00460895" w:rsidRDefault="00460895" w14:paraId="00000127"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576937" w14:paraId="00000128"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sdt>
        <w:sdtPr>
          <w:tag w:val="goog_rdk_24"/>
          <w:id w:val="-2111493367"/>
        </w:sdtPr>
        <w:sdtEndPr/>
        <w:sdtContent>
          <w:commentRangeStart w:id="30"/>
        </w:sdtContent>
      </w:sdt>
      <w:r w:rsidR="00291003">
        <w:rPr>
          <w:noProof/>
        </w:rPr>
        <mc:AlternateContent>
          <mc:Choice Requires="wpg">
            <w:drawing>
              <wp:anchor distT="0" distB="0" distL="114300" distR="114300" simplePos="0" relativeHeight="251673600" behindDoc="0" locked="0" layoutInCell="1" hidden="0" allowOverlap="1" wp14:anchorId="185A66AD" wp14:editId="5F21C8FF">
                <wp:simplePos x="0" y="0"/>
                <wp:positionH relativeFrom="column">
                  <wp:posOffset>1</wp:posOffset>
                </wp:positionH>
                <wp:positionV relativeFrom="paragraph">
                  <wp:posOffset>0</wp:posOffset>
                </wp:positionV>
                <wp:extent cx="6004859" cy="1056342"/>
                <wp:effectExtent l="0" t="0" r="0" b="0"/>
                <wp:wrapNone/>
                <wp:docPr id="154" name="Rectángulo 154"/>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1592097E" w14:textId="77777777">
                            <w:pPr>
                              <w:jc w:val="center"/>
                              <w:textDirection w:val="btLr"/>
                            </w:pPr>
                            <w:r>
                              <w:rPr>
                                <w:color w:val="FFFFFF"/>
                                <w:sz w:val="36"/>
                              </w:rPr>
                              <w:t xml:space="preserve">CF01_2_2_Pestañas </w:t>
                            </w:r>
                            <w:proofErr w:type="spellStart"/>
                            <w:r>
                              <w:rPr>
                                <w:color w:val="FFFFFF"/>
                                <w:sz w:val="36"/>
                              </w:rPr>
                              <w:t>A_tipos</w:t>
                            </w:r>
                            <w:proofErr w:type="spellEnd"/>
                            <w:r>
                              <w:rPr>
                                <w:color w:val="FFFFFF"/>
                                <w:sz w:val="36"/>
                              </w:rPr>
                              <w:t xml:space="preserve"> de instrumentos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23D564A2" wp14:editId="7777777">
                <wp:simplePos x="0" y="0"/>
                <wp:positionH relativeFrom="column">
                  <wp:posOffset>1</wp:posOffset>
                </wp:positionH>
                <wp:positionV relativeFrom="paragraph">
                  <wp:posOffset>0</wp:posOffset>
                </wp:positionV>
                <wp:extent cx="6004859" cy="1056342"/>
                <wp:effectExtent l="0" t="0" r="0" b="0"/>
                <wp:wrapNone/>
                <wp:docPr id="1678192608"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004859" cy="1056342"/>
                        </a:xfrm>
                        <a:prstGeom prst="rect"/>
                        <a:ln/>
                      </pic:spPr>
                    </pic:pic>
                  </a:graphicData>
                </a:graphic>
              </wp:anchor>
            </w:drawing>
          </mc:Fallback>
        </mc:AlternateContent>
      </w:r>
    </w:p>
    <w:p w:rsidR="00460895" w:rsidRDefault="00291003" w14:paraId="00000129"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commentRangeEnd w:id="30"/>
      <w:r>
        <w:commentReference w:id="30"/>
      </w:r>
    </w:p>
    <w:p w:rsidR="00460895" w:rsidRDefault="00460895" w14:paraId="0000012A"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460895" w14:paraId="0000012B"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460895" w14:paraId="0000012C"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P="5A046A20" w:rsidRDefault="00291003" w14:paraId="0000012D" w14:textId="61B8BC60">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3" w:after="23" w:line="360" w:lineRule="auto"/>
        <w:jc w:val="both"/>
        <w:rPr>
          <w:rFonts w:ascii="Arial" w:hAnsi="Arial" w:eastAsia="Arial" w:cs="Arial"/>
          <w:color w:val="000000"/>
          <w:sz w:val="20"/>
          <w:szCs w:val="20"/>
        </w:rPr>
      </w:pPr>
      <w:r w:rsidRPr="5A046A20" w:rsidR="00291003">
        <w:rPr>
          <w:rFonts w:ascii="Arial" w:hAnsi="Arial" w:eastAsia="Arial" w:cs="Arial"/>
          <w:color w:val="000000" w:themeColor="text1" w:themeTint="FF" w:themeShade="FF"/>
          <w:sz w:val="20"/>
          <w:szCs w:val="20"/>
        </w:rPr>
        <w:t xml:space="preserve">Las comunidades </w:t>
      </w:r>
      <w:r w:rsidRPr="5A046A20" w:rsidR="00291003">
        <w:rPr>
          <w:rFonts w:ascii="Arial" w:hAnsi="Arial" w:eastAsia="Arial" w:cs="Arial"/>
          <w:i w:val="1"/>
          <w:iCs w:val="1"/>
          <w:color w:val="000000" w:themeColor="text1" w:themeTint="FF" w:themeShade="FF"/>
          <w:sz w:val="20"/>
          <w:szCs w:val="20"/>
        </w:rPr>
        <w:t>online</w:t>
      </w:r>
      <w:r w:rsidRPr="5A046A20" w:rsidR="00291003">
        <w:rPr>
          <w:rFonts w:ascii="Arial" w:hAnsi="Arial" w:eastAsia="Arial" w:cs="Arial"/>
          <w:color w:val="000000" w:themeColor="text1" w:themeTint="FF" w:themeShade="FF"/>
          <w:sz w:val="20"/>
          <w:szCs w:val="20"/>
        </w:rPr>
        <w:t xml:space="preserve"> son una inversión productiva para las empresas porque generan un espacio adecuado para recolectar información al instante y generar relaciones más estrechas que logran llegar a la fidelidad. </w:t>
      </w:r>
      <w:r w:rsidRPr="5A046A20" w:rsidR="00291003">
        <w:rPr>
          <w:rFonts w:ascii="Arial" w:hAnsi="Arial" w:eastAsia="Arial" w:cs="Arial"/>
          <w:color w:val="000000" w:themeColor="text1" w:themeTint="FF" w:themeShade="FF"/>
          <w:sz w:val="20"/>
          <w:szCs w:val="20"/>
          <w:highlight w:val="magenta"/>
        </w:rPr>
        <w:t xml:space="preserve">Existen diferentes tipos de comunidades </w:t>
      </w:r>
      <w:r w:rsidRPr="5A046A20" w:rsidR="00291003">
        <w:rPr>
          <w:rFonts w:ascii="Arial" w:hAnsi="Arial" w:eastAsia="Arial" w:cs="Arial"/>
          <w:i w:val="1"/>
          <w:iCs w:val="1"/>
          <w:color w:val="000000" w:themeColor="text1" w:themeTint="FF" w:themeShade="FF"/>
          <w:sz w:val="20"/>
          <w:szCs w:val="20"/>
          <w:highlight w:val="magenta"/>
        </w:rPr>
        <w:t>online</w:t>
      </w:r>
      <w:r w:rsidRPr="5A046A20" w:rsidR="3DC80799">
        <w:rPr>
          <w:rFonts w:ascii="Arial" w:hAnsi="Arial" w:eastAsia="Arial" w:cs="Arial"/>
          <w:i w:val="1"/>
          <w:iCs w:val="1"/>
          <w:color w:val="000000" w:themeColor="text1" w:themeTint="FF" w:themeShade="FF"/>
          <w:sz w:val="20"/>
          <w:szCs w:val="20"/>
          <w:highlight w:val="magenta"/>
        </w:rPr>
        <w:t>:</w:t>
      </w:r>
    </w:p>
    <w:p w:rsidR="00460895" w:rsidRDefault="00576937" w14:paraId="0000012E"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sdt>
        <w:sdtPr>
          <w:tag w:val="goog_rdk_25"/>
          <w:id w:val="958151166"/>
        </w:sdtPr>
        <w:sdtEndPr/>
        <w:sdtContent>
          <w:commentRangeStart w:id="31"/>
        </w:sdtContent>
      </w:sdt>
      <w:r w:rsidR="00291003">
        <w:rPr>
          <w:noProof/>
        </w:rPr>
        <mc:AlternateContent>
          <mc:Choice Requires="wpg">
            <w:drawing>
              <wp:anchor distT="0" distB="0" distL="114300" distR="114300" simplePos="0" relativeHeight="251674624" behindDoc="0" locked="0" layoutInCell="1" hidden="0" allowOverlap="1" wp14:anchorId="2E28C9C9" wp14:editId="6DD1F41E">
                <wp:simplePos x="0" y="0"/>
                <wp:positionH relativeFrom="column">
                  <wp:posOffset>1</wp:posOffset>
                </wp:positionH>
                <wp:positionV relativeFrom="paragraph">
                  <wp:posOffset>0</wp:posOffset>
                </wp:positionV>
                <wp:extent cx="6004859" cy="1056342"/>
                <wp:effectExtent l="0" t="0" r="0" b="0"/>
                <wp:wrapNone/>
                <wp:docPr id="160" name="Rectángulo 160"/>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0D1913D0" w14:textId="77777777">
                            <w:pPr>
                              <w:jc w:val="center"/>
                              <w:textDirection w:val="btLr"/>
                            </w:pPr>
                            <w:r>
                              <w:rPr>
                                <w:color w:val="FFFFFF"/>
                                <w:sz w:val="36"/>
                              </w:rPr>
                              <w:t>CF01_2_2_Gráfico_comunidades online</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FECFB84" wp14:editId="7777777">
                <wp:simplePos x="0" y="0"/>
                <wp:positionH relativeFrom="column">
                  <wp:posOffset>1</wp:posOffset>
                </wp:positionH>
                <wp:positionV relativeFrom="paragraph">
                  <wp:posOffset>0</wp:posOffset>
                </wp:positionV>
                <wp:extent cx="6004859" cy="1056342"/>
                <wp:effectExtent l="0" t="0" r="0" b="0"/>
                <wp:wrapNone/>
                <wp:docPr id="1744447101"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6004859" cy="1056342"/>
                        </a:xfrm>
                        <a:prstGeom prst="rect"/>
                        <a:ln/>
                      </pic:spPr>
                    </pic:pic>
                  </a:graphicData>
                </a:graphic>
              </wp:anchor>
            </w:drawing>
          </mc:Fallback>
        </mc:AlternateContent>
      </w:r>
    </w:p>
    <w:p w:rsidR="00460895" w:rsidRDefault="00291003" w14:paraId="0000012F"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commentRangeEnd w:id="31"/>
      <w:r>
        <w:commentReference w:id="31"/>
      </w:r>
    </w:p>
    <w:p w:rsidR="00460895" w:rsidRDefault="00460895" w14:paraId="00000130"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460895" w14:paraId="00000131" w14:textId="77777777">
      <w:pPr>
        <w:pBdr>
          <w:top w:val="nil"/>
          <w:left w:val="nil"/>
          <w:bottom w:val="nil"/>
          <w:right w:val="nil"/>
          <w:between w:val="nil"/>
        </w:pBdr>
        <w:shd w:val="clear" w:color="auto" w:fill="FFFFFF"/>
        <w:spacing w:before="23" w:after="23"/>
        <w:jc w:val="center"/>
        <w:rPr>
          <w:rFonts w:ascii="Arial" w:hAnsi="Arial" w:eastAsia="Arial" w:cs="Arial"/>
          <w:color w:val="000000"/>
          <w:sz w:val="16"/>
          <w:szCs w:val="16"/>
        </w:rPr>
      </w:pPr>
    </w:p>
    <w:p w:rsidR="00460895" w:rsidRDefault="00460895" w14:paraId="00000132" w14:textId="77777777">
      <w:pPr>
        <w:spacing w:before="23" w:after="23"/>
        <w:jc w:val="both"/>
        <w:rPr>
          <w:rFonts w:ascii="Arial" w:hAnsi="Arial" w:eastAsia="Arial" w:cs="Arial"/>
          <w:sz w:val="20"/>
          <w:szCs w:val="20"/>
        </w:rPr>
      </w:pPr>
    </w:p>
    <w:p w:rsidR="00460895" w:rsidRDefault="00460895" w14:paraId="00000133" w14:textId="77777777">
      <w:pPr>
        <w:spacing w:before="23" w:after="23"/>
        <w:jc w:val="both"/>
        <w:rPr>
          <w:rFonts w:ascii="Arial" w:hAnsi="Arial" w:eastAsia="Arial" w:cs="Arial"/>
          <w:sz w:val="20"/>
          <w:szCs w:val="20"/>
        </w:rPr>
      </w:pPr>
    </w:p>
    <w:p w:rsidR="00460895" w:rsidRDefault="00460895" w14:paraId="00000134" w14:textId="77777777">
      <w:pPr>
        <w:spacing w:before="23" w:after="23"/>
        <w:jc w:val="both"/>
        <w:rPr>
          <w:rFonts w:ascii="Arial" w:hAnsi="Arial" w:eastAsia="Arial" w:cs="Arial"/>
          <w:sz w:val="20"/>
          <w:szCs w:val="20"/>
        </w:rPr>
      </w:pPr>
    </w:p>
    <w:tbl>
      <w:tblPr>
        <w:tblStyle w:val="afffffa"/>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941"/>
        <w:gridCol w:w="2409"/>
      </w:tblGrid>
      <w:tr w:rsidR="00460895" w:rsidTr="5A046A20" w14:paraId="0614D4AE" w14:textId="77777777">
        <w:tc>
          <w:tcPr>
            <w:tcW w:w="6941" w:type="dxa"/>
            <w:shd w:val="clear" w:color="auto" w:fill="7030A0"/>
            <w:tcMar/>
          </w:tcPr>
          <w:p w:rsidR="00460895" w:rsidRDefault="00291003" w14:paraId="00000135" w14:textId="77777777" w14:noSpellErr="1">
            <w:pPr>
              <w:spacing w:before="23" w:after="23" w:line="360" w:lineRule="auto"/>
              <w:jc w:val="both"/>
              <w:rPr>
                <w:rFonts w:ascii="Arial" w:hAnsi="Arial" w:eastAsia="Arial" w:cs="Arial"/>
                <w:color w:val="FFFFFF"/>
                <w:sz w:val="20"/>
                <w:szCs w:val="20"/>
              </w:rPr>
            </w:pPr>
            <w:commentRangeStart w:id="1606565100"/>
            <w:r w:rsidRPr="5A046A20" w:rsidR="00291003">
              <w:rPr>
                <w:rFonts w:ascii="Arial" w:hAnsi="Arial" w:eastAsia="Arial" w:cs="Arial"/>
                <w:color w:val="FFFFFF" w:themeColor="background1" w:themeTint="FF" w:themeShade="FF"/>
                <w:sz w:val="20"/>
                <w:szCs w:val="20"/>
              </w:rPr>
              <w:t xml:space="preserve">Técnica e instrumentos de recolección de información </w:t>
            </w:r>
          </w:p>
          <w:p w:rsidR="00460895" w:rsidRDefault="00291003" w14:paraId="00000136" w14:textId="77777777" w14:noSpellErr="1">
            <w:pPr>
              <w:spacing w:before="23" w:after="23"/>
              <w:jc w:val="both"/>
              <w:rPr>
                <w:rFonts w:ascii="Arial" w:hAnsi="Arial" w:eastAsia="Arial" w:cs="Arial"/>
                <w:b w:val="0"/>
                <w:bCs w:val="0"/>
                <w:color w:val="FFFFFF"/>
                <w:sz w:val="20"/>
                <w:szCs w:val="20"/>
              </w:rPr>
            </w:pPr>
            <w:r w:rsidRPr="5A046A20" w:rsidR="00291003">
              <w:rPr>
                <w:rFonts w:ascii="Arial" w:hAnsi="Arial" w:eastAsia="Arial" w:cs="Arial"/>
                <w:b w:val="0"/>
                <w:bCs w:val="0"/>
                <w:color w:val="FFFFFF" w:themeColor="background1" w:themeTint="FF" w:themeShade="FF"/>
                <w:sz w:val="20"/>
                <w:szCs w:val="20"/>
              </w:rPr>
              <w:t xml:space="preserve">El siguiente gráfico ejemplifica de forma genérica cómo seleccionar el instrumento de acuerdo con la técnica a </w:t>
            </w:r>
            <w:sdt>
              <w:sdtPr>
                <w:id w:val="-278720029"/>
                <w:tag w:val="goog_rdk_26"/>
                <w:placeholder>
                  <w:docPart w:val="DefaultPlaceholder_1081868574"/>
                </w:placeholder>
              </w:sdtPr>
              <w:sdtContent>
                <w:commentRangeStart w:id="32"/>
              </w:sdtContent>
            </w:sdt>
            <w:r w:rsidRPr="5A046A20" w:rsidR="00291003">
              <w:rPr>
                <w:rFonts w:ascii="Arial" w:hAnsi="Arial" w:eastAsia="Arial" w:cs="Arial"/>
                <w:b w:val="0"/>
                <w:bCs w:val="0"/>
                <w:color w:val="FFFFFF" w:themeColor="background1" w:themeTint="FF" w:themeShade="FF"/>
                <w:sz w:val="20"/>
                <w:szCs w:val="20"/>
              </w:rPr>
              <w:t>implementar</w:t>
            </w:r>
            <w:commentRangeEnd w:id="32"/>
            <w:r>
              <w:rPr>
                <w:rStyle w:val="CommentReference"/>
              </w:rPr>
              <w:commentReference w:id="32"/>
            </w:r>
            <w:r w:rsidRPr="5A046A20" w:rsidR="00291003">
              <w:rPr>
                <w:rFonts w:ascii="Arial" w:hAnsi="Arial" w:eastAsia="Arial" w:cs="Arial"/>
                <w:b w:val="0"/>
                <w:bCs w:val="0"/>
                <w:color w:val="FFFFFF" w:themeColor="background1" w:themeTint="FF" w:themeShade="FF"/>
                <w:sz w:val="20"/>
                <w:szCs w:val="20"/>
              </w:rPr>
              <w:t xml:space="preserve">.  </w:t>
            </w:r>
            <w:commentRangeEnd w:id="1606565100"/>
            <w:r>
              <w:rPr>
                <w:rStyle w:val="CommentReference"/>
              </w:rPr>
              <w:commentReference w:id="1606565100"/>
            </w:r>
          </w:p>
        </w:tc>
        <w:tc>
          <w:tcPr>
            <w:tcW w:w="2409" w:type="dxa"/>
            <w:shd w:val="clear" w:color="auto" w:fill="7030A0"/>
            <w:tcMar/>
          </w:tcPr>
          <w:p w:rsidR="00460895" w:rsidRDefault="00291003" w14:paraId="00000137" w14:textId="77777777">
            <w:pPr>
              <w:spacing w:before="23" w:after="23" w:line="360" w:lineRule="auto"/>
              <w:jc w:val="both"/>
              <w:rPr>
                <w:rFonts w:ascii="Arial" w:hAnsi="Arial" w:eastAsia="Arial" w:cs="Arial"/>
                <w:color w:val="333333"/>
                <w:sz w:val="20"/>
                <w:szCs w:val="20"/>
              </w:rPr>
            </w:pPr>
            <w:r>
              <w:rPr>
                <w:noProof/>
              </w:rPr>
              <mc:AlternateContent>
                <mc:Choice Requires="wpg">
                  <w:drawing>
                    <wp:anchor distT="0" distB="0" distL="114300" distR="114300" simplePos="0" relativeHeight="251675648" behindDoc="0" locked="0" layoutInCell="1" hidden="0" allowOverlap="1" wp14:anchorId="2A8F0368" wp14:editId="4B8284D2">
                      <wp:simplePos x="0" y="0"/>
                      <wp:positionH relativeFrom="column">
                        <wp:posOffset>50801</wp:posOffset>
                      </wp:positionH>
                      <wp:positionV relativeFrom="paragraph">
                        <wp:posOffset>165100</wp:posOffset>
                      </wp:positionV>
                      <wp:extent cx="1300704" cy="339949"/>
                      <wp:effectExtent l="0" t="0" r="0" b="0"/>
                      <wp:wrapNone/>
                      <wp:docPr id="149" name="Rectángulo: esquinas redondeadas 149"/>
                      <wp:cNvGraphicFramePr/>
                      <a:graphic xmlns:a="http://schemas.openxmlformats.org/drawingml/2006/main">
                        <a:graphicData uri="http://schemas.microsoft.com/office/word/2010/wordprocessingShape">
                          <wps:wsp>
                            <wps:cNvSpPr/>
                            <wps:spPr>
                              <a:xfrm>
                                <a:off x="4705173" y="3619551"/>
                                <a:ext cx="1281654" cy="320899"/>
                              </a:xfrm>
                              <a:prstGeom prst="roundRect">
                                <a:avLst>
                                  <a:gd name="adj" fmla="val 16667"/>
                                </a:avLst>
                              </a:prstGeom>
                              <a:solidFill>
                                <a:srgbClr val="FFC000"/>
                              </a:solidFill>
                              <a:ln>
                                <a:noFill/>
                              </a:ln>
                            </wps:spPr>
                            <wps:txbx>
                              <w:txbxContent>
                                <w:p w:rsidR="00460895" w:rsidRDefault="00291003" w14:paraId="695BE95F" w14:textId="77777777">
                                  <w:pPr>
                                    <w:jc w:val="center"/>
                                    <w:textDirection w:val="btLr"/>
                                  </w:pPr>
                                  <w:r>
                                    <w:rPr>
                                      <w:color w:val="000000"/>
                                    </w:rPr>
                                    <w:t>Ver gráfico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A4ADB49" wp14:editId="7777777">
                      <wp:simplePos x="0" y="0"/>
                      <wp:positionH relativeFrom="column">
                        <wp:posOffset>50801</wp:posOffset>
                      </wp:positionH>
                      <wp:positionV relativeFrom="paragraph">
                        <wp:posOffset>165100</wp:posOffset>
                      </wp:positionV>
                      <wp:extent cx="1300704" cy="339949"/>
                      <wp:effectExtent l="0" t="0" r="0" b="0"/>
                      <wp:wrapNone/>
                      <wp:docPr id="935287083"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1300704" cy="339949"/>
                              </a:xfrm>
                              <a:prstGeom prst="rect"/>
                              <a:ln/>
                            </pic:spPr>
                          </pic:pic>
                        </a:graphicData>
                      </a:graphic>
                    </wp:anchor>
                  </w:drawing>
                </mc:Fallback>
              </mc:AlternateContent>
            </w:r>
          </w:p>
        </w:tc>
      </w:tr>
    </w:tbl>
    <w:p w:rsidR="00460895" w:rsidRDefault="00460895" w14:paraId="00000138" w14:textId="77777777">
      <w:pPr>
        <w:rPr>
          <w:rFonts w:ascii="Arial" w:hAnsi="Arial" w:eastAsia="Arial" w:cs="Arial"/>
        </w:rPr>
      </w:pPr>
    </w:p>
    <w:p w:rsidR="00460895" w:rsidRDefault="00460895" w14:paraId="00000139" w14:textId="77777777">
      <w:pPr>
        <w:rPr>
          <w:rFonts w:ascii="Arial" w:hAnsi="Arial" w:eastAsia="Arial" w:cs="Arial"/>
          <w:b/>
          <w:sz w:val="20"/>
          <w:szCs w:val="20"/>
        </w:rPr>
      </w:pPr>
    </w:p>
    <w:p w:rsidR="00460895" w:rsidRDefault="00291003" w14:paraId="0000013A" w14:textId="77777777">
      <w:pPr>
        <w:pBdr>
          <w:top w:val="nil"/>
          <w:left w:val="nil"/>
          <w:bottom w:val="nil"/>
          <w:right w:val="nil"/>
          <w:between w:val="nil"/>
        </w:pBdr>
        <w:spacing w:before="23" w:after="23"/>
        <w:jc w:val="both"/>
        <w:rPr>
          <w:rFonts w:ascii="Arial" w:hAnsi="Arial" w:eastAsia="Arial" w:cs="Arial"/>
          <w:b/>
          <w:sz w:val="20"/>
          <w:szCs w:val="20"/>
        </w:rPr>
      </w:pPr>
      <w:r>
        <w:rPr>
          <w:rFonts w:ascii="Arial" w:hAnsi="Arial" w:eastAsia="Arial" w:cs="Arial"/>
          <w:b/>
          <w:sz w:val="20"/>
          <w:szCs w:val="20"/>
        </w:rPr>
        <w:t xml:space="preserve">2.3 Grupos de interés </w:t>
      </w:r>
    </w:p>
    <w:p w:rsidR="00460895" w:rsidRDefault="00460895" w14:paraId="0000013B"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3C"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Corresponden a grupos de personas dentro de una organización que tienen objetivos propios, ellos son los accionistas o inversionistas, directivos y empleados, que mantienen un vínculo con la empresa como resultado del planteamiento de objetivos estratégicos, los cuales inciden en la labor que cada uno desempeña y en los objetivos que deben alcanzar desde su puesto de trabajo; de ahí la importancia de gestionarlos de manera estratégica y proactiva.</w:t>
      </w:r>
    </w:p>
    <w:p w:rsidR="00460895" w:rsidRDefault="00460895" w14:paraId="0000013D"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291003" w14:paraId="0000013E"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En estos grupos de interés, además de llegar a consensos, se delegan funciones, se asignan responsabilidades individuales y colectivas cuyo resultado va a incidir en el desempeño organizacional y en el logro de los objetivos empresariales.</w:t>
      </w:r>
    </w:p>
    <w:p w:rsidR="00460895" w:rsidRDefault="00460895" w14:paraId="0000013F" w14:textId="77777777">
      <w:pPr>
        <w:pBdr>
          <w:top w:val="nil"/>
          <w:left w:val="nil"/>
          <w:bottom w:val="nil"/>
          <w:right w:val="nil"/>
          <w:between w:val="nil"/>
        </w:pBdr>
        <w:spacing w:before="23" w:after="23" w:line="360" w:lineRule="auto"/>
        <w:jc w:val="both"/>
        <w:rPr>
          <w:rFonts w:ascii="Arial" w:hAnsi="Arial" w:eastAsia="Arial" w:cs="Arial"/>
          <w:sz w:val="20"/>
          <w:szCs w:val="20"/>
        </w:rPr>
      </w:pPr>
    </w:p>
    <w:tbl>
      <w:tblPr>
        <w:tblStyle w:val="afffffb"/>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778"/>
        <w:gridCol w:w="5572"/>
      </w:tblGrid>
      <w:tr w:rsidR="00460895" w14:paraId="7126A1CC" w14:textId="77777777">
        <w:tc>
          <w:tcPr>
            <w:tcW w:w="3778" w:type="dxa"/>
          </w:tcPr>
          <w:p w:rsidR="00460895" w:rsidRDefault="00576937" w14:paraId="00000140" w14:textId="77777777">
            <w:sdt>
              <w:sdtPr>
                <w:tag w:val="goog_rdk_27"/>
                <w:id w:val="-799139051"/>
              </w:sdtPr>
              <w:sdtEndPr/>
              <w:sdtContent>
                <w:commentRangeStart w:id="33"/>
              </w:sdtContent>
            </w:sdt>
            <w:r w:rsidR="00291003">
              <w:rPr>
                <w:noProof/>
              </w:rPr>
              <w:drawing>
                <wp:inline distT="0" distB="0" distL="0" distR="0" wp14:anchorId="692E5689" wp14:editId="31BAB557">
                  <wp:extent cx="2266199" cy="1509347"/>
                  <wp:effectExtent l="0" t="0" r="0" b="0"/>
                  <wp:docPr id="172" name="image1.jpg" descr="Grupo de personas trabajando en un plan de negocios en una oficina Foto gratis"/>
                  <wp:cNvGraphicFramePr/>
                  <a:graphic xmlns:a="http://schemas.openxmlformats.org/drawingml/2006/main">
                    <a:graphicData uri="http://schemas.openxmlformats.org/drawingml/2006/picture">
                      <pic:pic xmlns:pic="http://schemas.openxmlformats.org/drawingml/2006/picture">
                        <pic:nvPicPr>
                          <pic:cNvPr id="0" name="image1.jpg" descr="Grupo de personas trabajando en un plan de negocios en una oficina Foto gratis"/>
                          <pic:cNvPicPr preferRelativeResize="0"/>
                        </pic:nvPicPr>
                        <pic:blipFill>
                          <a:blip r:embed="rId35"/>
                          <a:srcRect/>
                          <a:stretch>
                            <a:fillRect/>
                          </a:stretch>
                        </pic:blipFill>
                        <pic:spPr>
                          <a:xfrm>
                            <a:off x="0" y="0"/>
                            <a:ext cx="2266199" cy="1509347"/>
                          </a:xfrm>
                          <a:prstGeom prst="rect">
                            <a:avLst/>
                          </a:prstGeom>
                          <a:ln/>
                        </pic:spPr>
                      </pic:pic>
                    </a:graphicData>
                  </a:graphic>
                </wp:inline>
              </w:drawing>
            </w:r>
            <w:commentRangeEnd w:id="33"/>
            <w:r w:rsidR="00291003">
              <w:commentReference w:id="33"/>
            </w:r>
          </w:p>
        </w:tc>
        <w:tc>
          <w:tcPr>
            <w:tcW w:w="5572" w:type="dxa"/>
          </w:tcPr>
          <w:p w:rsidR="00460895" w:rsidRDefault="00460895" w14:paraId="00000141" w14:textId="77777777">
            <w:pPr>
              <w:pBdr>
                <w:top w:val="nil"/>
                <w:left w:val="nil"/>
                <w:bottom w:val="nil"/>
                <w:right w:val="nil"/>
                <w:between w:val="nil"/>
              </w:pBdr>
              <w:spacing w:before="23" w:after="23"/>
              <w:jc w:val="both"/>
              <w:rPr>
                <w:rFonts w:ascii="Arial" w:hAnsi="Arial" w:eastAsia="Arial" w:cs="Arial"/>
                <w:b w:val="0"/>
                <w:sz w:val="20"/>
                <w:szCs w:val="20"/>
              </w:rPr>
            </w:pPr>
          </w:p>
          <w:p w:rsidR="00460895" w:rsidRDefault="00291003" w14:paraId="00000142" w14:textId="77777777">
            <w:pPr>
              <w:pBdr>
                <w:top w:val="nil"/>
                <w:left w:val="nil"/>
                <w:bottom w:val="nil"/>
                <w:right w:val="nil"/>
                <w:between w:val="nil"/>
              </w:pBdr>
              <w:spacing w:before="23" w:after="23"/>
              <w:jc w:val="both"/>
              <w:rPr>
                <w:rFonts w:ascii="Arial" w:hAnsi="Arial" w:eastAsia="Arial" w:cs="Arial"/>
                <w:b w:val="0"/>
                <w:sz w:val="20"/>
                <w:szCs w:val="20"/>
              </w:rPr>
            </w:pPr>
            <w:r>
              <w:rPr>
                <w:rFonts w:ascii="Arial" w:hAnsi="Arial" w:eastAsia="Arial" w:cs="Arial"/>
                <w:b w:val="0"/>
                <w:sz w:val="20"/>
                <w:szCs w:val="20"/>
              </w:rPr>
              <w:t xml:space="preserve">Sin desconocer que cada individuo tiene una formación, experiencia, habilidades, destrezas, así como debilidades, se deben tratar de manera adecuada para aportar a la consolidación del equipo de trabajo y de la organización; pero si ellos se esconden o se ignoran, pueden causar daños irreparables a la misma en todos sus ámbitos, siendo la negociación el elemento que brinda el equilibrio requerido en la </w:t>
            </w:r>
            <w:sdt>
              <w:sdtPr>
                <w:tag w:val="goog_rdk_28"/>
                <w:id w:val="1853685927"/>
              </w:sdtPr>
              <w:sdtEndPr/>
              <w:sdtContent>
                <w:commentRangeStart w:id="34"/>
              </w:sdtContent>
            </w:sdt>
            <w:r>
              <w:rPr>
                <w:rFonts w:ascii="Arial" w:hAnsi="Arial" w:eastAsia="Arial" w:cs="Arial"/>
                <w:b w:val="0"/>
                <w:sz w:val="20"/>
                <w:szCs w:val="20"/>
              </w:rPr>
              <w:t>organización</w:t>
            </w:r>
            <w:commentRangeEnd w:id="34"/>
            <w:r>
              <w:commentReference w:id="34"/>
            </w:r>
            <w:r>
              <w:rPr>
                <w:rFonts w:ascii="Arial" w:hAnsi="Arial" w:eastAsia="Arial" w:cs="Arial"/>
                <w:b w:val="0"/>
                <w:sz w:val="20"/>
                <w:szCs w:val="20"/>
              </w:rPr>
              <w:t>.</w:t>
            </w:r>
          </w:p>
        </w:tc>
      </w:tr>
    </w:tbl>
    <w:p w:rsidR="00460895" w:rsidRDefault="00460895" w14:paraId="00000143"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291003" w14:paraId="00000144"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Los grupos de interés se clasifican de acuerdo con su relevancia y el posible impacto que tienen dentro de la organización. De acuerdo con este criterio, tienen las siguientes características:</w:t>
      </w:r>
    </w:p>
    <w:p w:rsidR="00460895" w:rsidRDefault="00460895" w14:paraId="00000145"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291003" w14:paraId="00000146"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9</w:t>
      </w:r>
    </w:p>
    <w:p w:rsidR="00460895" w:rsidRDefault="00291003" w14:paraId="00000147"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Características de los grupos de interés o stakeholders</w:t>
      </w:r>
    </w:p>
    <w:p w:rsidR="00460895" w:rsidRDefault="00576937" w14:paraId="0000014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29"/>
          <w:id w:val="-466365335"/>
        </w:sdtPr>
        <w:sdtEndPr/>
        <w:sdtContent>
          <w:commentRangeStart w:id="35"/>
        </w:sdtContent>
      </w:sdt>
      <w:r w:rsidR="00291003">
        <w:rPr>
          <w:noProof/>
        </w:rPr>
        <mc:AlternateContent>
          <mc:Choice Requires="wpg">
            <w:drawing>
              <wp:anchor distT="0" distB="0" distL="114300" distR="114300" simplePos="0" relativeHeight="251676672" behindDoc="0" locked="0" layoutInCell="1" hidden="0" allowOverlap="1" wp14:anchorId="62CB8FD6" wp14:editId="3659FEA7">
                <wp:simplePos x="0" y="0"/>
                <wp:positionH relativeFrom="column">
                  <wp:posOffset>1</wp:posOffset>
                </wp:positionH>
                <wp:positionV relativeFrom="paragraph">
                  <wp:posOffset>0</wp:posOffset>
                </wp:positionV>
                <wp:extent cx="6004859" cy="1056342"/>
                <wp:effectExtent l="0" t="0" r="0" b="0"/>
                <wp:wrapNone/>
                <wp:docPr id="169" name="Rectángulo 169"/>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52D53A3C" w14:textId="77777777">
                            <w:pPr>
                              <w:jc w:val="center"/>
                              <w:textDirection w:val="btLr"/>
                            </w:pPr>
                            <w:r>
                              <w:rPr>
                                <w:color w:val="FFFFFF"/>
                                <w:sz w:val="36"/>
                              </w:rPr>
                              <w:t>CF01_2_3_gráfico_características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0D8317FF" wp14:editId="7777777">
                <wp:simplePos x="0" y="0"/>
                <wp:positionH relativeFrom="column">
                  <wp:posOffset>1</wp:posOffset>
                </wp:positionH>
                <wp:positionV relativeFrom="paragraph">
                  <wp:posOffset>0</wp:posOffset>
                </wp:positionV>
                <wp:extent cx="6004859" cy="1056342"/>
                <wp:effectExtent l="0" t="0" r="0" b="0"/>
                <wp:wrapNone/>
                <wp:docPr id="270203299"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6004859" cy="1056342"/>
                        </a:xfrm>
                        <a:prstGeom prst="rect"/>
                        <a:ln/>
                      </pic:spPr>
                    </pic:pic>
                  </a:graphicData>
                </a:graphic>
              </wp:anchor>
            </w:drawing>
          </mc:Fallback>
        </mc:AlternateContent>
      </w:r>
    </w:p>
    <w:p w:rsidR="00460895" w:rsidRDefault="00291003" w14:paraId="00000149" w14:textId="77777777">
      <w:pPr>
        <w:spacing w:before="23" w:after="23" w:line="360" w:lineRule="auto"/>
        <w:jc w:val="both"/>
        <w:rPr>
          <w:rFonts w:ascii="Arial" w:hAnsi="Arial" w:eastAsia="Arial" w:cs="Arial"/>
          <w:sz w:val="20"/>
          <w:szCs w:val="20"/>
        </w:rPr>
      </w:pPr>
      <w:commentRangeEnd w:id="35"/>
      <w:r>
        <w:commentReference w:id="35"/>
      </w:r>
    </w:p>
    <w:p w:rsidR="00460895" w:rsidRDefault="00460895" w14:paraId="0000014A"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460895" w14:paraId="0000014B"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460895" w14:paraId="0000014C"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460895" w14:paraId="0000014D"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4E"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Los grupos de interés son identificados de acuerdo con la prioridad que tienen los objetivos asociados a los grupos más importantes. Es una misión de la dirección buscar el equilibrio entre los objetivos de los diferentes grupos presentes en la empresa, lo cual solo puede alcanzarse mediante la negociación, al fijar objetivos que integren los de todos, con el fin de otorgar la capacidad de tomar decisiones y especialmente de participar. Los criterios para reconocer grupos de interés son:</w:t>
      </w:r>
    </w:p>
    <w:p w:rsidR="00460895" w:rsidRDefault="00460895" w14:paraId="0000014F"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50" w14:textId="77777777">
      <w:pPr>
        <w:numPr>
          <w:ilvl w:val="0"/>
          <w:numId w:val="4"/>
        </w:numPr>
        <w:pBdr>
          <w:top w:val="nil"/>
          <w:left w:val="nil"/>
          <w:bottom w:val="nil"/>
          <w:right w:val="nil"/>
          <w:between w:val="nil"/>
        </w:pBdr>
        <w:spacing w:before="23" w:line="360" w:lineRule="auto"/>
        <w:jc w:val="both"/>
        <w:rPr>
          <w:rFonts w:ascii="Arial" w:hAnsi="Arial" w:eastAsia="Arial" w:cs="Arial"/>
          <w:color w:val="000000"/>
          <w:sz w:val="20"/>
          <w:szCs w:val="20"/>
        </w:rPr>
      </w:pPr>
      <w:r>
        <w:rPr>
          <w:rFonts w:ascii="Arial" w:hAnsi="Arial" w:eastAsia="Arial" w:cs="Arial"/>
          <w:color w:val="000000"/>
          <w:sz w:val="20"/>
          <w:szCs w:val="20"/>
        </w:rPr>
        <w:t>Si el grupo tiene poder, es legítimo y además influye en el logro de objetivos. Su función en la organización es crucial y determinante.</w:t>
      </w:r>
    </w:p>
    <w:p w:rsidR="00460895" w:rsidRDefault="00291003" w14:paraId="00000151" w14:textId="77777777">
      <w:pPr>
        <w:numPr>
          <w:ilvl w:val="0"/>
          <w:numId w:val="4"/>
        </w:num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Se deben considerar grupos de interés aquellos que aparecen de manera latente, aunque su relevancia sea escasa, con el fin de promover la participación como parte de la motivación grupal e individual de sus participantes.</w:t>
      </w:r>
    </w:p>
    <w:p w:rsidR="00460895" w:rsidRDefault="00291003" w14:paraId="00000152" w14:textId="77777777">
      <w:pPr>
        <w:numPr>
          <w:ilvl w:val="0"/>
          <w:numId w:val="4"/>
        </w:numPr>
        <w:pBdr>
          <w:top w:val="nil"/>
          <w:left w:val="nil"/>
          <w:bottom w:val="nil"/>
          <w:right w:val="nil"/>
          <w:between w:val="nil"/>
        </w:pBdr>
        <w:spacing w:after="23" w:line="360" w:lineRule="auto"/>
        <w:jc w:val="both"/>
        <w:rPr>
          <w:rFonts w:ascii="Arial" w:hAnsi="Arial" w:eastAsia="Arial" w:cs="Arial"/>
          <w:color w:val="000000"/>
          <w:sz w:val="20"/>
          <w:szCs w:val="20"/>
        </w:rPr>
      </w:pPr>
      <w:r>
        <w:rPr>
          <w:rFonts w:ascii="Arial" w:hAnsi="Arial" w:eastAsia="Arial" w:cs="Arial"/>
          <w:color w:val="000000"/>
          <w:sz w:val="20"/>
          <w:szCs w:val="20"/>
        </w:rPr>
        <w:t>Nacen de forma colectiva porque se identifican en sus intereses y comparten una misma motivación. Este tipo de grupo de interés permanecerá hasta lograr su objetivo.</w:t>
      </w:r>
    </w:p>
    <w:p w:rsidR="00460895" w:rsidRDefault="00460895" w14:paraId="00000153" w14:textId="77777777">
      <w:pPr>
        <w:pBdr>
          <w:top w:val="nil"/>
          <w:left w:val="nil"/>
          <w:bottom w:val="nil"/>
          <w:right w:val="nil"/>
          <w:between w:val="nil"/>
        </w:pBdr>
        <w:spacing w:before="23" w:after="23"/>
        <w:jc w:val="both"/>
        <w:rPr>
          <w:rFonts w:ascii="Arial" w:hAnsi="Arial" w:eastAsia="Arial" w:cs="Arial"/>
          <w:sz w:val="20"/>
          <w:szCs w:val="20"/>
        </w:rPr>
      </w:pPr>
    </w:p>
    <w:p w:rsidR="00460895" w:rsidP="5A046A20" w:rsidRDefault="00291003" w14:paraId="00000154" w14:textId="1E3F991E">
      <w:pPr>
        <w:pBdr>
          <w:top w:val="nil" w:color="000000" w:sz="0" w:space="0"/>
          <w:left w:val="nil" w:color="000000" w:sz="0" w:space="0"/>
          <w:bottom w:val="nil" w:color="000000" w:sz="0" w:space="0"/>
          <w:right w:val="nil" w:color="000000" w:sz="0" w:space="0"/>
          <w:between w:val="nil" w:color="000000" w:sz="0" w:space="0"/>
        </w:pBdr>
        <w:spacing w:before="23" w:after="23"/>
        <w:jc w:val="both"/>
        <w:rPr>
          <w:rFonts w:ascii="Arial" w:hAnsi="Arial" w:eastAsia="Arial" w:cs="Arial"/>
          <w:sz w:val="20"/>
          <w:szCs w:val="20"/>
        </w:rPr>
      </w:pPr>
      <w:r w:rsidRPr="5A046A20" w:rsidR="00291003">
        <w:rPr>
          <w:rFonts w:ascii="Arial" w:hAnsi="Arial" w:eastAsia="Arial" w:cs="Arial"/>
          <w:sz w:val="20"/>
          <w:szCs w:val="20"/>
        </w:rPr>
        <w:t>Los grupos de interés tambi</w:t>
      </w:r>
      <w:r w:rsidRPr="5A046A20" w:rsidR="00291003">
        <w:rPr>
          <w:rFonts w:ascii="Arial" w:hAnsi="Arial" w:eastAsia="Arial" w:cs="Arial"/>
          <w:sz w:val="20"/>
          <w:szCs w:val="20"/>
        </w:rPr>
        <w:t xml:space="preserve">én se definen de acuerdo con </w:t>
      </w:r>
      <w:r w:rsidRPr="5A046A20" w:rsidR="00291003">
        <w:rPr>
          <w:rFonts w:ascii="Arial" w:hAnsi="Arial" w:eastAsia="Arial" w:cs="Arial"/>
          <w:sz w:val="20"/>
          <w:szCs w:val="20"/>
          <w:highlight w:val="magenta"/>
        </w:rPr>
        <w:t>los siguientes aspectos</w:t>
      </w:r>
      <w:r w:rsidRPr="5A046A20" w:rsidR="33886980">
        <w:rPr>
          <w:rFonts w:ascii="Arial" w:hAnsi="Arial" w:eastAsia="Arial" w:cs="Arial"/>
          <w:sz w:val="20"/>
          <w:szCs w:val="20"/>
          <w:highlight w:val="magenta"/>
        </w:rPr>
        <w:t>:</w:t>
      </w:r>
    </w:p>
    <w:p w:rsidR="00460895" w:rsidRDefault="00460895" w14:paraId="00000155"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460895" w14:paraId="00000156"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57"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10</w:t>
      </w:r>
    </w:p>
    <w:p w:rsidR="00460895" w:rsidRDefault="00291003" w14:paraId="0000015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Aspectos que definen los grupos de interés</w:t>
      </w:r>
    </w:p>
    <w:p w:rsidR="00460895" w:rsidRDefault="00576937" w14:paraId="00000159"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sdt>
        <w:sdtPr>
          <w:tag w:val="goog_rdk_30"/>
          <w:id w:val="-679274395"/>
        </w:sdtPr>
        <w:sdtEndPr/>
        <w:sdtContent>
          <w:commentRangeStart w:id="36"/>
        </w:sdtContent>
      </w:sdt>
      <w:r w:rsidR="00291003">
        <w:rPr>
          <w:noProof/>
        </w:rPr>
        <mc:AlternateContent>
          <mc:Choice Requires="wpg">
            <w:drawing>
              <wp:anchor distT="0" distB="0" distL="114300" distR="114300" simplePos="0" relativeHeight="251677696" behindDoc="0" locked="0" layoutInCell="1" hidden="0" allowOverlap="1" wp14:anchorId="358B1473" wp14:editId="339C5A11">
                <wp:simplePos x="0" y="0"/>
                <wp:positionH relativeFrom="column">
                  <wp:posOffset>25401</wp:posOffset>
                </wp:positionH>
                <wp:positionV relativeFrom="paragraph">
                  <wp:posOffset>12700</wp:posOffset>
                </wp:positionV>
                <wp:extent cx="6004859" cy="1056342"/>
                <wp:effectExtent l="0" t="0" r="0" b="0"/>
                <wp:wrapNone/>
                <wp:docPr id="156" name="Rectángulo 156"/>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31733D83" w14:textId="77777777">
                            <w:pPr>
                              <w:jc w:val="center"/>
                              <w:textDirection w:val="btLr"/>
                            </w:pPr>
                            <w:r>
                              <w:rPr>
                                <w:color w:val="FFFFFF"/>
                                <w:sz w:val="36"/>
                              </w:rPr>
                              <w:t>CF01_2_3_gráfico_aspectos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A96F962" wp14:editId="7777777">
                <wp:simplePos x="0" y="0"/>
                <wp:positionH relativeFrom="column">
                  <wp:posOffset>25401</wp:posOffset>
                </wp:positionH>
                <wp:positionV relativeFrom="paragraph">
                  <wp:posOffset>12700</wp:posOffset>
                </wp:positionV>
                <wp:extent cx="6004859" cy="1056342"/>
                <wp:effectExtent l="0" t="0" r="0" b="0"/>
                <wp:wrapNone/>
                <wp:docPr id="509409730"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6004859" cy="1056342"/>
                        </a:xfrm>
                        <a:prstGeom prst="rect"/>
                        <a:ln/>
                      </pic:spPr>
                    </pic:pic>
                  </a:graphicData>
                </a:graphic>
              </wp:anchor>
            </w:drawing>
          </mc:Fallback>
        </mc:AlternateContent>
      </w:r>
    </w:p>
    <w:p w:rsidR="00460895" w:rsidRDefault="00291003" w14:paraId="0000015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commentRangeEnd w:id="36"/>
      <w:r>
        <w:commentReference w:id="36"/>
      </w:r>
    </w:p>
    <w:p w:rsidR="00460895" w:rsidRDefault="00460895" w14:paraId="0000015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p>
    <w:p w:rsidR="00460895" w:rsidRDefault="00460895" w14:paraId="0000015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p>
    <w:p w:rsidR="00460895" w:rsidRDefault="00460895" w14:paraId="0000015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15E"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460895" w14:paraId="0000015F" w14:textId="77777777">
      <w:pPr>
        <w:spacing w:before="23" w:after="23"/>
        <w:jc w:val="both"/>
        <w:rPr>
          <w:rFonts w:ascii="Arial" w:hAnsi="Arial" w:eastAsia="Arial" w:cs="Arial"/>
          <w:b/>
          <w:sz w:val="20"/>
          <w:szCs w:val="20"/>
        </w:rPr>
      </w:pPr>
    </w:p>
    <w:p w:rsidR="00460895" w:rsidRDefault="00291003" w14:paraId="00000160"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A través del análisis estratégico de los grupos de interés, es posible identificar los tipos de participantes que lo integran, lo cual es fundamental para que la organización potencialice su existencia para su beneficio, de acuerdo con los objetivos que estos hayan trazado. Los participantes pueden pertenecer a diferentes grupos de interés dependiendo de sus objetivos, los cuales son momentáneos, por lo que se hace necesario realizar la valoración de los mismos para reconocerlos en función de su importancia y valorar los posibles impactos sobre los objetivos de la empresa. Esta valoración es posible realizarla gracias al mapeo de </w:t>
      </w:r>
      <w:r>
        <w:rPr>
          <w:rFonts w:ascii="Arial" w:hAnsi="Arial" w:eastAsia="Arial" w:cs="Arial"/>
          <w:i/>
          <w:sz w:val="20"/>
          <w:szCs w:val="20"/>
        </w:rPr>
        <w:t xml:space="preserve">stakeholders </w:t>
      </w:r>
      <w:r>
        <w:rPr>
          <w:rFonts w:ascii="Arial" w:hAnsi="Arial" w:eastAsia="Arial" w:cs="Arial"/>
          <w:sz w:val="20"/>
          <w:szCs w:val="20"/>
        </w:rPr>
        <w:t>o grupos de interés.</w:t>
      </w:r>
    </w:p>
    <w:p w:rsidR="00460895" w:rsidRDefault="00460895" w14:paraId="00000161" w14:textId="77777777">
      <w:pPr>
        <w:spacing w:before="23" w:after="23"/>
        <w:jc w:val="both"/>
        <w:rPr>
          <w:rFonts w:ascii="Arial" w:hAnsi="Arial" w:eastAsia="Arial" w:cs="Arial"/>
          <w:sz w:val="20"/>
          <w:szCs w:val="20"/>
        </w:rPr>
      </w:pPr>
    </w:p>
    <w:p w:rsidR="00460895" w:rsidRDefault="00291003" w14:paraId="00000162" w14:textId="77777777">
      <w:pPr>
        <w:spacing w:before="23" w:after="23" w:line="360" w:lineRule="auto"/>
        <w:jc w:val="both"/>
        <w:rPr>
          <w:rFonts w:ascii="Arial" w:hAnsi="Arial" w:eastAsia="Arial" w:cs="Arial"/>
          <w:sz w:val="20"/>
          <w:szCs w:val="20"/>
        </w:rPr>
      </w:pPr>
      <w:r>
        <w:rPr>
          <w:rFonts w:ascii="Arial" w:hAnsi="Arial" w:eastAsia="Arial" w:cs="Arial"/>
          <w:sz w:val="20"/>
          <w:szCs w:val="20"/>
        </w:rPr>
        <w:t>Es una representación gráfica del tipo de relación existente entre los grupos de interés y el proyecto u organización. Se elabora  con el fin de comprender los diversos niveles de influencia y su relevancia en la empresa. Asimismo, permite realizar monitoreo de la evolución de todas las relaciones a largo plazo y evidencia la influencia que los grupos de interés ejercen sobre la organización o que la empresa ejerce sobre ellos, tal como se presenta en la figura.</w:t>
      </w:r>
    </w:p>
    <w:p w:rsidR="00460895" w:rsidRDefault="00460895" w14:paraId="00000163" w14:textId="77777777">
      <w:pPr>
        <w:spacing w:before="23" w:after="23" w:line="360" w:lineRule="auto"/>
        <w:jc w:val="both"/>
        <w:rPr>
          <w:rFonts w:ascii="Arial" w:hAnsi="Arial" w:eastAsia="Arial" w:cs="Arial"/>
          <w:sz w:val="20"/>
          <w:szCs w:val="20"/>
        </w:rPr>
      </w:pPr>
    </w:p>
    <w:p w:rsidRPr="00031379" w:rsidR="00460895" w:rsidRDefault="00291003" w14:paraId="00000164"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highlight w:val="yellow"/>
        </w:rPr>
      </w:pPr>
      <w:commentRangeStart w:id="37"/>
      <w:r w:rsidRPr="5A046A20" w:rsidR="00291003">
        <w:rPr>
          <w:rFonts w:ascii="Arial" w:hAnsi="Arial" w:eastAsia="Arial" w:cs="Arial"/>
          <w:b w:val="1"/>
          <w:bCs w:val="1"/>
          <w:color w:val="000000" w:themeColor="text1" w:themeTint="FF" w:themeShade="FF"/>
          <w:sz w:val="20"/>
          <w:szCs w:val="20"/>
          <w:highlight w:val="yellow"/>
        </w:rPr>
        <w:t>Figura 11</w:t>
      </w:r>
    </w:p>
    <w:p w:rsidR="00460895" w:rsidRDefault="00291003" w14:paraId="00000165"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5A046A20" w:rsidR="00291003">
        <w:rPr>
          <w:rFonts w:ascii="Arial" w:hAnsi="Arial" w:eastAsia="Arial" w:cs="Arial"/>
          <w:i w:val="1"/>
          <w:iCs w:val="1"/>
          <w:color w:val="000000" w:themeColor="text1" w:themeTint="FF" w:themeShade="FF"/>
          <w:sz w:val="20"/>
          <w:szCs w:val="20"/>
          <w:highlight w:val="yellow"/>
        </w:rPr>
        <w:t>Mapa de stakeholders</w:t>
      </w:r>
      <w:commentRangeEnd w:id="37"/>
      <w:r>
        <w:rPr>
          <w:rStyle w:val="CommentReference"/>
        </w:rPr>
        <w:commentReference w:id="37"/>
      </w:r>
    </w:p>
    <w:p w:rsidR="00460895" w:rsidRDefault="00576937" w14:paraId="00000166"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sdt>
        <w:sdtPr>
          <w:tag w:val="goog_rdk_31"/>
          <w:id w:val="1600525963"/>
        </w:sdtPr>
        <w:sdtEndPr/>
        <w:sdtContent>
          <w:commentRangeStart w:id="38"/>
        </w:sdtContent>
      </w:sdt>
      <w:r w:rsidR="00291003">
        <w:rPr>
          <w:noProof/>
        </w:rPr>
        <mc:AlternateContent>
          <mc:Choice Requires="wpg">
            <w:drawing>
              <wp:anchor distT="0" distB="0" distL="114300" distR="114300" simplePos="0" relativeHeight="251678720" behindDoc="0" locked="0" layoutInCell="1" hidden="0" allowOverlap="1" wp14:anchorId="1038134C" wp14:editId="52490B46">
                <wp:simplePos x="0" y="0"/>
                <wp:positionH relativeFrom="column">
                  <wp:posOffset>38101</wp:posOffset>
                </wp:positionH>
                <wp:positionV relativeFrom="paragraph">
                  <wp:posOffset>25400</wp:posOffset>
                </wp:positionV>
                <wp:extent cx="6004859" cy="1056342"/>
                <wp:effectExtent l="0" t="0" r="0" b="0"/>
                <wp:wrapNone/>
                <wp:docPr id="153" name="Rectángulo 153"/>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146671BB" w14:textId="77777777">
                            <w:pPr>
                              <w:jc w:val="center"/>
                              <w:textDirection w:val="btLr"/>
                            </w:pPr>
                            <w:r>
                              <w:rPr>
                                <w:color w:val="FFFFFF"/>
                                <w:sz w:val="36"/>
                              </w:rPr>
                              <w:t>CF01_2_3_gráfico_mapa</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BB72CE9" wp14:editId="7777777">
                <wp:simplePos x="0" y="0"/>
                <wp:positionH relativeFrom="column">
                  <wp:posOffset>38101</wp:posOffset>
                </wp:positionH>
                <wp:positionV relativeFrom="paragraph">
                  <wp:posOffset>25400</wp:posOffset>
                </wp:positionV>
                <wp:extent cx="6004859" cy="1056342"/>
                <wp:effectExtent l="0" t="0" r="0" b="0"/>
                <wp:wrapNone/>
                <wp:docPr id="1701193078"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6004859" cy="1056342"/>
                        </a:xfrm>
                        <a:prstGeom prst="rect"/>
                        <a:ln/>
                      </pic:spPr>
                    </pic:pic>
                  </a:graphicData>
                </a:graphic>
              </wp:anchor>
            </w:drawing>
          </mc:Fallback>
        </mc:AlternateContent>
      </w:r>
    </w:p>
    <w:p w:rsidR="00460895" w:rsidRDefault="00291003" w14:paraId="00000167" w14:textId="77777777">
      <w:pPr>
        <w:spacing w:before="23" w:after="23" w:line="360" w:lineRule="auto"/>
        <w:jc w:val="both"/>
        <w:rPr>
          <w:rFonts w:ascii="Arial" w:hAnsi="Arial" w:eastAsia="Arial" w:cs="Arial"/>
          <w:sz w:val="20"/>
          <w:szCs w:val="20"/>
        </w:rPr>
      </w:pPr>
      <w:commentRangeEnd w:id="38"/>
      <w:r>
        <w:commentReference w:id="38"/>
      </w:r>
    </w:p>
    <w:p w:rsidR="00460895" w:rsidRDefault="00460895" w14:paraId="00000168" w14:textId="77777777">
      <w:pPr>
        <w:spacing w:before="23" w:after="23" w:line="360" w:lineRule="auto"/>
        <w:jc w:val="both"/>
        <w:rPr>
          <w:rFonts w:ascii="Arial" w:hAnsi="Arial" w:eastAsia="Arial" w:cs="Arial"/>
          <w:sz w:val="20"/>
          <w:szCs w:val="20"/>
        </w:rPr>
      </w:pPr>
    </w:p>
    <w:p w:rsidR="00460895" w:rsidRDefault="00460895" w14:paraId="00000169" w14:textId="77777777">
      <w:pPr>
        <w:spacing w:before="23" w:after="23"/>
        <w:jc w:val="both"/>
        <w:rPr>
          <w:rFonts w:ascii="Arial" w:hAnsi="Arial" w:eastAsia="Arial" w:cs="Arial"/>
          <w:sz w:val="20"/>
          <w:szCs w:val="20"/>
        </w:rPr>
      </w:pPr>
    </w:p>
    <w:p w:rsidR="00460895" w:rsidRDefault="00460895" w14:paraId="0000016A" w14:textId="77777777">
      <w:pPr>
        <w:spacing w:before="23" w:after="23"/>
        <w:jc w:val="both"/>
        <w:rPr>
          <w:rFonts w:ascii="Arial" w:hAnsi="Arial" w:eastAsia="Arial" w:cs="Arial"/>
          <w:sz w:val="20"/>
          <w:szCs w:val="20"/>
        </w:rPr>
      </w:pPr>
    </w:p>
    <w:p w:rsidR="00460895" w:rsidRDefault="00460895" w14:paraId="0000016B" w14:textId="77777777">
      <w:pPr>
        <w:spacing w:before="23" w:after="23"/>
        <w:jc w:val="both"/>
        <w:rPr>
          <w:rFonts w:ascii="Arial" w:hAnsi="Arial" w:eastAsia="Arial" w:cs="Arial"/>
          <w:sz w:val="20"/>
          <w:szCs w:val="20"/>
        </w:rPr>
      </w:pPr>
    </w:p>
    <w:p w:rsidR="00460895" w:rsidRDefault="00460895" w14:paraId="0000016C" w14:textId="77777777">
      <w:pPr>
        <w:spacing w:before="23" w:after="23"/>
        <w:jc w:val="both"/>
        <w:rPr>
          <w:rFonts w:ascii="Arial" w:hAnsi="Arial" w:eastAsia="Arial" w:cs="Arial"/>
          <w:sz w:val="20"/>
          <w:szCs w:val="20"/>
        </w:rPr>
      </w:pPr>
    </w:p>
    <w:tbl>
      <w:tblPr>
        <w:tblStyle w:val="afffffc"/>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7A58EEE1" w14:textId="77777777">
        <w:tc>
          <w:tcPr>
            <w:tcW w:w="1531" w:type="dxa"/>
            <w:shd w:val="clear" w:color="auto" w:fill="2E74B5"/>
          </w:tcPr>
          <w:p w:rsidR="00460895" w:rsidRDefault="00460895" w14:paraId="0000016D"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16E" w14:textId="77777777">
            <w:pPr>
              <w:jc w:val="both"/>
              <w:rPr>
                <w:rFonts w:ascii="Arial" w:hAnsi="Arial" w:eastAsia="Arial" w:cs="Arial"/>
                <w:color w:val="000000"/>
                <w:sz w:val="20"/>
                <w:szCs w:val="20"/>
              </w:rPr>
            </w:pPr>
          </w:p>
        </w:tc>
      </w:tr>
      <w:tr w:rsidR="00460895" w14:paraId="3DA04CBF" w14:textId="77777777">
        <w:trPr>
          <w:gridAfter w:val="1"/>
          <w:wAfter w:w="14" w:type="dxa"/>
        </w:trPr>
        <w:tc>
          <w:tcPr>
            <w:tcW w:w="9336" w:type="dxa"/>
            <w:gridSpan w:val="2"/>
            <w:shd w:val="clear" w:color="auto" w:fill="DEEAF6"/>
          </w:tcPr>
          <w:p w:rsidR="00460895" w:rsidRDefault="00291003" w14:paraId="00000170" w14:textId="77777777">
            <w:pPr>
              <w:spacing w:before="23" w:after="23"/>
              <w:jc w:val="both"/>
              <w:rPr>
                <w:rFonts w:ascii="Arial" w:hAnsi="Arial" w:eastAsia="Arial" w:cs="Arial"/>
                <w:sz w:val="20"/>
                <w:szCs w:val="20"/>
              </w:rPr>
            </w:pPr>
            <w:r>
              <w:rPr>
                <w:rFonts w:ascii="Arial" w:hAnsi="Arial" w:eastAsia="Arial" w:cs="Arial"/>
                <w:sz w:val="20"/>
                <w:szCs w:val="20"/>
              </w:rPr>
              <w:t xml:space="preserve">Esta herramienta aparece gracias a que el nivel directivo de las organizaciones ha reconocido la importancia y tomado conciencia de administrar estratégica y proactivamente los grupos de </w:t>
            </w:r>
            <w:sdt>
              <w:sdtPr>
                <w:tag w:val="goog_rdk_32"/>
                <w:id w:val="-2120127860"/>
              </w:sdtPr>
              <w:sdtEndPr/>
              <w:sdtContent>
                <w:commentRangeStart w:id="39"/>
              </w:sdtContent>
            </w:sdt>
            <w:r>
              <w:rPr>
                <w:rFonts w:ascii="Arial" w:hAnsi="Arial" w:eastAsia="Arial" w:cs="Arial"/>
                <w:sz w:val="20"/>
                <w:szCs w:val="20"/>
              </w:rPr>
              <w:t>interés</w:t>
            </w:r>
            <w:commentRangeEnd w:id="39"/>
            <w:r>
              <w:commentReference w:id="39"/>
            </w:r>
            <w:r>
              <w:rPr>
                <w:rFonts w:ascii="Arial" w:hAnsi="Arial" w:eastAsia="Arial" w:cs="Arial"/>
                <w:sz w:val="20"/>
                <w:szCs w:val="20"/>
              </w:rPr>
              <w:t xml:space="preserve">. </w:t>
            </w:r>
          </w:p>
        </w:tc>
      </w:tr>
    </w:tbl>
    <w:p w:rsidR="00460895" w:rsidRDefault="00460895" w14:paraId="00000172" w14:textId="77777777">
      <w:pPr>
        <w:spacing w:before="23" w:after="23"/>
        <w:jc w:val="both"/>
        <w:rPr>
          <w:rFonts w:ascii="Arial" w:hAnsi="Arial" w:eastAsia="Arial" w:cs="Arial"/>
          <w:sz w:val="20"/>
          <w:szCs w:val="20"/>
        </w:rPr>
      </w:pPr>
    </w:p>
    <w:p w:rsidR="00460895" w:rsidRDefault="00460895" w14:paraId="00000173" w14:textId="77777777">
      <w:pPr>
        <w:spacing w:before="23" w:after="23"/>
        <w:jc w:val="both"/>
        <w:rPr>
          <w:rFonts w:ascii="Arial" w:hAnsi="Arial" w:eastAsia="Arial" w:cs="Arial"/>
          <w:sz w:val="20"/>
          <w:szCs w:val="20"/>
        </w:rPr>
      </w:pPr>
    </w:p>
    <w:p w:rsidR="00460895" w:rsidRDefault="00291003" w14:paraId="00000174"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232323"/>
          <w:sz w:val="20"/>
          <w:szCs w:val="20"/>
        </w:rPr>
        <w:t>Síntesis</w:t>
      </w:r>
    </w:p>
    <w:p w:rsidR="00460895" w:rsidRDefault="00460895" w14:paraId="00000175" w14:textId="77777777">
      <w:pPr>
        <w:pBdr>
          <w:top w:val="nil"/>
          <w:left w:val="nil"/>
          <w:bottom w:val="nil"/>
          <w:right w:val="nil"/>
          <w:between w:val="nil"/>
        </w:pBdr>
        <w:spacing w:before="23" w:after="23"/>
        <w:ind w:left="284"/>
        <w:rPr>
          <w:rFonts w:ascii="Arial" w:hAnsi="Arial" w:eastAsia="Arial" w:cs="Arial"/>
          <w:b/>
          <w:color w:val="000000"/>
          <w:sz w:val="20"/>
          <w:szCs w:val="20"/>
        </w:rPr>
      </w:pPr>
    </w:p>
    <w:p w:rsidR="00460895" w:rsidRDefault="00291003" w14:paraId="00000176" w14:textId="77777777">
      <w:pPr>
        <w:pBdr>
          <w:top w:val="nil"/>
          <w:left w:val="nil"/>
          <w:bottom w:val="nil"/>
          <w:right w:val="nil"/>
          <w:between w:val="nil"/>
        </w:pBdr>
        <w:spacing w:before="23" w:after="23" w:line="360" w:lineRule="auto"/>
        <w:jc w:val="both"/>
        <w:rPr>
          <w:rFonts w:ascii="Arial" w:hAnsi="Arial" w:eastAsia="Arial" w:cs="Arial"/>
          <w:b/>
          <w:color w:val="000000"/>
          <w:sz w:val="20"/>
          <w:szCs w:val="20"/>
        </w:rPr>
      </w:pPr>
      <w:r>
        <w:rPr>
          <w:rFonts w:ascii="Arial" w:hAnsi="Arial" w:eastAsia="Arial" w:cs="Arial"/>
          <w:sz w:val="20"/>
          <w:szCs w:val="20"/>
        </w:rPr>
        <w:t xml:space="preserve">La empresa, como unidad de progreso económico y social, requiere constantemente de un análisis o diagnóstico organizacional que permita, a través de sus factores internos y externos, gestionar y dinamizar procesos administrativos coherentes, pertinentes y eficientes. </w:t>
      </w:r>
      <w:r>
        <w:rPr>
          <w:rFonts w:ascii="Arial" w:hAnsi="Arial" w:eastAsia="Arial" w:cs="Arial"/>
          <w:color w:val="000000"/>
          <w:sz w:val="20"/>
          <w:szCs w:val="20"/>
        </w:rPr>
        <w:t xml:space="preserve"> A continuación, se presentan gráficamente las temáticas desarrolladas en el componente.</w:t>
      </w:r>
    </w:p>
    <w:p w:rsidR="00460895" w:rsidRDefault="00460895" w14:paraId="00000177"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78"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P="5A046A20" w:rsidRDefault="00291003" w14:paraId="00000179" w14:textId="77777777" w14:noSpellErr="1">
      <w:pPr>
        <w:pBdr>
          <w:top w:val="nil" w:color="000000" w:sz="0" w:space="0"/>
          <w:left w:val="nil" w:color="000000" w:sz="0" w:space="0"/>
          <w:bottom w:val="nil" w:color="000000" w:sz="0" w:space="0"/>
          <w:right w:val="nil" w:color="000000" w:sz="0" w:space="0"/>
          <w:between w:val="nil" w:color="000000" w:sz="0" w:space="0"/>
        </w:pBdr>
        <w:tabs>
          <w:tab w:val="left" w:pos="567"/>
        </w:tabs>
        <w:spacing w:before="23" w:after="23" w:line="360" w:lineRule="auto"/>
        <w:ind w:left="132"/>
        <w:jc w:val="both"/>
        <w:rPr>
          <w:rFonts w:ascii="Arial" w:hAnsi="Arial" w:eastAsia="Arial" w:cs="Arial"/>
          <w:b w:val="1"/>
          <w:bCs w:val="1"/>
          <w:color w:val="000000"/>
          <w:sz w:val="20"/>
          <w:szCs w:val="20"/>
        </w:rPr>
      </w:pPr>
      <w:commentRangeStart w:id="739298411"/>
      <w:r w:rsidRPr="5A046A20" w:rsidR="00291003">
        <w:rPr>
          <w:rFonts w:ascii="Arial" w:hAnsi="Arial" w:eastAsia="Arial" w:cs="Arial"/>
          <w:b w:val="1"/>
          <w:bCs w:val="1"/>
          <w:color w:val="000000" w:themeColor="text1" w:themeTint="FF" w:themeShade="FF"/>
          <w:sz w:val="20"/>
          <w:szCs w:val="20"/>
        </w:rPr>
        <w:t>Figura 12</w:t>
      </w:r>
    </w:p>
    <w:p w:rsidR="00460895" w:rsidP="5A046A20" w:rsidRDefault="00291003" w14:paraId="0000017A" w14:textId="77777777" w14:noSpellErr="1">
      <w:pPr>
        <w:pBdr>
          <w:top w:val="nil" w:color="000000" w:sz="0" w:space="0"/>
          <w:left w:val="nil" w:color="000000" w:sz="0" w:space="0"/>
          <w:bottom w:val="nil" w:color="000000" w:sz="0" w:space="0"/>
          <w:right w:val="nil" w:color="000000" w:sz="0" w:space="0"/>
          <w:between w:val="nil" w:color="000000" w:sz="0" w:space="0"/>
        </w:pBdr>
        <w:tabs>
          <w:tab w:val="left" w:pos="567"/>
        </w:tabs>
        <w:spacing w:before="23" w:after="23" w:line="360" w:lineRule="auto"/>
        <w:ind w:left="132"/>
        <w:jc w:val="both"/>
        <w:rPr>
          <w:rFonts w:ascii="Arial" w:hAnsi="Arial" w:eastAsia="Arial" w:cs="Arial"/>
          <w:i w:val="1"/>
          <w:iCs w:val="1"/>
          <w:color w:val="000000"/>
          <w:sz w:val="20"/>
          <w:szCs w:val="20"/>
        </w:rPr>
      </w:pPr>
      <w:r w:rsidRPr="5A046A20" w:rsidR="00291003">
        <w:rPr>
          <w:rFonts w:ascii="Arial" w:hAnsi="Arial" w:eastAsia="Arial" w:cs="Arial"/>
          <w:i w:val="1"/>
          <w:iCs w:val="1"/>
          <w:color w:val="000000" w:themeColor="text1" w:themeTint="FF" w:themeShade="FF"/>
          <w:sz w:val="20"/>
          <w:szCs w:val="20"/>
        </w:rPr>
        <w:t>Síntesis</w:t>
      </w:r>
      <w:commentRangeEnd w:id="739298411"/>
      <w:r>
        <w:rPr>
          <w:rStyle w:val="CommentReference"/>
        </w:rPr>
        <w:commentReference w:id="739298411"/>
      </w:r>
    </w:p>
    <w:p w:rsidR="00460895" w:rsidRDefault="00576937" w14:paraId="0000017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sdt>
        <w:sdtPr>
          <w:tag w:val="goog_rdk_33"/>
          <w:id w:val="-1822875378"/>
        </w:sdtPr>
        <w:sdtEndPr/>
        <w:sdtContent>
          <w:commentRangeStart w:id="40"/>
        </w:sdtContent>
      </w:sdt>
      <w:r w:rsidR="00291003">
        <w:rPr>
          <w:noProof/>
        </w:rPr>
        <mc:AlternateContent>
          <mc:Choice Requires="wpg">
            <w:drawing>
              <wp:anchor distT="0" distB="0" distL="114300" distR="114300" simplePos="0" relativeHeight="251679744" behindDoc="0" locked="0" layoutInCell="1" hidden="0" allowOverlap="1" wp14:anchorId="57424CE7" wp14:editId="258D16E8">
                <wp:simplePos x="0" y="0"/>
                <wp:positionH relativeFrom="column">
                  <wp:posOffset>38101</wp:posOffset>
                </wp:positionH>
                <wp:positionV relativeFrom="paragraph">
                  <wp:posOffset>25400</wp:posOffset>
                </wp:positionV>
                <wp:extent cx="6004859" cy="1056342"/>
                <wp:effectExtent l="0" t="0" r="0" b="0"/>
                <wp:wrapNone/>
                <wp:docPr id="158" name="Rectángulo 158"/>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278E9FD0" w14:textId="77777777">
                            <w:pPr>
                              <w:jc w:val="center"/>
                              <w:textDirection w:val="btLr"/>
                            </w:pPr>
                            <w:r>
                              <w:rPr>
                                <w:color w:val="FFFFFF"/>
                                <w:sz w:val="36"/>
                              </w:rPr>
                              <w:t>CF01_gráfico_síntesis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B6E504C" wp14:editId="7777777">
                <wp:simplePos x="0" y="0"/>
                <wp:positionH relativeFrom="column">
                  <wp:posOffset>38101</wp:posOffset>
                </wp:positionH>
                <wp:positionV relativeFrom="paragraph">
                  <wp:posOffset>25400</wp:posOffset>
                </wp:positionV>
                <wp:extent cx="6004859" cy="1056342"/>
                <wp:effectExtent l="0" t="0" r="0" b="0"/>
                <wp:wrapNone/>
                <wp:docPr id="293966611"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6004859" cy="1056342"/>
                        </a:xfrm>
                        <a:prstGeom prst="rect"/>
                        <a:ln/>
                      </pic:spPr>
                    </pic:pic>
                  </a:graphicData>
                </a:graphic>
              </wp:anchor>
            </w:drawing>
          </mc:Fallback>
        </mc:AlternateContent>
      </w:r>
    </w:p>
    <w:p w:rsidR="00460895" w:rsidRDefault="00291003" w14:paraId="0000017C" w14:textId="77777777">
      <w:pPr>
        <w:spacing w:before="23" w:after="23" w:line="360" w:lineRule="auto"/>
        <w:jc w:val="both"/>
        <w:rPr>
          <w:rFonts w:ascii="Arial" w:hAnsi="Arial" w:eastAsia="Arial" w:cs="Arial"/>
          <w:sz w:val="20"/>
          <w:szCs w:val="20"/>
        </w:rPr>
      </w:pPr>
      <w:commentRangeEnd w:id="40"/>
      <w:r>
        <w:commentReference w:id="40"/>
      </w:r>
    </w:p>
    <w:p w:rsidR="00460895" w:rsidRDefault="00460895" w14:paraId="0000017D"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7E"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7F"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80"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81"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82"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291003" w14:paraId="00000183"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232323"/>
          <w:sz w:val="20"/>
          <w:szCs w:val="20"/>
        </w:rPr>
        <w:t>Actividad didáctica</w:t>
      </w:r>
    </w:p>
    <w:p w:rsidR="00460895" w:rsidRDefault="00460895" w14:paraId="00000184" w14:textId="77777777">
      <w:pPr>
        <w:spacing w:before="23" w:after="23"/>
        <w:ind w:left="426"/>
        <w:jc w:val="both"/>
        <w:rPr>
          <w:rFonts w:ascii="Arial" w:hAnsi="Arial" w:eastAsia="Arial" w:cs="Arial"/>
          <w:color w:val="7F7F7F"/>
          <w:sz w:val="20"/>
          <w:szCs w:val="20"/>
        </w:rPr>
      </w:pPr>
    </w:p>
    <w:tbl>
      <w:tblPr>
        <w:tblStyle w:val="afffffd"/>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60895" w14:paraId="79594116" w14:textId="77777777">
        <w:trPr>
          <w:trHeight w:val="298"/>
        </w:trPr>
        <w:tc>
          <w:tcPr>
            <w:tcW w:w="9541" w:type="dxa"/>
            <w:gridSpan w:val="2"/>
            <w:shd w:val="clear" w:color="auto" w:fill="FAC896"/>
            <w:vAlign w:val="center"/>
          </w:tcPr>
          <w:p w:rsidR="00460895" w:rsidRDefault="00291003" w14:paraId="00000185" w14:textId="77777777">
            <w:pPr>
              <w:spacing w:before="23" w:after="23"/>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60895" w14:paraId="7022D616" w14:textId="77777777">
        <w:trPr>
          <w:trHeight w:val="806"/>
        </w:trPr>
        <w:tc>
          <w:tcPr>
            <w:tcW w:w="2835" w:type="dxa"/>
            <w:shd w:val="clear" w:color="auto" w:fill="FAC896"/>
            <w:vAlign w:val="center"/>
          </w:tcPr>
          <w:p w:rsidR="00460895" w:rsidRDefault="00291003" w14:paraId="00000187" w14:textId="77777777">
            <w:pPr>
              <w:spacing w:before="23" w:after="23"/>
              <w:rPr>
                <w:rFonts w:ascii="Arial" w:hAnsi="Arial" w:eastAsia="Arial" w:cs="Arial"/>
                <w:color w:val="000000"/>
                <w:sz w:val="20"/>
                <w:szCs w:val="20"/>
              </w:rPr>
            </w:pPr>
            <w:r>
              <w:rPr>
                <w:rFonts w:ascii="Arial" w:hAnsi="Arial" w:eastAsia="Arial" w:cs="Arial"/>
                <w:color w:val="000000"/>
                <w:sz w:val="20"/>
                <w:szCs w:val="20"/>
              </w:rPr>
              <w:t>Nombre de la Actividad</w:t>
            </w:r>
          </w:p>
        </w:tc>
        <w:tc>
          <w:tcPr>
            <w:tcW w:w="6706" w:type="dxa"/>
            <w:shd w:val="clear" w:color="auto" w:fill="auto"/>
            <w:vAlign w:val="center"/>
          </w:tcPr>
          <w:p w:rsidR="00460895" w:rsidRDefault="00291003" w14:paraId="00000188" w14:textId="77777777">
            <w:pPr>
              <w:spacing w:before="23" w:after="23"/>
              <w:jc w:val="both"/>
              <w:rPr>
                <w:rFonts w:ascii="Arial" w:hAnsi="Arial" w:eastAsia="Arial" w:cs="Arial"/>
                <w:b w:val="0"/>
                <w:color w:val="000000"/>
                <w:sz w:val="20"/>
                <w:szCs w:val="20"/>
              </w:rPr>
            </w:pPr>
            <w:r>
              <w:rPr>
                <w:rFonts w:ascii="Arial" w:hAnsi="Arial" w:eastAsia="Arial" w:cs="Arial"/>
                <w:b w:val="0"/>
                <w:color w:val="000000"/>
                <w:sz w:val="20"/>
                <w:szCs w:val="20"/>
              </w:rPr>
              <w:t>Relacionar conceptos</w:t>
            </w:r>
          </w:p>
        </w:tc>
      </w:tr>
      <w:tr w:rsidR="00460895" w14:paraId="037BF5D1" w14:textId="77777777">
        <w:trPr>
          <w:trHeight w:val="806"/>
        </w:trPr>
        <w:tc>
          <w:tcPr>
            <w:tcW w:w="2835" w:type="dxa"/>
            <w:shd w:val="clear" w:color="auto" w:fill="FAC896"/>
            <w:vAlign w:val="center"/>
          </w:tcPr>
          <w:p w:rsidR="00460895" w:rsidRDefault="00291003" w14:paraId="00000189" w14:textId="77777777">
            <w:pPr>
              <w:spacing w:before="23" w:after="23"/>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460895" w:rsidRDefault="00291003" w14:paraId="0000018A" w14:textId="77777777">
            <w:pPr>
              <w:spacing w:before="23" w:after="23"/>
              <w:jc w:val="both"/>
              <w:rPr>
                <w:rFonts w:ascii="Arial" w:hAnsi="Arial" w:eastAsia="Arial" w:cs="Arial"/>
                <w:b w:val="0"/>
                <w:color w:val="000000"/>
                <w:sz w:val="20"/>
                <w:szCs w:val="20"/>
              </w:rPr>
            </w:pPr>
            <w:r>
              <w:rPr>
                <w:rFonts w:ascii="Arial" w:hAnsi="Arial" w:eastAsia="Arial" w:cs="Arial"/>
                <w:b w:val="0"/>
                <w:color w:val="000000"/>
                <w:sz w:val="20"/>
                <w:szCs w:val="20"/>
              </w:rPr>
              <w:t>Reconocer, apropiar y relacionar conceptos claves del componente.</w:t>
            </w:r>
          </w:p>
        </w:tc>
      </w:tr>
      <w:tr w:rsidR="00460895" w14:paraId="45921516" w14:textId="77777777">
        <w:trPr>
          <w:trHeight w:val="806"/>
        </w:trPr>
        <w:tc>
          <w:tcPr>
            <w:tcW w:w="2835" w:type="dxa"/>
            <w:shd w:val="clear" w:color="auto" w:fill="FAC896"/>
            <w:vAlign w:val="center"/>
          </w:tcPr>
          <w:p w:rsidR="00460895" w:rsidRDefault="00291003" w14:paraId="0000018B" w14:textId="77777777">
            <w:pPr>
              <w:spacing w:before="23" w:after="23"/>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460895" w:rsidRDefault="00291003" w14:paraId="0000018C" w14:textId="77777777">
            <w:pPr>
              <w:spacing w:before="23" w:after="23"/>
              <w:rPr>
                <w:rFonts w:ascii="Arial" w:hAnsi="Arial" w:eastAsia="Arial" w:cs="Arial"/>
                <w:b w:val="0"/>
                <w:color w:val="000000"/>
                <w:sz w:val="20"/>
                <w:szCs w:val="20"/>
              </w:rPr>
            </w:pPr>
            <w:r>
              <w:rPr>
                <w:noProof/>
              </w:rPr>
              <w:drawing>
                <wp:anchor distT="0" distB="0" distL="114300" distR="114300" simplePos="0" relativeHeight="251680768" behindDoc="0" locked="0" layoutInCell="1" hidden="0" allowOverlap="1" wp14:anchorId="30B485B8" wp14:editId="187AA99B">
                  <wp:simplePos x="0" y="0"/>
                  <wp:positionH relativeFrom="column">
                    <wp:posOffset>-949323</wp:posOffset>
                  </wp:positionH>
                  <wp:positionV relativeFrom="paragraph">
                    <wp:posOffset>51435</wp:posOffset>
                  </wp:positionV>
                  <wp:extent cx="904875" cy="788670"/>
                  <wp:effectExtent l="0" t="0" r="0" b="0"/>
                  <wp:wrapSquare wrapText="bothSides" distT="0" distB="0" distL="114300" distR="114300"/>
                  <wp:docPr id="1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l="50738" t="34843" r="27543" b="32429"/>
                          <a:stretch>
                            <a:fillRect/>
                          </a:stretch>
                        </pic:blipFill>
                        <pic:spPr>
                          <a:xfrm>
                            <a:off x="0" y="0"/>
                            <a:ext cx="904875" cy="788670"/>
                          </a:xfrm>
                          <a:prstGeom prst="rect">
                            <a:avLst/>
                          </a:prstGeom>
                          <a:ln/>
                        </pic:spPr>
                      </pic:pic>
                    </a:graphicData>
                  </a:graphic>
                </wp:anchor>
              </w:drawing>
            </w:r>
          </w:p>
        </w:tc>
      </w:tr>
      <w:tr w:rsidR="00460895" w14:paraId="103FD5BF" w14:textId="77777777">
        <w:trPr>
          <w:trHeight w:val="806"/>
        </w:trPr>
        <w:tc>
          <w:tcPr>
            <w:tcW w:w="2835" w:type="dxa"/>
            <w:shd w:val="clear" w:color="auto" w:fill="FAC896"/>
            <w:vAlign w:val="center"/>
          </w:tcPr>
          <w:p w:rsidR="00460895" w:rsidRDefault="00291003" w14:paraId="0000018D" w14:textId="77777777">
            <w:pPr>
              <w:spacing w:before="23" w:after="23"/>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60895" w:rsidRDefault="00291003" w14:paraId="0000018E" w14:textId="77777777">
            <w:pPr>
              <w:spacing w:before="23" w:after="23"/>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460895" w:rsidRDefault="00291003" w14:paraId="0000018F" w14:textId="77777777">
            <w:pPr>
              <w:spacing w:before="23" w:after="23"/>
              <w:rPr>
                <w:rFonts w:ascii="Arial" w:hAnsi="Arial" w:eastAsia="Arial" w:cs="Arial"/>
                <w:b w:val="0"/>
                <w:i/>
                <w:color w:val="000000"/>
                <w:sz w:val="20"/>
                <w:szCs w:val="20"/>
              </w:rPr>
            </w:pPr>
            <w:r>
              <w:rPr>
                <w:rFonts w:ascii="Arial" w:hAnsi="Arial" w:eastAsia="Arial" w:cs="Arial"/>
                <w:b w:val="0"/>
                <w:color w:val="000000"/>
                <w:sz w:val="20"/>
                <w:szCs w:val="20"/>
              </w:rPr>
              <w:t>Formatos DI: CF01_Actividad Didáctica.docx</w:t>
            </w:r>
          </w:p>
        </w:tc>
      </w:tr>
    </w:tbl>
    <w:p w:rsidR="00460895" w:rsidRDefault="00460895" w14:paraId="00000190" w14:textId="77777777">
      <w:pPr>
        <w:spacing w:before="23" w:after="23"/>
        <w:ind w:left="426"/>
        <w:jc w:val="both"/>
        <w:rPr>
          <w:rFonts w:ascii="Arial" w:hAnsi="Arial" w:eastAsia="Arial" w:cs="Arial"/>
          <w:color w:val="7F7F7F"/>
          <w:sz w:val="20"/>
          <w:szCs w:val="20"/>
        </w:rPr>
      </w:pPr>
    </w:p>
    <w:p w:rsidR="00460895" w:rsidRDefault="00460895" w14:paraId="00000191" w14:textId="77777777">
      <w:pPr>
        <w:spacing w:before="23" w:after="23"/>
        <w:ind w:left="426"/>
        <w:jc w:val="both"/>
        <w:rPr>
          <w:rFonts w:ascii="Arial" w:hAnsi="Arial" w:eastAsia="Arial" w:cs="Arial"/>
          <w:color w:val="7F7F7F"/>
          <w:sz w:val="20"/>
          <w:szCs w:val="20"/>
        </w:rPr>
      </w:pPr>
    </w:p>
    <w:p w:rsidR="00460895" w:rsidRDefault="00291003" w14:paraId="00000192" w14:textId="77777777">
      <w:pPr>
        <w:numPr>
          <w:ilvl w:val="0"/>
          <w:numId w:val="1"/>
        </w:numPr>
        <w:pBdr>
          <w:top w:val="nil"/>
          <w:left w:val="nil"/>
          <w:bottom w:val="nil"/>
          <w:right w:val="nil"/>
          <w:between w:val="nil"/>
        </w:pBdr>
        <w:spacing w:before="23" w:after="23"/>
        <w:ind w:left="284" w:hanging="284"/>
        <w:jc w:val="center"/>
        <w:rPr>
          <w:rFonts w:ascii="Arial" w:hAnsi="Arial" w:eastAsia="Arial" w:cs="Arial"/>
          <w:b/>
          <w:color w:val="000000"/>
          <w:sz w:val="20"/>
          <w:szCs w:val="20"/>
        </w:rPr>
      </w:pPr>
      <w:r>
        <w:rPr>
          <w:rFonts w:ascii="Arial" w:hAnsi="Arial" w:eastAsia="Arial" w:cs="Arial"/>
          <w:b/>
          <w:color w:val="000000"/>
          <w:sz w:val="20"/>
          <w:szCs w:val="20"/>
        </w:rPr>
        <w:t>MATERIAL COMPLEMENTARIO</w:t>
      </w:r>
    </w:p>
    <w:p w:rsidR="00460895" w:rsidRDefault="00460895" w14:paraId="00000193" w14:textId="77777777">
      <w:pPr>
        <w:spacing w:before="23" w:after="23"/>
        <w:rPr>
          <w:rFonts w:ascii="Arial" w:hAnsi="Arial" w:eastAsia="Arial" w:cs="Arial"/>
          <w:sz w:val="20"/>
          <w:szCs w:val="20"/>
        </w:rPr>
      </w:pPr>
    </w:p>
    <w:tbl>
      <w:tblPr>
        <w:tblStyle w:val="afffffe"/>
        <w:tblW w:w="102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054"/>
        <w:gridCol w:w="2519"/>
        <w:gridCol w:w="2648"/>
      </w:tblGrid>
      <w:tr w:rsidR="00460895" w:rsidTr="4F394BD4" w14:paraId="7BF7B150" w14:textId="77777777">
        <w:trPr>
          <w:trHeight w:val="658"/>
        </w:trPr>
        <w:tc>
          <w:tcPr>
            <w:tcW w:w="1980" w:type="dxa"/>
            <w:shd w:val="clear" w:color="auto" w:fill="F9CB9C"/>
            <w:tcMar>
              <w:top w:w="100" w:type="dxa"/>
              <w:left w:w="100" w:type="dxa"/>
              <w:bottom w:w="100" w:type="dxa"/>
              <w:right w:w="100" w:type="dxa"/>
            </w:tcMar>
            <w:vAlign w:val="center"/>
          </w:tcPr>
          <w:p w:rsidR="00460895" w:rsidRDefault="00291003" w14:paraId="00000194" w14:textId="77777777">
            <w:pPr>
              <w:spacing w:before="23" w:after="23"/>
              <w:jc w:val="center"/>
              <w:rPr>
                <w:rFonts w:ascii="Arial" w:hAnsi="Arial" w:eastAsia="Arial" w:cs="Arial"/>
                <w:sz w:val="20"/>
                <w:szCs w:val="20"/>
              </w:rPr>
            </w:pPr>
            <w:r>
              <w:rPr>
                <w:rFonts w:ascii="Arial" w:hAnsi="Arial" w:eastAsia="Arial" w:cs="Arial"/>
                <w:sz w:val="20"/>
                <w:szCs w:val="20"/>
              </w:rPr>
              <w:t>Tema</w:t>
            </w:r>
          </w:p>
        </w:tc>
        <w:tc>
          <w:tcPr>
            <w:tcW w:w="3054" w:type="dxa"/>
            <w:shd w:val="clear" w:color="auto" w:fill="F9CB9C"/>
            <w:tcMar>
              <w:top w:w="100" w:type="dxa"/>
              <w:left w:w="100" w:type="dxa"/>
              <w:bottom w:w="100" w:type="dxa"/>
              <w:right w:w="100" w:type="dxa"/>
            </w:tcMar>
            <w:vAlign w:val="center"/>
          </w:tcPr>
          <w:p w:rsidR="00460895" w:rsidRDefault="00291003" w14:paraId="00000195" w14:textId="77777777">
            <w:pPr>
              <w:spacing w:before="23" w:after="23"/>
              <w:jc w:val="center"/>
              <w:rPr>
                <w:rFonts w:ascii="Arial" w:hAnsi="Arial" w:eastAsia="Arial" w:cs="Arial"/>
                <w:color w:val="000000"/>
                <w:sz w:val="20"/>
                <w:szCs w:val="20"/>
              </w:rPr>
            </w:pPr>
            <w:r>
              <w:rPr>
                <w:rFonts w:ascii="Arial" w:hAnsi="Arial" w:eastAsia="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rsidR="00460895" w:rsidRDefault="00291003" w14:paraId="00000196" w14:textId="77777777">
            <w:pPr>
              <w:spacing w:before="23" w:after="23"/>
              <w:jc w:val="center"/>
              <w:rPr>
                <w:rFonts w:ascii="Arial" w:hAnsi="Arial" w:eastAsia="Arial" w:cs="Arial"/>
                <w:sz w:val="20"/>
                <w:szCs w:val="20"/>
              </w:rPr>
            </w:pPr>
            <w:r>
              <w:rPr>
                <w:rFonts w:ascii="Arial" w:hAnsi="Arial" w:eastAsia="Arial" w:cs="Arial"/>
                <w:sz w:val="20"/>
                <w:szCs w:val="20"/>
              </w:rPr>
              <w:t>Tipo de material</w:t>
            </w:r>
          </w:p>
          <w:p w:rsidR="00460895" w:rsidRDefault="00291003" w14:paraId="00000197" w14:textId="77777777">
            <w:pPr>
              <w:spacing w:before="23" w:after="23"/>
              <w:jc w:val="center"/>
              <w:rPr>
                <w:rFonts w:ascii="Arial" w:hAnsi="Arial" w:eastAsia="Arial" w:cs="Arial"/>
                <w:color w:val="000000"/>
                <w:sz w:val="20"/>
                <w:szCs w:val="20"/>
              </w:rPr>
            </w:pPr>
            <w:r>
              <w:rPr>
                <w:rFonts w:ascii="Arial" w:hAnsi="Arial" w:eastAsia="Arial" w:cs="Arial"/>
                <w:sz w:val="20"/>
                <w:szCs w:val="20"/>
              </w:rPr>
              <w:t>(Video, capítulo de libro, artículo, otro)</w:t>
            </w:r>
          </w:p>
        </w:tc>
        <w:tc>
          <w:tcPr>
            <w:tcW w:w="2648" w:type="dxa"/>
            <w:shd w:val="clear" w:color="auto" w:fill="F9CB9C"/>
            <w:tcMar>
              <w:top w:w="100" w:type="dxa"/>
              <w:left w:w="100" w:type="dxa"/>
              <w:bottom w:w="100" w:type="dxa"/>
              <w:right w:w="100" w:type="dxa"/>
            </w:tcMar>
            <w:vAlign w:val="center"/>
          </w:tcPr>
          <w:p w:rsidR="00460895" w:rsidRDefault="00291003" w14:paraId="00000198" w14:textId="77777777">
            <w:pPr>
              <w:spacing w:before="23" w:after="23"/>
              <w:jc w:val="center"/>
              <w:rPr>
                <w:rFonts w:ascii="Arial" w:hAnsi="Arial" w:eastAsia="Arial" w:cs="Arial"/>
                <w:sz w:val="20"/>
                <w:szCs w:val="20"/>
              </w:rPr>
            </w:pPr>
            <w:r>
              <w:rPr>
                <w:rFonts w:ascii="Arial" w:hAnsi="Arial" w:eastAsia="Arial" w:cs="Arial"/>
                <w:sz w:val="20"/>
                <w:szCs w:val="20"/>
              </w:rPr>
              <w:t>Enlace del Recurso o</w:t>
            </w:r>
          </w:p>
          <w:p w:rsidR="00460895" w:rsidRDefault="00291003" w14:paraId="00000199" w14:textId="77777777">
            <w:pPr>
              <w:spacing w:before="23" w:after="23"/>
              <w:jc w:val="center"/>
              <w:rPr>
                <w:rFonts w:ascii="Arial" w:hAnsi="Arial" w:eastAsia="Arial" w:cs="Arial"/>
                <w:color w:val="000000"/>
                <w:sz w:val="20"/>
                <w:szCs w:val="20"/>
              </w:rPr>
            </w:pPr>
            <w:r>
              <w:rPr>
                <w:rFonts w:ascii="Arial" w:hAnsi="Arial" w:eastAsia="Arial" w:cs="Arial"/>
                <w:sz w:val="20"/>
                <w:szCs w:val="20"/>
              </w:rPr>
              <w:t>Archivo del documento o material</w:t>
            </w:r>
          </w:p>
        </w:tc>
      </w:tr>
      <w:tr w:rsidR="00460895" w:rsidTr="4F394BD4" w14:paraId="685A3B5A" w14:textId="77777777">
        <w:trPr>
          <w:trHeight w:val="182"/>
        </w:trPr>
        <w:tc>
          <w:tcPr>
            <w:tcW w:w="1980" w:type="dxa"/>
            <w:tcMar>
              <w:top w:w="100" w:type="dxa"/>
              <w:left w:w="100" w:type="dxa"/>
              <w:bottom w:w="100" w:type="dxa"/>
              <w:right w:w="100" w:type="dxa"/>
            </w:tcMar>
          </w:tcPr>
          <w:p w:rsidR="00460895" w:rsidRDefault="00291003" w14:paraId="0000019A" w14:textId="77777777">
            <w:pPr>
              <w:spacing w:before="23" w:after="23"/>
              <w:jc w:val="both"/>
              <w:rPr>
                <w:rFonts w:ascii="Arial" w:hAnsi="Arial" w:eastAsia="Arial" w:cs="Arial"/>
                <w:b w:val="0"/>
                <w:sz w:val="20"/>
                <w:szCs w:val="20"/>
              </w:rPr>
            </w:pPr>
            <w:r>
              <w:rPr>
                <w:rFonts w:ascii="Arial" w:hAnsi="Arial" w:eastAsia="Arial" w:cs="Arial"/>
                <w:b w:val="0"/>
                <w:sz w:val="20"/>
                <w:szCs w:val="20"/>
              </w:rPr>
              <w:t>1.1. Clasificación</w:t>
            </w:r>
          </w:p>
        </w:tc>
        <w:tc>
          <w:tcPr>
            <w:tcW w:w="3054" w:type="dxa"/>
            <w:tcMar>
              <w:top w:w="100" w:type="dxa"/>
              <w:left w:w="100" w:type="dxa"/>
              <w:bottom w:w="100" w:type="dxa"/>
              <w:right w:w="100" w:type="dxa"/>
            </w:tcMar>
          </w:tcPr>
          <w:p w:rsidR="00460895" w:rsidRDefault="00291003" w14:paraId="0000019B" w14:textId="77777777">
            <w:pPr>
              <w:jc w:val="both"/>
              <w:rPr>
                <w:rFonts w:ascii="Arial" w:hAnsi="Arial" w:eastAsia="Arial" w:cs="Arial"/>
                <w:b w:val="0"/>
                <w:sz w:val="20"/>
                <w:szCs w:val="20"/>
              </w:rPr>
            </w:pPr>
            <w:r>
              <w:rPr>
                <w:rFonts w:ascii="Arial" w:hAnsi="Arial" w:eastAsia="Arial" w:cs="Arial"/>
                <w:b w:val="0"/>
                <w:sz w:val="20"/>
                <w:szCs w:val="20"/>
              </w:rPr>
              <w:t>Decreto 957 de 2019. [Ministerio de Industria, Comercio y Turismo]. Por el cual se adiciona el capítulo 13 al Título 1 de la Parte 2 del Libro 2 del Decreto 1074 de 2015, Decreto Único del Sector Comercio, Industria y Turismo y se reglamenta el artículo 2° de la Ley 590 de 2000, modificado por el artículo 43 de la Ley 1450 de 2011.</w:t>
            </w:r>
            <w:r>
              <w:rPr>
                <w:rFonts w:ascii="Arial" w:hAnsi="Arial" w:eastAsia="Arial" w:cs="Arial"/>
                <w:b w:val="0"/>
                <w:i/>
                <w:sz w:val="20"/>
                <w:szCs w:val="20"/>
              </w:rPr>
              <w:t xml:space="preserve"> </w:t>
            </w:r>
            <w:r>
              <w:rPr>
                <w:rFonts w:ascii="Arial" w:hAnsi="Arial" w:eastAsia="Arial" w:cs="Arial"/>
                <w:b w:val="0"/>
                <w:sz w:val="20"/>
                <w:szCs w:val="20"/>
              </w:rPr>
              <w:t xml:space="preserve"> Junio 5 de 2019.</w:t>
            </w:r>
          </w:p>
        </w:tc>
        <w:tc>
          <w:tcPr>
            <w:tcW w:w="2519" w:type="dxa"/>
            <w:tcMar>
              <w:top w:w="100" w:type="dxa"/>
              <w:left w:w="100" w:type="dxa"/>
              <w:bottom w:w="100" w:type="dxa"/>
              <w:right w:w="100" w:type="dxa"/>
            </w:tcMar>
          </w:tcPr>
          <w:p w:rsidR="00460895" w:rsidRDefault="00291003" w14:paraId="0000019C" w14:textId="77777777">
            <w:pPr>
              <w:spacing w:before="23" w:after="23"/>
              <w:jc w:val="center"/>
              <w:rPr>
                <w:rFonts w:ascii="Arial" w:hAnsi="Arial" w:eastAsia="Arial" w:cs="Arial"/>
                <w:b w:val="0"/>
                <w:sz w:val="20"/>
                <w:szCs w:val="20"/>
              </w:rPr>
            </w:pPr>
            <w:r>
              <w:rPr>
                <w:rFonts w:ascii="Arial" w:hAnsi="Arial" w:eastAsia="Arial" w:cs="Arial"/>
                <w:b w:val="0"/>
                <w:sz w:val="20"/>
                <w:szCs w:val="20"/>
              </w:rPr>
              <w:t>Documento legal - Decreto</w:t>
            </w:r>
          </w:p>
        </w:tc>
        <w:tc>
          <w:tcPr>
            <w:tcW w:w="2648" w:type="dxa"/>
            <w:tcMar>
              <w:top w:w="100" w:type="dxa"/>
              <w:left w:w="100" w:type="dxa"/>
              <w:bottom w:w="100" w:type="dxa"/>
              <w:right w:w="100" w:type="dxa"/>
            </w:tcMar>
          </w:tcPr>
          <w:p w:rsidR="00460895" w:rsidRDefault="00576937" w14:paraId="0000019D" w14:textId="77777777">
            <w:pPr>
              <w:spacing w:before="23" w:after="23"/>
              <w:jc w:val="both"/>
              <w:rPr>
                <w:rFonts w:ascii="Arial" w:hAnsi="Arial" w:eastAsia="Arial" w:cs="Arial"/>
                <w:b w:val="0"/>
                <w:sz w:val="20"/>
                <w:szCs w:val="20"/>
              </w:rPr>
            </w:pPr>
            <w:hyperlink r:id="rId41">
              <w:r w:rsidR="00291003">
                <w:rPr>
                  <w:rFonts w:ascii="Arial" w:hAnsi="Arial" w:eastAsia="Arial" w:cs="Arial"/>
                  <w:b w:val="0"/>
                  <w:color w:val="0000FF"/>
                  <w:sz w:val="20"/>
                  <w:szCs w:val="20"/>
                  <w:u w:val="single"/>
                </w:rPr>
                <w:t>https://dapre.presidencia.gov.co/normativa/normativa/DECRETO%20957%20DEL%2005%20DE%20JUNIO%20DE%202019.pdf</w:t>
              </w:r>
            </w:hyperlink>
          </w:p>
        </w:tc>
      </w:tr>
      <w:tr w:rsidR="00460895" w:rsidTr="4F394BD4" w14:paraId="718CC005" w14:textId="77777777">
        <w:trPr>
          <w:trHeight w:val="385"/>
        </w:trPr>
        <w:tc>
          <w:tcPr>
            <w:tcW w:w="1980" w:type="dxa"/>
            <w:tcMar>
              <w:top w:w="100" w:type="dxa"/>
              <w:left w:w="100" w:type="dxa"/>
              <w:bottom w:w="100" w:type="dxa"/>
              <w:right w:w="100" w:type="dxa"/>
            </w:tcMar>
          </w:tcPr>
          <w:p w:rsidR="00460895" w:rsidRDefault="00291003" w14:paraId="000001A2" w14:textId="77777777">
            <w:pPr>
              <w:spacing w:before="23" w:after="23"/>
              <w:rPr>
                <w:rFonts w:ascii="Arial" w:hAnsi="Arial" w:eastAsia="Arial" w:cs="Arial"/>
                <w:b w:val="0"/>
                <w:sz w:val="20"/>
                <w:szCs w:val="20"/>
              </w:rPr>
            </w:pPr>
            <w:r>
              <w:rPr>
                <w:rFonts w:ascii="Arial" w:hAnsi="Arial" w:eastAsia="Arial" w:cs="Arial"/>
                <w:b w:val="0"/>
                <w:sz w:val="20"/>
                <w:szCs w:val="20"/>
              </w:rPr>
              <w:t>1.3. Diagnóstico organizacional</w:t>
            </w:r>
          </w:p>
        </w:tc>
        <w:tc>
          <w:tcPr>
            <w:tcW w:w="3054" w:type="dxa"/>
            <w:tcMar>
              <w:top w:w="100" w:type="dxa"/>
              <w:left w:w="100" w:type="dxa"/>
              <w:bottom w:w="100" w:type="dxa"/>
              <w:right w:w="100" w:type="dxa"/>
            </w:tcMar>
          </w:tcPr>
          <w:p w:rsidRPr="00FD0E1A" w:rsidR="00460895" w:rsidP="4F394BD4" w:rsidRDefault="00FD0E1A" w14:paraId="000001A3" w14:textId="66BCD561">
            <w:pPr>
              <w:spacing w:before="23" w:after="23"/>
              <w:rPr>
                <w:rFonts w:ascii="Arial" w:hAnsi="Arial" w:cs="Arial"/>
                <w:b w:val="0"/>
                <w:bCs w:val="0"/>
                <w:sz w:val="20"/>
                <w:szCs w:val="20"/>
                <w:highlight w:val="yellow"/>
              </w:rPr>
            </w:pPr>
            <w:r w:rsidRPr="4F394BD4" w:rsidR="00FD0E1A">
              <w:rPr>
                <w:rFonts w:ascii="Arial" w:hAnsi="Arial" w:eastAsia="Arial" w:cs="Arial"/>
                <w:b w:val="0"/>
                <w:bCs w:val="0"/>
                <w:sz w:val="20"/>
                <w:szCs w:val="20"/>
                <w:highlight w:val="yellow"/>
              </w:rPr>
              <w:t xml:space="preserve">Urbina, C. (2018). </w:t>
            </w:r>
            <w:r w:rsidRPr="4F394BD4" w:rsidR="00FD0E1A">
              <w:rPr>
                <w:rFonts w:ascii="Arial" w:hAnsi="Arial" w:eastAsia="Arial" w:cs="Arial"/>
                <w:b w:val="0"/>
                <w:bCs w:val="0"/>
                <w:i w:val="1"/>
                <w:iCs w:val="1"/>
                <w:sz w:val="20"/>
                <w:szCs w:val="20"/>
                <w:highlight w:val="yellow"/>
              </w:rPr>
              <w:t xml:space="preserve">Modelo de las 5 fuerzas de Porter, aplicación empresas </w:t>
            </w:r>
            <w:r w:rsidRPr="4F394BD4" w:rsidR="00FD0E1A">
              <w:rPr>
                <w:rFonts w:ascii="Arial" w:hAnsi="Arial" w:eastAsia="Arial" w:cs="Arial"/>
                <w:b w:val="0"/>
                <w:bCs w:val="0"/>
                <w:i w:val="1"/>
                <w:iCs w:val="1"/>
                <w:sz w:val="20"/>
                <w:szCs w:val="20"/>
                <w:highlight w:val="yellow"/>
              </w:rPr>
              <w:t>Toks</w:t>
            </w:r>
            <w:r w:rsidRPr="4F394BD4" w:rsidR="00FD0E1A">
              <w:rPr>
                <w:rFonts w:ascii="Arial" w:hAnsi="Arial" w:eastAsia="Arial" w:cs="Arial"/>
                <w:b w:val="0"/>
                <w:bCs w:val="0"/>
                <w:i w:val="1"/>
                <w:iCs w:val="1"/>
                <w:sz w:val="20"/>
                <w:szCs w:val="20"/>
                <w:highlight w:val="yellow"/>
              </w:rPr>
              <w:t xml:space="preserve"> México y Frisby Colombia</w:t>
            </w:r>
            <w:r w:rsidRPr="4F394BD4" w:rsidR="00FD0E1A">
              <w:rPr>
                <w:rFonts w:ascii="Arial" w:hAnsi="Arial" w:eastAsia="Arial" w:cs="Arial"/>
                <w:b w:val="0"/>
                <w:bCs w:val="0"/>
                <w:sz w:val="20"/>
                <w:szCs w:val="20"/>
                <w:highlight w:val="yellow"/>
              </w:rPr>
              <w:t xml:space="preserve">. </w:t>
            </w:r>
            <w:hyperlink r:id="R07d1ee7a4b384225">
              <w:r w:rsidRPr="4F394BD4" w:rsidR="178E27B8">
                <w:rPr>
                  <w:rStyle w:val="Hipervnculo"/>
                  <w:rFonts w:ascii="Arial" w:hAnsi="Arial" w:eastAsia="Arial" w:cs="Arial"/>
                  <w:b w:val="0"/>
                  <w:bCs w:val="0"/>
                  <w:sz w:val="20"/>
                  <w:szCs w:val="20"/>
                  <w:highlight w:val="yellow"/>
                </w:rPr>
                <w:t>https://bdigital.uniquindio.edu.co/bitstreams/646d1956-fcc5-4a8b-b4c8-10a032913d16/download</w:t>
              </w:r>
            </w:hyperlink>
            <w:r w:rsidRPr="4F394BD4" w:rsidR="178E27B8">
              <w:rPr>
                <w:rFonts w:ascii="Arial" w:hAnsi="Arial" w:eastAsia="Arial" w:cs="Arial"/>
                <w:b w:val="0"/>
                <w:bCs w:val="0"/>
                <w:sz w:val="20"/>
                <w:szCs w:val="20"/>
                <w:highlight w:val="yellow"/>
              </w:rPr>
              <w:t xml:space="preserve"> </w:t>
            </w:r>
          </w:p>
          <w:p w:rsidRPr="00FD0E1A" w:rsidR="00460895" w:rsidRDefault="00460895" w14:paraId="000001A4" w14:textId="77777777">
            <w:pPr>
              <w:spacing w:before="23" w:after="23"/>
              <w:jc w:val="both"/>
              <w:rPr>
                <w:rFonts w:ascii="Arial" w:hAnsi="Arial" w:eastAsia="Arial" w:cs="Arial"/>
                <w:b w:val="0"/>
                <w:sz w:val="20"/>
                <w:szCs w:val="20"/>
                <w:highlight w:val="yellow"/>
              </w:rPr>
            </w:pPr>
          </w:p>
        </w:tc>
        <w:tc>
          <w:tcPr>
            <w:tcW w:w="2519" w:type="dxa"/>
            <w:tcMar>
              <w:top w:w="100" w:type="dxa"/>
              <w:left w:w="100" w:type="dxa"/>
              <w:bottom w:w="100" w:type="dxa"/>
              <w:right w:w="100" w:type="dxa"/>
            </w:tcMar>
          </w:tcPr>
          <w:p w:rsidRPr="00FD0E1A" w:rsidR="00460895" w:rsidRDefault="00FD0E1A" w14:paraId="000001A5" w14:textId="5AC141D4">
            <w:pPr>
              <w:spacing w:before="23" w:after="23"/>
              <w:jc w:val="center"/>
              <w:rPr>
                <w:rFonts w:ascii="Arial" w:hAnsi="Arial" w:eastAsia="Arial" w:cs="Arial"/>
                <w:b w:val="0"/>
                <w:sz w:val="20"/>
                <w:szCs w:val="20"/>
                <w:highlight w:val="yellow"/>
              </w:rPr>
            </w:pPr>
            <w:r>
              <w:rPr>
                <w:rFonts w:ascii="Arial" w:hAnsi="Arial" w:eastAsia="Arial" w:cs="Arial"/>
                <w:b w:val="0"/>
                <w:i/>
                <w:sz w:val="20"/>
                <w:szCs w:val="20"/>
                <w:highlight w:val="yellow"/>
              </w:rPr>
              <w:t>Artículo</w:t>
            </w:r>
          </w:p>
        </w:tc>
        <w:tc>
          <w:tcPr>
            <w:tcW w:w="2648" w:type="dxa"/>
            <w:tcMar>
              <w:top w:w="100" w:type="dxa"/>
              <w:left w:w="100" w:type="dxa"/>
              <w:bottom w:w="100" w:type="dxa"/>
              <w:right w:w="100" w:type="dxa"/>
            </w:tcMar>
          </w:tcPr>
          <w:p w:rsidRPr="00FD0E1A" w:rsidR="00460895" w:rsidP="4F394BD4" w:rsidRDefault="00576937" w14:paraId="000001A7" w14:textId="61C773C0">
            <w:pPr>
              <w:spacing w:before="23" w:after="23"/>
              <w:jc w:val="both"/>
              <w:rPr>
                <w:rFonts w:ascii="Arial" w:hAnsi="Arial" w:cs="Arial"/>
                <w:b w:val="0"/>
                <w:bCs w:val="0"/>
                <w:sz w:val="20"/>
                <w:szCs w:val="20"/>
                <w:highlight w:val="yellow"/>
              </w:rPr>
            </w:pPr>
            <w:hyperlink r:id="R7b7a135be1ea4d88">
              <w:r w:rsidRPr="4F394BD4" w:rsidR="529516F8">
                <w:rPr>
                  <w:rStyle w:val="Hipervnculo"/>
                  <w:rFonts w:ascii="Arial" w:hAnsi="Arial" w:cs="Arial"/>
                  <w:b w:val="0"/>
                  <w:bCs w:val="0"/>
                  <w:sz w:val="20"/>
                  <w:szCs w:val="20"/>
                  <w:highlight w:val="yellow"/>
                </w:rPr>
                <w:t>https://bdigital.uniquindio.edu.co/bitstreams/646d1956-fcc5-4a8b-b4c8-10a032913d16/download</w:t>
              </w:r>
            </w:hyperlink>
            <w:r w:rsidRPr="4F394BD4" w:rsidR="529516F8">
              <w:rPr>
                <w:rFonts w:ascii="Arial" w:hAnsi="Arial" w:cs="Arial"/>
                <w:b w:val="0"/>
                <w:bCs w:val="0"/>
                <w:sz w:val="20"/>
                <w:szCs w:val="20"/>
                <w:highlight w:val="yellow"/>
              </w:rPr>
              <w:t xml:space="preserve"> </w:t>
            </w:r>
          </w:p>
        </w:tc>
      </w:tr>
      <w:tr w:rsidR="00460895" w:rsidTr="4F394BD4" w14:paraId="3FAF7694" w14:textId="77777777">
        <w:trPr>
          <w:trHeight w:val="385"/>
        </w:trPr>
        <w:tc>
          <w:tcPr>
            <w:tcW w:w="1980" w:type="dxa"/>
            <w:tcMar>
              <w:top w:w="100" w:type="dxa"/>
              <w:left w:w="100" w:type="dxa"/>
              <w:bottom w:w="100" w:type="dxa"/>
              <w:right w:w="100" w:type="dxa"/>
            </w:tcMar>
          </w:tcPr>
          <w:p w:rsidR="00460895" w:rsidRDefault="00291003" w14:paraId="000001A8" w14:textId="77777777">
            <w:pPr>
              <w:spacing w:before="23" w:after="23"/>
              <w:jc w:val="both"/>
              <w:rPr>
                <w:rFonts w:ascii="Arial" w:hAnsi="Arial" w:eastAsia="Arial" w:cs="Arial"/>
                <w:b w:val="0"/>
                <w:sz w:val="20"/>
                <w:szCs w:val="20"/>
              </w:rPr>
            </w:pPr>
            <w:r>
              <w:rPr>
                <w:rFonts w:ascii="Arial" w:hAnsi="Arial" w:eastAsia="Arial" w:cs="Arial"/>
                <w:b w:val="0"/>
                <w:sz w:val="20"/>
                <w:szCs w:val="20"/>
              </w:rPr>
              <w:t>2. Instrumentos de recolección de la información.</w:t>
            </w:r>
          </w:p>
        </w:tc>
        <w:tc>
          <w:tcPr>
            <w:tcW w:w="3054" w:type="dxa"/>
            <w:tcMar>
              <w:top w:w="100" w:type="dxa"/>
              <w:left w:w="100" w:type="dxa"/>
              <w:bottom w:w="100" w:type="dxa"/>
              <w:right w:w="100" w:type="dxa"/>
            </w:tcMar>
          </w:tcPr>
          <w:p w:rsidR="00460895" w:rsidRDefault="00291003" w14:paraId="000001A9" w14:textId="77777777">
            <w:pPr>
              <w:rPr>
                <w:rFonts w:ascii="Arial" w:hAnsi="Arial" w:eastAsia="Arial" w:cs="Arial"/>
                <w:b w:val="0"/>
                <w:sz w:val="20"/>
                <w:szCs w:val="20"/>
              </w:rPr>
            </w:pPr>
            <w:proofErr w:type="spellStart"/>
            <w:r>
              <w:rPr>
                <w:rFonts w:ascii="Arial" w:hAnsi="Arial" w:eastAsia="Arial" w:cs="Arial"/>
                <w:b w:val="0"/>
                <w:sz w:val="20"/>
                <w:szCs w:val="20"/>
              </w:rPr>
              <w:t>Gallardo</w:t>
            </w:r>
            <w:proofErr w:type="spellEnd"/>
            <w:r>
              <w:rPr>
                <w:rFonts w:ascii="Arial" w:hAnsi="Arial" w:eastAsia="Arial" w:cs="Arial"/>
                <w:b w:val="0"/>
                <w:sz w:val="20"/>
                <w:szCs w:val="20"/>
              </w:rPr>
              <w:t xml:space="preserve">, Y. y Moreno, A. (1999). </w:t>
            </w:r>
            <w:r>
              <w:rPr>
                <w:rFonts w:ascii="Arial" w:hAnsi="Arial" w:eastAsia="Arial" w:cs="Arial"/>
                <w:b w:val="0"/>
                <w:i/>
                <w:sz w:val="20"/>
                <w:szCs w:val="20"/>
              </w:rPr>
              <w:t>Aprender a Investigar. Módulo 3. Recolección de la Información</w:t>
            </w:r>
            <w:r>
              <w:rPr>
                <w:rFonts w:ascii="Arial" w:hAnsi="Arial" w:eastAsia="Arial" w:cs="Arial"/>
                <w:b w:val="0"/>
                <w:sz w:val="20"/>
                <w:szCs w:val="20"/>
              </w:rPr>
              <w:t xml:space="preserve">. ICFES. </w:t>
            </w:r>
            <w:hyperlink r:id="rId44">
              <w:r>
                <w:rPr>
                  <w:rFonts w:ascii="Arial" w:hAnsi="Arial" w:eastAsia="Arial" w:cs="Arial"/>
                  <w:b w:val="0"/>
                  <w:color w:val="0000FF"/>
                  <w:sz w:val="20"/>
                  <w:szCs w:val="20"/>
                  <w:u w:val="single"/>
                </w:rPr>
                <w:t>https://www.unilibrebaq.edu.co/unilibrebaq/images/CEUL/mod3recoleccioninform.pdf</w:t>
              </w:r>
            </w:hyperlink>
          </w:p>
          <w:p w:rsidR="00460895" w:rsidRDefault="00460895" w14:paraId="000001AA" w14:textId="77777777">
            <w:pPr>
              <w:spacing w:before="23" w:after="23"/>
              <w:jc w:val="both"/>
              <w:rPr>
                <w:rFonts w:ascii="Arial" w:hAnsi="Arial" w:eastAsia="Arial" w:cs="Arial"/>
                <w:b w:val="0"/>
                <w:sz w:val="20"/>
                <w:szCs w:val="20"/>
              </w:rPr>
            </w:pPr>
          </w:p>
        </w:tc>
        <w:tc>
          <w:tcPr>
            <w:tcW w:w="2519" w:type="dxa"/>
            <w:tcMar>
              <w:top w:w="100" w:type="dxa"/>
              <w:left w:w="100" w:type="dxa"/>
              <w:bottom w:w="100" w:type="dxa"/>
              <w:right w:w="100" w:type="dxa"/>
            </w:tcMar>
          </w:tcPr>
          <w:p w:rsidR="00460895" w:rsidRDefault="00291003" w14:paraId="000001AB" w14:textId="77777777">
            <w:pPr>
              <w:jc w:val="center"/>
              <w:rPr>
                <w:rFonts w:ascii="Arial" w:hAnsi="Arial" w:eastAsia="Arial" w:cs="Arial"/>
                <w:b w:val="0"/>
                <w:sz w:val="20"/>
                <w:szCs w:val="20"/>
              </w:rPr>
            </w:pPr>
            <w:r>
              <w:rPr>
                <w:rFonts w:ascii="Arial" w:hAnsi="Arial" w:eastAsia="Arial" w:cs="Arial"/>
                <w:b w:val="0"/>
                <w:sz w:val="20"/>
                <w:szCs w:val="20"/>
              </w:rPr>
              <w:t>Libro</w:t>
            </w:r>
          </w:p>
          <w:p w:rsidR="00460895" w:rsidRDefault="00460895" w14:paraId="000001AC" w14:textId="77777777">
            <w:pPr>
              <w:spacing w:before="23" w:after="23"/>
              <w:jc w:val="both"/>
              <w:rPr>
                <w:rFonts w:ascii="Arial" w:hAnsi="Arial" w:eastAsia="Arial" w:cs="Arial"/>
                <w:b w:val="0"/>
                <w:i/>
                <w:sz w:val="20"/>
                <w:szCs w:val="20"/>
              </w:rPr>
            </w:pPr>
          </w:p>
        </w:tc>
        <w:tc>
          <w:tcPr>
            <w:tcW w:w="2648" w:type="dxa"/>
            <w:tcMar>
              <w:top w:w="100" w:type="dxa"/>
              <w:left w:w="100" w:type="dxa"/>
              <w:bottom w:w="100" w:type="dxa"/>
              <w:right w:w="100" w:type="dxa"/>
            </w:tcMar>
          </w:tcPr>
          <w:p w:rsidR="00460895" w:rsidRDefault="00576937" w14:paraId="000001AD" w14:textId="77777777">
            <w:pPr>
              <w:jc w:val="both"/>
              <w:rPr>
                <w:rFonts w:ascii="Arial" w:hAnsi="Arial" w:eastAsia="Arial" w:cs="Arial"/>
                <w:b w:val="0"/>
                <w:sz w:val="20"/>
                <w:szCs w:val="20"/>
              </w:rPr>
            </w:pPr>
            <w:hyperlink r:id="rId45">
              <w:r w:rsidR="00291003">
                <w:rPr>
                  <w:rFonts w:ascii="Arial" w:hAnsi="Arial" w:eastAsia="Arial" w:cs="Arial"/>
                  <w:b w:val="0"/>
                  <w:color w:val="0000FF"/>
                  <w:sz w:val="20"/>
                  <w:szCs w:val="20"/>
                  <w:u w:val="single"/>
                </w:rPr>
                <w:t>https://www.unilibrebaq.edu.co/unilibrebaq/images/CEUL/mod3recoleccioninform.pdf</w:t>
              </w:r>
            </w:hyperlink>
          </w:p>
          <w:p w:rsidR="00460895" w:rsidRDefault="00460895" w14:paraId="000001AE" w14:textId="77777777">
            <w:pPr>
              <w:spacing w:before="23" w:after="23"/>
              <w:jc w:val="both"/>
              <w:rPr>
                <w:rFonts w:ascii="Arial" w:hAnsi="Arial" w:eastAsia="Arial" w:cs="Arial"/>
                <w:b w:val="0"/>
                <w:sz w:val="20"/>
                <w:szCs w:val="20"/>
              </w:rPr>
            </w:pPr>
          </w:p>
        </w:tc>
      </w:tr>
    </w:tbl>
    <w:p w:rsidR="00460895" w:rsidRDefault="00460895" w14:paraId="000001AF" w14:textId="77777777">
      <w:pPr>
        <w:spacing w:before="23" w:after="23"/>
        <w:rPr>
          <w:rFonts w:ascii="Arial" w:hAnsi="Arial" w:eastAsia="Arial" w:cs="Arial"/>
          <w:sz w:val="20"/>
          <w:szCs w:val="20"/>
        </w:rPr>
      </w:pPr>
    </w:p>
    <w:p w:rsidR="4F394BD4" w:rsidP="4F394BD4" w:rsidRDefault="4F394BD4" w14:paraId="5321BB3E" w14:textId="540C479A">
      <w:pPr>
        <w:spacing w:before="23" w:after="23"/>
        <w:rPr>
          <w:rFonts w:ascii="Arial" w:hAnsi="Arial" w:eastAsia="Arial" w:cs="Arial"/>
          <w:sz w:val="20"/>
          <w:szCs w:val="20"/>
        </w:rPr>
      </w:pPr>
    </w:p>
    <w:p w:rsidR="4F394BD4" w:rsidP="4F394BD4" w:rsidRDefault="4F394BD4" w14:paraId="6EE72421" w14:textId="6ADF7C0E">
      <w:pPr>
        <w:spacing w:before="23" w:after="23"/>
        <w:rPr>
          <w:rFonts w:ascii="Arial" w:hAnsi="Arial" w:eastAsia="Arial" w:cs="Arial"/>
          <w:sz w:val="20"/>
          <w:szCs w:val="20"/>
        </w:rPr>
      </w:pPr>
    </w:p>
    <w:p w:rsidR="4F394BD4" w:rsidP="4F394BD4" w:rsidRDefault="4F394BD4" w14:paraId="163FA9C6" w14:textId="19F5C23D">
      <w:pPr>
        <w:spacing w:before="23" w:after="23"/>
        <w:rPr>
          <w:rFonts w:ascii="Arial" w:hAnsi="Arial" w:eastAsia="Arial" w:cs="Arial"/>
          <w:sz w:val="20"/>
          <w:szCs w:val="20"/>
        </w:rPr>
      </w:pPr>
    </w:p>
    <w:p w:rsidR="4F394BD4" w:rsidP="4F394BD4" w:rsidRDefault="4F394BD4" w14:paraId="5255FD8E" w14:textId="7165BCF7">
      <w:pPr>
        <w:spacing w:before="23" w:after="23"/>
        <w:rPr>
          <w:rFonts w:ascii="Arial" w:hAnsi="Arial" w:eastAsia="Arial" w:cs="Arial"/>
          <w:sz w:val="20"/>
          <w:szCs w:val="20"/>
        </w:rPr>
      </w:pPr>
    </w:p>
    <w:p w:rsidR="4F394BD4" w:rsidP="4F394BD4" w:rsidRDefault="4F394BD4" w14:paraId="1C141485" w14:textId="1B41CD3D">
      <w:pPr>
        <w:spacing w:before="23" w:after="23"/>
        <w:rPr>
          <w:rFonts w:ascii="Arial" w:hAnsi="Arial" w:eastAsia="Arial" w:cs="Arial"/>
          <w:sz w:val="20"/>
          <w:szCs w:val="20"/>
        </w:rPr>
      </w:pPr>
    </w:p>
    <w:p w:rsidR="4F394BD4" w:rsidP="4F394BD4" w:rsidRDefault="4F394BD4" w14:paraId="2D2034F4" w14:textId="5F592FE9">
      <w:pPr>
        <w:spacing w:before="23" w:after="23"/>
        <w:rPr>
          <w:rFonts w:ascii="Arial" w:hAnsi="Arial" w:eastAsia="Arial" w:cs="Arial"/>
          <w:sz w:val="20"/>
          <w:szCs w:val="20"/>
        </w:rPr>
      </w:pPr>
    </w:p>
    <w:p w:rsidR="00460895" w:rsidRDefault="00460895" w14:paraId="000001B0" w14:textId="77777777">
      <w:pPr>
        <w:spacing w:before="23" w:after="23"/>
        <w:rPr>
          <w:rFonts w:ascii="Arial" w:hAnsi="Arial" w:eastAsia="Arial" w:cs="Arial"/>
          <w:sz w:val="20"/>
          <w:szCs w:val="20"/>
        </w:rPr>
      </w:pPr>
    </w:p>
    <w:p w:rsidR="00460895" w:rsidRDefault="00291003" w14:paraId="000001B1"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Glosario</w:t>
      </w:r>
    </w:p>
    <w:p w:rsidR="00460895" w:rsidRDefault="00460895" w14:paraId="000001B2" w14:textId="77777777">
      <w:pPr>
        <w:pBdr>
          <w:top w:val="nil"/>
          <w:left w:val="nil"/>
          <w:bottom w:val="nil"/>
          <w:right w:val="nil"/>
          <w:between w:val="nil"/>
        </w:pBdr>
        <w:spacing w:before="23" w:after="23"/>
        <w:ind w:left="426"/>
        <w:jc w:val="both"/>
        <w:rPr>
          <w:rFonts w:ascii="Arial" w:hAnsi="Arial" w:eastAsia="Arial" w:cs="Arial"/>
          <w:color w:val="000000"/>
          <w:sz w:val="20"/>
          <w:szCs w:val="20"/>
        </w:rPr>
      </w:pPr>
    </w:p>
    <w:tbl>
      <w:tblPr>
        <w:tblStyle w:val="aff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60895" w14:paraId="4964E1DC" w14:textId="77777777">
        <w:trPr>
          <w:trHeight w:val="214"/>
        </w:trPr>
        <w:tc>
          <w:tcPr>
            <w:tcW w:w="2122" w:type="dxa"/>
            <w:shd w:val="clear" w:color="auto" w:fill="F9CB9C"/>
            <w:tcMar>
              <w:top w:w="100" w:type="dxa"/>
              <w:left w:w="100" w:type="dxa"/>
              <w:bottom w:w="100" w:type="dxa"/>
              <w:right w:w="100" w:type="dxa"/>
            </w:tcMar>
          </w:tcPr>
          <w:p w:rsidR="00460895" w:rsidRDefault="00291003" w14:paraId="000001B3" w14:textId="77777777">
            <w:pPr>
              <w:spacing w:before="23" w:after="23"/>
              <w:jc w:val="center"/>
              <w:rPr>
                <w:rFonts w:ascii="Arial" w:hAnsi="Arial" w:eastAsia="Arial" w:cs="Arial"/>
                <w:color w:val="000000"/>
                <w:sz w:val="20"/>
                <w:szCs w:val="20"/>
              </w:rPr>
            </w:pPr>
            <w:r>
              <w:rPr>
                <w:rFonts w:ascii="Arial" w:hAnsi="Arial" w:eastAsia="Arial" w:cs="Arial"/>
                <w:sz w:val="20"/>
                <w:szCs w:val="20"/>
              </w:rPr>
              <w:t>TÉRMINO</w:t>
            </w:r>
          </w:p>
        </w:tc>
        <w:tc>
          <w:tcPr>
            <w:tcW w:w="7840" w:type="dxa"/>
            <w:shd w:val="clear" w:color="auto" w:fill="F9CB9C"/>
            <w:tcMar>
              <w:top w:w="100" w:type="dxa"/>
              <w:left w:w="100" w:type="dxa"/>
              <w:bottom w:w="100" w:type="dxa"/>
              <w:right w:w="100" w:type="dxa"/>
            </w:tcMar>
          </w:tcPr>
          <w:p w:rsidR="00460895" w:rsidRDefault="00291003" w14:paraId="000001B4" w14:textId="77777777">
            <w:pPr>
              <w:spacing w:before="23" w:after="23"/>
              <w:jc w:val="center"/>
              <w:rPr>
                <w:rFonts w:ascii="Arial" w:hAnsi="Arial" w:eastAsia="Arial" w:cs="Arial"/>
                <w:color w:val="000000"/>
                <w:sz w:val="20"/>
                <w:szCs w:val="20"/>
              </w:rPr>
            </w:pPr>
            <w:r>
              <w:rPr>
                <w:rFonts w:ascii="Arial" w:hAnsi="Arial" w:eastAsia="Arial" w:cs="Arial"/>
                <w:color w:val="000000"/>
                <w:sz w:val="20"/>
                <w:szCs w:val="20"/>
              </w:rPr>
              <w:t>SIGNIFICADO</w:t>
            </w:r>
          </w:p>
        </w:tc>
      </w:tr>
      <w:tr w:rsidR="00460895" w14:paraId="3E398372" w14:textId="77777777">
        <w:trPr>
          <w:trHeight w:val="253"/>
        </w:trPr>
        <w:tc>
          <w:tcPr>
            <w:tcW w:w="2122" w:type="dxa"/>
            <w:tcMar>
              <w:top w:w="100" w:type="dxa"/>
              <w:left w:w="100" w:type="dxa"/>
              <w:bottom w:w="100" w:type="dxa"/>
              <w:right w:w="100" w:type="dxa"/>
            </w:tcMar>
            <w:vAlign w:val="center"/>
          </w:tcPr>
          <w:p w:rsidR="00460895" w:rsidRDefault="00291003" w14:paraId="000001B5" w14:textId="77777777">
            <w:pPr>
              <w:spacing w:before="23" w:after="23"/>
              <w:rPr>
                <w:rFonts w:ascii="Arial" w:hAnsi="Arial" w:eastAsia="Arial" w:cs="Arial"/>
                <w:sz w:val="20"/>
                <w:szCs w:val="20"/>
              </w:rPr>
            </w:pPr>
            <w:r>
              <w:rPr>
                <w:rFonts w:ascii="Arial" w:hAnsi="Arial" w:eastAsia="Arial" w:cs="Arial"/>
                <w:sz w:val="20"/>
                <w:szCs w:val="20"/>
              </w:rPr>
              <w:t>Administración</w:t>
            </w:r>
          </w:p>
        </w:tc>
        <w:tc>
          <w:tcPr>
            <w:tcW w:w="7840" w:type="dxa"/>
            <w:tcMar>
              <w:top w:w="100" w:type="dxa"/>
              <w:left w:w="100" w:type="dxa"/>
              <w:bottom w:w="100" w:type="dxa"/>
              <w:right w:w="100" w:type="dxa"/>
            </w:tcMar>
          </w:tcPr>
          <w:p w:rsidR="00460895" w:rsidRDefault="00291003" w14:paraId="000001B6" w14:textId="77777777">
            <w:pPr>
              <w:spacing w:before="23" w:after="23"/>
              <w:jc w:val="both"/>
              <w:rPr>
                <w:rFonts w:ascii="Arial" w:hAnsi="Arial" w:eastAsia="Arial" w:cs="Arial"/>
                <w:b w:val="0"/>
                <w:sz w:val="20"/>
                <w:szCs w:val="20"/>
              </w:rPr>
            </w:pPr>
            <w:r>
              <w:rPr>
                <w:rFonts w:ascii="Arial" w:hAnsi="Arial" w:eastAsia="Arial" w:cs="Arial"/>
                <w:b w:val="0"/>
                <w:sz w:val="20"/>
                <w:szCs w:val="20"/>
              </w:rPr>
              <w:t>Ciencia que coordina recursos mediante procesos, procedimientos y métodos que permiten el logro de los objetivos organizacionales.</w:t>
            </w:r>
          </w:p>
        </w:tc>
      </w:tr>
      <w:tr w:rsidR="00460895" w14:paraId="3F74940A" w14:textId="77777777">
        <w:trPr>
          <w:trHeight w:val="253"/>
        </w:trPr>
        <w:tc>
          <w:tcPr>
            <w:tcW w:w="2122" w:type="dxa"/>
            <w:tcMar>
              <w:top w:w="100" w:type="dxa"/>
              <w:left w:w="100" w:type="dxa"/>
              <w:bottom w:w="100" w:type="dxa"/>
              <w:right w:w="100" w:type="dxa"/>
            </w:tcMar>
            <w:vAlign w:val="center"/>
          </w:tcPr>
          <w:p w:rsidR="00460895" w:rsidRDefault="00291003" w14:paraId="000001B7" w14:textId="77777777">
            <w:pPr>
              <w:spacing w:before="23" w:after="23"/>
              <w:rPr>
                <w:rFonts w:ascii="Arial" w:hAnsi="Arial" w:eastAsia="Arial" w:cs="Arial"/>
                <w:sz w:val="20"/>
                <w:szCs w:val="20"/>
              </w:rPr>
            </w:pPr>
            <w:r>
              <w:rPr>
                <w:rFonts w:ascii="Arial" w:hAnsi="Arial" w:eastAsia="Arial" w:cs="Arial"/>
                <w:sz w:val="20"/>
                <w:szCs w:val="20"/>
              </w:rPr>
              <w:t>Diagnóstico</w:t>
            </w:r>
          </w:p>
        </w:tc>
        <w:tc>
          <w:tcPr>
            <w:tcW w:w="7840" w:type="dxa"/>
            <w:tcMar>
              <w:top w:w="100" w:type="dxa"/>
              <w:left w:w="100" w:type="dxa"/>
              <w:bottom w:w="100" w:type="dxa"/>
              <w:right w:w="100" w:type="dxa"/>
            </w:tcMar>
          </w:tcPr>
          <w:p w:rsidR="00460895" w:rsidRDefault="00291003" w14:paraId="000001B8" w14:textId="77777777">
            <w:pPr>
              <w:spacing w:before="23" w:after="23"/>
              <w:jc w:val="both"/>
              <w:rPr>
                <w:rFonts w:ascii="Arial" w:hAnsi="Arial" w:eastAsia="Arial" w:cs="Arial"/>
                <w:sz w:val="20"/>
                <w:szCs w:val="20"/>
              </w:rPr>
            </w:pPr>
            <w:r>
              <w:rPr>
                <w:rFonts w:ascii="Arial" w:hAnsi="Arial" w:eastAsia="Arial" w:cs="Arial"/>
                <w:b w:val="0"/>
                <w:sz w:val="20"/>
                <w:szCs w:val="20"/>
              </w:rPr>
              <w:t>Análisis o investigación que se realiza con el fin de determinar una situación, tendencia o causa de un problema, reconocer su entorno y proponer posibles soluciones que probablemente causarán cambios en la organización.</w:t>
            </w:r>
          </w:p>
        </w:tc>
      </w:tr>
      <w:tr w:rsidR="00460895" w14:paraId="7660257C" w14:textId="77777777">
        <w:trPr>
          <w:trHeight w:val="253"/>
        </w:trPr>
        <w:tc>
          <w:tcPr>
            <w:tcW w:w="2122" w:type="dxa"/>
            <w:tcMar>
              <w:top w:w="100" w:type="dxa"/>
              <w:left w:w="100" w:type="dxa"/>
              <w:bottom w:w="100" w:type="dxa"/>
              <w:right w:w="100" w:type="dxa"/>
            </w:tcMar>
            <w:vAlign w:val="center"/>
          </w:tcPr>
          <w:p w:rsidR="00460895" w:rsidRDefault="00291003" w14:paraId="000001B9" w14:textId="77777777">
            <w:pPr>
              <w:spacing w:before="23" w:after="23"/>
              <w:rPr>
                <w:rFonts w:ascii="Arial" w:hAnsi="Arial" w:eastAsia="Arial" w:cs="Arial"/>
                <w:sz w:val="20"/>
                <w:szCs w:val="20"/>
              </w:rPr>
            </w:pPr>
            <w:r>
              <w:rPr>
                <w:rFonts w:ascii="Arial" w:hAnsi="Arial" w:eastAsia="Arial" w:cs="Arial"/>
                <w:sz w:val="20"/>
                <w:szCs w:val="20"/>
              </w:rPr>
              <w:t>Matriz</w:t>
            </w:r>
          </w:p>
        </w:tc>
        <w:tc>
          <w:tcPr>
            <w:tcW w:w="7840" w:type="dxa"/>
            <w:tcMar>
              <w:top w:w="100" w:type="dxa"/>
              <w:left w:w="100" w:type="dxa"/>
              <w:bottom w:w="100" w:type="dxa"/>
              <w:right w:w="100" w:type="dxa"/>
            </w:tcMar>
          </w:tcPr>
          <w:p w:rsidR="00460895" w:rsidRDefault="00291003" w14:paraId="000001BA" w14:textId="77777777">
            <w:pPr>
              <w:spacing w:before="23" w:after="23"/>
              <w:jc w:val="both"/>
              <w:rPr>
                <w:rFonts w:ascii="Arial" w:hAnsi="Arial" w:eastAsia="Arial" w:cs="Arial"/>
                <w:b w:val="0"/>
                <w:sz w:val="20"/>
                <w:szCs w:val="20"/>
              </w:rPr>
            </w:pPr>
            <w:r>
              <w:rPr>
                <w:rFonts w:ascii="Arial" w:hAnsi="Arial" w:eastAsia="Arial" w:cs="Arial"/>
                <w:b w:val="0"/>
                <w:sz w:val="20"/>
                <w:szCs w:val="20"/>
              </w:rPr>
              <w:t>Instrumento de gestión en la organización que permite recoger información acerca de un proceso, actividad o estrategia implementada en la organización, con el fin de consolidar la información, posteriormente analizarla, y finalmente, utilizarla para la toma de decisiones.</w:t>
            </w:r>
          </w:p>
        </w:tc>
      </w:tr>
      <w:tr w:rsidR="00460895" w14:paraId="618B0ECA" w14:textId="77777777">
        <w:trPr>
          <w:trHeight w:val="253"/>
        </w:trPr>
        <w:tc>
          <w:tcPr>
            <w:tcW w:w="2122" w:type="dxa"/>
            <w:tcMar>
              <w:top w:w="100" w:type="dxa"/>
              <w:left w:w="100" w:type="dxa"/>
              <w:bottom w:w="100" w:type="dxa"/>
              <w:right w:w="100" w:type="dxa"/>
            </w:tcMar>
            <w:vAlign w:val="center"/>
          </w:tcPr>
          <w:p w:rsidR="00460895" w:rsidRDefault="00291003" w14:paraId="000001BB" w14:textId="77777777">
            <w:pPr>
              <w:spacing w:before="23" w:after="23"/>
              <w:rPr>
                <w:rFonts w:ascii="Arial" w:hAnsi="Arial" w:eastAsia="Arial" w:cs="Arial"/>
                <w:sz w:val="20"/>
                <w:szCs w:val="20"/>
              </w:rPr>
            </w:pPr>
            <w:r>
              <w:rPr>
                <w:rFonts w:ascii="Arial" w:hAnsi="Arial" w:eastAsia="Arial" w:cs="Arial"/>
                <w:sz w:val="20"/>
                <w:szCs w:val="20"/>
              </w:rPr>
              <w:t>Método</w:t>
            </w:r>
          </w:p>
        </w:tc>
        <w:tc>
          <w:tcPr>
            <w:tcW w:w="7840" w:type="dxa"/>
            <w:tcMar>
              <w:top w:w="100" w:type="dxa"/>
              <w:left w:w="100" w:type="dxa"/>
              <w:bottom w:w="100" w:type="dxa"/>
              <w:right w:w="100" w:type="dxa"/>
            </w:tcMar>
          </w:tcPr>
          <w:p w:rsidR="00460895" w:rsidRDefault="00291003" w14:paraId="000001BC" w14:textId="77777777">
            <w:pPr>
              <w:spacing w:before="23" w:after="23"/>
              <w:jc w:val="both"/>
              <w:rPr>
                <w:rFonts w:ascii="Arial" w:hAnsi="Arial" w:eastAsia="Arial" w:cs="Arial"/>
                <w:sz w:val="20"/>
                <w:szCs w:val="20"/>
              </w:rPr>
            </w:pPr>
            <w:r>
              <w:rPr>
                <w:rFonts w:ascii="Arial" w:hAnsi="Arial" w:eastAsia="Arial" w:cs="Arial"/>
                <w:b w:val="0"/>
                <w:sz w:val="20"/>
                <w:szCs w:val="20"/>
              </w:rPr>
              <w:t xml:space="preserve">Modelos y procedimientos metodológicos y sistemáticos que aportan al estudio de un problema u objeto de una situación, para la construcción de conocimiento válido y comprobable de un fenómeno particular por medio de una observación, tesis, hipótesis, entre otros elementos. </w:t>
            </w:r>
          </w:p>
        </w:tc>
      </w:tr>
      <w:tr w:rsidR="00460895" w14:paraId="2EC34841" w14:textId="77777777">
        <w:trPr>
          <w:trHeight w:val="253"/>
        </w:trPr>
        <w:tc>
          <w:tcPr>
            <w:tcW w:w="2122" w:type="dxa"/>
            <w:tcMar>
              <w:top w:w="100" w:type="dxa"/>
              <w:left w:w="100" w:type="dxa"/>
              <w:bottom w:w="100" w:type="dxa"/>
              <w:right w:w="100" w:type="dxa"/>
            </w:tcMar>
            <w:vAlign w:val="center"/>
          </w:tcPr>
          <w:p w:rsidR="00460895" w:rsidRDefault="00291003" w14:paraId="000001BD" w14:textId="77777777">
            <w:pPr>
              <w:spacing w:before="23" w:after="23"/>
              <w:rPr>
                <w:rFonts w:ascii="Arial" w:hAnsi="Arial" w:eastAsia="Arial" w:cs="Arial"/>
                <w:i/>
                <w:sz w:val="20"/>
                <w:szCs w:val="20"/>
              </w:rPr>
            </w:pPr>
            <w:r>
              <w:rPr>
                <w:rFonts w:ascii="Arial" w:hAnsi="Arial" w:eastAsia="Arial" w:cs="Arial"/>
                <w:i/>
                <w:sz w:val="20"/>
                <w:szCs w:val="20"/>
              </w:rPr>
              <w:t>Stakeholders</w:t>
            </w:r>
          </w:p>
        </w:tc>
        <w:tc>
          <w:tcPr>
            <w:tcW w:w="7840" w:type="dxa"/>
            <w:tcMar>
              <w:top w:w="100" w:type="dxa"/>
              <w:left w:w="100" w:type="dxa"/>
              <w:bottom w:w="100" w:type="dxa"/>
              <w:right w:w="100" w:type="dxa"/>
            </w:tcMar>
          </w:tcPr>
          <w:p w:rsidR="00460895" w:rsidRDefault="00291003" w14:paraId="000001BE" w14:textId="77777777">
            <w:pPr>
              <w:spacing w:before="23" w:after="23"/>
              <w:jc w:val="both"/>
              <w:rPr>
                <w:rFonts w:ascii="Arial" w:hAnsi="Arial" w:eastAsia="Arial" w:cs="Arial"/>
                <w:sz w:val="20"/>
                <w:szCs w:val="20"/>
              </w:rPr>
            </w:pPr>
            <w:r>
              <w:rPr>
                <w:rFonts w:ascii="Arial" w:hAnsi="Arial" w:eastAsia="Arial" w:cs="Arial"/>
                <w:b w:val="0"/>
                <w:sz w:val="20"/>
                <w:szCs w:val="20"/>
              </w:rPr>
              <w:t>Grupos de interés  o partes interesadas de la organización que influyen de manera directa e impactan a la organización en el logro de sus objetivos.</w:t>
            </w:r>
          </w:p>
        </w:tc>
      </w:tr>
      <w:tr w:rsidR="00460895" w14:paraId="14B7BC88" w14:textId="77777777">
        <w:trPr>
          <w:trHeight w:val="253"/>
        </w:trPr>
        <w:tc>
          <w:tcPr>
            <w:tcW w:w="2122" w:type="dxa"/>
            <w:tcMar>
              <w:top w:w="100" w:type="dxa"/>
              <w:left w:w="100" w:type="dxa"/>
              <w:bottom w:w="100" w:type="dxa"/>
              <w:right w:w="100" w:type="dxa"/>
            </w:tcMar>
            <w:vAlign w:val="center"/>
          </w:tcPr>
          <w:p w:rsidR="00460895" w:rsidRDefault="00291003" w14:paraId="000001BF" w14:textId="77777777">
            <w:pPr>
              <w:spacing w:before="23" w:after="23"/>
              <w:rPr>
                <w:rFonts w:ascii="Arial" w:hAnsi="Arial" w:eastAsia="Arial" w:cs="Arial"/>
                <w:sz w:val="20"/>
                <w:szCs w:val="20"/>
              </w:rPr>
            </w:pPr>
            <w:r>
              <w:rPr>
                <w:rFonts w:ascii="Arial" w:hAnsi="Arial" w:eastAsia="Arial" w:cs="Arial"/>
                <w:sz w:val="20"/>
                <w:szCs w:val="20"/>
              </w:rPr>
              <w:t>Técnica</w:t>
            </w:r>
          </w:p>
        </w:tc>
        <w:tc>
          <w:tcPr>
            <w:tcW w:w="7840" w:type="dxa"/>
            <w:tcMar>
              <w:top w:w="100" w:type="dxa"/>
              <w:left w:w="100" w:type="dxa"/>
              <w:bottom w:w="100" w:type="dxa"/>
              <w:right w:w="100" w:type="dxa"/>
            </w:tcMar>
          </w:tcPr>
          <w:p w:rsidR="00460895" w:rsidRDefault="00291003" w14:paraId="000001C0" w14:textId="77777777">
            <w:pPr>
              <w:spacing w:before="23" w:after="23"/>
              <w:jc w:val="both"/>
              <w:rPr>
                <w:rFonts w:ascii="Arial" w:hAnsi="Arial" w:eastAsia="Arial" w:cs="Arial"/>
                <w:sz w:val="20"/>
                <w:szCs w:val="20"/>
              </w:rPr>
            </w:pPr>
            <w:r>
              <w:rPr>
                <w:rFonts w:ascii="Arial" w:hAnsi="Arial" w:eastAsia="Arial" w:cs="Arial"/>
                <w:b w:val="0"/>
                <w:sz w:val="20"/>
                <w:szCs w:val="20"/>
              </w:rPr>
              <w:t>Conjunto de procedimientos cuyo objetivo es garantizar la operatividad del proceso investigativo con el fin de obtener suficiente información y conocimiento para resolver los interrogantes planteados orientados a la solución del problema u objeto de la investigación.</w:t>
            </w:r>
          </w:p>
        </w:tc>
      </w:tr>
    </w:tbl>
    <w:p w:rsidR="00460895" w:rsidRDefault="00460895" w14:paraId="000001C1" w14:textId="77777777">
      <w:pPr>
        <w:spacing w:before="55" w:after="55"/>
        <w:rPr>
          <w:rFonts w:ascii="Arial" w:hAnsi="Arial" w:eastAsia="Arial" w:cs="Arial"/>
          <w:sz w:val="20"/>
          <w:szCs w:val="20"/>
        </w:rPr>
      </w:pPr>
    </w:p>
    <w:p w:rsidR="00460895" w:rsidRDefault="00460895" w14:paraId="000001C2" w14:textId="77777777">
      <w:pPr>
        <w:spacing w:before="55" w:after="55"/>
        <w:jc w:val="center"/>
        <w:rPr>
          <w:rFonts w:ascii="Arial" w:hAnsi="Arial" w:eastAsia="Arial" w:cs="Arial"/>
          <w:sz w:val="20"/>
          <w:szCs w:val="20"/>
        </w:rPr>
      </w:pPr>
    </w:p>
    <w:p w:rsidR="00460895" w:rsidRDefault="00291003" w14:paraId="000001C3" w14:textId="77777777">
      <w:pPr>
        <w:numPr>
          <w:ilvl w:val="0"/>
          <w:numId w:val="1"/>
        </w:numPr>
        <w:pBdr>
          <w:top w:val="nil"/>
          <w:left w:val="nil"/>
          <w:bottom w:val="nil"/>
          <w:right w:val="nil"/>
          <w:between w:val="nil"/>
        </w:pBdr>
        <w:spacing w:before="55" w:after="55"/>
        <w:ind w:left="284" w:hanging="284"/>
        <w:rPr>
          <w:rFonts w:ascii="Arial" w:hAnsi="Arial" w:eastAsia="Arial" w:cs="Arial"/>
          <w:b/>
          <w:color w:val="000000"/>
          <w:sz w:val="20"/>
          <w:szCs w:val="20"/>
        </w:rPr>
      </w:pPr>
      <w:r>
        <w:rPr>
          <w:rFonts w:ascii="Arial" w:hAnsi="Arial" w:eastAsia="Arial" w:cs="Arial"/>
          <w:b/>
          <w:color w:val="000000"/>
          <w:sz w:val="20"/>
          <w:szCs w:val="20"/>
        </w:rPr>
        <w:t>Referencias bibliográficas</w:t>
      </w:r>
    </w:p>
    <w:p w:rsidR="00460895" w:rsidRDefault="00460895" w14:paraId="000001C4" w14:textId="77777777">
      <w:pPr>
        <w:spacing w:before="55" w:after="55"/>
        <w:rPr>
          <w:rFonts w:ascii="Arial" w:hAnsi="Arial" w:eastAsia="Arial" w:cs="Arial"/>
          <w:color w:val="808080"/>
          <w:sz w:val="20"/>
          <w:szCs w:val="20"/>
        </w:rPr>
      </w:pPr>
    </w:p>
    <w:p w:rsidR="00460895" w:rsidRDefault="00460895" w14:paraId="000001C5" w14:textId="77777777">
      <w:pPr>
        <w:spacing w:before="55" w:after="55"/>
        <w:jc w:val="both"/>
        <w:rPr>
          <w:rFonts w:ascii="Arial" w:hAnsi="Arial" w:eastAsia="Arial" w:cs="Arial"/>
          <w:sz w:val="20"/>
          <w:szCs w:val="20"/>
        </w:rPr>
      </w:pPr>
    </w:p>
    <w:p w:rsidR="00460895" w:rsidRDefault="00291003" w14:paraId="000001C6"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 xml:space="preserve">Amador, A. y Oviedo G. (2006). </w:t>
      </w:r>
      <w:r>
        <w:rPr>
          <w:rFonts w:ascii="Arial" w:hAnsi="Arial" w:eastAsia="Arial" w:cs="Arial"/>
          <w:i/>
          <w:sz w:val="20"/>
          <w:szCs w:val="20"/>
        </w:rPr>
        <w:t>Análisis de competitividad del biodiesel colombiano</w:t>
      </w:r>
      <w:r>
        <w:rPr>
          <w:rFonts w:ascii="Arial" w:hAnsi="Arial" w:eastAsia="Arial" w:cs="Arial"/>
          <w:sz w:val="20"/>
          <w:szCs w:val="20"/>
        </w:rPr>
        <w:t>.</w:t>
      </w:r>
      <w:r>
        <w:t xml:space="preserve"> </w:t>
      </w:r>
      <w:r>
        <w:rPr>
          <w:rFonts w:ascii="Arial" w:hAnsi="Arial" w:eastAsia="Arial" w:cs="Arial"/>
          <w:sz w:val="20"/>
          <w:szCs w:val="20"/>
        </w:rPr>
        <w:t xml:space="preserve">Instituto Tecnológico y de Estudios Superiores de Monterrey. </w:t>
      </w:r>
      <w:hyperlink r:id="rId46">
        <w:r>
          <w:rPr>
            <w:rFonts w:ascii="Arial" w:hAnsi="Arial" w:eastAsia="Arial" w:cs="Arial"/>
            <w:color w:val="0000FF"/>
            <w:sz w:val="20"/>
            <w:szCs w:val="20"/>
            <w:u w:val="single"/>
          </w:rPr>
          <w:t>https://repository.unab.edu.co/bitstream/handle/20.500.12749/1973/2006_Tesis_Amador_Andrea.pdf?sequence=1&amp;isAllowed=y</w:t>
        </w:r>
      </w:hyperlink>
    </w:p>
    <w:p w:rsidR="00460895" w:rsidRDefault="00460895" w14:paraId="000001C7" w14:textId="77777777">
      <w:pPr>
        <w:shd w:val="clear" w:color="auto" w:fill="FFFFFF"/>
        <w:spacing w:before="55" w:after="55"/>
        <w:ind w:left="566" w:hanging="566"/>
        <w:rPr>
          <w:rFonts w:ascii="Arial" w:hAnsi="Arial" w:eastAsia="Arial" w:cs="Arial"/>
          <w:sz w:val="20"/>
          <w:szCs w:val="20"/>
        </w:rPr>
      </w:pPr>
    </w:p>
    <w:p w:rsidR="00460895" w:rsidRDefault="00291003" w14:paraId="000001C8"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Bravo, L., Ramos, P., Tejada, A. y Valenzuela, A</w:t>
      </w:r>
      <w:r>
        <w:rPr>
          <w:rFonts w:ascii="Arial" w:hAnsi="Arial" w:eastAsia="Arial" w:cs="Arial"/>
          <w:b/>
          <w:sz w:val="20"/>
          <w:szCs w:val="20"/>
        </w:rPr>
        <w:t xml:space="preserve">. </w:t>
      </w:r>
      <w:r>
        <w:rPr>
          <w:rFonts w:ascii="Arial" w:hAnsi="Arial" w:eastAsia="Arial" w:cs="Arial"/>
          <w:sz w:val="20"/>
          <w:szCs w:val="20"/>
        </w:rPr>
        <w:t>(2019). Perspectiva teórica del diagnóstico organizacional.</w:t>
      </w:r>
      <w:r>
        <w:rPr>
          <w:rFonts w:ascii="Arial" w:hAnsi="Arial" w:eastAsia="Arial" w:cs="Arial"/>
          <w:i/>
          <w:sz w:val="20"/>
          <w:szCs w:val="20"/>
        </w:rPr>
        <w:t xml:space="preserve"> Revista Venezolana de Gerencia, 24</w:t>
      </w:r>
      <w:r>
        <w:rPr>
          <w:rFonts w:ascii="Arial" w:hAnsi="Arial" w:eastAsia="Arial" w:cs="Arial"/>
          <w:sz w:val="20"/>
          <w:szCs w:val="20"/>
        </w:rPr>
        <w:t xml:space="preserve">(88), p. 1316 – 1328. </w:t>
      </w:r>
      <w:hyperlink r:id="rId47">
        <w:r>
          <w:rPr>
            <w:rFonts w:ascii="Arial" w:hAnsi="Arial" w:eastAsia="Arial" w:cs="Arial"/>
            <w:color w:val="0000FF"/>
            <w:sz w:val="20"/>
            <w:szCs w:val="20"/>
            <w:u w:val="single"/>
          </w:rPr>
          <w:t>https://www.redalyc.org/journal/290/29062051021/html/</w:t>
        </w:r>
      </w:hyperlink>
    </w:p>
    <w:p w:rsidR="00460895" w:rsidRDefault="00460895" w14:paraId="000001C9" w14:textId="77777777">
      <w:pPr>
        <w:spacing w:before="55" w:after="55"/>
        <w:ind w:left="566" w:hanging="566"/>
        <w:rPr>
          <w:rFonts w:ascii="Arial" w:hAnsi="Arial" w:eastAsia="Arial" w:cs="Arial"/>
          <w:b/>
          <w:sz w:val="20"/>
          <w:szCs w:val="20"/>
        </w:rPr>
      </w:pPr>
      <w:bookmarkStart w:name="_heading=h.1fob9te" w:colFirst="0" w:colLast="0" w:id="41"/>
      <w:bookmarkEnd w:id="41"/>
    </w:p>
    <w:p w:rsidR="00460895" w:rsidRDefault="00291003" w14:paraId="000001CA" w14:textId="77777777">
      <w:pPr>
        <w:shd w:val="clear" w:color="auto" w:fill="FFFFFF"/>
        <w:spacing w:before="55" w:after="55"/>
        <w:ind w:left="566" w:hanging="566"/>
        <w:rPr>
          <w:rFonts w:ascii="Arial" w:hAnsi="Arial" w:eastAsia="Arial" w:cs="Arial"/>
          <w:sz w:val="20"/>
          <w:szCs w:val="20"/>
        </w:rPr>
      </w:pPr>
      <w:r>
        <w:rPr>
          <w:rFonts w:ascii="Arial" w:hAnsi="Arial" w:eastAsia="Arial" w:cs="Arial"/>
          <w:color w:val="212529"/>
          <w:sz w:val="20"/>
          <w:szCs w:val="20"/>
        </w:rPr>
        <w:t xml:space="preserve">Cardoso, M. y Poveda, N. (2021). </w:t>
      </w:r>
      <w:r>
        <w:rPr>
          <w:rFonts w:ascii="Arial" w:hAnsi="Arial" w:eastAsia="Arial" w:cs="Arial"/>
          <w:i/>
          <w:sz w:val="20"/>
          <w:szCs w:val="20"/>
        </w:rPr>
        <w:t>Diagnóstico Organizacional y Plan de Mejoramiento para la Microempresa Modas Milenio del municipio de La Mesa, Cundinamarca</w:t>
      </w:r>
      <w:r>
        <w:rPr>
          <w:rFonts w:ascii="Arial" w:hAnsi="Arial" w:eastAsia="Arial" w:cs="Arial"/>
          <w:sz w:val="20"/>
          <w:szCs w:val="20"/>
        </w:rPr>
        <w:t xml:space="preserve"> [Trabajo de grado]. Universidad de Cundinamarca.</w:t>
      </w:r>
      <w:r>
        <w:rPr>
          <w:rFonts w:ascii="Arial" w:hAnsi="Arial" w:eastAsia="Arial" w:cs="Arial"/>
          <w:b/>
          <w:sz w:val="20"/>
          <w:szCs w:val="20"/>
        </w:rPr>
        <w:t xml:space="preserve"> </w:t>
      </w:r>
      <w:hyperlink r:id="rId48">
        <w:r>
          <w:rPr>
            <w:rFonts w:ascii="Arial" w:hAnsi="Arial" w:eastAsia="Arial" w:cs="Arial"/>
            <w:color w:val="0000FF"/>
            <w:sz w:val="20"/>
            <w:szCs w:val="20"/>
            <w:u w:val="single"/>
          </w:rPr>
          <w:t>https://repositorio.ucundinamarca.edu.co/bitstream/handle/20.500.12558/3761/Diagn%c3%b3stico%20organizacional%20y%20plan%20de%20mejoramiento%20para%20la%20microempresa%20modas%20milenio%20del%20municipio%20de%20La%20Mesa-%20Cundinamarca.pdf?sequence=1&amp;isAllowed=y</w:t>
        </w:r>
      </w:hyperlink>
    </w:p>
    <w:p w:rsidR="00460895" w:rsidRDefault="00460895" w14:paraId="000001CB" w14:textId="77777777">
      <w:pPr>
        <w:shd w:val="clear" w:color="auto" w:fill="FFFFFF"/>
        <w:spacing w:before="55" w:after="55"/>
        <w:ind w:left="566" w:hanging="566"/>
        <w:rPr>
          <w:rFonts w:ascii="Arial" w:hAnsi="Arial" w:eastAsia="Arial" w:cs="Arial"/>
          <w:sz w:val="20"/>
          <w:szCs w:val="20"/>
        </w:rPr>
      </w:pPr>
    </w:p>
    <w:p w:rsidR="00460895" w:rsidRDefault="00291003" w14:paraId="000001CC"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 xml:space="preserve">Celaya, R., González, N., Ramírez, R. y Valenzuela, C. (2010). </w:t>
      </w:r>
      <w:r>
        <w:rPr>
          <w:rFonts w:ascii="Arial" w:hAnsi="Arial" w:eastAsia="Arial" w:cs="Arial"/>
          <w:i/>
          <w:sz w:val="20"/>
          <w:szCs w:val="20"/>
        </w:rPr>
        <w:t xml:space="preserve">Diagnóstico organizacional: una mirada hacia el futuro. </w:t>
      </w:r>
      <w:r>
        <w:rPr>
          <w:rFonts w:ascii="Arial" w:hAnsi="Arial" w:eastAsia="Arial" w:cs="Arial"/>
          <w:sz w:val="20"/>
          <w:szCs w:val="20"/>
        </w:rPr>
        <w:t xml:space="preserve">Instituto Tecnológico de Sonora [ITSON]. </w:t>
      </w:r>
      <w:hyperlink r:id="rId49">
        <w:r>
          <w:rPr>
            <w:rFonts w:ascii="Arial" w:hAnsi="Arial" w:eastAsia="Arial" w:cs="Arial"/>
            <w:color w:val="0000FF"/>
            <w:sz w:val="20"/>
            <w:szCs w:val="20"/>
            <w:u w:val="single"/>
          </w:rPr>
          <w:t>https://www.itson.mx/publicaciones/pacioli/Documents/no70/43b-diagnostico_organizacional_una_mirada_hacia_el_futuro_noviembre_2010_corregido.pdf</w:t>
        </w:r>
      </w:hyperlink>
      <w:r>
        <w:rPr>
          <w:rFonts w:ascii="Arial" w:hAnsi="Arial" w:eastAsia="Arial" w:cs="Arial"/>
          <w:sz w:val="20"/>
          <w:szCs w:val="20"/>
        </w:rPr>
        <w:t xml:space="preserve"> </w:t>
      </w:r>
    </w:p>
    <w:p w:rsidR="00460895" w:rsidRDefault="00460895" w14:paraId="000001CD" w14:textId="77777777">
      <w:pPr>
        <w:shd w:val="clear" w:color="auto" w:fill="FFFFFF"/>
        <w:spacing w:before="55" w:after="55"/>
        <w:ind w:left="566" w:hanging="566"/>
        <w:rPr>
          <w:rFonts w:ascii="Arial" w:hAnsi="Arial" w:eastAsia="Arial" w:cs="Arial"/>
          <w:sz w:val="20"/>
          <w:szCs w:val="20"/>
        </w:rPr>
      </w:pPr>
    </w:p>
    <w:p w:rsidR="00460895" w:rsidRDefault="00291003" w14:paraId="000001CE" w14:textId="77777777">
      <w:pPr>
        <w:ind w:left="566" w:hanging="566"/>
        <w:rPr>
          <w:rFonts w:ascii="Arial" w:hAnsi="Arial" w:eastAsia="Arial" w:cs="Arial"/>
          <w:sz w:val="20"/>
          <w:szCs w:val="20"/>
        </w:rPr>
      </w:pPr>
      <w:r>
        <w:rPr>
          <w:rFonts w:ascii="Arial" w:hAnsi="Arial" w:eastAsia="Arial" w:cs="Arial"/>
          <w:sz w:val="20"/>
          <w:szCs w:val="20"/>
        </w:rPr>
        <w:t xml:space="preserve">Código de Comercio. (2020). </w:t>
      </w:r>
      <w:r>
        <w:rPr>
          <w:rFonts w:ascii="Arial" w:hAnsi="Arial" w:eastAsia="Arial" w:cs="Arial"/>
          <w:i/>
          <w:sz w:val="20"/>
          <w:szCs w:val="20"/>
        </w:rPr>
        <w:t>Artículo 461. Definición de la sociedad de economía mixta</w:t>
      </w:r>
      <w:r>
        <w:rPr>
          <w:rFonts w:ascii="Arial" w:hAnsi="Arial" w:eastAsia="Arial" w:cs="Arial"/>
          <w:sz w:val="20"/>
          <w:szCs w:val="20"/>
        </w:rPr>
        <w:t xml:space="preserve">. </w:t>
      </w:r>
      <w:hyperlink w:anchor=":~:text=ART%C3%8DCULO%20461.,salvo%20disposici%C3%B3n%20legal%20en%20contrario" r:id="rId50">
        <w:r>
          <w:rPr>
            <w:rFonts w:ascii="Arial" w:hAnsi="Arial" w:eastAsia="Arial" w:cs="Arial"/>
            <w:color w:val="0000FF"/>
            <w:sz w:val="20"/>
            <w:szCs w:val="20"/>
            <w:u w:val="single"/>
          </w:rPr>
          <w:t>http://www.secretariasenado.gov.co/senado/basedoc/codigo_comercio_pr014.html#:~:text=ART%C3%</w:t>
        </w:r>
      </w:hyperlink>
      <w:hyperlink w:anchor=":~:text=ART%C3%8DCULO%20461.,salvo%20disposici%C3%B3n%20legal%20en%20contrario" r:id="rId51">
        <w:r>
          <w:rPr>
            <w:rFonts w:ascii="Arial" w:hAnsi="Arial" w:eastAsia="Arial" w:cs="Arial"/>
            <w:color w:val="0000FF"/>
            <w:sz w:val="20"/>
            <w:szCs w:val="20"/>
            <w:u w:val="single"/>
          </w:rPr>
          <w:t>8DCULO</w:t>
        </w:r>
      </w:hyperlink>
      <w:hyperlink w:anchor=":~:text=ART%C3%8DCULO%20461.,salvo%20disposici%C3%B3n%20legal%20en%20contrario" r:id="rId52">
        <w:r>
          <w:rPr>
            <w:rFonts w:ascii="Arial" w:hAnsi="Arial" w:eastAsia="Arial" w:cs="Arial"/>
            <w:color w:val="0000FF"/>
            <w:sz w:val="20"/>
            <w:szCs w:val="20"/>
            <w:u w:val="single"/>
          </w:rPr>
          <w:t>%20461.,salvo%</w:t>
        </w:r>
      </w:hyperlink>
      <w:hyperlink w:anchor=":~:text=ART%C3%8DCULO%20461.,salvo%20disposici%C3%B3n%20legal%20en%20contrario" r:id="rId53">
        <w:r>
          <w:rPr>
            <w:rFonts w:ascii="Arial" w:hAnsi="Arial" w:eastAsia="Arial" w:cs="Arial"/>
            <w:color w:val="0000FF"/>
            <w:sz w:val="20"/>
            <w:szCs w:val="20"/>
            <w:u w:val="single"/>
          </w:rPr>
          <w:t>20disposici</w:t>
        </w:r>
      </w:hyperlink>
      <w:hyperlink w:anchor=":~:text=ART%C3%8DCULO%20461.,salvo%20disposici%C3%B3n%20legal%20en%20contrario" r:id="rId54">
        <w:r>
          <w:rPr>
            <w:rFonts w:ascii="Arial" w:hAnsi="Arial" w:eastAsia="Arial" w:cs="Arial"/>
            <w:color w:val="0000FF"/>
            <w:sz w:val="20"/>
            <w:szCs w:val="20"/>
            <w:u w:val="single"/>
          </w:rPr>
          <w:t>%C3%B3n%20legal%20en%</w:t>
        </w:r>
      </w:hyperlink>
      <w:hyperlink w:anchor=":~:text=ART%C3%8DCULO%20461.,salvo%20disposici%C3%B3n%20legal%20en%20contrario" r:id="rId55">
        <w:r>
          <w:rPr>
            <w:rFonts w:ascii="Arial" w:hAnsi="Arial" w:eastAsia="Arial" w:cs="Arial"/>
            <w:color w:val="0000FF"/>
            <w:sz w:val="20"/>
            <w:szCs w:val="20"/>
            <w:u w:val="single"/>
          </w:rPr>
          <w:t>20contrario</w:t>
        </w:r>
      </w:hyperlink>
    </w:p>
    <w:p w:rsidR="00460895" w:rsidRDefault="00460895" w14:paraId="000001CF" w14:textId="77777777">
      <w:pPr>
        <w:ind w:left="566" w:hanging="566"/>
        <w:rPr>
          <w:rFonts w:ascii="Arial" w:hAnsi="Arial" w:eastAsia="Arial" w:cs="Arial"/>
          <w:b/>
          <w:sz w:val="20"/>
          <w:szCs w:val="20"/>
        </w:rPr>
      </w:pPr>
    </w:p>
    <w:p w:rsidR="00460895" w:rsidRDefault="00291003" w14:paraId="000001D0" w14:textId="77777777">
      <w:pPr>
        <w:ind w:left="566" w:hanging="566"/>
        <w:rPr>
          <w:rFonts w:ascii="Arial" w:hAnsi="Arial" w:eastAsia="Arial" w:cs="Arial"/>
          <w:sz w:val="20"/>
          <w:szCs w:val="20"/>
        </w:rPr>
      </w:pPr>
      <w:r>
        <w:rPr>
          <w:rFonts w:ascii="Arial" w:hAnsi="Arial" w:eastAsia="Arial" w:cs="Arial"/>
          <w:sz w:val="20"/>
          <w:szCs w:val="20"/>
        </w:rPr>
        <w:t>Decreto 957 de 2019. [Ministerio de Industria, Comercio y Turismo]. Por el cual se adiciona el capítulo 13 al Título 1 de la Parte 2 del Libro 2 del Decreto 1074 de 2015, Decreto Único del Sector Comercio, Industria y Turismo y se reglamenta el artículo 2° de la Ley 590 de 2000, modificado por el artículo 43 de la Ley 1450 de 2011.</w:t>
      </w:r>
      <w:r>
        <w:rPr>
          <w:rFonts w:ascii="Arial" w:hAnsi="Arial" w:eastAsia="Arial" w:cs="Arial"/>
          <w:i/>
          <w:sz w:val="20"/>
          <w:szCs w:val="20"/>
        </w:rPr>
        <w:t xml:space="preserve"> </w:t>
      </w:r>
      <w:r>
        <w:rPr>
          <w:rFonts w:ascii="Arial" w:hAnsi="Arial" w:eastAsia="Arial" w:cs="Arial"/>
          <w:sz w:val="20"/>
          <w:szCs w:val="20"/>
        </w:rPr>
        <w:t xml:space="preserve"> Junio 5 de 2019. </w:t>
      </w:r>
      <w:hyperlink r:id="rId56">
        <w:r>
          <w:rPr>
            <w:rFonts w:ascii="Arial" w:hAnsi="Arial" w:eastAsia="Arial" w:cs="Arial"/>
            <w:color w:val="0000FF"/>
            <w:sz w:val="20"/>
            <w:szCs w:val="20"/>
            <w:u w:val="single"/>
          </w:rPr>
          <w:t>https://dapre.presidencia.gov.co/normativa/normativa/DECRETO%20957%20DEL%2005%20DE%20JUNIO%20DE%202019.pdf</w:t>
        </w:r>
      </w:hyperlink>
    </w:p>
    <w:p w:rsidR="00460895" w:rsidRDefault="00460895" w14:paraId="000001D1" w14:textId="77777777">
      <w:pPr>
        <w:shd w:val="clear" w:color="auto" w:fill="FFFFFF"/>
        <w:spacing w:before="55" w:after="55"/>
        <w:ind w:left="566" w:hanging="566"/>
        <w:rPr>
          <w:rFonts w:ascii="Arial" w:hAnsi="Arial" w:eastAsia="Arial" w:cs="Arial"/>
          <w:sz w:val="20"/>
          <w:szCs w:val="20"/>
        </w:rPr>
      </w:pPr>
    </w:p>
    <w:p w:rsidR="00460895" w:rsidRDefault="00291003" w14:paraId="000001D2" w14:textId="77777777">
      <w:pPr>
        <w:ind w:left="566" w:hanging="566"/>
        <w:rPr>
          <w:rFonts w:ascii="Arial" w:hAnsi="Arial" w:eastAsia="Arial" w:cs="Arial"/>
          <w:b/>
          <w:sz w:val="20"/>
          <w:szCs w:val="20"/>
        </w:rPr>
      </w:pPr>
      <w:proofErr w:type="spellStart"/>
      <w:r>
        <w:rPr>
          <w:rFonts w:ascii="Arial" w:hAnsi="Arial" w:eastAsia="Arial" w:cs="Arial"/>
          <w:sz w:val="20"/>
          <w:szCs w:val="20"/>
        </w:rPr>
        <w:t>Gallardo</w:t>
      </w:r>
      <w:proofErr w:type="spellEnd"/>
      <w:r>
        <w:rPr>
          <w:rFonts w:ascii="Arial" w:hAnsi="Arial" w:eastAsia="Arial" w:cs="Arial"/>
          <w:sz w:val="20"/>
          <w:szCs w:val="20"/>
        </w:rPr>
        <w:t xml:space="preserve">, Y. y Moreno, A. (1999). </w:t>
      </w:r>
      <w:r>
        <w:rPr>
          <w:rFonts w:ascii="Arial" w:hAnsi="Arial" w:eastAsia="Arial" w:cs="Arial"/>
          <w:i/>
          <w:sz w:val="20"/>
          <w:szCs w:val="20"/>
        </w:rPr>
        <w:t>Aprender a Investigar. Módulo 3. Recolección de la Información</w:t>
      </w:r>
      <w:r>
        <w:rPr>
          <w:rFonts w:ascii="Arial" w:hAnsi="Arial" w:eastAsia="Arial" w:cs="Arial"/>
          <w:sz w:val="20"/>
          <w:szCs w:val="20"/>
        </w:rPr>
        <w:t xml:space="preserve">. ICFES. </w:t>
      </w:r>
      <w:hyperlink r:id="rId57">
        <w:r>
          <w:rPr>
            <w:rFonts w:ascii="Arial" w:hAnsi="Arial" w:eastAsia="Arial" w:cs="Arial"/>
            <w:color w:val="0000FF"/>
            <w:sz w:val="20"/>
            <w:szCs w:val="20"/>
            <w:u w:val="single"/>
          </w:rPr>
          <w:t>https://www.unilibrebaq.edu.co/unilibrebaq/images/CEUL/mod3recoleccioninform.pdf</w:t>
        </w:r>
      </w:hyperlink>
    </w:p>
    <w:p w:rsidR="00460895" w:rsidRDefault="00460895" w14:paraId="000001D3" w14:textId="77777777">
      <w:pPr>
        <w:shd w:val="clear" w:color="auto" w:fill="FFFFFF"/>
        <w:spacing w:before="55" w:after="55"/>
        <w:ind w:left="566" w:hanging="566"/>
        <w:rPr>
          <w:rFonts w:ascii="Arial" w:hAnsi="Arial" w:eastAsia="Arial" w:cs="Arial"/>
          <w:sz w:val="20"/>
          <w:szCs w:val="20"/>
        </w:rPr>
      </w:pPr>
    </w:p>
    <w:p w:rsidR="00460895" w:rsidRDefault="00291003" w14:paraId="000001D4" w14:textId="77777777">
      <w:pPr>
        <w:ind w:left="566" w:hanging="566"/>
        <w:rPr>
          <w:rFonts w:ascii="Arial" w:hAnsi="Arial" w:eastAsia="Arial" w:cs="Arial"/>
          <w:sz w:val="20"/>
          <w:szCs w:val="20"/>
        </w:rPr>
      </w:pPr>
      <w:r>
        <w:rPr>
          <w:rFonts w:ascii="Arial" w:hAnsi="Arial" w:eastAsia="Arial" w:cs="Arial"/>
          <w:sz w:val="20"/>
          <w:szCs w:val="20"/>
        </w:rPr>
        <w:t xml:space="preserve">Gerencie.com. (2022). </w:t>
      </w:r>
      <w:r>
        <w:rPr>
          <w:rFonts w:ascii="Arial" w:hAnsi="Arial" w:eastAsia="Arial" w:cs="Arial"/>
          <w:i/>
          <w:sz w:val="20"/>
          <w:szCs w:val="20"/>
        </w:rPr>
        <w:t>Sociedad Unipersonal</w:t>
      </w:r>
      <w:r>
        <w:rPr>
          <w:rFonts w:ascii="Arial" w:hAnsi="Arial" w:eastAsia="Arial" w:cs="Arial"/>
          <w:sz w:val="20"/>
          <w:szCs w:val="20"/>
        </w:rPr>
        <w:t xml:space="preserve">. </w:t>
      </w:r>
      <w:hyperlink r:id="rId58">
        <w:r>
          <w:rPr>
            <w:rFonts w:ascii="Arial" w:hAnsi="Arial" w:eastAsia="Arial" w:cs="Arial"/>
            <w:color w:val="0000FF"/>
            <w:sz w:val="20"/>
            <w:szCs w:val="20"/>
            <w:u w:val="single"/>
          </w:rPr>
          <w:t>https://www.gerencie.com/las-sociedades-unipersonales-no-existen-en-colombia.html</w:t>
        </w:r>
      </w:hyperlink>
    </w:p>
    <w:p w:rsidR="00460895" w:rsidRDefault="00460895" w14:paraId="000001D5" w14:textId="77777777">
      <w:pPr>
        <w:shd w:val="clear" w:color="auto" w:fill="FFFFFF"/>
        <w:spacing w:before="55" w:after="55"/>
        <w:ind w:left="566" w:hanging="566"/>
        <w:rPr>
          <w:rFonts w:ascii="Arial" w:hAnsi="Arial" w:eastAsia="Arial" w:cs="Arial"/>
          <w:sz w:val="20"/>
          <w:szCs w:val="20"/>
        </w:rPr>
      </w:pPr>
    </w:p>
    <w:p w:rsidR="00460895" w:rsidRDefault="00291003" w14:paraId="000001D6" w14:textId="192A7CB8">
      <w:pPr>
        <w:shd w:val="clear" w:color="auto" w:fill="FFFFFF"/>
        <w:spacing w:before="55" w:after="55"/>
        <w:ind w:left="566" w:hanging="566"/>
        <w:rPr>
          <w:rFonts w:ascii="Arial" w:hAnsi="Arial" w:eastAsia="Arial" w:cs="Arial"/>
          <w:sz w:val="20"/>
          <w:szCs w:val="20"/>
        </w:rPr>
      </w:pPr>
      <w:r w:rsidRPr="0060314D">
        <w:rPr>
          <w:rFonts w:ascii="Arial" w:hAnsi="Arial" w:eastAsia="Arial" w:cs="Arial"/>
          <w:sz w:val="20"/>
          <w:szCs w:val="20"/>
          <w:highlight w:val="yellow"/>
        </w:rPr>
        <w:t xml:space="preserve">Matiz, F. y Pérez, A. (2009). </w:t>
      </w:r>
      <w:r w:rsidRPr="0060314D">
        <w:rPr>
          <w:rFonts w:ascii="Arial" w:hAnsi="Arial" w:eastAsia="Arial" w:cs="Arial"/>
          <w:i/>
          <w:sz w:val="20"/>
          <w:szCs w:val="20"/>
          <w:highlight w:val="yellow"/>
        </w:rPr>
        <w:t>Planeando la Empresa I</w:t>
      </w:r>
      <w:r w:rsidRPr="0060314D">
        <w:rPr>
          <w:rFonts w:ascii="Arial" w:hAnsi="Arial" w:eastAsia="Arial" w:cs="Arial"/>
          <w:sz w:val="20"/>
          <w:szCs w:val="20"/>
          <w:highlight w:val="yellow"/>
        </w:rPr>
        <w:t>. Editorial Universidad EAN.</w:t>
      </w:r>
      <w:r>
        <w:rPr>
          <w:rFonts w:ascii="Arial" w:hAnsi="Arial" w:eastAsia="Arial" w:cs="Arial"/>
          <w:sz w:val="20"/>
          <w:szCs w:val="20"/>
        </w:rPr>
        <w:t xml:space="preserve"> </w:t>
      </w:r>
    </w:p>
    <w:p w:rsidR="00460895" w:rsidRDefault="00460895" w14:paraId="000001D7" w14:textId="77777777">
      <w:pPr>
        <w:ind w:left="566" w:hanging="566"/>
        <w:rPr>
          <w:rFonts w:ascii="Arial" w:hAnsi="Arial" w:eastAsia="Arial" w:cs="Arial"/>
          <w:color w:val="000000"/>
          <w:sz w:val="20"/>
          <w:szCs w:val="20"/>
          <w:highlight w:val="white"/>
        </w:rPr>
      </w:pPr>
    </w:p>
    <w:p w:rsidR="00460895" w:rsidRDefault="00291003" w14:paraId="000001D8"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 xml:space="preserve">Münch, L. (2004). </w:t>
      </w:r>
      <w:r>
        <w:rPr>
          <w:rFonts w:ascii="Arial" w:hAnsi="Arial" w:eastAsia="Arial" w:cs="Arial"/>
          <w:i/>
          <w:sz w:val="20"/>
          <w:szCs w:val="20"/>
        </w:rPr>
        <w:t>Fundamentos de Administración. Casos y Prácticas</w:t>
      </w:r>
      <w:r>
        <w:rPr>
          <w:rFonts w:ascii="Arial" w:hAnsi="Arial" w:eastAsia="Arial" w:cs="Arial"/>
          <w:sz w:val="20"/>
          <w:szCs w:val="20"/>
        </w:rPr>
        <w:t>. Editorial Trillas.</w:t>
      </w:r>
    </w:p>
    <w:p w:rsidR="00460895" w:rsidRDefault="00460895" w14:paraId="000001D9" w14:textId="77777777">
      <w:pPr>
        <w:ind w:left="566" w:hanging="566"/>
        <w:rPr>
          <w:rFonts w:ascii="Arial" w:hAnsi="Arial" w:eastAsia="Arial" w:cs="Arial"/>
          <w:color w:val="000000"/>
          <w:sz w:val="20"/>
          <w:szCs w:val="20"/>
          <w:highlight w:val="white"/>
        </w:rPr>
      </w:pPr>
    </w:p>
    <w:p w:rsidR="00460895" w:rsidP="4F394BD4" w:rsidRDefault="00291003" w14:paraId="000001DA" w14:textId="11D6EFA0">
      <w:pPr>
        <w:ind w:left="566" w:hanging="566"/>
        <w:rPr>
          <w:rFonts w:ascii="Arial" w:hAnsi="Arial" w:eastAsia="Arial" w:cs="Arial"/>
          <w:color w:val="0000FF"/>
          <w:sz w:val="20"/>
          <w:szCs w:val="20"/>
          <w:highlight w:val="white"/>
          <w:u w:val="single"/>
        </w:rPr>
      </w:pPr>
      <w:r w:rsidRPr="4F394BD4" w:rsidR="00291003">
        <w:rPr>
          <w:rFonts w:ascii="Arial" w:hAnsi="Arial" w:eastAsia="Arial" w:cs="Arial"/>
          <w:color w:val="000000" w:themeColor="text1" w:themeTint="FF" w:themeShade="FF"/>
          <w:sz w:val="20"/>
          <w:szCs w:val="20"/>
          <w:highlight w:val="white"/>
        </w:rPr>
        <w:t xml:space="preserve">Pedraza, M., Sastoque, J., Serrano, L. y Tarazona, D. (2015). </w:t>
      </w:r>
      <w:r w:rsidRPr="4F394BD4" w:rsidR="00291003">
        <w:rPr>
          <w:rFonts w:ascii="Arial" w:hAnsi="Arial" w:eastAsia="Arial" w:cs="Arial"/>
          <w:i w:val="1"/>
          <w:iCs w:val="1"/>
          <w:color w:val="000000" w:themeColor="text1" w:themeTint="FF" w:themeShade="FF"/>
          <w:sz w:val="20"/>
          <w:szCs w:val="20"/>
          <w:highlight w:val="white"/>
        </w:rPr>
        <w:t xml:space="preserve">Diagnóstico organizacional a 100 </w:t>
      </w:r>
      <w:r w:rsidRPr="4F394BD4" w:rsidR="00291003">
        <w:rPr>
          <w:rFonts w:ascii="Arial" w:hAnsi="Arial" w:eastAsia="Arial" w:cs="Arial"/>
          <w:i w:val="1"/>
          <w:iCs w:val="1"/>
          <w:color w:val="000000" w:themeColor="text1" w:themeTint="FF" w:themeShade="FF"/>
          <w:sz w:val="20"/>
          <w:szCs w:val="20"/>
          <w:highlight w:val="white"/>
        </w:rPr>
        <w:t>Mipymes</w:t>
      </w:r>
      <w:r w:rsidRPr="4F394BD4" w:rsidR="00291003">
        <w:rPr>
          <w:rFonts w:ascii="Arial" w:hAnsi="Arial" w:eastAsia="Arial" w:cs="Arial"/>
          <w:i w:val="1"/>
          <w:iCs w:val="1"/>
          <w:color w:val="000000" w:themeColor="text1" w:themeTint="FF" w:themeShade="FF"/>
          <w:sz w:val="20"/>
          <w:szCs w:val="20"/>
          <w:highlight w:val="white"/>
        </w:rPr>
        <w:t xml:space="preserve"> de Fusagasugá</w:t>
      </w:r>
      <w:r w:rsidRPr="4F394BD4" w:rsidR="00291003">
        <w:rPr>
          <w:rFonts w:ascii="Arial" w:hAnsi="Arial" w:eastAsia="Arial" w:cs="Arial"/>
          <w:color w:val="000000" w:themeColor="text1" w:themeTint="FF" w:themeShade="FF"/>
          <w:sz w:val="20"/>
          <w:szCs w:val="20"/>
          <w:highlight w:val="white"/>
        </w:rPr>
        <w:t xml:space="preserve"> [Trabajo de investigación]. Universidad de Cundinamarca. </w:t>
      </w:r>
    </w:p>
    <w:p w:rsidR="00460895" w:rsidRDefault="00460895" w14:paraId="000001DB" w14:textId="77777777">
      <w:pPr>
        <w:shd w:val="clear" w:color="auto" w:fill="FFFFFF"/>
        <w:spacing w:before="55" w:after="55"/>
        <w:ind w:left="566" w:hanging="566"/>
        <w:rPr>
          <w:rFonts w:ascii="Arial" w:hAnsi="Arial" w:eastAsia="Arial" w:cs="Arial"/>
          <w:sz w:val="20"/>
          <w:szCs w:val="20"/>
        </w:rPr>
      </w:pPr>
    </w:p>
    <w:p w:rsidR="00C45394" w:rsidP="00C45394" w:rsidRDefault="00C45394" w14:paraId="232B060C" w14:textId="77777777">
      <w:pPr>
        <w:shd w:val="clear" w:color="auto" w:fill="FFFFFF"/>
        <w:spacing w:before="55" w:after="55"/>
        <w:ind w:left="566" w:hanging="566"/>
        <w:rPr>
          <w:rFonts w:ascii="Arial" w:hAnsi="Arial" w:eastAsia="Arial" w:cs="Arial"/>
          <w:sz w:val="20"/>
          <w:szCs w:val="20"/>
        </w:rPr>
      </w:pPr>
      <w:r w:rsidRPr="00BA4046">
        <w:rPr>
          <w:rFonts w:ascii="Arial" w:hAnsi="Arial" w:eastAsia="Arial" w:cs="Arial"/>
          <w:sz w:val="20"/>
          <w:szCs w:val="20"/>
          <w:highlight w:val="yellow"/>
        </w:rPr>
        <w:t xml:space="preserve">Ramírez, C. y Ramírez, M. (2009). </w:t>
      </w:r>
      <w:r w:rsidRPr="00BA4046">
        <w:rPr>
          <w:rFonts w:ascii="Arial" w:hAnsi="Arial" w:eastAsia="Arial" w:cs="Arial"/>
          <w:i/>
          <w:sz w:val="20"/>
          <w:szCs w:val="20"/>
          <w:highlight w:val="yellow"/>
        </w:rPr>
        <w:t>Fundamentos de Administración</w:t>
      </w:r>
      <w:r w:rsidRPr="00BA4046">
        <w:rPr>
          <w:rFonts w:ascii="Arial" w:hAnsi="Arial" w:eastAsia="Arial" w:cs="Arial"/>
          <w:sz w:val="20"/>
          <w:szCs w:val="20"/>
          <w:highlight w:val="yellow"/>
        </w:rPr>
        <w:t xml:space="preserve">. </w:t>
      </w:r>
      <w:proofErr w:type="spellStart"/>
      <w:r w:rsidRPr="00BA4046">
        <w:rPr>
          <w:rFonts w:ascii="Arial" w:hAnsi="Arial" w:eastAsia="Arial" w:cs="Arial"/>
          <w:sz w:val="20"/>
          <w:szCs w:val="20"/>
          <w:highlight w:val="yellow"/>
        </w:rPr>
        <w:t>Ecoe</w:t>
      </w:r>
      <w:proofErr w:type="spellEnd"/>
      <w:r w:rsidRPr="00BA4046">
        <w:rPr>
          <w:rFonts w:ascii="Arial" w:hAnsi="Arial" w:eastAsia="Arial" w:cs="Arial"/>
          <w:sz w:val="20"/>
          <w:szCs w:val="20"/>
          <w:highlight w:val="yellow"/>
        </w:rPr>
        <w:t xml:space="preserve"> Ediciones. </w:t>
      </w:r>
      <w:hyperlink w:history="1" r:id="rId60">
        <w:r w:rsidRPr="00BA4046">
          <w:rPr>
            <w:rStyle w:val="Hipervnculo"/>
            <w:rFonts w:ascii="Arial" w:hAnsi="Arial" w:cs="Arial"/>
            <w:sz w:val="20"/>
            <w:szCs w:val="20"/>
            <w:highlight w:val="yellow"/>
          </w:rPr>
          <w:t>https://www.ecoeediciones.com/wp-content/uploads/2016/08/Fundamentos-de-administraci%C3%B3n-4ed.pdf</w:t>
        </w:r>
      </w:hyperlink>
      <w:r w:rsidRPr="003C6617">
        <w:rPr>
          <w:sz w:val="20"/>
          <w:szCs w:val="20"/>
        </w:rPr>
        <w:t xml:space="preserve"> </w:t>
      </w:r>
    </w:p>
    <w:p w:rsidR="00C45394" w:rsidRDefault="00C45394" w14:paraId="723888A0" w14:textId="77777777">
      <w:pPr>
        <w:ind w:left="566" w:hanging="566"/>
        <w:rPr>
          <w:rFonts w:ascii="Arial" w:hAnsi="Arial" w:eastAsia="Arial" w:cs="Arial"/>
          <w:color w:val="000000"/>
          <w:sz w:val="20"/>
          <w:szCs w:val="20"/>
          <w:highlight w:val="white"/>
        </w:rPr>
      </w:pPr>
    </w:p>
    <w:p w:rsidR="00460895" w:rsidRDefault="00291003" w14:paraId="000001DC" w14:textId="4493B94D">
      <w:pPr>
        <w:ind w:left="566" w:hanging="566"/>
        <w:rPr>
          <w:rFonts w:ascii="Arial" w:hAnsi="Arial" w:eastAsia="Arial" w:cs="Arial"/>
          <w:color w:val="000000"/>
          <w:sz w:val="20"/>
          <w:szCs w:val="20"/>
          <w:highlight w:val="white"/>
        </w:rPr>
      </w:pPr>
      <w:proofErr w:type="spellStart"/>
      <w:r>
        <w:rPr>
          <w:rFonts w:ascii="Arial" w:hAnsi="Arial" w:eastAsia="Arial" w:cs="Arial"/>
          <w:color w:val="000000"/>
          <w:sz w:val="20"/>
          <w:szCs w:val="20"/>
          <w:highlight w:val="white"/>
        </w:rPr>
        <w:t>Robichaud</w:t>
      </w:r>
      <w:proofErr w:type="spellEnd"/>
      <w:r>
        <w:rPr>
          <w:rFonts w:ascii="Arial" w:hAnsi="Arial" w:eastAsia="Arial" w:cs="Arial"/>
          <w:color w:val="000000"/>
          <w:sz w:val="20"/>
          <w:szCs w:val="20"/>
          <w:highlight w:val="white"/>
        </w:rPr>
        <w:t xml:space="preserve">, F. (2018). </w:t>
      </w:r>
      <w:r>
        <w:rPr>
          <w:rFonts w:ascii="Arial" w:hAnsi="Arial" w:eastAsia="Arial" w:cs="Arial"/>
          <w:i/>
          <w:color w:val="000000"/>
          <w:sz w:val="20"/>
          <w:szCs w:val="20"/>
        </w:rPr>
        <w:t xml:space="preserve">Mapeo de grupos de interés: </w:t>
      </w:r>
      <w:r>
        <w:rPr>
          <w:rFonts w:ascii="Arial" w:hAnsi="Arial" w:eastAsia="Arial" w:cs="Arial"/>
          <w:i/>
          <w:sz w:val="20"/>
          <w:szCs w:val="20"/>
        </w:rPr>
        <w:t>Cuándo, por qué y cómo mapear los grupos de interés.</w:t>
      </w:r>
      <w:r>
        <w:rPr>
          <w:rFonts w:ascii="Arial" w:hAnsi="Arial" w:eastAsia="Arial" w:cs="Arial"/>
          <w:color w:val="000000"/>
          <w:sz w:val="20"/>
          <w:szCs w:val="20"/>
        </w:rPr>
        <w:t xml:space="preserve">. </w:t>
      </w:r>
      <w:hyperlink r:id="rId61">
        <w:r>
          <w:rPr>
            <w:rFonts w:ascii="Arial" w:hAnsi="Arial" w:eastAsia="Arial" w:cs="Arial"/>
            <w:color w:val="0000FF"/>
            <w:sz w:val="20"/>
            <w:szCs w:val="20"/>
            <w:highlight w:val="white"/>
            <w:u w:val="single"/>
          </w:rPr>
          <w:t>https://www.boreal-is.com/es/blog/mapeo-partes-interesadas-grupos-interes/</w:t>
        </w:r>
      </w:hyperlink>
      <w:r>
        <w:rPr>
          <w:rFonts w:ascii="Arial" w:hAnsi="Arial" w:eastAsia="Arial" w:cs="Arial"/>
          <w:color w:val="000000"/>
          <w:sz w:val="20"/>
          <w:szCs w:val="20"/>
          <w:highlight w:val="white"/>
        </w:rPr>
        <w:t xml:space="preserve"> </w:t>
      </w:r>
    </w:p>
    <w:p w:rsidR="00460895" w:rsidRDefault="00460895" w14:paraId="000001DD" w14:textId="77777777">
      <w:pPr>
        <w:shd w:val="clear" w:color="auto" w:fill="FFFFFF"/>
        <w:spacing w:before="55" w:after="55"/>
        <w:ind w:left="566" w:hanging="566"/>
        <w:rPr>
          <w:rFonts w:ascii="Arial" w:hAnsi="Arial" w:eastAsia="Arial" w:cs="Arial"/>
          <w:sz w:val="20"/>
          <w:szCs w:val="20"/>
        </w:rPr>
      </w:pPr>
    </w:p>
    <w:p w:rsidR="00460895" w:rsidRDefault="00460895" w14:paraId="000001DF" w14:textId="77777777">
      <w:pPr>
        <w:jc w:val="both"/>
        <w:rPr>
          <w:rFonts w:ascii="Arial" w:hAnsi="Arial" w:eastAsia="Arial" w:cs="Arial"/>
          <w:sz w:val="20"/>
          <w:szCs w:val="20"/>
        </w:rPr>
      </w:pPr>
    </w:p>
    <w:p w:rsidR="00460895" w:rsidRDefault="00460895" w14:paraId="000001E0" w14:textId="77777777">
      <w:pPr>
        <w:jc w:val="both"/>
        <w:rPr>
          <w:rFonts w:ascii="Arial" w:hAnsi="Arial" w:eastAsia="Arial" w:cs="Arial"/>
          <w:color w:val="333333"/>
          <w:sz w:val="20"/>
          <w:szCs w:val="20"/>
          <w:highlight w:val="white"/>
        </w:rPr>
      </w:pPr>
    </w:p>
    <w:p w:rsidR="00460895" w:rsidRDefault="00460895" w14:paraId="000001E1" w14:textId="77777777">
      <w:pPr>
        <w:jc w:val="both"/>
        <w:rPr>
          <w:rFonts w:ascii="Arial" w:hAnsi="Arial" w:eastAsia="Arial" w:cs="Arial"/>
          <w:color w:val="333333"/>
          <w:sz w:val="20"/>
          <w:szCs w:val="20"/>
          <w:highlight w:val="white"/>
        </w:rPr>
      </w:pPr>
    </w:p>
    <w:p w:rsidR="00460895" w:rsidRDefault="00291003" w14:paraId="000001E2"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Control del documento</w:t>
      </w:r>
    </w:p>
    <w:p w:rsidR="00460895" w:rsidRDefault="00460895" w14:paraId="000001E3" w14:textId="77777777">
      <w:pPr>
        <w:spacing w:before="23" w:after="23"/>
        <w:jc w:val="both"/>
        <w:rPr>
          <w:rFonts w:ascii="Arial" w:hAnsi="Arial" w:eastAsia="Arial" w:cs="Arial"/>
          <w:b/>
          <w:sz w:val="20"/>
          <w:szCs w:val="20"/>
        </w:rPr>
      </w:pPr>
    </w:p>
    <w:tbl>
      <w:tblPr>
        <w:tblStyle w:val="affffff0"/>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60895" w14:paraId="67C87BDB" w14:textId="77777777">
        <w:tc>
          <w:tcPr>
            <w:tcW w:w="1272" w:type="dxa"/>
            <w:tcBorders>
              <w:top w:val="nil"/>
              <w:left w:val="nil"/>
            </w:tcBorders>
          </w:tcPr>
          <w:p w:rsidR="00460895" w:rsidRDefault="00460895" w14:paraId="000001E4" w14:textId="77777777">
            <w:pPr>
              <w:spacing w:before="23" w:after="23"/>
              <w:jc w:val="both"/>
              <w:rPr>
                <w:rFonts w:ascii="Arial" w:hAnsi="Arial" w:eastAsia="Arial" w:cs="Arial"/>
                <w:sz w:val="20"/>
                <w:szCs w:val="20"/>
              </w:rPr>
            </w:pPr>
          </w:p>
        </w:tc>
        <w:tc>
          <w:tcPr>
            <w:tcW w:w="1991" w:type="dxa"/>
            <w:vAlign w:val="center"/>
          </w:tcPr>
          <w:p w:rsidR="00460895" w:rsidRDefault="00291003" w14:paraId="000001E5" w14:textId="77777777">
            <w:pPr>
              <w:spacing w:before="23" w:after="23"/>
              <w:rPr>
                <w:rFonts w:ascii="Arial" w:hAnsi="Arial" w:eastAsia="Arial" w:cs="Arial"/>
                <w:sz w:val="20"/>
                <w:szCs w:val="20"/>
              </w:rPr>
            </w:pPr>
            <w:r>
              <w:rPr>
                <w:rFonts w:ascii="Arial" w:hAnsi="Arial" w:eastAsia="Arial" w:cs="Arial"/>
                <w:sz w:val="20"/>
                <w:szCs w:val="20"/>
              </w:rPr>
              <w:t>Nombre</w:t>
            </w:r>
          </w:p>
        </w:tc>
        <w:tc>
          <w:tcPr>
            <w:tcW w:w="1559" w:type="dxa"/>
            <w:vAlign w:val="center"/>
          </w:tcPr>
          <w:p w:rsidR="00460895" w:rsidRDefault="00291003" w14:paraId="000001E6" w14:textId="77777777">
            <w:pPr>
              <w:spacing w:before="23" w:after="23"/>
              <w:rPr>
                <w:rFonts w:ascii="Arial" w:hAnsi="Arial" w:eastAsia="Arial" w:cs="Arial"/>
                <w:sz w:val="20"/>
                <w:szCs w:val="20"/>
              </w:rPr>
            </w:pPr>
            <w:r>
              <w:rPr>
                <w:rFonts w:ascii="Arial" w:hAnsi="Arial" w:eastAsia="Arial" w:cs="Arial"/>
                <w:sz w:val="20"/>
                <w:szCs w:val="20"/>
              </w:rPr>
              <w:t>Cargo</w:t>
            </w:r>
          </w:p>
        </w:tc>
        <w:tc>
          <w:tcPr>
            <w:tcW w:w="3257" w:type="dxa"/>
            <w:vAlign w:val="center"/>
          </w:tcPr>
          <w:p w:rsidR="00460895" w:rsidRDefault="00291003" w14:paraId="000001E7" w14:textId="77777777">
            <w:pPr>
              <w:spacing w:before="23" w:after="23"/>
              <w:rPr>
                <w:rFonts w:ascii="Arial" w:hAnsi="Arial" w:eastAsia="Arial" w:cs="Arial"/>
                <w:i/>
                <w:sz w:val="20"/>
                <w:szCs w:val="20"/>
              </w:rPr>
            </w:pPr>
            <w:r>
              <w:rPr>
                <w:rFonts w:ascii="Arial" w:hAnsi="Arial" w:eastAsia="Arial" w:cs="Arial"/>
                <w:sz w:val="20"/>
                <w:szCs w:val="20"/>
              </w:rPr>
              <w:t>Dependencia</w:t>
            </w:r>
          </w:p>
        </w:tc>
        <w:tc>
          <w:tcPr>
            <w:tcW w:w="1888" w:type="dxa"/>
            <w:vAlign w:val="center"/>
          </w:tcPr>
          <w:p w:rsidR="00460895" w:rsidRDefault="00291003" w14:paraId="000001E8" w14:textId="77777777">
            <w:pPr>
              <w:spacing w:before="23" w:after="23"/>
              <w:rPr>
                <w:rFonts w:ascii="Arial" w:hAnsi="Arial" w:eastAsia="Arial" w:cs="Arial"/>
                <w:sz w:val="20"/>
                <w:szCs w:val="20"/>
              </w:rPr>
            </w:pPr>
            <w:r>
              <w:rPr>
                <w:rFonts w:ascii="Arial" w:hAnsi="Arial" w:eastAsia="Arial" w:cs="Arial"/>
                <w:sz w:val="20"/>
                <w:szCs w:val="20"/>
              </w:rPr>
              <w:t>Fecha</w:t>
            </w:r>
          </w:p>
        </w:tc>
      </w:tr>
      <w:tr w:rsidR="00460895" w14:paraId="11446138" w14:textId="77777777">
        <w:trPr>
          <w:trHeight w:val="340"/>
        </w:trPr>
        <w:tc>
          <w:tcPr>
            <w:tcW w:w="1272" w:type="dxa"/>
            <w:vMerge w:val="restart"/>
          </w:tcPr>
          <w:p w:rsidR="00460895" w:rsidRDefault="00291003" w14:paraId="000001E9" w14:textId="77777777">
            <w:pPr>
              <w:spacing w:before="23" w:after="23"/>
              <w:jc w:val="both"/>
              <w:rPr>
                <w:rFonts w:ascii="Arial" w:hAnsi="Arial" w:eastAsia="Arial" w:cs="Arial"/>
                <w:sz w:val="20"/>
                <w:szCs w:val="20"/>
              </w:rPr>
            </w:pPr>
            <w:r>
              <w:rPr>
                <w:rFonts w:ascii="Arial" w:hAnsi="Arial" w:eastAsia="Arial" w:cs="Arial"/>
                <w:sz w:val="20"/>
                <w:szCs w:val="20"/>
              </w:rPr>
              <w:t>Autor(es)</w:t>
            </w:r>
          </w:p>
        </w:tc>
        <w:tc>
          <w:tcPr>
            <w:tcW w:w="1991" w:type="dxa"/>
          </w:tcPr>
          <w:p w:rsidR="00460895" w:rsidRDefault="00291003" w14:paraId="000001EA" w14:textId="77777777">
            <w:pPr>
              <w:spacing w:before="23" w:after="23"/>
              <w:jc w:val="both"/>
              <w:rPr>
                <w:rFonts w:ascii="Arial" w:hAnsi="Arial" w:eastAsia="Arial" w:cs="Arial"/>
                <w:b w:val="0"/>
                <w:sz w:val="20"/>
                <w:szCs w:val="20"/>
              </w:rPr>
            </w:pPr>
            <w:r>
              <w:rPr>
                <w:rFonts w:ascii="Arial" w:hAnsi="Arial" w:eastAsia="Arial" w:cs="Arial"/>
                <w:b w:val="0"/>
                <w:sz w:val="20"/>
                <w:szCs w:val="20"/>
              </w:rPr>
              <w:t>Norma Constanza Morales Cruz</w:t>
            </w:r>
          </w:p>
        </w:tc>
        <w:tc>
          <w:tcPr>
            <w:tcW w:w="1559" w:type="dxa"/>
          </w:tcPr>
          <w:p w:rsidR="00460895" w:rsidRDefault="00291003" w14:paraId="000001EB" w14:textId="77777777">
            <w:pPr>
              <w:spacing w:before="23" w:after="23"/>
              <w:jc w:val="both"/>
              <w:rPr>
                <w:rFonts w:ascii="Arial" w:hAnsi="Arial" w:eastAsia="Arial" w:cs="Arial"/>
                <w:b w:val="0"/>
                <w:sz w:val="20"/>
                <w:szCs w:val="20"/>
              </w:rPr>
            </w:pPr>
            <w:r>
              <w:rPr>
                <w:rFonts w:ascii="Arial" w:hAnsi="Arial" w:eastAsia="Arial" w:cs="Arial"/>
                <w:b w:val="0"/>
                <w:sz w:val="20"/>
                <w:szCs w:val="20"/>
              </w:rPr>
              <w:t>Experta Técnica</w:t>
            </w:r>
          </w:p>
        </w:tc>
        <w:tc>
          <w:tcPr>
            <w:tcW w:w="3257" w:type="dxa"/>
          </w:tcPr>
          <w:p w:rsidR="00460895" w:rsidRDefault="00291003" w14:paraId="000001EC" w14:textId="77777777">
            <w:pPr>
              <w:spacing w:before="23" w:after="23"/>
              <w:jc w:val="both"/>
              <w:rPr>
                <w:rFonts w:ascii="Arial" w:hAnsi="Arial" w:eastAsia="Arial" w:cs="Arial"/>
                <w:b w:val="0"/>
                <w:sz w:val="20"/>
                <w:szCs w:val="20"/>
              </w:rPr>
            </w:pPr>
            <w:r>
              <w:rPr>
                <w:rFonts w:ascii="Arial" w:hAnsi="Arial" w:eastAsia="Arial" w:cs="Arial"/>
                <w:b w:val="0"/>
                <w:sz w:val="20"/>
                <w:szCs w:val="20"/>
              </w:rPr>
              <w:t>Regional Tolima- Centro de Comercio y Servicios</w:t>
            </w:r>
          </w:p>
        </w:tc>
        <w:tc>
          <w:tcPr>
            <w:tcW w:w="1888" w:type="dxa"/>
          </w:tcPr>
          <w:p w:rsidR="00460895" w:rsidRDefault="00291003" w14:paraId="000001ED" w14:textId="77777777">
            <w:pPr>
              <w:spacing w:before="23" w:after="23"/>
              <w:jc w:val="both"/>
              <w:rPr>
                <w:rFonts w:ascii="Arial" w:hAnsi="Arial" w:eastAsia="Arial" w:cs="Arial"/>
                <w:b w:val="0"/>
                <w:sz w:val="20"/>
                <w:szCs w:val="20"/>
              </w:rPr>
            </w:pPr>
            <w:r>
              <w:rPr>
                <w:rFonts w:ascii="Arial" w:hAnsi="Arial" w:eastAsia="Arial" w:cs="Arial"/>
                <w:b w:val="0"/>
                <w:sz w:val="20"/>
                <w:szCs w:val="20"/>
              </w:rPr>
              <w:t>Abril de 2022</w:t>
            </w:r>
          </w:p>
        </w:tc>
      </w:tr>
      <w:tr w:rsidR="00460895" w14:paraId="075260F6" w14:textId="77777777">
        <w:trPr>
          <w:trHeight w:val="340"/>
        </w:trPr>
        <w:tc>
          <w:tcPr>
            <w:tcW w:w="1272" w:type="dxa"/>
            <w:vMerge/>
          </w:tcPr>
          <w:p w:rsidR="00460895" w:rsidRDefault="00460895" w14:paraId="000001EE"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60895" w:rsidRDefault="00291003" w14:paraId="000001EF" w14:textId="77777777">
            <w:pPr>
              <w:spacing w:before="23" w:after="23"/>
              <w:jc w:val="both"/>
              <w:rPr>
                <w:rFonts w:ascii="Arial" w:hAnsi="Arial" w:eastAsia="Arial" w:cs="Arial"/>
                <w:b w:val="0"/>
                <w:sz w:val="20"/>
                <w:szCs w:val="20"/>
              </w:rPr>
            </w:pPr>
            <w:r>
              <w:rPr>
                <w:rFonts w:ascii="Arial" w:hAnsi="Arial" w:eastAsia="Arial" w:cs="Arial"/>
                <w:b w:val="0"/>
                <w:sz w:val="20"/>
                <w:szCs w:val="20"/>
              </w:rPr>
              <w:t>Miroslava González Hernández</w:t>
            </w:r>
          </w:p>
        </w:tc>
        <w:tc>
          <w:tcPr>
            <w:tcW w:w="1559" w:type="dxa"/>
          </w:tcPr>
          <w:p w:rsidR="00460895" w:rsidRDefault="00291003" w14:paraId="000001F0" w14:textId="77777777">
            <w:pPr>
              <w:spacing w:before="23" w:after="23"/>
              <w:jc w:val="both"/>
              <w:rPr>
                <w:rFonts w:ascii="Arial" w:hAnsi="Arial" w:eastAsia="Arial" w:cs="Arial"/>
                <w:b w:val="0"/>
                <w:sz w:val="20"/>
                <w:szCs w:val="20"/>
              </w:rPr>
            </w:pPr>
            <w:r>
              <w:rPr>
                <w:rFonts w:ascii="Arial" w:hAnsi="Arial" w:eastAsia="Arial" w:cs="Arial"/>
                <w:b w:val="0"/>
                <w:sz w:val="20"/>
                <w:szCs w:val="20"/>
              </w:rPr>
              <w:t>Diseñadora y Evaluadora Instruccional</w:t>
            </w:r>
          </w:p>
        </w:tc>
        <w:tc>
          <w:tcPr>
            <w:tcW w:w="3257" w:type="dxa"/>
          </w:tcPr>
          <w:p w:rsidR="00460895" w:rsidRDefault="00291003" w14:paraId="000001F1" w14:textId="77777777">
            <w:pPr>
              <w:spacing w:before="23" w:after="23"/>
              <w:jc w:val="both"/>
              <w:rPr>
                <w:rFonts w:ascii="Arial" w:hAnsi="Arial" w:eastAsia="Arial" w:cs="Arial"/>
                <w:b w:val="0"/>
                <w:sz w:val="20"/>
                <w:szCs w:val="20"/>
              </w:rPr>
            </w:pPr>
            <w:r>
              <w:rPr>
                <w:rFonts w:ascii="Arial" w:hAnsi="Arial" w:eastAsia="Arial" w:cs="Arial"/>
                <w:b w:val="0"/>
                <w:sz w:val="20"/>
                <w:szCs w:val="20"/>
              </w:rPr>
              <w:t>Regional Norte de Santander - Centro de la Industria, la Empresa y los Servicios</w:t>
            </w:r>
          </w:p>
        </w:tc>
        <w:tc>
          <w:tcPr>
            <w:tcW w:w="1888" w:type="dxa"/>
          </w:tcPr>
          <w:p w:rsidR="00460895" w:rsidRDefault="00291003" w14:paraId="000001F2" w14:textId="77777777">
            <w:pPr>
              <w:spacing w:before="23" w:after="23"/>
              <w:jc w:val="both"/>
              <w:rPr>
                <w:rFonts w:ascii="Arial" w:hAnsi="Arial" w:eastAsia="Arial" w:cs="Arial"/>
                <w:b w:val="0"/>
                <w:sz w:val="20"/>
                <w:szCs w:val="20"/>
              </w:rPr>
            </w:pPr>
            <w:r>
              <w:rPr>
                <w:rFonts w:ascii="Arial" w:hAnsi="Arial" w:eastAsia="Arial" w:cs="Arial"/>
                <w:b w:val="0"/>
                <w:sz w:val="20"/>
                <w:szCs w:val="20"/>
              </w:rPr>
              <w:t>Abril de 2022</w:t>
            </w:r>
          </w:p>
        </w:tc>
      </w:tr>
      <w:tr w:rsidR="00460895" w14:paraId="7E5E7902" w14:textId="77777777">
        <w:trPr>
          <w:trHeight w:val="340"/>
        </w:trPr>
        <w:tc>
          <w:tcPr>
            <w:tcW w:w="1272" w:type="dxa"/>
            <w:vMerge/>
          </w:tcPr>
          <w:p w:rsidR="00460895" w:rsidRDefault="00460895" w14:paraId="000001F3"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60895" w:rsidRDefault="00291003" w14:paraId="000001F4" w14:textId="77777777">
            <w:pPr>
              <w:spacing w:before="23" w:after="23"/>
              <w:jc w:val="both"/>
              <w:rPr>
                <w:rFonts w:ascii="Arial" w:hAnsi="Arial" w:eastAsia="Arial" w:cs="Arial"/>
                <w:b w:val="0"/>
                <w:sz w:val="20"/>
                <w:szCs w:val="20"/>
              </w:rPr>
            </w:pPr>
            <w:r>
              <w:rPr>
                <w:rFonts w:ascii="Arial" w:hAnsi="Arial" w:eastAsia="Arial" w:cs="Arial"/>
                <w:b w:val="0"/>
                <w:sz w:val="20"/>
                <w:szCs w:val="20"/>
              </w:rPr>
              <w:t>Carolina Coca Salazar</w:t>
            </w:r>
          </w:p>
        </w:tc>
        <w:tc>
          <w:tcPr>
            <w:tcW w:w="1559" w:type="dxa"/>
          </w:tcPr>
          <w:p w:rsidR="00460895" w:rsidRDefault="00291003" w14:paraId="000001F5" w14:textId="77777777">
            <w:pPr>
              <w:spacing w:before="23" w:after="23"/>
              <w:jc w:val="both"/>
              <w:rPr>
                <w:rFonts w:ascii="Arial" w:hAnsi="Arial" w:eastAsia="Arial" w:cs="Arial"/>
                <w:b w:val="0"/>
                <w:sz w:val="20"/>
                <w:szCs w:val="20"/>
              </w:rPr>
            </w:pPr>
            <w:r>
              <w:rPr>
                <w:rFonts w:ascii="Arial" w:hAnsi="Arial" w:eastAsia="Arial" w:cs="Arial"/>
                <w:b w:val="0"/>
                <w:sz w:val="20"/>
                <w:szCs w:val="20"/>
              </w:rPr>
              <w:t>Asesora Metodológica</w:t>
            </w:r>
          </w:p>
        </w:tc>
        <w:tc>
          <w:tcPr>
            <w:tcW w:w="3257" w:type="dxa"/>
          </w:tcPr>
          <w:p w:rsidR="00460895" w:rsidRDefault="00291003" w14:paraId="000001F6"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Regional Distrito Capital- Centro de Diseño y Metrología </w:t>
            </w:r>
          </w:p>
        </w:tc>
        <w:tc>
          <w:tcPr>
            <w:tcW w:w="1888" w:type="dxa"/>
          </w:tcPr>
          <w:p w:rsidR="00460895" w:rsidRDefault="00291003" w14:paraId="000001F7" w14:textId="77777777">
            <w:pPr>
              <w:spacing w:before="23" w:after="23"/>
              <w:jc w:val="both"/>
              <w:rPr>
                <w:rFonts w:ascii="Arial" w:hAnsi="Arial" w:eastAsia="Arial" w:cs="Arial"/>
                <w:b w:val="0"/>
                <w:sz w:val="20"/>
                <w:szCs w:val="20"/>
              </w:rPr>
            </w:pPr>
            <w:r>
              <w:rPr>
                <w:rFonts w:ascii="Arial" w:hAnsi="Arial" w:eastAsia="Arial" w:cs="Arial"/>
                <w:b w:val="0"/>
                <w:sz w:val="20"/>
                <w:szCs w:val="20"/>
              </w:rPr>
              <w:t>Abril de 2022</w:t>
            </w:r>
          </w:p>
        </w:tc>
      </w:tr>
      <w:tr w:rsidR="00460895" w14:paraId="0955320C" w14:textId="77777777">
        <w:trPr>
          <w:trHeight w:val="340"/>
        </w:trPr>
        <w:tc>
          <w:tcPr>
            <w:tcW w:w="1272" w:type="dxa"/>
            <w:vMerge/>
          </w:tcPr>
          <w:p w:rsidR="00460895" w:rsidRDefault="00460895" w14:paraId="000001F8"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60895" w:rsidRDefault="00291003" w14:paraId="000001F9" w14:textId="77777777">
            <w:pPr>
              <w:spacing w:before="23" w:after="23"/>
              <w:jc w:val="both"/>
              <w:rPr>
                <w:rFonts w:ascii="Arial" w:hAnsi="Arial" w:eastAsia="Arial" w:cs="Arial"/>
                <w:b w:val="0"/>
                <w:sz w:val="20"/>
                <w:szCs w:val="20"/>
              </w:rPr>
            </w:pPr>
            <w:r>
              <w:rPr>
                <w:rFonts w:ascii="Arial" w:hAnsi="Arial" w:eastAsia="Arial" w:cs="Arial"/>
                <w:b w:val="0"/>
                <w:sz w:val="20"/>
                <w:szCs w:val="20"/>
              </w:rPr>
              <w:t>Darío González</w:t>
            </w:r>
          </w:p>
        </w:tc>
        <w:tc>
          <w:tcPr>
            <w:tcW w:w="1559" w:type="dxa"/>
          </w:tcPr>
          <w:p w:rsidR="00460895" w:rsidRDefault="00291003" w14:paraId="000001FA" w14:textId="77777777">
            <w:pPr>
              <w:spacing w:before="23" w:after="23"/>
              <w:jc w:val="both"/>
              <w:rPr>
                <w:rFonts w:ascii="Arial" w:hAnsi="Arial" w:eastAsia="Arial" w:cs="Arial"/>
                <w:b w:val="0"/>
                <w:sz w:val="20"/>
                <w:szCs w:val="20"/>
              </w:rPr>
            </w:pPr>
            <w:r>
              <w:rPr>
                <w:rFonts w:ascii="Arial" w:hAnsi="Arial" w:eastAsia="Arial" w:cs="Arial"/>
                <w:b w:val="0"/>
                <w:sz w:val="20"/>
                <w:szCs w:val="20"/>
              </w:rPr>
              <w:t>Corrector de Estilo</w:t>
            </w:r>
          </w:p>
        </w:tc>
        <w:tc>
          <w:tcPr>
            <w:tcW w:w="3257" w:type="dxa"/>
          </w:tcPr>
          <w:p w:rsidR="00460895" w:rsidRDefault="00291003" w14:paraId="000001FB" w14:textId="77777777">
            <w:pPr>
              <w:spacing w:before="23" w:after="23"/>
              <w:jc w:val="both"/>
              <w:rPr>
                <w:rFonts w:ascii="Arial" w:hAnsi="Arial" w:eastAsia="Arial" w:cs="Arial"/>
                <w:b w:val="0"/>
                <w:sz w:val="20"/>
                <w:szCs w:val="20"/>
              </w:rPr>
            </w:pPr>
            <w:r>
              <w:rPr>
                <w:rFonts w:ascii="Arial" w:hAnsi="Arial" w:eastAsia="Arial" w:cs="Arial"/>
                <w:b w:val="0"/>
                <w:sz w:val="20"/>
                <w:szCs w:val="20"/>
              </w:rPr>
              <w:t>Regional Distrito Capital- Centro de Diseño y Metrología</w:t>
            </w:r>
          </w:p>
        </w:tc>
        <w:tc>
          <w:tcPr>
            <w:tcW w:w="1888" w:type="dxa"/>
          </w:tcPr>
          <w:p w:rsidR="00460895" w:rsidRDefault="00291003" w14:paraId="000001FC" w14:textId="77777777">
            <w:pPr>
              <w:spacing w:before="23" w:after="23"/>
              <w:jc w:val="both"/>
              <w:rPr>
                <w:rFonts w:ascii="Arial" w:hAnsi="Arial" w:eastAsia="Arial" w:cs="Arial"/>
                <w:b w:val="0"/>
                <w:sz w:val="20"/>
                <w:szCs w:val="20"/>
              </w:rPr>
            </w:pPr>
            <w:r>
              <w:rPr>
                <w:rFonts w:ascii="Arial" w:hAnsi="Arial" w:eastAsia="Arial" w:cs="Arial"/>
                <w:b w:val="0"/>
                <w:sz w:val="20"/>
                <w:szCs w:val="20"/>
              </w:rPr>
              <w:t>Mayo de 2022</w:t>
            </w:r>
          </w:p>
        </w:tc>
      </w:tr>
    </w:tbl>
    <w:p w:rsidR="00460895" w:rsidRDefault="00460895" w14:paraId="000001FD" w14:textId="77777777">
      <w:pPr>
        <w:spacing w:before="23" w:after="23"/>
        <w:rPr>
          <w:rFonts w:ascii="Arial" w:hAnsi="Arial" w:eastAsia="Arial" w:cs="Arial"/>
          <w:sz w:val="20"/>
          <w:szCs w:val="20"/>
        </w:rPr>
      </w:pPr>
    </w:p>
    <w:p w:rsidR="00460895" w:rsidRDefault="00460895" w14:paraId="000001FE" w14:textId="77777777">
      <w:pPr>
        <w:spacing w:before="23" w:after="23"/>
        <w:rPr>
          <w:rFonts w:ascii="Arial" w:hAnsi="Arial" w:eastAsia="Arial" w:cs="Arial"/>
          <w:sz w:val="20"/>
          <w:szCs w:val="20"/>
        </w:rPr>
      </w:pPr>
    </w:p>
    <w:p w:rsidR="00460895" w:rsidRDefault="00291003" w14:paraId="000001FF"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Control de cambios</w:t>
      </w:r>
    </w:p>
    <w:p w:rsidR="00460895" w:rsidRDefault="00291003" w14:paraId="00000200" w14:textId="77777777">
      <w:pPr>
        <w:pBdr>
          <w:top w:val="nil"/>
          <w:left w:val="nil"/>
          <w:bottom w:val="nil"/>
          <w:right w:val="nil"/>
          <w:between w:val="nil"/>
        </w:pBdr>
        <w:spacing w:before="23" w:after="23"/>
        <w:jc w:val="center"/>
        <w:rPr>
          <w:rFonts w:ascii="Arial" w:hAnsi="Arial" w:eastAsia="Arial" w:cs="Arial"/>
          <w:b/>
          <w:color w:val="808080"/>
          <w:sz w:val="20"/>
          <w:szCs w:val="20"/>
        </w:rPr>
      </w:pPr>
      <w:r>
        <w:rPr>
          <w:rFonts w:ascii="Arial" w:hAnsi="Arial" w:eastAsia="Arial" w:cs="Arial"/>
          <w:b/>
          <w:color w:val="808080"/>
          <w:sz w:val="20"/>
          <w:szCs w:val="20"/>
        </w:rPr>
        <w:t>(Diligenciar únicamente si realiza ajustes a la Unidad Temática)</w:t>
      </w:r>
    </w:p>
    <w:p w:rsidR="00460895" w:rsidRDefault="00460895" w14:paraId="00000201" w14:textId="77777777">
      <w:pPr>
        <w:spacing w:before="23" w:after="23"/>
        <w:rPr>
          <w:rFonts w:ascii="Arial" w:hAnsi="Arial" w:eastAsia="Arial" w:cs="Arial"/>
          <w:sz w:val="20"/>
          <w:szCs w:val="20"/>
        </w:rPr>
      </w:pPr>
    </w:p>
    <w:tbl>
      <w:tblPr>
        <w:tblStyle w:val="affffff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60895" w14:paraId="246DB4A0" w14:textId="77777777">
        <w:tc>
          <w:tcPr>
            <w:tcW w:w="1264" w:type="dxa"/>
            <w:tcBorders>
              <w:top w:val="nil"/>
              <w:left w:val="nil"/>
            </w:tcBorders>
          </w:tcPr>
          <w:p w:rsidR="00460895" w:rsidRDefault="00460895" w14:paraId="00000202" w14:textId="77777777">
            <w:pPr>
              <w:spacing w:before="23" w:after="23"/>
              <w:jc w:val="both"/>
              <w:rPr>
                <w:rFonts w:ascii="Arial" w:hAnsi="Arial" w:eastAsia="Arial" w:cs="Arial"/>
                <w:sz w:val="20"/>
                <w:szCs w:val="20"/>
              </w:rPr>
            </w:pPr>
          </w:p>
        </w:tc>
        <w:tc>
          <w:tcPr>
            <w:tcW w:w="2138" w:type="dxa"/>
          </w:tcPr>
          <w:p w:rsidR="00460895" w:rsidRDefault="00291003" w14:paraId="00000203" w14:textId="77777777">
            <w:pPr>
              <w:spacing w:before="23" w:after="23"/>
              <w:jc w:val="both"/>
              <w:rPr>
                <w:rFonts w:ascii="Arial" w:hAnsi="Arial" w:eastAsia="Arial" w:cs="Arial"/>
                <w:sz w:val="20"/>
                <w:szCs w:val="20"/>
              </w:rPr>
            </w:pPr>
            <w:r>
              <w:rPr>
                <w:rFonts w:ascii="Arial" w:hAnsi="Arial" w:eastAsia="Arial" w:cs="Arial"/>
                <w:sz w:val="20"/>
                <w:szCs w:val="20"/>
              </w:rPr>
              <w:t>Nombre</w:t>
            </w:r>
          </w:p>
        </w:tc>
        <w:tc>
          <w:tcPr>
            <w:tcW w:w="1701" w:type="dxa"/>
          </w:tcPr>
          <w:p w:rsidR="00460895" w:rsidRDefault="00291003" w14:paraId="00000204" w14:textId="77777777">
            <w:pPr>
              <w:spacing w:before="23" w:after="23"/>
              <w:jc w:val="both"/>
              <w:rPr>
                <w:rFonts w:ascii="Arial" w:hAnsi="Arial" w:eastAsia="Arial" w:cs="Arial"/>
                <w:sz w:val="20"/>
                <w:szCs w:val="20"/>
              </w:rPr>
            </w:pPr>
            <w:r>
              <w:rPr>
                <w:rFonts w:ascii="Arial" w:hAnsi="Arial" w:eastAsia="Arial" w:cs="Arial"/>
                <w:sz w:val="20"/>
                <w:szCs w:val="20"/>
              </w:rPr>
              <w:t>Cargo</w:t>
            </w:r>
          </w:p>
        </w:tc>
        <w:tc>
          <w:tcPr>
            <w:tcW w:w="1843" w:type="dxa"/>
          </w:tcPr>
          <w:p w:rsidR="00460895" w:rsidRDefault="00291003" w14:paraId="00000205" w14:textId="77777777">
            <w:pPr>
              <w:spacing w:before="23" w:after="23"/>
              <w:jc w:val="both"/>
              <w:rPr>
                <w:rFonts w:ascii="Arial" w:hAnsi="Arial" w:eastAsia="Arial" w:cs="Arial"/>
                <w:sz w:val="20"/>
                <w:szCs w:val="20"/>
              </w:rPr>
            </w:pPr>
            <w:r>
              <w:rPr>
                <w:rFonts w:ascii="Arial" w:hAnsi="Arial" w:eastAsia="Arial" w:cs="Arial"/>
                <w:sz w:val="20"/>
                <w:szCs w:val="20"/>
              </w:rPr>
              <w:t>Dependencia</w:t>
            </w:r>
          </w:p>
        </w:tc>
        <w:tc>
          <w:tcPr>
            <w:tcW w:w="1044" w:type="dxa"/>
          </w:tcPr>
          <w:p w:rsidR="00460895" w:rsidRDefault="00291003" w14:paraId="00000206" w14:textId="77777777">
            <w:pPr>
              <w:spacing w:before="23" w:after="23"/>
              <w:jc w:val="both"/>
              <w:rPr>
                <w:rFonts w:ascii="Arial" w:hAnsi="Arial" w:eastAsia="Arial" w:cs="Arial"/>
                <w:sz w:val="20"/>
                <w:szCs w:val="20"/>
              </w:rPr>
            </w:pPr>
            <w:r>
              <w:rPr>
                <w:rFonts w:ascii="Arial" w:hAnsi="Arial" w:eastAsia="Arial" w:cs="Arial"/>
                <w:sz w:val="20"/>
                <w:szCs w:val="20"/>
              </w:rPr>
              <w:t>Fecha</w:t>
            </w:r>
          </w:p>
        </w:tc>
        <w:tc>
          <w:tcPr>
            <w:tcW w:w="1977" w:type="dxa"/>
          </w:tcPr>
          <w:p w:rsidR="00460895" w:rsidRDefault="00291003" w14:paraId="00000207" w14:textId="77777777">
            <w:pPr>
              <w:spacing w:before="23" w:after="23"/>
              <w:jc w:val="both"/>
              <w:rPr>
                <w:rFonts w:ascii="Arial" w:hAnsi="Arial" w:eastAsia="Arial" w:cs="Arial"/>
                <w:sz w:val="20"/>
                <w:szCs w:val="20"/>
              </w:rPr>
            </w:pPr>
            <w:bookmarkStart w:name="_heading=h.3znysh7" w:colFirst="0" w:colLast="0" w:id="42"/>
            <w:bookmarkEnd w:id="42"/>
            <w:r>
              <w:rPr>
                <w:rFonts w:ascii="Arial" w:hAnsi="Arial" w:eastAsia="Arial" w:cs="Arial"/>
                <w:sz w:val="20"/>
                <w:szCs w:val="20"/>
              </w:rPr>
              <w:t>Razón del cambio</w:t>
            </w:r>
          </w:p>
        </w:tc>
      </w:tr>
      <w:tr w:rsidR="00460895" w14:paraId="1FB735CB" w14:textId="77777777">
        <w:tc>
          <w:tcPr>
            <w:tcW w:w="1264" w:type="dxa"/>
          </w:tcPr>
          <w:p w:rsidR="00460895" w:rsidRDefault="00291003" w14:paraId="00000208" w14:textId="77777777">
            <w:pPr>
              <w:spacing w:before="23" w:after="23"/>
              <w:jc w:val="both"/>
              <w:rPr>
                <w:rFonts w:ascii="Arial" w:hAnsi="Arial" w:eastAsia="Arial" w:cs="Arial"/>
                <w:sz w:val="20"/>
                <w:szCs w:val="20"/>
              </w:rPr>
            </w:pPr>
            <w:r>
              <w:rPr>
                <w:rFonts w:ascii="Arial" w:hAnsi="Arial" w:eastAsia="Arial" w:cs="Arial"/>
                <w:sz w:val="20"/>
                <w:szCs w:val="20"/>
              </w:rPr>
              <w:t>Autor(es)</w:t>
            </w:r>
          </w:p>
        </w:tc>
        <w:tc>
          <w:tcPr>
            <w:tcW w:w="2138" w:type="dxa"/>
          </w:tcPr>
          <w:p w:rsidR="00460895" w:rsidRDefault="00460895" w14:paraId="00000209" w14:textId="77777777">
            <w:pPr>
              <w:spacing w:before="23" w:after="23"/>
              <w:jc w:val="both"/>
              <w:rPr>
                <w:rFonts w:ascii="Arial" w:hAnsi="Arial" w:eastAsia="Arial" w:cs="Arial"/>
                <w:sz w:val="20"/>
                <w:szCs w:val="20"/>
              </w:rPr>
            </w:pPr>
          </w:p>
        </w:tc>
        <w:tc>
          <w:tcPr>
            <w:tcW w:w="1701" w:type="dxa"/>
          </w:tcPr>
          <w:p w:rsidR="00460895" w:rsidRDefault="00460895" w14:paraId="0000020A" w14:textId="77777777">
            <w:pPr>
              <w:spacing w:before="23" w:after="23"/>
              <w:jc w:val="both"/>
              <w:rPr>
                <w:rFonts w:ascii="Arial" w:hAnsi="Arial" w:eastAsia="Arial" w:cs="Arial"/>
                <w:sz w:val="20"/>
                <w:szCs w:val="20"/>
              </w:rPr>
            </w:pPr>
          </w:p>
        </w:tc>
        <w:tc>
          <w:tcPr>
            <w:tcW w:w="1843" w:type="dxa"/>
          </w:tcPr>
          <w:p w:rsidR="00460895" w:rsidRDefault="00460895" w14:paraId="0000020B" w14:textId="77777777">
            <w:pPr>
              <w:spacing w:before="23" w:after="23"/>
              <w:jc w:val="both"/>
              <w:rPr>
                <w:rFonts w:ascii="Arial" w:hAnsi="Arial" w:eastAsia="Arial" w:cs="Arial"/>
                <w:sz w:val="20"/>
                <w:szCs w:val="20"/>
              </w:rPr>
            </w:pPr>
          </w:p>
        </w:tc>
        <w:tc>
          <w:tcPr>
            <w:tcW w:w="1044" w:type="dxa"/>
          </w:tcPr>
          <w:p w:rsidR="00460895" w:rsidRDefault="00460895" w14:paraId="0000020C" w14:textId="77777777">
            <w:pPr>
              <w:spacing w:before="23" w:after="23"/>
              <w:jc w:val="both"/>
              <w:rPr>
                <w:rFonts w:ascii="Arial" w:hAnsi="Arial" w:eastAsia="Arial" w:cs="Arial"/>
                <w:sz w:val="20"/>
                <w:szCs w:val="20"/>
              </w:rPr>
            </w:pPr>
          </w:p>
        </w:tc>
        <w:tc>
          <w:tcPr>
            <w:tcW w:w="1977" w:type="dxa"/>
          </w:tcPr>
          <w:p w:rsidR="00460895" w:rsidRDefault="00460895" w14:paraId="0000020D" w14:textId="77777777">
            <w:pPr>
              <w:spacing w:before="23" w:after="23"/>
              <w:jc w:val="both"/>
              <w:rPr>
                <w:rFonts w:ascii="Arial" w:hAnsi="Arial" w:eastAsia="Arial" w:cs="Arial"/>
                <w:sz w:val="20"/>
                <w:szCs w:val="20"/>
              </w:rPr>
            </w:pPr>
          </w:p>
        </w:tc>
      </w:tr>
    </w:tbl>
    <w:p w:rsidR="00460895" w:rsidRDefault="00460895" w14:paraId="0000020E" w14:textId="77777777">
      <w:pPr>
        <w:spacing w:before="23" w:after="23"/>
        <w:rPr>
          <w:rFonts w:ascii="Arial" w:hAnsi="Arial" w:eastAsia="Arial" w:cs="Arial"/>
          <w:color w:val="000000"/>
          <w:sz w:val="20"/>
          <w:szCs w:val="20"/>
        </w:rPr>
      </w:pPr>
    </w:p>
    <w:p w:rsidR="00460895" w:rsidRDefault="00291003" w14:paraId="0000020F" w14:textId="77777777">
      <w:pPr>
        <w:spacing w:before="23" w:after="23"/>
        <w:rPr>
          <w:rFonts w:ascii="Arial" w:hAnsi="Arial" w:eastAsia="Arial" w:cs="Arial"/>
          <w:sz w:val="20"/>
          <w:szCs w:val="20"/>
        </w:rPr>
      </w:pPr>
      <w:r>
        <w:rPr>
          <w:rFonts w:ascii="Arial" w:hAnsi="Arial" w:eastAsia="Arial" w:cs="Arial"/>
          <w:sz w:val="20"/>
          <w:szCs w:val="20"/>
        </w:rPr>
        <w:t xml:space="preserve"> </w:t>
      </w:r>
    </w:p>
    <w:sectPr w:rsidR="00460895">
      <w:headerReference w:type="default" r:id="rId62"/>
      <w:footerReference w:type="default" r:id="rId63"/>
      <w:pgSz w:w="12240" w:h="15840" w:orient="portrait"/>
      <w:pgMar w:top="1440" w:right="1440" w:bottom="1440" w:left="1440"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2-04-20T06:50:00Z" w:id="0">
    <w:p w:rsidR="00460895" w:rsidRDefault="00291003" w14:paraId="0000021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CF01_Video_introducción_historia</w:t>
      </w:r>
    </w:p>
  </w:comment>
  <w:comment w:initials="" w:author="Microsoft Office User" w:date="2022-04-20T06:50:00Z" w:id="1">
    <w:p w:rsidR="00460895" w:rsidRDefault="00291003" w14:paraId="0000021E"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20T06:58:00Z" w:id="2">
    <w:p w:rsidR="00460895" w:rsidRDefault="00291003" w14:paraId="0000022E"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Ref. Imagen: https://stock.adobe.com/co/images/big-data-technology-for-business-finance-analytic-concept-modern-graphic-interface-shows-massive-information-of-business-sale-report-profit-chart-and-stock-market-trends-analysis-on-screen-monitor/327262294?prev_url=detail</w:t>
      </w:r>
    </w:p>
  </w:comment>
  <w:comment w:initials="" w:author="Microsoft Office User" w:date="2022-04-20T06:58:00Z" w:id="3">
    <w:p w:rsidR="00460895" w:rsidRDefault="00291003" w14:paraId="00000234"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G</w:t>
      </w:r>
    </w:p>
  </w:comment>
  <w:comment w:initials="" w:author="Microsoft Office User" w:date="2022-04-20T07:19:00Z" w:id="4">
    <w:p w:rsidR="00460895" w:rsidRDefault="00291003" w14:paraId="0000022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CF01_1_gráfico_definiciones</w:t>
      </w:r>
    </w:p>
  </w:comment>
  <w:comment w:initials="" w:author="Microsoft Office User" w:date="2022-04-18T10:50:00Z" w:id="5">
    <w:p w:rsidR="00460895" w:rsidRDefault="00291003" w14:paraId="00000220"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A</w:t>
      </w:r>
    </w:p>
  </w:comment>
  <w:comment w:initials="AF" w:author="Andrés Felipe Velandia Espitia" w:date="2024-03-15T00:43:00Z" w:id="7">
    <w:p w:rsidR="00107754" w:rsidRDefault="00107754" w14:paraId="02162B85" w14:textId="77777777">
      <w:pPr>
        <w:pStyle w:val="Textocomentario"/>
      </w:pPr>
      <w:r>
        <w:rPr>
          <w:rStyle w:val="Refdecomentario"/>
        </w:rPr>
        <w:annotationRef/>
      </w:r>
      <w:r>
        <w:t>Texto alternativo:</w:t>
      </w:r>
    </w:p>
    <w:p w:rsidR="00107754" w:rsidRDefault="00107754" w14:paraId="31ECFFD6" w14:textId="7E5DC775">
      <w:pPr>
        <w:pStyle w:val="Textocomentario"/>
      </w:pPr>
      <w:r w:rsidRPr="00107754">
        <w:rPr>
          <w:highlight w:val="yellow"/>
        </w:rPr>
        <w:t>Figura que menciona las características que tiene una empresa, con miras en satisfacer las necesidades de los clientes.</w:t>
      </w:r>
    </w:p>
  </w:comment>
  <w:comment w:initials="" w:author="Microsoft Office User" w:date="2022-04-20T07:37:00Z" w:id="8">
    <w:p w:rsidR="00460895" w:rsidRDefault="00291003" w14:paraId="00000236"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CF01_1_gráfico_características</w:t>
      </w:r>
    </w:p>
  </w:comment>
  <w:comment w:initials="" w:author="Microsoft Office User" w:date="2022-04-20T09:14:00Z" w:id="9">
    <w:p w:rsidR="00460895" w:rsidRDefault="00291003" w14:paraId="00000230"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CF01_1_1_Infografía interactiva_clasificación</w:t>
      </w:r>
    </w:p>
  </w:comment>
  <w:comment w:initials="" w:author="Microsoft Office User" w:date="2022-04-20T09:12:00Z" w:id="10">
    <w:p w:rsidR="00460895" w:rsidRDefault="00291003" w14:paraId="0000022C"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18T11:17:00Z" w:id="11">
    <w:p w:rsidR="00460895" w:rsidRDefault="00291003" w14:paraId="00000221"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Link: https://www.youtube.com/watch?v=IvTbUlDBrrg</w:t>
      </w:r>
    </w:p>
  </w:comment>
  <w:comment w:initials="" w:author="Microsoft Office User" w:date="2022-04-18T11:20:00Z" w:id="12">
    <w:p w:rsidR="00460895" w:rsidRDefault="00291003" w14:paraId="0000022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https://www.cccucuta.org.co/uploads_descarga/desc_49414aa27e2ee1132e863a9d4d1b8f09.pdf</w:t>
      </w:r>
    </w:p>
  </w:comment>
  <w:comment w:initials="" w:author="Microsoft Office User" w:date="2022-04-20T09:53:00Z" w:id="13">
    <w:p w:rsidR="00460895" w:rsidRDefault="00291003" w14:paraId="00000222"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CF01_1_2_Interactivo_áreas</w:t>
      </w:r>
    </w:p>
  </w:comment>
  <w:comment w:initials="" w:author="Microsoft Office User" w:date="2022-04-20T09:54:00Z" w:id="14">
    <w:p w:rsidR="00460895" w:rsidRDefault="00291003" w14:paraId="00000226"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CF01_1_3_video_diagnóstico</w:t>
      </w:r>
    </w:p>
  </w:comment>
  <w:comment w:initials="AF" w:author="Andrés Felipe Velandia Espitia" w:date="2024-03-15T00:47:00Z" w:id="15">
    <w:p w:rsidR="00985548" w:rsidRDefault="00985548" w14:paraId="66A8E92D" w14:textId="77777777">
      <w:pPr>
        <w:pStyle w:val="Textocomentario"/>
      </w:pPr>
      <w:r>
        <w:rPr>
          <w:rStyle w:val="Refdecomentario"/>
        </w:rPr>
        <w:annotationRef/>
      </w:r>
      <w:r>
        <w:t>Texto alternativo:</w:t>
      </w:r>
    </w:p>
    <w:p w:rsidR="00985548" w:rsidRDefault="00985548" w14:paraId="24181F9B" w14:textId="3B9850D8">
      <w:pPr>
        <w:pStyle w:val="Textocomentario"/>
      </w:pPr>
      <w:r w:rsidRPr="00A311DF">
        <w:rPr>
          <w:highlight w:val="yellow"/>
        </w:rPr>
        <w:t>Imagen que menciona las causas que dan origen al diagnóstico organizacional, basado en lo expuesto por el autor Celaya (2010)</w:t>
      </w:r>
      <w:r w:rsidRPr="00A311DF" w:rsidR="00A67D0A">
        <w:rPr>
          <w:highlight w:val="yellow"/>
        </w:rPr>
        <w:t>.</w:t>
      </w:r>
    </w:p>
  </w:comment>
  <w:comment w:initials="" w:author="Microsoft Office User" w:date="2022-04-20T10:16:00Z" w:id="16">
    <w:p w:rsidR="00460895" w:rsidRDefault="00291003" w14:paraId="0000022F"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CF01_1_3_gráfico_causas</w:t>
      </w:r>
    </w:p>
  </w:comment>
  <w:comment w:initials="" w:author="Microsoft Office User" w:date="2022-04-20T09:55:00Z" w:id="17">
    <w:p w:rsidR="00460895" w:rsidRDefault="00291003" w14:paraId="0000021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20T10:35:00Z" w:id="18">
    <w:p w:rsidR="00460895" w:rsidRDefault="00291003" w14:paraId="00000224"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CF01_1_3_tarjetas_herramientas</w:t>
      </w:r>
    </w:p>
  </w:comment>
  <w:comment w:initials="AF" w:author="Andrés Felipe Velandia Espitia" w:date="2024-03-15T00:49:00Z" w:id="19">
    <w:p w:rsidR="00CB736B" w:rsidRDefault="00CB736B" w14:paraId="5550EF79" w14:textId="77777777">
      <w:pPr>
        <w:pStyle w:val="Textocomentario"/>
      </w:pPr>
      <w:r>
        <w:rPr>
          <w:rStyle w:val="Refdecomentario"/>
        </w:rPr>
        <w:annotationRef/>
      </w:r>
      <w:r>
        <w:t>Texto alternativo:</w:t>
      </w:r>
    </w:p>
    <w:p w:rsidR="00CB736B" w:rsidRDefault="00CB736B" w14:paraId="1185E137" w14:textId="3BA38FAD">
      <w:pPr>
        <w:pStyle w:val="Textocomentario"/>
      </w:pPr>
      <w:r w:rsidRPr="00252CC9">
        <w:rPr>
          <w:highlight w:val="yellow"/>
        </w:rPr>
        <w:t xml:space="preserve">Imagen que contiene un esquema explicativo </w:t>
      </w:r>
      <w:r w:rsidRPr="00252CC9" w:rsidR="00A05BD4">
        <w:rPr>
          <w:highlight w:val="yellow"/>
        </w:rPr>
        <w:t xml:space="preserve">tanto del proceso que tiene un diagnóstico organizacional, como de </w:t>
      </w:r>
      <w:r w:rsidRPr="00252CC9">
        <w:rPr>
          <w:highlight w:val="yellow"/>
        </w:rPr>
        <w:t xml:space="preserve">los elementos </w:t>
      </w:r>
      <w:r w:rsidRPr="00252CC9" w:rsidR="00A05BD4">
        <w:rPr>
          <w:highlight w:val="yellow"/>
        </w:rPr>
        <w:t>presentes en este</w:t>
      </w:r>
      <w:r w:rsidRPr="00252CC9">
        <w:rPr>
          <w:highlight w:val="yellow"/>
        </w:rPr>
        <w:t xml:space="preserve">; todo </w:t>
      </w:r>
      <w:r w:rsidR="00252CC9">
        <w:rPr>
          <w:highlight w:val="yellow"/>
        </w:rPr>
        <w:t xml:space="preserve">ello </w:t>
      </w:r>
      <w:r w:rsidRPr="00252CC9">
        <w:rPr>
          <w:highlight w:val="yellow"/>
        </w:rPr>
        <w:t>basado en lo expuesto por el autor Bravo (2019).</w:t>
      </w:r>
    </w:p>
  </w:comment>
  <w:comment w:initials="" w:author="Microsoft Office User" w:date="2022-04-20T10:53:00Z" w:id="20">
    <w:p w:rsidR="00460895" w:rsidRDefault="00291003" w14:paraId="0000021D"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CF01_1_3_gráfico_proceso y elementos</w:t>
      </w:r>
    </w:p>
  </w:comment>
  <w:comment w:initials="" w:author="Microsoft Office User" w:date="2022-04-20T11:59:00Z" w:id="21">
    <w:p w:rsidR="00460895" w:rsidRDefault="00291003" w14:paraId="00000232"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CF01_1_4_pestañas_matrices</w:t>
      </w:r>
    </w:p>
  </w:comment>
  <w:comment w:initials="" w:author="Microsoft Office User" w:date="2022-04-20T11:59:00Z" w:id="22">
    <w:p w:rsidR="00460895" w:rsidRDefault="00291003" w14:paraId="0000022D"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AE" w:author="Andrés Felipe Velandia Espitia" w:date="2024-04-23T17:46:00Z" w:id="24">
    <w:p w:rsidR="1E67489F" w:rsidRDefault="1E67489F" w14:paraId="65E7631F" w14:textId="117AF6FC">
      <w:r>
        <w:t>Texto alternativo:</w:t>
      </w:r>
      <w:r>
        <w:annotationRef/>
      </w:r>
    </w:p>
    <w:p w:rsidR="1E67489F" w:rsidRDefault="1E67489F" w14:paraId="090B57E6" w14:textId="47F739BF">
      <w:r w:rsidRPr="1E67489F">
        <w:rPr>
          <w:highlight w:val="yellow"/>
        </w:rPr>
        <w:t>Imagen que destaca los tres elementos presentes en un plan de trabajo con sus respectivas características, los cuales son: el método, la técnica y los instrumentos.</w:t>
      </w:r>
    </w:p>
  </w:comment>
  <w:comment w:initials="" w:author="Microsoft Office User" w:date="2022-04-20T12:10:00Z" w:id="25">
    <w:p w:rsidR="00460895" w:rsidRDefault="00291003" w14:paraId="0000023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CF01_2_gráfico_elementos</w:t>
      </w:r>
    </w:p>
  </w:comment>
  <w:comment w:initials="" w:author="Microsoft Office User" w:date="2022-04-20T12:12:00Z" w:id="26">
    <w:p w:rsidR="00460895" w:rsidRDefault="00291003" w14:paraId="00000233"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Ref. Imagen: https://www.freepik.es/foto-gratis/manos-doctora-irreconocible-rellenando-formulario-portapapeles_5839645.htm#query=encuestas&amp;position=0&amp;from_view=search</w:t>
      </w:r>
    </w:p>
  </w:comment>
  <w:comment w:initials="" w:author="Microsoft Office User" w:date="2022-04-20T12:12:00Z" w:id="27">
    <w:p w:rsidR="00460895" w:rsidRDefault="00291003" w14:paraId="0000022B"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G</w:t>
      </w:r>
    </w:p>
  </w:comment>
  <w:comment w:initials="" w:author="Microsoft Office User" w:date="2022-04-20T12:30:00Z" w:id="28">
    <w:p w:rsidR="00460895" w:rsidRDefault="00291003" w14:paraId="0000023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CF01_2_gráfico_triangulación</w:t>
      </w:r>
    </w:p>
  </w:comment>
  <w:comment w:initials="" w:author="Microsoft Office User" w:date="2022-04-20T13:04:00Z" w:id="29">
    <w:p w:rsidR="00460895" w:rsidRDefault="00291003" w14:paraId="0000021C"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CF01_2_1_Acordeón_tipos de instrumentos</w:t>
      </w:r>
    </w:p>
  </w:comment>
  <w:comment w:initials="" w:author="Microsoft Office User" w:date="2022-04-20T13:53:00Z" w:id="30">
    <w:p w:rsidR="00460895" w:rsidRDefault="00291003" w14:paraId="00000219"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CF01_2_2_Pestañas A_tipos de instrumentos</w:t>
      </w:r>
    </w:p>
  </w:comment>
  <w:comment w:initials="" w:author="Microsoft Office User" w:date="2022-04-20T14:26:00Z" w:id="31">
    <w:p w:rsidR="00460895" w:rsidRDefault="00291003" w14:paraId="00000225"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CF01_2_2_Gráfico_comunidades online</w:t>
      </w:r>
    </w:p>
  </w:comment>
  <w:comment w:initials="" w:author="Microsoft Office User" w:date="2022-04-18T14:00:00Z" w:id="32">
    <w:p w:rsidR="00460895" w:rsidRDefault="00291003" w14:paraId="00000235"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CF01_2_2_Gráfico_técnica e instrumento</w:t>
      </w:r>
    </w:p>
  </w:comment>
  <w:comment w:initials="" w:author="Microsoft Office User" w:date="2022-04-20T14:37:00Z" w:id="33">
    <w:p w:rsidR="00460895" w:rsidRDefault="00291003" w14:paraId="0000021F"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Ref. Imagen: https://www.freepik.es/foto-gratis/grupo-personas-trabajando-plan-negocios-oficina_5495017.htm?query=stakeholders</w:t>
      </w:r>
    </w:p>
  </w:comment>
  <w:comment w:initials="" w:author="Microsoft Office User" w:date="2022-04-20T14:38:00Z" w:id="34">
    <w:p w:rsidR="00460895" w:rsidRDefault="00291003" w14:paraId="00000223"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G</w:t>
      </w:r>
    </w:p>
  </w:comment>
  <w:comment w:initials="" w:author="Microsoft Office User" w:date="2022-04-20T14:52:00Z" w:id="35">
    <w:p w:rsidR="00460895" w:rsidRDefault="00291003" w14:paraId="0000022A"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CF01_2_3_gráfico_características</w:t>
      </w:r>
    </w:p>
  </w:comment>
  <w:comment w:initials="" w:author="Microsoft Office User" w:date="2022-04-20T15:13:00Z" w:id="36">
    <w:p w:rsidR="00460895" w:rsidRDefault="00291003" w14:paraId="00000229"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CF01_2_3_gráfico_aspectos</w:t>
      </w:r>
    </w:p>
  </w:comment>
  <w:comment w:initials="AF" w:author="Andrés Felipe Velandia Espitia" w:date="2024-03-15T00:52:00Z" w:id="37">
    <w:p w:rsidR="00031379" w:rsidP="5A046A20" w:rsidRDefault="00031379" w14:paraId="1CC3EB13" w14:textId="7222ED85">
      <w:pPr>
        <w:pStyle w:val="CommentText"/>
      </w:pPr>
      <w:r w:rsidR="5A046A20">
        <w:rPr/>
        <w:t>Texto alternativo:</w:t>
      </w:r>
      <w:r>
        <w:rPr>
          <w:rStyle w:val="CommentReference"/>
        </w:rPr>
        <w:annotationRef/>
      </w:r>
    </w:p>
    <w:p w:rsidR="00031379" w:rsidP="5A046A20" w:rsidRDefault="00031379" w14:paraId="215D7568" w14:textId="6DC6F31C">
      <w:pPr>
        <w:pStyle w:val="CommentText"/>
      </w:pPr>
      <w:r w:rsidRPr="5A046A20" w:rsidR="5A046A20">
        <w:rPr>
          <w:highlight w:val="magenta"/>
        </w:rPr>
        <w:t xml:space="preserve">Imagen que corresponde a una matriz de 2 columnas y dos filas donde al incrementar el nivel de interés del grupo de interés hacia arriba aumenta y al desplazarse hacia la derecha en sentido horizontal el poder/influencia del grupo de interés incrementa. </w:t>
      </w:r>
    </w:p>
    <w:p w:rsidR="00031379" w:rsidP="5A046A20" w:rsidRDefault="00031379" w14:paraId="35F20DA2" w14:textId="761DFCD4">
      <w:pPr>
        <w:pStyle w:val="CommentText"/>
      </w:pPr>
    </w:p>
  </w:comment>
  <w:comment w:initials="" w:author="Microsoft Office User" w:date="2022-04-20T15:20:00Z" w:id="38">
    <w:p w:rsidR="00460895" w:rsidRDefault="00291003" w14:paraId="00000231"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CF01_2_3_gráfico_mapa</w:t>
      </w:r>
    </w:p>
  </w:comment>
  <w:comment w:initials="" w:author="Microsoft Office User" w:date="2022-04-20T15:27:00Z" w:id="39">
    <w:p w:rsidR="00460895" w:rsidRDefault="00291003" w14:paraId="0000021B"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20T15:26:00Z" w:id="40">
    <w:p w:rsidR="00460895" w:rsidRDefault="00291003" w14:paraId="0000021A"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CF01_gráfico_síntesis</w:t>
      </w:r>
    </w:p>
  </w:comment>
  <w:comment w:initials="AE" w:author="Andrés Felipe Velandia Espitia" w:date="2024-05-03T15:41:21" w:id="1606565100">
    <w:p w:rsidR="5A046A20" w:rsidRDefault="5A046A20" w14:paraId="5D8AA992" w14:textId="49A13D99">
      <w:pPr>
        <w:pStyle w:val="CommentText"/>
      </w:pPr>
      <w:r w:rsidR="5A046A20">
        <w:rPr/>
        <w:t>Texto alternativo:</w:t>
      </w:r>
      <w:r>
        <w:rPr>
          <w:rStyle w:val="CommentReference"/>
        </w:rPr>
        <w:annotationRef/>
      </w:r>
    </w:p>
    <w:p w:rsidR="5A046A20" w:rsidRDefault="5A046A20" w14:paraId="5853B29D" w14:textId="148A760B">
      <w:pPr>
        <w:pStyle w:val="CommentText"/>
      </w:pPr>
      <w:r w:rsidRPr="5A046A20" w:rsidR="5A046A20">
        <w:rPr>
          <w:highlight w:val="magenta"/>
        </w:rPr>
        <w:t>Imagen que relaciona el respectivo instrumento que se debe tener presente al momento de de aplicar una técnica de análisis de información.</w:t>
      </w:r>
    </w:p>
  </w:comment>
  <w:comment w:initials="AE" w:author="Andrés Felipe Velandia Espitia" w:date="2024-05-03T15:49:40" w:id="739298411">
    <w:p w:rsidR="5A046A20" w:rsidRDefault="5A046A20" w14:paraId="1729FE37" w14:textId="4A8B52A5">
      <w:pPr>
        <w:pStyle w:val="CommentText"/>
      </w:pPr>
      <w:r w:rsidR="5A046A20">
        <w:rPr/>
        <w:t>Texto alternativo:</w:t>
      </w:r>
      <w:r>
        <w:rPr>
          <w:rStyle w:val="CommentReference"/>
        </w:rPr>
        <w:annotationRef/>
      </w:r>
    </w:p>
    <w:p w:rsidR="5A046A20" w:rsidRDefault="5A046A20" w14:paraId="0FEEC772" w14:textId="278B92C6">
      <w:pPr>
        <w:pStyle w:val="CommentText"/>
      </w:pPr>
      <w:r w:rsidRPr="5A046A20" w:rsidR="5A046A20">
        <w:rPr>
          <w:highlight w:val="magenta"/>
        </w:rPr>
        <w:t xml:space="preserve">Imagen que contiene de manera resumida la temática abordada en este componente formativo, la cual se divide en dos procesos que tratan los aspectos fundamentales de la organización, hasta llegar el diagnóstico y los instrumentos de recolección de información, donde se exponen los tipos, técnicas y grupos de interés. </w:t>
      </w:r>
    </w:p>
  </w:comment>
</w:comments>
</file>

<file path=word/commentsExtended.xml><?xml version="1.0" encoding="utf-8"?>
<w15:commentsEx xmlns:mc="http://schemas.openxmlformats.org/markup-compatibility/2006" xmlns:w15="http://schemas.microsoft.com/office/word/2012/wordml" mc:Ignorable="w15">
  <w15:commentEx w15:done="0" w15:paraId="00000218"/>
  <w15:commentEx w15:done="0" w15:paraId="0000021E"/>
  <w15:commentEx w15:done="0" w15:paraId="0000022E"/>
  <w15:commentEx w15:done="0" w15:paraId="00000234"/>
  <w15:commentEx w15:done="0" w15:paraId="00000228"/>
  <w15:commentEx w15:done="0" w15:paraId="00000220"/>
  <w15:commentEx w15:done="0" w15:paraId="31ECFFD6"/>
  <w15:commentEx w15:done="0" w15:paraId="00000236"/>
  <w15:commentEx w15:done="0" w15:paraId="00000230"/>
  <w15:commentEx w15:done="0" w15:paraId="0000022C"/>
  <w15:commentEx w15:done="0" w15:paraId="00000221"/>
  <w15:commentEx w15:done="0" w15:paraId="00000227"/>
  <w15:commentEx w15:done="0" w15:paraId="00000222"/>
  <w15:commentEx w15:done="0" w15:paraId="00000226"/>
  <w15:commentEx w15:done="0" w15:paraId="24181F9B"/>
  <w15:commentEx w15:done="0" w15:paraId="0000022F"/>
  <w15:commentEx w15:done="0" w15:paraId="00000217"/>
  <w15:commentEx w15:done="0" w15:paraId="00000224"/>
  <w15:commentEx w15:done="0" w15:paraId="1185E137"/>
  <w15:commentEx w15:done="0" w15:paraId="0000021D"/>
  <w15:commentEx w15:done="0" w15:paraId="00000232"/>
  <w15:commentEx w15:done="0" w15:paraId="0000022D"/>
  <w15:commentEx w15:done="0" w15:paraId="090B57E6"/>
  <w15:commentEx w15:done="0" w15:paraId="00000238"/>
  <w15:commentEx w15:done="0" w15:paraId="00000233"/>
  <w15:commentEx w15:done="0" w15:paraId="0000022B"/>
  <w15:commentEx w15:done="0" w15:paraId="00000237"/>
  <w15:commentEx w15:done="0" w15:paraId="0000021C"/>
  <w15:commentEx w15:done="0" w15:paraId="00000219"/>
  <w15:commentEx w15:done="0" w15:paraId="00000225"/>
  <w15:commentEx w15:done="0" w15:paraId="00000235"/>
  <w15:commentEx w15:done="0" w15:paraId="0000021F"/>
  <w15:commentEx w15:done="0" w15:paraId="00000223"/>
  <w15:commentEx w15:done="0" w15:paraId="0000022A"/>
  <w15:commentEx w15:done="0" w15:paraId="00000229"/>
  <w15:commentEx w15:done="0" w15:paraId="35F20DA2"/>
  <w15:commentEx w15:done="0" w15:paraId="00000231"/>
  <w15:commentEx w15:done="0" w15:paraId="0000021B"/>
  <w15:commentEx w15:done="0" w15:paraId="0000021A"/>
  <w15:commentEx w15:done="0" w15:paraId="5853B29D"/>
  <w15:commentEx w15:done="0" w15:paraId="0FEEC77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1A3512" w16cex:dateUtc="2024-03-15T05:43:00Z"/>
  <w16cex:commentExtensible w16cex:durableId="26E9024D" w16cex:dateUtc="2024-03-15T05:47:00Z"/>
  <w16cex:commentExtensible w16cex:durableId="4FE4C7BE" w16cex:dateUtc="2024-03-15T05:49:00Z"/>
  <w16cex:commentExtensible w16cex:durableId="1E737FB8" w16cex:dateUtc="2024-04-23T22:46:00Z"/>
  <w16cex:commentExtensible w16cex:durableId="27801A91" w16cex:dateUtc="2024-03-15T05:52:00Z"/>
  <w16cex:commentExtensible w16cex:durableId="4B1339FD" w16cex:dateUtc="2024-05-03T20:41:21.998Z"/>
  <w16cex:commentExtensible w16cex:durableId="200F37EA" w16cex:dateUtc="2024-05-03T20:49:40.488Z"/>
</w16cex:commentsExtensible>
</file>

<file path=word/commentsIds.xml><?xml version="1.0" encoding="utf-8"?>
<w16cid:commentsIds xmlns:mc="http://schemas.openxmlformats.org/markup-compatibility/2006" xmlns:w16cid="http://schemas.microsoft.com/office/word/2016/wordml/cid" mc:Ignorable="w16cid">
  <w16cid:commentId w16cid:paraId="00000218" w16cid:durableId="03E67B4D"/>
  <w16cid:commentId w16cid:paraId="0000021E" w16cid:durableId="25D2F14C"/>
  <w16cid:commentId w16cid:paraId="0000022E" w16cid:durableId="426C4D9A"/>
  <w16cid:commentId w16cid:paraId="00000234" w16cid:durableId="569D0484"/>
  <w16cid:commentId w16cid:paraId="00000228" w16cid:durableId="18C9FA21"/>
  <w16cid:commentId w16cid:paraId="00000220" w16cid:durableId="2D9E74CF"/>
  <w16cid:commentId w16cid:paraId="31ECFFD6" w16cid:durableId="141A3512"/>
  <w16cid:commentId w16cid:paraId="00000236" w16cid:durableId="61582EB9"/>
  <w16cid:commentId w16cid:paraId="00000230" w16cid:durableId="3067A707"/>
  <w16cid:commentId w16cid:paraId="0000022C" w16cid:durableId="1C514438"/>
  <w16cid:commentId w16cid:paraId="00000221" w16cid:durableId="5E2AEB08"/>
  <w16cid:commentId w16cid:paraId="00000227" w16cid:durableId="23584A0B"/>
  <w16cid:commentId w16cid:paraId="00000222" w16cid:durableId="7624CD7E"/>
  <w16cid:commentId w16cid:paraId="00000226" w16cid:durableId="5E68E395"/>
  <w16cid:commentId w16cid:paraId="24181F9B" w16cid:durableId="26E9024D"/>
  <w16cid:commentId w16cid:paraId="0000022F" w16cid:durableId="5B88CD47"/>
  <w16cid:commentId w16cid:paraId="00000217" w16cid:durableId="57C966BB"/>
  <w16cid:commentId w16cid:paraId="00000224" w16cid:durableId="484B4411"/>
  <w16cid:commentId w16cid:paraId="1185E137" w16cid:durableId="4FE4C7BE"/>
  <w16cid:commentId w16cid:paraId="0000021D" w16cid:durableId="40DB9CAC"/>
  <w16cid:commentId w16cid:paraId="00000232" w16cid:durableId="64BB1178"/>
  <w16cid:commentId w16cid:paraId="0000022D" w16cid:durableId="721A98D7"/>
  <w16cid:commentId w16cid:paraId="090B57E6" w16cid:durableId="1E737FB8"/>
  <w16cid:commentId w16cid:paraId="00000238" w16cid:durableId="46BA56FB"/>
  <w16cid:commentId w16cid:paraId="00000233" w16cid:durableId="6A76723B"/>
  <w16cid:commentId w16cid:paraId="0000022B" w16cid:durableId="1A40F470"/>
  <w16cid:commentId w16cid:paraId="00000237" w16cid:durableId="39FC02AA"/>
  <w16cid:commentId w16cid:paraId="0000021C" w16cid:durableId="516A230A"/>
  <w16cid:commentId w16cid:paraId="00000219" w16cid:durableId="5BAEBA77"/>
  <w16cid:commentId w16cid:paraId="00000225" w16cid:durableId="0BA527A8"/>
  <w16cid:commentId w16cid:paraId="00000235" w16cid:durableId="59629CDB"/>
  <w16cid:commentId w16cid:paraId="0000021F" w16cid:durableId="3195269E"/>
  <w16cid:commentId w16cid:paraId="00000223" w16cid:durableId="78612C11"/>
  <w16cid:commentId w16cid:paraId="0000022A" w16cid:durableId="59866C54"/>
  <w16cid:commentId w16cid:paraId="00000229" w16cid:durableId="0221DB80"/>
  <w16cid:commentId w16cid:paraId="35F20DA2" w16cid:durableId="27801A91"/>
  <w16cid:commentId w16cid:paraId="00000231" w16cid:durableId="6AEEB28E"/>
  <w16cid:commentId w16cid:paraId="0000021B" w16cid:durableId="0A71F3F4"/>
  <w16cid:commentId w16cid:paraId="0000021A" w16cid:durableId="4118F71A"/>
  <w16cid:commentId w16cid:paraId="5853B29D" w16cid:durableId="4B1339FD"/>
  <w16cid:commentId w16cid:paraId="0FEEC772" w16cid:durableId="200F3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28B" w:rsidRDefault="00FE028B" w14:paraId="19497E5F" w14:textId="77777777">
      <w:r>
        <w:separator/>
      </w:r>
    </w:p>
  </w:endnote>
  <w:endnote w:type="continuationSeparator" w:id="0">
    <w:p w:rsidR="00FE028B" w:rsidRDefault="00FE028B" w14:paraId="15E411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0895" w:rsidRDefault="00460895" w14:paraId="00000212" w14:textId="77777777">
    <w:pPr>
      <w:pBdr>
        <w:top w:val="nil"/>
        <w:left w:val="nil"/>
        <w:bottom w:val="nil"/>
        <w:right w:val="nil"/>
        <w:between w:val="nil"/>
      </w:pBdr>
      <w:tabs>
        <w:tab w:val="center" w:pos="4419"/>
        <w:tab w:val="right" w:pos="8838"/>
        <w:tab w:val="left" w:pos="10255"/>
      </w:tabs>
      <w:jc w:val="right"/>
      <w:rPr>
        <w:i/>
        <w:color w:val="000000"/>
        <w:sz w:val="20"/>
        <w:szCs w:val="20"/>
      </w:rPr>
    </w:pPr>
  </w:p>
  <w:p w:rsidR="00460895" w:rsidRDefault="00460895" w14:paraId="00000213" w14:textId="77777777">
    <w:pPr>
      <w:ind w:left="-2" w:hanging="2"/>
      <w:jc w:val="right"/>
    </w:pPr>
  </w:p>
  <w:p w:rsidR="00460895" w:rsidRDefault="00460895" w14:paraId="00000214" w14:textId="77777777"/>
  <w:p w:rsidR="00460895" w:rsidRDefault="00460895" w14:paraId="00000215" w14:textId="77777777">
    <w:pPr>
      <w:pBdr>
        <w:top w:val="nil"/>
        <w:left w:val="nil"/>
        <w:bottom w:val="nil"/>
        <w:right w:val="nil"/>
        <w:between w:val="nil"/>
      </w:pBdr>
      <w:tabs>
        <w:tab w:val="center" w:pos="4419"/>
        <w:tab w:val="right" w:pos="8838"/>
        <w:tab w:val="left" w:pos="10255"/>
      </w:tabs>
      <w:jc w:val="right"/>
      <w:rPr>
        <w:i/>
        <w:color w:val="000000"/>
        <w:sz w:val="16"/>
        <w:szCs w:val="16"/>
      </w:rPr>
    </w:pPr>
  </w:p>
  <w:p w:rsidR="00460895" w:rsidRDefault="00460895" w14:paraId="00000216" w14:textId="77777777">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28B" w:rsidRDefault="00FE028B" w14:paraId="4CEB7B00" w14:textId="77777777">
      <w:r>
        <w:separator/>
      </w:r>
    </w:p>
  </w:footnote>
  <w:footnote w:type="continuationSeparator" w:id="0">
    <w:p w:rsidR="00FE028B" w:rsidRDefault="00FE028B" w14:paraId="5A3C4E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60895" w:rsidRDefault="00291003" w14:paraId="00000210" w14:textId="77777777">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34C956E8" wp14:editId="2B17D394">
          <wp:simplePos x="0" y="0"/>
          <wp:positionH relativeFrom="margin">
            <wp:align>center</wp:align>
          </wp:positionH>
          <wp:positionV relativeFrom="page">
            <wp:posOffset>276225</wp:posOffset>
          </wp:positionV>
          <wp:extent cx="629920" cy="588645"/>
          <wp:effectExtent l="0" t="0" r="0" b="0"/>
          <wp:wrapNone/>
          <wp:docPr id="17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60895" w:rsidRDefault="00460895" w14:paraId="00000211" w14:textId="777777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24E8"/>
    <w:multiLevelType w:val="multilevel"/>
    <w:tmpl w:val="29BEC6D4"/>
    <w:lvl w:ilvl="0">
      <w:start w:val="1"/>
      <w:numFmt w:val="decimal"/>
      <w:lvlText w:val="%1"/>
      <w:lvlJc w:val="left"/>
      <w:pPr>
        <w:ind w:left="360" w:hanging="360"/>
      </w:pPr>
    </w:lvl>
    <w:lvl w:ilvl="1">
      <w:start w:val="1"/>
      <w:numFmt w:val="decimal"/>
      <w:lvlText w:val="%1.%2"/>
      <w:lvlJc w:val="left"/>
      <w:pPr>
        <w:ind w:left="492" w:hanging="360"/>
      </w:pPr>
    </w:lvl>
    <w:lvl w:ilvl="2">
      <w:start w:val="1"/>
      <w:numFmt w:val="decimal"/>
      <w:lvlText w:val="%1.%2.%3"/>
      <w:lvlJc w:val="left"/>
      <w:pPr>
        <w:ind w:left="984" w:hanging="720"/>
      </w:pPr>
    </w:lvl>
    <w:lvl w:ilvl="3">
      <w:start w:val="1"/>
      <w:numFmt w:val="decimal"/>
      <w:lvlText w:val="%1.%2.%3.%4"/>
      <w:lvlJc w:val="left"/>
      <w:pPr>
        <w:ind w:left="1116" w:hanging="720"/>
      </w:pPr>
    </w:lvl>
    <w:lvl w:ilvl="4">
      <w:start w:val="1"/>
      <w:numFmt w:val="decimal"/>
      <w:lvlText w:val="%1.%2.%3.%4.%5"/>
      <w:lvlJc w:val="left"/>
      <w:pPr>
        <w:ind w:left="1608" w:hanging="1080"/>
      </w:pPr>
    </w:lvl>
    <w:lvl w:ilvl="5">
      <w:start w:val="1"/>
      <w:numFmt w:val="decimal"/>
      <w:lvlText w:val="%1.%2.%3.%4.%5.%6"/>
      <w:lvlJc w:val="left"/>
      <w:pPr>
        <w:ind w:left="1740" w:hanging="1080"/>
      </w:pPr>
    </w:lvl>
    <w:lvl w:ilvl="6">
      <w:start w:val="1"/>
      <w:numFmt w:val="decimal"/>
      <w:lvlText w:val="%1.%2.%3.%4.%5.%6.%7"/>
      <w:lvlJc w:val="left"/>
      <w:pPr>
        <w:ind w:left="2232" w:hanging="1440"/>
      </w:pPr>
    </w:lvl>
    <w:lvl w:ilvl="7">
      <w:start w:val="1"/>
      <w:numFmt w:val="decimal"/>
      <w:lvlText w:val="%1.%2.%3.%4.%5.%6.%7.%8"/>
      <w:lvlJc w:val="left"/>
      <w:pPr>
        <w:ind w:left="2364" w:hanging="1440"/>
      </w:pPr>
    </w:lvl>
    <w:lvl w:ilvl="8">
      <w:start w:val="1"/>
      <w:numFmt w:val="decimal"/>
      <w:lvlText w:val="%1.%2.%3.%4.%5.%6.%7.%8.%9"/>
      <w:lvlJc w:val="left"/>
      <w:pPr>
        <w:ind w:left="2856" w:hanging="1798"/>
      </w:pPr>
    </w:lvl>
  </w:abstractNum>
  <w:abstractNum w:abstractNumId="1" w15:restartNumberingAfterBreak="0">
    <w:nsid w:val="5BAE7BC9"/>
    <w:multiLevelType w:val="multilevel"/>
    <w:tmpl w:val="3EAE139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F784040"/>
    <w:multiLevelType w:val="multilevel"/>
    <w:tmpl w:val="43C89F7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6AD2ED5"/>
    <w:multiLevelType w:val="multilevel"/>
    <w:tmpl w:val="AE8A51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right"/>
      <w:pPr>
        <w:ind w:left="4320" w:hanging="180"/>
      </w:pPr>
      <w:rPr>
        <w:rFonts w:ascii="Arial" w:hAnsi="Arial" w:eastAsia="Arial" w:cs="Arial"/>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2710637">
    <w:abstractNumId w:val="3"/>
  </w:num>
  <w:num w:numId="2" w16cid:durableId="2084791038">
    <w:abstractNumId w:val="0"/>
  </w:num>
  <w:num w:numId="3" w16cid:durableId="570434261">
    <w:abstractNumId w:val="2"/>
  </w:num>
  <w:num w:numId="4" w16cid:durableId="464467908">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895"/>
    <w:rsid w:val="00031379"/>
    <w:rsid w:val="0007073C"/>
    <w:rsid w:val="00107754"/>
    <w:rsid w:val="00252CC9"/>
    <w:rsid w:val="002546B4"/>
    <w:rsid w:val="00291003"/>
    <w:rsid w:val="003C6617"/>
    <w:rsid w:val="00460895"/>
    <w:rsid w:val="004F2290"/>
    <w:rsid w:val="00576937"/>
    <w:rsid w:val="0060314D"/>
    <w:rsid w:val="00745AB5"/>
    <w:rsid w:val="00800D0E"/>
    <w:rsid w:val="00985548"/>
    <w:rsid w:val="00A05BD4"/>
    <w:rsid w:val="00A311DF"/>
    <w:rsid w:val="00A67D0A"/>
    <w:rsid w:val="00B17510"/>
    <w:rsid w:val="00BA4046"/>
    <w:rsid w:val="00C001D9"/>
    <w:rsid w:val="00C45394"/>
    <w:rsid w:val="00CB736B"/>
    <w:rsid w:val="00D84BAB"/>
    <w:rsid w:val="00FD0E1A"/>
    <w:rsid w:val="00FE028B"/>
    <w:rsid w:val="034C4E12"/>
    <w:rsid w:val="0FD7C85F"/>
    <w:rsid w:val="178E27B8"/>
    <w:rsid w:val="1E67489F"/>
    <w:rsid w:val="237E8BD0"/>
    <w:rsid w:val="2700A88F"/>
    <w:rsid w:val="27297463"/>
    <w:rsid w:val="28F117A8"/>
    <w:rsid w:val="33886980"/>
    <w:rsid w:val="3776BBAA"/>
    <w:rsid w:val="3DC80799"/>
    <w:rsid w:val="40510950"/>
    <w:rsid w:val="44511156"/>
    <w:rsid w:val="4F394BD4"/>
    <w:rsid w:val="529516F8"/>
    <w:rsid w:val="547FA7DB"/>
    <w:rsid w:val="5A046A20"/>
    <w:rsid w:val="61D72A7B"/>
    <w:rsid w:val="6269A9DA"/>
    <w:rsid w:val="64074B3B"/>
    <w:rsid w:val="640C0600"/>
    <w:rsid w:val="6946E4FF"/>
    <w:rsid w:val="6C56251F"/>
    <w:rsid w:val="6E63892E"/>
    <w:rsid w:val="703DC0D5"/>
    <w:rsid w:val="79CB7AB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67C6"/>
  <w15:docId w15:val="{2F68775E-B5E0-4C0C-80E4-6AFB603F52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04F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Normal Table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uiPriority w:val="2"/>
    <w:qFormat/>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p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rPr>
      <w:b/>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rPr>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rPr>
      <w:b/>
    </w:rPr>
    <w:tblPr>
      <w:tblStyleRowBandSize w:val="1"/>
      <w:tblStyleColBandSize w:val="1"/>
      <w:tblCellMar>
        <w:left w:w="115" w:type="dxa"/>
        <w:right w:w="115" w:type="dxa"/>
      </w:tblCellMar>
    </w:tblPr>
    <w:tcPr>
      <w:shd w:val="clear" w:color="auto" w:fill="EDF2F8"/>
    </w:tcPr>
  </w:style>
  <w:style w:type="table" w:styleId="a3" w:customStyle="1">
    <w:basedOn w:val="TableNormal4"/>
    <w:rPr>
      <w:b/>
    </w:rPr>
    <w:tblPr>
      <w:tblStyleRowBandSize w:val="1"/>
      <w:tblStyleColBandSize w:val="1"/>
      <w:tblCellMar>
        <w:left w:w="115" w:type="dxa"/>
        <w:right w:w="115" w:type="dxa"/>
      </w:tblCellMar>
    </w:tblPr>
    <w:tcPr>
      <w:shd w:val="clear" w:color="auto" w:fill="EDF2F8"/>
    </w:tcPr>
  </w:style>
  <w:style w:type="table" w:styleId="a4" w:customStyle="1">
    <w:basedOn w:val="TableNormal4"/>
    <w:rPr>
      <w:b/>
    </w:rPr>
    <w:tblPr>
      <w:tblStyleRowBandSize w:val="1"/>
      <w:tblStyleColBandSize w:val="1"/>
      <w:tblCellMar>
        <w:left w:w="115" w:type="dxa"/>
        <w:right w:w="115" w:type="dxa"/>
      </w:tblCellMar>
    </w:tblPr>
    <w:tcPr>
      <w:shd w:val="clear" w:color="auto" w:fill="EDF2F8"/>
    </w:tcPr>
  </w:style>
  <w:style w:type="table" w:styleId="a5" w:customStyle="1">
    <w:basedOn w:val="TableNormal4"/>
    <w:rPr>
      <w:b/>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rPr>
      <w:b/>
    </w:rPr>
    <w:tblPr>
      <w:tblStyleRowBandSize w:val="1"/>
      <w:tblStyleColBandSize w:val="1"/>
      <w:tblCellMar>
        <w:left w:w="115" w:type="dxa"/>
        <w:right w:w="115" w:type="dxa"/>
      </w:tblCellMar>
    </w:tblPr>
    <w:tcPr>
      <w:shd w:val="clear" w:color="auto" w:fill="EDF2F8"/>
    </w:tcPr>
  </w:style>
  <w:style w:type="table" w:styleId="ac" w:customStyle="1">
    <w:basedOn w:val="TableNormal4"/>
    <w:rPr>
      <w:b/>
    </w:rPr>
    <w:tblPr>
      <w:tblStyleRowBandSize w:val="1"/>
      <w:tblStyleColBandSize w:val="1"/>
      <w:tblCellMar>
        <w:left w:w="115" w:type="dxa"/>
        <w:right w:w="115" w:type="dxa"/>
      </w:tblCellMar>
    </w:tblPr>
    <w:tcPr>
      <w:shd w:val="clear" w:color="auto" w:fill="EDF2F8"/>
    </w:tcPr>
  </w:style>
  <w:style w:type="table" w:styleId="ad" w:customStyle="1">
    <w:basedOn w:val="TableNormal4"/>
    <w:rPr>
      <w:b/>
    </w:rPr>
    <w:tblPr>
      <w:tblStyleRowBandSize w:val="1"/>
      <w:tblStyleColBandSize w:val="1"/>
      <w:tblCellMar>
        <w:left w:w="115" w:type="dxa"/>
        <w:right w:w="115" w:type="dxa"/>
      </w:tblCellMar>
    </w:tblPr>
    <w:tcPr>
      <w:shd w:val="clear" w:color="auto" w:fill="EDF2F8"/>
    </w:tcPr>
  </w:style>
  <w:style w:type="table" w:styleId="ae" w:customStyle="1">
    <w:basedOn w:val="TableNormal4"/>
    <w:rPr>
      <w:b/>
    </w:rPr>
    <w:tblPr>
      <w:tblStyleRowBandSize w:val="1"/>
      <w:tblStyleColBandSize w:val="1"/>
      <w:tblCellMar>
        <w:left w:w="115" w:type="dxa"/>
        <w:right w:w="115" w:type="dxa"/>
      </w:tblCellMar>
    </w:tblPr>
    <w:tcPr>
      <w:shd w:val="clear" w:color="auto" w:fill="EDF2F8"/>
    </w:tcPr>
  </w:style>
  <w:style w:type="table" w:styleId="af" w:customStyle="1">
    <w:basedOn w:val="TableNormal4"/>
    <w:rPr>
      <w:b/>
    </w:rPr>
    <w:tblPr>
      <w:tblStyleRowBandSize w:val="1"/>
      <w:tblStyleColBandSize w:val="1"/>
      <w:tblCellMar>
        <w:left w:w="115" w:type="dxa"/>
        <w:right w:w="115" w:type="dxa"/>
      </w:tblCellMar>
    </w:tblPr>
    <w:tcPr>
      <w:shd w:val="clear" w:color="auto" w:fill="EDF2F8"/>
    </w:tcPr>
  </w:style>
  <w:style w:type="table" w:styleId="af0" w:customStyle="1">
    <w:basedOn w:val="TableNormal4"/>
    <w:rPr>
      <w:b/>
    </w:rPr>
    <w:tblPr>
      <w:tblStyleRowBandSize w:val="1"/>
      <w:tblStyleColBandSize w:val="1"/>
      <w:tblCellMar>
        <w:left w:w="115" w:type="dxa"/>
        <w:right w:w="115" w:type="dxa"/>
      </w:tblCellMar>
    </w:tblPr>
    <w:tcPr>
      <w:shd w:val="clear" w:color="auto" w:fill="EDF2F8"/>
    </w:tcPr>
  </w:style>
  <w:style w:type="table" w:styleId="af1" w:customStyle="1">
    <w:basedOn w:val="TableNormal4"/>
    <w:rPr>
      <w:b/>
    </w:rPr>
    <w:tblPr>
      <w:tblStyleRowBandSize w:val="1"/>
      <w:tblStyleColBandSize w:val="1"/>
      <w:tblCellMar>
        <w:left w:w="115" w:type="dxa"/>
        <w:right w:w="115" w:type="dxa"/>
      </w:tblCellMar>
    </w:tblPr>
    <w:tcPr>
      <w:shd w:val="clear" w:color="auto" w:fill="EDF2F8"/>
    </w:tcPr>
  </w:style>
  <w:style w:type="table" w:styleId="af2" w:customStyle="1">
    <w:basedOn w:val="TableNormal4"/>
    <w:rPr>
      <w:b/>
    </w:rPr>
    <w:tblPr>
      <w:tblStyleRowBandSize w:val="1"/>
      <w:tblStyleColBandSize w:val="1"/>
      <w:tblCellMar>
        <w:left w:w="115" w:type="dxa"/>
        <w:right w:w="115" w:type="dxa"/>
      </w:tblCellMar>
    </w:tblPr>
    <w:tcPr>
      <w:shd w:val="clear" w:color="auto" w:fill="EDF2F8"/>
    </w:tcPr>
  </w:style>
  <w:style w:type="table" w:styleId="af3" w:customStyle="1">
    <w:basedOn w:val="TableNormal4"/>
    <w:rPr>
      <w:b/>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7862F6"/>
    <w:rPr>
      <w:b/>
      <w:bCs/>
    </w:rPr>
  </w:style>
  <w:style w:type="paragraph" w:styleId="TableParagraph" w:customStyle="1">
    <w:name w:val="Table Paragraph"/>
    <w:basedOn w:val="Normal"/>
    <w:uiPriority w:val="1"/>
    <w:qFormat/>
    <w:rsid w:val="00F831FB"/>
    <w:pPr>
      <w:widowControl w:val="0"/>
      <w:autoSpaceDE w:val="0"/>
      <w:autoSpaceDN w:val="0"/>
    </w:pPr>
    <w:rPr>
      <w:rFonts w:ascii="Calibri" w:hAnsi="Calibri" w:eastAsia="Calibri" w:cs="Calibri"/>
      <w:lang w:val="es-ES" w:eastAsia="en-US"/>
    </w:rPr>
  </w:style>
  <w:style w:type="table" w:styleId="af4" w:customStyle="1">
    <w:basedOn w:val="TableNormal3"/>
    <w:rPr>
      <w:b/>
    </w:rPr>
    <w:tblPr>
      <w:tblStyleRowBandSize w:val="1"/>
      <w:tblStyleColBandSize w:val="1"/>
      <w:tblCellMar>
        <w:left w:w="115" w:type="dxa"/>
        <w:right w:w="115" w:type="dxa"/>
      </w:tblCellMar>
    </w:tblPr>
    <w:tcPr>
      <w:shd w:val="clear" w:color="auto" w:fill="EDF2F8"/>
    </w:tcPr>
  </w:style>
  <w:style w:type="table" w:styleId="af5" w:customStyle="1">
    <w:basedOn w:val="TableNormal3"/>
    <w:rPr>
      <w:b/>
    </w:rPr>
    <w:tblPr>
      <w:tblStyleRowBandSize w:val="1"/>
      <w:tblStyleColBandSize w:val="1"/>
      <w:tblCellMar>
        <w:left w:w="115" w:type="dxa"/>
        <w:right w:w="115" w:type="dxa"/>
      </w:tblCellMar>
    </w:tblPr>
    <w:tcPr>
      <w:shd w:val="clear" w:color="auto" w:fill="EDF2F8"/>
    </w:tcPr>
  </w:style>
  <w:style w:type="table" w:styleId="af6" w:customStyle="1">
    <w:basedOn w:val="TableNormal3"/>
    <w:rPr>
      <w:b/>
    </w:rPr>
    <w:tblPr>
      <w:tblStyleRowBandSize w:val="1"/>
      <w:tblStyleColBandSize w:val="1"/>
      <w:tblCellMar>
        <w:left w:w="115" w:type="dxa"/>
        <w:right w:w="115" w:type="dxa"/>
      </w:tblCellMar>
    </w:tblPr>
    <w:tcPr>
      <w:shd w:val="clear" w:color="auto" w:fill="EDF2F8"/>
    </w:tcPr>
  </w:style>
  <w:style w:type="table" w:styleId="af7" w:customStyle="1">
    <w:basedOn w:val="TableNormal3"/>
    <w:rPr>
      <w:b/>
    </w:rPr>
    <w:tblPr>
      <w:tblStyleRowBandSize w:val="1"/>
      <w:tblStyleColBandSize w:val="1"/>
      <w:tblCellMar>
        <w:left w:w="115" w:type="dxa"/>
        <w:right w:w="115" w:type="dxa"/>
      </w:tblCellMar>
    </w:tblPr>
    <w:tcPr>
      <w:shd w:val="clear" w:color="auto" w:fill="EDF2F8"/>
    </w:tcPr>
  </w:style>
  <w:style w:type="table" w:styleId="af8" w:customStyle="1">
    <w:basedOn w:val="TableNormal3"/>
    <w:tblPr>
      <w:tblStyleRowBandSize w:val="1"/>
      <w:tblStyleColBandSize w:val="1"/>
      <w:tblCellMar>
        <w:top w:w="15" w:type="dxa"/>
        <w:left w:w="15" w:type="dxa"/>
        <w:bottom w:w="15" w:type="dxa"/>
        <w:right w:w="15" w:type="dxa"/>
      </w:tblCellMar>
    </w:tblPr>
  </w:style>
  <w:style w:type="table" w:styleId="af9" w:customStyle="1">
    <w:basedOn w:val="TableNormal3"/>
    <w:rPr>
      <w:b/>
    </w:rPr>
    <w:tblPr>
      <w:tblStyleRowBandSize w:val="1"/>
      <w:tblStyleColBandSize w:val="1"/>
      <w:tblCellMar>
        <w:left w:w="115" w:type="dxa"/>
        <w:right w:w="115" w:type="dxa"/>
      </w:tblCellMar>
    </w:tblPr>
    <w:tcPr>
      <w:shd w:val="clear" w:color="auto" w:fill="EDF2F8"/>
    </w:tcPr>
  </w:style>
  <w:style w:type="table" w:styleId="afa" w:customStyle="1">
    <w:basedOn w:val="TableNormal3"/>
    <w:rPr>
      <w:b/>
    </w:rPr>
    <w:tblPr>
      <w:tblStyleRowBandSize w:val="1"/>
      <w:tblStyleColBandSize w:val="1"/>
      <w:tblCellMar>
        <w:left w:w="115" w:type="dxa"/>
        <w:right w:w="115" w:type="dxa"/>
      </w:tblCellMar>
    </w:tblPr>
    <w:tcPr>
      <w:shd w:val="clear" w:color="auto" w:fill="EDF2F8"/>
    </w:tcPr>
  </w:style>
  <w:style w:type="table" w:styleId="afb" w:customStyle="1">
    <w:basedOn w:val="TableNormal3"/>
    <w:rPr>
      <w:b/>
    </w:rPr>
    <w:tblPr>
      <w:tblStyleRowBandSize w:val="1"/>
      <w:tblStyleColBandSize w:val="1"/>
      <w:tblCellMar>
        <w:left w:w="115" w:type="dxa"/>
        <w:right w:w="115" w:type="dxa"/>
      </w:tblCellMar>
    </w:tblPr>
    <w:tcPr>
      <w:shd w:val="clear" w:color="auto" w:fill="EDF2F8"/>
    </w:tcPr>
  </w:style>
  <w:style w:type="table" w:styleId="afc" w:customStyle="1">
    <w:basedOn w:val="TableNormal3"/>
    <w:rPr>
      <w:b/>
    </w:rPr>
    <w:tblPr>
      <w:tblStyleRowBandSize w:val="1"/>
      <w:tblStyleColBandSize w:val="1"/>
      <w:tblCellMar>
        <w:left w:w="115" w:type="dxa"/>
        <w:right w:w="115" w:type="dxa"/>
      </w:tblCellMar>
    </w:tblPr>
    <w:tcPr>
      <w:shd w:val="clear" w:color="auto" w:fill="EDF2F8"/>
    </w:tcPr>
  </w:style>
  <w:style w:type="table" w:styleId="afd" w:customStyle="1">
    <w:basedOn w:val="TableNormal3"/>
    <w:rPr>
      <w:b/>
    </w:rPr>
    <w:tblPr>
      <w:tblStyleRowBandSize w:val="1"/>
      <w:tblStyleColBandSize w:val="1"/>
      <w:tblCellMar>
        <w:left w:w="115" w:type="dxa"/>
        <w:right w:w="115" w:type="dxa"/>
      </w:tblCellMar>
    </w:tblPr>
    <w:tcPr>
      <w:shd w:val="clear" w:color="auto" w:fill="EDF2F8"/>
    </w:tcPr>
  </w:style>
  <w:style w:type="table" w:styleId="afe" w:customStyle="1">
    <w:basedOn w:val="TableNormal3"/>
    <w:rPr>
      <w:b/>
    </w:rPr>
    <w:tblPr>
      <w:tblStyleRowBandSize w:val="1"/>
      <w:tblStyleColBandSize w:val="1"/>
      <w:tblCellMar>
        <w:left w:w="115" w:type="dxa"/>
        <w:right w:w="115" w:type="dxa"/>
      </w:tblCellMar>
    </w:tblPr>
    <w:tcPr>
      <w:shd w:val="clear" w:color="auto" w:fill="EDF2F8"/>
    </w:tcPr>
  </w:style>
  <w:style w:type="table" w:styleId="aff" w:customStyle="1">
    <w:basedOn w:val="TableNormal3"/>
    <w:rPr>
      <w:b/>
    </w:rPr>
    <w:tblPr>
      <w:tblStyleRowBandSize w:val="1"/>
      <w:tblStyleColBandSize w:val="1"/>
      <w:tblCellMar>
        <w:left w:w="115" w:type="dxa"/>
        <w:right w:w="115" w:type="dxa"/>
      </w:tblCellMar>
    </w:tblPr>
    <w:tcPr>
      <w:shd w:val="clear" w:color="auto" w:fill="EDF2F8"/>
    </w:tcPr>
  </w:style>
  <w:style w:type="character" w:styleId="ytp-time-current" w:customStyle="1">
    <w:name w:val="ytp-time-current"/>
    <w:basedOn w:val="Fuentedeprrafopredeter"/>
    <w:rsid w:val="004A2135"/>
  </w:style>
  <w:style w:type="character" w:styleId="ytp-time-separator" w:customStyle="1">
    <w:name w:val="ytp-time-separator"/>
    <w:basedOn w:val="Fuentedeprrafopredeter"/>
    <w:rsid w:val="004A2135"/>
  </w:style>
  <w:style w:type="character" w:styleId="ytp-time-duration" w:customStyle="1">
    <w:name w:val="ytp-time-duration"/>
    <w:basedOn w:val="Fuentedeprrafopredeter"/>
    <w:rsid w:val="004A2135"/>
  </w:style>
  <w:style w:type="character" w:styleId="nfasis">
    <w:name w:val="Emphasis"/>
    <w:basedOn w:val="Fuentedeprrafopredeter"/>
    <w:uiPriority w:val="20"/>
    <w:qFormat/>
    <w:rsid w:val="00A5165B"/>
    <w:rPr>
      <w:i/>
      <w:iCs/>
    </w:rPr>
  </w:style>
  <w:style w:type="paragraph" w:styleId="trt0xe" w:customStyle="1">
    <w:name w:val="trt0xe"/>
    <w:basedOn w:val="Normal"/>
    <w:rsid w:val="008F781B"/>
    <w:pPr>
      <w:spacing w:before="100" w:beforeAutospacing="1" w:after="100" w:afterAutospacing="1"/>
    </w:pPr>
  </w:style>
  <w:style w:type="table" w:styleId="aff0" w:customStyle="1">
    <w:basedOn w:val="TableNormal2"/>
    <w:rPr>
      <w:b/>
    </w:rPr>
    <w:tblPr>
      <w:tblStyleRowBandSize w:val="1"/>
      <w:tblStyleColBandSize w:val="1"/>
      <w:tblCellMar>
        <w:left w:w="115" w:type="dxa"/>
        <w:right w:w="115" w:type="dxa"/>
      </w:tblCellMar>
    </w:tblPr>
    <w:tcPr>
      <w:shd w:val="clear" w:color="auto" w:fill="EDF2F8"/>
    </w:tcPr>
  </w:style>
  <w:style w:type="table" w:styleId="aff1" w:customStyle="1">
    <w:basedOn w:val="TableNormal2"/>
    <w:rPr>
      <w:b/>
    </w:rPr>
    <w:tblPr>
      <w:tblStyleRowBandSize w:val="1"/>
      <w:tblStyleColBandSize w:val="1"/>
      <w:tblCellMar>
        <w:left w:w="115" w:type="dxa"/>
        <w:right w:w="115" w:type="dxa"/>
      </w:tblCellMar>
    </w:tblPr>
    <w:tcPr>
      <w:shd w:val="clear" w:color="auto" w:fill="EDF2F8"/>
    </w:tcPr>
  </w:style>
  <w:style w:type="table" w:styleId="aff2" w:customStyle="1">
    <w:basedOn w:val="TableNormal2"/>
    <w:rPr>
      <w:b/>
    </w:rPr>
    <w:tblPr>
      <w:tblStyleRowBandSize w:val="1"/>
      <w:tblStyleColBandSize w:val="1"/>
      <w:tblCellMar>
        <w:left w:w="115" w:type="dxa"/>
        <w:right w:w="115" w:type="dxa"/>
      </w:tblCellMar>
    </w:tblPr>
    <w:tcPr>
      <w:shd w:val="clear" w:color="auto" w:fill="EDF2F8"/>
    </w:tcPr>
  </w:style>
  <w:style w:type="table" w:styleId="aff3" w:customStyle="1">
    <w:basedOn w:val="TableNormal2"/>
    <w:rPr>
      <w:b/>
    </w:rPr>
    <w:tblPr>
      <w:tblStyleRowBandSize w:val="1"/>
      <w:tblStyleColBandSize w:val="1"/>
      <w:tblCellMar>
        <w:left w:w="115" w:type="dxa"/>
        <w:right w:w="115" w:type="dxa"/>
      </w:tblCellMar>
    </w:tblPr>
    <w:tcPr>
      <w:shd w:val="clear" w:color="auto" w:fill="EDF2F8"/>
    </w:tcPr>
  </w:style>
  <w:style w:type="table" w:styleId="aff4" w:customStyle="1">
    <w:basedOn w:val="TableNormal2"/>
    <w:rPr>
      <w:b/>
    </w:rPr>
    <w:tblPr>
      <w:tblStyleRowBandSize w:val="1"/>
      <w:tblStyleColBandSize w:val="1"/>
      <w:tblCellMar>
        <w:left w:w="115" w:type="dxa"/>
        <w:right w:w="115" w:type="dxa"/>
      </w:tblCellMar>
    </w:tblPr>
    <w:tcPr>
      <w:shd w:val="clear" w:color="auto" w:fill="EDF2F8"/>
    </w:tcPr>
  </w:style>
  <w:style w:type="table" w:styleId="aff5" w:customStyle="1">
    <w:basedOn w:val="TableNormal2"/>
    <w:rPr>
      <w:b/>
    </w:rPr>
    <w:tblPr>
      <w:tblStyleRowBandSize w:val="1"/>
      <w:tblStyleColBandSize w:val="1"/>
      <w:tblCellMar>
        <w:left w:w="115" w:type="dxa"/>
        <w:right w:w="115" w:type="dxa"/>
      </w:tblCellMar>
    </w:tblPr>
    <w:tcPr>
      <w:shd w:val="clear" w:color="auto" w:fill="EDF2F8"/>
    </w:tcPr>
  </w:style>
  <w:style w:type="table" w:styleId="aff6" w:customStyle="1">
    <w:basedOn w:val="TableNormal2"/>
    <w:rPr>
      <w:b/>
    </w:rPr>
    <w:tblPr>
      <w:tblStyleRowBandSize w:val="1"/>
      <w:tblStyleColBandSize w:val="1"/>
      <w:tblCellMar>
        <w:left w:w="115" w:type="dxa"/>
        <w:right w:w="115" w:type="dxa"/>
      </w:tblCellMar>
    </w:tblPr>
    <w:tcPr>
      <w:shd w:val="clear" w:color="auto" w:fill="EDF2F8"/>
    </w:tcPr>
  </w:style>
  <w:style w:type="table" w:styleId="aff7" w:customStyle="1">
    <w:basedOn w:val="TableNormal2"/>
    <w:rPr>
      <w:b/>
    </w:rPr>
    <w:tblPr>
      <w:tblStyleRowBandSize w:val="1"/>
      <w:tblStyleColBandSize w:val="1"/>
      <w:tblCellMar>
        <w:left w:w="115" w:type="dxa"/>
        <w:right w:w="115" w:type="dxa"/>
      </w:tblCellMar>
    </w:tblPr>
    <w:tcPr>
      <w:shd w:val="clear" w:color="auto" w:fill="EDF2F8"/>
    </w:tcPr>
  </w:style>
  <w:style w:type="table" w:styleId="aff8" w:customStyle="1">
    <w:basedOn w:val="TableNormal2"/>
    <w:rPr>
      <w:b/>
    </w:rPr>
    <w:tblPr>
      <w:tblStyleRowBandSize w:val="1"/>
      <w:tblStyleColBandSize w:val="1"/>
      <w:tblCellMar>
        <w:left w:w="115" w:type="dxa"/>
        <w:right w:w="115" w:type="dxa"/>
      </w:tblCellMar>
    </w:tblPr>
    <w:tcPr>
      <w:shd w:val="clear" w:color="auto" w:fill="EDF2F8"/>
    </w:tcPr>
  </w:style>
  <w:style w:type="table" w:styleId="aff9" w:customStyle="1">
    <w:basedOn w:val="TableNormal2"/>
    <w:rPr>
      <w:b/>
    </w:rPr>
    <w:tblPr>
      <w:tblStyleRowBandSize w:val="1"/>
      <w:tblStyleColBandSize w:val="1"/>
      <w:tblCellMar>
        <w:left w:w="115" w:type="dxa"/>
        <w:right w:w="115" w:type="dxa"/>
      </w:tblCellMar>
    </w:tblPr>
    <w:tcPr>
      <w:shd w:val="clear" w:color="auto" w:fill="EDF2F8"/>
    </w:tcPr>
  </w:style>
  <w:style w:type="table" w:styleId="affa" w:customStyle="1">
    <w:basedOn w:val="TableNormal2"/>
    <w:rPr>
      <w:b/>
    </w:rPr>
    <w:tblPr>
      <w:tblStyleRowBandSize w:val="1"/>
      <w:tblStyleColBandSize w:val="1"/>
      <w:tblCellMar>
        <w:left w:w="115" w:type="dxa"/>
        <w:right w:w="115" w:type="dxa"/>
      </w:tblCellMar>
    </w:tblPr>
    <w:tcPr>
      <w:shd w:val="clear" w:color="auto" w:fill="EDF2F8"/>
    </w:tcPr>
  </w:style>
  <w:style w:type="table" w:styleId="affb" w:customStyle="1">
    <w:basedOn w:val="TableNormal2"/>
    <w:rPr>
      <w:b/>
    </w:rPr>
    <w:tblPr>
      <w:tblStyleRowBandSize w:val="1"/>
      <w:tblStyleColBandSize w:val="1"/>
      <w:tblCellMar>
        <w:left w:w="115" w:type="dxa"/>
        <w:right w:w="115" w:type="dxa"/>
      </w:tblCellMar>
    </w:tblPr>
    <w:tcPr>
      <w:shd w:val="clear" w:color="auto" w:fill="EDF2F8"/>
    </w:tcPr>
  </w:style>
  <w:style w:type="table" w:styleId="affc" w:customStyle="1">
    <w:basedOn w:val="TableNormal2"/>
    <w:rPr>
      <w:b/>
    </w:rPr>
    <w:tblPr>
      <w:tblStyleRowBandSize w:val="1"/>
      <w:tblStyleColBandSize w:val="1"/>
      <w:tblCellMar>
        <w:left w:w="115" w:type="dxa"/>
        <w:right w:w="115" w:type="dxa"/>
      </w:tblCellMar>
    </w:tblPr>
    <w:tcPr>
      <w:shd w:val="clear" w:color="auto" w:fill="EDF2F8"/>
    </w:tcPr>
  </w:style>
  <w:style w:type="table" w:styleId="affd" w:customStyle="1">
    <w:basedOn w:val="TableNormal2"/>
    <w:rPr>
      <w:b/>
    </w:rPr>
    <w:tblPr>
      <w:tblStyleRowBandSize w:val="1"/>
      <w:tblStyleColBandSize w:val="1"/>
      <w:tblCellMar>
        <w:left w:w="115" w:type="dxa"/>
        <w:right w:w="115" w:type="dxa"/>
      </w:tblCellMar>
    </w:tblPr>
    <w:tcPr>
      <w:shd w:val="clear" w:color="auto" w:fill="EDF2F8"/>
    </w:tcPr>
  </w:style>
  <w:style w:type="table" w:styleId="affe" w:customStyle="1">
    <w:basedOn w:val="TableNormal2"/>
    <w:rPr>
      <w:b/>
    </w:rPr>
    <w:tblPr>
      <w:tblStyleRowBandSize w:val="1"/>
      <w:tblStyleColBandSize w:val="1"/>
      <w:tblCellMar>
        <w:left w:w="115" w:type="dxa"/>
        <w:right w:w="115" w:type="dxa"/>
      </w:tblCellMar>
    </w:tblPr>
    <w:tcPr>
      <w:shd w:val="clear" w:color="auto" w:fill="EDF2F8"/>
    </w:tcPr>
  </w:style>
  <w:style w:type="table" w:styleId="afff" w:customStyle="1">
    <w:basedOn w:val="TableNormal2"/>
    <w:rPr>
      <w:b/>
    </w:rPr>
    <w:tblPr>
      <w:tblStyleRowBandSize w:val="1"/>
      <w:tblStyleColBandSize w:val="1"/>
      <w:tblCellMar>
        <w:left w:w="115" w:type="dxa"/>
        <w:right w:w="115" w:type="dxa"/>
      </w:tblCellMar>
    </w:tblPr>
    <w:tcPr>
      <w:shd w:val="clear" w:color="auto" w:fill="EDF2F8"/>
    </w:tcPr>
  </w:style>
  <w:style w:type="table" w:styleId="afff0" w:customStyle="1">
    <w:basedOn w:val="TableNormal2"/>
    <w:rPr>
      <w:b/>
    </w:rPr>
    <w:tblPr>
      <w:tblStyleRowBandSize w:val="1"/>
      <w:tblStyleColBandSize w:val="1"/>
      <w:tblCellMar>
        <w:left w:w="115" w:type="dxa"/>
        <w:right w:w="115" w:type="dxa"/>
      </w:tblCellMar>
    </w:tblPr>
    <w:tcPr>
      <w:shd w:val="clear" w:color="auto" w:fill="EDF2F8"/>
    </w:tcPr>
  </w:style>
  <w:style w:type="table" w:styleId="afff1" w:customStyle="1">
    <w:basedOn w:val="TableNormal2"/>
    <w:rPr>
      <w:b/>
    </w:rPr>
    <w:tblPr>
      <w:tblStyleRowBandSize w:val="1"/>
      <w:tblStyleColBandSize w:val="1"/>
      <w:tblCellMar>
        <w:left w:w="115" w:type="dxa"/>
        <w:right w:w="115" w:type="dxa"/>
      </w:tblCellMar>
    </w:tblPr>
    <w:tcPr>
      <w:shd w:val="clear" w:color="auto" w:fill="EDF2F8"/>
    </w:tcPr>
  </w:style>
  <w:style w:type="table" w:styleId="afff2" w:customStyle="1">
    <w:basedOn w:val="TableNormal2"/>
    <w:rPr>
      <w:b/>
    </w:rPr>
    <w:tblPr>
      <w:tblStyleRowBandSize w:val="1"/>
      <w:tblStyleColBandSize w:val="1"/>
      <w:tblCellMar>
        <w:left w:w="115" w:type="dxa"/>
        <w:right w:w="115" w:type="dxa"/>
      </w:tblCellMar>
    </w:tblPr>
    <w:tcPr>
      <w:shd w:val="clear" w:color="auto" w:fill="EDF2F8"/>
    </w:tcPr>
  </w:style>
  <w:style w:type="table" w:styleId="afff3" w:customStyle="1">
    <w:basedOn w:val="TableNormal2"/>
    <w:rPr>
      <w:b/>
    </w:rPr>
    <w:tblPr>
      <w:tblStyleRowBandSize w:val="1"/>
      <w:tblStyleColBandSize w:val="1"/>
      <w:tblCellMar>
        <w:left w:w="115" w:type="dxa"/>
        <w:right w:w="115" w:type="dxa"/>
      </w:tblCellMar>
    </w:tblPr>
    <w:tcPr>
      <w:shd w:val="clear" w:color="auto" w:fill="EDF2F8"/>
    </w:tcPr>
  </w:style>
  <w:style w:type="table" w:styleId="afff4" w:customStyle="1">
    <w:basedOn w:val="TableNormal2"/>
    <w:rPr>
      <w:b/>
    </w:rPr>
    <w:tblPr>
      <w:tblStyleRowBandSize w:val="1"/>
      <w:tblStyleColBandSize w:val="1"/>
      <w:tblCellMar>
        <w:left w:w="115" w:type="dxa"/>
        <w:right w:w="115" w:type="dxa"/>
      </w:tblCellMar>
    </w:tblPr>
    <w:tcPr>
      <w:shd w:val="clear" w:color="auto" w:fill="EDF2F8"/>
    </w:tcPr>
  </w:style>
  <w:style w:type="table" w:styleId="afff5" w:customStyle="1">
    <w:basedOn w:val="TableNormal2"/>
    <w:rPr>
      <w:b/>
    </w:rPr>
    <w:tblPr>
      <w:tblStyleRowBandSize w:val="1"/>
      <w:tblStyleColBandSize w:val="1"/>
      <w:tblCellMar>
        <w:left w:w="115" w:type="dxa"/>
        <w:right w:w="115" w:type="dxa"/>
      </w:tblCellMar>
    </w:tblPr>
    <w:tcPr>
      <w:shd w:val="clear" w:color="auto" w:fill="EDF2F8"/>
    </w:tcPr>
  </w:style>
  <w:style w:type="table" w:styleId="afff6" w:customStyle="1">
    <w:basedOn w:val="TableNormal2"/>
    <w:rPr>
      <w:b/>
    </w:rPr>
    <w:tblPr>
      <w:tblStyleRowBandSize w:val="1"/>
      <w:tblStyleColBandSize w:val="1"/>
      <w:tblCellMar>
        <w:left w:w="115" w:type="dxa"/>
        <w:right w:w="115" w:type="dxa"/>
      </w:tblCellMar>
    </w:tblPr>
    <w:tcPr>
      <w:shd w:val="clear" w:color="auto" w:fill="EDF2F8"/>
    </w:tcPr>
  </w:style>
  <w:style w:type="table" w:styleId="afff7" w:customStyle="1">
    <w:basedOn w:val="TableNormal2"/>
    <w:rPr>
      <w:b/>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C71470"/>
  </w:style>
  <w:style w:type="character" w:styleId="Ttulo3Car" w:customStyle="1">
    <w:name w:val="Título 3 Car"/>
    <w:basedOn w:val="Fuentedeprrafopredeter"/>
    <w:link w:val="Ttulo3"/>
    <w:uiPriority w:val="9"/>
    <w:rsid w:val="008A7378"/>
    <w:rPr>
      <w:color w:val="434343"/>
      <w:sz w:val="28"/>
      <w:szCs w:val="28"/>
    </w:rPr>
  </w:style>
  <w:style w:type="table" w:styleId="afff8" w:customStyle="1">
    <w:basedOn w:val="TableNormal0"/>
    <w:rPr>
      <w:b/>
    </w:rPr>
    <w:tblPr>
      <w:tblStyleRowBandSize w:val="1"/>
      <w:tblStyleColBandSize w:val="1"/>
      <w:tblCellMar>
        <w:left w:w="115" w:type="dxa"/>
        <w:right w:w="115" w:type="dxa"/>
      </w:tblCellMar>
    </w:tblPr>
    <w:tcPr>
      <w:shd w:val="clear" w:color="auto" w:fill="EDF2F8"/>
    </w:tcPr>
  </w:style>
  <w:style w:type="table" w:styleId="afff9" w:customStyle="1">
    <w:basedOn w:val="TableNormal0"/>
    <w:rPr>
      <w:b/>
    </w:rPr>
    <w:tblPr>
      <w:tblStyleRowBandSize w:val="1"/>
      <w:tblStyleColBandSize w:val="1"/>
      <w:tblCellMar>
        <w:left w:w="115" w:type="dxa"/>
        <w:right w:w="115" w:type="dxa"/>
      </w:tblCellMar>
    </w:tblPr>
    <w:tcPr>
      <w:shd w:val="clear" w:color="auto" w:fill="EDF2F8"/>
    </w:tcPr>
  </w:style>
  <w:style w:type="table" w:styleId="afffa" w:customStyle="1">
    <w:basedOn w:val="TableNormal0"/>
    <w:rPr>
      <w:b/>
    </w:rPr>
    <w:tblPr>
      <w:tblStyleRowBandSize w:val="1"/>
      <w:tblStyleColBandSize w:val="1"/>
      <w:tblCellMar>
        <w:left w:w="115" w:type="dxa"/>
        <w:right w:w="115" w:type="dxa"/>
      </w:tblCellMar>
    </w:tblPr>
    <w:tcPr>
      <w:shd w:val="clear" w:color="auto" w:fill="EDF2F8"/>
    </w:tcPr>
  </w:style>
  <w:style w:type="table" w:styleId="afffb" w:customStyle="1">
    <w:basedOn w:val="TableNormal0"/>
    <w:rPr>
      <w:b/>
    </w:rPr>
    <w:tblPr>
      <w:tblStyleRowBandSize w:val="1"/>
      <w:tblStyleColBandSize w:val="1"/>
      <w:tblCellMar>
        <w:left w:w="115" w:type="dxa"/>
        <w:right w:w="115" w:type="dxa"/>
      </w:tblCellMar>
    </w:tblPr>
    <w:tcPr>
      <w:shd w:val="clear" w:color="auto" w:fill="EDF2F8"/>
    </w:tcPr>
  </w:style>
  <w:style w:type="table" w:styleId="afffc" w:customStyle="1">
    <w:basedOn w:val="TableNormal0"/>
    <w:tblPr>
      <w:tblStyleRowBandSize w:val="1"/>
      <w:tblStyleColBandSize w:val="1"/>
      <w:tblCellMar>
        <w:left w:w="115" w:type="dxa"/>
        <w:right w:w="115" w:type="dxa"/>
      </w:tblCellMar>
    </w:tblPr>
  </w:style>
  <w:style w:type="table" w:styleId="afffd" w:customStyle="1">
    <w:basedOn w:val="TableNormal0"/>
    <w:rPr>
      <w:b/>
    </w:rPr>
    <w:tblPr>
      <w:tblStyleRowBandSize w:val="1"/>
      <w:tblStyleColBandSize w:val="1"/>
      <w:tblCellMar>
        <w:left w:w="115" w:type="dxa"/>
        <w:right w:w="115" w:type="dxa"/>
      </w:tblCellMar>
    </w:tblPr>
    <w:tcPr>
      <w:shd w:val="clear" w:color="auto" w:fill="EDF2F8"/>
    </w:tcPr>
  </w:style>
  <w:style w:type="table" w:styleId="afffe" w:customStyle="1">
    <w:basedOn w:val="TableNormal0"/>
    <w:rPr>
      <w:b/>
    </w:rPr>
    <w:tblPr>
      <w:tblStyleRowBandSize w:val="1"/>
      <w:tblStyleColBandSize w:val="1"/>
      <w:tblCellMar>
        <w:left w:w="115" w:type="dxa"/>
        <w:right w:w="115" w:type="dxa"/>
      </w:tblCellMar>
    </w:tblPr>
    <w:tcPr>
      <w:shd w:val="clear" w:color="auto" w:fill="EDF2F8"/>
    </w:tcPr>
  </w:style>
  <w:style w:type="table" w:styleId="affff" w:customStyle="1">
    <w:basedOn w:val="TableNormal0"/>
    <w:tblPr>
      <w:tblStyleRowBandSize w:val="1"/>
      <w:tblStyleColBandSize w:val="1"/>
      <w:tblCellMar>
        <w:left w:w="115" w:type="dxa"/>
        <w:right w:w="115" w:type="dxa"/>
      </w:tblCellMar>
    </w:tblPr>
  </w:style>
  <w:style w:type="table" w:styleId="affff0" w:customStyle="1">
    <w:basedOn w:val="TableNormal0"/>
    <w:rPr>
      <w:b/>
    </w:rPr>
    <w:tblPr>
      <w:tblStyleRowBandSize w:val="1"/>
      <w:tblStyleColBandSize w:val="1"/>
      <w:tblCellMar>
        <w:left w:w="115" w:type="dxa"/>
        <w:right w:w="115" w:type="dxa"/>
      </w:tblCellMar>
    </w:tblPr>
    <w:tcPr>
      <w:shd w:val="clear" w:color="auto" w:fill="EDF2F8"/>
    </w:tcPr>
  </w:style>
  <w:style w:type="table" w:styleId="affff1" w:customStyle="1">
    <w:basedOn w:val="TableNormal0"/>
    <w:rPr>
      <w:b/>
    </w:rPr>
    <w:tblPr>
      <w:tblStyleRowBandSize w:val="1"/>
      <w:tblStyleColBandSize w:val="1"/>
      <w:tblCellMar>
        <w:left w:w="115" w:type="dxa"/>
        <w:right w:w="115" w:type="dxa"/>
      </w:tblCellMar>
    </w:tblPr>
    <w:tcPr>
      <w:shd w:val="clear" w:color="auto" w:fill="EDF2F8"/>
    </w:tcPr>
  </w:style>
  <w:style w:type="table" w:styleId="affff2" w:customStyle="1">
    <w:basedOn w:val="TableNormal0"/>
    <w:tblPr>
      <w:tblStyleRowBandSize w:val="1"/>
      <w:tblStyleColBandSize w:val="1"/>
      <w:tblCellMar>
        <w:left w:w="115" w:type="dxa"/>
        <w:right w:w="115" w:type="dxa"/>
      </w:tblCellMar>
    </w:tblPr>
  </w:style>
  <w:style w:type="table" w:styleId="affff3" w:customStyle="1">
    <w:basedOn w:val="TableNormal0"/>
    <w:tblPr>
      <w:tblStyleRowBandSize w:val="1"/>
      <w:tblStyleColBandSize w:val="1"/>
      <w:tblCellMar>
        <w:left w:w="115" w:type="dxa"/>
        <w:right w:w="115" w:type="dxa"/>
      </w:tblCellMar>
    </w:tblPr>
  </w:style>
  <w:style w:type="table" w:styleId="affff4" w:customStyle="1">
    <w:basedOn w:val="TableNormal0"/>
    <w:rPr>
      <w:b/>
    </w:rPr>
    <w:tblPr>
      <w:tblStyleRowBandSize w:val="1"/>
      <w:tblStyleColBandSize w:val="1"/>
      <w:tblCellMar>
        <w:left w:w="115" w:type="dxa"/>
        <w:right w:w="115" w:type="dxa"/>
      </w:tblCellMar>
    </w:tblPr>
    <w:tcPr>
      <w:shd w:val="clear" w:color="auto" w:fill="EDF2F8"/>
    </w:tcPr>
  </w:style>
  <w:style w:type="table" w:styleId="affff5" w:customStyle="1">
    <w:basedOn w:val="TableNormal0"/>
    <w:rPr>
      <w:b/>
    </w:rPr>
    <w:tblPr>
      <w:tblStyleRowBandSize w:val="1"/>
      <w:tblStyleColBandSize w:val="1"/>
      <w:tblCellMar>
        <w:left w:w="115" w:type="dxa"/>
        <w:right w:w="115" w:type="dxa"/>
      </w:tblCellMar>
    </w:tblPr>
    <w:tcPr>
      <w:shd w:val="clear" w:color="auto" w:fill="EDF2F8"/>
    </w:tcPr>
  </w:style>
  <w:style w:type="table" w:styleId="affff6" w:customStyle="1">
    <w:basedOn w:val="TableNormal0"/>
    <w:rPr>
      <w:b/>
    </w:rPr>
    <w:tblPr>
      <w:tblStyleRowBandSize w:val="1"/>
      <w:tblStyleColBandSize w:val="1"/>
      <w:tblCellMar>
        <w:left w:w="115" w:type="dxa"/>
        <w:right w:w="115" w:type="dxa"/>
      </w:tblCellMar>
    </w:tblPr>
    <w:tcPr>
      <w:shd w:val="clear" w:color="auto" w:fill="EDF2F8"/>
    </w:tcPr>
  </w:style>
  <w:style w:type="table" w:styleId="affff7" w:customStyle="1">
    <w:basedOn w:val="TableNormal0"/>
    <w:tblPr>
      <w:tblStyleRowBandSize w:val="1"/>
      <w:tblStyleColBandSize w:val="1"/>
      <w:tblCellMar>
        <w:left w:w="115" w:type="dxa"/>
        <w:right w:w="115" w:type="dxa"/>
      </w:tblCellMar>
    </w:tblPr>
  </w:style>
  <w:style w:type="table" w:styleId="affff8" w:customStyle="1">
    <w:basedOn w:val="TableNormal0"/>
    <w:rPr>
      <w:b/>
    </w:rPr>
    <w:tblPr>
      <w:tblStyleRowBandSize w:val="1"/>
      <w:tblStyleColBandSize w:val="1"/>
      <w:tblCellMar>
        <w:left w:w="115" w:type="dxa"/>
        <w:right w:w="115" w:type="dxa"/>
      </w:tblCellMar>
    </w:tblPr>
    <w:tcPr>
      <w:shd w:val="clear" w:color="auto" w:fill="EDF2F8"/>
    </w:tcPr>
  </w:style>
  <w:style w:type="table" w:styleId="affff9" w:customStyle="1">
    <w:basedOn w:val="TableNormal0"/>
    <w:rPr>
      <w:b/>
    </w:rPr>
    <w:tblPr>
      <w:tblStyleRowBandSize w:val="1"/>
      <w:tblStyleColBandSize w:val="1"/>
      <w:tblCellMar>
        <w:left w:w="115" w:type="dxa"/>
        <w:right w:w="115" w:type="dxa"/>
      </w:tblCellMar>
    </w:tblPr>
    <w:tcPr>
      <w:shd w:val="clear" w:color="auto" w:fill="EDF2F8"/>
    </w:tcPr>
  </w:style>
  <w:style w:type="table" w:styleId="affffa" w:customStyle="1">
    <w:basedOn w:val="TableNormal0"/>
    <w:rPr>
      <w:b/>
    </w:rPr>
    <w:tblPr>
      <w:tblStyleRowBandSize w:val="1"/>
      <w:tblStyleColBandSize w:val="1"/>
      <w:tblCellMar>
        <w:left w:w="115" w:type="dxa"/>
        <w:right w:w="115" w:type="dxa"/>
      </w:tblCellMar>
    </w:tblPr>
    <w:tcPr>
      <w:shd w:val="clear" w:color="auto" w:fill="EDF2F8"/>
    </w:tcPr>
  </w:style>
  <w:style w:type="table" w:styleId="affffb" w:customStyle="1">
    <w:basedOn w:val="TableNormal0"/>
    <w:rPr>
      <w:b/>
    </w:rPr>
    <w:tblPr>
      <w:tblStyleRowBandSize w:val="1"/>
      <w:tblStyleColBandSize w:val="1"/>
      <w:tblCellMar>
        <w:left w:w="115" w:type="dxa"/>
        <w:right w:w="115" w:type="dxa"/>
      </w:tblCellMar>
    </w:tblPr>
    <w:tcPr>
      <w:shd w:val="clear" w:color="auto" w:fill="EDF2F8"/>
    </w:tcPr>
  </w:style>
  <w:style w:type="table" w:styleId="affffc" w:customStyle="1">
    <w:basedOn w:val="TableNormal0"/>
    <w:rPr>
      <w:b/>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2A08A3"/>
    <w:rPr>
      <w:color w:val="605E5C"/>
      <w:shd w:val="clear" w:color="auto" w:fill="E1DFDD"/>
    </w:rPr>
  </w:style>
  <w:style w:type="table" w:styleId="affffd" w:customStyle="1">
    <w:basedOn w:val="TableNormal"/>
    <w:rPr>
      <w:b/>
    </w:rPr>
    <w:tblPr>
      <w:tblStyleRowBandSize w:val="1"/>
      <w:tblStyleColBandSize w:val="1"/>
      <w:tblCellMar>
        <w:left w:w="115" w:type="dxa"/>
        <w:right w:w="115" w:type="dxa"/>
      </w:tblCellMar>
    </w:tblPr>
    <w:tcPr>
      <w:shd w:val="clear" w:color="auto" w:fill="EDF2F8"/>
    </w:tcPr>
  </w:style>
  <w:style w:type="table" w:styleId="affffe" w:customStyle="1">
    <w:basedOn w:val="TableNormal"/>
    <w:rPr>
      <w:b/>
    </w:rPr>
    <w:tblPr>
      <w:tblStyleRowBandSize w:val="1"/>
      <w:tblStyleColBandSize w:val="1"/>
      <w:tblCellMar>
        <w:left w:w="115" w:type="dxa"/>
        <w:right w:w="115" w:type="dxa"/>
      </w:tblCellMar>
    </w:tblPr>
    <w:tcPr>
      <w:shd w:val="clear" w:color="auto" w:fill="EDF2F8"/>
    </w:tcPr>
  </w:style>
  <w:style w:type="table" w:styleId="afffff" w:customStyle="1">
    <w:basedOn w:val="TableNormal"/>
    <w:rPr>
      <w:b/>
    </w:rPr>
    <w:tblPr>
      <w:tblStyleRowBandSize w:val="1"/>
      <w:tblStyleColBandSize w:val="1"/>
      <w:tblCellMar>
        <w:left w:w="115" w:type="dxa"/>
        <w:right w:w="115" w:type="dxa"/>
      </w:tblCellMar>
    </w:tblPr>
    <w:tcPr>
      <w:shd w:val="clear" w:color="auto" w:fill="EDF2F8"/>
    </w:tcPr>
  </w:style>
  <w:style w:type="table" w:styleId="afffff0" w:customStyle="1">
    <w:basedOn w:val="TableNormal"/>
    <w:rPr>
      <w:b/>
    </w:rPr>
    <w:tblPr>
      <w:tblStyleRowBandSize w:val="1"/>
      <w:tblStyleColBandSize w:val="1"/>
      <w:tblCellMar>
        <w:left w:w="115" w:type="dxa"/>
        <w:right w:w="115" w:type="dxa"/>
      </w:tblCellMar>
    </w:tblPr>
    <w:tcPr>
      <w:shd w:val="clear" w:color="auto" w:fill="EDF2F8"/>
    </w:tcPr>
  </w:style>
  <w:style w:type="table" w:styleId="afffff1" w:customStyle="1">
    <w:basedOn w:val="TableNormal"/>
    <w:rPr>
      <w:b/>
    </w:rPr>
    <w:tblPr>
      <w:tblStyleRowBandSize w:val="1"/>
      <w:tblStyleColBandSize w:val="1"/>
      <w:tblCellMar>
        <w:left w:w="115" w:type="dxa"/>
        <w:right w:w="115" w:type="dxa"/>
      </w:tblCellMar>
    </w:tblPr>
    <w:tcPr>
      <w:shd w:val="clear" w:color="auto" w:fill="EDF2F8"/>
    </w:tcPr>
  </w:style>
  <w:style w:type="table" w:styleId="afffff2" w:customStyle="1">
    <w:basedOn w:val="TableNormal"/>
    <w:rPr>
      <w:b/>
    </w:rPr>
    <w:tblPr>
      <w:tblStyleRowBandSize w:val="1"/>
      <w:tblStyleColBandSize w:val="1"/>
      <w:tblCellMar>
        <w:left w:w="115" w:type="dxa"/>
        <w:right w:w="115" w:type="dxa"/>
      </w:tblCellMar>
    </w:tblPr>
    <w:tcPr>
      <w:shd w:val="clear" w:color="auto" w:fill="EDF2F8"/>
    </w:tcPr>
  </w:style>
  <w:style w:type="table" w:styleId="afffff3" w:customStyle="1">
    <w:basedOn w:val="TableNormal"/>
    <w:rPr>
      <w:b/>
    </w:rPr>
    <w:tblPr>
      <w:tblStyleRowBandSize w:val="1"/>
      <w:tblStyleColBandSize w:val="1"/>
      <w:tblCellMar>
        <w:left w:w="115" w:type="dxa"/>
        <w:right w:w="115" w:type="dxa"/>
      </w:tblCellMar>
    </w:tblPr>
    <w:tcPr>
      <w:shd w:val="clear" w:color="auto" w:fill="EDF2F8"/>
    </w:tcPr>
  </w:style>
  <w:style w:type="table" w:styleId="afffff4" w:customStyle="1">
    <w:basedOn w:val="TableNormal"/>
    <w:rPr>
      <w:b/>
    </w:rPr>
    <w:tblPr>
      <w:tblStyleRowBandSize w:val="1"/>
      <w:tblStyleColBandSize w:val="1"/>
      <w:tblCellMar>
        <w:left w:w="115" w:type="dxa"/>
        <w:right w:w="115" w:type="dxa"/>
      </w:tblCellMar>
    </w:tblPr>
    <w:tcPr>
      <w:shd w:val="clear" w:color="auto" w:fill="EDF2F8"/>
    </w:tcPr>
  </w:style>
  <w:style w:type="table" w:styleId="afffff5" w:customStyle="1">
    <w:basedOn w:val="TableNormal"/>
    <w:rPr>
      <w:b/>
    </w:rPr>
    <w:tblPr>
      <w:tblStyleRowBandSize w:val="1"/>
      <w:tblStyleColBandSize w:val="1"/>
      <w:tblCellMar>
        <w:left w:w="115" w:type="dxa"/>
        <w:right w:w="115" w:type="dxa"/>
      </w:tblCellMar>
    </w:tblPr>
    <w:tcPr>
      <w:shd w:val="clear" w:color="auto" w:fill="EDF2F8"/>
    </w:tcPr>
  </w:style>
  <w:style w:type="table" w:styleId="afffff6" w:customStyle="1">
    <w:basedOn w:val="TableNormal"/>
    <w:rPr>
      <w:b/>
    </w:rPr>
    <w:tblPr>
      <w:tblStyleRowBandSize w:val="1"/>
      <w:tblStyleColBandSize w:val="1"/>
      <w:tblCellMar>
        <w:left w:w="115" w:type="dxa"/>
        <w:right w:w="115" w:type="dxa"/>
      </w:tblCellMar>
    </w:tblPr>
    <w:tcPr>
      <w:shd w:val="clear" w:color="auto" w:fill="EDF2F8"/>
    </w:tcPr>
  </w:style>
  <w:style w:type="table" w:styleId="afffff7" w:customStyle="1">
    <w:basedOn w:val="TableNormal"/>
    <w:rPr>
      <w:b/>
    </w:rPr>
    <w:tblPr>
      <w:tblStyleRowBandSize w:val="1"/>
      <w:tblStyleColBandSize w:val="1"/>
      <w:tblCellMar>
        <w:left w:w="115" w:type="dxa"/>
        <w:right w:w="115" w:type="dxa"/>
      </w:tblCellMar>
    </w:tblPr>
    <w:tcPr>
      <w:shd w:val="clear" w:color="auto" w:fill="EDF2F8"/>
    </w:tcPr>
  </w:style>
  <w:style w:type="table" w:styleId="afffff8" w:customStyle="1">
    <w:basedOn w:val="TableNormal"/>
    <w:rPr>
      <w:b/>
    </w:rPr>
    <w:tblPr>
      <w:tblStyleRowBandSize w:val="1"/>
      <w:tblStyleColBandSize w:val="1"/>
      <w:tblCellMar>
        <w:left w:w="115" w:type="dxa"/>
        <w:right w:w="115" w:type="dxa"/>
      </w:tblCellMar>
    </w:tblPr>
    <w:tcPr>
      <w:shd w:val="clear" w:color="auto" w:fill="EDF2F8"/>
    </w:tcPr>
  </w:style>
  <w:style w:type="table" w:styleId="afffff9" w:customStyle="1">
    <w:basedOn w:val="TableNormal"/>
    <w:rPr>
      <w:b/>
    </w:rPr>
    <w:tblPr>
      <w:tblStyleRowBandSize w:val="1"/>
      <w:tblStyleColBandSize w:val="1"/>
      <w:tblCellMar>
        <w:left w:w="115" w:type="dxa"/>
        <w:right w:w="115" w:type="dxa"/>
      </w:tblCellMar>
    </w:tblPr>
    <w:tcPr>
      <w:shd w:val="clear" w:color="auto" w:fill="EDF2F8"/>
    </w:tcPr>
  </w:style>
  <w:style w:type="table" w:styleId="afffffa" w:customStyle="1">
    <w:basedOn w:val="TableNormal"/>
    <w:rPr>
      <w:b/>
    </w:rPr>
    <w:tblPr>
      <w:tblStyleRowBandSize w:val="1"/>
      <w:tblStyleColBandSize w:val="1"/>
      <w:tblCellMar>
        <w:left w:w="115" w:type="dxa"/>
        <w:right w:w="115" w:type="dxa"/>
      </w:tblCellMar>
    </w:tblPr>
    <w:tcPr>
      <w:shd w:val="clear" w:color="auto" w:fill="EDF2F8"/>
    </w:tcPr>
  </w:style>
  <w:style w:type="table" w:styleId="afffffb" w:customStyle="1">
    <w:basedOn w:val="TableNormal"/>
    <w:rPr>
      <w:b/>
    </w:rPr>
    <w:tblPr>
      <w:tblStyleRowBandSize w:val="1"/>
      <w:tblStyleColBandSize w:val="1"/>
      <w:tblCellMar>
        <w:left w:w="115" w:type="dxa"/>
        <w:right w:w="115" w:type="dxa"/>
      </w:tblCellMar>
    </w:tblPr>
    <w:tcPr>
      <w:shd w:val="clear" w:color="auto" w:fill="EDF2F8"/>
    </w:tcPr>
  </w:style>
  <w:style w:type="table" w:styleId="afffffc" w:customStyle="1">
    <w:basedOn w:val="TableNormal"/>
    <w:rPr>
      <w:b/>
    </w:rPr>
    <w:tblPr>
      <w:tblStyleRowBandSize w:val="1"/>
      <w:tblStyleColBandSize w:val="1"/>
      <w:tblCellMar>
        <w:left w:w="115" w:type="dxa"/>
        <w:right w:w="115" w:type="dxa"/>
      </w:tblCellMar>
    </w:tblPr>
    <w:tcPr>
      <w:shd w:val="clear" w:color="auto" w:fill="EDF2F8"/>
    </w:tcPr>
  </w:style>
  <w:style w:type="table" w:styleId="afffffd" w:customStyle="1">
    <w:basedOn w:val="TableNormal"/>
    <w:rPr>
      <w:b/>
    </w:rPr>
    <w:tblPr>
      <w:tblStyleRowBandSize w:val="1"/>
      <w:tblStyleColBandSize w:val="1"/>
      <w:tblCellMar>
        <w:left w:w="115" w:type="dxa"/>
        <w:right w:w="115" w:type="dxa"/>
      </w:tblCellMar>
    </w:tblPr>
    <w:tcPr>
      <w:shd w:val="clear" w:color="auto" w:fill="EDF2F8"/>
    </w:tcPr>
  </w:style>
  <w:style w:type="table" w:styleId="afffffe" w:customStyle="1">
    <w:basedOn w:val="TableNormal"/>
    <w:rPr>
      <w:b/>
    </w:rPr>
    <w:tblPr>
      <w:tblStyleRowBandSize w:val="1"/>
      <w:tblStyleColBandSize w:val="1"/>
      <w:tblCellMar>
        <w:left w:w="115" w:type="dxa"/>
        <w:right w:w="115" w:type="dxa"/>
      </w:tblCellMar>
    </w:tblPr>
    <w:tcPr>
      <w:shd w:val="clear" w:color="auto" w:fill="EDF2F8"/>
    </w:tcPr>
  </w:style>
  <w:style w:type="table" w:styleId="affffff" w:customStyle="1">
    <w:basedOn w:val="TableNormal"/>
    <w:rPr>
      <w:b/>
    </w:rPr>
    <w:tblPr>
      <w:tblStyleRowBandSize w:val="1"/>
      <w:tblStyleColBandSize w:val="1"/>
      <w:tblCellMar>
        <w:left w:w="115" w:type="dxa"/>
        <w:right w:w="115" w:type="dxa"/>
      </w:tblCellMar>
    </w:tblPr>
    <w:tcPr>
      <w:shd w:val="clear" w:color="auto" w:fill="EDF2F8"/>
    </w:tcPr>
  </w:style>
  <w:style w:type="table" w:styleId="affffff0" w:customStyle="1">
    <w:basedOn w:val="TableNormal"/>
    <w:rPr>
      <w:b/>
    </w:rPr>
    <w:tblPr>
      <w:tblStyleRowBandSize w:val="1"/>
      <w:tblStyleColBandSize w:val="1"/>
      <w:tblCellMar>
        <w:left w:w="115" w:type="dxa"/>
        <w:right w:w="115" w:type="dxa"/>
      </w:tblCellMar>
    </w:tblPr>
    <w:tcPr>
      <w:shd w:val="clear" w:color="auto" w:fill="EDF2F8"/>
    </w:tcPr>
  </w:style>
  <w:style w:type="table" w:styleId="affffff1" w:customStyle="1">
    <w:basedOn w:val="TableNormal"/>
    <w:rPr>
      <w:b/>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4.png" Id="rId26" /><Relationship Type="http://schemas.openxmlformats.org/officeDocument/2006/relationships/image" Target="media/image16.png" Id="rId21" /><Relationship Type="http://schemas.openxmlformats.org/officeDocument/2006/relationships/image" Target="media/image6.png" Id="rId34" /><Relationship Type="http://schemas.openxmlformats.org/officeDocument/2006/relationships/hyperlink" Target="https://www.redalyc.org/journal/290/29062051021/html/" TargetMode="External" Id="rId47" /><Relationship Type="http://schemas.openxmlformats.org/officeDocument/2006/relationships/hyperlink" Target="http://www.secretariasenado.gov.co/senado/basedoc/codigo_comercio_pr014.html" TargetMode="External" Id="rId50" /><Relationship Type="http://schemas.openxmlformats.org/officeDocument/2006/relationships/hyperlink" Target="http://www.secretariasenado.gov.co/senado/basedoc/codigo_comercio_pr014.html" TargetMode="External" Id="rId55" /><Relationship Type="http://schemas.openxmlformats.org/officeDocument/2006/relationships/footer" Target="footer1.xm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2.jpg" Id="rId29" /><Relationship Type="http://schemas.openxmlformats.org/officeDocument/2006/relationships/image" Target="media/image21.png" Id="rId11" /><Relationship Type="http://schemas.openxmlformats.org/officeDocument/2006/relationships/image" Target="media/image18.png" Id="rId24" /><Relationship Type="http://schemas.openxmlformats.org/officeDocument/2006/relationships/image" Target="media/image11.png" Id="rId32" /><Relationship Type="http://schemas.openxmlformats.org/officeDocument/2006/relationships/image" Target="media/image13.png" Id="rId37" /><Relationship Type="http://schemas.openxmlformats.org/officeDocument/2006/relationships/image" Target="media/image5.png" Id="rId40" /><Relationship Type="http://schemas.openxmlformats.org/officeDocument/2006/relationships/hyperlink" Target="https://www.unilibrebaq.edu.co/unilibrebaq/images/CEUL/mod3recoleccioninform.pdf" TargetMode="External" Id="rId45" /><Relationship Type="http://schemas.openxmlformats.org/officeDocument/2006/relationships/hyperlink" Target="http://www.secretariasenado.gov.co/senado/basedoc/codigo_comercio_pr014.html" TargetMode="External" Id="rId53" /><Relationship Type="http://schemas.openxmlformats.org/officeDocument/2006/relationships/hyperlink" Target="https://www.gerencie.com/las-sociedades-unipersonales-no-existen-en-colombia.html" TargetMode="External" Id="rId58" /><Relationship Type="http://schemas.openxmlformats.org/officeDocument/2006/relationships/theme" Target="theme/theme1.xml" Id="rId66" /><Relationship Type="http://schemas.openxmlformats.org/officeDocument/2006/relationships/numbering" Target="numbering.xml" Id="rId5" /><Relationship Type="http://schemas.openxmlformats.org/officeDocument/2006/relationships/hyperlink" Target="https://www.boreal-is.com/es/blog/mapeo-partes-interesadas-grupos-interes/" TargetMode="External" Id="rId61" /><Relationship Type="http://schemas.openxmlformats.org/officeDocument/2006/relationships/image" Target="media/image22.png" Id="rId19" /><Relationship Type="http://schemas.microsoft.com/office/2016/09/relationships/commentsIds" Target="commentsIds.xml" Id="rId14" /><Relationship Type="http://schemas.openxmlformats.org/officeDocument/2006/relationships/image" Target="media/image8.png" Id="rId22" /><Relationship Type="http://schemas.openxmlformats.org/officeDocument/2006/relationships/image" Target="media/image9.png" Id="rId27" /><Relationship Type="http://schemas.openxmlformats.org/officeDocument/2006/relationships/image" Target="media/image20.png" Id="rId30" /><Relationship Type="http://schemas.openxmlformats.org/officeDocument/2006/relationships/image" Target="media/image3.jpg" Id="rId35" /><Relationship Type="http://schemas.openxmlformats.org/officeDocument/2006/relationships/hyperlink" Target="https://repositorio.ucundinamarca.edu.co/bitstream/handle/20.500.12558/3761/Diagn%c3%b3stico%20organizacional%20y%20plan%20de%20mejoramiento%20para%20la%20microempresa%20modas%20milenio%20del%20municipio%20de%20La%20Mesa-%20Cundinamarca.pdf?sequence=1&amp;isAllowed=y" TargetMode="External" Id="rId48" /><Relationship Type="http://schemas.openxmlformats.org/officeDocument/2006/relationships/hyperlink" Target="https://dapre.presidencia.gov.co/normativa/normativa/DECRETO%20957%20DEL%2005%20DE%20JUNIO%20DE%202019.pdf" TargetMode="External" Id="rId56" /><Relationship Type="http://schemas.openxmlformats.org/officeDocument/2006/relationships/fontTable" Target="fontTable.xml" Id="rId64" /><Relationship Type="http://schemas.openxmlformats.org/officeDocument/2006/relationships/webSettings" Target="webSettings.xml" Id="rId8" /><Relationship Type="http://schemas.openxmlformats.org/officeDocument/2006/relationships/hyperlink" Target="http://www.secretariasenado.gov.co/senado/basedoc/codigo_comercio_pr014.html"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microsoft.com/office/2018/08/relationships/commentsExtensible" Target="commentsExtensible.xml" Id="rId17" /><Relationship Type="http://schemas.openxmlformats.org/officeDocument/2006/relationships/image" Target="media/image26.png" Id="rId25" /><Relationship Type="http://schemas.openxmlformats.org/officeDocument/2006/relationships/image" Target="media/image17.png" Id="rId33" /><Relationship Type="http://schemas.openxmlformats.org/officeDocument/2006/relationships/image" Target="media/image10.png" Id="rId38" /><Relationship Type="http://schemas.openxmlformats.org/officeDocument/2006/relationships/hyperlink" Target="https://repository.unab.edu.co/bitstream/handle/20.500.12749/1973/2006_Tesis_Amador_Andrea.pdf?sequence=1&amp;isAllowed=y" TargetMode="External" Id="rId46" /><Relationship Type="http://schemas.openxmlformats.org/officeDocument/2006/relationships/image" Target="media/image12.png" Id="rId20" /><Relationship Type="http://schemas.openxmlformats.org/officeDocument/2006/relationships/hyperlink" Target="https://dapre.presidencia.gov.co/normativa/normativa/DECRETO%20957%20DEL%2005%20DE%20JUNIO%20DE%202019.pdf" TargetMode="External" Id="rId41" /><Relationship Type="http://schemas.openxmlformats.org/officeDocument/2006/relationships/hyperlink" Target="http://www.secretariasenado.gov.co/senado/basedoc/codigo_comercio_pr014.html" TargetMode="External" Id="rId54" /><Relationship Type="http://schemas.openxmlformats.org/officeDocument/2006/relationships/header" Target="header1.xm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5" /><Relationship Type="http://schemas.openxmlformats.org/officeDocument/2006/relationships/image" Target="media/image25.png" Id="rId23" /><Relationship Type="http://schemas.openxmlformats.org/officeDocument/2006/relationships/image" Target="media/image19.png" Id="rId28" /><Relationship Type="http://schemas.openxmlformats.org/officeDocument/2006/relationships/image" Target="media/image27.png" Id="rId36" /><Relationship Type="http://schemas.openxmlformats.org/officeDocument/2006/relationships/hyperlink" Target="https://www.itson.mx/publicaciones/pacioli/Documents/no70/43b-diagnostico_organizacional_una_mirada_hacia_el_futuro_noviembre_2010_corregido.pdf" TargetMode="External" Id="rId49" /><Relationship Type="http://schemas.openxmlformats.org/officeDocument/2006/relationships/hyperlink" Target="https://www.unilibrebaq.edu.co/unilibrebaq/images/CEUL/mod3recoleccioninform.pdf" TargetMode="External" Id="rId57" /><Relationship Type="http://schemas.openxmlformats.org/officeDocument/2006/relationships/endnotes" Target="endnotes.xml" Id="rId10" /><Relationship Type="http://schemas.openxmlformats.org/officeDocument/2006/relationships/image" Target="media/image7.png" Id="rId31" /><Relationship Type="http://schemas.openxmlformats.org/officeDocument/2006/relationships/hyperlink" Target="https://www.unilibrebaq.edu.co/unilibrebaq/images/CEUL/mod3recoleccioninform.pdf" TargetMode="External" Id="rId44" /><Relationship Type="http://schemas.openxmlformats.org/officeDocument/2006/relationships/hyperlink" Target="http://www.secretariasenado.gov.co/senado/basedoc/codigo_comercio_pr014.html" TargetMode="External" Id="rId52" /><Relationship Type="http://schemas.openxmlformats.org/officeDocument/2006/relationships/hyperlink" Target="https://www.ecoeediciones.com/wp-content/uploads/2016/08/Fundamentos-de-administraci%C3%B3n-4ed.pdf" TargetMode="External" Id="rId60" /><Relationship Type="http://schemas.microsoft.com/office/2011/relationships/people" Target="people.xml" Id="rId6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3" /><Relationship Type="http://schemas.openxmlformats.org/officeDocument/2006/relationships/image" Target="media/image24.png" Id="rId18" /><Relationship Type="http://schemas.openxmlformats.org/officeDocument/2006/relationships/image" Target="media/image15.png" Id="rId39" /><Relationship Type="http://schemas.openxmlformats.org/officeDocument/2006/relationships/glossaryDocument" Target="glossary/document.xml" Id="Ra10fe505acde438c" /><Relationship Type="http://schemas.openxmlformats.org/officeDocument/2006/relationships/hyperlink" Target="https://bdigital.uniquindio.edu.co/bitstreams/646d1956-fcc5-4a8b-b4c8-10a032913d16/download" TargetMode="External" Id="R07d1ee7a4b384225" /><Relationship Type="http://schemas.openxmlformats.org/officeDocument/2006/relationships/hyperlink" Target="https://bdigital.uniquindio.edu.co/bitstreams/646d1956-fcc5-4a8b-b4c8-10a032913d16/download" TargetMode="External" Id="R7b7a135be1ea4d88" /></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e4e2aec2-543e-451d-8e54-3b16163a28af}"/>
      </w:docPartPr>
      <w:docPartBody>
        <w:p xmlns:wp14="http://schemas.microsoft.com/office/word/2010/wordml" w14:paraId="7D138AF7"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ig9nVpp8VG+tAhBRDysX5LtWRCA==">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</go:docsCustomData>
</go:gDocsCustomXmlDataStorage>
</file>

<file path=customXml/itemProps1.xml><?xml version="1.0" encoding="utf-8"?>
<ds:datastoreItem xmlns:ds="http://schemas.openxmlformats.org/officeDocument/2006/customXml" ds:itemID="{70406146-07BD-4997-966B-0B39F0EC7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B4D588-D3E0-471B-86A4-008120FE5B22}">
  <ds:schemaRefs>
    <ds:schemaRef ds:uri="http://schemas.microsoft.com/sharepoint/v3/contenttype/forms"/>
  </ds:schemaRefs>
</ds:datastoreItem>
</file>

<file path=customXml/itemProps3.xml><?xml version="1.0" encoding="utf-8"?>
<ds:datastoreItem xmlns:ds="http://schemas.openxmlformats.org/officeDocument/2006/customXml" ds:itemID="{C90D68BB-4B8B-4FA9-BDC0-6440024643F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23</revision>
  <dcterms:created xsi:type="dcterms:W3CDTF">2024-05-03T19:58:00.0000000Z</dcterms:created>
  <dcterms:modified xsi:type="dcterms:W3CDTF">2024-06-25T14:22:30.3059085Z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11575000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2024-04-23T22:39:22Z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e0b0b4d3-a334-4567-9334-0878ff3d9621</vt:lpwstr>
  </property>
  <property fmtid="{D5CDD505-2E9C-101B-9397-08002B2CF9AE}" pid="22" name="MSIP_Label_fc111285-cafa-4fc9-8a9a-bd902089b24f_ContentBits">
    <vt:lpwstr>0</vt:lpwstr>
  </property>
</Properties>
</file>