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Actividad: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Mi cápsula de planear.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De acuerdo con las habilidades adquiridas en el desarrollo del componente formativo, proceda a responder las preguntas, seleccionando la única respuesta correcta de las alternativas que se reflejan a continuación:</w:t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El propósito de la administración es unificar los esfuerzos de diferentes colaboradores en una organización. Identifique las funciones de la administración: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Plan táctico, plan operativo, plan estratégico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Misión, visión, objetivos, estrategias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Planeación, organización, talento humano, dirección y control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Diagrama de causa y efecto, cronogramas, recursos y modelos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6717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67171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las fases que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eligió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hacen parte del proceso administrativo, pues cooperan en el desempeño de la organización desde todos sus extremos.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repasar las funciones o procesos administrativos.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Aquí es donde se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pronosticaron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los objetivos y metas que debe cumplir la empresa y los métodos a llevar a cabo; ayuda a asignar eficientemente los recursos y gestionar el establecimiento de una estrategia que permite alcanzar un conjunto de objetivos preestablecidos.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Organización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Dirección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Control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Planeación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6717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67171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la planeación evita el desperdicio de recursos y tiempo en la organización.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repasar la definición de la planeación.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Deben redactarse claramente, usando palabras de acción, deben ser alcanzables, realistas y basarse en un cronograma.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Estrategias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Planeación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Diagrama de causa y efecto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f7f7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los objetivos ayudan a identificar las acciones necesarias y aclaran el propósito de la empresa.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repasar la definición de los objetivos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Tipo de planeación que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generalmente representa objetivos a largo plazo, con una vida útil de tres a cinco años, aunque puede durar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Planeación táctica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Planeación operativa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Planeación estratégica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 de acción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f7f7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la planeación estratégica se desarrolla en el largo plazo, considerando la complejidad de los objetivos que traza la organización en este plan.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repasar definición y periodos de la planeación estratégica.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Tipo de planeación que está diseñada para enfrentar una crisis y por eso está ligada a decisiones de mediano plazo.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Planeación táctica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Planeación operativa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Planeación estratégica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 de acción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f7f7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la planeación táctica se ejecuta en unidades administrativas que presenten situaciones que requieran de la implementación de estrategias.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que repase los tipos de planeación.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Tipo de planeación que traza los presupuestos y objetivos del departamento con actividades específicas basadas en el equipo para los próximos 1 a 3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Planeación táctica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Planeación operativa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Planeación estratégica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 de acción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f7f7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la planeación operativa tiene amplitud en tareas, actividades o funciones de un área específica.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que repase los tipos de planeación.</w:t>
      </w:r>
    </w:p>
    <w:p w:rsidR="00000000" w:rsidDel="00000000" w:rsidP="00000000" w:rsidRDefault="00000000" w:rsidRPr="00000000" w14:paraId="0000004D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Es el documento empresarial interno que enumera las acciones que debe realizar dentro de un plazo determinado, mientras dirige su empresa, para lograr un 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Planeación táctica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Planeación operativa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Planeación estratégica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Plan de acción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f7f7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el plan de acción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 un esquema de actividades que le ayuda a determinar las actividades en un orden lógico y a no perder ningún paso importante.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que repase el desarrollo de los planes de acción.</w:t>
      </w:r>
    </w:p>
    <w:p w:rsidR="00000000" w:rsidDel="00000000" w:rsidP="00000000" w:rsidRDefault="00000000" w:rsidRPr="00000000" w14:paraId="00000058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Es simplemente programado para un período de tiempo específico, en el que se pretende que se lleven a cabo las actividades o acciones que se realicen en un momento determinado.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Diagrama de causa y efecto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 de acción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Objetivos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f7f7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esta herramienta de trabajo permite asignar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una fecha límite para cada tarea o acción de los planes.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que repase la utilidad de los cronogramas o programas de trabajo.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Es una herramienta gráfica que permite a un equipo identificar, categorizar y examinar las posibles causas relacionadas con un problema. La intención es exponer las causas raíz más probables para una mayor investigación.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Diagrama de causa y efecto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Cronograma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 de acción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Objetivos</w:t>
      </w:r>
    </w:p>
    <w:p w:rsidR="00000000" w:rsidDel="00000000" w:rsidP="00000000" w:rsidRDefault="00000000" w:rsidRPr="00000000" w14:paraId="0000006A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f7f7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este instrumento es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útil cuando se trabaja para identificar las causas fundamentales de un problema con un equipo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que repase la importancia del diagrama de causa y efecto.</w:t>
      </w:r>
    </w:p>
    <w:p w:rsidR="00000000" w:rsidDel="00000000" w:rsidP="00000000" w:rsidRDefault="00000000" w:rsidRPr="00000000" w14:paraId="0000006E">
      <w:pP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Uno de los siguientes pasos hace parte del proceso de la planeación: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Fijar los objetivos de la organización.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Visualizar el plan operativo.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Generar suficientes ingresos para cubrir sus costos operativos.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Qué cambios se producen en las actividades.</w:t>
      </w:r>
    </w:p>
    <w:p w:rsidR="00000000" w:rsidDel="00000000" w:rsidP="00000000" w:rsidRDefault="00000000" w:rsidRPr="00000000" w14:paraId="00000075">
      <w:pPr>
        <w:spacing w:after="0" w:line="240" w:lineRule="auto"/>
        <w:ind w:left="0"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f7f7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el primer paso de planear es definir cuáles serán los objetivos que se desea alcanzar mediante un tiempo determinado.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que repase los pasos del proceso de planeación.</w:t>
      </w:r>
    </w:p>
    <w:p w:rsidR="00000000" w:rsidDel="00000000" w:rsidP="00000000" w:rsidRDefault="00000000" w:rsidRPr="00000000" w14:paraId="00000079">
      <w:pPr>
        <w:spacing w:after="0" w:line="240" w:lineRule="auto"/>
        <w:ind w:left="0"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0"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highlight w:val="white"/>
          <w:rtl w:val="0"/>
        </w:rPr>
        <w:t xml:space="preserve">Objetivo de la organización que intenta medir la satisfacción del cliente con los costos y la calidad general de un producto o servicio, así como reducir el número y la frecuencia de las devoluciones y quejas de los clientes o mejorar el tiempo de respuesta a las consultas de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Objetivos de recursos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comerciales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Objetivos de ventas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Objetivos operativos</w:t>
      </w:r>
    </w:p>
    <w:p w:rsidR="00000000" w:rsidDel="00000000" w:rsidP="00000000" w:rsidRDefault="00000000" w:rsidRPr="00000000" w14:paraId="00000081">
      <w:pPr>
        <w:spacing w:after="0" w:line="240" w:lineRule="auto"/>
        <w:ind w:left="0"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f7f7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los objetivos comerciales buscan aumentar la preferencia del cliente por la organización, disminuyendo toda falencia en la que se pueda incurrir con el cliente.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que repase los 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bjetivos que se establecen para el desempeño y éxito de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0"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Ofrece a la empresa un sentido de propósito y dirección, describe quién es, qué hace y hacia dónde quiere ir; puede ser amplia, pero procesable.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Diagrama de causa y efecto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Misión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Plan de acción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Objetivos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7f7f7f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f7f7f"/>
          <w:sz w:val="20"/>
          <w:szCs w:val="20"/>
          <w:highlight w:val="white"/>
          <w:rtl w:val="0"/>
        </w:rPr>
        <w:t xml:space="preserve">Retroalimentación: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538135"/>
          <w:sz w:val="20"/>
          <w:szCs w:val="20"/>
          <w:highlight w:val="white"/>
          <w:rtl w:val="0"/>
        </w:rPr>
        <w:t xml:space="preserve">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Muy bien, todas las organizaciones definen su misión basadas en la razón de ser de la compañía o negocio.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c00000"/>
          <w:sz w:val="20"/>
          <w:szCs w:val="20"/>
          <w:highlight w:val="white"/>
          <w:rtl w:val="0"/>
        </w:rPr>
        <w:t xml:space="preserve">Incorrecto: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Ánimo, le invitamos a que repase los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aspectos del desarrollo de la estrategia en la que se define la importancia de la misión.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59595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95959"/>
          <w:sz w:val="20"/>
          <w:szCs w:val="20"/>
          <w:rtl w:val="0"/>
        </w:rPr>
        <w:t xml:space="preserve">Retroalimentación general de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¡Buen trabajo! Ha completado la actividad y, de esta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manera, identificado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en qué áreas del conocimiento hay que fortalecer. Esta actividad pretende afianzar conceptos y habilidades con temas claves del componente, a través de ella se determina que toda organización debe partir de diferentes planes para llevar a buen puerto su solvencia económica y asegurar así su estadía en el mercado y del recurso humano que participa en el desarrollo y puesta en marcha de estos tipos de planeaciones.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jc w:val="both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 importante recordar que los objetivos que conforman estos planes deben ser lo más realistas posibles y en esto fallan muchas empresas que deciden diseñar objetivos inalcanzables o metas difíciles de lograr.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en-US" w:val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tdcSDSbKB4ilXNm0ykSvYPsmA==">AMUW2mWMbIJj14Ea9TAPAv8/EiqEWgf0tn98ECQaUJz5wBtq6MV7pWu1uAw9V9Hlog/1fL63wM0Su3/ly1M22ylnA9CZEgfsYberGq2Q8rscrvTuvryfiKNyrxyvyTxoruKDG6XTSB3b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60B40BC-86F1-4BC6-9F76-2F6F9F9477FC}"/>
</file>

<file path=customXML/itemProps3.xml><?xml version="1.0" encoding="utf-8"?>
<ds:datastoreItem xmlns:ds="http://schemas.openxmlformats.org/officeDocument/2006/customXml" ds:itemID="{6DB60274-FAF8-4EA8-AD6B-20B50D8965BD}"/>
</file>

<file path=customXML/itemProps4.xml><?xml version="1.0" encoding="utf-8"?>
<ds:datastoreItem xmlns:ds="http://schemas.openxmlformats.org/officeDocument/2006/customXml" ds:itemID="{53340036-2345-4FA8-ABE1-C64C9E92FAD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dcterms:created xsi:type="dcterms:W3CDTF">2022-05-09T15:57:00Z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11923500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