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2.xml" ContentType="application/vnd.openxmlformats-officedocument.drawingml.diagramData+xml"/>
  <Override PartName="/word/diagrams/data4.xml" ContentType="application/vnd.openxmlformats-officedocument.drawingml.diagramData+xml"/>
  <Override PartName="/word/diagrams/data3.xml" ContentType="application/vnd.openxmlformats-officedocument.drawingml.diagramData+xml"/>
  <Override PartName="/word/diagrams/data1.xml" ContentType="application/vnd.openxmlformats-officedocument.drawingml.diagramData+xml"/>
  <Override PartName="/word/theme/theme1.xml" ContentType="application/vnd.openxmlformats-officedocument.theme+xml"/>
  <Override PartName="/word/diagrams/colors1.xml" ContentType="application/vnd.openxmlformats-officedocument.drawingml.diagramColors+xml"/>
  <Override PartName="/word/diagrams/layout1.xml" ContentType="application/vnd.openxmlformats-officedocument.drawingml.diagramLayout+xml"/>
  <Override PartName="/word/diagrams/quickStyle1.xml" ContentType="application/vnd.openxmlformats-officedocument.drawingml.diagramStyle+xml"/>
  <Override PartName="/word/diagrams/drawing1.xml" ContentType="application/vnd.ms-office.drawingml.diagramDrawing+xml"/>
  <Override PartName="/word/comments.xml" ContentType="application/vnd.openxmlformats-officedocument.wordprocessingml.comments+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people.xml" ContentType="application/vnd.openxmlformats-officedocument.wordprocessingml.people+xml"/>
  <Override PartName="/word/commentsIds.xml" ContentType="application/vnd.openxmlformats-officedocument.wordprocessingml.commentsIds+xml"/>
  <Override PartName="/word/commentsExtensible.xml" ContentType="application/vnd.openxmlformats-officedocument.wordprocessingml.commentsExtensible+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commentsExtended.xml" ContentType="application/vnd.openxmlformats-officedocument.wordprocessingml.commentsExtended+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A256F" w14:textId="7F3B5ED5" w:rsidR="007725AF" w:rsidRPr="007725AF" w:rsidRDefault="007725AF" w:rsidP="008B5B6F">
      <w:pPr>
        <w:jc w:val="center"/>
        <w:rPr>
          <w:rFonts w:ascii="Arial" w:hAnsi="Arial" w:cs="Arial"/>
          <w:sz w:val="20"/>
          <w:szCs w:val="20"/>
        </w:rPr>
      </w:pPr>
      <w:r w:rsidRPr="007725AF">
        <w:rPr>
          <w:rFonts w:ascii="Arial" w:hAnsi="Arial" w:cs="Arial"/>
          <w:b/>
          <w:bCs/>
          <w:sz w:val="20"/>
          <w:szCs w:val="20"/>
          <w:lang w:val="es-ES"/>
        </w:rPr>
        <w:t xml:space="preserve">Estado de </w:t>
      </w:r>
      <w:r w:rsidR="00D500C5" w:rsidRPr="007725AF">
        <w:rPr>
          <w:rFonts w:ascii="Arial" w:hAnsi="Arial" w:cs="Arial"/>
          <w:b/>
          <w:bCs/>
          <w:sz w:val="20"/>
          <w:szCs w:val="20"/>
          <w:lang w:val="es-ES"/>
        </w:rPr>
        <w:t>situación financiera</w:t>
      </w:r>
    </w:p>
    <w:p w14:paraId="6969962C" w14:textId="3A1ADDB7" w:rsidR="007725AF" w:rsidRPr="007725AF" w:rsidRDefault="007725AF" w:rsidP="007725AF">
      <w:pPr>
        <w:jc w:val="both"/>
        <w:rPr>
          <w:rFonts w:ascii="Arial" w:hAnsi="Arial" w:cs="Arial"/>
          <w:sz w:val="20"/>
          <w:szCs w:val="20"/>
          <w:lang w:val="es-ES"/>
        </w:rPr>
      </w:pPr>
      <w:r w:rsidRPr="007725AF">
        <w:rPr>
          <w:rFonts w:ascii="Arial" w:hAnsi="Arial" w:cs="Arial"/>
          <w:sz w:val="20"/>
          <w:szCs w:val="20"/>
          <w:lang w:val="es-ES"/>
        </w:rPr>
        <w:t xml:space="preserve">El Estado de Situación Financiera (antes balance general), es un estado financiero básico que suministra en un corte de fecha establecido, la situación financiera de la compañía. Esta información se encuentra estructurada por el </w:t>
      </w:r>
      <w:r w:rsidR="00AD5B2F">
        <w:rPr>
          <w:rFonts w:ascii="Arial" w:hAnsi="Arial" w:cs="Arial"/>
          <w:sz w:val="20"/>
          <w:szCs w:val="20"/>
          <w:lang w:val="es-ES"/>
        </w:rPr>
        <w:t>a</w:t>
      </w:r>
      <w:r w:rsidRPr="007725AF">
        <w:rPr>
          <w:rFonts w:ascii="Arial" w:hAnsi="Arial" w:cs="Arial"/>
          <w:sz w:val="20"/>
          <w:szCs w:val="20"/>
          <w:lang w:val="es-ES"/>
        </w:rPr>
        <w:t xml:space="preserve">ctivo, </w:t>
      </w:r>
      <w:r w:rsidR="00AD5B2F">
        <w:rPr>
          <w:rFonts w:ascii="Arial" w:hAnsi="Arial" w:cs="Arial"/>
          <w:sz w:val="20"/>
          <w:szCs w:val="20"/>
          <w:lang w:val="es-ES"/>
        </w:rPr>
        <w:t>p</w:t>
      </w:r>
      <w:r w:rsidRPr="007725AF">
        <w:rPr>
          <w:rFonts w:ascii="Arial" w:hAnsi="Arial" w:cs="Arial"/>
          <w:sz w:val="20"/>
          <w:szCs w:val="20"/>
          <w:lang w:val="es-ES"/>
        </w:rPr>
        <w:t xml:space="preserve">asivo y </w:t>
      </w:r>
      <w:r w:rsidR="00AD5B2F">
        <w:rPr>
          <w:rFonts w:ascii="Arial" w:hAnsi="Arial" w:cs="Arial"/>
          <w:sz w:val="20"/>
          <w:szCs w:val="20"/>
          <w:lang w:val="es-ES"/>
        </w:rPr>
        <w:t>p</w:t>
      </w:r>
      <w:r w:rsidRPr="007725AF">
        <w:rPr>
          <w:rFonts w:ascii="Arial" w:hAnsi="Arial" w:cs="Arial"/>
          <w:sz w:val="20"/>
          <w:szCs w:val="20"/>
          <w:lang w:val="es-ES"/>
        </w:rPr>
        <w:t>atrimonio de las empresas. Esta información financiera es de suma importancia para muchos usuarios de la misma:</w:t>
      </w:r>
    </w:p>
    <w:p w14:paraId="703BA203" w14:textId="112A020B" w:rsidR="007725AF" w:rsidRPr="007725AF" w:rsidRDefault="007725AF" w:rsidP="007725AF">
      <w:pPr>
        <w:jc w:val="both"/>
      </w:pPr>
      <w:r>
        <w:rPr>
          <w:noProof/>
          <w:lang w:val="en-US"/>
        </w:rPr>
        <w:drawing>
          <wp:inline distT="0" distB="0" distL="0" distR="0" wp14:anchorId="129383B9" wp14:editId="5C5B435C">
            <wp:extent cx="5895975" cy="3648075"/>
            <wp:effectExtent l="0" t="0" r="0"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2DEC434" w14:textId="759DAC0F" w:rsidR="00001578" w:rsidRDefault="00001578" w:rsidP="00001578">
      <w:pPr>
        <w:jc w:val="both"/>
        <w:rPr>
          <w:rFonts w:ascii="Arial" w:hAnsi="Arial" w:cs="Arial"/>
          <w:sz w:val="20"/>
          <w:szCs w:val="20"/>
          <w:lang w:val="es-ES"/>
        </w:rPr>
      </w:pPr>
      <w:r w:rsidRPr="00001578">
        <w:rPr>
          <w:rFonts w:ascii="Arial" w:hAnsi="Arial" w:cs="Arial"/>
          <w:sz w:val="20"/>
          <w:szCs w:val="20"/>
          <w:lang w:val="es-ES"/>
        </w:rPr>
        <w:t>En el marco de las Normas Internacionales de Información Financiera (NIIF), se definen tres elementos en el estado de situación financiera, anteriormente conocido como balance general de conformidad con los PCGA en Colombia. Se clasificación de las cuentas reales y de balance.</w:t>
      </w:r>
    </w:p>
    <w:p w14:paraId="751E9551" w14:textId="40E54189" w:rsidR="00001578" w:rsidRDefault="00001578" w:rsidP="00001578">
      <w:pPr>
        <w:jc w:val="both"/>
        <w:rPr>
          <w:rFonts w:ascii="Arial" w:hAnsi="Arial" w:cs="Arial"/>
          <w:sz w:val="20"/>
          <w:szCs w:val="20"/>
          <w:lang w:val="es-ES"/>
        </w:rPr>
      </w:pPr>
      <w:commentRangeStart w:id="0"/>
      <w:r>
        <w:rPr>
          <w:rFonts w:ascii="Arial" w:hAnsi="Arial" w:cs="Arial"/>
          <w:noProof/>
          <w:sz w:val="20"/>
          <w:szCs w:val="20"/>
          <w:lang w:val="en-US"/>
        </w:rPr>
        <w:drawing>
          <wp:anchor distT="0" distB="0" distL="114300" distR="114300" simplePos="0" relativeHeight="251658240" behindDoc="0" locked="0" layoutInCell="1" allowOverlap="1" wp14:anchorId="7254D1A2" wp14:editId="2656A08A">
            <wp:simplePos x="0" y="0"/>
            <wp:positionH relativeFrom="margin">
              <wp:posOffset>598132</wp:posOffset>
            </wp:positionH>
            <wp:positionV relativeFrom="paragraph">
              <wp:posOffset>39673</wp:posOffset>
            </wp:positionV>
            <wp:extent cx="4244340" cy="2493010"/>
            <wp:effectExtent l="0" t="0" r="3810" b="254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4340" cy="2493010"/>
                    </a:xfrm>
                    <a:prstGeom prst="rect">
                      <a:avLst/>
                    </a:prstGeom>
                    <a:noFill/>
                  </pic:spPr>
                </pic:pic>
              </a:graphicData>
            </a:graphic>
            <wp14:sizeRelH relativeFrom="page">
              <wp14:pctWidth>0</wp14:pctWidth>
            </wp14:sizeRelH>
            <wp14:sizeRelV relativeFrom="page">
              <wp14:pctHeight>0</wp14:pctHeight>
            </wp14:sizeRelV>
          </wp:anchor>
        </w:drawing>
      </w:r>
      <w:commentRangeEnd w:id="0"/>
      <w:r w:rsidR="002E3911">
        <w:rPr>
          <w:rStyle w:val="Refdecomentario"/>
        </w:rPr>
        <w:commentReference w:id="0"/>
      </w:r>
    </w:p>
    <w:p w14:paraId="5C1F5404" w14:textId="64598DD2" w:rsidR="00E85BDF" w:rsidRDefault="00E85BDF" w:rsidP="00001578">
      <w:pPr>
        <w:jc w:val="both"/>
        <w:rPr>
          <w:rFonts w:ascii="Arial" w:hAnsi="Arial" w:cs="Arial"/>
          <w:sz w:val="20"/>
          <w:szCs w:val="20"/>
        </w:rPr>
      </w:pPr>
    </w:p>
    <w:p w14:paraId="5AA29A43" w14:textId="4C8C1C53" w:rsidR="00001578" w:rsidRDefault="00001578" w:rsidP="00001578">
      <w:pPr>
        <w:jc w:val="both"/>
        <w:rPr>
          <w:rFonts w:ascii="Arial" w:hAnsi="Arial" w:cs="Arial"/>
          <w:sz w:val="20"/>
          <w:szCs w:val="20"/>
        </w:rPr>
      </w:pPr>
    </w:p>
    <w:p w14:paraId="36278966" w14:textId="25CEE174" w:rsidR="00001578" w:rsidRDefault="00001578" w:rsidP="00001578">
      <w:pPr>
        <w:jc w:val="both"/>
        <w:rPr>
          <w:rFonts w:ascii="Arial" w:hAnsi="Arial" w:cs="Arial"/>
          <w:sz w:val="20"/>
          <w:szCs w:val="20"/>
        </w:rPr>
      </w:pPr>
    </w:p>
    <w:p w14:paraId="0CABD8FD" w14:textId="37B01E14" w:rsidR="00001578" w:rsidRDefault="00001578" w:rsidP="00001578">
      <w:pPr>
        <w:jc w:val="both"/>
        <w:rPr>
          <w:rFonts w:ascii="Arial" w:hAnsi="Arial" w:cs="Arial"/>
          <w:sz w:val="20"/>
          <w:szCs w:val="20"/>
        </w:rPr>
      </w:pPr>
    </w:p>
    <w:p w14:paraId="7A7EB9A2" w14:textId="6AA469EB" w:rsidR="00001578" w:rsidRDefault="00001578" w:rsidP="00001578">
      <w:pPr>
        <w:jc w:val="both"/>
        <w:rPr>
          <w:rFonts w:ascii="Arial" w:hAnsi="Arial" w:cs="Arial"/>
          <w:sz w:val="20"/>
          <w:szCs w:val="20"/>
        </w:rPr>
      </w:pPr>
    </w:p>
    <w:p w14:paraId="40805621" w14:textId="16751033" w:rsidR="00001578" w:rsidRDefault="00001578" w:rsidP="00001578">
      <w:pPr>
        <w:jc w:val="both"/>
        <w:rPr>
          <w:rFonts w:ascii="Arial" w:hAnsi="Arial" w:cs="Arial"/>
          <w:sz w:val="20"/>
          <w:szCs w:val="20"/>
        </w:rPr>
      </w:pPr>
    </w:p>
    <w:p w14:paraId="23FB30B2" w14:textId="7687F108" w:rsidR="00001578" w:rsidRDefault="00001578" w:rsidP="00001578">
      <w:pPr>
        <w:jc w:val="both"/>
        <w:rPr>
          <w:rFonts w:ascii="Arial" w:hAnsi="Arial" w:cs="Arial"/>
          <w:sz w:val="20"/>
          <w:szCs w:val="20"/>
        </w:rPr>
      </w:pPr>
    </w:p>
    <w:p w14:paraId="5836ADFA" w14:textId="44BD2337" w:rsidR="00001578" w:rsidRDefault="00001578" w:rsidP="00001578">
      <w:pPr>
        <w:jc w:val="both"/>
        <w:rPr>
          <w:rFonts w:ascii="Arial" w:hAnsi="Arial" w:cs="Arial"/>
          <w:sz w:val="20"/>
          <w:szCs w:val="20"/>
        </w:rPr>
      </w:pPr>
    </w:p>
    <w:p w14:paraId="26FCD531" w14:textId="4C8B74F8" w:rsidR="00001578" w:rsidRDefault="00001578" w:rsidP="00001578">
      <w:pPr>
        <w:jc w:val="both"/>
        <w:rPr>
          <w:rFonts w:ascii="Arial" w:hAnsi="Arial" w:cs="Arial"/>
          <w:sz w:val="20"/>
          <w:szCs w:val="20"/>
        </w:rPr>
      </w:pPr>
    </w:p>
    <w:p w14:paraId="1D132277" w14:textId="021DF6F1" w:rsidR="00001578" w:rsidRDefault="00001578" w:rsidP="00001578">
      <w:pPr>
        <w:jc w:val="both"/>
        <w:rPr>
          <w:rFonts w:ascii="Arial" w:hAnsi="Arial" w:cs="Arial"/>
          <w:sz w:val="20"/>
          <w:szCs w:val="20"/>
        </w:rPr>
      </w:pPr>
    </w:p>
    <w:p w14:paraId="371C10EE" w14:textId="626AFDFA" w:rsidR="00BC685B" w:rsidRPr="00BC685B" w:rsidRDefault="00BC685B" w:rsidP="00BC685B">
      <w:pPr>
        <w:jc w:val="both"/>
        <w:rPr>
          <w:rFonts w:ascii="Arial" w:hAnsi="Arial" w:cs="Arial"/>
          <w:sz w:val="20"/>
          <w:szCs w:val="20"/>
        </w:rPr>
      </w:pPr>
      <w:r w:rsidRPr="00BC685B">
        <w:rPr>
          <w:rFonts w:ascii="Arial" w:hAnsi="Arial" w:cs="Arial"/>
          <w:b/>
          <w:bCs/>
          <w:sz w:val="20"/>
          <w:szCs w:val="20"/>
          <w:lang w:val="es-ES"/>
        </w:rPr>
        <w:lastRenderedPageBreak/>
        <w:t xml:space="preserve">Estado </w:t>
      </w:r>
      <w:r w:rsidR="00D500C5" w:rsidRPr="00BC685B">
        <w:rPr>
          <w:rFonts w:ascii="Arial" w:hAnsi="Arial" w:cs="Arial"/>
          <w:b/>
          <w:bCs/>
          <w:sz w:val="20"/>
          <w:szCs w:val="20"/>
          <w:lang w:val="es-ES"/>
        </w:rPr>
        <w:t>integral de resultados</w:t>
      </w:r>
    </w:p>
    <w:p w14:paraId="3A32A05D" w14:textId="02315540" w:rsidR="002E3911" w:rsidRDefault="00BC685B" w:rsidP="00BC685B">
      <w:pPr>
        <w:jc w:val="both"/>
        <w:rPr>
          <w:rFonts w:ascii="Arial" w:hAnsi="Arial" w:cs="Arial"/>
          <w:sz w:val="20"/>
          <w:szCs w:val="20"/>
          <w:lang w:val="es-ES"/>
        </w:rPr>
      </w:pPr>
      <w:r w:rsidRPr="00BC685B">
        <w:rPr>
          <w:rFonts w:ascii="Arial" w:hAnsi="Arial" w:cs="Arial"/>
          <w:sz w:val="20"/>
          <w:szCs w:val="20"/>
          <w:lang w:val="es-ES"/>
        </w:rPr>
        <w:t xml:space="preserve">El estado integral de resultados, como su nombre lo indica, es el informe que detalla los resultados financieros obtenidos por la empresa en un periodo determinado. Al final del ejercicio contable que fije la compañía, se establece un corte para identificar si al realizar la actividad de comercio, la organización ha ganado o perdido dinero, de igual manera, conocer a qué suma ascienden esos resultados económicos, como también poder analizar si por ejemplo en la comercialización de algunos productos o servicios, se pudiera estar ganando y en cambio en otros no, de tal manera que se proceda por parte de la administración a tomar las medidas a que hubiere lugar. </w:t>
      </w:r>
    </w:p>
    <w:p w14:paraId="66DD9B09" w14:textId="39A01E77" w:rsidR="002E3911" w:rsidRDefault="002E3911" w:rsidP="00BC685B">
      <w:pPr>
        <w:jc w:val="both"/>
        <w:rPr>
          <w:rFonts w:ascii="Arial" w:hAnsi="Arial" w:cs="Arial"/>
          <w:sz w:val="20"/>
          <w:szCs w:val="20"/>
          <w:lang w:val="es-ES"/>
        </w:rPr>
      </w:pPr>
      <w:commentRangeStart w:id="1"/>
      <w:r w:rsidRPr="002E3911">
        <w:rPr>
          <w:rFonts w:ascii="Arial" w:hAnsi="Arial" w:cs="Arial"/>
          <w:noProof/>
          <w:sz w:val="20"/>
          <w:szCs w:val="20"/>
          <w:lang w:val="en-US"/>
        </w:rPr>
        <w:drawing>
          <wp:anchor distT="0" distB="0" distL="114300" distR="114300" simplePos="0" relativeHeight="251659264" behindDoc="0" locked="0" layoutInCell="1" allowOverlap="1" wp14:anchorId="0084D083" wp14:editId="20793BE8">
            <wp:simplePos x="0" y="0"/>
            <wp:positionH relativeFrom="margin">
              <wp:posOffset>1358265</wp:posOffset>
            </wp:positionH>
            <wp:positionV relativeFrom="paragraph">
              <wp:posOffset>83820</wp:posOffset>
            </wp:positionV>
            <wp:extent cx="2505075" cy="1476375"/>
            <wp:effectExtent l="0" t="0" r="9525" b="9525"/>
            <wp:wrapSquare wrapText="bothSides"/>
            <wp:docPr id="130" name="Google Shape;130;p4" descr="財務諸表、貸借対照表、損益計算書（タブレット）株式企業研究"/>
            <wp:cNvGraphicFramePr/>
            <a:graphic xmlns:a="http://schemas.openxmlformats.org/drawingml/2006/main">
              <a:graphicData uri="http://schemas.openxmlformats.org/drawingml/2006/picture">
                <pic:pic xmlns:pic="http://schemas.openxmlformats.org/drawingml/2006/picture">
                  <pic:nvPicPr>
                    <pic:cNvPr id="130" name="Google Shape;130;p4" descr="財務諸表、貸借対照表、損益計算書（タブレット）株式企業研究"/>
                    <pic:cNvPicPr preferRelativeResize="0"/>
                  </pic:nvPicPr>
                  <pic:blipFill rotWithShape="1">
                    <a:blip r:embed="rId16" cstate="print">
                      <a:alphaModFix/>
                      <a:extLst>
                        <a:ext uri="{28A0092B-C50C-407E-A947-70E740481C1C}">
                          <a14:useLocalDpi xmlns:a14="http://schemas.microsoft.com/office/drawing/2010/main" val="0"/>
                        </a:ext>
                      </a:extLst>
                    </a:blip>
                    <a:srcRect/>
                    <a:stretch/>
                  </pic:blipFill>
                  <pic:spPr>
                    <a:xfrm>
                      <a:off x="0" y="0"/>
                      <a:ext cx="2505075" cy="147637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
      <w:r>
        <w:rPr>
          <w:rStyle w:val="Refdecomentario"/>
        </w:rPr>
        <w:commentReference w:id="1"/>
      </w:r>
    </w:p>
    <w:p w14:paraId="14F33BE4" w14:textId="77777777" w:rsidR="002E3911" w:rsidRPr="00BC685B" w:rsidRDefault="002E3911" w:rsidP="00BC685B">
      <w:pPr>
        <w:jc w:val="both"/>
        <w:rPr>
          <w:rFonts w:ascii="Arial" w:hAnsi="Arial" w:cs="Arial"/>
          <w:sz w:val="20"/>
          <w:szCs w:val="20"/>
        </w:rPr>
      </w:pPr>
    </w:p>
    <w:p w14:paraId="14CBA323" w14:textId="77777777" w:rsidR="002E3911" w:rsidRDefault="002E3911" w:rsidP="00BC685B">
      <w:pPr>
        <w:jc w:val="both"/>
        <w:rPr>
          <w:rFonts w:ascii="Arial" w:hAnsi="Arial" w:cs="Arial"/>
          <w:sz w:val="20"/>
          <w:szCs w:val="20"/>
          <w:lang w:val="es-ES"/>
        </w:rPr>
      </w:pPr>
    </w:p>
    <w:p w14:paraId="636E6695" w14:textId="77777777" w:rsidR="002E3911" w:rsidRDefault="002E3911" w:rsidP="00BC685B">
      <w:pPr>
        <w:jc w:val="both"/>
        <w:rPr>
          <w:rFonts w:ascii="Arial" w:hAnsi="Arial" w:cs="Arial"/>
          <w:sz w:val="20"/>
          <w:szCs w:val="20"/>
          <w:lang w:val="es-ES"/>
        </w:rPr>
      </w:pPr>
    </w:p>
    <w:p w14:paraId="5F246DED" w14:textId="77777777" w:rsidR="002E3911" w:rsidRDefault="002E3911" w:rsidP="00BC685B">
      <w:pPr>
        <w:jc w:val="both"/>
        <w:rPr>
          <w:rFonts w:ascii="Arial" w:hAnsi="Arial" w:cs="Arial"/>
          <w:sz w:val="20"/>
          <w:szCs w:val="20"/>
          <w:lang w:val="es-ES"/>
        </w:rPr>
      </w:pPr>
    </w:p>
    <w:p w14:paraId="14D404AA" w14:textId="77777777" w:rsidR="002E3911" w:rsidRDefault="002E3911" w:rsidP="00BC685B">
      <w:pPr>
        <w:jc w:val="both"/>
        <w:rPr>
          <w:rFonts w:ascii="Arial" w:hAnsi="Arial" w:cs="Arial"/>
          <w:sz w:val="20"/>
          <w:szCs w:val="20"/>
          <w:lang w:val="es-ES"/>
        </w:rPr>
      </w:pPr>
    </w:p>
    <w:p w14:paraId="0D93BDD9" w14:textId="77777777" w:rsidR="00A26252" w:rsidRDefault="00A26252" w:rsidP="00BC685B">
      <w:pPr>
        <w:jc w:val="both"/>
        <w:rPr>
          <w:rFonts w:ascii="Arial" w:hAnsi="Arial" w:cs="Arial"/>
          <w:sz w:val="20"/>
          <w:szCs w:val="20"/>
          <w:lang w:val="es-ES"/>
        </w:rPr>
      </w:pPr>
    </w:p>
    <w:p w14:paraId="45FC8F59" w14:textId="65FBF285" w:rsidR="00BC685B" w:rsidRPr="00BC685B" w:rsidRDefault="00BC685B" w:rsidP="00BC685B">
      <w:pPr>
        <w:jc w:val="both"/>
        <w:rPr>
          <w:rFonts w:ascii="Arial" w:hAnsi="Arial" w:cs="Arial"/>
          <w:sz w:val="20"/>
          <w:szCs w:val="20"/>
        </w:rPr>
      </w:pPr>
      <w:r w:rsidRPr="00BC685B">
        <w:rPr>
          <w:rFonts w:ascii="Arial" w:hAnsi="Arial" w:cs="Arial"/>
          <w:sz w:val="20"/>
          <w:szCs w:val="20"/>
          <w:lang w:val="es-ES"/>
        </w:rPr>
        <w:t>Ahora bien, a nivel general lo que se determina en el estado integral de resultados, es el resultado operacional de la compañía o persona natural que lleve la contabilidad, sea este utilidad o pérdida, partiendo de los ingresos de la empresa, de los cuales se les descuentan los costos y gastos incurridos.</w:t>
      </w:r>
    </w:p>
    <w:p w14:paraId="051418E9" w14:textId="33460B5A" w:rsidR="00BC685B" w:rsidRDefault="00BC685B" w:rsidP="00BC685B">
      <w:pPr>
        <w:jc w:val="both"/>
        <w:rPr>
          <w:rFonts w:ascii="Arial" w:hAnsi="Arial" w:cs="Arial"/>
          <w:sz w:val="20"/>
          <w:szCs w:val="20"/>
          <w:lang w:val="es-ES"/>
        </w:rPr>
      </w:pPr>
      <w:r w:rsidRPr="00BC685B">
        <w:rPr>
          <w:rFonts w:ascii="Arial" w:hAnsi="Arial" w:cs="Arial"/>
          <w:sz w:val="20"/>
          <w:szCs w:val="20"/>
          <w:lang w:val="es-ES"/>
        </w:rPr>
        <w:t>Las cuentas que se manejan en este estado financiero son:</w:t>
      </w:r>
    </w:p>
    <w:p w14:paraId="212E505E" w14:textId="1E5B3EC6" w:rsidR="00BC685B" w:rsidRDefault="00BC685B" w:rsidP="00BC685B">
      <w:pPr>
        <w:jc w:val="both"/>
        <w:rPr>
          <w:rFonts w:ascii="Arial" w:hAnsi="Arial" w:cs="Arial"/>
          <w:sz w:val="20"/>
          <w:szCs w:val="20"/>
        </w:rPr>
      </w:pPr>
      <w:r>
        <w:rPr>
          <w:rFonts w:ascii="Arial" w:hAnsi="Arial" w:cs="Arial"/>
          <w:noProof/>
          <w:sz w:val="20"/>
          <w:szCs w:val="20"/>
          <w:lang w:val="en-US"/>
        </w:rPr>
        <w:drawing>
          <wp:inline distT="0" distB="0" distL="0" distR="0" wp14:anchorId="3C79DDAC" wp14:editId="2A39DD43">
            <wp:extent cx="5105400" cy="1590675"/>
            <wp:effectExtent l="0" t="0" r="0" b="9525"/>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5448344B" w14:textId="24019BF3" w:rsidR="00BC685B" w:rsidRDefault="00BC685B" w:rsidP="00BC685B">
      <w:pPr>
        <w:jc w:val="both"/>
        <w:rPr>
          <w:rFonts w:ascii="Arial" w:hAnsi="Arial" w:cs="Arial"/>
          <w:b/>
          <w:bCs/>
          <w:sz w:val="20"/>
          <w:szCs w:val="20"/>
          <w:lang w:val="es-ES"/>
        </w:rPr>
      </w:pPr>
      <w:r w:rsidRPr="00BC685B">
        <w:rPr>
          <w:rFonts w:ascii="Arial" w:hAnsi="Arial" w:cs="Arial"/>
          <w:b/>
          <w:bCs/>
          <w:sz w:val="20"/>
          <w:szCs w:val="20"/>
          <w:lang w:val="es-ES"/>
        </w:rPr>
        <w:t xml:space="preserve">Estado </w:t>
      </w:r>
      <w:r w:rsidR="00D500C5" w:rsidRPr="00BC685B">
        <w:rPr>
          <w:rFonts w:ascii="Arial" w:hAnsi="Arial" w:cs="Arial"/>
          <w:b/>
          <w:bCs/>
          <w:sz w:val="20"/>
          <w:szCs w:val="20"/>
          <w:lang w:val="es-ES"/>
        </w:rPr>
        <w:t>cambios en el patrimonio</w:t>
      </w:r>
    </w:p>
    <w:p w14:paraId="6F928194" w14:textId="77777777" w:rsidR="005C6FC4" w:rsidRPr="005C6FC4" w:rsidRDefault="005C6FC4" w:rsidP="005C6FC4">
      <w:pPr>
        <w:jc w:val="both"/>
        <w:rPr>
          <w:rFonts w:ascii="Arial" w:hAnsi="Arial" w:cs="Arial"/>
          <w:sz w:val="20"/>
          <w:szCs w:val="20"/>
        </w:rPr>
      </w:pPr>
      <w:r w:rsidRPr="005C6FC4">
        <w:rPr>
          <w:rFonts w:ascii="Arial" w:hAnsi="Arial" w:cs="Arial"/>
          <w:sz w:val="20"/>
          <w:szCs w:val="20"/>
          <w:lang w:val="es-ES"/>
        </w:rPr>
        <w:t>El estado de cambios en el patrimonio es un estado financiero que se realiza y se analiza de forma comparativa, y que permite evidenciar los cambios que ha presentado cada una de las cuentas contables, que conforman el patrimonio de la sociedad en un año a otro, o de un periodo a otro, siempre que estos períodos sean homogéneos.</w:t>
      </w:r>
    </w:p>
    <w:p w14:paraId="62820C9D" w14:textId="77E6E606" w:rsidR="005C6FC4" w:rsidRDefault="005C6FC4" w:rsidP="005C6FC4">
      <w:pPr>
        <w:jc w:val="both"/>
        <w:rPr>
          <w:rFonts w:ascii="Arial" w:hAnsi="Arial" w:cs="Arial"/>
          <w:sz w:val="20"/>
          <w:szCs w:val="20"/>
          <w:lang w:val="es-ES"/>
        </w:rPr>
      </w:pPr>
      <w:r w:rsidRPr="005C6FC4">
        <w:rPr>
          <w:rFonts w:ascii="Arial" w:hAnsi="Arial" w:cs="Arial"/>
          <w:sz w:val="20"/>
          <w:szCs w:val="20"/>
          <w:lang w:val="es-ES"/>
        </w:rPr>
        <w:t>Adicional a demostrar esas variaciones en las cuentas patrimoniales, el estado busca explicar y analizar cada una de las variaciones, sus motivaciones y posibles consecuencias dentro de la estructura financiera de la compañía.</w:t>
      </w:r>
    </w:p>
    <w:p w14:paraId="70137D39" w14:textId="36B7D617" w:rsidR="00A26252" w:rsidRDefault="00A26252" w:rsidP="005C6FC4">
      <w:pPr>
        <w:jc w:val="both"/>
        <w:rPr>
          <w:rFonts w:ascii="Arial" w:hAnsi="Arial" w:cs="Arial"/>
          <w:sz w:val="20"/>
          <w:szCs w:val="20"/>
          <w:lang w:val="es-ES"/>
        </w:rPr>
      </w:pPr>
    </w:p>
    <w:p w14:paraId="459CF6DD" w14:textId="31B75334" w:rsidR="00A26252" w:rsidRDefault="00A26252" w:rsidP="005C6FC4">
      <w:pPr>
        <w:jc w:val="both"/>
        <w:rPr>
          <w:rFonts w:ascii="Arial" w:hAnsi="Arial" w:cs="Arial"/>
          <w:sz w:val="20"/>
          <w:szCs w:val="20"/>
          <w:lang w:val="es-ES"/>
        </w:rPr>
      </w:pPr>
    </w:p>
    <w:p w14:paraId="60FFC057" w14:textId="4E82AA43" w:rsidR="00A26252" w:rsidRDefault="00A26252" w:rsidP="005C6FC4">
      <w:pPr>
        <w:jc w:val="both"/>
        <w:rPr>
          <w:rFonts w:ascii="Arial" w:hAnsi="Arial" w:cs="Arial"/>
          <w:sz w:val="20"/>
          <w:szCs w:val="20"/>
          <w:lang w:val="es-ES"/>
        </w:rPr>
      </w:pPr>
    </w:p>
    <w:p w14:paraId="05CAB252" w14:textId="44AD1BA1" w:rsidR="00A26252" w:rsidRDefault="00A26252" w:rsidP="005C6FC4">
      <w:pPr>
        <w:jc w:val="both"/>
        <w:rPr>
          <w:rFonts w:ascii="Arial" w:hAnsi="Arial" w:cs="Arial"/>
          <w:sz w:val="20"/>
          <w:szCs w:val="20"/>
          <w:lang w:val="es-ES"/>
        </w:rPr>
      </w:pPr>
      <w:commentRangeStart w:id="2"/>
      <w:r w:rsidRPr="00A26252">
        <w:rPr>
          <w:rFonts w:ascii="Arial" w:hAnsi="Arial" w:cs="Arial"/>
          <w:noProof/>
          <w:sz w:val="20"/>
          <w:szCs w:val="20"/>
          <w:lang w:val="en-US"/>
        </w:rPr>
        <w:drawing>
          <wp:anchor distT="0" distB="0" distL="114300" distR="114300" simplePos="0" relativeHeight="251660288" behindDoc="0" locked="0" layoutInCell="1" allowOverlap="1" wp14:anchorId="4009D89D" wp14:editId="0A68117B">
            <wp:simplePos x="0" y="0"/>
            <wp:positionH relativeFrom="column">
              <wp:posOffset>1558290</wp:posOffset>
            </wp:positionH>
            <wp:positionV relativeFrom="paragraph">
              <wp:posOffset>0</wp:posOffset>
            </wp:positionV>
            <wp:extent cx="2838450" cy="1562100"/>
            <wp:effectExtent l="0" t="0" r="0" b="0"/>
            <wp:wrapSquare wrapText="bothSides"/>
            <wp:docPr id="162" name="Google Shape;162;p6" descr="Märkte im Fokus"/>
            <wp:cNvGraphicFramePr/>
            <a:graphic xmlns:a="http://schemas.openxmlformats.org/drawingml/2006/main">
              <a:graphicData uri="http://schemas.openxmlformats.org/drawingml/2006/picture">
                <pic:pic xmlns:pic="http://schemas.openxmlformats.org/drawingml/2006/picture">
                  <pic:nvPicPr>
                    <pic:cNvPr id="162" name="Google Shape;162;p6" descr="Märkte im Fokus"/>
                    <pic:cNvPicPr preferRelativeResize="0"/>
                  </pic:nvPicPr>
                  <pic:blipFill rotWithShape="1">
                    <a:blip r:embed="rId22" cstate="print">
                      <a:alphaModFix/>
                      <a:extLst>
                        <a:ext uri="{28A0092B-C50C-407E-A947-70E740481C1C}">
                          <a14:useLocalDpi xmlns:a14="http://schemas.microsoft.com/office/drawing/2010/main" val="0"/>
                        </a:ext>
                      </a:extLst>
                    </a:blip>
                    <a:srcRect/>
                    <a:stretch/>
                  </pic:blipFill>
                  <pic:spPr>
                    <a:xfrm>
                      <a:off x="0" y="0"/>
                      <a:ext cx="2838450" cy="156210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2"/>
      <w:r>
        <w:rPr>
          <w:rStyle w:val="Refdecomentario"/>
        </w:rPr>
        <w:commentReference w:id="2"/>
      </w:r>
    </w:p>
    <w:p w14:paraId="20F4DA2C" w14:textId="77777777" w:rsidR="00A26252" w:rsidRDefault="00A26252" w:rsidP="005C6FC4">
      <w:pPr>
        <w:jc w:val="both"/>
        <w:rPr>
          <w:rFonts w:ascii="Arial" w:hAnsi="Arial" w:cs="Arial"/>
          <w:sz w:val="20"/>
          <w:szCs w:val="20"/>
          <w:lang w:val="es-ES"/>
        </w:rPr>
      </w:pPr>
    </w:p>
    <w:p w14:paraId="190F4E11" w14:textId="77777777" w:rsidR="00A26252" w:rsidRDefault="00A26252" w:rsidP="005C6FC4">
      <w:pPr>
        <w:jc w:val="both"/>
        <w:rPr>
          <w:rFonts w:ascii="Arial" w:hAnsi="Arial" w:cs="Arial"/>
          <w:sz w:val="20"/>
          <w:szCs w:val="20"/>
          <w:lang w:val="es-ES"/>
        </w:rPr>
      </w:pPr>
    </w:p>
    <w:p w14:paraId="62F3C7AD" w14:textId="77777777" w:rsidR="00A26252" w:rsidRDefault="00A26252" w:rsidP="005C6FC4">
      <w:pPr>
        <w:jc w:val="both"/>
        <w:rPr>
          <w:rFonts w:ascii="Arial" w:hAnsi="Arial" w:cs="Arial"/>
          <w:sz w:val="20"/>
          <w:szCs w:val="20"/>
          <w:lang w:val="es-ES"/>
        </w:rPr>
      </w:pPr>
    </w:p>
    <w:p w14:paraId="6237AD77" w14:textId="77777777" w:rsidR="00A26252" w:rsidRDefault="00A26252" w:rsidP="005C6FC4">
      <w:pPr>
        <w:jc w:val="both"/>
        <w:rPr>
          <w:rFonts w:ascii="Arial" w:hAnsi="Arial" w:cs="Arial"/>
          <w:sz w:val="20"/>
          <w:szCs w:val="20"/>
          <w:lang w:val="es-ES"/>
        </w:rPr>
      </w:pPr>
    </w:p>
    <w:p w14:paraId="6FF7853C" w14:textId="77777777" w:rsidR="00A26252" w:rsidRDefault="00A26252" w:rsidP="005C6FC4">
      <w:pPr>
        <w:jc w:val="both"/>
        <w:rPr>
          <w:rFonts w:ascii="Arial" w:hAnsi="Arial" w:cs="Arial"/>
          <w:sz w:val="20"/>
          <w:szCs w:val="20"/>
          <w:lang w:val="es-ES"/>
        </w:rPr>
      </w:pPr>
    </w:p>
    <w:p w14:paraId="15DC550B" w14:textId="77777777" w:rsidR="00A26252" w:rsidRDefault="00A26252" w:rsidP="005C6FC4">
      <w:pPr>
        <w:jc w:val="both"/>
        <w:rPr>
          <w:rFonts w:ascii="Arial" w:hAnsi="Arial" w:cs="Arial"/>
          <w:sz w:val="20"/>
          <w:szCs w:val="20"/>
          <w:lang w:val="es-ES"/>
        </w:rPr>
      </w:pPr>
    </w:p>
    <w:p w14:paraId="022CD69B" w14:textId="05BF4590" w:rsidR="005C6FC4" w:rsidRPr="005C6FC4" w:rsidRDefault="005C6FC4" w:rsidP="005C6FC4">
      <w:pPr>
        <w:jc w:val="both"/>
        <w:rPr>
          <w:rFonts w:ascii="Arial" w:hAnsi="Arial" w:cs="Arial"/>
          <w:sz w:val="20"/>
          <w:szCs w:val="20"/>
        </w:rPr>
      </w:pPr>
      <w:r w:rsidRPr="005C6FC4">
        <w:rPr>
          <w:rFonts w:ascii="Arial" w:hAnsi="Arial" w:cs="Arial"/>
          <w:sz w:val="20"/>
          <w:szCs w:val="20"/>
          <w:lang w:val="es-ES"/>
        </w:rPr>
        <w:t>Para toda organización es importante:</w:t>
      </w:r>
    </w:p>
    <w:p w14:paraId="731A0BF1" w14:textId="215EB86E" w:rsidR="005C6FC4" w:rsidRPr="005C6FC4" w:rsidRDefault="005C6FC4" w:rsidP="005C6FC4">
      <w:pPr>
        <w:jc w:val="both"/>
        <w:rPr>
          <w:rFonts w:ascii="Arial" w:hAnsi="Arial" w:cs="Arial"/>
          <w:sz w:val="20"/>
          <w:szCs w:val="20"/>
        </w:rPr>
      </w:pPr>
      <w:r>
        <w:rPr>
          <w:rFonts w:ascii="Arial" w:hAnsi="Arial" w:cs="Arial"/>
          <w:noProof/>
          <w:sz w:val="20"/>
          <w:szCs w:val="20"/>
          <w:lang w:val="en-US"/>
        </w:rPr>
        <w:drawing>
          <wp:inline distT="0" distB="0" distL="0" distR="0" wp14:anchorId="49D6094F" wp14:editId="72DBF871">
            <wp:extent cx="6096000" cy="2667000"/>
            <wp:effectExtent l="0" t="0" r="19050" b="0"/>
            <wp:docPr id="25" name="Diagra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21EF2BBE" w14:textId="7C934A86" w:rsidR="00D500C5" w:rsidRPr="00D500C5" w:rsidRDefault="00D500C5" w:rsidP="00D500C5">
      <w:pPr>
        <w:jc w:val="both"/>
        <w:rPr>
          <w:rFonts w:ascii="Arial" w:hAnsi="Arial" w:cs="Arial"/>
          <w:sz w:val="20"/>
          <w:szCs w:val="20"/>
        </w:rPr>
      </w:pPr>
      <w:r w:rsidRPr="00D500C5">
        <w:rPr>
          <w:rFonts w:ascii="Arial" w:hAnsi="Arial" w:cs="Arial"/>
          <w:b/>
          <w:bCs/>
          <w:sz w:val="20"/>
          <w:szCs w:val="20"/>
          <w:lang w:val="es-ES"/>
        </w:rPr>
        <w:t>Estado de flujo de efectivo</w:t>
      </w:r>
    </w:p>
    <w:p w14:paraId="3145B83F" w14:textId="23B2097E" w:rsidR="00D500C5" w:rsidRDefault="00D500C5" w:rsidP="00D500C5">
      <w:pPr>
        <w:jc w:val="both"/>
        <w:rPr>
          <w:rFonts w:ascii="Arial" w:hAnsi="Arial" w:cs="Arial"/>
          <w:sz w:val="20"/>
          <w:szCs w:val="20"/>
          <w:lang w:val="es-ES"/>
        </w:rPr>
      </w:pPr>
      <w:r w:rsidRPr="00D500C5">
        <w:rPr>
          <w:rFonts w:ascii="Arial" w:hAnsi="Arial" w:cs="Arial"/>
          <w:sz w:val="20"/>
          <w:szCs w:val="20"/>
          <w:lang w:val="es-ES"/>
        </w:rPr>
        <w:t xml:space="preserve">El estado de flujos de efectivo es un estado financiero básico, de propósito general, que ilustra cómo la empresa obtiene el efectivo con el cual funciona, de igual manera, cómo lo gasta o se invierte ese efectivo de conformidad con las necesidades financieras de la compañía. </w:t>
      </w:r>
    </w:p>
    <w:p w14:paraId="0022E0D9" w14:textId="2A478F81" w:rsidR="00D500C5" w:rsidRPr="00D500C5" w:rsidRDefault="00D500C5" w:rsidP="00D500C5">
      <w:pPr>
        <w:jc w:val="both"/>
        <w:rPr>
          <w:rFonts w:ascii="Arial" w:hAnsi="Arial" w:cs="Arial"/>
          <w:sz w:val="20"/>
          <w:szCs w:val="20"/>
        </w:rPr>
      </w:pPr>
      <w:r>
        <w:rPr>
          <w:rFonts w:ascii="Arial" w:hAnsi="Arial" w:cs="Arial"/>
          <w:noProof/>
          <w:sz w:val="20"/>
          <w:szCs w:val="20"/>
          <w:lang w:val="en-US"/>
        </w:rPr>
        <w:drawing>
          <wp:inline distT="0" distB="0" distL="0" distR="0" wp14:anchorId="16591F15" wp14:editId="60659400">
            <wp:extent cx="6076950" cy="3200400"/>
            <wp:effectExtent l="0" t="0" r="0" b="19050"/>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5B001741" w14:textId="18E62593" w:rsidR="002E3911" w:rsidRDefault="002E3911" w:rsidP="002E3911">
      <w:pPr>
        <w:jc w:val="both"/>
        <w:rPr>
          <w:rFonts w:ascii="Arial" w:hAnsi="Arial" w:cs="Arial"/>
          <w:sz w:val="20"/>
          <w:szCs w:val="20"/>
          <w:lang w:val="es-ES"/>
        </w:rPr>
      </w:pPr>
      <w:r w:rsidRPr="002E3911">
        <w:rPr>
          <w:rFonts w:ascii="Arial" w:hAnsi="Arial" w:cs="Arial"/>
          <w:sz w:val="20"/>
          <w:szCs w:val="20"/>
          <w:lang w:val="es-ES"/>
        </w:rPr>
        <w:t xml:space="preserve">Es importante tener en claro que, según las experiencias de muchos administradores, se puede decir las empresas se quiebran o se cierran, por falta de liquidez y la liquidez la proporciona el efectivo, incluso hay casos conocidos, en donde empresas que enfrentaron crisis de varios años con rentabilidad negativa, pudieron sobrellevar estas situaciones difíciles gracias a la liquidez con que contaron para poder sobreponerse. </w:t>
      </w:r>
    </w:p>
    <w:p w14:paraId="7B39C080" w14:textId="503C371E" w:rsidR="00A26252" w:rsidRPr="002E3911" w:rsidRDefault="00A26252" w:rsidP="002E3911">
      <w:pPr>
        <w:jc w:val="both"/>
        <w:rPr>
          <w:rFonts w:ascii="Arial" w:hAnsi="Arial" w:cs="Arial"/>
          <w:sz w:val="20"/>
          <w:szCs w:val="20"/>
        </w:rPr>
      </w:pPr>
      <w:commentRangeStart w:id="3"/>
      <w:r w:rsidRPr="00A26252">
        <w:rPr>
          <w:rFonts w:ascii="Arial" w:hAnsi="Arial" w:cs="Arial"/>
          <w:noProof/>
          <w:sz w:val="20"/>
          <w:szCs w:val="20"/>
          <w:lang w:val="en-US"/>
        </w:rPr>
        <w:drawing>
          <wp:anchor distT="0" distB="0" distL="114300" distR="114300" simplePos="0" relativeHeight="251661312" behindDoc="0" locked="0" layoutInCell="1" allowOverlap="1" wp14:anchorId="10520B84" wp14:editId="06D9C3D8">
            <wp:simplePos x="0" y="0"/>
            <wp:positionH relativeFrom="column">
              <wp:posOffset>1434465</wp:posOffset>
            </wp:positionH>
            <wp:positionV relativeFrom="paragraph">
              <wp:posOffset>59690</wp:posOffset>
            </wp:positionV>
            <wp:extent cx="3181350" cy="1419225"/>
            <wp:effectExtent l="0" t="0" r="0" b="9525"/>
            <wp:wrapSquare wrapText="bothSides"/>
            <wp:docPr id="229" name="Google Shape;229;p9" descr="No longer pay in cash and pay by credit card (dollars flat design)"/>
            <wp:cNvGraphicFramePr/>
            <a:graphic xmlns:a="http://schemas.openxmlformats.org/drawingml/2006/main">
              <a:graphicData uri="http://schemas.openxmlformats.org/drawingml/2006/picture">
                <pic:pic xmlns:pic="http://schemas.openxmlformats.org/drawingml/2006/picture">
                  <pic:nvPicPr>
                    <pic:cNvPr id="229" name="Google Shape;229;p9" descr="No longer pay in cash and pay by credit card (dollars flat design)"/>
                    <pic:cNvPicPr preferRelativeResize="0"/>
                  </pic:nvPicPr>
                  <pic:blipFill rotWithShape="1">
                    <a:blip r:embed="rId33" cstate="print">
                      <a:alphaModFix/>
                      <a:extLst>
                        <a:ext uri="{28A0092B-C50C-407E-A947-70E740481C1C}">
                          <a14:useLocalDpi xmlns:a14="http://schemas.microsoft.com/office/drawing/2010/main" val="0"/>
                        </a:ext>
                      </a:extLst>
                    </a:blip>
                    <a:srcRect/>
                    <a:stretch/>
                  </pic:blipFill>
                  <pic:spPr>
                    <a:xfrm>
                      <a:off x="0" y="0"/>
                      <a:ext cx="3181350" cy="141922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3"/>
      <w:r>
        <w:rPr>
          <w:rStyle w:val="Refdecomentario"/>
        </w:rPr>
        <w:commentReference w:id="3"/>
      </w:r>
    </w:p>
    <w:p w14:paraId="0700F899" w14:textId="77777777" w:rsidR="005C6FC4" w:rsidRPr="00BC685B" w:rsidRDefault="005C6FC4" w:rsidP="00BC685B">
      <w:pPr>
        <w:jc w:val="both"/>
        <w:rPr>
          <w:rFonts w:ascii="Arial" w:hAnsi="Arial" w:cs="Arial"/>
          <w:sz w:val="20"/>
          <w:szCs w:val="20"/>
        </w:rPr>
      </w:pPr>
    </w:p>
    <w:p w14:paraId="2D840122" w14:textId="77777777" w:rsidR="00BC685B" w:rsidRPr="00BC685B" w:rsidRDefault="00BC685B" w:rsidP="00BC685B">
      <w:pPr>
        <w:jc w:val="both"/>
        <w:rPr>
          <w:rFonts w:ascii="Arial" w:hAnsi="Arial" w:cs="Arial"/>
          <w:sz w:val="20"/>
          <w:szCs w:val="20"/>
        </w:rPr>
      </w:pPr>
    </w:p>
    <w:p w14:paraId="52972882" w14:textId="5467495C" w:rsidR="00001578" w:rsidRPr="00001578" w:rsidRDefault="00001578" w:rsidP="00001578">
      <w:pPr>
        <w:jc w:val="both"/>
        <w:rPr>
          <w:rFonts w:ascii="Arial" w:hAnsi="Arial" w:cs="Arial"/>
          <w:sz w:val="20"/>
          <w:szCs w:val="20"/>
        </w:rPr>
      </w:pPr>
    </w:p>
    <w:sectPr w:rsidR="00001578" w:rsidRPr="0000157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ira Alejandra Cordoba Serrano" w:date="2022-04-20T15:21:00Z" w:initials="MACS">
    <w:p w14:paraId="3DA0D874" w14:textId="5EC28A94" w:rsidR="002E3911" w:rsidRDefault="002E3911" w:rsidP="002E3911">
      <w:pPr>
        <w:pStyle w:val="Textocomentario"/>
        <w:rPr>
          <w:i/>
          <w:iCs/>
          <w:sz w:val="16"/>
          <w:szCs w:val="16"/>
          <w:lang w:val="es-ES_tradnl"/>
        </w:rPr>
      </w:pPr>
      <w:r>
        <w:rPr>
          <w:rStyle w:val="Refdecomentario"/>
        </w:rPr>
        <w:annotationRef/>
      </w:r>
      <w:r w:rsidRPr="00A51F99">
        <w:rPr>
          <w:i/>
          <w:iCs/>
          <w:sz w:val="16"/>
          <w:szCs w:val="16"/>
          <w:lang w:val="es-ES_tradnl"/>
        </w:rPr>
        <w:t>Equipo de producción sugerimos reemplazar la imagen por una del banco de imágenes que cumpla el propósito pedagógico, ya que esta no es una imagen libre.</w:t>
      </w:r>
      <w:r w:rsidR="008B5B6F">
        <w:rPr>
          <w:i/>
          <w:iCs/>
          <w:sz w:val="16"/>
          <w:szCs w:val="16"/>
          <w:lang w:val="es-ES_tradnl"/>
        </w:rPr>
        <w:t xml:space="preserve"> </w:t>
      </w:r>
    </w:p>
    <w:p w14:paraId="684B27A8" w14:textId="263D3458" w:rsidR="008B5B6F" w:rsidRDefault="008B5B6F" w:rsidP="002E3911">
      <w:pPr>
        <w:pStyle w:val="Textocomentario"/>
        <w:rPr>
          <w:i/>
          <w:iCs/>
          <w:sz w:val="16"/>
          <w:szCs w:val="16"/>
          <w:lang w:val="es-ES_tradnl"/>
        </w:rPr>
      </w:pPr>
    </w:p>
    <w:p w14:paraId="150DE56B" w14:textId="7E505FE1" w:rsidR="008B5B6F" w:rsidRDefault="008B5B6F" w:rsidP="002E3911">
      <w:pPr>
        <w:pStyle w:val="Textocomentario"/>
        <w:rPr>
          <w:iCs/>
          <w:sz w:val="16"/>
          <w:szCs w:val="16"/>
          <w:lang w:val="es-ES_tradnl"/>
        </w:rPr>
      </w:pPr>
      <w:r>
        <w:rPr>
          <w:iCs/>
          <w:sz w:val="16"/>
          <w:szCs w:val="16"/>
          <w:lang w:val="es-ES_tradnl"/>
        </w:rPr>
        <w:t>Los textos son:</w:t>
      </w:r>
    </w:p>
    <w:p w14:paraId="6C7B2B34" w14:textId="4C355C75" w:rsidR="008B5B6F" w:rsidRDefault="008B5B6F" w:rsidP="002E3911">
      <w:pPr>
        <w:pStyle w:val="Textocomentario"/>
        <w:rPr>
          <w:iCs/>
          <w:sz w:val="16"/>
          <w:szCs w:val="16"/>
          <w:lang w:val="es-ES_tradnl"/>
        </w:rPr>
      </w:pPr>
    </w:p>
    <w:p w14:paraId="3628C401" w14:textId="099D40B1" w:rsidR="008B5B6F" w:rsidRDefault="008B5B6F" w:rsidP="002E3911">
      <w:pPr>
        <w:pStyle w:val="Textocomentario"/>
        <w:rPr>
          <w:iCs/>
          <w:sz w:val="16"/>
          <w:szCs w:val="16"/>
          <w:lang w:val="es-ES_tradnl"/>
        </w:rPr>
      </w:pPr>
      <w:r>
        <w:rPr>
          <w:iCs/>
          <w:sz w:val="16"/>
          <w:szCs w:val="16"/>
          <w:lang w:val="es-ES_tradnl"/>
        </w:rPr>
        <w:t>Estructura económica</w:t>
      </w:r>
    </w:p>
    <w:p w14:paraId="70C7896F" w14:textId="31EE14F2" w:rsidR="008B5B6F" w:rsidRPr="008B5B6F" w:rsidRDefault="008B5B6F" w:rsidP="002E3911">
      <w:pPr>
        <w:pStyle w:val="Textocomentario"/>
        <w:rPr>
          <w:b/>
          <w:iCs/>
          <w:sz w:val="16"/>
          <w:szCs w:val="16"/>
          <w:lang w:val="es-ES_tradnl"/>
        </w:rPr>
      </w:pPr>
      <w:r w:rsidRPr="008B5B6F">
        <w:rPr>
          <w:b/>
          <w:iCs/>
          <w:sz w:val="16"/>
          <w:szCs w:val="16"/>
          <w:lang w:val="es-ES_tradnl"/>
        </w:rPr>
        <w:t>Activo</w:t>
      </w:r>
    </w:p>
    <w:p w14:paraId="15A649D8" w14:textId="74D79FC7" w:rsidR="008B5B6F" w:rsidRDefault="008B5B6F" w:rsidP="002E3911">
      <w:pPr>
        <w:pStyle w:val="Textocomentario"/>
        <w:rPr>
          <w:iCs/>
          <w:sz w:val="16"/>
          <w:szCs w:val="16"/>
          <w:lang w:val="es-ES_tradnl"/>
        </w:rPr>
      </w:pPr>
      <w:r>
        <w:rPr>
          <w:iCs/>
          <w:sz w:val="16"/>
          <w:szCs w:val="16"/>
          <w:lang w:val="es-ES_tradnl"/>
        </w:rPr>
        <w:t>Destino de los medios financieros</w:t>
      </w:r>
    </w:p>
    <w:p w14:paraId="0F199D71" w14:textId="64B9AD2C" w:rsidR="008B5B6F" w:rsidRDefault="008B5B6F" w:rsidP="002E3911">
      <w:pPr>
        <w:pStyle w:val="Textocomentario"/>
        <w:rPr>
          <w:iCs/>
          <w:sz w:val="16"/>
          <w:szCs w:val="16"/>
          <w:lang w:val="es-ES_tradnl"/>
        </w:rPr>
      </w:pPr>
    </w:p>
    <w:p w14:paraId="423568DF" w14:textId="2552EE1B" w:rsidR="008B5B6F" w:rsidRDefault="008B5B6F" w:rsidP="002E3911">
      <w:pPr>
        <w:pStyle w:val="Textocomentario"/>
        <w:rPr>
          <w:iCs/>
          <w:sz w:val="16"/>
          <w:szCs w:val="16"/>
          <w:lang w:val="es-ES_tradnl"/>
        </w:rPr>
      </w:pPr>
      <w:r>
        <w:rPr>
          <w:iCs/>
          <w:sz w:val="16"/>
          <w:szCs w:val="16"/>
          <w:lang w:val="es-ES_tradnl"/>
        </w:rPr>
        <w:t>Estructura financiera</w:t>
      </w:r>
    </w:p>
    <w:p w14:paraId="79854F5B" w14:textId="5CEAAA72" w:rsidR="008B5B6F" w:rsidRDefault="008B5B6F" w:rsidP="002E3911">
      <w:pPr>
        <w:pStyle w:val="Textocomentario"/>
        <w:rPr>
          <w:b/>
          <w:iCs/>
          <w:sz w:val="16"/>
          <w:szCs w:val="16"/>
          <w:lang w:val="es-ES_tradnl"/>
        </w:rPr>
      </w:pPr>
      <w:r>
        <w:rPr>
          <w:b/>
          <w:iCs/>
          <w:sz w:val="16"/>
          <w:szCs w:val="16"/>
          <w:lang w:val="es-ES_tradnl"/>
        </w:rPr>
        <w:t>Pasivo</w:t>
      </w:r>
    </w:p>
    <w:p w14:paraId="3199C170" w14:textId="49182C3A" w:rsidR="008B5B6F" w:rsidRDefault="008B5B6F" w:rsidP="002E3911">
      <w:pPr>
        <w:pStyle w:val="Textocomentario"/>
        <w:rPr>
          <w:iCs/>
          <w:sz w:val="16"/>
          <w:szCs w:val="16"/>
          <w:lang w:val="es-ES_tradnl"/>
        </w:rPr>
      </w:pPr>
      <w:r>
        <w:rPr>
          <w:iCs/>
          <w:sz w:val="16"/>
          <w:szCs w:val="16"/>
          <w:lang w:val="es-ES_tradnl"/>
        </w:rPr>
        <w:t>Medios financieros ajenos</w:t>
      </w:r>
    </w:p>
    <w:p w14:paraId="3F659A8A" w14:textId="61136A63" w:rsidR="008B5B6F" w:rsidRPr="008B5B6F" w:rsidRDefault="008B5B6F" w:rsidP="002E3911">
      <w:pPr>
        <w:pStyle w:val="Textocomentario"/>
        <w:rPr>
          <w:b/>
          <w:iCs/>
          <w:sz w:val="16"/>
          <w:szCs w:val="16"/>
          <w:lang w:val="es-ES_tradnl"/>
        </w:rPr>
      </w:pPr>
      <w:r w:rsidRPr="008B5B6F">
        <w:rPr>
          <w:b/>
          <w:iCs/>
          <w:sz w:val="16"/>
          <w:szCs w:val="16"/>
          <w:lang w:val="es-ES_tradnl"/>
        </w:rPr>
        <w:t>Patrimonio NETO</w:t>
      </w:r>
    </w:p>
    <w:p w14:paraId="40E53972" w14:textId="61EB8497" w:rsidR="008B5B6F" w:rsidRPr="008B5B6F" w:rsidRDefault="008B5B6F" w:rsidP="002E3911">
      <w:pPr>
        <w:pStyle w:val="Textocomentario"/>
        <w:rPr>
          <w:iCs/>
          <w:sz w:val="16"/>
          <w:szCs w:val="16"/>
          <w:lang w:val="es-ES_tradnl"/>
        </w:rPr>
      </w:pPr>
      <w:r>
        <w:rPr>
          <w:iCs/>
          <w:sz w:val="16"/>
          <w:szCs w:val="16"/>
          <w:lang w:val="es-ES_tradnl"/>
        </w:rPr>
        <w:t>Medios financieros propios</w:t>
      </w:r>
    </w:p>
    <w:p w14:paraId="58A2F1B2" w14:textId="77777777" w:rsidR="008B5B6F" w:rsidRPr="008B5B6F" w:rsidRDefault="008B5B6F" w:rsidP="002E3911">
      <w:pPr>
        <w:pStyle w:val="Textocomentario"/>
        <w:rPr>
          <w:iCs/>
          <w:sz w:val="16"/>
          <w:szCs w:val="16"/>
          <w:lang w:val="es-ES_tradnl"/>
        </w:rPr>
      </w:pPr>
    </w:p>
    <w:p w14:paraId="5D74B12C" w14:textId="2FE0320F" w:rsidR="002E3911" w:rsidRDefault="002E3911" w:rsidP="002E3911">
      <w:pPr>
        <w:pStyle w:val="Textocomentario"/>
        <w:rPr>
          <w:rStyle w:val="Hipervnculo"/>
          <w:b/>
          <w:bCs/>
          <w:i/>
          <w:iCs/>
          <w:lang w:val="es-ES"/>
        </w:rPr>
      </w:pPr>
      <w:r>
        <w:t xml:space="preserve">Fuente: </w:t>
      </w:r>
      <w:hyperlink r:id="rId1" w:history="1">
        <w:r w:rsidRPr="002E3911">
          <w:rPr>
            <w:rStyle w:val="Hipervnculo"/>
            <w:b/>
            <w:bCs/>
            <w:i/>
            <w:iCs/>
            <w:lang w:val="es-ES"/>
          </w:rPr>
          <w:t>https://sites.google.com/site/elcontadorbasico/home/tipos-de-cuentas/activos/pasivos/activo-pasivo-patrimonio</w:t>
        </w:r>
      </w:hyperlink>
    </w:p>
    <w:p w14:paraId="3F74A491" w14:textId="7FDE9398" w:rsidR="008B5B6F" w:rsidRPr="002E3911" w:rsidRDefault="008B5B6F" w:rsidP="002E3911">
      <w:pPr>
        <w:pStyle w:val="Textocomentario"/>
      </w:pPr>
    </w:p>
    <w:p w14:paraId="28ABFA56" w14:textId="60BDC497" w:rsidR="002E3911" w:rsidRDefault="002E3911" w:rsidP="002E3911">
      <w:pPr>
        <w:pStyle w:val="Textocomentario"/>
      </w:pPr>
    </w:p>
  </w:comment>
  <w:comment w:id="1" w:author="Maira Alejandra Cordoba Serrano" w:date="2022-04-20T15:23:00Z" w:initials="MACS">
    <w:p w14:paraId="4BFCC19A" w14:textId="77777777" w:rsidR="002E3911" w:rsidRDefault="002E3911" w:rsidP="002E3911">
      <w:pPr>
        <w:pStyle w:val="Textocomentario"/>
        <w:rPr>
          <w:i/>
          <w:iCs/>
          <w:sz w:val="16"/>
          <w:szCs w:val="16"/>
          <w:lang w:val="es-ES_tradnl"/>
        </w:rPr>
      </w:pPr>
      <w:r>
        <w:rPr>
          <w:rStyle w:val="Refdecomentario"/>
        </w:rPr>
        <w:annotationRef/>
      </w:r>
      <w:r w:rsidRPr="00A51F99">
        <w:rPr>
          <w:i/>
          <w:iCs/>
          <w:sz w:val="16"/>
          <w:szCs w:val="16"/>
          <w:lang w:val="es-ES_tradnl"/>
        </w:rPr>
        <w:t>Equipo de producción sugerimos reemplazar la imagen por una del banco de imágenes que cumpla el propósito pedagógico, ya que esta no es una imagen libre.</w:t>
      </w:r>
    </w:p>
    <w:p w14:paraId="3A9C1DBE" w14:textId="77777777" w:rsidR="002E3911" w:rsidRDefault="002E3911" w:rsidP="002E3911">
      <w:pPr>
        <w:pStyle w:val="Textocomentario"/>
        <w:rPr>
          <w:i/>
          <w:iCs/>
          <w:sz w:val="16"/>
          <w:szCs w:val="16"/>
          <w:lang w:val="es-ES_tradnl"/>
        </w:rPr>
      </w:pPr>
    </w:p>
    <w:p w14:paraId="1D923E8D" w14:textId="77777777" w:rsidR="00A26252" w:rsidRPr="00A26252" w:rsidRDefault="002E3911" w:rsidP="00A26252">
      <w:pPr>
        <w:pStyle w:val="Textocomentario"/>
      </w:pPr>
      <w:r>
        <w:t xml:space="preserve">Fuente: </w:t>
      </w:r>
      <w:hyperlink r:id="rId2" w:history="1">
        <w:r w:rsidR="00A26252" w:rsidRPr="00A26252">
          <w:rPr>
            <w:rStyle w:val="Hipervnculo"/>
            <w:lang w:val="es-ES"/>
          </w:rPr>
          <w:t>https://as1.ftcdn.net/v2/jpg/04/93/57/28/1000_F_493572837_ScdapnBY5YR4vlRrupiP7P9ZNsNMbcXS.jpg</w:t>
        </w:r>
      </w:hyperlink>
      <w:r w:rsidR="00A26252" w:rsidRPr="00A26252">
        <w:rPr>
          <w:lang w:val="es-ES"/>
        </w:rPr>
        <w:t xml:space="preserve"> </w:t>
      </w:r>
    </w:p>
    <w:p w14:paraId="57F61444" w14:textId="0E76693D" w:rsidR="002E3911" w:rsidRDefault="002E3911" w:rsidP="002E3911">
      <w:pPr>
        <w:pStyle w:val="Textocomentario"/>
      </w:pPr>
    </w:p>
  </w:comment>
  <w:comment w:id="2" w:author="Maira Alejandra Cordoba Serrano" w:date="2022-04-20T15:25:00Z" w:initials="MACS">
    <w:p w14:paraId="2D82E5F1" w14:textId="77777777" w:rsidR="00A26252" w:rsidRDefault="00A26252" w:rsidP="00A26252">
      <w:pPr>
        <w:pStyle w:val="Textocomentario"/>
        <w:rPr>
          <w:i/>
          <w:iCs/>
          <w:sz w:val="16"/>
          <w:szCs w:val="16"/>
          <w:lang w:val="es-ES_tradnl"/>
        </w:rPr>
      </w:pPr>
      <w:r>
        <w:rPr>
          <w:rStyle w:val="Refdecomentario"/>
        </w:rPr>
        <w:annotationRef/>
      </w:r>
      <w:r w:rsidRPr="00A51F99">
        <w:rPr>
          <w:i/>
          <w:iCs/>
          <w:sz w:val="16"/>
          <w:szCs w:val="16"/>
          <w:lang w:val="es-ES_tradnl"/>
        </w:rPr>
        <w:t>Equipo de producción sugerimos reemplazar la imagen por una del banco de imágenes que cumpla el propósito pedagógico, ya que esta no es una imagen libre.</w:t>
      </w:r>
    </w:p>
    <w:p w14:paraId="11BC0E78" w14:textId="77777777" w:rsidR="00A26252" w:rsidRDefault="00A26252" w:rsidP="00A26252">
      <w:pPr>
        <w:pStyle w:val="Textocomentario"/>
        <w:rPr>
          <w:i/>
          <w:iCs/>
          <w:sz w:val="16"/>
          <w:szCs w:val="16"/>
          <w:lang w:val="es-ES_tradnl"/>
        </w:rPr>
      </w:pPr>
    </w:p>
    <w:p w14:paraId="50C67A47" w14:textId="77777777" w:rsidR="00A26252" w:rsidRPr="00A26252" w:rsidRDefault="00A26252" w:rsidP="00A26252">
      <w:pPr>
        <w:pStyle w:val="Textocomentario"/>
      </w:pPr>
      <w:r>
        <w:t xml:space="preserve">Fuente: </w:t>
      </w:r>
      <w:hyperlink r:id="rId3" w:history="1">
        <w:r w:rsidRPr="00A26252">
          <w:rPr>
            <w:rStyle w:val="Hipervnculo"/>
            <w:lang w:val="es-ES"/>
          </w:rPr>
          <w:t>https://as1.ftcdn.net/v2/jpg/00/45/44/34/1000_F_45443441_5XOafqsFAY7RPpoyzPyiDdioEOQdRBdM.jpg</w:t>
        </w:r>
      </w:hyperlink>
      <w:r w:rsidRPr="00A26252">
        <w:rPr>
          <w:lang w:val="es-ES"/>
        </w:rPr>
        <w:t xml:space="preserve"> </w:t>
      </w:r>
    </w:p>
    <w:p w14:paraId="5573583A" w14:textId="694DCB0F" w:rsidR="00A26252" w:rsidRDefault="00A26252" w:rsidP="00A26252">
      <w:pPr>
        <w:pStyle w:val="Textocomentario"/>
      </w:pPr>
    </w:p>
  </w:comment>
  <w:comment w:id="3" w:author="Maira Alejandra Cordoba Serrano" w:date="2022-04-20T15:26:00Z" w:initials="MACS">
    <w:p w14:paraId="43A8FC50" w14:textId="77777777" w:rsidR="00A26252" w:rsidRDefault="00A26252" w:rsidP="00A26252">
      <w:pPr>
        <w:pStyle w:val="Textocomentario"/>
        <w:rPr>
          <w:i/>
          <w:iCs/>
          <w:sz w:val="16"/>
          <w:szCs w:val="16"/>
          <w:lang w:val="es-ES_tradnl"/>
        </w:rPr>
      </w:pPr>
      <w:r>
        <w:rPr>
          <w:rStyle w:val="Refdecomentario"/>
        </w:rPr>
        <w:annotationRef/>
      </w:r>
      <w:r w:rsidRPr="00A51F99">
        <w:rPr>
          <w:i/>
          <w:iCs/>
          <w:sz w:val="16"/>
          <w:szCs w:val="16"/>
          <w:lang w:val="es-ES_tradnl"/>
        </w:rPr>
        <w:t>Equipo de producción sugerimos reemplazar la imagen por una del banco de imágenes que cumpla el propósito pedagógico, ya que esta no es una imagen libre.</w:t>
      </w:r>
    </w:p>
    <w:p w14:paraId="44E464A0" w14:textId="77777777" w:rsidR="00A26252" w:rsidRDefault="00A26252" w:rsidP="00A26252">
      <w:pPr>
        <w:pStyle w:val="Textocomentario"/>
        <w:rPr>
          <w:i/>
          <w:iCs/>
          <w:sz w:val="16"/>
          <w:szCs w:val="16"/>
          <w:lang w:val="es-ES_tradnl"/>
        </w:rPr>
      </w:pPr>
    </w:p>
    <w:p w14:paraId="5E738062" w14:textId="77777777" w:rsidR="00A26252" w:rsidRPr="00A26252" w:rsidRDefault="00A26252" w:rsidP="00A26252">
      <w:pPr>
        <w:pStyle w:val="Textocomentario"/>
      </w:pPr>
      <w:r>
        <w:t xml:space="preserve">Fuente: </w:t>
      </w:r>
      <w:hyperlink r:id="rId4" w:history="1">
        <w:r w:rsidRPr="00A26252">
          <w:rPr>
            <w:rStyle w:val="Hipervnculo"/>
            <w:lang w:val="es-ES"/>
          </w:rPr>
          <w:t>https://as1.ftcdn.net/v2/jpg/03/31/18/58/1000_F_331185821_IKqgXtxBB67Nlg12TGdy9ZX5JRulGaaP.jpg</w:t>
        </w:r>
      </w:hyperlink>
      <w:r w:rsidRPr="00A26252">
        <w:rPr>
          <w:lang w:val="es-ES"/>
        </w:rPr>
        <w:t xml:space="preserve"> </w:t>
      </w:r>
    </w:p>
    <w:p w14:paraId="6B3AE785" w14:textId="101109D2" w:rsidR="00A26252" w:rsidRDefault="00A26252" w:rsidP="00A26252">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ABFA56" w15:done="0"/>
  <w15:commentEx w15:paraId="57F61444" w15:done="0"/>
  <w15:commentEx w15:paraId="5573583A" w15:done="0"/>
  <w15:commentEx w15:paraId="6B3AE7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AA37E" w16cex:dateUtc="2022-04-20T20:21:00Z"/>
  <w16cex:commentExtensible w16cex:durableId="260AA3F6" w16cex:dateUtc="2022-04-20T20:23:00Z"/>
  <w16cex:commentExtensible w16cex:durableId="260AA46D" w16cex:dateUtc="2022-04-20T20:25:00Z"/>
  <w16cex:commentExtensible w16cex:durableId="260AA4AA" w16cex:dateUtc="2022-04-20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ABFA56" w16cid:durableId="260AA37E"/>
  <w16cid:commentId w16cid:paraId="57F61444" w16cid:durableId="260AA3F6"/>
  <w16cid:commentId w16cid:paraId="5573583A" w16cid:durableId="260AA46D"/>
  <w16cid:commentId w16cid:paraId="6B3AE785" w16cid:durableId="260AA4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80645"/>
    <w:multiLevelType w:val="hybridMultilevel"/>
    <w:tmpl w:val="8ED869F6"/>
    <w:lvl w:ilvl="0" w:tplc="66429028">
      <w:start w:val="1"/>
      <w:numFmt w:val="bullet"/>
      <w:lvlText w:val="•"/>
      <w:lvlJc w:val="left"/>
      <w:pPr>
        <w:tabs>
          <w:tab w:val="num" w:pos="720"/>
        </w:tabs>
        <w:ind w:left="720" w:hanging="360"/>
      </w:pPr>
      <w:rPr>
        <w:rFonts w:ascii="Arial" w:hAnsi="Arial" w:hint="default"/>
      </w:rPr>
    </w:lvl>
    <w:lvl w:ilvl="1" w:tplc="EB44534C">
      <w:start w:val="1"/>
      <w:numFmt w:val="bullet"/>
      <w:lvlText w:val="•"/>
      <w:lvlJc w:val="left"/>
      <w:pPr>
        <w:tabs>
          <w:tab w:val="num" w:pos="1440"/>
        </w:tabs>
        <w:ind w:left="1440" w:hanging="360"/>
      </w:pPr>
      <w:rPr>
        <w:rFonts w:ascii="Arial" w:hAnsi="Arial" w:hint="default"/>
      </w:rPr>
    </w:lvl>
    <w:lvl w:ilvl="2" w:tplc="0618271A" w:tentative="1">
      <w:start w:val="1"/>
      <w:numFmt w:val="bullet"/>
      <w:lvlText w:val="•"/>
      <w:lvlJc w:val="left"/>
      <w:pPr>
        <w:tabs>
          <w:tab w:val="num" w:pos="2160"/>
        </w:tabs>
        <w:ind w:left="2160" w:hanging="360"/>
      </w:pPr>
      <w:rPr>
        <w:rFonts w:ascii="Arial" w:hAnsi="Arial" w:hint="default"/>
      </w:rPr>
    </w:lvl>
    <w:lvl w:ilvl="3" w:tplc="745E9FD8" w:tentative="1">
      <w:start w:val="1"/>
      <w:numFmt w:val="bullet"/>
      <w:lvlText w:val="•"/>
      <w:lvlJc w:val="left"/>
      <w:pPr>
        <w:tabs>
          <w:tab w:val="num" w:pos="2880"/>
        </w:tabs>
        <w:ind w:left="2880" w:hanging="360"/>
      </w:pPr>
      <w:rPr>
        <w:rFonts w:ascii="Arial" w:hAnsi="Arial" w:hint="default"/>
      </w:rPr>
    </w:lvl>
    <w:lvl w:ilvl="4" w:tplc="9E1C08C6" w:tentative="1">
      <w:start w:val="1"/>
      <w:numFmt w:val="bullet"/>
      <w:lvlText w:val="•"/>
      <w:lvlJc w:val="left"/>
      <w:pPr>
        <w:tabs>
          <w:tab w:val="num" w:pos="3600"/>
        </w:tabs>
        <w:ind w:left="3600" w:hanging="360"/>
      </w:pPr>
      <w:rPr>
        <w:rFonts w:ascii="Arial" w:hAnsi="Arial" w:hint="default"/>
      </w:rPr>
    </w:lvl>
    <w:lvl w:ilvl="5" w:tplc="E97C0216" w:tentative="1">
      <w:start w:val="1"/>
      <w:numFmt w:val="bullet"/>
      <w:lvlText w:val="•"/>
      <w:lvlJc w:val="left"/>
      <w:pPr>
        <w:tabs>
          <w:tab w:val="num" w:pos="4320"/>
        </w:tabs>
        <w:ind w:left="4320" w:hanging="360"/>
      </w:pPr>
      <w:rPr>
        <w:rFonts w:ascii="Arial" w:hAnsi="Arial" w:hint="default"/>
      </w:rPr>
    </w:lvl>
    <w:lvl w:ilvl="6" w:tplc="56C64048" w:tentative="1">
      <w:start w:val="1"/>
      <w:numFmt w:val="bullet"/>
      <w:lvlText w:val="•"/>
      <w:lvlJc w:val="left"/>
      <w:pPr>
        <w:tabs>
          <w:tab w:val="num" w:pos="5040"/>
        </w:tabs>
        <w:ind w:left="5040" w:hanging="360"/>
      </w:pPr>
      <w:rPr>
        <w:rFonts w:ascii="Arial" w:hAnsi="Arial" w:hint="default"/>
      </w:rPr>
    </w:lvl>
    <w:lvl w:ilvl="7" w:tplc="95AA19F4" w:tentative="1">
      <w:start w:val="1"/>
      <w:numFmt w:val="bullet"/>
      <w:lvlText w:val="•"/>
      <w:lvlJc w:val="left"/>
      <w:pPr>
        <w:tabs>
          <w:tab w:val="num" w:pos="5760"/>
        </w:tabs>
        <w:ind w:left="5760" w:hanging="360"/>
      </w:pPr>
      <w:rPr>
        <w:rFonts w:ascii="Arial" w:hAnsi="Arial" w:hint="default"/>
      </w:rPr>
    </w:lvl>
    <w:lvl w:ilvl="8" w:tplc="24A403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4771A67"/>
    <w:multiLevelType w:val="hybridMultilevel"/>
    <w:tmpl w:val="4E5A6516"/>
    <w:lvl w:ilvl="0" w:tplc="9B081EF6">
      <w:start w:val="1"/>
      <w:numFmt w:val="bullet"/>
      <w:lvlText w:val="•"/>
      <w:lvlJc w:val="left"/>
      <w:pPr>
        <w:tabs>
          <w:tab w:val="num" w:pos="720"/>
        </w:tabs>
        <w:ind w:left="720" w:hanging="360"/>
      </w:pPr>
      <w:rPr>
        <w:rFonts w:ascii="Arial" w:hAnsi="Arial" w:hint="default"/>
      </w:rPr>
    </w:lvl>
    <w:lvl w:ilvl="1" w:tplc="22241DF6">
      <w:start w:val="1"/>
      <w:numFmt w:val="bullet"/>
      <w:lvlText w:val="•"/>
      <w:lvlJc w:val="left"/>
      <w:pPr>
        <w:tabs>
          <w:tab w:val="num" w:pos="1440"/>
        </w:tabs>
        <w:ind w:left="1440" w:hanging="360"/>
      </w:pPr>
      <w:rPr>
        <w:rFonts w:ascii="Arial" w:hAnsi="Arial" w:hint="default"/>
      </w:rPr>
    </w:lvl>
    <w:lvl w:ilvl="2" w:tplc="D8FA891E" w:tentative="1">
      <w:start w:val="1"/>
      <w:numFmt w:val="bullet"/>
      <w:lvlText w:val="•"/>
      <w:lvlJc w:val="left"/>
      <w:pPr>
        <w:tabs>
          <w:tab w:val="num" w:pos="2160"/>
        </w:tabs>
        <w:ind w:left="2160" w:hanging="360"/>
      </w:pPr>
      <w:rPr>
        <w:rFonts w:ascii="Arial" w:hAnsi="Arial" w:hint="default"/>
      </w:rPr>
    </w:lvl>
    <w:lvl w:ilvl="3" w:tplc="BF0CE590" w:tentative="1">
      <w:start w:val="1"/>
      <w:numFmt w:val="bullet"/>
      <w:lvlText w:val="•"/>
      <w:lvlJc w:val="left"/>
      <w:pPr>
        <w:tabs>
          <w:tab w:val="num" w:pos="2880"/>
        </w:tabs>
        <w:ind w:left="2880" w:hanging="360"/>
      </w:pPr>
      <w:rPr>
        <w:rFonts w:ascii="Arial" w:hAnsi="Arial" w:hint="default"/>
      </w:rPr>
    </w:lvl>
    <w:lvl w:ilvl="4" w:tplc="65A01730" w:tentative="1">
      <w:start w:val="1"/>
      <w:numFmt w:val="bullet"/>
      <w:lvlText w:val="•"/>
      <w:lvlJc w:val="left"/>
      <w:pPr>
        <w:tabs>
          <w:tab w:val="num" w:pos="3600"/>
        </w:tabs>
        <w:ind w:left="3600" w:hanging="360"/>
      </w:pPr>
      <w:rPr>
        <w:rFonts w:ascii="Arial" w:hAnsi="Arial" w:hint="default"/>
      </w:rPr>
    </w:lvl>
    <w:lvl w:ilvl="5" w:tplc="D52C7B56" w:tentative="1">
      <w:start w:val="1"/>
      <w:numFmt w:val="bullet"/>
      <w:lvlText w:val="•"/>
      <w:lvlJc w:val="left"/>
      <w:pPr>
        <w:tabs>
          <w:tab w:val="num" w:pos="4320"/>
        </w:tabs>
        <w:ind w:left="4320" w:hanging="360"/>
      </w:pPr>
      <w:rPr>
        <w:rFonts w:ascii="Arial" w:hAnsi="Arial" w:hint="default"/>
      </w:rPr>
    </w:lvl>
    <w:lvl w:ilvl="6" w:tplc="2A0EC6EC" w:tentative="1">
      <w:start w:val="1"/>
      <w:numFmt w:val="bullet"/>
      <w:lvlText w:val="•"/>
      <w:lvlJc w:val="left"/>
      <w:pPr>
        <w:tabs>
          <w:tab w:val="num" w:pos="5040"/>
        </w:tabs>
        <w:ind w:left="5040" w:hanging="360"/>
      </w:pPr>
      <w:rPr>
        <w:rFonts w:ascii="Arial" w:hAnsi="Arial" w:hint="default"/>
      </w:rPr>
    </w:lvl>
    <w:lvl w:ilvl="7" w:tplc="CEFAE168" w:tentative="1">
      <w:start w:val="1"/>
      <w:numFmt w:val="bullet"/>
      <w:lvlText w:val="•"/>
      <w:lvlJc w:val="left"/>
      <w:pPr>
        <w:tabs>
          <w:tab w:val="num" w:pos="5760"/>
        </w:tabs>
        <w:ind w:left="5760" w:hanging="360"/>
      </w:pPr>
      <w:rPr>
        <w:rFonts w:ascii="Arial" w:hAnsi="Arial" w:hint="default"/>
      </w:rPr>
    </w:lvl>
    <w:lvl w:ilvl="8" w:tplc="F3188B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5DE7DE3"/>
    <w:multiLevelType w:val="hybridMultilevel"/>
    <w:tmpl w:val="85FA4064"/>
    <w:lvl w:ilvl="0" w:tplc="A7AAB2DC">
      <w:start w:val="1"/>
      <w:numFmt w:val="bullet"/>
      <w:lvlText w:val="•"/>
      <w:lvlJc w:val="left"/>
      <w:pPr>
        <w:tabs>
          <w:tab w:val="num" w:pos="720"/>
        </w:tabs>
        <w:ind w:left="720" w:hanging="360"/>
      </w:pPr>
      <w:rPr>
        <w:rFonts w:ascii="Arial" w:hAnsi="Arial" w:hint="default"/>
      </w:rPr>
    </w:lvl>
    <w:lvl w:ilvl="1" w:tplc="17661984">
      <w:start w:val="1"/>
      <w:numFmt w:val="bullet"/>
      <w:lvlText w:val="•"/>
      <w:lvlJc w:val="left"/>
      <w:pPr>
        <w:tabs>
          <w:tab w:val="num" w:pos="1440"/>
        </w:tabs>
        <w:ind w:left="1440" w:hanging="360"/>
      </w:pPr>
      <w:rPr>
        <w:rFonts w:ascii="Arial" w:hAnsi="Arial" w:hint="default"/>
      </w:rPr>
    </w:lvl>
    <w:lvl w:ilvl="2" w:tplc="4F8C04F4" w:tentative="1">
      <w:start w:val="1"/>
      <w:numFmt w:val="bullet"/>
      <w:lvlText w:val="•"/>
      <w:lvlJc w:val="left"/>
      <w:pPr>
        <w:tabs>
          <w:tab w:val="num" w:pos="2160"/>
        </w:tabs>
        <w:ind w:left="2160" w:hanging="360"/>
      </w:pPr>
      <w:rPr>
        <w:rFonts w:ascii="Arial" w:hAnsi="Arial" w:hint="default"/>
      </w:rPr>
    </w:lvl>
    <w:lvl w:ilvl="3" w:tplc="437C383C" w:tentative="1">
      <w:start w:val="1"/>
      <w:numFmt w:val="bullet"/>
      <w:lvlText w:val="•"/>
      <w:lvlJc w:val="left"/>
      <w:pPr>
        <w:tabs>
          <w:tab w:val="num" w:pos="2880"/>
        </w:tabs>
        <w:ind w:left="2880" w:hanging="360"/>
      </w:pPr>
      <w:rPr>
        <w:rFonts w:ascii="Arial" w:hAnsi="Arial" w:hint="default"/>
      </w:rPr>
    </w:lvl>
    <w:lvl w:ilvl="4" w:tplc="E0743E32" w:tentative="1">
      <w:start w:val="1"/>
      <w:numFmt w:val="bullet"/>
      <w:lvlText w:val="•"/>
      <w:lvlJc w:val="left"/>
      <w:pPr>
        <w:tabs>
          <w:tab w:val="num" w:pos="3600"/>
        </w:tabs>
        <w:ind w:left="3600" w:hanging="360"/>
      </w:pPr>
      <w:rPr>
        <w:rFonts w:ascii="Arial" w:hAnsi="Arial" w:hint="default"/>
      </w:rPr>
    </w:lvl>
    <w:lvl w:ilvl="5" w:tplc="547EDBFC" w:tentative="1">
      <w:start w:val="1"/>
      <w:numFmt w:val="bullet"/>
      <w:lvlText w:val="•"/>
      <w:lvlJc w:val="left"/>
      <w:pPr>
        <w:tabs>
          <w:tab w:val="num" w:pos="4320"/>
        </w:tabs>
        <w:ind w:left="4320" w:hanging="360"/>
      </w:pPr>
      <w:rPr>
        <w:rFonts w:ascii="Arial" w:hAnsi="Arial" w:hint="default"/>
      </w:rPr>
    </w:lvl>
    <w:lvl w:ilvl="6" w:tplc="FC0C0B12" w:tentative="1">
      <w:start w:val="1"/>
      <w:numFmt w:val="bullet"/>
      <w:lvlText w:val="•"/>
      <w:lvlJc w:val="left"/>
      <w:pPr>
        <w:tabs>
          <w:tab w:val="num" w:pos="5040"/>
        </w:tabs>
        <w:ind w:left="5040" w:hanging="360"/>
      </w:pPr>
      <w:rPr>
        <w:rFonts w:ascii="Arial" w:hAnsi="Arial" w:hint="default"/>
      </w:rPr>
    </w:lvl>
    <w:lvl w:ilvl="7" w:tplc="050A8C9A" w:tentative="1">
      <w:start w:val="1"/>
      <w:numFmt w:val="bullet"/>
      <w:lvlText w:val="•"/>
      <w:lvlJc w:val="left"/>
      <w:pPr>
        <w:tabs>
          <w:tab w:val="num" w:pos="5760"/>
        </w:tabs>
        <w:ind w:left="5760" w:hanging="360"/>
      </w:pPr>
      <w:rPr>
        <w:rFonts w:ascii="Arial" w:hAnsi="Arial" w:hint="default"/>
      </w:rPr>
    </w:lvl>
    <w:lvl w:ilvl="8" w:tplc="643830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9FA6BD3"/>
    <w:multiLevelType w:val="hybridMultilevel"/>
    <w:tmpl w:val="97F29EF0"/>
    <w:lvl w:ilvl="0" w:tplc="EA76497C">
      <w:start w:val="1"/>
      <w:numFmt w:val="bullet"/>
      <w:lvlText w:val="•"/>
      <w:lvlJc w:val="left"/>
      <w:pPr>
        <w:tabs>
          <w:tab w:val="num" w:pos="720"/>
        </w:tabs>
        <w:ind w:left="720" w:hanging="360"/>
      </w:pPr>
      <w:rPr>
        <w:rFonts w:ascii="Arial" w:hAnsi="Arial" w:hint="default"/>
      </w:rPr>
    </w:lvl>
    <w:lvl w:ilvl="1" w:tplc="6C381DD8">
      <w:start w:val="1"/>
      <w:numFmt w:val="bullet"/>
      <w:lvlText w:val="•"/>
      <w:lvlJc w:val="left"/>
      <w:pPr>
        <w:tabs>
          <w:tab w:val="num" w:pos="1440"/>
        </w:tabs>
        <w:ind w:left="1440" w:hanging="360"/>
      </w:pPr>
      <w:rPr>
        <w:rFonts w:ascii="Arial" w:hAnsi="Arial" w:hint="default"/>
      </w:rPr>
    </w:lvl>
    <w:lvl w:ilvl="2" w:tplc="57864A80" w:tentative="1">
      <w:start w:val="1"/>
      <w:numFmt w:val="bullet"/>
      <w:lvlText w:val="•"/>
      <w:lvlJc w:val="left"/>
      <w:pPr>
        <w:tabs>
          <w:tab w:val="num" w:pos="2160"/>
        </w:tabs>
        <w:ind w:left="2160" w:hanging="360"/>
      </w:pPr>
      <w:rPr>
        <w:rFonts w:ascii="Arial" w:hAnsi="Arial" w:hint="default"/>
      </w:rPr>
    </w:lvl>
    <w:lvl w:ilvl="3" w:tplc="8CB4621E" w:tentative="1">
      <w:start w:val="1"/>
      <w:numFmt w:val="bullet"/>
      <w:lvlText w:val="•"/>
      <w:lvlJc w:val="left"/>
      <w:pPr>
        <w:tabs>
          <w:tab w:val="num" w:pos="2880"/>
        </w:tabs>
        <w:ind w:left="2880" w:hanging="360"/>
      </w:pPr>
      <w:rPr>
        <w:rFonts w:ascii="Arial" w:hAnsi="Arial" w:hint="default"/>
      </w:rPr>
    </w:lvl>
    <w:lvl w:ilvl="4" w:tplc="A02C53CA" w:tentative="1">
      <w:start w:val="1"/>
      <w:numFmt w:val="bullet"/>
      <w:lvlText w:val="•"/>
      <w:lvlJc w:val="left"/>
      <w:pPr>
        <w:tabs>
          <w:tab w:val="num" w:pos="3600"/>
        </w:tabs>
        <w:ind w:left="3600" w:hanging="360"/>
      </w:pPr>
      <w:rPr>
        <w:rFonts w:ascii="Arial" w:hAnsi="Arial" w:hint="default"/>
      </w:rPr>
    </w:lvl>
    <w:lvl w:ilvl="5" w:tplc="DAC2EAF4" w:tentative="1">
      <w:start w:val="1"/>
      <w:numFmt w:val="bullet"/>
      <w:lvlText w:val="•"/>
      <w:lvlJc w:val="left"/>
      <w:pPr>
        <w:tabs>
          <w:tab w:val="num" w:pos="4320"/>
        </w:tabs>
        <w:ind w:left="4320" w:hanging="360"/>
      </w:pPr>
      <w:rPr>
        <w:rFonts w:ascii="Arial" w:hAnsi="Arial" w:hint="default"/>
      </w:rPr>
    </w:lvl>
    <w:lvl w:ilvl="6" w:tplc="14BCF7D8" w:tentative="1">
      <w:start w:val="1"/>
      <w:numFmt w:val="bullet"/>
      <w:lvlText w:val="•"/>
      <w:lvlJc w:val="left"/>
      <w:pPr>
        <w:tabs>
          <w:tab w:val="num" w:pos="5040"/>
        </w:tabs>
        <w:ind w:left="5040" w:hanging="360"/>
      </w:pPr>
      <w:rPr>
        <w:rFonts w:ascii="Arial" w:hAnsi="Arial" w:hint="default"/>
      </w:rPr>
    </w:lvl>
    <w:lvl w:ilvl="7" w:tplc="9E2A2814" w:tentative="1">
      <w:start w:val="1"/>
      <w:numFmt w:val="bullet"/>
      <w:lvlText w:val="•"/>
      <w:lvlJc w:val="left"/>
      <w:pPr>
        <w:tabs>
          <w:tab w:val="num" w:pos="5760"/>
        </w:tabs>
        <w:ind w:left="5760" w:hanging="360"/>
      </w:pPr>
      <w:rPr>
        <w:rFonts w:ascii="Arial" w:hAnsi="Arial" w:hint="default"/>
      </w:rPr>
    </w:lvl>
    <w:lvl w:ilvl="8" w:tplc="F8683B4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ra Alejandra Cordoba Serrano">
    <w15:presenceInfo w15:providerId="AD" w15:userId="S-1-5-21-806226222-2121725699-2431984277-318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5AF"/>
    <w:rsid w:val="00001578"/>
    <w:rsid w:val="002E3911"/>
    <w:rsid w:val="002E54A1"/>
    <w:rsid w:val="0031680D"/>
    <w:rsid w:val="005C6FC4"/>
    <w:rsid w:val="007725AF"/>
    <w:rsid w:val="008B5B6F"/>
    <w:rsid w:val="00A26252"/>
    <w:rsid w:val="00AD5B2F"/>
    <w:rsid w:val="00B84B83"/>
    <w:rsid w:val="00BC685B"/>
    <w:rsid w:val="00D500C5"/>
    <w:rsid w:val="00DA2ADA"/>
    <w:rsid w:val="00E85B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4976"/>
  <w15:chartTrackingRefBased/>
  <w15:docId w15:val="{579A516C-EFE9-4D65-98FE-BBB6D9F9E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25AF"/>
    <w:pPr>
      <w:spacing w:after="0" w:line="240" w:lineRule="auto"/>
      <w:ind w:left="720"/>
      <w:contextualSpacing/>
    </w:pPr>
    <w:rPr>
      <w:rFonts w:ascii="Times New Roman" w:eastAsiaTheme="minorEastAsia" w:hAnsi="Times New Roman" w:cs="Times New Roman"/>
      <w:sz w:val="24"/>
      <w:szCs w:val="24"/>
      <w:lang w:eastAsia="es-CO"/>
    </w:rPr>
  </w:style>
  <w:style w:type="character" w:styleId="Refdecomentario">
    <w:name w:val="annotation reference"/>
    <w:basedOn w:val="Fuentedeprrafopredeter"/>
    <w:uiPriority w:val="99"/>
    <w:semiHidden/>
    <w:unhideWhenUsed/>
    <w:rsid w:val="002E3911"/>
    <w:rPr>
      <w:sz w:val="16"/>
      <w:szCs w:val="16"/>
    </w:rPr>
  </w:style>
  <w:style w:type="paragraph" w:styleId="Textocomentario">
    <w:name w:val="annotation text"/>
    <w:basedOn w:val="Normal"/>
    <w:link w:val="TextocomentarioCar"/>
    <w:uiPriority w:val="99"/>
    <w:semiHidden/>
    <w:unhideWhenUsed/>
    <w:rsid w:val="002E391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E3911"/>
    <w:rPr>
      <w:sz w:val="20"/>
      <w:szCs w:val="20"/>
    </w:rPr>
  </w:style>
  <w:style w:type="paragraph" w:styleId="Asuntodelcomentario">
    <w:name w:val="annotation subject"/>
    <w:basedOn w:val="Textocomentario"/>
    <w:next w:val="Textocomentario"/>
    <w:link w:val="AsuntodelcomentarioCar"/>
    <w:uiPriority w:val="99"/>
    <w:semiHidden/>
    <w:unhideWhenUsed/>
    <w:rsid w:val="002E3911"/>
    <w:rPr>
      <w:b/>
      <w:bCs/>
    </w:rPr>
  </w:style>
  <w:style w:type="character" w:customStyle="1" w:styleId="AsuntodelcomentarioCar">
    <w:name w:val="Asunto del comentario Car"/>
    <w:basedOn w:val="TextocomentarioCar"/>
    <w:link w:val="Asuntodelcomentario"/>
    <w:uiPriority w:val="99"/>
    <w:semiHidden/>
    <w:rsid w:val="002E3911"/>
    <w:rPr>
      <w:b/>
      <w:bCs/>
      <w:sz w:val="20"/>
      <w:szCs w:val="20"/>
    </w:rPr>
  </w:style>
  <w:style w:type="table" w:customStyle="1" w:styleId="TableNormal">
    <w:name w:val="Table Normal"/>
    <w:rsid w:val="002E3911"/>
    <w:pPr>
      <w:spacing w:after="0" w:line="276" w:lineRule="auto"/>
    </w:pPr>
    <w:rPr>
      <w:rFonts w:ascii="Arial" w:eastAsia="Arial" w:hAnsi="Arial" w:cs="Arial"/>
      <w:lang w:eastAsia="es-CO"/>
    </w:rPr>
    <w:tblPr>
      <w:tblCellMar>
        <w:top w:w="0" w:type="dxa"/>
        <w:left w:w="0" w:type="dxa"/>
        <w:bottom w:w="0" w:type="dxa"/>
        <w:right w:w="0" w:type="dxa"/>
      </w:tblCellMar>
    </w:tblPr>
  </w:style>
  <w:style w:type="paragraph" w:styleId="NormalWeb">
    <w:name w:val="Normal (Web)"/>
    <w:basedOn w:val="Normal"/>
    <w:uiPriority w:val="99"/>
    <w:semiHidden/>
    <w:unhideWhenUsed/>
    <w:rsid w:val="002E39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2E3911"/>
    <w:rPr>
      <w:color w:val="0563C1" w:themeColor="hyperlink"/>
      <w:u w:val="single"/>
    </w:rPr>
  </w:style>
  <w:style w:type="character" w:customStyle="1" w:styleId="Mencinsinresolver1">
    <w:name w:val="Mención sin resolver1"/>
    <w:basedOn w:val="Fuentedeprrafopredeter"/>
    <w:uiPriority w:val="99"/>
    <w:semiHidden/>
    <w:unhideWhenUsed/>
    <w:rsid w:val="002E3911"/>
    <w:rPr>
      <w:color w:val="605E5C"/>
      <w:shd w:val="clear" w:color="auto" w:fill="E1DFDD"/>
    </w:rPr>
  </w:style>
  <w:style w:type="paragraph" w:styleId="Textodeglobo">
    <w:name w:val="Balloon Text"/>
    <w:basedOn w:val="Normal"/>
    <w:link w:val="TextodegloboCar"/>
    <w:uiPriority w:val="99"/>
    <w:semiHidden/>
    <w:unhideWhenUsed/>
    <w:rsid w:val="008B5B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5B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0477">
      <w:bodyDiv w:val="1"/>
      <w:marLeft w:val="0"/>
      <w:marRight w:val="0"/>
      <w:marTop w:val="0"/>
      <w:marBottom w:val="0"/>
      <w:divBdr>
        <w:top w:val="none" w:sz="0" w:space="0" w:color="auto"/>
        <w:left w:val="none" w:sz="0" w:space="0" w:color="auto"/>
        <w:bottom w:val="none" w:sz="0" w:space="0" w:color="auto"/>
        <w:right w:val="none" w:sz="0" w:space="0" w:color="auto"/>
      </w:divBdr>
    </w:div>
    <w:div w:id="261039551">
      <w:bodyDiv w:val="1"/>
      <w:marLeft w:val="0"/>
      <w:marRight w:val="0"/>
      <w:marTop w:val="0"/>
      <w:marBottom w:val="0"/>
      <w:divBdr>
        <w:top w:val="none" w:sz="0" w:space="0" w:color="auto"/>
        <w:left w:val="none" w:sz="0" w:space="0" w:color="auto"/>
        <w:bottom w:val="none" w:sz="0" w:space="0" w:color="auto"/>
        <w:right w:val="none" w:sz="0" w:space="0" w:color="auto"/>
      </w:divBdr>
    </w:div>
    <w:div w:id="480465283">
      <w:bodyDiv w:val="1"/>
      <w:marLeft w:val="0"/>
      <w:marRight w:val="0"/>
      <w:marTop w:val="0"/>
      <w:marBottom w:val="0"/>
      <w:divBdr>
        <w:top w:val="none" w:sz="0" w:space="0" w:color="auto"/>
        <w:left w:val="none" w:sz="0" w:space="0" w:color="auto"/>
        <w:bottom w:val="none" w:sz="0" w:space="0" w:color="auto"/>
        <w:right w:val="none" w:sz="0" w:space="0" w:color="auto"/>
      </w:divBdr>
    </w:div>
    <w:div w:id="516239283">
      <w:bodyDiv w:val="1"/>
      <w:marLeft w:val="0"/>
      <w:marRight w:val="0"/>
      <w:marTop w:val="0"/>
      <w:marBottom w:val="0"/>
      <w:divBdr>
        <w:top w:val="none" w:sz="0" w:space="0" w:color="auto"/>
        <w:left w:val="none" w:sz="0" w:space="0" w:color="auto"/>
        <w:bottom w:val="none" w:sz="0" w:space="0" w:color="auto"/>
        <w:right w:val="none" w:sz="0" w:space="0" w:color="auto"/>
      </w:divBdr>
    </w:div>
    <w:div w:id="519667154">
      <w:bodyDiv w:val="1"/>
      <w:marLeft w:val="0"/>
      <w:marRight w:val="0"/>
      <w:marTop w:val="0"/>
      <w:marBottom w:val="0"/>
      <w:divBdr>
        <w:top w:val="none" w:sz="0" w:space="0" w:color="auto"/>
        <w:left w:val="none" w:sz="0" w:space="0" w:color="auto"/>
        <w:bottom w:val="none" w:sz="0" w:space="0" w:color="auto"/>
        <w:right w:val="none" w:sz="0" w:space="0" w:color="auto"/>
      </w:divBdr>
    </w:div>
    <w:div w:id="763692052">
      <w:bodyDiv w:val="1"/>
      <w:marLeft w:val="0"/>
      <w:marRight w:val="0"/>
      <w:marTop w:val="0"/>
      <w:marBottom w:val="0"/>
      <w:divBdr>
        <w:top w:val="none" w:sz="0" w:space="0" w:color="auto"/>
        <w:left w:val="none" w:sz="0" w:space="0" w:color="auto"/>
        <w:bottom w:val="none" w:sz="0" w:space="0" w:color="auto"/>
        <w:right w:val="none" w:sz="0" w:space="0" w:color="auto"/>
      </w:divBdr>
    </w:div>
    <w:div w:id="833766164">
      <w:bodyDiv w:val="1"/>
      <w:marLeft w:val="0"/>
      <w:marRight w:val="0"/>
      <w:marTop w:val="0"/>
      <w:marBottom w:val="0"/>
      <w:divBdr>
        <w:top w:val="none" w:sz="0" w:space="0" w:color="auto"/>
        <w:left w:val="none" w:sz="0" w:space="0" w:color="auto"/>
        <w:bottom w:val="none" w:sz="0" w:space="0" w:color="auto"/>
        <w:right w:val="none" w:sz="0" w:space="0" w:color="auto"/>
      </w:divBdr>
    </w:div>
    <w:div w:id="936253976">
      <w:bodyDiv w:val="1"/>
      <w:marLeft w:val="0"/>
      <w:marRight w:val="0"/>
      <w:marTop w:val="0"/>
      <w:marBottom w:val="0"/>
      <w:divBdr>
        <w:top w:val="none" w:sz="0" w:space="0" w:color="auto"/>
        <w:left w:val="none" w:sz="0" w:space="0" w:color="auto"/>
        <w:bottom w:val="none" w:sz="0" w:space="0" w:color="auto"/>
        <w:right w:val="none" w:sz="0" w:space="0" w:color="auto"/>
      </w:divBdr>
    </w:div>
    <w:div w:id="1071348537">
      <w:bodyDiv w:val="1"/>
      <w:marLeft w:val="0"/>
      <w:marRight w:val="0"/>
      <w:marTop w:val="0"/>
      <w:marBottom w:val="0"/>
      <w:divBdr>
        <w:top w:val="none" w:sz="0" w:space="0" w:color="auto"/>
        <w:left w:val="none" w:sz="0" w:space="0" w:color="auto"/>
        <w:bottom w:val="none" w:sz="0" w:space="0" w:color="auto"/>
        <w:right w:val="none" w:sz="0" w:space="0" w:color="auto"/>
      </w:divBdr>
    </w:div>
    <w:div w:id="1074552631">
      <w:bodyDiv w:val="1"/>
      <w:marLeft w:val="0"/>
      <w:marRight w:val="0"/>
      <w:marTop w:val="0"/>
      <w:marBottom w:val="0"/>
      <w:divBdr>
        <w:top w:val="none" w:sz="0" w:space="0" w:color="auto"/>
        <w:left w:val="none" w:sz="0" w:space="0" w:color="auto"/>
        <w:bottom w:val="none" w:sz="0" w:space="0" w:color="auto"/>
        <w:right w:val="none" w:sz="0" w:space="0" w:color="auto"/>
      </w:divBdr>
    </w:div>
    <w:div w:id="1122381456">
      <w:bodyDiv w:val="1"/>
      <w:marLeft w:val="0"/>
      <w:marRight w:val="0"/>
      <w:marTop w:val="0"/>
      <w:marBottom w:val="0"/>
      <w:divBdr>
        <w:top w:val="none" w:sz="0" w:space="0" w:color="auto"/>
        <w:left w:val="none" w:sz="0" w:space="0" w:color="auto"/>
        <w:bottom w:val="none" w:sz="0" w:space="0" w:color="auto"/>
        <w:right w:val="none" w:sz="0" w:space="0" w:color="auto"/>
      </w:divBdr>
    </w:div>
    <w:div w:id="1152865450">
      <w:bodyDiv w:val="1"/>
      <w:marLeft w:val="0"/>
      <w:marRight w:val="0"/>
      <w:marTop w:val="0"/>
      <w:marBottom w:val="0"/>
      <w:divBdr>
        <w:top w:val="none" w:sz="0" w:space="0" w:color="auto"/>
        <w:left w:val="none" w:sz="0" w:space="0" w:color="auto"/>
        <w:bottom w:val="none" w:sz="0" w:space="0" w:color="auto"/>
        <w:right w:val="none" w:sz="0" w:space="0" w:color="auto"/>
      </w:divBdr>
    </w:div>
    <w:div w:id="1213074881">
      <w:bodyDiv w:val="1"/>
      <w:marLeft w:val="0"/>
      <w:marRight w:val="0"/>
      <w:marTop w:val="0"/>
      <w:marBottom w:val="0"/>
      <w:divBdr>
        <w:top w:val="none" w:sz="0" w:space="0" w:color="auto"/>
        <w:left w:val="none" w:sz="0" w:space="0" w:color="auto"/>
        <w:bottom w:val="none" w:sz="0" w:space="0" w:color="auto"/>
        <w:right w:val="none" w:sz="0" w:space="0" w:color="auto"/>
      </w:divBdr>
    </w:div>
    <w:div w:id="1221092956">
      <w:bodyDiv w:val="1"/>
      <w:marLeft w:val="0"/>
      <w:marRight w:val="0"/>
      <w:marTop w:val="0"/>
      <w:marBottom w:val="0"/>
      <w:divBdr>
        <w:top w:val="none" w:sz="0" w:space="0" w:color="auto"/>
        <w:left w:val="none" w:sz="0" w:space="0" w:color="auto"/>
        <w:bottom w:val="none" w:sz="0" w:space="0" w:color="auto"/>
        <w:right w:val="none" w:sz="0" w:space="0" w:color="auto"/>
      </w:divBdr>
    </w:div>
    <w:div w:id="1593540324">
      <w:bodyDiv w:val="1"/>
      <w:marLeft w:val="0"/>
      <w:marRight w:val="0"/>
      <w:marTop w:val="0"/>
      <w:marBottom w:val="0"/>
      <w:divBdr>
        <w:top w:val="none" w:sz="0" w:space="0" w:color="auto"/>
        <w:left w:val="none" w:sz="0" w:space="0" w:color="auto"/>
        <w:bottom w:val="none" w:sz="0" w:space="0" w:color="auto"/>
        <w:right w:val="none" w:sz="0" w:space="0" w:color="auto"/>
      </w:divBdr>
    </w:div>
    <w:div w:id="1660037924">
      <w:bodyDiv w:val="1"/>
      <w:marLeft w:val="0"/>
      <w:marRight w:val="0"/>
      <w:marTop w:val="0"/>
      <w:marBottom w:val="0"/>
      <w:divBdr>
        <w:top w:val="none" w:sz="0" w:space="0" w:color="auto"/>
        <w:left w:val="none" w:sz="0" w:space="0" w:color="auto"/>
        <w:bottom w:val="none" w:sz="0" w:space="0" w:color="auto"/>
        <w:right w:val="none" w:sz="0" w:space="0" w:color="auto"/>
      </w:divBdr>
    </w:div>
    <w:div w:id="185769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as1.ftcdn.net/v2/jpg/00/45/44/34/1000_F_45443441_5XOafqsFAY7RPpoyzPyiDdioEOQdRBdM.jpg" TargetMode="External"/><Relationship Id="rId2" Type="http://schemas.openxmlformats.org/officeDocument/2006/relationships/hyperlink" Target="https://as1.ftcdn.net/v2/jpg/04/93/57/28/1000_F_493572837_ScdapnBY5YR4vlRrupiP7P9ZNsNMbcXS.jpg" TargetMode="External"/><Relationship Id="rId1" Type="http://schemas.openxmlformats.org/officeDocument/2006/relationships/hyperlink" Target="https://sites.google.com/site/elcontadorbasico/home/tipos-de-cuentas/activos/pasivos/activo-pasivo-patrimonio" TargetMode="External"/><Relationship Id="rId4" Type="http://schemas.openxmlformats.org/officeDocument/2006/relationships/hyperlink" Target="https://as1.ftcdn.net/v2/jpg/03/31/18/58/1000_F_331185821_IKqgXtxBB67Nlg12TGdy9ZX5JRulGaaP.jpg"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Layout" Target="diagrams/layout2.xml"/><Relationship Id="rId26" Type="http://schemas.openxmlformats.org/officeDocument/2006/relationships/diagramColors" Target="diagrams/colors3.xml"/><Relationship Id="rId39" Type="http://schemas.openxmlformats.org/officeDocument/2006/relationships/customXml" Target="../customXml/item4.xml"/><Relationship Id="rId21" Type="http://schemas.microsoft.com/office/2007/relationships/diagramDrawing" Target="diagrams/drawing2.xml"/><Relationship Id="rId34"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comments" Target="comments.xml"/><Relationship Id="rId17" Type="http://schemas.openxmlformats.org/officeDocument/2006/relationships/diagramData" Target="diagrams/data2.xml"/><Relationship Id="rId25" Type="http://schemas.openxmlformats.org/officeDocument/2006/relationships/diagramQuickStyle" Target="diagrams/quickStyle3.xml"/><Relationship Id="rId33" Type="http://schemas.openxmlformats.org/officeDocument/2006/relationships/image" Target="media/image4.jpeg"/><Relationship Id="rId38"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diagramColors" Target="diagrams/colors2.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diagramLayout" Target="diagrams/layout3.xml"/><Relationship Id="rId32" Type="http://schemas.microsoft.com/office/2007/relationships/diagramDrawing" Target="diagrams/drawing4.xml"/><Relationship Id="rId37" Type="http://schemas.openxmlformats.org/officeDocument/2006/relationships/customXml" Target="../customXml/item2.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diagramQuickStyle" Target="diagrams/quickStyle2.xml"/><Relationship Id="rId31" Type="http://schemas.openxmlformats.org/officeDocument/2006/relationships/diagramColors" Target="diagrams/colors4.xml"/><Relationship Id="rId4" Type="http://schemas.openxmlformats.org/officeDocument/2006/relationships/settings" Target="settings.xml"/><Relationship Id="rId9" Type="http://schemas.openxmlformats.org/officeDocument/2006/relationships/diagramColors" Target="diagrams/colors1.xml"/><Relationship Id="rId14" Type="http://schemas.microsoft.com/office/2016/09/relationships/commentsIds" Target="commentsIds.xml"/><Relationship Id="rId22" Type="http://schemas.openxmlformats.org/officeDocument/2006/relationships/image" Target="media/image3.jpeg"/><Relationship Id="rId27" Type="http://schemas.microsoft.com/office/2007/relationships/diagramDrawing" Target="diagrams/drawing3.xml"/><Relationship Id="rId30" Type="http://schemas.openxmlformats.org/officeDocument/2006/relationships/diagramQuickStyle" Target="diagrams/quickStyle4.xml"/><Relationship Id="rId35" Type="http://schemas.microsoft.com/office/2011/relationships/people" Target="people.xml"/><Relationship Id="rId8" Type="http://schemas.openxmlformats.org/officeDocument/2006/relationships/diagramQuickStyle" Target="diagrams/quickStyle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490D8B-A955-440C-9F92-BF7F18959894}" type="doc">
      <dgm:prSet loTypeId="urn:microsoft.com/office/officeart/2005/8/layout/cycle4" loCatId="cycle" qsTypeId="urn:microsoft.com/office/officeart/2005/8/quickstyle/simple1" qsCatId="simple" csTypeId="urn:microsoft.com/office/officeart/2005/8/colors/colorful5" csCatId="colorful" phldr="1"/>
      <dgm:spPr/>
      <dgm:t>
        <a:bodyPr/>
        <a:lstStyle/>
        <a:p>
          <a:endParaRPr lang="es-CO"/>
        </a:p>
      </dgm:t>
    </dgm:pt>
    <dgm:pt modelId="{E71AD5A4-EB6B-43F9-8475-B60EBCEFC6F6}">
      <dgm:prSet phldrT="[Texto]" custT="1"/>
      <dgm:spPr/>
      <dgm:t>
        <a:bodyPr/>
        <a:lstStyle/>
        <a:p>
          <a:r>
            <a:rPr lang="es-ES" sz="900" b="1" i="0" u="none" strike="noStrike" cap="none" dirty="0">
              <a:solidFill>
                <a:schemeClr val="lt1"/>
              </a:solidFill>
              <a:latin typeface="Arial"/>
              <a:ea typeface="Arial"/>
              <a:cs typeface="Arial"/>
              <a:sym typeface="Arial"/>
            </a:rPr>
            <a:t>Accionistas</a:t>
          </a:r>
          <a:endParaRPr lang="es-CO" sz="800"/>
        </a:p>
      </dgm:t>
    </dgm:pt>
    <dgm:pt modelId="{CADCE7BE-E12F-4530-9121-D81F5AB62F06}" type="parTrans" cxnId="{3500D80A-D26B-47F9-A469-D397AFFB71CD}">
      <dgm:prSet/>
      <dgm:spPr/>
      <dgm:t>
        <a:bodyPr/>
        <a:lstStyle/>
        <a:p>
          <a:endParaRPr lang="es-CO"/>
        </a:p>
      </dgm:t>
    </dgm:pt>
    <dgm:pt modelId="{47C19A9E-9460-4C31-806B-7959CFB8A5E6}" type="sibTrans" cxnId="{3500D80A-D26B-47F9-A469-D397AFFB71CD}">
      <dgm:prSet/>
      <dgm:spPr/>
      <dgm:t>
        <a:bodyPr/>
        <a:lstStyle/>
        <a:p>
          <a:endParaRPr lang="es-CO"/>
        </a:p>
      </dgm:t>
    </dgm:pt>
    <dgm:pt modelId="{9F5C71B0-5247-4B18-8897-AE5A59387A6D}">
      <dgm:prSet phldrT="[Texto]" custT="1"/>
      <dgm:spPr/>
      <dgm:t>
        <a:bodyPr/>
        <a:lstStyle/>
        <a:p>
          <a:pPr algn="ctr">
            <a:buClr>
              <a:srgbClr val="000000"/>
            </a:buClr>
            <a:buSzPts val="1200"/>
            <a:buFont typeface="Arial"/>
            <a:buNone/>
          </a:pPr>
          <a:r>
            <a:rPr lang="es-ES" sz="900" b="0" i="0" u="none" strike="noStrike" cap="none" dirty="0">
              <a:solidFill>
                <a:srgbClr val="000000"/>
              </a:solidFill>
              <a:latin typeface="Arial"/>
              <a:ea typeface="Arial"/>
              <a:cs typeface="Arial"/>
              <a:sym typeface="Arial"/>
            </a:rPr>
            <a:t>Les interesa saber si su inversión se encuentra segura</a:t>
          </a:r>
          <a:r>
            <a:rPr lang="es-ES" sz="1000" b="0" i="0" u="none" strike="noStrike" cap="none" dirty="0">
              <a:solidFill>
                <a:srgbClr val="000000"/>
              </a:solidFill>
              <a:latin typeface="Arial"/>
              <a:ea typeface="Arial"/>
              <a:cs typeface="Arial"/>
              <a:sym typeface="Arial"/>
            </a:rPr>
            <a:t>.</a:t>
          </a:r>
          <a:endParaRPr lang="es-CO" sz="1000"/>
        </a:p>
      </dgm:t>
    </dgm:pt>
    <dgm:pt modelId="{92A95D0B-4E35-4E5A-AC9E-78F562FE2660}" type="parTrans" cxnId="{EC756B6D-512F-4790-B76F-1A724A9F4B3D}">
      <dgm:prSet/>
      <dgm:spPr/>
      <dgm:t>
        <a:bodyPr/>
        <a:lstStyle/>
        <a:p>
          <a:endParaRPr lang="es-CO"/>
        </a:p>
      </dgm:t>
    </dgm:pt>
    <dgm:pt modelId="{96F5C2F7-53DE-4E10-98DA-222AC774C403}" type="sibTrans" cxnId="{EC756B6D-512F-4790-B76F-1A724A9F4B3D}">
      <dgm:prSet/>
      <dgm:spPr/>
      <dgm:t>
        <a:bodyPr/>
        <a:lstStyle/>
        <a:p>
          <a:endParaRPr lang="es-CO"/>
        </a:p>
      </dgm:t>
    </dgm:pt>
    <dgm:pt modelId="{FF5CAA76-6F9E-41EB-87BA-45842B890212}">
      <dgm:prSet phldrT="[Texto]"/>
      <dgm:spPr/>
      <dgm:t>
        <a:bodyPr/>
        <a:lstStyle/>
        <a:p>
          <a:pPr>
            <a:buClr>
              <a:schemeClr val="lt1"/>
            </a:buClr>
            <a:buSzPts val="1100"/>
            <a:buFont typeface="Arial"/>
            <a:buNone/>
          </a:pPr>
          <a:r>
            <a:rPr lang="es-ES" b="1" i="0" u="none" strike="noStrike" cap="none" dirty="0">
              <a:solidFill>
                <a:schemeClr val="lt1"/>
              </a:solidFill>
              <a:latin typeface="Arial"/>
              <a:ea typeface="Arial"/>
              <a:cs typeface="Arial"/>
              <a:sym typeface="Arial"/>
            </a:rPr>
            <a:t>Gobierno y entes descentralizados</a:t>
          </a:r>
          <a:endParaRPr lang="es-CO"/>
        </a:p>
      </dgm:t>
    </dgm:pt>
    <dgm:pt modelId="{2AF73B49-1E79-412F-BD42-47998D9CB0C4}" type="parTrans" cxnId="{AF22D4D0-7B96-475E-95AA-F91CC0B47C26}">
      <dgm:prSet/>
      <dgm:spPr/>
      <dgm:t>
        <a:bodyPr/>
        <a:lstStyle/>
        <a:p>
          <a:endParaRPr lang="es-CO"/>
        </a:p>
      </dgm:t>
    </dgm:pt>
    <dgm:pt modelId="{6FE929ED-0836-46C3-802F-F481EC810177}" type="sibTrans" cxnId="{AF22D4D0-7B96-475E-95AA-F91CC0B47C26}">
      <dgm:prSet/>
      <dgm:spPr/>
      <dgm:t>
        <a:bodyPr/>
        <a:lstStyle/>
        <a:p>
          <a:endParaRPr lang="es-CO"/>
        </a:p>
      </dgm:t>
    </dgm:pt>
    <dgm:pt modelId="{ACAF8D38-DBD0-4CE6-AB3F-F5E892501476}">
      <dgm:prSet phldrT="[Texto]" custT="1"/>
      <dgm:spPr/>
      <dgm:t>
        <a:bodyPr/>
        <a:lstStyle/>
        <a:p>
          <a:pPr algn="ctr">
            <a:buClr>
              <a:srgbClr val="000000"/>
            </a:buClr>
            <a:buSzPts val="1200"/>
            <a:buFont typeface="Arial"/>
            <a:buNone/>
          </a:pPr>
          <a:r>
            <a:rPr lang="es-ES" sz="900" b="0" i="0" u="none" strike="noStrike" cap="none" dirty="0">
              <a:solidFill>
                <a:srgbClr val="000000"/>
              </a:solidFill>
              <a:latin typeface="Arial"/>
              <a:ea typeface="Arial"/>
              <a:cs typeface="Arial"/>
              <a:sym typeface="Arial"/>
            </a:rPr>
            <a:t>Para determinar el cálculo de los tributos de manera correcta.</a:t>
          </a:r>
          <a:endParaRPr lang="es-CO" sz="900"/>
        </a:p>
      </dgm:t>
    </dgm:pt>
    <dgm:pt modelId="{34E72FA9-D384-416A-8612-12D22A049AC6}" type="parTrans" cxnId="{891E5028-B9A0-4AC7-8D6A-45C80D751B44}">
      <dgm:prSet/>
      <dgm:spPr/>
      <dgm:t>
        <a:bodyPr/>
        <a:lstStyle/>
        <a:p>
          <a:endParaRPr lang="es-CO"/>
        </a:p>
      </dgm:t>
    </dgm:pt>
    <dgm:pt modelId="{EA979051-E97E-4DCC-BE73-76EC362DD2C6}" type="sibTrans" cxnId="{891E5028-B9A0-4AC7-8D6A-45C80D751B44}">
      <dgm:prSet/>
      <dgm:spPr/>
      <dgm:t>
        <a:bodyPr/>
        <a:lstStyle/>
        <a:p>
          <a:endParaRPr lang="es-CO"/>
        </a:p>
      </dgm:t>
    </dgm:pt>
    <dgm:pt modelId="{A0A5B269-E79F-4F92-AB9E-E06FB5032B07}">
      <dgm:prSet phldrT="[Texto]" custT="1"/>
      <dgm:spPr/>
      <dgm:t>
        <a:bodyPr/>
        <a:lstStyle/>
        <a:p>
          <a:r>
            <a:rPr lang="es-ES" sz="900" b="1" i="0" u="none" strike="noStrike" cap="none" dirty="0">
              <a:solidFill>
                <a:schemeClr val="lt1"/>
              </a:solidFill>
              <a:latin typeface="Arial"/>
              <a:ea typeface="Arial"/>
              <a:cs typeface="Arial"/>
              <a:sym typeface="Arial"/>
            </a:rPr>
            <a:t>Proveedores</a:t>
          </a:r>
          <a:endParaRPr lang="es-CO" sz="800"/>
        </a:p>
      </dgm:t>
    </dgm:pt>
    <dgm:pt modelId="{EEE2A564-209D-439C-BB08-D7F5E8B8EF25}" type="parTrans" cxnId="{7E8E1C71-C4D1-4E9D-B6C9-3C87346E1D63}">
      <dgm:prSet/>
      <dgm:spPr/>
      <dgm:t>
        <a:bodyPr/>
        <a:lstStyle/>
        <a:p>
          <a:endParaRPr lang="es-CO"/>
        </a:p>
      </dgm:t>
    </dgm:pt>
    <dgm:pt modelId="{8D6EF93A-748F-498B-B2A7-F894E99582EA}" type="sibTrans" cxnId="{7E8E1C71-C4D1-4E9D-B6C9-3C87346E1D63}">
      <dgm:prSet/>
      <dgm:spPr/>
      <dgm:t>
        <a:bodyPr/>
        <a:lstStyle/>
        <a:p>
          <a:endParaRPr lang="es-CO"/>
        </a:p>
      </dgm:t>
    </dgm:pt>
    <dgm:pt modelId="{2250B26E-7ACD-467A-A641-015652322A27}">
      <dgm:prSet phldrT="[Texto]"/>
      <dgm:spPr/>
      <dgm:t>
        <a:bodyPr/>
        <a:lstStyle/>
        <a:p>
          <a:pPr algn="ctr">
            <a:buClr>
              <a:srgbClr val="000000"/>
            </a:buClr>
            <a:buSzPts val="1100"/>
            <a:buFont typeface="Arial"/>
            <a:buNone/>
          </a:pPr>
          <a:r>
            <a:rPr lang="es-ES" b="0" i="0" u="none" strike="noStrike" cap="none" dirty="0">
              <a:solidFill>
                <a:srgbClr val="000000"/>
              </a:solidFill>
              <a:latin typeface="Arial"/>
              <a:ea typeface="Arial"/>
              <a:cs typeface="Arial"/>
              <a:sym typeface="Arial"/>
            </a:rPr>
            <a:t>En caso de que generen cupos de endeudamiento en medio de su estrategia de ventas a crédito.</a:t>
          </a:r>
          <a:endParaRPr lang="es-CO"/>
        </a:p>
      </dgm:t>
    </dgm:pt>
    <dgm:pt modelId="{FDC4540D-E416-4746-9C8D-25FB003B5B3A}" type="parTrans" cxnId="{F635C8FB-52C2-4116-88AE-8B86E2E0CCC5}">
      <dgm:prSet/>
      <dgm:spPr/>
      <dgm:t>
        <a:bodyPr/>
        <a:lstStyle/>
        <a:p>
          <a:endParaRPr lang="es-CO"/>
        </a:p>
      </dgm:t>
    </dgm:pt>
    <dgm:pt modelId="{14940E97-7957-41C2-8E82-E59B8F17106E}" type="sibTrans" cxnId="{F635C8FB-52C2-4116-88AE-8B86E2E0CCC5}">
      <dgm:prSet/>
      <dgm:spPr/>
      <dgm:t>
        <a:bodyPr/>
        <a:lstStyle/>
        <a:p>
          <a:endParaRPr lang="es-CO"/>
        </a:p>
      </dgm:t>
    </dgm:pt>
    <dgm:pt modelId="{A3FA882E-0D2F-4E01-8DAD-5639B6B4357C}">
      <dgm:prSet phldrT="[Texto]" custT="1"/>
      <dgm:spPr/>
      <dgm:t>
        <a:bodyPr/>
        <a:lstStyle/>
        <a:p>
          <a:pPr algn="ctr">
            <a:buClr>
              <a:schemeClr val="lt1"/>
            </a:buClr>
            <a:buSzPts val="1100"/>
            <a:buFont typeface="Arial"/>
            <a:buNone/>
          </a:pPr>
          <a:r>
            <a:rPr lang="es-ES" sz="900" b="1" i="0" u="none" strike="noStrike" cap="none" dirty="0">
              <a:solidFill>
                <a:schemeClr val="lt1"/>
              </a:solidFill>
              <a:latin typeface="Arial"/>
              <a:ea typeface="Arial"/>
              <a:cs typeface="Arial"/>
              <a:sym typeface="Arial"/>
            </a:rPr>
            <a:t>Administradores de las compañías</a:t>
          </a:r>
          <a:endParaRPr lang="es-CO" sz="900"/>
        </a:p>
      </dgm:t>
    </dgm:pt>
    <dgm:pt modelId="{BFC9EFF1-2354-445A-834A-A9E4572F24CD}" type="parTrans" cxnId="{5DD61D4B-6682-4B29-B8C8-185A8D2729B3}">
      <dgm:prSet/>
      <dgm:spPr/>
      <dgm:t>
        <a:bodyPr/>
        <a:lstStyle/>
        <a:p>
          <a:endParaRPr lang="es-CO"/>
        </a:p>
      </dgm:t>
    </dgm:pt>
    <dgm:pt modelId="{8B3D60F4-4233-439C-AC68-72635E2F9F35}" type="sibTrans" cxnId="{5DD61D4B-6682-4B29-B8C8-185A8D2729B3}">
      <dgm:prSet/>
      <dgm:spPr/>
      <dgm:t>
        <a:bodyPr/>
        <a:lstStyle/>
        <a:p>
          <a:endParaRPr lang="es-CO"/>
        </a:p>
      </dgm:t>
    </dgm:pt>
    <dgm:pt modelId="{E5FA61C8-8EE4-4EE9-9DE7-4D1DAB29FF05}">
      <dgm:prSet phldrT="[Texto]" custT="1"/>
      <dgm:spPr/>
      <dgm:t>
        <a:bodyPr/>
        <a:lstStyle/>
        <a:p>
          <a:pPr algn="ctr">
            <a:buClr>
              <a:srgbClr val="000000"/>
            </a:buClr>
            <a:buSzPts val="1100"/>
            <a:buFont typeface="Arial"/>
            <a:buNone/>
          </a:pPr>
          <a:r>
            <a:rPr lang="es-ES" sz="900" b="0" i="0" u="none" strike="noStrike" cap="none" dirty="0">
              <a:solidFill>
                <a:srgbClr val="000000"/>
              </a:solidFill>
              <a:latin typeface="Arial" panose="020B0604020202020204" pitchFamily="34" charset="0"/>
              <a:ea typeface="Arial"/>
              <a:cs typeface="Arial" panose="020B0604020202020204" pitchFamily="34" charset="0"/>
              <a:sym typeface="Arial"/>
            </a:rPr>
            <a:t>Para poder tomar decisiones con base en números que a su vez </a:t>
          </a:r>
          <a:r>
            <a:rPr lang="es-ES" sz="900" dirty="0">
              <a:latin typeface="Arial" panose="020B0604020202020204" pitchFamily="34" charset="0"/>
              <a:cs typeface="Arial" panose="020B0604020202020204" pitchFamily="34" charset="0"/>
            </a:rPr>
            <a:t>sustentan</a:t>
          </a:r>
          <a:r>
            <a:rPr lang="es-ES" sz="900" b="0" i="0" u="none" strike="noStrike" cap="none" dirty="0">
              <a:solidFill>
                <a:srgbClr val="000000"/>
              </a:solidFill>
              <a:latin typeface="Arial" panose="020B0604020202020204" pitchFamily="34" charset="0"/>
              <a:ea typeface="Arial"/>
              <a:cs typeface="Arial" panose="020B0604020202020204" pitchFamily="34" charset="0"/>
              <a:sym typeface="Arial"/>
            </a:rPr>
            <a:t> las decisiones que se tomen.</a:t>
          </a:r>
          <a:endParaRPr lang="es-CO" sz="900">
            <a:latin typeface="Arial" panose="020B0604020202020204" pitchFamily="34" charset="0"/>
            <a:cs typeface="Arial" panose="020B0604020202020204" pitchFamily="34" charset="0"/>
          </a:endParaRPr>
        </a:p>
      </dgm:t>
    </dgm:pt>
    <dgm:pt modelId="{E5242A68-6897-4E3A-80BF-EFFF0587E8E2}" type="parTrans" cxnId="{E891BD83-B12C-43FA-8446-BD7728506054}">
      <dgm:prSet/>
      <dgm:spPr/>
      <dgm:t>
        <a:bodyPr/>
        <a:lstStyle/>
        <a:p>
          <a:endParaRPr lang="es-CO"/>
        </a:p>
      </dgm:t>
    </dgm:pt>
    <dgm:pt modelId="{CA463960-0CD4-4D98-B021-04707F58F7D8}" type="sibTrans" cxnId="{E891BD83-B12C-43FA-8446-BD7728506054}">
      <dgm:prSet/>
      <dgm:spPr/>
      <dgm:t>
        <a:bodyPr/>
        <a:lstStyle/>
        <a:p>
          <a:endParaRPr lang="es-CO"/>
        </a:p>
      </dgm:t>
    </dgm:pt>
    <dgm:pt modelId="{B31F97B9-F224-4D57-86E9-6B15FD6CC5E6}">
      <dgm:prSet phldrT="[Texto]" custT="1"/>
      <dgm:spPr/>
      <dgm:t>
        <a:bodyPr/>
        <a:lstStyle/>
        <a:p>
          <a:pPr algn="ctr">
            <a:buClr>
              <a:srgbClr val="000000"/>
            </a:buClr>
            <a:buSzPts val="1200"/>
            <a:buFont typeface="Arial"/>
            <a:buChar char="•"/>
          </a:pPr>
          <a:endParaRPr lang="es-CO" sz="1000"/>
        </a:p>
      </dgm:t>
    </dgm:pt>
    <dgm:pt modelId="{CB43F13B-B6F5-4348-A107-B75D8EF719D3}" type="parTrans" cxnId="{BDC9A0BE-DC0C-47DA-98F1-A5285B5A5406}">
      <dgm:prSet/>
      <dgm:spPr/>
      <dgm:t>
        <a:bodyPr/>
        <a:lstStyle/>
        <a:p>
          <a:endParaRPr lang="es-CO"/>
        </a:p>
      </dgm:t>
    </dgm:pt>
    <dgm:pt modelId="{2974A347-E962-414C-B1F4-C9EDBF1FA055}" type="sibTrans" cxnId="{BDC9A0BE-DC0C-47DA-98F1-A5285B5A5406}">
      <dgm:prSet/>
      <dgm:spPr/>
      <dgm:t>
        <a:bodyPr/>
        <a:lstStyle/>
        <a:p>
          <a:endParaRPr lang="es-CO"/>
        </a:p>
      </dgm:t>
    </dgm:pt>
    <dgm:pt modelId="{29FE82D7-D177-46E3-B2DA-5487303745CC}">
      <dgm:prSet phldrT="[Texto]" custT="1"/>
      <dgm:spPr/>
      <dgm:t>
        <a:bodyPr/>
        <a:lstStyle/>
        <a:p>
          <a:pPr algn="ctr">
            <a:buClr>
              <a:srgbClr val="000000"/>
            </a:buClr>
            <a:buSzPts val="1200"/>
            <a:buFont typeface="Arial"/>
            <a:buChar char="•"/>
          </a:pPr>
          <a:endParaRPr lang="es-CO" sz="900"/>
        </a:p>
      </dgm:t>
    </dgm:pt>
    <dgm:pt modelId="{B72E0F3B-1BCE-440E-A9F6-AE9DA7341140}" type="parTrans" cxnId="{3F92DA89-5098-4571-9A70-2B1A3398F55F}">
      <dgm:prSet/>
      <dgm:spPr/>
      <dgm:t>
        <a:bodyPr/>
        <a:lstStyle/>
        <a:p>
          <a:endParaRPr lang="es-CO"/>
        </a:p>
      </dgm:t>
    </dgm:pt>
    <dgm:pt modelId="{DE582481-62D0-43E0-9BB5-9D6E1E3E87C2}" type="sibTrans" cxnId="{3F92DA89-5098-4571-9A70-2B1A3398F55F}">
      <dgm:prSet/>
      <dgm:spPr/>
      <dgm:t>
        <a:bodyPr/>
        <a:lstStyle/>
        <a:p>
          <a:endParaRPr lang="es-CO"/>
        </a:p>
      </dgm:t>
    </dgm:pt>
    <dgm:pt modelId="{735D6976-87EA-4DDA-A9C3-57DE20AFDAE9}">
      <dgm:prSet phldrT="[Texto]" custT="1"/>
      <dgm:spPr/>
      <dgm:t>
        <a:bodyPr/>
        <a:lstStyle/>
        <a:p>
          <a:pPr algn="ctr">
            <a:buClr>
              <a:srgbClr val="000000"/>
            </a:buClr>
            <a:buSzPts val="1200"/>
            <a:buFont typeface="Arial"/>
            <a:buChar char="•"/>
          </a:pPr>
          <a:endParaRPr lang="es-CO" sz="900"/>
        </a:p>
      </dgm:t>
    </dgm:pt>
    <dgm:pt modelId="{99B31CED-3150-4D86-8B3C-B71F508E5E34}" type="parTrans" cxnId="{743655CB-AB33-4A9F-8277-D438D0231FAB}">
      <dgm:prSet/>
      <dgm:spPr/>
      <dgm:t>
        <a:bodyPr/>
        <a:lstStyle/>
        <a:p>
          <a:endParaRPr lang="es-CO"/>
        </a:p>
      </dgm:t>
    </dgm:pt>
    <dgm:pt modelId="{70B6923E-1C52-49A2-9E92-1253D9A0826D}" type="sibTrans" cxnId="{743655CB-AB33-4A9F-8277-D438D0231FAB}">
      <dgm:prSet/>
      <dgm:spPr/>
      <dgm:t>
        <a:bodyPr/>
        <a:lstStyle/>
        <a:p>
          <a:endParaRPr lang="es-CO"/>
        </a:p>
      </dgm:t>
    </dgm:pt>
    <dgm:pt modelId="{F92FE090-5EC5-47B1-B6C8-0530D45AF573}">
      <dgm:prSet phldrT="[Texto]" custT="1"/>
      <dgm:spPr/>
      <dgm:t>
        <a:bodyPr/>
        <a:lstStyle/>
        <a:p>
          <a:pPr algn="ctr">
            <a:buClr>
              <a:srgbClr val="000000"/>
            </a:buClr>
            <a:buSzPts val="1200"/>
            <a:buFont typeface="Arial"/>
            <a:buChar char="•"/>
          </a:pPr>
          <a:endParaRPr lang="es-CO" sz="1000"/>
        </a:p>
      </dgm:t>
    </dgm:pt>
    <dgm:pt modelId="{61D689B6-AC97-4949-8162-B566B24A061F}" type="parTrans" cxnId="{95FC4A56-FCF9-43FA-AF46-1B66A649460B}">
      <dgm:prSet/>
      <dgm:spPr/>
      <dgm:t>
        <a:bodyPr/>
        <a:lstStyle/>
        <a:p>
          <a:endParaRPr lang="es-CO"/>
        </a:p>
      </dgm:t>
    </dgm:pt>
    <dgm:pt modelId="{DE5FA451-EFD3-415E-B08B-D38D4246A45B}" type="sibTrans" cxnId="{95FC4A56-FCF9-43FA-AF46-1B66A649460B}">
      <dgm:prSet/>
      <dgm:spPr/>
      <dgm:t>
        <a:bodyPr/>
        <a:lstStyle/>
        <a:p>
          <a:endParaRPr lang="es-CO"/>
        </a:p>
      </dgm:t>
    </dgm:pt>
    <dgm:pt modelId="{C8DDB73C-9A03-4280-B638-0689F2A05E2F}" type="pres">
      <dgm:prSet presAssocID="{6E490D8B-A955-440C-9F92-BF7F18959894}" presName="cycleMatrixDiagram" presStyleCnt="0">
        <dgm:presLayoutVars>
          <dgm:chMax val="1"/>
          <dgm:dir/>
          <dgm:animLvl val="lvl"/>
          <dgm:resizeHandles val="exact"/>
        </dgm:presLayoutVars>
      </dgm:prSet>
      <dgm:spPr/>
    </dgm:pt>
    <dgm:pt modelId="{45E625BB-952C-480F-BB33-B4372E435DA0}" type="pres">
      <dgm:prSet presAssocID="{6E490D8B-A955-440C-9F92-BF7F18959894}" presName="children" presStyleCnt="0"/>
      <dgm:spPr/>
    </dgm:pt>
    <dgm:pt modelId="{5ABD8336-F98F-404A-AE50-B6795844C7FA}" type="pres">
      <dgm:prSet presAssocID="{6E490D8B-A955-440C-9F92-BF7F18959894}" presName="child1group" presStyleCnt="0"/>
      <dgm:spPr/>
    </dgm:pt>
    <dgm:pt modelId="{2FC48D82-5325-49D4-9CAF-4B466A521844}" type="pres">
      <dgm:prSet presAssocID="{6E490D8B-A955-440C-9F92-BF7F18959894}" presName="child1" presStyleLbl="bgAcc1" presStyleIdx="0" presStyleCnt="4"/>
      <dgm:spPr/>
    </dgm:pt>
    <dgm:pt modelId="{60E2572A-70AE-403D-9445-71F0FBF6DFF5}" type="pres">
      <dgm:prSet presAssocID="{6E490D8B-A955-440C-9F92-BF7F18959894}" presName="child1Text" presStyleLbl="bgAcc1" presStyleIdx="0" presStyleCnt="4">
        <dgm:presLayoutVars>
          <dgm:bulletEnabled val="1"/>
        </dgm:presLayoutVars>
      </dgm:prSet>
      <dgm:spPr/>
    </dgm:pt>
    <dgm:pt modelId="{40DFD0B0-8243-4018-8970-9575688AE846}" type="pres">
      <dgm:prSet presAssocID="{6E490D8B-A955-440C-9F92-BF7F18959894}" presName="child2group" presStyleCnt="0"/>
      <dgm:spPr/>
    </dgm:pt>
    <dgm:pt modelId="{DA01EF2A-146C-4E41-881E-C3029DD7E327}" type="pres">
      <dgm:prSet presAssocID="{6E490D8B-A955-440C-9F92-BF7F18959894}" presName="child2" presStyleLbl="bgAcc1" presStyleIdx="1" presStyleCnt="4"/>
      <dgm:spPr/>
    </dgm:pt>
    <dgm:pt modelId="{246917FC-AFFB-4B79-A161-66CFF4D8BF23}" type="pres">
      <dgm:prSet presAssocID="{6E490D8B-A955-440C-9F92-BF7F18959894}" presName="child2Text" presStyleLbl="bgAcc1" presStyleIdx="1" presStyleCnt="4">
        <dgm:presLayoutVars>
          <dgm:bulletEnabled val="1"/>
        </dgm:presLayoutVars>
      </dgm:prSet>
      <dgm:spPr/>
    </dgm:pt>
    <dgm:pt modelId="{66E668BD-8140-47F2-9C32-7F1E5231000A}" type="pres">
      <dgm:prSet presAssocID="{6E490D8B-A955-440C-9F92-BF7F18959894}" presName="child3group" presStyleCnt="0"/>
      <dgm:spPr/>
    </dgm:pt>
    <dgm:pt modelId="{9BD988BC-187D-40B4-8270-601E7E5E0C27}" type="pres">
      <dgm:prSet presAssocID="{6E490D8B-A955-440C-9F92-BF7F18959894}" presName="child3" presStyleLbl="bgAcc1" presStyleIdx="2" presStyleCnt="4"/>
      <dgm:spPr/>
    </dgm:pt>
    <dgm:pt modelId="{17FC5F63-0021-4C17-ACDB-6CE116E5DD1E}" type="pres">
      <dgm:prSet presAssocID="{6E490D8B-A955-440C-9F92-BF7F18959894}" presName="child3Text" presStyleLbl="bgAcc1" presStyleIdx="2" presStyleCnt="4">
        <dgm:presLayoutVars>
          <dgm:bulletEnabled val="1"/>
        </dgm:presLayoutVars>
      </dgm:prSet>
      <dgm:spPr/>
    </dgm:pt>
    <dgm:pt modelId="{7E0879D9-7C07-4DCC-8F71-9C66CA6902DE}" type="pres">
      <dgm:prSet presAssocID="{6E490D8B-A955-440C-9F92-BF7F18959894}" presName="child4group" presStyleCnt="0"/>
      <dgm:spPr/>
    </dgm:pt>
    <dgm:pt modelId="{53AF5C4C-5D7D-4973-A058-F601B3CF7526}" type="pres">
      <dgm:prSet presAssocID="{6E490D8B-A955-440C-9F92-BF7F18959894}" presName="child4" presStyleLbl="bgAcc1" presStyleIdx="3" presStyleCnt="4"/>
      <dgm:spPr/>
    </dgm:pt>
    <dgm:pt modelId="{158E078C-AB35-4C1B-8229-D0940D0F383E}" type="pres">
      <dgm:prSet presAssocID="{6E490D8B-A955-440C-9F92-BF7F18959894}" presName="child4Text" presStyleLbl="bgAcc1" presStyleIdx="3" presStyleCnt="4">
        <dgm:presLayoutVars>
          <dgm:bulletEnabled val="1"/>
        </dgm:presLayoutVars>
      </dgm:prSet>
      <dgm:spPr/>
    </dgm:pt>
    <dgm:pt modelId="{2B18A014-C77C-432E-9B76-B2C1CD81F559}" type="pres">
      <dgm:prSet presAssocID="{6E490D8B-A955-440C-9F92-BF7F18959894}" presName="childPlaceholder" presStyleCnt="0"/>
      <dgm:spPr/>
    </dgm:pt>
    <dgm:pt modelId="{E427F2F5-DEF7-4AD7-AD47-4CD2CF8B5EA5}" type="pres">
      <dgm:prSet presAssocID="{6E490D8B-A955-440C-9F92-BF7F18959894}" presName="circle" presStyleCnt="0"/>
      <dgm:spPr/>
    </dgm:pt>
    <dgm:pt modelId="{E227C423-7440-43CF-AB23-7E64AB9851E5}" type="pres">
      <dgm:prSet presAssocID="{6E490D8B-A955-440C-9F92-BF7F18959894}" presName="quadrant1" presStyleLbl="node1" presStyleIdx="0" presStyleCnt="4">
        <dgm:presLayoutVars>
          <dgm:chMax val="1"/>
          <dgm:bulletEnabled val="1"/>
        </dgm:presLayoutVars>
      </dgm:prSet>
      <dgm:spPr/>
    </dgm:pt>
    <dgm:pt modelId="{A91E5833-1CB8-4DE3-8F32-2203019339C7}" type="pres">
      <dgm:prSet presAssocID="{6E490D8B-A955-440C-9F92-BF7F18959894}" presName="quadrant2" presStyleLbl="node1" presStyleIdx="1" presStyleCnt="4">
        <dgm:presLayoutVars>
          <dgm:chMax val="1"/>
          <dgm:bulletEnabled val="1"/>
        </dgm:presLayoutVars>
      </dgm:prSet>
      <dgm:spPr/>
    </dgm:pt>
    <dgm:pt modelId="{73768EB9-153A-45F6-9BF5-452E8B23D1FC}" type="pres">
      <dgm:prSet presAssocID="{6E490D8B-A955-440C-9F92-BF7F18959894}" presName="quadrant3" presStyleLbl="node1" presStyleIdx="2" presStyleCnt="4">
        <dgm:presLayoutVars>
          <dgm:chMax val="1"/>
          <dgm:bulletEnabled val="1"/>
        </dgm:presLayoutVars>
      </dgm:prSet>
      <dgm:spPr/>
    </dgm:pt>
    <dgm:pt modelId="{7C4DC812-B66B-4229-9B30-1C683EBA7E34}" type="pres">
      <dgm:prSet presAssocID="{6E490D8B-A955-440C-9F92-BF7F18959894}" presName="quadrant4" presStyleLbl="node1" presStyleIdx="3" presStyleCnt="4">
        <dgm:presLayoutVars>
          <dgm:chMax val="1"/>
          <dgm:bulletEnabled val="1"/>
        </dgm:presLayoutVars>
      </dgm:prSet>
      <dgm:spPr/>
    </dgm:pt>
    <dgm:pt modelId="{0268595A-DDE4-4D38-8A54-3AB135EF3592}" type="pres">
      <dgm:prSet presAssocID="{6E490D8B-A955-440C-9F92-BF7F18959894}" presName="quadrantPlaceholder" presStyleCnt="0"/>
      <dgm:spPr/>
    </dgm:pt>
    <dgm:pt modelId="{A2288C30-4DA2-48F8-BF65-34331119BB85}" type="pres">
      <dgm:prSet presAssocID="{6E490D8B-A955-440C-9F92-BF7F18959894}" presName="center1" presStyleLbl="fgShp" presStyleIdx="0" presStyleCnt="2"/>
      <dgm:spPr/>
    </dgm:pt>
    <dgm:pt modelId="{1D780ACA-3C42-4DAA-AA67-EDD2E9C6C01E}" type="pres">
      <dgm:prSet presAssocID="{6E490D8B-A955-440C-9F92-BF7F18959894}" presName="center2" presStyleLbl="fgShp" presStyleIdx="1" presStyleCnt="2"/>
      <dgm:spPr/>
    </dgm:pt>
  </dgm:ptLst>
  <dgm:cxnLst>
    <dgm:cxn modelId="{49B90C03-F073-4A84-8C53-15C42BB28D54}" type="presOf" srcId="{29FE82D7-D177-46E3-B2DA-5487303745CC}" destId="{DA01EF2A-146C-4E41-881E-C3029DD7E327}" srcOrd="0" destOrd="0" presId="urn:microsoft.com/office/officeart/2005/8/layout/cycle4"/>
    <dgm:cxn modelId="{3500D80A-D26B-47F9-A469-D397AFFB71CD}" srcId="{6E490D8B-A955-440C-9F92-BF7F18959894}" destId="{E71AD5A4-EB6B-43F9-8475-B60EBCEFC6F6}" srcOrd="0" destOrd="0" parTransId="{CADCE7BE-E12F-4530-9121-D81F5AB62F06}" sibTransId="{47C19A9E-9460-4C31-806B-7959CFB8A5E6}"/>
    <dgm:cxn modelId="{D586DE0B-6F48-4B1C-8252-D2E7F4D6ECCE}" type="presOf" srcId="{6E490D8B-A955-440C-9F92-BF7F18959894}" destId="{C8DDB73C-9A03-4280-B638-0689F2A05E2F}" srcOrd="0" destOrd="0" presId="urn:microsoft.com/office/officeart/2005/8/layout/cycle4"/>
    <dgm:cxn modelId="{A9A75A27-546D-4B7F-A444-9EBD0EF5EC2E}" type="presOf" srcId="{A3FA882E-0D2F-4E01-8DAD-5639B6B4357C}" destId="{7C4DC812-B66B-4229-9B30-1C683EBA7E34}" srcOrd="0" destOrd="0" presId="urn:microsoft.com/office/officeart/2005/8/layout/cycle4"/>
    <dgm:cxn modelId="{891E5028-B9A0-4AC7-8D6A-45C80D751B44}" srcId="{FF5CAA76-6F9E-41EB-87BA-45842B890212}" destId="{ACAF8D38-DBD0-4CE6-AB3F-F5E892501476}" srcOrd="2" destOrd="0" parTransId="{34E72FA9-D384-416A-8612-12D22A049AC6}" sibTransId="{EA979051-E97E-4DCC-BE73-76EC362DD2C6}"/>
    <dgm:cxn modelId="{6234E436-ECD0-4D24-AF07-3C1C126007C0}" type="presOf" srcId="{E71AD5A4-EB6B-43F9-8475-B60EBCEFC6F6}" destId="{E227C423-7440-43CF-AB23-7E64AB9851E5}" srcOrd="0" destOrd="0" presId="urn:microsoft.com/office/officeart/2005/8/layout/cycle4"/>
    <dgm:cxn modelId="{046E795B-8F59-4A8F-8D52-694229BC048E}" type="presOf" srcId="{2250B26E-7ACD-467A-A641-015652322A27}" destId="{17FC5F63-0021-4C17-ACDB-6CE116E5DD1E}" srcOrd="1" destOrd="0" presId="urn:microsoft.com/office/officeart/2005/8/layout/cycle4"/>
    <dgm:cxn modelId="{1FCF0F64-B9C6-4863-B5C5-A586FFA0218E}" type="presOf" srcId="{9F5C71B0-5247-4B18-8897-AE5A59387A6D}" destId="{2FC48D82-5325-49D4-9CAF-4B466A521844}" srcOrd="0" destOrd="2" presId="urn:microsoft.com/office/officeart/2005/8/layout/cycle4"/>
    <dgm:cxn modelId="{5DD61D4B-6682-4B29-B8C8-185A8D2729B3}" srcId="{6E490D8B-A955-440C-9F92-BF7F18959894}" destId="{A3FA882E-0D2F-4E01-8DAD-5639B6B4357C}" srcOrd="3" destOrd="0" parTransId="{BFC9EFF1-2354-445A-834A-A9E4572F24CD}" sibTransId="{8B3D60F4-4233-439C-AC68-72635E2F9F35}"/>
    <dgm:cxn modelId="{EC756B6D-512F-4790-B76F-1A724A9F4B3D}" srcId="{E71AD5A4-EB6B-43F9-8475-B60EBCEFC6F6}" destId="{9F5C71B0-5247-4B18-8897-AE5A59387A6D}" srcOrd="2" destOrd="0" parTransId="{92A95D0B-4E35-4E5A-AC9E-78F562FE2660}" sibTransId="{96F5C2F7-53DE-4E10-98DA-222AC774C403}"/>
    <dgm:cxn modelId="{7E8E1C71-C4D1-4E9D-B6C9-3C87346E1D63}" srcId="{6E490D8B-A955-440C-9F92-BF7F18959894}" destId="{A0A5B269-E79F-4F92-AB9E-E06FB5032B07}" srcOrd="2" destOrd="0" parTransId="{EEE2A564-209D-439C-BB08-D7F5E8B8EF25}" sibTransId="{8D6EF93A-748F-498B-B2A7-F894E99582EA}"/>
    <dgm:cxn modelId="{29220653-F964-4E43-9598-A5D5A78CF881}" type="presOf" srcId="{735D6976-87EA-4DDA-A9C3-57DE20AFDAE9}" destId="{246917FC-AFFB-4B79-A161-66CFF4D8BF23}" srcOrd="1" destOrd="1" presId="urn:microsoft.com/office/officeart/2005/8/layout/cycle4"/>
    <dgm:cxn modelId="{71BBD074-6CCC-489B-AAE8-A5B34B8BB5C5}" type="presOf" srcId="{E5FA61C8-8EE4-4EE9-9DE7-4D1DAB29FF05}" destId="{158E078C-AB35-4C1B-8229-D0940D0F383E}" srcOrd="1" destOrd="0" presId="urn:microsoft.com/office/officeart/2005/8/layout/cycle4"/>
    <dgm:cxn modelId="{95FC4A56-FCF9-43FA-AF46-1B66A649460B}" srcId="{E71AD5A4-EB6B-43F9-8475-B60EBCEFC6F6}" destId="{F92FE090-5EC5-47B1-B6C8-0530D45AF573}" srcOrd="1" destOrd="0" parTransId="{61D689B6-AC97-4949-8162-B566B24A061F}" sibTransId="{DE5FA451-EFD3-415E-B08B-D38D4246A45B}"/>
    <dgm:cxn modelId="{E891BD83-B12C-43FA-8446-BD7728506054}" srcId="{A3FA882E-0D2F-4E01-8DAD-5639B6B4357C}" destId="{E5FA61C8-8EE4-4EE9-9DE7-4D1DAB29FF05}" srcOrd="0" destOrd="0" parTransId="{E5242A68-6897-4E3A-80BF-EFFF0587E8E2}" sibTransId="{CA463960-0CD4-4D98-B021-04707F58F7D8}"/>
    <dgm:cxn modelId="{3F92DA89-5098-4571-9A70-2B1A3398F55F}" srcId="{FF5CAA76-6F9E-41EB-87BA-45842B890212}" destId="{29FE82D7-D177-46E3-B2DA-5487303745CC}" srcOrd="0" destOrd="0" parTransId="{B72E0F3B-1BCE-440E-A9F6-AE9DA7341140}" sibTransId="{DE582481-62D0-43E0-9BB5-9D6E1E3E87C2}"/>
    <dgm:cxn modelId="{B5C7049D-9CF4-4D19-91B3-D39C78032664}" type="presOf" srcId="{9F5C71B0-5247-4B18-8897-AE5A59387A6D}" destId="{60E2572A-70AE-403D-9445-71F0FBF6DFF5}" srcOrd="1" destOrd="2" presId="urn:microsoft.com/office/officeart/2005/8/layout/cycle4"/>
    <dgm:cxn modelId="{A9CC9E9D-DDD3-4920-8264-5DF2C1D0F03A}" type="presOf" srcId="{E5FA61C8-8EE4-4EE9-9DE7-4D1DAB29FF05}" destId="{53AF5C4C-5D7D-4973-A058-F601B3CF7526}" srcOrd="0" destOrd="0" presId="urn:microsoft.com/office/officeart/2005/8/layout/cycle4"/>
    <dgm:cxn modelId="{C51A699E-6A86-4FA3-B06B-9EF4653298D7}" type="presOf" srcId="{735D6976-87EA-4DDA-A9C3-57DE20AFDAE9}" destId="{DA01EF2A-146C-4E41-881E-C3029DD7E327}" srcOrd="0" destOrd="1" presId="urn:microsoft.com/office/officeart/2005/8/layout/cycle4"/>
    <dgm:cxn modelId="{0E062BAE-EF51-4209-82AB-74A394954FB9}" type="presOf" srcId="{F92FE090-5EC5-47B1-B6C8-0530D45AF573}" destId="{60E2572A-70AE-403D-9445-71F0FBF6DFF5}" srcOrd="1" destOrd="1" presId="urn:microsoft.com/office/officeart/2005/8/layout/cycle4"/>
    <dgm:cxn modelId="{946F96B2-E10E-4420-A3BF-FEF4F082CA86}" type="presOf" srcId="{F92FE090-5EC5-47B1-B6C8-0530D45AF573}" destId="{2FC48D82-5325-49D4-9CAF-4B466A521844}" srcOrd="0" destOrd="1" presId="urn:microsoft.com/office/officeart/2005/8/layout/cycle4"/>
    <dgm:cxn modelId="{3A52AFBC-79DA-4D84-AE0D-4BF8AB13A6C8}" type="presOf" srcId="{A0A5B269-E79F-4F92-AB9E-E06FB5032B07}" destId="{73768EB9-153A-45F6-9BF5-452E8B23D1FC}" srcOrd="0" destOrd="0" presId="urn:microsoft.com/office/officeart/2005/8/layout/cycle4"/>
    <dgm:cxn modelId="{BDC9A0BE-DC0C-47DA-98F1-A5285B5A5406}" srcId="{E71AD5A4-EB6B-43F9-8475-B60EBCEFC6F6}" destId="{B31F97B9-F224-4D57-86E9-6B15FD6CC5E6}" srcOrd="0" destOrd="0" parTransId="{CB43F13B-B6F5-4348-A107-B75D8EF719D3}" sibTransId="{2974A347-E962-414C-B1F4-C9EDBF1FA055}"/>
    <dgm:cxn modelId="{743655CB-AB33-4A9F-8277-D438D0231FAB}" srcId="{FF5CAA76-6F9E-41EB-87BA-45842B890212}" destId="{735D6976-87EA-4DDA-A9C3-57DE20AFDAE9}" srcOrd="1" destOrd="0" parTransId="{99B31CED-3150-4D86-8B3C-B71F508E5E34}" sibTransId="{70B6923E-1C52-49A2-9E92-1253D9A0826D}"/>
    <dgm:cxn modelId="{E834D6CF-B32C-4B68-9069-2A4719DB2D0C}" type="presOf" srcId="{2250B26E-7ACD-467A-A641-015652322A27}" destId="{9BD988BC-187D-40B4-8270-601E7E5E0C27}" srcOrd="0" destOrd="0" presId="urn:microsoft.com/office/officeart/2005/8/layout/cycle4"/>
    <dgm:cxn modelId="{199DFECF-B486-41D9-8907-E58A72D6EDC6}" type="presOf" srcId="{ACAF8D38-DBD0-4CE6-AB3F-F5E892501476}" destId="{246917FC-AFFB-4B79-A161-66CFF4D8BF23}" srcOrd="1" destOrd="2" presId="urn:microsoft.com/office/officeart/2005/8/layout/cycle4"/>
    <dgm:cxn modelId="{AF22D4D0-7B96-475E-95AA-F91CC0B47C26}" srcId="{6E490D8B-A955-440C-9F92-BF7F18959894}" destId="{FF5CAA76-6F9E-41EB-87BA-45842B890212}" srcOrd="1" destOrd="0" parTransId="{2AF73B49-1E79-412F-BD42-47998D9CB0C4}" sibTransId="{6FE929ED-0836-46C3-802F-F481EC810177}"/>
    <dgm:cxn modelId="{E94F13D5-CED3-42E8-827F-164201B561D1}" type="presOf" srcId="{B31F97B9-F224-4D57-86E9-6B15FD6CC5E6}" destId="{2FC48D82-5325-49D4-9CAF-4B466A521844}" srcOrd="0" destOrd="0" presId="urn:microsoft.com/office/officeart/2005/8/layout/cycle4"/>
    <dgm:cxn modelId="{C7CBEFD5-152E-44B1-B936-E57DEA0056F5}" type="presOf" srcId="{ACAF8D38-DBD0-4CE6-AB3F-F5E892501476}" destId="{DA01EF2A-146C-4E41-881E-C3029DD7E327}" srcOrd="0" destOrd="2" presId="urn:microsoft.com/office/officeart/2005/8/layout/cycle4"/>
    <dgm:cxn modelId="{83C2B0D9-72E1-4F5A-B5EC-79A860AF3F48}" type="presOf" srcId="{29FE82D7-D177-46E3-B2DA-5487303745CC}" destId="{246917FC-AFFB-4B79-A161-66CFF4D8BF23}" srcOrd="1" destOrd="0" presId="urn:microsoft.com/office/officeart/2005/8/layout/cycle4"/>
    <dgm:cxn modelId="{099888DC-95DA-43B1-AED7-24D9485A4858}" type="presOf" srcId="{B31F97B9-F224-4D57-86E9-6B15FD6CC5E6}" destId="{60E2572A-70AE-403D-9445-71F0FBF6DFF5}" srcOrd="1" destOrd="0" presId="urn:microsoft.com/office/officeart/2005/8/layout/cycle4"/>
    <dgm:cxn modelId="{05A8C3FB-B1BF-4D8D-89FB-3286BB8A2C86}" type="presOf" srcId="{FF5CAA76-6F9E-41EB-87BA-45842B890212}" destId="{A91E5833-1CB8-4DE3-8F32-2203019339C7}" srcOrd="0" destOrd="0" presId="urn:microsoft.com/office/officeart/2005/8/layout/cycle4"/>
    <dgm:cxn modelId="{F635C8FB-52C2-4116-88AE-8B86E2E0CCC5}" srcId="{A0A5B269-E79F-4F92-AB9E-E06FB5032B07}" destId="{2250B26E-7ACD-467A-A641-015652322A27}" srcOrd="0" destOrd="0" parTransId="{FDC4540D-E416-4746-9C8D-25FB003B5B3A}" sibTransId="{14940E97-7957-41C2-8E82-E59B8F17106E}"/>
    <dgm:cxn modelId="{ED113DE0-2DAB-4F86-ADBC-CC8F7BA34F0A}" type="presParOf" srcId="{C8DDB73C-9A03-4280-B638-0689F2A05E2F}" destId="{45E625BB-952C-480F-BB33-B4372E435DA0}" srcOrd="0" destOrd="0" presId="urn:microsoft.com/office/officeart/2005/8/layout/cycle4"/>
    <dgm:cxn modelId="{BD9B754D-E781-41C4-8224-E629A61A47BB}" type="presParOf" srcId="{45E625BB-952C-480F-BB33-B4372E435DA0}" destId="{5ABD8336-F98F-404A-AE50-B6795844C7FA}" srcOrd="0" destOrd="0" presId="urn:microsoft.com/office/officeart/2005/8/layout/cycle4"/>
    <dgm:cxn modelId="{072C42BE-B50A-4F46-A8B7-1F3B69BA0760}" type="presParOf" srcId="{5ABD8336-F98F-404A-AE50-B6795844C7FA}" destId="{2FC48D82-5325-49D4-9CAF-4B466A521844}" srcOrd="0" destOrd="0" presId="urn:microsoft.com/office/officeart/2005/8/layout/cycle4"/>
    <dgm:cxn modelId="{CB91BD57-A644-456F-81B7-AF12FDB36016}" type="presParOf" srcId="{5ABD8336-F98F-404A-AE50-B6795844C7FA}" destId="{60E2572A-70AE-403D-9445-71F0FBF6DFF5}" srcOrd="1" destOrd="0" presId="urn:microsoft.com/office/officeart/2005/8/layout/cycle4"/>
    <dgm:cxn modelId="{97603B07-5336-412F-A7B9-7176EDC77FE3}" type="presParOf" srcId="{45E625BB-952C-480F-BB33-B4372E435DA0}" destId="{40DFD0B0-8243-4018-8970-9575688AE846}" srcOrd="1" destOrd="0" presId="urn:microsoft.com/office/officeart/2005/8/layout/cycle4"/>
    <dgm:cxn modelId="{499055D2-F3D8-4161-939C-30C13CEFCAAD}" type="presParOf" srcId="{40DFD0B0-8243-4018-8970-9575688AE846}" destId="{DA01EF2A-146C-4E41-881E-C3029DD7E327}" srcOrd="0" destOrd="0" presId="urn:microsoft.com/office/officeart/2005/8/layout/cycle4"/>
    <dgm:cxn modelId="{E4360DAB-9B1C-41B8-8EEB-A85ADCBD78D2}" type="presParOf" srcId="{40DFD0B0-8243-4018-8970-9575688AE846}" destId="{246917FC-AFFB-4B79-A161-66CFF4D8BF23}" srcOrd="1" destOrd="0" presId="urn:microsoft.com/office/officeart/2005/8/layout/cycle4"/>
    <dgm:cxn modelId="{0DECADA8-0594-42B8-BE0E-6176372F5C3D}" type="presParOf" srcId="{45E625BB-952C-480F-BB33-B4372E435DA0}" destId="{66E668BD-8140-47F2-9C32-7F1E5231000A}" srcOrd="2" destOrd="0" presId="urn:microsoft.com/office/officeart/2005/8/layout/cycle4"/>
    <dgm:cxn modelId="{12F6A123-D981-4A6C-A114-98733754355F}" type="presParOf" srcId="{66E668BD-8140-47F2-9C32-7F1E5231000A}" destId="{9BD988BC-187D-40B4-8270-601E7E5E0C27}" srcOrd="0" destOrd="0" presId="urn:microsoft.com/office/officeart/2005/8/layout/cycle4"/>
    <dgm:cxn modelId="{60594CFF-4583-4768-A8CE-2273D6D551C2}" type="presParOf" srcId="{66E668BD-8140-47F2-9C32-7F1E5231000A}" destId="{17FC5F63-0021-4C17-ACDB-6CE116E5DD1E}" srcOrd="1" destOrd="0" presId="urn:microsoft.com/office/officeart/2005/8/layout/cycle4"/>
    <dgm:cxn modelId="{EE3051D1-1091-4984-8789-CDC25573D230}" type="presParOf" srcId="{45E625BB-952C-480F-BB33-B4372E435DA0}" destId="{7E0879D9-7C07-4DCC-8F71-9C66CA6902DE}" srcOrd="3" destOrd="0" presId="urn:microsoft.com/office/officeart/2005/8/layout/cycle4"/>
    <dgm:cxn modelId="{805D5679-48BE-4D76-9664-9A78132CE0C5}" type="presParOf" srcId="{7E0879D9-7C07-4DCC-8F71-9C66CA6902DE}" destId="{53AF5C4C-5D7D-4973-A058-F601B3CF7526}" srcOrd="0" destOrd="0" presId="urn:microsoft.com/office/officeart/2005/8/layout/cycle4"/>
    <dgm:cxn modelId="{E2B0B393-6835-4748-97C9-329E286E0FB2}" type="presParOf" srcId="{7E0879D9-7C07-4DCC-8F71-9C66CA6902DE}" destId="{158E078C-AB35-4C1B-8229-D0940D0F383E}" srcOrd="1" destOrd="0" presId="urn:microsoft.com/office/officeart/2005/8/layout/cycle4"/>
    <dgm:cxn modelId="{BA20AAFB-F54B-475D-9CDE-745A3D34CE5B}" type="presParOf" srcId="{45E625BB-952C-480F-BB33-B4372E435DA0}" destId="{2B18A014-C77C-432E-9B76-B2C1CD81F559}" srcOrd="4" destOrd="0" presId="urn:microsoft.com/office/officeart/2005/8/layout/cycle4"/>
    <dgm:cxn modelId="{A7914BBE-3880-4F32-A332-43C53675F63D}" type="presParOf" srcId="{C8DDB73C-9A03-4280-B638-0689F2A05E2F}" destId="{E427F2F5-DEF7-4AD7-AD47-4CD2CF8B5EA5}" srcOrd="1" destOrd="0" presId="urn:microsoft.com/office/officeart/2005/8/layout/cycle4"/>
    <dgm:cxn modelId="{FF52CBBF-34D0-4FFB-8871-67A33BC707CE}" type="presParOf" srcId="{E427F2F5-DEF7-4AD7-AD47-4CD2CF8B5EA5}" destId="{E227C423-7440-43CF-AB23-7E64AB9851E5}" srcOrd="0" destOrd="0" presId="urn:microsoft.com/office/officeart/2005/8/layout/cycle4"/>
    <dgm:cxn modelId="{EE85A976-BC61-4EA0-93CC-898A2D9EBDF7}" type="presParOf" srcId="{E427F2F5-DEF7-4AD7-AD47-4CD2CF8B5EA5}" destId="{A91E5833-1CB8-4DE3-8F32-2203019339C7}" srcOrd="1" destOrd="0" presId="urn:microsoft.com/office/officeart/2005/8/layout/cycle4"/>
    <dgm:cxn modelId="{26593A8C-5EC3-4E56-B944-134A9410A175}" type="presParOf" srcId="{E427F2F5-DEF7-4AD7-AD47-4CD2CF8B5EA5}" destId="{73768EB9-153A-45F6-9BF5-452E8B23D1FC}" srcOrd="2" destOrd="0" presId="urn:microsoft.com/office/officeart/2005/8/layout/cycle4"/>
    <dgm:cxn modelId="{8662B847-6D9A-4855-B57B-987931A23E64}" type="presParOf" srcId="{E427F2F5-DEF7-4AD7-AD47-4CD2CF8B5EA5}" destId="{7C4DC812-B66B-4229-9B30-1C683EBA7E34}" srcOrd="3" destOrd="0" presId="urn:microsoft.com/office/officeart/2005/8/layout/cycle4"/>
    <dgm:cxn modelId="{95B673E2-3BD1-4502-8A14-5A73C6D41193}" type="presParOf" srcId="{E427F2F5-DEF7-4AD7-AD47-4CD2CF8B5EA5}" destId="{0268595A-DDE4-4D38-8A54-3AB135EF3592}" srcOrd="4" destOrd="0" presId="urn:microsoft.com/office/officeart/2005/8/layout/cycle4"/>
    <dgm:cxn modelId="{DF4292D9-5161-497E-BA69-A3516814CACB}" type="presParOf" srcId="{C8DDB73C-9A03-4280-B638-0689F2A05E2F}" destId="{A2288C30-4DA2-48F8-BF65-34331119BB85}" srcOrd="2" destOrd="0" presId="urn:microsoft.com/office/officeart/2005/8/layout/cycle4"/>
    <dgm:cxn modelId="{885F7404-DE7E-4DD2-91A2-3A784B25B719}" type="presParOf" srcId="{C8DDB73C-9A03-4280-B638-0689F2A05E2F}" destId="{1D780ACA-3C42-4DAA-AA67-EDD2E9C6C01E}" srcOrd="3" destOrd="0" presId="urn:microsoft.com/office/officeart/2005/8/layout/cycle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6B9865D-9CFF-4A1D-B652-BAE26325C9A0}" type="doc">
      <dgm:prSet loTypeId="urn:microsoft.com/office/officeart/2005/8/layout/default" loCatId="list" qsTypeId="urn:microsoft.com/office/officeart/2005/8/quickstyle/simple1" qsCatId="simple" csTypeId="urn:microsoft.com/office/officeart/2005/8/colors/colorful5" csCatId="colorful" phldr="1"/>
      <dgm:spPr/>
      <dgm:t>
        <a:bodyPr/>
        <a:lstStyle/>
        <a:p>
          <a:endParaRPr lang="es-CO"/>
        </a:p>
      </dgm:t>
    </dgm:pt>
    <dgm:pt modelId="{A27B59B0-FC7A-4668-AA83-8028AA661F92}">
      <dgm:prSet phldrT="[Texto]" custT="1"/>
      <dgm:spPr/>
      <dgm:t>
        <a:bodyPr/>
        <a:lstStyle/>
        <a:p>
          <a:pPr>
            <a:buClr>
              <a:schemeClr val="lt1"/>
            </a:buClr>
            <a:buSzPts val="1800"/>
            <a:buFont typeface="Arial"/>
            <a:buNone/>
          </a:pPr>
          <a:r>
            <a:rPr lang="es-ES" sz="1100" b="0" i="0" u="none" strike="noStrike" cap="none" dirty="0">
              <a:latin typeface="Arial"/>
              <a:ea typeface="Arial"/>
              <a:cs typeface="Arial"/>
              <a:sym typeface="Arial"/>
            </a:rPr>
            <a:t>Los ingresos operacionales</a:t>
          </a:r>
          <a:endParaRPr lang="es-CO" sz="1100"/>
        </a:p>
      </dgm:t>
    </dgm:pt>
    <dgm:pt modelId="{FAF4C21E-8AD1-477E-B93B-E13CBF78C830}" type="parTrans" cxnId="{D7A957A1-CA1C-4ECB-848F-89D42536AED4}">
      <dgm:prSet/>
      <dgm:spPr/>
      <dgm:t>
        <a:bodyPr/>
        <a:lstStyle/>
        <a:p>
          <a:endParaRPr lang="es-CO"/>
        </a:p>
      </dgm:t>
    </dgm:pt>
    <dgm:pt modelId="{A1191D4C-F5FC-4AB3-9692-7BDB54B7CBAE}" type="sibTrans" cxnId="{D7A957A1-CA1C-4ECB-848F-89D42536AED4}">
      <dgm:prSet/>
      <dgm:spPr/>
      <dgm:t>
        <a:bodyPr/>
        <a:lstStyle/>
        <a:p>
          <a:endParaRPr lang="es-CO"/>
        </a:p>
      </dgm:t>
    </dgm:pt>
    <dgm:pt modelId="{7C2BF4A3-9737-48F7-9BA5-3EE54F3CE16C}">
      <dgm:prSet phldrT="[Texto]" custT="1"/>
      <dgm:spPr/>
      <dgm:t>
        <a:bodyPr/>
        <a:lstStyle/>
        <a:p>
          <a:pPr>
            <a:buClr>
              <a:schemeClr val="lt1"/>
            </a:buClr>
            <a:buSzPts val="1800"/>
            <a:buFont typeface="Arial"/>
            <a:buNone/>
          </a:pPr>
          <a:r>
            <a:rPr lang="es-ES" sz="1100" b="0" i="0" u="none" strike="noStrike" cap="none" dirty="0">
              <a:latin typeface="Arial"/>
              <a:ea typeface="Arial"/>
              <a:cs typeface="Arial"/>
              <a:sym typeface="Arial"/>
            </a:rPr>
            <a:t>Los costos</a:t>
          </a:r>
          <a:endParaRPr lang="es-CO" sz="1100"/>
        </a:p>
      </dgm:t>
    </dgm:pt>
    <dgm:pt modelId="{D5E2A222-6831-46D8-AC20-CC4105396028}" type="parTrans" cxnId="{35EB3899-2D49-424D-B179-04A0A8DB9BD4}">
      <dgm:prSet/>
      <dgm:spPr/>
      <dgm:t>
        <a:bodyPr/>
        <a:lstStyle/>
        <a:p>
          <a:endParaRPr lang="es-CO"/>
        </a:p>
      </dgm:t>
    </dgm:pt>
    <dgm:pt modelId="{41FD4C9B-5136-4046-9FEE-25195DF780F1}" type="sibTrans" cxnId="{35EB3899-2D49-424D-B179-04A0A8DB9BD4}">
      <dgm:prSet/>
      <dgm:spPr/>
      <dgm:t>
        <a:bodyPr/>
        <a:lstStyle/>
        <a:p>
          <a:endParaRPr lang="es-CO"/>
        </a:p>
      </dgm:t>
    </dgm:pt>
    <dgm:pt modelId="{15B44CAB-7737-4988-8557-EF359301B7AF}">
      <dgm:prSet phldrT="[Texto]" custT="1"/>
      <dgm:spPr/>
      <dgm:t>
        <a:bodyPr/>
        <a:lstStyle/>
        <a:p>
          <a:pPr>
            <a:buClr>
              <a:schemeClr val="lt1"/>
            </a:buClr>
            <a:buSzPts val="1800"/>
            <a:buFont typeface="Arial"/>
            <a:buNone/>
          </a:pPr>
          <a:r>
            <a:rPr lang="es-ES" sz="1100" b="0" i="0" u="none" strike="noStrike" cap="none" dirty="0">
              <a:latin typeface="Arial"/>
              <a:ea typeface="Arial"/>
              <a:cs typeface="Arial"/>
              <a:sym typeface="Arial"/>
            </a:rPr>
            <a:t>Los gastos</a:t>
          </a:r>
          <a:endParaRPr lang="es-CO" sz="1100"/>
        </a:p>
      </dgm:t>
    </dgm:pt>
    <dgm:pt modelId="{B8A08485-B63E-4D8F-901F-2F41E89F178E}" type="parTrans" cxnId="{B0046D9F-7BF3-4B8C-8A5A-759AF9846449}">
      <dgm:prSet/>
      <dgm:spPr/>
      <dgm:t>
        <a:bodyPr/>
        <a:lstStyle/>
        <a:p>
          <a:endParaRPr lang="es-CO"/>
        </a:p>
      </dgm:t>
    </dgm:pt>
    <dgm:pt modelId="{AD6CA53A-73A0-4FBF-8270-52EB338BEF9F}" type="sibTrans" cxnId="{B0046D9F-7BF3-4B8C-8A5A-759AF9846449}">
      <dgm:prSet/>
      <dgm:spPr/>
      <dgm:t>
        <a:bodyPr/>
        <a:lstStyle/>
        <a:p>
          <a:endParaRPr lang="es-CO"/>
        </a:p>
      </dgm:t>
    </dgm:pt>
    <dgm:pt modelId="{B1122036-033F-4529-939C-9AEDD5C495F9}">
      <dgm:prSet phldrT="[Texto]" custT="1"/>
      <dgm:spPr/>
      <dgm:t>
        <a:bodyPr/>
        <a:lstStyle/>
        <a:p>
          <a:pPr>
            <a:buClr>
              <a:schemeClr val="lt1"/>
            </a:buClr>
            <a:buSzPts val="1800"/>
            <a:buFont typeface="Arial"/>
            <a:buNone/>
          </a:pPr>
          <a:r>
            <a:rPr lang="es-ES" sz="1100" b="0" i="0" u="none" strike="noStrike" cap="none" dirty="0">
              <a:latin typeface="Arial"/>
              <a:ea typeface="Arial"/>
              <a:cs typeface="Arial"/>
              <a:sym typeface="Arial"/>
            </a:rPr>
            <a:t>Ingresos no operacionales</a:t>
          </a:r>
          <a:endParaRPr lang="es-CO" sz="1100"/>
        </a:p>
      </dgm:t>
    </dgm:pt>
    <dgm:pt modelId="{0775B6D9-656B-44ED-9486-F35497A2A9DB}" type="parTrans" cxnId="{77179B2B-4360-43A2-9570-141BE746FD5E}">
      <dgm:prSet/>
      <dgm:spPr/>
      <dgm:t>
        <a:bodyPr/>
        <a:lstStyle/>
        <a:p>
          <a:endParaRPr lang="es-CO"/>
        </a:p>
      </dgm:t>
    </dgm:pt>
    <dgm:pt modelId="{C95F2322-51BD-4547-AD88-466A4009D505}" type="sibTrans" cxnId="{77179B2B-4360-43A2-9570-141BE746FD5E}">
      <dgm:prSet/>
      <dgm:spPr/>
      <dgm:t>
        <a:bodyPr/>
        <a:lstStyle/>
        <a:p>
          <a:endParaRPr lang="es-CO"/>
        </a:p>
      </dgm:t>
    </dgm:pt>
    <dgm:pt modelId="{AD712D23-28C5-47D9-9485-FB479A4EEC1D}">
      <dgm:prSet phldrT="[Texto]" custT="1"/>
      <dgm:spPr/>
      <dgm:t>
        <a:bodyPr/>
        <a:lstStyle/>
        <a:p>
          <a:pPr>
            <a:buClr>
              <a:schemeClr val="lt1"/>
            </a:buClr>
            <a:buSzPts val="1800"/>
            <a:buFont typeface="Arial"/>
            <a:buNone/>
          </a:pPr>
          <a:r>
            <a:rPr lang="es-ES" sz="1100" b="0" i="0" u="none" strike="noStrike" cap="none" dirty="0">
              <a:latin typeface="Arial"/>
              <a:ea typeface="Arial"/>
              <a:cs typeface="Arial"/>
              <a:sym typeface="Arial"/>
            </a:rPr>
            <a:t>Gastos no operacionales</a:t>
          </a:r>
          <a:endParaRPr lang="es-CO" sz="1100"/>
        </a:p>
      </dgm:t>
    </dgm:pt>
    <dgm:pt modelId="{3B6C54F9-F276-4975-B468-60A7BA42A2F3}" type="parTrans" cxnId="{33E0D0AE-6355-4364-AA96-4142F8EA06CC}">
      <dgm:prSet/>
      <dgm:spPr/>
      <dgm:t>
        <a:bodyPr/>
        <a:lstStyle/>
        <a:p>
          <a:endParaRPr lang="es-CO"/>
        </a:p>
      </dgm:t>
    </dgm:pt>
    <dgm:pt modelId="{B457DAB9-D223-4AB1-9FF9-8EF1E4BCCA67}" type="sibTrans" cxnId="{33E0D0AE-6355-4364-AA96-4142F8EA06CC}">
      <dgm:prSet/>
      <dgm:spPr/>
      <dgm:t>
        <a:bodyPr/>
        <a:lstStyle/>
        <a:p>
          <a:endParaRPr lang="es-CO"/>
        </a:p>
      </dgm:t>
    </dgm:pt>
    <dgm:pt modelId="{FDD22C27-B4A6-4664-8BB3-699792843C1A}" type="pres">
      <dgm:prSet presAssocID="{46B9865D-9CFF-4A1D-B652-BAE26325C9A0}" presName="diagram" presStyleCnt="0">
        <dgm:presLayoutVars>
          <dgm:dir/>
          <dgm:resizeHandles val="exact"/>
        </dgm:presLayoutVars>
      </dgm:prSet>
      <dgm:spPr/>
    </dgm:pt>
    <dgm:pt modelId="{3F353196-1FF9-42BD-BFDE-32A0B8D73742}" type="pres">
      <dgm:prSet presAssocID="{A27B59B0-FC7A-4668-AA83-8028AA661F92}" presName="node" presStyleLbl="node1" presStyleIdx="0" presStyleCnt="5">
        <dgm:presLayoutVars>
          <dgm:bulletEnabled val="1"/>
        </dgm:presLayoutVars>
      </dgm:prSet>
      <dgm:spPr/>
    </dgm:pt>
    <dgm:pt modelId="{D5AF2AE5-1561-4D85-B087-5B01587CB621}" type="pres">
      <dgm:prSet presAssocID="{A1191D4C-F5FC-4AB3-9692-7BDB54B7CBAE}" presName="sibTrans" presStyleCnt="0"/>
      <dgm:spPr/>
    </dgm:pt>
    <dgm:pt modelId="{F7015EE5-7D2B-45C7-AFDF-31672B160C8E}" type="pres">
      <dgm:prSet presAssocID="{7C2BF4A3-9737-48F7-9BA5-3EE54F3CE16C}" presName="node" presStyleLbl="node1" presStyleIdx="1" presStyleCnt="5">
        <dgm:presLayoutVars>
          <dgm:bulletEnabled val="1"/>
        </dgm:presLayoutVars>
      </dgm:prSet>
      <dgm:spPr/>
    </dgm:pt>
    <dgm:pt modelId="{949399A8-14EE-4C56-8806-E8632597BBB6}" type="pres">
      <dgm:prSet presAssocID="{41FD4C9B-5136-4046-9FEE-25195DF780F1}" presName="sibTrans" presStyleCnt="0"/>
      <dgm:spPr/>
    </dgm:pt>
    <dgm:pt modelId="{DBBF01F0-CEE6-4E5B-8B62-7F14CFCA9FF7}" type="pres">
      <dgm:prSet presAssocID="{15B44CAB-7737-4988-8557-EF359301B7AF}" presName="node" presStyleLbl="node1" presStyleIdx="2" presStyleCnt="5">
        <dgm:presLayoutVars>
          <dgm:bulletEnabled val="1"/>
        </dgm:presLayoutVars>
      </dgm:prSet>
      <dgm:spPr/>
    </dgm:pt>
    <dgm:pt modelId="{A2C9B5B9-75F8-4A7A-BDDD-D916FF3B29B0}" type="pres">
      <dgm:prSet presAssocID="{AD6CA53A-73A0-4FBF-8270-52EB338BEF9F}" presName="sibTrans" presStyleCnt="0"/>
      <dgm:spPr/>
    </dgm:pt>
    <dgm:pt modelId="{F1E405E3-3487-472D-841F-49E31414BBD5}" type="pres">
      <dgm:prSet presAssocID="{B1122036-033F-4529-939C-9AEDD5C495F9}" presName="node" presStyleLbl="node1" presStyleIdx="3" presStyleCnt="5">
        <dgm:presLayoutVars>
          <dgm:bulletEnabled val="1"/>
        </dgm:presLayoutVars>
      </dgm:prSet>
      <dgm:spPr/>
    </dgm:pt>
    <dgm:pt modelId="{1B13D30A-7433-467C-8B26-C1296693C69F}" type="pres">
      <dgm:prSet presAssocID="{C95F2322-51BD-4547-AD88-466A4009D505}" presName="sibTrans" presStyleCnt="0"/>
      <dgm:spPr/>
    </dgm:pt>
    <dgm:pt modelId="{4B8C210D-F184-47CA-ADDD-7A68FFA51055}" type="pres">
      <dgm:prSet presAssocID="{AD712D23-28C5-47D9-9485-FB479A4EEC1D}" presName="node" presStyleLbl="node1" presStyleIdx="4" presStyleCnt="5">
        <dgm:presLayoutVars>
          <dgm:bulletEnabled val="1"/>
        </dgm:presLayoutVars>
      </dgm:prSet>
      <dgm:spPr/>
    </dgm:pt>
  </dgm:ptLst>
  <dgm:cxnLst>
    <dgm:cxn modelId="{C82E101E-EF75-4815-B54F-2D9DCFB9A97C}" type="presOf" srcId="{AD712D23-28C5-47D9-9485-FB479A4EEC1D}" destId="{4B8C210D-F184-47CA-ADDD-7A68FFA51055}" srcOrd="0" destOrd="0" presId="urn:microsoft.com/office/officeart/2005/8/layout/default"/>
    <dgm:cxn modelId="{77179B2B-4360-43A2-9570-141BE746FD5E}" srcId="{46B9865D-9CFF-4A1D-B652-BAE26325C9A0}" destId="{B1122036-033F-4529-939C-9AEDD5C495F9}" srcOrd="3" destOrd="0" parTransId="{0775B6D9-656B-44ED-9486-F35497A2A9DB}" sibTransId="{C95F2322-51BD-4547-AD88-466A4009D505}"/>
    <dgm:cxn modelId="{F5313155-6904-4169-9EC3-3ADE969EF32A}" type="presOf" srcId="{A27B59B0-FC7A-4668-AA83-8028AA661F92}" destId="{3F353196-1FF9-42BD-BFDE-32A0B8D73742}" srcOrd="0" destOrd="0" presId="urn:microsoft.com/office/officeart/2005/8/layout/default"/>
    <dgm:cxn modelId="{617CA58A-D5B5-4B29-81EE-62BFBC122865}" type="presOf" srcId="{7C2BF4A3-9737-48F7-9BA5-3EE54F3CE16C}" destId="{F7015EE5-7D2B-45C7-AFDF-31672B160C8E}" srcOrd="0" destOrd="0" presId="urn:microsoft.com/office/officeart/2005/8/layout/default"/>
    <dgm:cxn modelId="{35EB3899-2D49-424D-B179-04A0A8DB9BD4}" srcId="{46B9865D-9CFF-4A1D-B652-BAE26325C9A0}" destId="{7C2BF4A3-9737-48F7-9BA5-3EE54F3CE16C}" srcOrd="1" destOrd="0" parTransId="{D5E2A222-6831-46D8-AC20-CC4105396028}" sibTransId="{41FD4C9B-5136-4046-9FEE-25195DF780F1}"/>
    <dgm:cxn modelId="{B0046D9F-7BF3-4B8C-8A5A-759AF9846449}" srcId="{46B9865D-9CFF-4A1D-B652-BAE26325C9A0}" destId="{15B44CAB-7737-4988-8557-EF359301B7AF}" srcOrd="2" destOrd="0" parTransId="{B8A08485-B63E-4D8F-901F-2F41E89F178E}" sibTransId="{AD6CA53A-73A0-4FBF-8270-52EB338BEF9F}"/>
    <dgm:cxn modelId="{D7A957A1-CA1C-4ECB-848F-89D42536AED4}" srcId="{46B9865D-9CFF-4A1D-B652-BAE26325C9A0}" destId="{A27B59B0-FC7A-4668-AA83-8028AA661F92}" srcOrd="0" destOrd="0" parTransId="{FAF4C21E-8AD1-477E-B93B-E13CBF78C830}" sibTransId="{A1191D4C-F5FC-4AB3-9692-7BDB54B7CBAE}"/>
    <dgm:cxn modelId="{33E0D0AE-6355-4364-AA96-4142F8EA06CC}" srcId="{46B9865D-9CFF-4A1D-B652-BAE26325C9A0}" destId="{AD712D23-28C5-47D9-9485-FB479A4EEC1D}" srcOrd="4" destOrd="0" parTransId="{3B6C54F9-F276-4975-B468-60A7BA42A2F3}" sibTransId="{B457DAB9-D223-4AB1-9FF9-8EF1E4BCCA67}"/>
    <dgm:cxn modelId="{325F4BBE-C42C-4F90-8D86-19159016C7CB}" type="presOf" srcId="{B1122036-033F-4529-939C-9AEDD5C495F9}" destId="{F1E405E3-3487-472D-841F-49E31414BBD5}" srcOrd="0" destOrd="0" presId="urn:microsoft.com/office/officeart/2005/8/layout/default"/>
    <dgm:cxn modelId="{BEE354C3-E4F3-4B74-B517-A0F063AEC655}" type="presOf" srcId="{46B9865D-9CFF-4A1D-B652-BAE26325C9A0}" destId="{FDD22C27-B4A6-4664-8BB3-699792843C1A}" srcOrd="0" destOrd="0" presId="urn:microsoft.com/office/officeart/2005/8/layout/default"/>
    <dgm:cxn modelId="{4A8CEEC5-22FE-401B-8C20-B9B6AA35364A}" type="presOf" srcId="{15B44CAB-7737-4988-8557-EF359301B7AF}" destId="{DBBF01F0-CEE6-4E5B-8B62-7F14CFCA9FF7}" srcOrd="0" destOrd="0" presId="urn:microsoft.com/office/officeart/2005/8/layout/default"/>
    <dgm:cxn modelId="{FF294025-61E5-4199-9164-9B7B66742CA9}" type="presParOf" srcId="{FDD22C27-B4A6-4664-8BB3-699792843C1A}" destId="{3F353196-1FF9-42BD-BFDE-32A0B8D73742}" srcOrd="0" destOrd="0" presId="urn:microsoft.com/office/officeart/2005/8/layout/default"/>
    <dgm:cxn modelId="{CF724007-0502-4089-A1A9-A0C30FF3F3EC}" type="presParOf" srcId="{FDD22C27-B4A6-4664-8BB3-699792843C1A}" destId="{D5AF2AE5-1561-4D85-B087-5B01587CB621}" srcOrd="1" destOrd="0" presId="urn:microsoft.com/office/officeart/2005/8/layout/default"/>
    <dgm:cxn modelId="{FF8E7221-5B65-49A4-8FA8-03523F5D02EF}" type="presParOf" srcId="{FDD22C27-B4A6-4664-8BB3-699792843C1A}" destId="{F7015EE5-7D2B-45C7-AFDF-31672B160C8E}" srcOrd="2" destOrd="0" presId="urn:microsoft.com/office/officeart/2005/8/layout/default"/>
    <dgm:cxn modelId="{7A930B6A-4BCA-4223-931D-64764417C6DF}" type="presParOf" srcId="{FDD22C27-B4A6-4664-8BB3-699792843C1A}" destId="{949399A8-14EE-4C56-8806-E8632597BBB6}" srcOrd="3" destOrd="0" presId="urn:microsoft.com/office/officeart/2005/8/layout/default"/>
    <dgm:cxn modelId="{2847AE12-D77E-4A98-BCA3-88FADD30EAC7}" type="presParOf" srcId="{FDD22C27-B4A6-4664-8BB3-699792843C1A}" destId="{DBBF01F0-CEE6-4E5B-8B62-7F14CFCA9FF7}" srcOrd="4" destOrd="0" presId="urn:microsoft.com/office/officeart/2005/8/layout/default"/>
    <dgm:cxn modelId="{BA05674E-05AD-4D40-B712-D803C94F3A3E}" type="presParOf" srcId="{FDD22C27-B4A6-4664-8BB3-699792843C1A}" destId="{A2C9B5B9-75F8-4A7A-BDDD-D916FF3B29B0}" srcOrd="5" destOrd="0" presId="urn:microsoft.com/office/officeart/2005/8/layout/default"/>
    <dgm:cxn modelId="{B6D5585A-608E-40CA-8A75-85109C99BA51}" type="presParOf" srcId="{FDD22C27-B4A6-4664-8BB3-699792843C1A}" destId="{F1E405E3-3487-472D-841F-49E31414BBD5}" srcOrd="6" destOrd="0" presId="urn:microsoft.com/office/officeart/2005/8/layout/default"/>
    <dgm:cxn modelId="{EA31A718-80CB-4DA2-9A00-A8B74643BC01}" type="presParOf" srcId="{FDD22C27-B4A6-4664-8BB3-699792843C1A}" destId="{1B13D30A-7433-467C-8B26-C1296693C69F}" srcOrd="7" destOrd="0" presId="urn:microsoft.com/office/officeart/2005/8/layout/default"/>
    <dgm:cxn modelId="{EA9C3666-0957-4DEA-8FCF-C90F4B61FA07}" type="presParOf" srcId="{FDD22C27-B4A6-4664-8BB3-699792843C1A}" destId="{4B8C210D-F184-47CA-ADDD-7A68FFA51055}" srcOrd="8" destOrd="0" presId="urn:microsoft.com/office/officeart/2005/8/layout/defaul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056C7F7-6F82-4F25-BA57-07DBD228FEA7}" type="doc">
      <dgm:prSet loTypeId="urn:microsoft.com/office/officeart/2008/layout/VerticalCurvedList" loCatId="list" qsTypeId="urn:microsoft.com/office/officeart/2005/8/quickstyle/simple1" qsCatId="simple" csTypeId="urn:microsoft.com/office/officeart/2005/8/colors/colorful5" csCatId="colorful" phldr="1"/>
      <dgm:spPr/>
      <dgm:t>
        <a:bodyPr/>
        <a:lstStyle/>
        <a:p>
          <a:endParaRPr lang="es-CO"/>
        </a:p>
      </dgm:t>
    </dgm:pt>
    <dgm:pt modelId="{ED5006CA-BB7C-4995-8C30-291F80500EC7}">
      <dgm:prSet phldrT="[Texto]"/>
      <dgm:spPr/>
      <dgm:t>
        <a:bodyPr/>
        <a:lstStyle/>
        <a:p>
          <a:pPr>
            <a:buClr>
              <a:schemeClr val="lt1"/>
            </a:buClr>
            <a:buSzPts val="1400"/>
            <a:buFont typeface="Arial"/>
            <a:buNone/>
          </a:pPr>
          <a:r>
            <a:rPr lang="es-ES" b="0" i="0" u="none" strike="noStrike" cap="none" dirty="0">
              <a:latin typeface="Arial"/>
              <a:ea typeface="Arial"/>
              <a:cs typeface="Arial"/>
              <a:sym typeface="Arial"/>
            </a:rPr>
            <a:t>Tener pleno conocimiento del porqué de las variaciones de las cuentas del estado del patrimonio, en un año determinado.</a:t>
          </a:r>
          <a:endParaRPr lang="es-CO"/>
        </a:p>
      </dgm:t>
    </dgm:pt>
    <dgm:pt modelId="{5286314F-F957-41D5-9BB7-E35C172885EE}" type="parTrans" cxnId="{89AAC9E4-F39E-4FD6-A32B-3910DA9BFE95}">
      <dgm:prSet/>
      <dgm:spPr/>
      <dgm:t>
        <a:bodyPr/>
        <a:lstStyle/>
        <a:p>
          <a:endParaRPr lang="es-CO"/>
        </a:p>
      </dgm:t>
    </dgm:pt>
    <dgm:pt modelId="{040F7B51-E661-468E-A73D-BB7687771717}" type="sibTrans" cxnId="{89AAC9E4-F39E-4FD6-A32B-3910DA9BFE95}">
      <dgm:prSet/>
      <dgm:spPr/>
      <dgm:t>
        <a:bodyPr/>
        <a:lstStyle/>
        <a:p>
          <a:endParaRPr lang="es-CO"/>
        </a:p>
      </dgm:t>
    </dgm:pt>
    <dgm:pt modelId="{6AA1F8F8-9923-40CE-8D99-285C60D0943D}">
      <dgm:prSet phldrT="[Texto]"/>
      <dgm:spPr/>
      <dgm:t>
        <a:bodyPr/>
        <a:lstStyle/>
        <a:p>
          <a:pPr>
            <a:buClr>
              <a:schemeClr val="lt1"/>
            </a:buClr>
            <a:buSzPts val="1400"/>
            <a:buFont typeface="Arial"/>
            <a:buNone/>
          </a:pPr>
          <a:r>
            <a:rPr lang="es-ES" b="0" i="0" u="none" strike="noStrike" cap="none" dirty="0">
              <a:latin typeface="Arial"/>
              <a:ea typeface="Arial"/>
              <a:cs typeface="Arial"/>
              <a:sym typeface="Arial"/>
            </a:rPr>
            <a:t>Como resultado de los análisis que de manera juiciosa adelantan por parte de los administradores sobre estas variaciones, se pueden identificar algunas situaciones positivas y otras negativas.</a:t>
          </a:r>
          <a:endParaRPr lang="es-CO"/>
        </a:p>
      </dgm:t>
    </dgm:pt>
    <dgm:pt modelId="{17A8BBBE-D1D7-4838-91F0-D489899CCFD2}" type="parTrans" cxnId="{9C8371E4-757F-407E-A0D2-D4B86AB0C7E1}">
      <dgm:prSet/>
      <dgm:spPr/>
      <dgm:t>
        <a:bodyPr/>
        <a:lstStyle/>
        <a:p>
          <a:endParaRPr lang="es-CO"/>
        </a:p>
      </dgm:t>
    </dgm:pt>
    <dgm:pt modelId="{51847D74-7CC5-45C4-98BF-4B37DD4C26AF}" type="sibTrans" cxnId="{9C8371E4-757F-407E-A0D2-D4B86AB0C7E1}">
      <dgm:prSet/>
      <dgm:spPr/>
      <dgm:t>
        <a:bodyPr/>
        <a:lstStyle/>
        <a:p>
          <a:endParaRPr lang="es-CO"/>
        </a:p>
      </dgm:t>
    </dgm:pt>
    <dgm:pt modelId="{975D20B7-E783-49B0-A73F-57D9FD50034C}">
      <dgm:prSet phldrT="[Texto]"/>
      <dgm:spPr/>
      <dgm:t>
        <a:bodyPr/>
        <a:lstStyle/>
        <a:p>
          <a:pPr>
            <a:buClr>
              <a:schemeClr val="lt1"/>
            </a:buClr>
            <a:buSzPts val="1400"/>
            <a:buFont typeface="Arial"/>
            <a:buNone/>
          </a:pPr>
          <a:r>
            <a:rPr lang="es-ES" b="0" i="0" u="none" strike="noStrike" cap="none" dirty="0">
              <a:latin typeface="Arial"/>
              <a:ea typeface="Arial"/>
              <a:cs typeface="Arial"/>
              <a:sym typeface="Arial"/>
            </a:rPr>
            <a:t>Para la toma de decisiones de tipo correctivo, se debe aprovechar las oportunidades que se puedan identificar de conformidad con la estructura patrimonial.</a:t>
          </a:r>
          <a:endParaRPr lang="es-CO"/>
        </a:p>
      </dgm:t>
    </dgm:pt>
    <dgm:pt modelId="{597612CE-6B77-420D-8BE3-E51B3E07890A}" type="parTrans" cxnId="{5C43C3F9-7B48-4C7F-A5C1-3FB497BCF9CC}">
      <dgm:prSet/>
      <dgm:spPr/>
      <dgm:t>
        <a:bodyPr/>
        <a:lstStyle/>
        <a:p>
          <a:endParaRPr lang="es-CO"/>
        </a:p>
      </dgm:t>
    </dgm:pt>
    <dgm:pt modelId="{08827E51-F19B-4458-903F-727D5BAB25E5}" type="sibTrans" cxnId="{5C43C3F9-7B48-4C7F-A5C1-3FB497BCF9CC}">
      <dgm:prSet/>
      <dgm:spPr/>
      <dgm:t>
        <a:bodyPr/>
        <a:lstStyle/>
        <a:p>
          <a:endParaRPr lang="es-CO"/>
        </a:p>
      </dgm:t>
    </dgm:pt>
    <dgm:pt modelId="{FAAD2CE9-2045-422D-9D59-BC75A95BCDFF}">
      <dgm:prSet/>
      <dgm:spPr/>
      <dgm:t>
        <a:bodyPr/>
        <a:lstStyle/>
        <a:p>
          <a:pPr>
            <a:buClr>
              <a:schemeClr val="lt1"/>
            </a:buClr>
            <a:buSzPts val="1400"/>
            <a:buFont typeface="Arial"/>
            <a:buNone/>
          </a:pPr>
          <a:r>
            <a:rPr lang="es-ES" b="0" i="0" u="none" strike="noStrike" cap="none" dirty="0">
              <a:latin typeface="Arial"/>
              <a:ea typeface="Arial"/>
              <a:cs typeface="Arial"/>
              <a:sym typeface="Arial"/>
            </a:rPr>
            <a:t>La elaboración del estado de cambios en el patrimonio es muy sencilla, debido a que son pocas las cuentas contables que lo conforman y todo se limita.</a:t>
          </a:r>
          <a:endParaRPr lang="es-CO"/>
        </a:p>
      </dgm:t>
    </dgm:pt>
    <dgm:pt modelId="{0AF70386-1D24-4C5F-9DB6-51330B70E491}" type="parTrans" cxnId="{E112E974-9293-499F-9A31-2EBD0761AF15}">
      <dgm:prSet/>
      <dgm:spPr/>
    </dgm:pt>
    <dgm:pt modelId="{3BD587BD-7C14-4F0F-9C58-8E753A9A602D}" type="sibTrans" cxnId="{E112E974-9293-499F-9A31-2EBD0761AF15}">
      <dgm:prSet/>
      <dgm:spPr/>
    </dgm:pt>
    <dgm:pt modelId="{408AEDA7-0458-4027-BD5A-6E0E2013EF51}">
      <dgm:prSet/>
      <dgm:spPr/>
      <dgm:t>
        <a:bodyPr/>
        <a:lstStyle/>
        <a:p>
          <a:pPr>
            <a:buClr>
              <a:schemeClr val="lt1"/>
            </a:buClr>
            <a:buSzPts val="1400"/>
            <a:buFont typeface="Arial"/>
            <a:buNone/>
          </a:pPr>
          <a:r>
            <a:rPr lang="es-ES" b="0" i="0" u="none" strike="noStrike" cap="none" dirty="0">
              <a:latin typeface="Arial"/>
              <a:ea typeface="Arial"/>
              <a:cs typeface="Arial"/>
              <a:sym typeface="Arial"/>
            </a:rPr>
            <a:t>La materia prima de la información que se requiere para poder realizar este estado financiero, resulta tanto del estado integral de resultados, como del estado de situación financiera.</a:t>
          </a:r>
          <a:endParaRPr lang="es-CO"/>
        </a:p>
      </dgm:t>
    </dgm:pt>
    <dgm:pt modelId="{9BF616E9-62B3-461F-8E71-C3A47714E000}" type="parTrans" cxnId="{AB759024-ECEC-41F4-BDDE-C390D8893DC7}">
      <dgm:prSet/>
      <dgm:spPr/>
    </dgm:pt>
    <dgm:pt modelId="{EF3CE39C-A7EA-491A-B573-0964DA5D412B}" type="sibTrans" cxnId="{AB759024-ECEC-41F4-BDDE-C390D8893DC7}">
      <dgm:prSet/>
      <dgm:spPr/>
    </dgm:pt>
    <dgm:pt modelId="{A43DE505-D478-44BF-A0EE-E64D41161618}" type="pres">
      <dgm:prSet presAssocID="{7056C7F7-6F82-4F25-BA57-07DBD228FEA7}" presName="Name0" presStyleCnt="0">
        <dgm:presLayoutVars>
          <dgm:chMax val="7"/>
          <dgm:chPref val="7"/>
          <dgm:dir/>
        </dgm:presLayoutVars>
      </dgm:prSet>
      <dgm:spPr/>
    </dgm:pt>
    <dgm:pt modelId="{55F4E650-359E-4B0D-A18F-D8D67A00678A}" type="pres">
      <dgm:prSet presAssocID="{7056C7F7-6F82-4F25-BA57-07DBD228FEA7}" presName="Name1" presStyleCnt="0"/>
      <dgm:spPr/>
    </dgm:pt>
    <dgm:pt modelId="{CA53DAFA-ACED-48F3-B803-8879DF101AE4}" type="pres">
      <dgm:prSet presAssocID="{7056C7F7-6F82-4F25-BA57-07DBD228FEA7}" presName="cycle" presStyleCnt="0"/>
      <dgm:spPr/>
    </dgm:pt>
    <dgm:pt modelId="{A72A9209-D060-416E-A120-23CE7865F03D}" type="pres">
      <dgm:prSet presAssocID="{7056C7F7-6F82-4F25-BA57-07DBD228FEA7}" presName="srcNode" presStyleLbl="node1" presStyleIdx="0" presStyleCnt="5"/>
      <dgm:spPr/>
    </dgm:pt>
    <dgm:pt modelId="{81D98FA0-F1D8-43A4-9BF7-8A155DEAC146}" type="pres">
      <dgm:prSet presAssocID="{7056C7F7-6F82-4F25-BA57-07DBD228FEA7}" presName="conn" presStyleLbl="parChTrans1D2" presStyleIdx="0" presStyleCnt="1"/>
      <dgm:spPr/>
    </dgm:pt>
    <dgm:pt modelId="{DC207CB0-61DD-4BAF-84C9-78AAB9853560}" type="pres">
      <dgm:prSet presAssocID="{7056C7F7-6F82-4F25-BA57-07DBD228FEA7}" presName="extraNode" presStyleLbl="node1" presStyleIdx="0" presStyleCnt="5"/>
      <dgm:spPr/>
    </dgm:pt>
    <dgm:pt modelId="{E10B4C9E-1D39-4DFE-A5CA-6C981B2FAAF4}" type="pres">
      <dgm:prSet presAssocID="{7056C7F7-6F82-4F25-BA57-07DBD228FEA7}" presName="dstNode" presStyleLbl="node1" presStyleIdx="0" presStyleCnt="5"/>
      <dgm:spPr/>
    </dgm:pt>
    <dgm:pt modelId="{B977BA86-5039-4094-A15C-63A4195E3246}" type="pres">
      <dgm:prSet presAssocID="{ED5006CA-BB7C-4995-8C30-291F80500EC7}" presName="text_1" presStyleLbl="node1" presStyleIdx="0" presStyleCnt="5">
        <dgm:presLayoutVars>
          <dgm:bulletEnabled val="1"/>
        </dgm:presLayoutVars>
      </dgm:prSet>
      <dgm:spPr/>
    </dgm:pt>
    <dgm:pt modelId="{AD24E92E-1308-400B-AF59-B7DFE36B18A6}" type="pres">
      <dgm:prSet presAssocID="{ED5006CA-BB7C-4995-8C30-291F80500EC7}" presName="accent_1" presStyleCnt="0"/>
      <dgm:spPr/>
    </dgm:pt>
    <dgm:pt modelId="{A7F192CC-4B4E-447A-87E4-31954C873BB0}" type="pres">
      <dgm:prSet presAssocID="{ED5006CA-BB7C-4995-8C30-291F80500EC7}" presName="accentRepeatNode" presStyleLbl="solidFgAcc1" presStyleIdx="0" presStyleCnt="5"/>
      <dgm:spPr/>
    </dgm:pt>
    <dgm:pt modelId="{1EF81A0F-5C0E-4E8C-A85B-22D5239F2584}" type="pres">
      <dgm:prSet presAssocID="{6AA1F8F8-9923-40CE-8D99-285C60D0943D}" presName="text_2" presStyleLbl="node1" presStyleIdx="1" presStyleCnt="5">
        <dgm:presLayoutVars>
          <dgm:bulletEnabled val="1"/>
        </dgm:presLayoutVars>
      </dgm:prSet>
      <dgm:spPr/>
    </dgm:pt>
    <dgm:pt modelId="{B5E924A9-5F73-4D39-A4BB-4A911AFDDEF2}" type="pres">
      <dgm:prSet presAssocID="{6AA1F8F8-9923-40CE-8D99-285C60D0943D}" presName="accent_2" presStyleCnt="0"/>
      <dgm:spPr/>
    </dgm:pt>
    <dgm:pt modelId="{94542FD7-27C5-451E-AF87-99DF696B9942}" type="pres">
      <dgm:prSet presAssocID="{6AA1F8F8-9923-40CE-8D99-285C60D0943D}" presName="accentRepeatNode" presStyleLbl="solidFgAcc1" presStyleIdx="1" presStyleCnt="5"/>
      <dgm:spPr/>
    </dgm:pt>
    <dgm:pt modelId="{35B66225-B8C2-4ED6-986F-2200982C3F98}" type="pres">
      <dgm:prSet presAssocID="{975D20B7-E783-49B0-A73F-57D9FD50034C}" presName="text_3" presStyleLbl="node1" presStyleIdx="2" presStyleCnt="5">
        <dgm:presLayoutVars>
          <dgm:bulletEnabled val="1"/>
        </dgm:presLayoutVars>
      </dgm:prSet>
      <dgm:spPr/>
    </dgm:pt>
    <dgm:pt modelId="{CB3FA9C8-B060-4A1D-91AA-A0C90105AA7C}" type="pres">
      <dgm:prSet presAssocID="{975D20B7-E783-49B0-A73F-57D9FD50034C}" presName="accent_3" presStyleCnt="0"/>
      <dgm:spPr/>
    </dgm:pt>
    <dgm:pt modelId="{F36BDEF4-7A42-4ADC-BA96-4EE336E81491}" type="pres">
      <dgm:prSet presAssocID="{975D20B7-E783-49B0-A73F-57D9FD50034C}" presName="accentRepeatNode" presStyleLbl="solidFgAcc1" presStyleIdx="2" presStyleCnt="5"/>
      <dgm:spPr/>
    </dgm:pt>
    <dgm:pt modelId="{42E7305E-2126-4CB1-BDFA-9C35F2A413C4}" type="pres">
      <dgm:prSet presAssocID="{FAAD2CE9-2045-422D-9D59-BC75A95BCDFF}" presName="text_4" presStyleLbl="node1" presStyleIdx="3" presStyleCnt="5">
        <dgm:presLayoutVars>
          <dgm:bulletEnabled val="1"/>
        </dgm:presLayoutVars>
      </dgm:prSet>
      <dgm:spPr/>
    </dgm:pt>
    <dgm:pt modelId="{FBF76A73-4974-405D-A44A-357A60EA2A5A}" type="pres">
      <dgm:prSet presAssocID="{FAAD2CE9-2045-422D-9D59-BC75A95BCDFF}" presName="accent_4" presStyleCnt="0"/>
      <dgm:spPr/>
    </dgm:pt>
    <dgm:pt modelId="{5E47CAB3-DD3D-4E28-BA27-E7759FB6A694}" type="pres">
      <dgm:prSet presAssocID="{FAAD2CE9-2045-422D-9D59-BC75A95BCDFF}" presName="accentRepeatNode" presStyleLbl="solidFgAcc1" presStyleIdx="3" presStyleCnt="5"/>
      <dgm:spPr/>
    </dgm:pt>
    <dgm:pt modelId="{5E4D7EAB-8F41-4C7F-B03D-1B9A98A2D7E4}" type="pres">
      <dgm:prSet presAssocID="{408AEDA7-0458-4027-BD5A-6E0E2013EF51}" presName="text_5" presStyleLbl="node1" presStyleIdx="4" presStyleCnt="5">
        <dgm:presLayoutVars>
          <dgm:bulletEnabled val="1"/>
        </dgm:presLayoutVars>
      </dgm:prSet>
      <dgm:spPr/>
    </dgm:pt>
    <dgm:pt modelId="{B0136A32-AB52-482F-9842-02DBB19891AE}" type="pres">
      <dgm:prSet presAssocID="{408AEDA7-0458-4027-BD5A-6E0E2013EF51}" presName="accent_5" presStyleCnt="0"/>
      <dgm:spPr/>
    </dgm:pt>
    <dgm:pt modelId="{8B233D2B-6C70-4D71-874A-31FBCBD685B5}" type="pres">
      <dgm:prSet presAssocID="{408AEDA7-0458-4027-BD5A-6E0E2013EF51}" presName="accentRepeatNode" presStyleLbl="solidFgAcc1" presStyleIdx="4" presStyleCnt="5"/>
      <dgm:spPr/>
    </dgm:pt>
  </dgm:ptLst>
  <dgm:cxnLst>
    <dgm:cxn modelId="{EAD20811-3496-4A78-9464-8A41CB2F2D38}" type="presOf" srcId="{975D20B7-E783-49B0-A73F-57D9FD50034C}" destId="{35B66225-B8C2-4ED6-986F-2200982C3F98}" srcOrd="0" destOrd="0" presId="urn:microsoft.com/office/officeart/2008/layout/VerticalCurvedList"/>
    <dgm:cxn modelId="{AB759024-ECEC-41F4-BDDE-C390D8893DC7}" srcId="{7056C7F7-6F82-4F25-BA57-07DBD228FEA7}" destId="{408AEDA7-0458-4027-BD5A-6E0E2013EF51}" srcOrd="4" destOrd="0" parTransId="{9BF616E9-62B3-461F-8E71-C3A47714E000}" sibTransId="{EF3CE39C-A7EA-491A-B573-0964DA5D412B}"/>
    <dgm:cxn modelId="{60D4664C-1EB5-4A47-8F96-D33ED9B63671}" type="presOf" srcId="{408AEDA7-0458-4027-BD5A-6E0E2013EF51}" destId="{5E4D7EAB-8F41-4C7F-B03D-1B9A98A2D7E4}" srcOrd="0" destOrd="0" presId="urn:microsoft.com/office/officeart/2008/layout/VerticalCurvedList"/>
    <dgm:cxn modelId="{E112E974-9293-499F-9A31-2EBD0761AF15}" srcId="{7056C7F7-6F82-4F25-BA57-07DBD228FEA7}" destId="{FAAD2CE9-2045-422D-9D59-BC75A95BCDFF}" srcOrd="3" destOrd="0" parTransId="{0AF70386-1D24-4C5F-9DB6-51330B70E491}" sibTransId="{3BD587BD-7C14-4F0F-9C58-8E753A9A602D}"/>
    <dgm:cxn modelId="{87C3B678-A772-4A5E-BAA4-8FE99EA1B74A}" type="presOf" srcId="{7056C7F7-6F82-4F25-BA57-07DBD228FEA7}" destId="{A43DE505-D478-44BF-A0EE-E64D41161618}" srcOrd="0" destOrd="0" presId="urn:microsoft.com/office/officeart/2008/layout/VerticalCurvedList"/>
    <dgm:cxn modelId="{EDB0A193-34DE-48E2-812B-59E9A10FFF2E}" type="presOf" srcId="{040F7B51-E661-468E-A73D-BB7687771717}" destId="{81D98FA0-F1D8-43A4-9BF7-8A155DEAC146}" srcOrd="0" destOrd="0" presId="urn:microsoft.com/office/officeart/2008/layout/VerticalCurvedList"/>
    <dgm:cxn modelId="{E1BF8AAE-F807-4F49-9CB6-8CD37F80D93E}" type="presOf" srcId="{FAAD2CE9-2045-422D-9D59-BC75A95BCDFF}" destId="{42E7305E-2126-4CB1-BDFA-9C35F2A413C4}" srcOrd="0" destOrd="0" presId="urn:microsoft.com/office/officeart/2008/layout/VerticalCurvedList"/>
    <dgm:cxn modelId="{9C8371E4-757F-407E-A0D2-D4B86AB0C7E1}" srcId="{7056C7F7-6F82-4F25-BA57-07DBD228FEA7}" destId="{6AA1F8F8-9923-40CE-8D99-285C60D0943D}" srcOrd="1" destOrd="0" parTransId="{17A8BBBE-D1D7-4838-91F0-D489899CCFD2}" sibTransId="{51847D74-7CC5-45C4-98BF-4B37DD4C26AF}"/>
    <dgm:cxn modelId="{89AAC9E4-F39E-4FD6-A32B-3910DA9BFE95}" srcId="{7056C7F7-6F82-4F25-BA57-07DBD228FEA7}" destId="{ED5006CA-BB7C-4995-8C30-291F80500EC7}" srcOrd="0" destOrd="0" parTransId="{5286314F-F957-41D5-9BB7-E35C172885EE}" sibTransId="{040F7B51-E661-468E-A73D-BB7687771717}"/>
    <dgm:cxn modelId="{012CB9E8-5533-4BD5-9C77-C58F4EE8DA07}" type="presOf" srcId="{ED5006CA-BB7C-4995-8C30-291F80500EC7}" destId="{B977BA86-5039-4094-A15C-63A4195E3246}" srcOrd="0" destOrd="0" presId="urn:microsoft.com/office/officeart/2008/layout/VerticalCurvedList"/>
    <dgm:cxn modelId="{5C43C3F9-7B48-4C7F-A5C1-3FB497BCF9CC}" srcId="{7056C7F7-6F82-4F25-BA57-07DBD228FEA7}" destId="{975D20B7-E783-49B0-A73F-57D9FD50034C}" srcOrd="2" destOrd="0" parTransId="{597612CE-6B77-420D-8BE3-E51B3E07890A}" sibTransId="{08827E51-F19B-4458-903F-727D5BAB25E5}"/>
    <dgm:cxn modelId="{DCCD59FC-ED20-4DEE-A848-371BBC17B7F0}" type="presOf" srcId="{6AA1F8F8-9923-40CE-8D99-285C60D0943D}" destId="{1EF81A0F-5C0E-4E8C-A85B-22D5239F2584}" srcOrd="0" destOrd="0" presId="urn:microsoft.com/office/officeart/2008/layout/VerticalCurvedList"/>
    <dgm:cxn modelId="{22D09DF3-A78B-4DA3-9E92-A9A7049C05B4}" type="presParOf" srcId="{A43DE505-D478-44BF-A0EE-E64D41161618}" destId="{55F4E650-359E-4B0D-A18F-D8D67A00678A}" srcOrd="0" destOrd="0" presId="urn:microsoft.com/office/officeart/2008/layout/VerticalCurvedList"/>
    <dgm:cxn modelId="{59C9DF75-82F9-4A84-BC03-FD08B66B76E7}" type="presParOf" srcId="{55F4E650-359E-4B0D-A18F-D8D67A00678A}" destId="{CA53DAFA-ACED-48F3-B803-8879DF101AE4}" srcOrd="0" destOrd="0" presId="urn:microsoft.com/office/officeart/2008/layout/VerticalCurvedList"/>
    <dgm:cxn modelId="{905CD073-D5C7-4470-9112-F2B85FC01553}" type="presParOf" srcId="{CA53DAFA-ACED-48F3-B803-8879DF101AE4}" destId="{A72A9209-D060-416E-A120-23CE7865F03D}" srcOrd="0" destOrd="0" presId="urn:microsoft.com/office/officeart/2008/layout/VerticalCurvedList"/>
    <dgm:cxn modelId="{C33EDFF1-AFCE-445F-A6B5-8BBE6C054860}" type="presParOf" srcId="{CA53DAFA-ACED-48F3-B803-8879DF101AE4}" destId="{81D98FA0-F1D8-43A4-9BF7-8A155DEAC146}" srcOrd="1" destOrd="0" presId="urn:microsoft.com/office/officeart/2008/layout/VerticalCurvedList"/>
    <dgm:cxn modelId="{3D1CDF7A-A3E6-46E7-A629-D7B7E2658DCB}" type="presParOf" srcId="{CA53DAFA-ACED-48F3-B803-8879DF101AE4}" destId="{DC207CB0-61DD-4BAF-84C9-78AAB9853560}" srcOrd="2" destOrd="0" presId="urn:microsoft.com/office/officeart/2008/layout/VerticalCurvedList"/>
    <dgm:cxn modelId="{018381B1-1730-4A5E-B9D7-D1681A4224A0}" type="presParOf" srcId="{CA53DAFA-ACED-48F3-B803-8879DF101AE4}" destId="{E10B4C9E-1D39-4DFE-A5CA-6C981B2FAAF4}" srcOrd="3" destOrd="0" presId="urn:microsoft.com/office/officeart/2008/layout/VerticalCurvedList"/>
    <dgm:cxn modelId="{B257839D-CA21-40F8-B162-870A53F763C4}" type="presParOf" srcId="{55F4E650-359E-4B0D-A18F-D8D67A00678A}" destId="{B977BA86-5039-4094-A15C-63A4195E3246}" srcOrd="1" destOrd="0" presId="urn:microsoft.com/office/officeart/2008/layout/VerticalCurvedList"/>
    <dgm:cxn modelId="{1D43069D-E224-4744-B93A-6E406713748A}" type="presParOf" srcId="{55F4E650-359E-4B0D-A18F-D8D67A00678A}" destId="{AD24E92E-1308-400B-AF59-B7DFE36B18A6}" srcOrd="2" destOrd="0" presId="urn:microsoft.com/office/officeart/2008/layout/VerticalCurvedList"/>
    <dgm:cxn modelId="{A84EA45B-8AE6-417B-9EC7-5C2C02FBC9A3}" type="presParOf" srcId="{AD24E92E-1308-400B-AF59-B7DFE36B18A6}" destId="{A7F192CC-4B4E-447A-87E4-31954C873BB0}" srcOrd="0" destOrd="0" presId="urn:microsoft.com/office/officeart/2008/layout/VerticalCurvedList"/>
    <dgm:cxn modelId="{C99EB7D4-E484-42FE-B8A2-090F464D9B58}" type="presParOf" srcId="{55F4E650-359E-4B0D-A18F-D8D67A00678A}" destId="{1EF81A0F-5C0E-4E8C-A85B-22D5239F2584}" srcOrd="3" destOrd="0" presId="urn:microsoft.com/office/officeart/2008/layout/VerticalCurvedList"/>
    <dgm:cxn modelId="{54FF47D0-40AE-47D2-BA1D-0F0540991F6C}" type="presParOf" srcId="{55F4E650-359E-4B0D-A18F-D8D67A00678A}" destId="{B5E924A9-5F73-4D39-A4BB-4A911AFDDEF2}" srcOrd="4" destOrd="0" presId="urn:microsoft.com/office/officeart/2008/layout/VerticalCurvedList"/>
    <dgm:cxn modelId="{FF9A82E9-3725-4D10-9181-0A2D5FBAFF2E}" type="presParOf" srcId="{B5E924A9-5F73-4D39-A4BB-4A911AFDDEF2}" destId="{94542FD7-27C5-451E-AF87-99DF696B9942}" srcOrd="0" destOrd="0" presId="urn:microsoft.com/office/officeart/2008/layout/VerticalCurvedList"/>
    <dgm:cxn modelId="{A1C01424-799C-4CFD-A590-C942F87360F8}" type="presParOf" srcId="{55F4E650-359E-4B0D-A18F-D8D67A00678A}" destId="{35B66225-B8C2-4ED6-986F-2200982C3F98}" srcOrd="5" destOrd="0" presId="urn:microsoft.com/office/officeart/2008/layout/VerticalCurvedList"/>
    <dgm:cxn modelId="{1E9756F9-0C70-47E2-9D32-63C54BF7A094}" type="presParOf" srcId="{55F4E650-359E-4B0D-A18F-D8D67A00678A}" destId="{CB3FA9C8-B060-4A1D-91AA-A0C90105AA7C}" srcOrd="6" destOrd="0" presId="urn:microsoft.com/office/officeart/2008/layout/VerticalCurvedList"/>
    <dgm:cxn modelId="{949E6E62-7E18-4CE8-A786-53E038FFAE8B}" type="presParOf" srcId="{CB3FA9C8-B060-4A1D-91AA-A0C90105AA7C}" destId="{F36BDEF4-7A42-4ADC-BA96-4EE336E81491}" srcOrd="0" destOrd="0" presId="urn:microsoft.com/office/officeart/2008/layout/VerticalCurvedList"/>
    <dgm:cxn modelId="{666DC305-7074-47CB-9E2F-B8E60AB05A69}" type="presParOf" srcId="{55F4E650-359E-4B0D-A18F-D8D67A00678A}" destId="{42E7305E-2126-4CB1-BDFA-9C35F2A413C4}" srcOrd="7" destOrd="0" presId="urn:microsoft.com/office/officeart/2008/layout/VerticalCurvedList"/>
    <dgm:cxn modelId="{5DAD2133-43DF-4E1B-A012-8C322FAD30FC}" type="presParOf" srcId="{55F4E650-359E-4B0D-A18F-D8D67A00678A}" destId="{FBF76A73-4974-405D-A44A-357A60EA2A5A}" srcOrd="8" destOrd="0" presId="urn:microsoft.com/office/officeart/2008/layout/VerticalCurvedList"/>
    <dgm:cxn modelId="{A69C6FBF-13CA-4614-8574-6A8992107926}" type="presParOf" srcId="{FBF76A73-4974-405D-A44A-357A60EA2A5A}" destId="{5E47CAB3-DD3D-4E28-BA27-E7759FB6A694}" srcOrd="0" destOrd="0" presId="urn:microsoft.com/office/officeart/2008/layout/VerticalCurvedList"/>
    <dgm:cxn modelId="{181E5F66-213E-4A04-B672-11C41C6C8EE8}" type="presParOf" srcId="{55F4E650-359E-4B0D-A18F-D8D67A00678A}" destId="{5E4D7EAB-8F41-4C7F-B03D-1B9A98A2D7E4}" srcOrd="9" destOrd="0" presId="urn:microsoft.com/office/officeart/2008/layout/VerticalCurvedList"/>
    <dgm:cxn modelId="{70BE2C38-8DF5-49E5-990A-00E90AF6DBB9}" type="presParOf" srcId="{55F4E650-359E-4B0D-A18F-D8D67A00678A}" destId="{B0136A32-AB52-482F-9842-02DBB19891AE}" srcOrd="10" destOrd="0" presId="urn:microsoft.com/office/officeart/2008/layout/VerticalCurvedList"/>
    <dgm:cxn modelId="{74EDF9D4-D94F-408F-A80D-97378272DAB2}" type="presParOf" srcId="{B0136A32-AB52-482F-9842-02DBB19891AE}" destId="{8B233D2B-6C70-4D71-874A-31FBCBD685B5}" srcOrd="0" destOrd="0" presId="urn:microsoft.com/office/officeart/2008/layout/VerticalCurvedLis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582B2FB-F7A0-45FD-B24A-FA148A83D869}" type="doc">
      <dgm:prSet loTypeId="urn:microsoft.com/office/officeart/2008/layout/HorizontalMultiLevelHierarchy" loCatId="hierarchy" qsTypeId="urn:microsoft.com/office/officeart/2005/8/quickstyle/simple1" qsCatId="simple" csTypeId="urn:microsoft.com/office/officeart/2005/8/colors/colorful4" csCatId="colorful" phldr="1"/>
      <dgm:spPr/>
      <dgm:t>
        <a:bodyPr/>
        <a:lstStyle/>
        <a:p>
          <a:endParaRPr lang="es-CO"/>
        </a:p>
      </dgm:t>
    </dgm:pt>
    <dgm:pt modelId="{6B18D3D7-9839-4658-A9AD-AEDDAC3197F4}">
      <dgm:prSet phldrT="[Texto]" custT="1"/>
      <dgm:spPr/>
      <dgm:t>
        <a:bodyPr/>
        <a:lstStyle/>
        <a:p>
          <a:pPr>
            <a:buClr>
              <a:schemeClr val="lt1"/>
            </a:buClr>
            <a:buSzPts val="1600"/>
            <a:buFont typeface="Arial"/>
            <a:buNone/>
          </a:pPr>
          <a:r>
            <a:rPr lang="es-ES" sz="1000" b="0" i="0" u="none" strike="noStrike" cap="none" dirty="0">
              <a:latin typeface="Arial"/>
              <a:ea typeface="Arial"/>
              <a:cs typeface="Arial"/>
              <a:sym typeface="Arial"/>
            </a:rPr>
            <a:t>Objetivos del Estado de Flujo de Efectivo</a:t>
          </a:r>
          <a:endParaRPr lang="es-CO" sz="1000"/>
        </a:p>
      </dgm:t>
    </dgm:pt>
    <dgm:pt modelId="{8F84A2CC-7525-49DC-9D33-F2432B248705}" type="parTrans" cxnId="{DC897640-825A-4DA6-BFF8-C0E2D940120C}">
      <dgm:prSet/>
      <dgm:spPr/>
      <dgm:t>
        <a:bodyPr/>
        <a:lstStyle/>
        <a:p>
          <a:endParaRPr lang="es-CO"/>
        </a:p>
      </dgm:t>
    </dgm:pt>
    <dgm:pt modelId="{1411628C-B4C4-4886-9C0E-E787CDD0B91F}" type="sibTrans" cxnId="{DC897640-825A-4DA6-BFF8-C0E2D940120C}">
      <dgm:prSet/>
      <dgm:spPr/>
      <dgm:t>
        <a:bodyPr/>
        <a:lstStyle/>
        <a:p>
          <a:endParaRPr lang="es-CO"/>
        </a:p>
      </dgm:t>
    </dgm:pt>
    <dgm:pt modelId="{8750040B-3DC8-4A7D-B2E5-29C4439FA9BF}">
      <dgm:prSet phldrT="[Texto]"/>
      <dgm:spPr/>
      <dgm:t>
        <a:bodyPr/>
        <a:lstStyle/>
        <a:p>
          <a:pPr>
            <a:buClr>
              <a:schemeClr val="lt1"/>
            </a:buClr>
            <a:buSzPts val="1200"/>
            <a:buFont typeface="Arial"/>
            <a:buNone/>
          </a:pPr>
          <a:r>
            <a:rPr lang="es-ES" b="0" i="0" u="none" strike="noStrike" cap="none" dirty="0">
              <a:latin typeface="Arial"/>
              <a:ea typeface="Arial"/>
              <a:cs typeface="Arial"/>
              <a:sym typeface="Arial"/>
            </a:rPr>
            <a:t>Se centra, en determinar la capacidad financiera que tiene la compañía para generar el efectivo</a:t>
          </a:r>
          <a:endParaRPr lang="es-CO"/>
        </a:p>
      </dgm:t>
    </dgm:pt>
    <dgm:pt modelId="{E7FA6A4B-AB77-493A-AA5D-F8113ED5A919}" type="parTrans" cxnId="{DFA12EA1-BB9F-465A-B197-B6D574B98883}">
      <dgm:prSet/>
      <dgm:spPr/>
      <dgm:t>
        <a:bodyPr/>
        <a:lstStyle/>
        <a:p>
          <a:endParaRPr lang="es-CO"/>
        </a:p>
      </dgm:t>
    </dgm:pt>
    <dgm:pt modelId="{B3E61699-5D3E-485B-BB10-44DA959B08C3}" type="sibTrans" cxnId="{DFA12EA1-BB9F-465A-B197-B6D574B98883}">
      <dgm:prSet/>
      <dgm:spPr/>
      <dgm:t>
        <a:bodyPr/>
        <a:lstStyle/>
        <a:p>
          <a:endParaRPr lang="es-CO"/>
        </a:p>
      </dgm:t>
    </dgm:pt>
    <dgm:pt modelId="{EBAFD08A-563A-4E2C-ACEA-038C4D8BCD41}">
      <dgm:prSet phldrT="[Texto]"/>
      <dgm:spPr/>
      <dgm:t>
        <a:bodyPr/>
        <a:lstStyle/>
        <a:p>
          <a:pPr>
            <a:buClr>
              <a:schemeClr val="lt1"/>
            </a:buClr>
            <a:buSzPts val="1200"/>
            <a:buFont typeface="Arial"/>
            <a:buNone/>
          </a:pPr>
          <a:r>
            <a:rPr lang="es-ES" b="0" i="0" u="none" strike="noStrike" cap="none" dirty="0">
              <a:latin typeface="Arial"/>
              <a:ea typeface="Arial"/>
              <a:cs typeface="Arial"/>
              <a:sym typeface="Arial"/>
            </a:rPr>
            <a:t>Cumplir con sus obligaciones financieras tanto externas (bancos y proveedores, entre otros), como internos (propietarios)</a:t>
          </a:r>
          <a:endParaRPr lang="es-CO"/>
        </a:p>
      </dgm:t>
    </dgm:pt>
    <dgm:pt modelId="{AA97B3B9-931F-440D-84AC-F1E837D920DC}" type="parTrans" cxnId="{B597184E-A262-42AD-A77E-449F776DFB8C}">
      <dgm:prSet/>
      <dgm:spPr/>
      <dgm:t>
        <a:bodyPr/>
        <a:lstStyle/>
        <a:p>
          <a:endParaRPr lang="es-CO"/>
        </a:p>
      </dgm:t>
    </dgm:pt>
    <dgm:pt modelId="{C587A38E-A099-44C2-9F3B-EDE1F46ABD43}" type="sibTrans" cxnId="{B597184E-A262-42AD-A77E-449F776DFB8C}">
      <dgm:prSet/>
      <dgm:spPr/>
      <dgm:t>
        <a:bodyPr/>
        <a:lstStyle/>
        <a:p>
          <a:endParaRPr lang="es-CO"/>
        </a:p>
      </dgm:t>
    </dgm:pt>
    <dgm:pt modelId="{47D28E19-41A6-47F5-8F4C-0EC140601AC9}">
      <dgm:prSet phldrT="[Texto]"/>
      <dgm:spPr/>
      <dgm:t>
        <a:bodyPr/>
        <a:lstStyle/>
        <a:p>
          <a:pPr>
            <a:buClr>
              <a:schemeClr val="lt1"/>
            </a:buClr>
            <a:buSzPts val="1200"/>
            <a:buFont typeface="Arial"/>
            <a:buNone/>
          </a:pPr>
          <a:r>
            <a:rPr lang="es-ES" b="0" i="0" u="none" strike="noStrike" cap="none" dirty="0">
              <a:latin typeface="Arial"/>
              <a:ea typeface="Arial"/>
              <a:cs typeface="Arial"/>
              <a:sym typeface="Arial"/>
            </a:rPr>
            <a:t>Ejecutar nuevos proyectos de inversión y expansión de nuevos mercados. </a:t>
          </a:r>
          <a:endParaRPr lang="es-CO"/>
        </a:p>
      </dgm:t>
    </dgm:pt>
    <dgm:pt modelId="{DA94513C-07C1-44B8-A57A-C8EEE26C9C4C}" type="parTrans" cxnId="{55ABECB7-EDD8-400C-9683-D6ACF1CD6B85}">
      <dgm:prSet/>
      <dgm:spPr/>
      <dgm:t>
        <a:bodyPr/>
        <a:lstStyle/>
        <a:p>
          <a:endParaRPr lang="es-CO"/>
        </a:p>
      </dgm:t>
    </dgm:pt>
    <dgm:pt modelId="{54BBBABA-F40B-4DFD-9BA6-8D24873D6F77}" type="sibTrans" cxnId="{55ABECB7-EDD8-400C-9683-D6ACF1CD6B85}">
      <dgm:prSet/>
      <dgm:spPr/>
      <dgm:t>
        <a:bodyPr/>
        <a:lstStyle/>
        <a:p>
          <a:endParaRPr lang="es-CO"/>
        </a:p>
      </dgm:t>
    </dgm:pt>
    <dgm:pt modelId="{03675F73-30CE-401A-9B9B-4B49172F307D}">
      <dgm:prSet/>
      <dgm:spPr/>
      <dgm:t>
        <a:bodyPr/>
        <a:lstStyle/>
        <a:p>
          <a:pPr>
            <a:buClr>
              <a:schemeClr val="lt1"/>
            </a:buClr>
            <a:buSzPts val="1200"/>
            <a:buFont typeface="Arial"/>
            <a:buNone/>
          </a:pPr>
          <a:r>
            <a:rPr lang="es-ES" b="0" i="0" u="none" strike="noStrike" cap="none" dirty="0">
              <a:latin typeface="Arial"/>
              <a:ea typeface="Arial"/>
              <a:cs typeface="Arial"/>
              <a:sym typeface="Arial"/>
            </a:rPr>
            <a:t>Con el cual pueda operar es decir, con el cual genera su capital de trabajo</a:t>
          </a:r>
          <a:endParaRPr lang="es-CO"/>
        </a:p>
      </dgm:t>
    </dgm:pt>
    <dgm:pt modelId="{503AAD5B-DB69-4F47-826A-6D5737255ED3}" type="parTrans" cxnId="{9D4558CA-AEA1-4F00-AB93-7B3D4774200E}">
      <dgm:prSet/>
      <dgm:spPr/>
      <dgm:t>
        <a:bodyPr/>
        <a:lstStyle/>
        <a:p>
          <a:endParaRPr lang="es-CO"/>
        </a:p>
      </dgm:t>
    </dgm:pt>
    <dgm:pt modelId="{FE17A65B-A05E-4193-894D-569FB75D2CA4}" type="sibTrans" cxnId="{9D4558CA-AEA1-4F00-AB93-7B3D4774200E}">
      <dgm:prSet/>
      <dgm:spPr/>
      <dgm:t>
        <a:bodyPr/>
        <a:lstStyle/>
        <a:p>
          <a:endParaRPr lang="es-CO"/>
        </a:p>
      </dgm:t>
    </dgm:pt>
    <dgm:pt modelId="{D94DB556-0CC2-41F3-837E-020294E92F78}" type="pres">
      <dgm:prSet presAssocID="{5582B2FB-F7A0-45FD-B24A-FA148A83D869}" presName="Name0" presStyleCnt="0">
        <dgm:presLayoutVars>
          <dgm:chPref val="1"/>
          <dgm:dir/>
          <dgm:animOne val="branch"/>
          <dgm:animLvl val="lvl"/>
          <dgm:resizeHandles val="exact"/>
        </dgm:presLayoutVars>
      </dgm:prSet>
      <dgm:spPr/>
    </dgm:pt>
    <dgm:pt modelId="{3608EC1A-17F6-4648-BDC0-E124F260C65C}" type="pres">
      <dgm:prSet presAssocID="{6B18D3D7-9839-4658-A9AD-AEDDAC3197F4}" presName="root1" presStyleCnt="0"/>
      <dgm:spPr/>
    </dgm:pt>
    <dgm:pt modelId="{1E28048F-CA51-41E8-A231-62D8A80FC3B9}" type="pres">
      <dgm:prSet presAssocID="{6B18D3D7-9839-4658-A9AD-AEDDAC3197F4}" presName="LevelOneTextNode" presStyleLbl="node0" presStyleIdx="0" presStyleCnt="1">
        <dgm:presLayoutVars>
          <dgm:chPref val="3"/>
        </dgm:presLayoutVars>
      </dgm:prSet>
      <dgm:spPr/>
    </dgm:pt>
    <dgm:pt modelId="{1D04AA8C-26E7-4442-9DE6-48C6B52B6524}" type="pres">
      <dgm:prSet presAssocID="{6B18D3D7-9839-4658-A9AD-AEDDAC3197F4}" presName="level2hierChild" presStyleCnt="0"/>
      <dgm:spPr/>
    </dgm:pt>
    <dgm:pt modelId="{B4CAA7A7-83F3-454A-BC6D-DF6CA716B177}" type="pres">
      <dgm:prSet presAssocID="{E7FA6A4B-AB77-493A-AA5D-F8113ED5A919}" presName="conn2-1" presStyleLbl="parChTrans1D2" presStyleIdx="0" presStyleCnt="3"/>
      <dgm:spPr/>
    </dgm:pt>
    <dgm:pt modelId="{9001E6A4-B0A0-4ACA-9371-696C854DB8EF}" type="pres">
      <dgm:prSet presAssocID="{E7FA6A4B-AB77-493A-AA5D-F8113ED5A919}" presName="connTx" presStyleLbl="parChTrans1D2" presStyleIdx="0" presStyleCnt="3"/>
      <dgm:spPr/>
    </dgm:pt>
    <dgm:pt modelId="{66DB6475-723F-456C-823B-C875E4BD3A96}" type="pres">
      <dgm:prSet presAssocID="{8750040B-3DC8-4A7D-B2E5-29C4439FA9BF}" presName="root2" presStyleCnt="0"/>
      <dgm:spPr/>
    </dgm:pt>
    <dgm:pt modelId="{8B8018C5-4C1A-4936-924F-9369CE961F14}" type="pres">
      <dgm:prSet presAssocID="{8750040B-3DC8-4A7D-B2E5-29C4439FA9BF}" presName="LevelTwoTextNode" presStyleLbl="node2" presStyleIdx="0" presStyleCnt="3">
        <dgm:presLayoutVars>
          <dgm:chPref val="3"/>
        </dgm:presLayoutVars>
      </dgm:prSet>
      <dgm:spPr/>
    </dgm:pt>
    <dgm:pt modelId="{C34F733A-BA45-40CC-B6D5-0CC03BA56D29}" type="pres">
      <dgm:prSet presAssocID="{8750040B-3DC8-4A7D-B2E5-29C4439FA9BF}" presName="level3hierChild" presStyleCnt="0"/>
      <dgm:spPr/>
    </dgm:pt>
    <dgm:pt modelId="{D8628AA1-B8C8-47B2-BD21-2CFAB32FFB78}" type="pres">
      <dgm:prSet presAssocID="{503AAD5B-DB69-4F47-826A-6D5737255ED3}" presName="conn2-1" presStyleLbl="parChTrans1D3" presStyleIdx="0" presStyleCnt="1"/>
      <dgm:spPr/>
    </dgm:pt>
    <dgm:pt modelId="{37B85370-E598-482A-A098-C9B69A5AB0BA}" type="pres">
      <dgm:prSet presAssocID="{503AAD5B-DB69-4F47-826A-6D5737255ED3}" presName="connTx" presStyleLbl="parChTrans1D3" presStyleIdx="0" presStyleCnt="1"/>
      <dgm:spPr/>
    </dgm:pt>
    <dgm:pt modelId="{609D3E95-6413-4BC4-8877-73053623F42F}" type="pres">
      <dgm:prSet presAssocID="{03675F73-30CE-401A-9B9B-4B49172F307D}" presName="root2" presStyleCnt="0"/>
      <dgm:spPr/>
    </dgm:pt>
    <dgm:pt modelId="{F3A574AA-F62B-4140-AF30-02370EA28D35}" type="pres">
      <dgm:prSet presAssocID="{03675F73-30CE-401A-9B9B-4B49172F307D}" presName="LevelTwoTextNode" presStyleLbl="node3" presStyleIdx="0" presStyleCnt="1">
        <dgm:presLayoutVars>
          <dgm:chPref val="3"/>
        </dgm:presLayoutVars>
      </dgm:prSet>
      <dgm:spPr/>
    </dgm:pt>
    <dgm:pt modelId="{1BAC150A-3BAB-404F-AAE3-8EFF43A80EF7}" type="pres">
      <dgm:prSet presAssocID="{03675F73-30CE-401A-9B9B-4B49172F307D}" presName="level3hierChild" presStyleCnt="0"/>
      <dgm:spPr/>
    </dgm:pt>
    <dgm:pt modelId="{5DF108A9-8AFB-43B8-A641-7FDE2BA5EB4D}" type="pres">
      <dgm:prSet presAssocID="{AA97B3B9-931F-440D-84AC-F1E837D920DC}" presName="conn2-1" presStyleLbl="parChTrans1D2" presStyleIdx="1" presStyleCnt="3"/>
      <dgm:spPr/>
    </dgm:pt>
    <dgm:pt modelId="{62CE9098-2CD5-4DA1-8AAD-11ACEF68E960}" type="pres">
      <dgm:prSet presAssocID="{AA97B3B9-931F-440D-84AC-F1E837D920DC}" presName="connTx" presStyleLbl="parChTrans1D2" presStyleIdx="1" presStyleCnt="3"/>
      <dgm:spPr/>
    </dgm:pt>
    <dgm:pt modelId="{FC7E78E9-DB30-4FD8-BE4D-0D40D8E9F15C}" type="pres">
      <dgm:prSet presAssocID="{EBAFD08A-563A-4E2C-ACEA-038C4D8BCD41}" presName="root2" presStyleCnt="0"/>
      <dgm:spPr/>
    </dgm:pt>
    <dgm:pt modelId="{F2E9B554-3711-439B-83CB-30366C1ECC29}" type="pres">
      <dgm:prSet presAssocID="{EBAFD08A-563A-4E2C-ACEA-038C4D8BCD41}" presName="LevelTwoTextNode" presStyleLbl="node2" presStyleIdx="1" presStyleCnt="3">
        <dgm:presLayoutVars>
          <dgm:chPref val="3"/>
        </dgm:presLayoutVars>
      </dgm:prSet>
      <dgm:spPr/>
    </dgm:pt>
    <dgm:pt modelId="{A7F6B470-2952-4B70-8B02-F44ADAE33920}" type="pres">
      <dgm:prSet presAssocID="{EBAFD08A-563A-4E2C-ACEA-038C4D8BCD41}" presName="level3hierChild" presStyleCnt="0"/>
      <dgm:spPr/>
    </dgm:pt>
    <dgm:pt modelId="{B6927CB0-90E2-41F8-A573-693FBD06CCE1}" type="pres">
      <dgm:prSet presAssocID="{DA94513C-07C1-44B8-A57A-C8EEE26C9C4C}" presName="conn2-1" presStyleLbl="parChTrans1D2" presStyleIdx="2" presStyleCnt="3"/>
      <dgm:spPr/>
    </dgm:pt>
    <dgm:pt modelId="{459F592F-8BC6-4FE9-8E4D-AF7B2323D2AD}" type="pres">
      <dgm:prSet presAssocID="{DA94513C-07C1-44B8-A57A-C8EEE26C9C4C}" presName="connTx" presStyleLbl="parChTrans1D2" presStyleIdx="2" presStyleCnt="3"/>
      <dgm:spPr/>
    </dgm:pt>
    <dgm:pt modelId="{E7335626-1D80-4D47-8560-1510409B36CC}" type="pres">
      <dgm:prSet presAssocID="{47D28E19-41A6-47F5-8F4C-0EC140601AC9}" presName="root2" presStyleCnt="0"/>
      <dgm:spPr/>
    </dgm:pt>
    <dgm:pt modelId="{DCA0994F-AAAE-469A-91DC-F6BAB74BF39C}" type="pres">
      <dgm:prSet presAssocID="{47D28E19-41A6-47F5-8F4C-0EC140601AC9}" presName="LevelTwoTextNode" presStyleLbl="node2" presStyleIdx="2" presStyleCnt="3">
        <dgm:presLayoutVars>
          <dgm:chPref val="3"/>
        </dgm:presLayoutVars>
      </dgm:prSet>
      <dgm:spPr/>
    </dgm:pt>
    <dgm:pt modelId="{7A709472-3B83-4769-ACC0-0DE93651AA9E}" type="pres">
      <dgm:prSet presAssocID="{47D28E19-41A6-47F5-8F4C-0EC140601AC9}" presName="level3hierChild" presStyleCnt="0"/>
      <dgm:spPr/>
    </dgm:pt>
  </dgm:ptLst>
  <dgm:cxnLst>
    <dgm:cxn modelId="{0AFC6503-6EA7-448C-B651-E37E869B24ED}" type="presOf" srcId="{AA97B3B9-931F-440D-84AC-F1E837D920DC}" destId="{62CE9098-2CD5-4DA1-8AAD-11ACEF68E960}" srcOrd="1" destOrd="0" presId="urn:microsoft.com/office/officeart/2008/layout/HorizontalMultiLevelHierarchy"/>
    <dgm:cxn modelId="{47A33017-E610-4A4B-9B48-459E60A699B1}" type="presOf" srcId="{5582B2FB-F7A0-45FD-B24A-FA148A83D869}" destId="{D94DB556-0CC2-41F3-837E-020294E92F78}" srcOrd="0" destOrd="0" presId="urn:microsoft.com/office/officeart/2008/layout/HorizontalMultiLevelHierarchy"/>
    <dgm:cxn modelId="{DC897640-825A-4DA6-BFF8-C0E2D940120C}" srcId="{5582B2FB-F7A0-45FD-B24A-FA148A83D869}" destId="{6B18D3D7-9839-4658-A9AD-AEDDAC3197F4}" srcOrd="0" destOrd="0" parTransId="{8F84A2CC-7525-49DC-9D33-F2432B248705}" sibTransId="{1411628C-B4C4-4886-9C0E-E787CDD0B91F}"/>
    <dgm:cxn modelId="{8B368666-3E36-451D-A887-0EC40E65074D}" type="presOf" srcId="{47D28E19-41A6-47F5-8F4C-0EC140601AC9}" destId="{DCA0994F-AAAE-469A-91DC-F6BAB74BF39C}" srcOrd="0" destOrd="0" presId="urn:microsoft.com/office/officeart/2008/layout/HorizontalMultiLevelHierarchy"/>
    <dgm:cxn modelId="{B597184E-A262-42AD-A77E-449F776DFB8C}" srcId="{6B18D3D7-9839-4658-A9AD-AEDDAC3197F4}" destId="{EBAFD08A-563A-4E2C-ACEA-038C4D8BCD41}" srcOrd="1" destOrd="0" parTransId="{AA97B3B9-931F-440D-84AC-F1E837D920DC}" sibTransId="{C587A38E-A099-44C2-9F3B-EDE1F46ABD43}"/>
    <dgm:cxn modelId="{AA534F59-1BD9-4029-97DD-17606F2C62DC}" type="presOf" srcId="{6B18D3D7-9839-4658-A9AD-AEDDAC3197F4}" destId="{1E28048F-CA51-41E8-A231-62D8A80FC3B9}" srcOrd="0" destOrd="0" presId="urn:microsoft.com/office/officeart/2008/layout/HorizontalMultiLevelHierarchy"/>
    <dgm:cxn modelId="{B6394A85-33A0-4A91-BF7A-BD7CB4FB2314}" type="presOf" srcId="{E7FA6A4B-AB77-493A-AA5D-F8113ED5A919}" destId="{9001E6A4-B0A0-4ACA-9371-696C854DB8EF}" srcOrd="1" destOrd="0" presId="urn:microsoft.com/office/officeart/2008/layout/HorizontalMultiLevelHierarchy"/>
    <dgm:cxn modelId="{377ADA8C-6E3A-477F-A349-4A82D4C703CB}" type="presOf" srcId="{03675F73-30CE-401A-9B9B-4B49172F307D}" destId="{F3A574AA-F62B-4140-AF30-02370EA28D35}" srcOrd="0" destOrd="0" presId="urn:microsoft.com/office/officeart/2008/layout/HorizontalMultiLevelHierarchy"/>
    <dgm:cxn modelId="{770FC493-9901-4995-8471-652DA2A32C4C}" type="presOf" srcId="{8750040B-3DC8-4A7D-B2E5-29C4439FA9BF}" destId="{8B8018C5-4C1A-4936-924F-9369CE961F14}" srcOrd="0" destOrd="0" presId="urn:microsoft.com/office/officeart/2008/layout/HorizontalMultiLevelHierarchy"/>
    <dgm:cxn modelId="{2D21329E-FEBD-4751-815E-87FEC09C531D}" type="presOf" srcId="{DA94513C-07C1-44B8-A57A-C8EEE26C9C4C}" destId="{B6927CB0-90E2-41F8-A573-693FBD06CCE1}" srcOrd="0" destOrd="0" presId="urn:microsoft.com/office/officeart/2008/layout/HorizontalMultiLevelHierarchy"/>
    <dgm:cxn modelId="{DFA12EA1-BB9F-465A-B197-B6D574B98883}" srcId="{6B18D3D7-9839-4658-A9AD-AEDDAC3197F4}" destId="{8750040B-3DC8-4A7D-B2E5-29C4439FA9BF}" srcOrd="0" destOrd="0" parTransId="{E7FA6A4B-AB77-493A-AA5D-F8113ED5A919}" sibTransId="{B3E61699-5D3E-485B-BB10-44DA959B08C3}"/>
    <dgm:cxn modelId="{363632AD-BBC2-4B06-B89F-EE335D30195C}" type="presOf" srcId="{EBAFD08A-563A-4E2C-ACEA-038C4D8BCD41}" destId="{F2E9B554-3711-439B-83CB-30366C1ECC29}" srcOrd="0" destOrd="0" presId="urn:microsoft.com/office/officeart/2008/layout/HorizontalMultiLevelHierarchy"/>
    <dgm:cxn modelId="{55ABECB7-EDD8-400C-9683-D6ACF1CD6B85}" srcId="{6B18D3D7-9839-4658-A9AD-AEDDAC3197F4}" destId="{47D28E19-41A6-47F5-8F4C-0EC140601AC9}" srcOrd="2" destOrd="0" parTransId="{DA94513C-07C1-44B8-A57A-C8EEE26C9C4C}" sibTransId="{54BBBABA-F40B-4DFD-9BA6-8D24873D6F77}"/>
    <dgm:cxn modelId="{BF56CCBC-0484-4E37-A650-0E9CCAEB24C5}" type="presOf" srcId="{503AAD5B-DB69-4F47-826A-6D5737255ED3}" destId="{D8628AA1-B8C8-47B2-BD21-2CFAB32FFB78}" srcOrd="0" destOrd="0" presId="urn:microsoft.com/office/officeart/2008/layout/HorizontalMultiLevelHierarchy"/>
    <dgm:cxn modelId="{427402C7-271C-4C01-B2BE-28B15F0FE138}" type="presOf" srcId="{E7FA6A4B-AB77-493A-AA5D-F8113ED5A919}" destId="{B4CAA7A7-83F3-454A-BC6D-DF6CA716B177}" srcOrd="0" destOrd="0" presId="urn:microsoft.com/office/officeart/2008/layout/HorizontalMultiLevelHierarchy"/>
    <dgm:cxn modelId="{9D4558CA-AEA1-4F00-AB93-7B3D4774200E}" srcId="{8750040B-3DC8-4A7D-B2E5-29C4439FA9BF}" destId="{03675F73-30CE-401A-9B9B-4B49172F307D}" srcOrd="0" destOrd="0" parTransId="{503AAD5B-DB69-4F47-826A-6D5737255ED3}" sibTransId="{FE17A65B-A05E-4193-894D-569FB75D2CA4}"/>
    <dgm:cxn modelId="{6AFFD5E7-B9F9-4BB8-8D19-2C83A30F8391}" type="presOf" srcId="{DA94513C-07C1-44B8-A57A-C8EEE26C9C4C}" destId="{459F592F-8BC6-4FE9-8E4D-AF7B2323D2AD}" srcOrd="1" destOrd="0" presId="urn:microsoft.com/office/officeart/2008/layout/HorizontalMultiLevelHierarchy"/>
    <dgm:cxn modelId="{7C4A7DE8-24B2-4979-9F40-8A5EBCF29AAD}" type="presOf" srcId="{AA97B3B9-931F-440D-84AC-F1E837D920DC}" destId="{5DF108A9-8AFB-43B8-A641-7FDE2BA5EB4D}" srcOrd="0" destOrd="0" presId="urn:microsoft.com/office/officeart/2008/layout/HorizontalMultiLevelHierarchy"/>
    <dgm:cxn modelId="{4B0F1BED-9AB5-47FC-9157-4328B35584E3}" type="presOf" srcId="{503AAD5B-DB69-4F47-826A-6D5737255ED3}" destId="{37B85370-E598-482A-A098-C9B69A5AB0BA}" srcOrd="1" destOrd="0" presId="urn:microsoft.com/office/officeart/2008/layout/HorizontalMultiLevelHierarchy"/>
    <dgm:cxn modelId="{3572D5BD-C156-40B3-A60B-B57880529BA3}" type="presParOf" srcId="{D94DB556-0CC2-41F3-837E-020294E92F78}" destId="{3608EC1A-17F6-4648-BDC0-E124F260C65C}" srcOrd="0" destOrd="0" presId="urn:microsoft.com/office/officeart/2008/layout/HorizontalMultiLevelHierarchy"/>
    <dgm:cxn modelId="{38C6F9F0-229B-4D37-8415-4C6CD9ACF9C7}" type="presParOf" srcId="{3608EC1A-17F6-4648-BDC0-E124F260C65C}" destId="{1E28048F-CA51-41E8-A231-62D8A80FC3B9}" srcOrd="0" destOrd="0" presId="urn:microsoft.com/office/officeart/2008/layout/HorizontalMultiLevelHierarchy"/>
    <dgm:cxn modelId="{03176703-ED6E-44E4-A54D-7E0349D933E3}" type="presParOf" srcId="{3608EC1A-17F6-4648-BDC0-E124F260C65C}" destId="{1D04AA8C-26E7-4442-9DE6-48C6B52B6524}" srcOrd="1" destOrd="0" presId="urn:microsoft.com/office/officeart/2008/layout/HorizontalMultiLevelHierarchy"/>
    <dgm:cxn modelId="{AB0FD9BC-FED2-4AD5-983F-11401AF896CB}" type="presParOf" srcId="{1D04AA8C-26E7-4442-9DE6-48C6B52B6524}" destId="{B4CAA7A7-83F3-454A-BC6D-DF6CA716B177}" srcOrd="0" destOrd="0" presId="urn:microsoft.com/office/officeart/2008/layout/HorizontalMultiLevelHierarchy"/>
    <dgm:cxn modelId="{D77BA30A-E930-42EA-AC95-D944D52B4629}" type="presParOf" srcId="{B4CAA7A7-83F3-454A-BC6D-DF6CA716B177}" destId="{9001E6A4-B0A0-4ACA-9371-696C854DB8EF}" srcOrd="0" destOrd="0" presId="urn:microsoft.com/office/officeart/2008/layout/HorizontalMultiLevelHierarchy"/>
    <dgm:cxn modelId="{85A103C6-77B0-405F-BAF0-C3E313D6EE05}" type="presParOf" srcId="{1D04AA8C-26E7-4442-9DE6-48C6B52B6524}" destId="{66DB6475-723F-456C-823B-C875E4BD3A96}" srcOrd="1" destOrd="0" presId="urn:microsoft.com/office/officeart/2008/layout/HorizontalMultiLevelHierarchy"/>
    <dgm:cxn modelId="{3C9787DF-070C-426B-B65C-BFF65A2BA1AB}" type="presParOf" srcId="{66DB6475-723F-456C-823B-C875E4BD3A96}" destId="{8B8018C5-4C1A-4936-924F-9369CE961F14}" srcOrd="0" destOrd="0" presId="urn:microsoft.com/office/officeart/2008/layout/HorizontalMultiLevelHierarchy"/>
    <dgm:cxn modelId="{A0B9AD6F-71DB-4221-B10D-5E1F20C26E33}" type="presParOf" srcId="{66DB6475-723F-456C-823B-C875E4BD3A96}" destId="{C34F733A-BA45-40CC-B6D5-0CC03BA56D29}" srcOrd="1" destOrd="0" presId="urn:microsoft.com/office/officeart/2008/layout/HorizontalMultiLevelHierarchy"/>
    <dgm:cxn modelId="{A1BA0E9E-0395-4728-96E4-5C5605B5D12B}" type="presParOf" srcId="{C34F733A-BA45-40CC-B6D5-0CC03BA56D29}" destId="{D8628AA1-B8C8-47B2-BD21-2CFAB32FFB78}" srcOrd="0" destOrd="0" presId="urn:microsoft.com/office/officeart/2008/layout/HorizontalMultiLevelHierarchy"/>
    <dgm:cxn modelId="{C2BACA01-E731-4515-A0F0-D73254562DC9}" type="presParOf" srcId="{D8628AA1-B8C8-47B2-BD21-2CFAB32FFB78}" destId="{37B85370-E598-482A-A098-C9B69A5AB0BA}" srcOrd="0" destOrd="0" presId="urn:microsoft.com/office/officeart/2008/layout/HorizontalMultiLevelHierarchy"/>
    <dgm:cxn modelId="{401089AA-FA60-46DD-96FA-F1957730A03F}" type="presParOf" srcId="{C34F733A-BA45-40CC-B6D5-0CC03BA56D29}" destId="{609D3E95-6413-4BC4-8877-73053623F42F}" srcOrd="1" destOrd="0" presId="urn:microsoft.com/office/officeart/2008/layout/HorizontalMultiLevelHierarchy"/>
    <dgm:cxn modelId="{302DC595-7491-4A42-B41B-8719FE99C6FD}" type="presParOf" srcId="{609D3E95-6413-4BC4-8877-73053623F42F}" destId="{F3A574AA-F62B-4140-AF30-02370EA28D35}" srcOrd="0" destOrd="0" presId="urn:microsoft.com/office/officeart/2008/layout/HorizontalMultiLevelHierarchy"/>
    <dgm:cxn modelId="{95C69A33-E464-4F8B-BB00-4B726B36E068}" type="presParOf" srcId="{609D3E95-6413-4BC4-8877-73053623F42F}" destId="{1BAC150A-3BAB-404F-AAE3-8EFF43A80EF7}" srcOrd="1" destOrd="0" presId="urn:microsoft.com/office/officeart/2008/layout/HorizontalMultiLevelHierarchy"/>
    <dgm:cxn modelId="{F7C2F8D2-9423-4247-A61A-ACB76B8605A7}" type="presParOf" srcId="{1D04AA8C-26E7-4442-9DE6-48C6B52B6524}" destId="{5DF108A9-8AFB-43B8-A641-7FDE2BA5EB4D}" srcOrd="2" destOrd="0" presId="urn:microsoft.com/office/officeart/2008/layout/HorizontalMultiLevelHierarchy"/>
    <dgm:cxn modelId="{2302F4E7-18A6-4322-9E70-6BE3DE8E3374}" type="presParOf" srcId="{5DF108A9-8AFB-43B8-A641-7FDE2BA5EB4D}" destId="{62CE9098-2CD5-4DA1-8AAD-11ACEF68E960}" srcOrd="0" destOrd="0" presId="urn:microsoft.com/office/officeart/2008/layout/HorizontalMultiLevelHierarchy"/>
    <dgm:cxn modelId="{007A317C-34AC-4833-9A52-F235FE29DCFC}" type="presParOf" srcId="{1D04AA8C-26E7-4442-9DE6-48C6B52B6524}" destId="{FC7E78E9-DB30-4FD8-BE4D-0D40D8E9F15C}" srcOrd="3" destOrd="0" presId="urn:microsoft.com/office/officeart/2008/layout/HorizontalMultiLevelHierarchy"/>
    <dgm:cxn modelId="{8E8742D7-6346-49F1-BDA2-AF041C784532}" type="presParOf" srcId="{FC7E78E9-DB30-4FD8-BE4D-0D40D8E9F15C}" destId="{F2E9B554-3711-439B-83CB-30366C1ECC29}" srcOrd="0" destOrd="0" presId="urn:microsoft.com/office/officeart/2008/layout/HorizontalMultiLevelHierarchy"/>
    <dgm:cxn modelId="{400C62AA-4F01-4E99-8FA0-D154BF6FF014}" type="presParOf" srcId="{FC7E78E9-DB30-4FD8-BE4D-0D40D8E9F15C}" destId="{A7F6B470-2952-4B70-8B02-F44ADAE33920}" srcOrd="1" destOrd="0" presId="urn:microsoft.com/office/officeart/2008/layout/HorizontalMultiLevelHierarchy"/>
    <dgm:cxn modelId="{BE6D355F-64C8-43B5-912E-044EFBAAC27F}" type="presParOf" srcId="{1D04AA8C-26E7-4442-9DE6-48C6B52B6524}" destId="{B6927CB0-90E2-41F8-A573-693FBD06CCE1}" srcOrd="4" destOrd="0" presId="urn:microsoft.com/office/officeart/2008/layout/HorizontalMultiLevelHierarchy"/>
    <dgm:cxn modelId="{C97DB847-14BE-4B4F-B4C4-44A1F2612474}" type="presParOf" srcId="{B6927CB0-90E2-41F8-A573-693FBD06CCE1}" destId="{459F592F-8BC6-4FE9-8E4D-AF7B2323D2AD}" srcOrd="0" destOrd="0" presId="urn:microsoft.com/office/officeart/2008/layout/HorizontalMultiLevelHierarchy"/>
    <dgm:cxn modelId="{93C0EA8C-93D7-4F22-AFFA-7C2B3D2AF480}" type="presParOf" srcId="{1D04AA8C-26E7-4442-9DE6-48C6B52B6524}" destId="{E7335626-1D80-4D47-8560-1510409B36CC}" srcOrd="5" destOrd="0" presId="urn:microsoft.com/office/officeart/2008/layout/HorizontalMultiLevelHierarchy"/>
    <dgm:cxn modelId="{622E8A7C-F59F-4327-86B4-0070C8DEB8DB}" type="presParOf" srcId="{E7335626-1D80-4D47-8560-1510409B36CC}" destId="{DCA0994F-AAAE-469A-91DC-F6BAB74BF39C}" srcOrd="0" destOrd="0" presId="urn:microsoft.com/office/officeart/2008/layout/HorizontalMultiLevelHierarchy"/>
    <dgm:cxn modelId="{8AD1E54E-1CCB-4AC3-85DF-6DD602CFF3D9}" type="presParOf" srcId="{E7335626-1D80-4D47-8560-1510409B36CC}" destId="{7A709472-3B83-4769-ACC0-0DE93651AA9E}" srcOrd="1" destOrd="0" presId="urn:microsoft.com/office/officeart/2008/layout/HorizontalMultiLevelHierarchy"/>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D988BC-187D-40B4-8270-601E7E5E0C27}">
      <dsp:nvSpPr>
        <dsp:cNvPr id="0" name=""/>
        <dsp:cNvSpPr/>
      </dsp:nvSpPr>
      <dsp:spPr>
        <a:xfrm>
          <a:off x="3517087" y="2480690"/>
          <a:ext cx="1802149" cy="116738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lr>
              <a:srgbClr val="000000"/>
            </a:buClr>
            <a:buSzPts val="1100"/>
            <a:buFont typeface="Arial"/>
            <a:buNone/>
          </a:pPr>
          <a:r>
            <a:rPr lang="es-ES" sz="900" b="0" i="0" u="none" strike="noStrike" kern="1200" cap="none" dirty="0">
              <a:solidFill>
                <a:srgbClr val="000000"/>
              </a:solidFill>
              <a:latin typeface="Arial"/>
              <a:ea typeface="Arial"/>
              <a:cs typeface="Arial"/>
              <a:sym typeface="Arial"/>
            </a:rPr>
            <a:t>En caso de que generen cupos de endeudamiento en medio de su estrategia de ventas a crédito.</a:t>
          </a:r>
          <a:endParaRPr lang="es-CO" sz="900" kern="1200"/>
        </a:p>
      </dsp:txBody>
      <dsp:txXfrm>
        <a:off x="4083375" y="2798180"/>
        <a:ext cx="1210216" cy="824250"/>
      </dsp:txXfrm>
    </dsp:sp>
    <dsp:sp modelId="{53AF5C4C-5D7D-4973-A058-F601B3CF7526}">
      <dsp:nvSpPr>
        <dsp:cNvPr id="0" name=""/>
        <dsp:cNvSpPr/>
      </dsp:nvSpPr>
      <dsp:spPr>
        <a:xfrm>
          <a:off x="576738" y="2480690"/>
          <a:ext cx="1802149" cy="116738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ctr" defTabSz="400050">
            <a:lnSpc>
              <a:spcPct val="90000"/>
            </a:lnSpc>
            <a:spcBef>
              <a:spcPct val="0"/>
            </a:spcBef>
            <a:spcAft>
              <a:spcPct val="15000"/>
            </a:spcAft>
            <a:buClr>
              <a:srgbClr val="000000"/>
            </a:buClr>
            <a:buSzPts val="1100"/>
            <a:buFont typeface="Arial"/>
            <a:buNone/>
          </a:pPr>
          <a:r>
            <a:rPr lang="es-ES" sz="900" b="0" i="0" u="none" strike="noStrike" kern="1200" cap="none" dirty="0">
              <a:solidFill>
                <a:srgbClr val="000000"/>
              </a:solidFill>
              <a:latin typeface="Arial" panose="020B0604020202020204" pitchFamily="34" charset="0"/>
              <a:ea typeface="Arial"/>
              <a:cs typeface="Arial" panose="020B0604020202020204" pitchFamily="34" charset="0"/>
              <a:sym typeface="Arial"/>
            </a:rPr>
            <a:t>Para poder tomar decisiones con base en números que a su vez </a:t>
          </a:r>
          <a:r>
            <a:rPr lang="es-ES" sz="900" kern="1200" dirty="0">
              <a:latin typeface="Arial" panose="020B0604020202020204" pitchFamily="34" charset="0"/>
              <a:cs typeface="Arial" panose="020B0604020202020204" pitchFamily="34" charset="0"/>
            </a:rPr>
            <a:t>sustentan</a:t>
          </a:r>
          <a:r>
            <a:rPr lang="es-ES" sz="900" b="0" i="0" u="none" strike="noStrike" kern="1200" cap="none" dirty="0">
              <a:solidFill>
                <a:srgbClr val="000000"/>
              </a:solidFill>
              <a:latin typeface="Arial" panose="020B0604020202020204" pitchFamily="34" charset="0"/>
              <a:ea typeface="Arial"/>
              <a:cs typeface="Arial" panose="020B0604020202020204" pitchFamily="34" charset="0"/>
              <a:sym typeface="Arial"/>
            </a:rPr>
            <a:t> las decisiones que se tomen.</a:t>
          </a:r>
          <a:endParaRPr lang="es-CO" sz="900" kern="1200">
            <a:latin typeface="Arial" panose="020B0604020202020204" pitchFamily="34" charset="0"/>
            <a:cs typeface="Arial" panose="020B0604020202020204" pitchFamily="34" charset="0"/>
          </a:endParaRPr>
        </a:p>
      </dsp:txBody>
      <dsp:txXfrm>
        <a:off x="602382" y="2798180"/>
        <a:ext cx="1210216" cy="824250"/>
      </dsp:txXfrm>
    </dsp:sp>
    <dsp:sp modelId="{DA01EF2A-146C-4E41-881E-C3029DD7E327}">
      <dsp:nvSpPr>
        <dsp:cNvPr id="0" name=""/>
        <dsp:cNvSpPr/>
      </dsp:nvSpPr>
      <dsp:spPr>
        <a:xfrm>
          <a:off x="3517087" y="0"/>
          <a:ext cx="1802149" cy="116738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ctr" defTabSz="400050">
            <a:lnSpc>
              <a:spcPct val="90000"/>
            </a:lnSpc>
            <a:spcBef>
              <a:spcPct val="0"/>
            </a:spcBef>
            <a:spcAft>
              <a:spcPct val="15000"/>
            </a:spcAft>
            <a:buClr>
              <a:srgbClr val="000000"/>
            </a:buClr>
            <a:buSzPts val="1200"/>
            <a:buFont typeface="Arial"/>
            <a:buChar char="•"/>
          </a:pPr>
          <a:endParaRPr lang="es-CO" sz="900" kern="1200"/>
        </a:p>
        <a:p>
          <a:pPr marL="57150" lvl="1" indent="-57150" algn="ctr" defTabSz="400050">
            <a:lnSpc>
              <a:spcPct val="90000"/>
            </a:lnSpc>
            <a:spcBef>
              <a:spcPct val="0"/>
            </a:spcBef>
            <a:spcAft>
              <a:spcPct val="15000"/>
            </a:spcAft>
            <a:buClr>
              <a:srgbClr val="000000"/>
            </a:buClr>
            <a:buSzPts val="1200"/>
            <a:buFont typeface="Arial"/>
            <a:buChar char="•"/>
          </a:pPr>
          <a:endParaRPr lang="es-CO" sz="900" kern="1200"/>
        </a:p>
        <a:p>
          <a:pPr marL="57150" lvl="1" indent="-57150" algn="ctr" defTabSz="400050">
            <a:lnSpc>
              <a:spcPct val="90000"/>
            </a:lnSpc>
            <a:spcBef>
              <a:spcPct val="0"/>
            </a:spcBef>
            <a:spcAft>
              <a:spcPct val="15000"/>
            </a:spcAft>
            <a:buClr>
              <a:srgbClr val="000000"/>
            </a:buClr>
            <a:buSzPts val="1200"/>
            <a:buFont typeface="Arial"/>
            <a:buNone/>
          </a:pPr>
          <a:r>
            <a:rPr lang="es-ES" sz="900" b="0" i="0" u="none" strike="noStrike" kern="1200" cap="none" dirty="0">
              <a:solidFill>
                <a:srgbClr val="000000"/>
              </a:solidFill>
              <a:latin typeface="Arial"/>
              <a:ea typeface="Arial"/>
              <a:cs typeface="Arial"/>
              <a:sym typeface="Arial"/>
            </a:rPr>
            <a:t>Para determinar el cálculo de los tributos de manera correcta.</a:t>
          </a:r>
          <a:endParaRPr lang="es-CO" sz="900" kern="1200"/>
        </a:p>
      </dsp:txBody>
      <dsp:txXfrm>
        <a:off x="4083375" y="25644"/>
        <a:ext cx="1210216" cy="824250"/>
      </dsp:txXfrm>
    </dsp:sp>
    <dsp:sp modelId="{2FC48D82-5325-49D4-9CAF-4B466A521844}">
      <dsp:nvSpPr>
        <dsp:cNvPr id="0" name=""/>
        <dsp:cNvSpPr/>
      </dsp:nvSpPr>
      <dsp:spPr>
        <a:xfrm>
          <a:off x="576738" y="0"/>
          <a:ext cx="1802149" cy="116738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ctr" defTabSz="444500">
            <a:lnSpc>
              <a:spcPct val="90000"/>
            </a:lnSpc>
            <a:spcBef>
              <a:spcPct val="0"/>
            </a:spcBef>
            <a:spcAft>
              <a:spcPct val="15000"/>
            </a:spcAft>
            <a:buClr>
              <a:srgbClr val="000000"/>
            </a:buClr>
            <a:buSzPts val="1200"/>
            <a:buFont typeface="Arial"/>
            <a:buChar char="•"/>
          </a:pPr>
          <a:endParaRPr lang="es-CO" sz="1000" kern="1200"/>
        </a:p>
        <a:p>
          <a:pPr marL="57150" lvl="1" indent="-57150" algn="ctr" defTabSz="444500">
            <a:lnSpc>
              <a:spcPct val="90000"/>
            </a:lnSpc>
            <a:spcBef>
              <a:spcPct val="0"/>
            </a:spcBef>
            <a:spcAft>
              <a:spcPct val="15000"/>
            </a:spcAft>
            <a:buClr>
              <a:srgbClr val="000000"/>
            </a:buClr>
            <a:buSzPts val="1200"/>
            <a:buFont typeface="Arial"/>
            <a:buChar char="•"/>
          </a:pPr>
          <a:endParaRPr lang="es-CO" sz="1000" kern="1200"/>
        </a:p>
        <a:p>
          <a:pPr marL="57150" lvl="1" indent="-57150" algn="ctr" defTabSz="400050">
            <a:lnSpc>
              <a:spcPct val="90000"/>
            </a:lnSpc>
            <a:spcBef>
              <a:spcPct val="0"/>
            </a:spcBef>
            <a:spcAft>
              <a:spcPct val="15000"/>
            </a:spcAft>
            <a:buClr>
              <a:srgbClr val="000000"/>
            </a:buClr>
            <a:buSzPts val="1200"/>
            <a:buFont typeface="Arial"/>
            <a:buNone/>
          </a:pPr>
          <a:r>
            <a:rPr lang="es-ES" sz="900" b="0" i="0" u="none" strike="noStrike" kern="1200" cap="none" dirty="0">
              <a:solidFill>
                <a:srgbClr val="000000"/>
              </a:solidFill>
              <a:latin typeface="Arial"/>
              <a:ea typeface="Arial"/>
              <a:cs typeface="Arial"/>
              <a:sym typeface="Arial"/>
            </a:rPr>
            <a:t>Les interesa saber si su inversión se encuentra segura</a:t>
          </a:r>
          <a:r>
            <a:rPr lang="es-ES" sz="1000" b="0" i="0" u="none" strike="noStrike" kern="1200" cap="none" dirty="0">
              <a:solidFill>
                <a:srgbClr val="000000"/>
              </a:solidFill>
              <a:latin typeface="Arial"/>
              <a:ea typeface="Arial"/>
              <a:cs typeface="Arial"/>
              <a:sym typeface="Arial"/>
            </a:rPr>
            <a:t>.</a:t>
          </a:r>
          <a:endParaRPr lang="es-CO" sz="1000" kern="1200"/>
        </a:p>
      </dsp:txBody>
      <dsp:txXfrm>
        <a:off x="602382" y="25644"/>
        <a:ext cx="1210216" cy="824250"/>
      </dsp:txXfrm>
    </dsp:sp>
    <dsp:sp modelId="{E227C423-7440-43CF-AB23-7E64AB9851E5}">
      <dsp:nvSpPr>
        <dsp:cNvPr id="0" name=""/>
        <dsp:cNvSpPr/>
      </dsp:nvSpPr>
      <dsp:spPr>
        <a:xfrm>
          <a:off x="1331890" y="207940"/>
          <a:ext cx="1579616" cy="1579616"/>
        </a:xfrm>
        <a:prstGeom prst="pieWedg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b="1" i="0" u="none" strike="noStrike" kern="1200" cap="none" dirty="0">
              <a:solidFill>
                <a:schemeClr val="lt1"/>
              </a:solidFill>
              <a:latin typeface="Arial"/>
              <a:ea typeface="Arial"/>
              <a:cs typeface="Arial"/>
              <a:sym typeface="Arial"/>
            </a:rPr>
            <a:t>Accionistas</a:t>
          </a:r>
          <a:endParaRPr lang="es-CO" sz="800" kern="1200"/>
        </a:p>
      </dsp:txBody>
      <dsp:txXfrm>
        <a:off x="1794549" y="670599"/>
        <a:ext cx="1116957" cy="1116957"/>
      </dsp:txXfrm>
    </dsp:sp>
    <dsp:sp modelId="{A91E5833-1CB8-4DE3-8F32-2203019339C7}">
      <dsp:nvSpPr>
        <dsp:cNvPr id="0" name=""/>
        <dsp:cNvSpPr/>
      </dsp:nvSpPr>
      <dsp:spPr>
        <a:xfrm rot="5400000">
          <a:off x="2984468" y="207940"/>
          <a:ext cx="1579616" cy="1579616"/>
        </a:xfrm>
        <a:prstGeom prst="pieWedge">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Clr>
              <a:schemeClr val="lt1"/>
            </a:buClr>
            <a:buSzPts val="1100"/>
            <a:buFont typeface="Arial"/>
            <a:buNone/>
          </a:pPr>
          <a:r>
            <a:rPr lang="es-ES" sz="900" b="1" i="0" u="none" strike="noStrike" kern="1200" cap="none" dirty="0">
              <a:solidFill>
                <a:schemeClr val="lt1"/>
              </a:solidFill>
              <a:latin typeface="Arial"/>
              <a:ea typeface="Arial"/>
              <a:cs typeface="Arial"/>
              <a:sym typeface="Arial"/>
            </a:rPr>
            <a:t>Gobierno y entes descentralizados</a:t>
          </a:r>
          <a:endParaRPr lang="es-CO" sz="900" kern="1200"/>
        </a:p>
      </dsp:txBody>
      <dsp:txXfrm rot="-5400000">
        <a:off x="2984468" y="670599"/>
        <a:ext cx="1116957" cy="1116957"/>
      </dsp:txXfrm>
    </dsp:sp>
    <dsp:sp modelId="{73768EB9-153A-45F6-9BF5-452E8B23D1FC}">
      <dsp:nvSpPr>
        <dsp:cNvPr id="0" name=""/>
        <dsp:cNvSpPr/>
      </dsp:nvSpPr>
      <dsp:spPr>
        <a:xfrm rot="10800000">
          <a:off x="2984468" y="1860518"/>
          <a:ext cx="1579616" cy="1579616"/>
        </a:xfrm>
        <a:prstGeom prst="pieWedge">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b="1" i="0" u="none" strike="noStrike" kern="1200" cap="none" dirty="0">
              <a:solidFill>
                <a:schemeClr val="lt1"/>
              </a:solidFill>
              <a:latin typeface="Arial"/>
              <a:ea typeface="Arial"/>
              <a:cs typeface="Arial"/>
              <a:sym typeface="Arial"/>
            </a:rPr>
            <a:t>Proveedores</a:t>
          </a:r>
          <a:endParaRPr lang="es-CO" sz="800" kern="1200"/>
        </a:p>
      </dsp:txBody>
      <dsp:txXfrm rot="10800000">
        <a:off x="2984468" y="1860518"/>
        <a:ext cx="1116957" cy="1116957"/>
      </dsp:txXfrm>
    </dsp:sp>
    <dsp:sp modelId="{7C4DC812-B66B-4229-9B30-1C683EBA7E34}">
      <dsp:nvSpPr>
        <dsp:cNvPr id="0" name=""/>
        <dsp:cNvSpPr/>
      </dsp:nvSpPr>
      <dsp:spPr>
        <a:xfrm rot="16200000">
          <a:off x="1331890" y="1860518"/>
          <a:ext cx="1579616" cy="1579616"/>
        </a:xfrm>
        <a:prstGeom prst="pieWedge">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Clr>
              <a:schemeClr val="lt1"/>
            </a:buClr>
            <a:buSzPts val="1100"/>
            <a:buFont typeface="Arial"/>
            <a:buNone/>
          </a:pPr>
          <a:r>
            <a:rPr lang="es-ES" sz="900" b="1" i="0" u="none" strike="noStrike" kern="1200" cap="none" dirty="0">
              <a:solidFill>
                <a:schemeClr val="lt1"/>
              </a:solidFill>
              <a:latin typeface="Arial"/>
              <a:ea typeface="Arial"/>
              <a:cs typeface="Arial"/>
              <a:sym typeface="Arial"/>
            </a:rPr>
            <a:t>Administradores de las compañías</a:t>
          </a:r>
          <a:endParaRPr lang="es-CO" sz="900" kern="1200"/>
        </a:p>
      </dsp:txBody>
      <dsp:txXfrm rot="5400000">
        <a:off x="1794549" y="1860518"/>
        <a:ext cx="1116957" cy="1116957"/>
      </dsp:txXfrm>
    </dsp:sp>
    <dsp:sp modelId="{A2288C30-4DA2-48F8-BF65-34331119BB85}">
      <dsp:nvSpPr>
        <dsp:cNvPr id="0" name=""/>
        <dsp:cNvSpPr/>
      </dsp:nvSpPr>
      <dsp:spPr>
        <a:xfrm>
          <a:off x="2675293" y="1495710"/>
          <a:ext cx="545387" cy="474249"/>
        </a:xfrm>
        <a:prstGeom prst="circularArrow">
          <a:avLst/>
        </a:prstGeom>
        <a:solidFill>
          <a:schemeClr val="accent5">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D780ACA-3C42-4DAA-AA67-EDD2E9C6C01E}">
      <dsp:nvSpPr>
        <dsp:cNvPr id="0" name=""/>
        <dsp:cNvSpPr/>
      </dsp:nvSpPr>
      <dsp:spPr>
        <a:xfrm rot="10800000">
          <a:off x="2675293" y="1678114"/>
          <a:ext cx="545387" cy="474249"/>
        </a:xfrm>
        <a:prstGeom prst="circularArrow">
          <a:avLst/>
        </a:prstGeom>
        <a:solidFill>
          <a:schemeClr val="accent5">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353196-1FF9-42BD-BFDE-32A0B8D73742}">
      <dsp:nvSpPr>
        <dsp:cNvPr id="0" name=""/>
        <dsp:cNvSpPr/>
      </dsp:nvSpPr>
      <dsp:spPr>
        <a:xfrm>
          <a:off x="596294" y="547"/>
          <a:ext cx="1222753" cy="73365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Clr>
              <a:schemeClr val="lt1"/>
            </a:buClr>
            <a:buSzPts val="1800"/>
            <a:buFont typeface="Arial"/>
            <a:buNone/>
          </a:pPr>
          <a:r>
            <a:rPr lang="es-ES" sz="1100" b="0" i="0" u="none" strike="noStrike" kern="1200" cap="none" dirty="0">
              <a:latin typeface="Arial"/>
              <a:ea typeface="Arial"/>
              <a:cs typeface="Arial"/>
              <a:sym typeface="Arial"/>
            </a:rPr>
            <a:t>Los ingresos operacionales</a:t>
          </a:r>
          <a:endParaRPr lang="es-CO" sz="1100" kern="1200"/>
        </a:p>
      </dsp:txBody>
      <dsp:txXfrm>
        <a:off x="596294" y="547"/>
        <a:ext cx="1222753" cy="733651"/>
      </dsp:txXfrm>
    </dsp:sp>
    <dsp:sp modelId="{F7015EE5-7D2B-45C7-AFDF-31672B160C8E}">
      <dsp:nvSpPr>
        <dsp:cNvPr id="0" name=""/>
        <dsp:cNvSpPr/>
      </dsp:nvSpPr>
      <dsp:spPr>
        <a:xfrm>
          <a:off x="1941323" y="547"/>
          <a:ext cx="1222753" cy="733651"/>
        </a:xfrm>
        <a:prstGeom prst="rect">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Clr>
              <a:schemeClr val="lt1"/>
            </a:buClr>
            <a:buSzPts val="1800"/>
            <a:buFont typeface="Arial"/>
            <a:buNone/>
          </a:pPr>
          <a:r>
            <a:rPr lang="es-ES" sz="1100" b="0" i="0" u="none" strike="noStrike" kern="1200" cap="none" dirty="0">
              <a:latin typeface="Arial"/>
              <a:ea typeface="Arial"/>
              <a:cs typeface="Arial"/>
              <a:sym typeface="Arial"/>
            </a:rPr>
            <a:t>Los costos</a:t>
          </a:r>
          <a:endParaRPr lang="es-CO" sz="1100" kern="1200"/>
        </a:p>
      </dsp:txBody>
      <dsp:txXfrm>
        <a:off x="1941323" y="547"/>
        <a:ext cx="1222753" cy="733651"/>
      </dsp:txXfrm>
    </dsp:sp>
    <dsp:sp modelId="{DBBF01F0-CEE6-4E5B-8B62-7F14CFCA9FF7}">
      <dsp:nvSpPr>
        <dsp:cNvPr id="0" name=""/>
        <dsp:cNvSpPr/>
      </dsp:nvSpPr>
      <dsp:spPr>
        <a:xfrm>
          <a:off x="3286351" y="547"/>
          <a:ext cx="1222753" cy="733651"/>
        </a:xfrm>
        <a:prstGeom prst="rec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Clr>
              <a:schemeClr val="lt1"/>
            </a:buClr>
            <a:buSzPts val="1800"/>
            <a:buFont typeface="Arial"/>
            <a:buNone/>
          </a:pPr>
          <a:r>
            <a:rPr lang="es-ES" sz="1100" b="0" i="0" u="none" strike="noStrike" kern="1200" cap="none" dirty="0">
              <a:latin typeface="Arial"/>
              <a:ea typeface="Arial"/>
              <a:cs typeface="Arial"/>
              <a:sym typeface="Arial"/>
            </a:rPr>
            <a:t>Los gastos</a:t>
          </a:r>
          <a:endParaRPr lang="es-CO" sz="1100" kern="1200"/>
        </a:p>
      </dsp:txBody>
      <dsp:txXfrm>
        <a:off x="3286351" y="547"/>
        <a:ext cx="1222753" cy="733651"/>
      </dsp:txXfrm>
    </dsp:sp>
    <dsp:sp modelId="{F1E405E3-3487-472D-841F-49E31414BBD5}">
      <dsp:nvSpPr>
        <dsp:cNvPr id="0" name=""/>
        <dsp:cNvSpPr/>
      </dsp:nvSpPr>
      <dsp:spPr>
        <a:xfrm>
          <a:off x="1268809" y="856475"/>
          <a:ext cx="1222753" cy="733651"/>
        </a:xfrm>
        <a:prstGeom prst="rect">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Clr>
              <a:schemeClr val="lt1"/>
            </a:buClr>
            <a:buSzPts val="1800"/>
            <a:buFont typeface="Arial"/>
            <a:buNone/>
          </a:pPr>
          <a:r>
            <a:rPr lang="es-ES" sz="1100" b="0" i="0" u="none" strike="noStrike" kern="1200" cap="none" dirty="0">
              <a:latin typeface="Arial"/>
              <a:ea typeface="Arial"/>
              <a:cs typeface="Arial"/>
              <a:sym typeface="Arial"/>
            </a:rPr>
            <a:t>Ingresos no operacionales</a:t>
          </a:r>
          <a:endParaRPr lang="es-CO" sz="1100" kern="1200"/>
        </a:p>
      </dsp:txBody>
      <dsp:txXfrm>
        <a:off x="1268809" y="856475"/>
        <a:ext cx="1222753" cy="733651"/>
      </dsp:txXfrm>
    </dsp:sp>
    <dsp:sp modelId="{4B8C210D-F184-47CA-ADDD-7A68FFA51055}">
      <dsp:nvSpPr>
        <dsp:cNvPr id="0" name=""/>
        <dsp:cNvSpPr/>
      </dsp:nvSpPr>
      <dsp:spPr>
        <a:xfrm>
          <a:off x="2613837" y="856475"/>
          <a:ext cx="1222753" cy="733651"/>
        </a:xfrm>
        <a:prstGeom prst="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Clr>
              <a:schemeClr val="lt1"/>
            </a:buClr>
            <a:buSzPts val="1800"/>
            <a:buFont typeface="Arial"/>
            <a:buNone/>
          </a:pPr>
          <a:r>
            <a:rPr lang="es-ES" sz="1100" b="0" i="0" u="none" strike="noStrike" kern="1200" cap="none" dirty="0">
              <a:latin typeface="Arial"/>
              <a:ea typeface="Arial"/>
              <a:cs typeface="Arial"/>
              <a:sym typeface="Arial"/>
            </a:rPr>
            <a:t>Gastos no operacionales</a:t>
          </a:r>
          <a:endParaRPr lang="es-CO" sz="1100" kern="1200"/>
        </a:p>
      </dsp:txBody>
      <dsp:txXfrm>
        <a:off x="2613837" y="856475"/>
        <a:ext cx="1222753" cy="733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D98FA0-F1D8-43A4-9BF7-8A155DEAC146}">
      <dsp:nvSpPr>
        <dsp:cNvPr id="0" name=""/>
        <dsp:cNvSpPr/>
      </dsp:nvSpPr>
      <dsp:spPr>
        <a:xfrm>
          <a:off x="-3013795" y="-464123"/>
          <a:ext cx="3595248" cy="3595248"/>
        </a:xfrm>
        <a:prstGeom prst="blockArc">
          <a:avLst>
            <a:gd name="adj1" fmla="val 18900000"/>
            <a:gd name="adj2" fmla="val 2700000"/>
            <a:gd name="adj3" fmla="val 601"/>
          </a:avLst>
        </a:pr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77BA86-5039-4094-A15C-63A4195E3246}">
      <dsp:nvSpPr>
        <dsp:cNvPr id="0" name=""/>
        <dsp:cNvSpPr/>
      </dsp:nvSpPr>
      <dsp:spPr>
        <a:xfrm>
          <a:off x="255446" y="166634"/>
          <a:ext cx="5807430" cy="33348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4701" tIns="22860" rIns="22860" bIns="22860" numCol="1" spcCol="1270" anchor="ctr" anchorCtr="0">
          <a:noAutofit/>
        </a:bodyPr>
        <a:lstStyle/>
        <a:p>
          <a:pPr marL="0" lvl="0" indent="0" algn="l" defTabSz="400050">
            <a:lnSpc>
              <a:spcPct val="90000"/>
            </a:lnSpc>
            <a:spcBef>
              <a:spcPct val="0"/>
            </a:spcBef>
            <a:spcAft>
              <a:spcPct val="35000"/>
            </a:spcAft>
            <a:buClr>
              <a:schemeClr val="lt1"/>
            </a:buClr>
            <a:buSzPts val="1400"/>
            <a:buFont typeface="Arial"/>
            <a:buNone/>
          </a:pPr>
          <a:r>
            <a:rPr lang="es-ES" sz="900" b="0" i="0" u="none" strike="noStrike" kern="1200" cap="none" dirty="0">
              <a:latin typeface="Arial"/>
              <a:ea typeface="Arial"/>
              <a:cs typeface="Arial"/>
              <a:sym typeface="Arial"/>
            </a:rPr>
            <a:t>Tener pleno conocimiento del porqué de las variaciones de las cuentas del estado del patrimonio, en un año determinado.</a:t>
          </a:r>
          <a:endParaRPr lang="es-CO" sz="900" kern="1200"/>
        </a:p>
      </dsp:txBody>
      <dsp:txXfrm>
        <a:off x="255446" y="166634"/>
        <a:ext cx="5807430" cy="333481"/>
      </dsp:txXfrm>
    </dsp:sp>
    <dsp:sp modelId="{A7F192CC-4B4E-447A-87E4-31954C873BB0}">
      <dsp:nvSpPr>
        <dsp:cNvPr id="0" name=""/>
        <dsp:cNvSpPr/>
      </dsp:nvSpPr>
      <dsp:spPr>
        <a:xfrm>
          <a:off x="47020" y="124948"/>
          <a:ext cx="416852" cy="416852"/>
        </a:xfrm>
        <a:prstGeom prst="ellipse">
          <a:avLst/>
        </a:prstGeom>
        <a:solidFill>
          <a:schemeClr val="lt1">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EF81A0F-5C0E-4E8C-A85B-22D5239F2584}">
      <dsp:nvSpPr>
        <dsp:cNvPr id="0" name=""/>
        <dsp:cNvSpPr/>
      </dsp:nvSpPr>
      <dsp:spPr>
        <a:xfrm>
          <a:off x="494410" y="666696"/>
          <a:ext cx="5568467" cy="333481"/>
        </a:xfrm>
        <a:prstGeom prst="rect">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4701" tIns="22860" rIns="22860" bIns="22860" numCol="1" spcCol="1270" anchor="ctr" anchorCtr="0">
          <a:noAutofit/>
        </a:bodyPr>
        <a:lstStyle/>
        <a:p>
          <a:pPr marL="0" lvl="0" indent="0" algn="l" defTabSz="400050">
            <a:lnSpc>
              <a:spcPct val="90000"/>
            </a:lnSpc>
            <a:spcBef>
              <a:spcPct val="0"/>
            </a:spcBef>
            <a:spcAft>
              <a:spcPct val="35000"/>
            </a:spcAft>
            <a:buClr>
              <a:schemeClr val="lt1"/>
            </a:buClr>
            <a:buSzPts val="1400"/>
            <a:buFont typeface="Arial"/>
            <a:buNone/>
          </a:pPr>
          <a:r>
            <a:rPr lang="es-ES" sz="900" b="0" i="0" u="none" strike="noStrike" kern="1200" cap="none" dirty="0">
              <a:latin typeface="Arial"/>
              <a:ea typeface="Arial"/>
              <a:cs typeface="Arial"/>
              <a:sym typeface="Arial"/>
            </a:rPr>
            <a:t>Como resultado de los análisis que de manera juiciosa adelantan por parte de los administradores sobre estas variaciones, se pueden identificar algunas situaciones positivas y otras negativas.</a:t>
          </a:r>
          <a:endParaRPr lang="es-CO" sz="900" kern="1200"/>
        </a:p>
      </dsp:txBody>
      <dsp:txXfrm>
        <a:off x="494410" y="666696"/>
        <a:ext cx="5568467" cy="333481"/>
      </dsp:txXfrm>
    </dsp:sp>
    <dsp:sp modelId="{94542FD7-27C5-451E-AF87-99DF696B9942}">
      <dsp:nvSpPr>
        <dsp:cNvPr id="0" name=""/>
        <dsp:cNvSpPr/>
      </dsp:nvSpPr>
      <dsp:spPr>
        <a:xfrm>
          <a:off x="285984" y="625011"/>
          <a:ext cx="416852" cy="416852"/>
        </a:xfrm>
        <a:prstGeom prst="ellipse">
          <a:avLst/>
        </a:prstGeom>
        <a:solidFill>
          <a:schemeClr val="lt1">
            <a:hueOff val="0"/>
            <a:satOff val="0"/>
            <a:lumOff val="0"/>
            <a:alphaOff val="0"/>
          </a:schemeClr>
        </a:solidFill>
        <a:ln w="12700" cap="flat" cmpd="sng" algn="ctr">
          <a:solidFill>
            <a:schemeClr val="accent5">
              <a:hueOff val="-1689636"/>
              <a:satOff val="-4355"/>
              <a:lumOff val="-2941"/>
              <a:alphaOff val="0"/>
            </a:schemeClr>
          </a:solidFill>
          <a:prstDash val="solid"/>
          <a:miter lim="800000"/>
        </a:ln>
        <a:effectLst/>
      </dsp:spPr>
      <dsp:style>
        <a:lnRef idx="2">
          <a:scrgbClr r="0" g="0" b="0"/>
        </a:lnRef>
        <a:fillRef idx="1">
          <a:scrgbClr r="0" g="0" b="0"/>
        </a:fillRef>
        <a:effectRef idx="0">
          <a:scrgbClr r="0" g="0" b="0"/>
        </a:effectRef>
        <a:fontRef idx="minor"/>
      </dsp:style>
    </dsp:sp>
    <dsp:sp modelId="{35B66225-B8C2-4ED6-986F-2200982C3F98}">
      <dsp:nvSpPr>
        <dsp:cNvPr id="0" name=""/>
        <dsp:cNvSpPr/>
      </dsp:nvSpPr>
      <dsp:spPr>
        <a:xfrm>
          <a:off x="567752" y="1166759"/>
          <a:ext cx="5495124" cy="333481"/>
        </a:xfrm>
        <a:prstGeom prst="rec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4701" tIns="22860" rIns="22860" bIns="22860" numCol="1" spcCol="1270" anchor="ctr" anchorCtr="0">
          <a:noAutofit/>
        </a:bodyPr>
        <a:lstStyle/>
        <a:p>
          <a:pPr marL="0" lvl="0" indent="0" algn="l" defTabSz="400050">
            <a:lnSpc>
              <a:spcPct val="90000"/>
            </a:lnSpc>
            <a:spcBef>
              <a:spcPct val="0"/>
            </a:spcBef>
            <a:spcAft>
              <a:spcPct val="35000"/>
            </a:spcAft>
            <a:buClr>
              <a:schemeClr val="lt1"/>
            </a:buClr>
            <a:buSzPts val="1400"/>
            <a:buFont typeface="Arial"/>
            <a:buNone/>
          </a:pPr>
          <a:r>
            <a:rPr lang="es-ES" sz="900" b="0" i="0" u="none" strike="noStrike" kern="1200" cap="none" dirty="0">
              <a:latin typeface="Arial"/>
              <a:ea typeface="Arial"/>
              <a:cs typeface="Arial"/>
              <a:sym typeface="Arial"/>
            </a:rPr>
            <a:t>Para la toma de decisiones de tipo correctivo, se debe aprovechar las oportunidades que se puedan identificar de conformidad con la estructura patrimonial.</a:t>
          </a:r>
          <a:endParaRPr lang="es-CO" sz="900" kern="1200"/>
        </a:p>
      </dsp:txBody>
      <dsp:txXfrm>
        <a:off x="567752" y="1166759"/>
        <a:ext cx="5495124" cy="333481"/>
      </dsp:txXfrm>
    </dsp:sp>
    <dsp:sp modelId="{F36BDEF4-7A42-4ADC-BA96-4EE336E81491}">
      <dsp:nvSpPr>
        <dsp:cNvPr id="0" name=""/>
        <dsp:cNvSpPr/>
      </dsp:nvSpPr>
      <dsp:spPr>
        <a:xfrm>
          <a:off x="359326" y="1125073"/>
          <a:ext cx="416852" cy="416852"/>
        </a:xfrm>
        <a:prstGeom prst="ellipse">
          <a:avLst/>
        </a:prstGeom>
        <a:solidFill>
          <a:schemeClr val="lt1">
            <a:hueOff val="0"/>
            <a:satOff val="0"/>
            <a:lumOff val="0"/>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dsp:style>
    </dsp:sp>
    <dsp:sp modelId="{42E7305E-2126-4CB1-BDFA-9C35F2A413C4}">
      <dsp:nvSpPr>
        <dsp:cNvPr id="0" name=""/>
        <dsp:cNvSpPr/>
      </dsp:nvSpPr>
      <dsp:spPr>
        <a:xfrm>
          <a:off x="494410" y="1666821"/>
          <a:ext cx="5568467" cy="333481"/>
        </a:xfrm>
        <a:prstGeom prst="rect">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4701" tIns="22860" rIns="22860" bIns="22860" numCol="1" spcCol="1270" anchor="ctr" anchorCtr="0">
          <a:noAutofit/>
        </a:bodyPr>
        <a:lstStyle/>
        <a:p>
          <a:pPr marL="0" lvl="0" indent="0" algn="l" defTabSz="400050">
            <a:lnSpc>
              <a:spcPct val="90000"/>
            </a:lnSpc>
            <a:spcBef>
              <a:spcPct val="0"/>
            </a:spcBef>
            <a:spcAft>
              <a:spcPct val="35000"/>
            </a:spcAft>
            <a:buClr>
              <a:schemeClr val="lt1"/>
            </a:buClr>
            <a:buSzPts val="1400"/>
            <a:buFont typeface="Arial"/>
            <a:buNone/>
          </a:pPr>
          <a:r>
            <a:rPr lang="es-ES" sz="900" b="0" i="0" u="none" strike="noStrike" kern="1200" cap="none" dirty="0">
              <a:latin typeface="Arial"/>
              <a:ea typeface="Arial"/>
              <a:cs typeface="Arial"/>
              <a:sym typeface="Arial"/>
            </a:rPr>
            <a:t>La elaboración del estado de cambios en el patrimonio es muy sencilla, debido a que son pocas las cuentas contables que lo conforman y todo se limita.</a:t>
          </a:r>
          <a:endParaRPr lang="es-CO" sz="900" kern="1200"/>
        </a:p>
      </dsp:txBody>
      <dsp:txXfrm>
        <a:off x="494410" y="1666821"/>
        <a:ext cx="5568467" cy="333481"/>
      </dsp:txXfrm>
    </dsp:sp>
    <dsp:sp modelId="{5E47CAB3-DD3D-4E28-BA27-E7759FB6A694}">
      <dsp:nvSpPr>
        <dsp:cNvPr id="0" name=""/>
        <dsp:cNvSpPr/>
      </dsp:nvSpPr>
      <dsp:spPr>
        <a:xfrm>
          <a:off x="285984" y="1625136"/>
          <a:ext cx="416852" cy="416852"/>
        </a:xfrm>
        <a:prstGeom prst="ellipse">
          <a:avLst/>
        </a:prstGeom>
        <a:solidFill>
          <a:schemeClr val="lt1">
            <a:hueOff val="0"/>
            <a:satOff val="0"/>
            <a:lumOff val="0"/>
            <a:alphaOff val="0"/>
          </a:schemeClr>
        </a:solidFill>
        <a:ln w="12700" cap="flat" cmpd="sng" algn="ctr">
          <a:solidFill>
            <a:schemeClr val="accent5">
              <a:hueOff val="-5068907"/>
              <a:satOff val="-13064"/>
              <a:lumOff val="-8824"/>
              <a:alphaOff val="0"/>
            </a:schemeClr>
          </a:solidFill>
          <a:prstDash val="solid"/>
          <a:miter lim="800000"/>
        </a:ln>
        <a:effectLst/>
      </dsp:spPr>
      <dsp:style>
        <a:lnRef idx="2">
          <a:scrgbClr r="0" g="0" b="0"/>
        </a:lnRef>
        <a:fillRef idx="1">
          <a:scrgbClr r="0" g="0" b="0"/>
        </a:fillRef>
        <a:effectRef idx="0">
          <a:scrgbClr r="0" g="0" b="0"/>
        </a:effectRef>
        <a:fontRef idx="minor"/>
      </dsp:style>
    </dsp:sp>
    <dsp:sp modelId="{5E4D7EAB-8F41-4C7F-B03D-1B9A98A2D7E4}">
      <dsp:nvSpPr>
        <dsp:cNvPr id="0" name=""/>
        <dsp:cNvSpPr/>
      </dsp:nvSpPr>
      <dsp:spPr>
        <a:xfrm>
          <a:off x="255446" y="2166884"/>
          <a:ext cx="5807430" cy="333481"/>
        </a:xfrm>
        <a:prstGeom prst="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4701" tIns="22860" rIns="22860" bIns="22860" numCol="1" spcCol="1270" anchor="ctr" anchorCtr="0">
          <a:noAutofit/>
        </a:bodyPr>
        <a:lstStyle/>
        <a:p>
          <a:pPr marL="0" lvl="0" indent="0" algn="l" defTabSz="400050">
            <a:lnSpc>
              <a:spcPct val="90000"/>
            </a:lnSpc>
            <a:spcBef>
              <a:spcPct val="0"/>
            </a:spcBef>
            <a:spcAft>
              <a:spcPct val="35000"/>
            </a:spcAft>
            <a:buClr>
              <a:schemeClr val="lt1"/>
            </a:buClr>
            <a:buSzPts val="1400"/>
            <a:buFont typeface="Arial"/>
            <a:buNone/>
          </a:pPr>
          <a:r>
            <a:rPr lang="es-ES" sz="900" b="0" i="0" u="none" strike="noStrike" kern="1200" cap="none" dirty="0">
              <a:latin typeface="Arial"/>
              <a:ea typeface="Arial"/>
              <a:cs typeface="Arial"/>
              <a:sym typeface="Arial"/>
            </a:rPr>
            <a:t>La materia prima de la información que se requiere para poder realizar este estado financiero, resulta tanto del estado integral de resultados, como del estado de situación financiera.</a:t>
          </a:r>
          <a:endParaRPr lang="es-CO" sz="900" kern="1200"/>
        </a:p>
      </dsp:txBody>
      <dsp:txXfrm>
        <a:off x="255446" y="2166884"/>
        <a:ext cx="5807430" cy="333481"/>
      </dsp:txXfrm>
    </dsp:sp>
    <dsp:sp modelId="{8B233D2B-6C70-4D71-874A-31FBCBD685B5}">
      <dsp:nvSpPr>
        <dsp:cNvPr id="0" name=""/>
        <dsp:cNvSpPr/>
      </dsp:nvSpPr>
      <dsp:spPr>
        <a:xfrm>
          <a:off x="47020" y="2125198"/>
          <a:ext cx="416852" cy="416852"/>
        </a:xfrm>
        <a:prstGeom prst="ellipse">
          <a:avLst/>
        </a:prstGeom>
        <a:solidFill>
          <a:schemeClr val="lt1">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927CB0-90E2-41F8-A573-693FBD06CCE1}">
      <dsp:nvSpPr>
        <dsp:cNvPr id="0" name=""/>
        <dsp:cNvSpPr/>
      </dsp:nvSpPr>
      <dsp:spPr>
        <a:xfrm>
          <a:off x="949125" y="1600200"/>
          <a:ext cx="398897" cy="760095"/>
        </a:xfrm>
        <a:custGeom>
          <a:avLst/>
          <a:gdLst/>
          <a:ahLst/>
          <a:cxnLst/>
          <a:rect l="0" t="0" r="0" b="0"/>
          <a:pathLst>
            <a:path>
              <a:moveTo>
                <a:pt x="0" y="0"/>
              </a:moveTo>
              <a:lnTo>
                <a:pt x="199448" y="0"/>
              </a:lnTo>
              <a:lnTo>
                <a:pt x="199448" y="760095"/>
              </a:lnTo>
              <a:lnTo>
                <a:pt x="398897" y="76009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1127114" y="1958787"/>
        <a:ext cx="42920" cy="42920"/>
      </dsp:txXfrm>
    </dsp:sp>
    <dsp:sp modelId="{5DF108A9-8AFB-43B8-A641-7FDE2BA5EB4D}">
      <dsp:nvSpPr>
        <dsp:cNvPr id="0" name=""/>
        <dsp:cNvSpPr/>
      </dsp:nvSpPr>
      <dsp:spPr>
        <a:xfrm>
          <a:off x="949125" y="1554479"/>
          <a:ext cx="398897" cy="91440"/>
        </a:xfrm>
        <a:custGeom>
          <a:avLst/>
          <a:gdLst/>
          <a:ahLst/>
          <a:cxnLst/>
          <a:rect l="0" t="0" r="0" b="0"/>
          <a:pathLst>
            <a:path>
              <a:moveTo>
                <a:pt x="0" y="45720"/>
              </a:moveTo>
              <a:lnTo>
                <a:pt x="398897"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1138602" y="1590227"/>
        <a:ext cx="19944" cy="19944"/>
      </dsp:txXfrm>
    </dsp:sp>
    <dsp:sp modelId="{D8628AA1-B8C8-47B2-BD21-2CFAB32FFB78}">
      <dsp:nvSpPr>
        <dsp:cNvPr id="0" name=""/>
        <dsp:cNvSpPr/>
      </dsp:nvSpPr>
      <dsp:spPr>
        <a:xfrm>
          <a:off x="3342513" y="794384"/>
          <a:ext cx="398897" cy="91440"/>
        </a:xfrm>
        <a:custGeom>
          <a:avLst/>
          <a:gdLst/>
          <a:ahLst/>
          <a:cxnLst/>
          <a:rect l="0" t="0" r="0" b="0"/>
          <a:pathLst>
            <a:path>
              <a:moveTo>
                <a:pt x="0" y="45720"/>
              </a:moveTo>
              <a:lnTo>
                <a:pt x="398897"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3531989" y="830132"/>
        <a:ext cx="19944" cy="19944"/>
      </dsp:txXfrm>
    </dsp:sp>
    <dsp:sp modelId="{B4CAA7A7-83F3-454A-BC6D-DF6CA716B177}">
      <dsp:nvSpPr>
        <dsp:cNvPr id="0" name=""/>
        <dsp:cNvSpPr/>
      </dsp:nvSpPr>
      <dsp:spPr>
        <a:xfrm>
          <a:off x="949125" y="840104"/>
          <a:ext cx="398897" cy="760095"/>
        </a:xfrm>
        <a:custGeom>
          <a:avLst/>
          <a:gdLst/>
          <a:ahLst/>
          <a:cxnLst/>
          <a:rect l="0" t="0" r="0" b="0"/>
          <a:pathLst>
            <a:path>
              <a:moveTo>
                <a:pt x="0" y="760095"/>
              </a:moveTo>
              <a:lnTo>
                <a:pt x="199448" y="760095"/>
              </a:lnTo>
              <a:lnTo>
                <a:pt x="199448" y="0"/>
              </a:lnTo>
              <a:lnTo>
                <a:pt x="398897"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p>
      </dsp:txBody>
      <dsp:txXfrm>
        <a:off x="1127114" y="1198692"/>
        <a:ext cx="42920" cy="42920"/>
      </dsp:txXfrm>
    </dsp:sp>
    <dsp:sp modelId="{1E28048F-CA51-41E8-A231-62D8A80FC3B9}">
      <dsp:nvSpPr>
        <dsp:cNvPr id="0" name=""/>
        <dsp:cNvSpPr/>
      </dsp:nvSpPr>
      <dsp:spPr>
        <a:xfrm rot="16200000">
          <a:off x="-955112" y="1296162"/>
          <a:ext cx="3200400" cy="6080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Clr>
              <a:schemeClr val="lt1"/>
            </a:buClr>
            <a:buSzPts val="1600"/>
            <a:buFont typeface="Arial"/>
            <a:buNone/>
          </a:pPr>
          <a:r>
            <a:rPr lang="es-ES" sz="1000" b="0" i="0" u="none" strike="noStrike" kern="1200" cap="none" dirty="0">
              <a:latin typeface="Arial"/>
              <a:ea typeface="Arial"/>
              <a:cs typeface="Arial"/>
              <a:sym typeface="Arial"/>
            </a:rPr>
            <a:t>Objetivos del Estado de Flujo de Efectivo</a:t>
          </a:r>
          <a:endParaRPr lang="es-CO" sz="1000" kern="1200"/>
        </a:p>
      </dsp:txBody>
      <dsp:txXfrm>
        <a:off x="-955112" y="1296162"/>
        <a:ext cx="3200400" cy="608076"/>
      </dsp:txXfrm>
    </dsp:sp>
    <dsp:sp modelId="{8B8018C5-4C1A-4936-924F-9369CE961F14}">
      <dsp:nvSpPr>
        <dsp:cNvPr id="0" name=""/>
        <dsp:cNvSpPr/>
      </dsp:nvSpPr>
      <dsp:spPr>
        <a:xfrm>
          <a:off x="1348023" y="536066"/>
          <a:ext cx="1994489" cy="6080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Clr>
              <a:schemeClr val="lt1"/>
            </a:buClr>
            <a:buSzPts val="1200"/>
            <a:buFont typeface="Arial"/>
            <a:buNone/>
          </a:pPr>
          <a:r>
            <a:rPr lang="es-ES" sz="1000" b="0" i="0" u="none" strike="noStrike" kern="1200" cap="none" dirty="0">
              <a:latin typeface="Arial"/>
              <a:ea typeface="Arial"/>
              <a:cs typeface="Arial"/>
              <a:sym typeface="Arial"/>
            </a:rPr>
            <a:t>Se centra, en determinar la capacidad financiera que tiene la compañía para generar el efectivo</a:t>
          </a:r>
          <a:endParaRPr lang="es-CO" sz="1000" kern="1200"/>
        </a:p>
      </dsp:txBody>
      <dsp:txXfrm>
        <a:off x="1348023" y="536066"/>
        <a:ext cx="1994489" cy="608076"/>
      </dsp:txXfrm>
    </dsp:sp>
    <dsp:sp modelId="{F3A574AA-F62B-4140-AF30-02370EA28D35}">
      <dsp:nvSpPr>
        <dsp:cNvPr id="0" name=""/>
        <dsp:cNvSpPr/>
      </dsp:nvSpPr>
      <dsp:spPr>
        <a:xfrm>
          <a:off x="3741410" y="536066"/>
          <a:ext cx="1994489" cy="6080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Clr>
              <a:schemeClr val="lt1"/>
            </a:buClr>
            <a:buSzPts val="1200"/>
            <a:buFont typeface="Arial"/>
            <a:buNone/>
          </a:pPr>
          <a:r>
            <a:rPr lang="es-ES" sz="1000" b="0" i="0" u="none" strike="noStrike" kern="1200" cap="none" dirty="0">
              <a:latin typeface="Arial"/>
              <a:ea typeface="Arial"/>
              <a:cs typeface="Arial"/>
              <a:sym typeface="Arial"/>
            </a:rPr>
            <a:t>Con el cual pueda operar es decir, con el cual genera su capital de trabajo</a:t>
          </a:r>
          <a:endParaRPr lang="es-CO" sz="1000" kern="1200"/>
        </a:p>
      </dsp:txBody>
      <dsp:txXfrm>
        <a:off x="3741410" y="536066"/>
        <a:ext cx="1994489" cy="608076"/>
      </dsp:txXfrm>
    </dsp:sp>
    <dsp:sp modelId="{F2E9B554-3711-439B-83CB-30366C1ECC29}">
      <dsp:nvSpPr>
        <dsp:cNvPr id="0" name=""/>
        <dsp:cNvSpPr/>
      </dsp:nvSpPr>
      <dsp:spPr>
        <a:xfrm>
          <a:off x="1348023" y="1296161"/>
          <a:ext cx="1994489" cy="6080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Clr>
              <a:schemeClr val="lt1"/>
            </a:buClr>
            <a:buSzPts val="1200"/>
            <a:buFont typeface="Arial"/>
            <a:buNone/>
          </a:pPr>
          <a:r>
            <a:rPr lang="es-ES" sz="1000" b="0" i="0" u="none" strike="noStrike" kern="1200" cap="none" dirty="0">
              <a:latin typeface="Arial"/>
              <a:ea typeface="Arial"/>
              <a:cs typeface="Arial"/>
              <a:sym typeface="Arial"/>
            </a:rPr>
            <a:t>Cumplir con sus obligaciones financieras tanto externas (bancos y proveedores, entre otros), como internos (propietarios)</a:t>
          </a:r>
          <a:endParaRPr lang="es-CO" sz="1000" kern="1200"/>
        </a:p>
      </dsp:txBody>
      <dsp:txXfrm>
        <a:off x="1348023" y="1296161"/>
        <a:ext cx="1994489" cy="608076"/>
      </dsp:txXfrm>
    </dsp:sp>
    <dsp:sp modelId="{DCA0994F-AAAE-469A-91DC-F6BAB74BF39C}">
      <dsp:nvSpPr>
        <dsp:cNvPr id="0" name=""/>
        <dsp:cNvSpPr/>
      </dsp:nvSpPr>
      <dsp:spPr>
        <a:xfrm>
          <a:off x="1348023" y="2056257"/>
          <a:ext cx="1994489" cy="6080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Clr>
              <a:schemeClr val="lt1"/>
            </a:buClr>
            <a:buSzPts val="1200"/>
            <a:buFont typeface="Arial"/>
            <a:buNone/>
          </a:pPr>
          <a:r>
            <a:rPr lang="es-ES" sz="1000" b="0" i="0" u="none" strike="noStrike" kern="1200" cap="none" dirty="0">
              <a:latin typeface="Arial"/>
              <a:ea typeface="Arial"/>
              <a:cs typeface="Arial"/>
              <a:sym typeface="Arial"/>
            </a:rPr>
            <a:t>Ejecutar nuevos proyectos de inversión y expansión de nuevos mercados. </a:t>
          </a:r>
          <a:endParaRPr lang="es-CO" sz="1000" kern="1200"/>
        </a:p>
      </dsp:txBody>
      <dsp:txXfrm>
        <a:off x="1348023" y="2056257"/>
        <a:ext cx="1994489" cy="608076"/>
      </dsp:txXfrm>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A13BB14A-FC30-411A-9CE8-26CF071D5D7D}">
  <ds:schemaRefs>
    <ds:schemaRef ds:uri="http://schemas.openxmlformats.org/officeDocument/2006/bibliography"/>
  </ds:schemaRefs>
</ds:datastoreItem>
</file>

<file path=customXml/itemProps2.xml><?xml version="1.0" encoding="utf-8"?>
<ds:datastoreItem xmlns:ds="http://schemas.openxmlformats.org/officeDocument/2006/customXml" ds:itemID="{3058DA6E-6B9E-49FD-9CD0-98485892D75B}"/>
</file>

<file path=customXml/itemProps3.xml><?xml version="1.0" encoding="utf-8"?>
<ds:datastoreItem xmlns:ds="http://schemas.openxmlformats.org/officeDocument/2006/customXml" ds:itemID="{9A62343F-0ACF-404E-A503-A8CD054693FD}"/>
</file>

<file path=customXml/itemProps4.xml><?xml version="1.0" encoding="utf-8"?>
<ds:datastoreItem xmlns:ds="http://schemas.openxmlformats.org/officeDocument/2006/customXml" ds:itemID="{7541E9ED-6346-4364-8492-B76BA4679A7E}"/>
</file>

<file path=docProps/app.xml><?xml version="1.0" encoding="utf-8"?>
<Properties xmlns="http://schemas.openxmlformats.org/officeDocument/2006/extended-properties" xmlns:vt="http://schemas.openxmlformats.org/officeDocument/2006/docPropsVTypes">
  <Template>Normal</Template>
  <TotalTime>1</TotalTime>
  <Pages>4</Pages>
  <Words>483</Words>
  <Characters>2659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Maira Alejandra Cordoba Serrano</dc:creator>
  <cp:keywords/>
  <dc:description/>
  <cp:lastModifiedBy>JHON JAIRO RODRIGUEZ PEREZ</cp:lastModifiedBy>
  <cp:revision>3</cp:revision>
  <dcterms:created xsi:type="dcterms:W3CDTF">2022-05-11T04:49:00Z</dcterms:created>
  <dcterms:modified xsi:type="dcterms:W3CDTF">2022-05-11T04:49:00Z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11928600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xd_Signature">
    <vt:bool>false</vt:bool>
  </property>
  <property fmtid="{D5CDD505-2E9C-101B-9397-08002B2CF9AE}" pid="13" name="xd_ProgID">
    <vt:lpwstr/>
  </property>
  <property fmtid="{D5CDD505-2E9C-101B-9397-08002B2CF9AE}" pid="14" name="TemplateUrl">
    <vt:lpwstr/>
  </property>
  <property fmtid="{D5CDD505-2E9C-101B-9397-08002B2CF9AE}" pid="15" name="MediaServiceImageTags">
    <vt:lpwstr/>
  </property>
</Properties>
</file>