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7029E" w:rsidRDefault="00A55429" w14:paraId="00000001" w14:textId="77777777">
      <w:pPr>
        <w:pStyle w:val="Normal0"/>
        <w:jc w:val="center"/>
        <w:rPr>
          <w:b/>
          <w:sz w:val="20"/>
          <w:szCs w:val="20"/>
        </w:rPr>
      </w:pPr>
      <w:r>
        <w:rPr>
          <w:b/>
          <w:sz w:val="20"/>
          <w:szCs w:val="20"/>
        </w:rPr>
        <w:t>FORMATO PARA EL DESARROLLO DE COMPONENTE FORMATIVO</w:t>
      </w:r>
    </w:p>
    <w:p w:rsidR="0047029E" w:rsidRDefault="0047029E" w14:paraId="00000002" w14:textId="77777777">
      <w:pPr>
        <w:pStyle w:val="Normal0"/>
        <w:tabs>
          <w:tab w:val="left" w:pos="3224"/>
        </w:tabs>
        <w:rPr>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7029E" w14:paraId="248605B1" w14:textId="77777777">
        <w:trPr>
          <w:trHeight w:val="340"/>
        </w:trPr>
        <w:tc>
          <w:tcPr>
            <w:tcW w:w="3397" w:type="dxa"/>
            <w:vAlign w:val="center"/>
          </w:tcPr>
          <w:p w:rsidR="0047029E" w:rsidRDefault="00A55429" w14:paraId="00000003" w14:textId="77777777">
            <w:pPr>
              <w:pStyle w:val="Normal0"/>
              <w:spacing w:line="276" w:lineRule="auto"/>
              <w:rPr>
                <w:rFonts w:ascii="Arial" w:hAnsi="Arial" w:eastAsia="Arial" w:cs="Arial"/>
                <w:sz w:val="20"/>
                <w:szCs w:val="20"/>
              </w:rPr>
            </w:pPr>
            <w:r>
              <w:rPr>
                <w:rFonts w:ascii="Arial" w:hAnsi="Arial" w:eastAsia="Arial" w:cs="Arial"/>
                <w:sz w:val="20"/>
                <w:szCs w:val="20"/>
              </w:rPr>
              <w:t>PROGRAMA DE FORMACIÓN</w:t>
            </w:r>
          </w:p>
        </w:tc>
        <w:tc>
          <w:tcPr>
            <w:tcW w:w="6565" w:type="dxa"/>
            <w:vAlign w:val="center"/>
          </w:tcPr>
          <w:p w:rsidR="0047029E" w:rsidRDefault="00A55429" w14:paraId="00000004" w14:textId="77777777">
            <w:pPr>
              <w:pStyle w:val="Normal0"/>
              <w:spacing w:line="276" w:lineRule="auto"/>
              <w:rPr>
                <w:rFonts w:ascii="Arial" w:hAnsi="Arial" w:eastAsia="Arial" w:cs="Arial"/>
                <w:b w:val="0"/>
                <w:sz w:val="20"/>
                <w:szCs w:val="20"/>
              </w:rPr>
            </w:pPr>
            <w:r>
              <w:rPr>
                <w:rFonts w:ascii="Arial" w:hAnsi="Arial" w:eastAsia="Arial" w:cs="Arial"/>
                <w:b w:val="0"/>
                <w:sz w:val="20"/>
                <w:szCs w:val="20"/>
              </w:rPr>
              <w:t>Gestión de negocios y finanzas</w:t>
            </w:r>
          </w:p>
        </w:tc>
      </w:tr>
    </w:tbl>
    <w:p w:rsidR="0047029E" w:rsidRDefault="0047029E" w14:paraId="00000005" w14:textId="77777777">
      <w:pPr>
        <w:pStyle w:val="Normal0"/>
        <w:rPr>
          <w:sz w:val="20"/>
          <w:szCs w:val="20"/>
        </w:rPr>
      </w:pPr>
    </w:p>
    <w:tbl>
      <w:tblPr>
        <w:tblStyle w:val="a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47029E" w14:paraId="1F0DB36B" w14:textId="77777777">
        <w:trPr>
          <w:trHeight w:val="340"/>
        </w:trPr>
        <w:tc>
          <w:tcPr>
            <w:tcW w:w="1838" w:type="dxa"/>
            <w:vAlign w:val="center"/>
          </w:tcPr>
          <w:p w:rsidR="0047029E" w:rsidRDefault="00A55429" w14:paraId="00000006" w14:textId="77777777">
            <w:pPr>
              <w:pStyle w:val="Normal0"/>
              <w:rPr>
                <w:rFonts w:ascii="Arial" w:hAnsi="Arial" w:eastAsia="Arial" w:cs="Arial"/>
                <w:sz w:val="20"/>
                <w:szCs w:val="20"/>
              </w:rPr>
            </w:pPr>
            <w:r>
              <w:rPr>
                <w:rFonts w:ascii="Arial" w:hAnsi="Arial" w:eastAsia="Arial" w:cs="Arial"/>
                <w:sz w:val="20"/>
                <w:szCs w:val="20"/>
              </w:rPr>
              <w:t>COMPETENCIA</w:t>
            </w:r>
          </w:p>
        </w:tc>
        <w:tc>
          <w:tcPr>
            <w:tcW w:w="2835" w:type="dxa"/>
            <w:vAlign w:val="center"/>
          </w:tcPr>
          <w:p w:rsidR="0047029E" w:rsidRDefault="00A55429" w14:paraId="00000007" w14:textId="77777777">
            <w:pPr>
              <w:pStyle w:val="Normal0"/>
              <w:rPr>
                <w:rFonts w:ascii="Arial" w:hAnsi="Arial" w:eastAsia="Arial" w:cs="Arial"/>
                <w:b w:val="0"/>
                <w:sz w:val="20"/>
                <w:szCs w:val="20"/>
                <w:u w:val="single"/>
              </w:rPr>
            </w:pPr>
            <w:r>
              <w:rPr>
                <w:rFonts w:ascii="Arial" w:hAnsi="Arial" w:eastAsia="Arial" w:cs="Arial"/>
                <w:b w:val="0"/>
                <w:sz w:val="20"/>
                <w:szCs w:val="20"/>
              </w:rPr>
              <w:t>210303028 - Elaborar planes financieros de acuerdo con los procedimientos técnicos y el plan estratégico.</w:t>
            </w:r>
          </w:p>
        </w:tc>
        <w:tc>
          <w:tcPr>
            <w:tcW w:w="2126" w:type="dxa"/>
            <w:vAlign w:val="center"/>
          </w:tcPr>
          <w:p w:rsidR="0047029E" w:rsidRDefault="00A55429" w14:paraId="00000008" w14:textId="77777777">
            <w:pPr>
              <w:pStyle w:val="Normal0"/>
              <w:rPr>
                <w:rFonts w:ascii="Arial" w:hAnsi="Arial" w:eastAsia="Arial" w:cs="Arial"/>
                <w:sz w:val="20"/>
                <w:szCs w:val="20"/>
              </w:rPr>
            </w:pPr>
            <w:r>
              <w:rPr>
                <w:rFonts w:ascii="Arial" w:hAnsi="Arial" w:eastAsia="Arial" w:cs="Arial"/>
                <w:sz w:val="20"/>
                <w:szCs w:val="20"/>
              </w:rPr>
              <w:t>RESULTADOS DE APRENDIZAJE</w:t>
            </w:r>
          </w:p>
        </w:tc>
        <w:tc>
          <w:tcPr>
            <w:tcW w:w="3163" w:type="dxa"/>
            <w:vAlign w:val="center"/>
          </w:tcPr>
          <w:p w:rsidR="0047029E" w:rsidRDefault="00A55429" w14:paraId="00000009" w14:textId="77777777">
            <w:pPr>
              <w:pStyle w:val="Normal0"/>
              <w:ind w:left="66"/>
              <w:rPr>
                <w:rFonts w:ascii="Arial" w:hAnsi="Arial" w:eastAsia="Arial" w:cs="Arial"/>
                <w:b w:val="0"/>
                <w:sz w:val="20"/>
                <w:szCs w:val="20"/>
              </w:rPr>
            </w:pPr>
            <w:r>
              <w:rPr>
                <w:rFonts w:ascii="Arial" w:hAnsi="Arial" w:eastAsia="Arial" w:cs="Arial"/>
                <w:b w:val="0"/>
                <w:sz w:val="20"/>
                <w:szCs w:val="20"/>
              </w:rPr>
              <w:t>210303028 – 03 Proyectar alternativas financieras de acuerdo con la evaluación financiera.</w:t>
            </w:r>
          </w:p>
        </w:tc>
      </w:tr>
    </w:tbl>
    <w:p w:rsidR="0047029E" w:rsidRDefault="0047029E" w14:paraId="0000000A" w14:textId="77777777">
      <w:pPr>
        <w:pStyle w:val="Normal0"/>
        <w:rPr>
          <w:sz w:val="20"/>
          <w:szCs w:val="20"/>
        </w:rPr>
      </w:pPr>
    </w:p>
    <w:p w:rsidR="0047029E" w:rsidRDefault="0047029E" w14:paraId="0000000B" w14:textId="77777777">
      <w:pPr>
        <w:pStyle w:val="Normal0"/>
        <w:rPr>
          <w:sz w:val="20"/>
          <w:szCs w:val="20"/>
        </w:rPr>
      </w:pPr>
    </w:p>
    <w:tbl>
      <w:tblPr>
        <w:tblStyle w:val="a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7029E" w:rsidTr="5E3DF819" w14:paraId="229A6C22" w14:textId="77777777">
        <w:trPr>
          <w:trHeight w:val="340"/>
        </w:trPr>
        <w:tc>
          <w:tcPr>
            <w:tcW w:w="3397" w:type="dxa"/>
            <w:tcMar/>
            <w:vAlign w:val="center"/>
          </w:tcPr>
          <w:p w:rsidR="0047029E" w:rsidRDefault="00A55429" w14:paraId="0000000C" w14:textId="77777777">
            <w:pPr>
              <w:pStyle w:val="Normal0"/>
              <w:spacing w:line="276" w:lineRule="auto"/>
              <w:rPr>
                <w:rFonts w:ascii="Arial" w:hAnsi="Arial" w:eastAsia="Arial" w:cs="Arial"/>
                <w:sz w:val="20"/>
                <w:szCs w:val="20"/>
              </w:rPr>
            </w:pPr>
            <w:r>
              <w:rPr>
                <w:rFonts w:ascii="Arial" w:hAnsi="Arial" w:eastAsia="Arial" w:cs="Arial"/>
                <w:sz w:val="20"/>
                <w:szCs w:val="20"/>
              </w:rPr>
              <w:t>NÚMERO DEL COMPONENTE FORMATIVO</w:t>
            </w:r>
          </w:p>
        </w:tc>
        <w:tc>
          <w:tcPr>
            <w:tcW w:w="6565" w:type="dxa"/>
            <w:tcMar/>
            <w:vAlign w:val="center"/>
          </w:tcPr>
          <w:p w:rsidR="0047029E" w:rsidRDefault="00A55429" w14:paraId="0000000D" w14:textId="77777777">
            <w:pPr>
              <w:pStyle w:val="Normal0"/>
              <w:spacing w:line="276" w:lineRule="auto"/>
              <w:rPr>
                <w:rFonts w:ascii="Arial" w:hAnsi="Arial" w:eastAsia="Arial" w:cs="Arial"/>
                <w:b w:val="0"/>
                <w:color w:val="E36C09"/>
                <w:sz w:val="20"/>
                <w:szCs w:val="20"/>
              </w:rPr>
            </w:pPr>
            <w:r>
              <w:rPr>
                <w:rFonts w:ascii="Arial" w:hAnsi="Arial" w:eastAsia="Arial" w:cs="Arial"/>
                <w:b w:val="0"/>
                <w:sz w:val="20"/>
                <w:szCs w:val="20"/>
              </w:rPr>
              <w:t>06</w:t>
            </w:r>
          </w:p>
        </w:tc>
      </w:tr>
      <w:tr w:rsidR="0047029E" w:rsidTr="5E3DF819" w14:paraId="0D72B45A" w14:textId="77777777">
        <w:trPr>
          <w:trHeight w:val="340"/>
        </w:trPr>
        <w:tc>
          <w:tcPr>
            <w:tcW w:w="3397" w:type="dxa"/>
            <w:tcMar/>
            <w:vAlign w:val="center"/>
          </w:tcPr>
          <w:p w:rsidR="0047029E" w:rsidRDefault="00A55429" w14:paraId="0000000E" w14:textId="77777777">
            <w:pPr>
              <w:pStyle w:val="Normal0"/>
              <w:spacing w:line="276" w:lineRule="auto"/>
              <w:rPr>
                <w:rFonts w:ascii="Arial" w:hAnsi="Arial" w:eastAsia="Arial" w:cs="Arial"/>
                <w:sz w:val="20"/>
                <w:szCs w:val="20"/>
              </w:rPr>
            </w:pPr>
            <w:r>
              <w:rPr>
                <w:rFonts w:ascii="Arial" w:hAnsi="Arial" w:eastAsia="Arial" w:cs="Arial"/>
                <w:sz w:val="20"/>
                <w:szCs w:val="20"/>
              </w:rPr>
              <w:t>NOMBRE DEL COMPONENTE FORMATIVO</w:t>
            </w:r>
          </w:p>
        </w:tc>
        <w:tc>
          <w:tcPr>
            <w:tcW w:w="6565" w:type="dxa"/>
            <w:tcMar/>
            <w:vAlign w:val="center"/>
          </w:tcPr>
          <w:p w:rsidR="0047029E" w:rsidRDefault="00A55429" w14:paraId="0000000F" w14:textId="77777777">
            <w:pPr>
              <w:pStyle w:val="Normal0"/>
              <w:spacing w:line="276" w:lineRule="auto"/>
              <w:rPr>
                <w:rFonts w:ascii="Arial" w:hAnsi="Arial" w:eastAsia="Arial" w:cs="Arial"/>
                <w:b w:val="0"/>
                <w:sz w:val="20"/>
                <w:szCs w:val="20"/>
              </w:rPr>
            </w:pPr>
            <w:r>
              <w:rPr>
                <w:rFonts w:ascii="Arial" w:hAnsi="Arial" w:eastAsia="Arial" w:cs="Arial"/>
                <w:b w:val="0"/>
                <w:sz w:val="20"/>
                <w:szCs w:val="20"/>
              </w:rPr>
              <w:t>Mercados financieros y destinación del efectivo</w:t>
            </w:r>
          </w:p>
        </w:tc>
      </w:tr>
      <w:tr w:rsidR="0047029E" w:rsidTr="5E3DF819" w14:paraId="255397AD" w14:textId="77777777">
        <w:trPr>
          <w:trHeight w:val="340"/>
        </w:trPr>
        <w:tc>
          <w:tcPr>
            <w:tcW w:w="3397" w:type="dxa"/>
            <w:tcMar/>
            <w:vAlign w:val="center"/>
          </w:tcPr>
          <w:p w:rsidR="0047029E" w:rsidRDefault="00A55429" w14:paraId="00000010" w14:textId="77777777">
            <w:pPr>
              <w:pStyle w:val="Normal0"/>
              <w:spacing w:line="276" w:lineRule="auto"/>
              <w:rPr>
                <w:rFonts w:ascii="Arial" w:hAnsi="Arial" w:eastAsia="Arial" w:cs="Arial"/>
                <w:sz w:val="20"/>
                <w:szCs w:val="20"/>
              </w:rPr>
            </w:pPr>
            <w:r>
              <w:rPr>
                <w:rFonts w:ascii="Arial" w:hAnsi="Arial" w:eastAsia="Arial" w:cs="Arial"/>
                <w:sz w:val="20"/>
                <w:szCs w:val="20"/>
              </w:rPr>
              <w:t>BREVE DESCRIPCIÓN</w:t>
            </w:r>
          </w:p>
        </w:tc>
        <w:tc>
          <w:tcPr>
            <w:tcW w:w="6565" w:type="dxa"/>
            <w:tcMar/>
            <w:vAlign w:val="center"/>
          </w:tcPr>
          <w:p w:rsidR="0047029E" w:rsidRDefault="00A55429" w14:paraId="00000011" w14:textId="35AA4C1F">
            <w:pPr>
              <w:pStyle w:val="Normal0"/>
              <w:spacing w:line="276" w:lineRule="auto"/>
              <w:jc w:val="both"/>
              <w:rPr>
                <w:rFonts w:ascii="Arial" w:hAnsi="Arial" w:eastAsia="Arial" w:cs="Arial"/>
                <w:b w:val="0"/>
                <w:bCs w:val="0"/>
                <w:sz w:val="20"/>
                <w:szCs w:val="20"/>
              </w:rPr>
            </w:pPr>
            <w:r w:rsidRPr="5E3DF819" w:rsidR="1CE7289D">
              <w:rPr>
                <w:rFonts w:ascii="Arial" w:hAnsi="Arial" w:eastAsia="Arial" w:cs="Arial"/>
                <w:b w:val="0"/>
                <w:bCs w:val="0"/>
                <w:sz w:val="20"/>
                <w:szCs w:val="20"/>
                <w:highlight w:val="cyan"/>
              </w:rPr>
              <w:t>La</w:t>
            </w:r>
            <w:r w:rsidRPr="5E3DF819" w:rsidR="3F76EE4E">
              <w:rPr>
                <w:rFonts w:ascii="Arial" w:hAnsi="Arial" w:eastAsia="Arial" w:cs="Arial"/>
                <w:b w:val="0"/>
                <w:bCs w:val="0"/>
                <w:sz w:val="20"/>
                <w:szCs w:val="20"/>
                <w:highlight w:val="cyan"/>
              </w:rPr>
              <w:t>s</w:t>
            </w:r>
            <w:r w:rsidRPr="5E3DF819" w:rsidR="1CE7289D">
              <w:rPr>
                <w:rFonts w:ascii="Arial" w:hAnsi="Arial" w:eastAsia="Arial" w:cs="Arial"/>
                <w:b w:val="0"/>
                <w:bCs w:val="0"/>
                <w:sz w:val="20"/>
                <w:szCs w:val="20"/>
              </w:rPr>
              <w:t xml:space="preserve"> estrategias financieras pertinentes y bien estructuradas, que garanticen la consecución de fuentes de ingresos, representan herramientas fundamentales para el funcionamiento de las empresas puesto que estas sustentarán la marcha continua de sus operaciones, además de permitir a las organizaciones crear políticas de gasto e inversión que hagan más eficiente el uso del efectivo.</w:t>
            </w:r>
          </w:p>
        </w:tc>
      </w:tr>
      <w:tr w:rsidR="0047029E" w:rsidTr="5E3DF819" w14:paraId="5BF950CE" w14:textId="77777777">
        <w:trPr>
          <w:trHeight w:val="340"/>
        </w:trPr>
        <w:tc>
          <w:tcPr>
            <w:tcW w:w="3397" w:type="dxa"/>
            <w:tcMar/>
            <w:vAlign w:val="center"/>
          </w:tcPr>
          <w:p w:rsidR="0047029E" w:rsidRDefault="00A55429" w14:paraId="00000012" w14:textId="77777777">
            <w:pPr>
              <w:pStyle w:val="Normal0"/>
              <w:spacing w:line="276" w:lineRule="auto"/>
              <w:rPr>
                <w:rFonts w:ascii="Arial" w:hAnsi="Arial" w:eastAsia="Arial" w:cs="Arial"/>
                <w:sz w:val="20"/>
                <w:szCs w:val="20"/>
              </w:rPr>
            </w:pPr>
            <w:r>
              <w:rPr>
                <w:rFonts w:ascii="Arial" w:hAnsi="Arial" w:eastAsia="Arial" w:cs="Arial"/>
                <w:sz w:val="20"/>
                <w:szCs w:val="20"/>
              </w:rPr>
              <w:t>PALABRAS CLAVE</w:t>
            </w:r>
          </w:p>
        </w:tc>
        <w:tc>
          <w:tcPr>
            <w:tcW w:w="6565" w:type="dxa"/>
            <w:tcMar/>
            <w:vAlign w:val="center"/>
          </w:tcPr>
          <w:p w:rsidR="0047029E" w:rsidRDefault="00A55429" w14:paraId="00000013" w14:textId="77777777">
            <w:pPr>
              <w:pStyle w:val="Normal0"/>
              <w:spacing w:line="276" w:lineRule="auto"/>
              <w:rPr>
                <w:rFonts w:ascii="Arial" w:hAnsi="Arial" w:eastAsia="Arial" w:cs="Arial"/>
                <w:b w:val="0"/>
                <w:sz w:val="20"/>
                <w:szCs w:val="20"/>
              </w:rPr>
            </w:pPr>
            <w:r>
              <w:rPr>
                <w:rFonts w:ascii="Arial" w:hAnsi="Arial" w:eastAsia="Arial" w:cs="Arial"/>
                <w:b w:val="0"/>
                <w:sz w:val="20"/>
                <w:szCs w:val="20"/>
              </w:rPr>
              <w:t>Activo, financiación, inversión, pasivo financiero, rentabilidad.</w:t>
            </w:r>
          </w:p>
        </w:tc>
      </w:tr>
    </w:tbl>
    <w:p w:rsidR="0047029E" w:rsidRDefault="0047029E" w14:paraId="00000014" w14:textId="77777777">
      <w:pPr>
        <w:pStyle w:val="Normal0"/>
        <w:rPr>
          <w:sz w:val="20"/>
          <w:szCs w:val="20"/>
        </w:rPr>
      </w:pPr>
    </w:p>
    <w:tbl>
      <w:tblPr>
        <w:tblStyle w:val="a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7029E" w14:paraId="7F79F421" w14:textId="77777777">
        <w:trPr>
          <w:trHeight w:val="340"/>
        </w:trPr>
        <w:tc>
          <w:tcPr>
            <w:tcW w:w="3397" w:type="dxa"/>
            <w:vAlign w:val="center"/>
          </w:tcPr>
          <w:p w:rsidR="0047029E" w:rsidRDefault="00A55429" w14:paraId="00000015" w14:textId="77777777">
            <w:pPr>
              <w:pStyle w:val="Normal0"/>
              <w:spacing w:line="276" w:lineRule="auto"/>
              <w:rPr>
                <w:rFonts w:ascii="Arial" w:hAnsi="Arial" w:eastAsia="Arial" w:cs="Arial"/>
                <w:sz w:val="20"/>
                <w:szCs w:val="20"/>
              </w:rPr>
            </w:pPr>
            <w:r>
              <w:rPr>
                <w:rFonts w:ascii="Arial" w:hAnsi="Arial" w:eastAsia="Arial" w:cs="Arial"/>
                <w:sz w:val="20"/>
                <w:szCs w:val="20"/>
              </w:rPr>
              <w:t>ÁREA OCUPACIONAL</w:t>
            </w:r>
          </w:p>
        </w:tc>
        <w:tc>
          <w:tcPr>
            <w:tcW w:w="6565" w:type="dxa"/>
            <w:vAlign w:val="center"/>
          </w:tcPr>
          <w:p w:rsidR="0047029E" w:rsidRDefault="00A55429" w14:paraId="00000016" w14:textId="77777777">
            <w:pPr>
              <w:pStyle w:val="Normal0"/>
              <w:spacing w:line="276" w:lineRule="auto"/>
              <w:rPr>
                <w:rFonts w:ascii="Arial" w:hAnsi="Arial" w:eastAsia="Arial" w:cs="Arial"/>
                <w:b w:val="0"/>
                <w:sz w:val="20"/>
                <w:szCs w:val="20"/>
              </w:rPr>
            </w:pPr>
            <w:r>
              <w:rPr>
                <w:rFonts w:ascii="Arial" w:hAnsi="Arial" w:eastAsia="Arial" w:cs="Arial"/>
                <w:b w:val="0"/>
                <w:sz w:val="20"/>
                <w:szCs w:val="20"/>
              </w:rPr>
              <w:t>1 - FINANZAS Y ADMINISTRACIÓN</w:t>
            </w:r>
          </w:p>
        </w:tc>
      </w:tr>
      <w:tr w:rsidR="0047029E" w14:paraId="28F649EF" w14:textId="77777777">
        <w:trPr>
          <w:trHeight w:val="465"/>
        </w:trPr>
        <w:tc>
          <w:tcPr>
            <w:tcW w:w="3397" w:type="dxa"/>
            <w:vAlign w:val="center"/>
          </w:tcPr>
          <w:p w:rsidR="0047029E" w:rsidRDefault="00A55429" w14:paraId="00000017" w14:textId="77777777">
            <w:pPr>
              <w:pStyle w:val="Normal0"/>
              <w:spacing w:line="276" w:lineRule="auto"/>
              <w:rPr>
                <w:rFonts w:ascii="Arial" w:hAnsi="Arial" w:eastAsia="Arial" w:cs="Arial"/>
                <w:sz w:val="20"/>
                <w:szCs w:val="20"/>
              </w:rPr>
            </w:pPr>
            <w:r>
              <w:rPr>
                <w:rFonts w:ascii="Arial" w:hAnsi="Arial" w:eastAsia="Arial" w:cs="Arial"/>
                <w:sz w:val="20"/>
                <w:szCs w:val="20"/>
              </w:rPr>
              <w:t>IDIOMA</w:t>
            </w:r>
          </w:p>
        </w:tc>
        <w:tc>
          <w:tcPr>
            <w:tcW w:w="6565" w:type="dxa"/>
            <w:vAlign w:val="center"/>
          </w:tcPr>
          <w:p w:rsidR="0047029E" w:rsidRDefault="00A55429" w14:paraId="00000018" w14:textId="77777777">
            <w:pPr>
              <w:pStyle w:val="Normal0"/>
              <w:spacing w:line="276" w:lineRule="auto"/>
              <w:rPr>
                <w:rFonts w:ascii="Arial" w:hAnsi="Arial" w:eastAsia="Arial" w:cs="Arial"/>
                <w:b w:val="0"/>
                <w:color w:val="E36C09"/>
                <w:sz w:val="20"/>
                <w:szCs w:val="20"/>
              </w:rPr>
            </w:pPr>
            <w:r>
              <w:rPr>
                <w:rFonts w:ascii="Arial" w:hAnsi="Arial" w:eastAsia="Arial" w:cs="Arial"/>
                <w:b w:val="0"/>
                <w:sz w:val="20"/>
                <w:szCs w:val="20"/>
              </w:rPr>
              <w:t>Español</w:t>
            </w:r>
          </w:p>
        </w:tc>
      </w:tr>
    </w:tbl>
    <w:p w:rsidR="0047029E" w:rsidRDefault="0047029E" w14:paraId="00000019" w14:textId="77777777">
      <w:pPr>
        <w:pStyle w:val="Normal0"/>
        <w:rPr>
          <w:sz w:val="20"/>
          <w:szCs w:val="20"/>
        </w:rPr>
      </w:pPr>
    </w:p>
    <w:p w:rsidR="0047029E" w:rsidRDefault="0047029E" w14:paraId="0000001A" w14:textId="77777777">
      <w:pPr>
        <w:pStyle w:val="Normal0"/>
        <w:rPr>
          <w:sz w:val="20"/>
          <w:szCs w:val="20"/>
        </w:rPr>
      </w:pPr>
    </w:p>
    <w:p w:rsidR="0047029E" w:rsidRDefault="00A55429" w14:paraId="0000001B" w14:textId="77777777">
      <w:pPr>
        <w:pStyle w:val="Normal0"/>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Tabla de contenidos</w:t>
      </w:r>
    </w:p>
    <w:p w:rsidR="0047029E" w:rsidRDefault="0047029E" w14:paraId="0000001C" w14:textId="77777777">
      <w:pPr>
        <w:pStyle w:val="Normal0"/>
        <w:rPr>
          <w:b/>
          <w:sz w:val="20"/>
          <w:szCs w:val="20"/>
        </w:rPr>
      </w:pPr>
    </w:p>
    <w:p w:rsidR="0047029E" w:rsidRDefault="0047029E" w14:paraId="0000001D" w14:textId="77777777">
      <w:pPr>
        <w:pStyle w:val="Normal0"/>
        <w:rPr>
          <w:b/>
          <w:sz w:val="20"/>
          <w:szCs w:val="20"/>
        </w:rPr>
      </w:pPr>
    </w:p>
    <w:p w:rsidR="0047029E" w:rsidRDefault="00A55429" w14:paraId="0000001E" w14:textId="77777777">
      <w:pPr>
        <w:pStyle w:val="Normal0"/>
        <w:ind w:left="284"/>
        <w:rPr>
          <w:b/>
          <w:sz w:val="20"/>
          <w:szCs w:val="20"/>
        </w:rPr>
      </w:pPr>
      <w:r>
        <w:rPr>
          <w:b/>
          <w:sz w:val="20"/>
          <w:szCs w:val="20"/>
        </w:rPr>
        <w:t>Introducción</w:t>
      </w:r>
    </w:p>
    <w:p w:rsidR="0047029E" w:rsidRDefault="00A55429" w14:paraId="0000001F" w14:textId="77777777">
      <w:pPr>
        <w:pStyle w:val="Normal0"/>
        <w:numPr>
          <w:ilvl w:val="0"/>
          <w:numId w:val="4"/>
        </w:numPr>
        <w:pBdr>
          <w:top w:val="nil"/>
          <w:left w:val="nil"/>
          <w:bottom w:val="nil"/>
          <w:right w:val="nil"/>
          <w:between w:val="nil"/>
        </w:pBdr>
        <w:ind w:left="567" w:hanging="283"/>
        <w:rPr>
          <w:color w:val="000000"/>
          <w:sz w:val="20"/>
          <w:szCs w:val="20"/>
        </w:rPr>
      </w:pPr>
      <w:r>
        <w:rPr>
          <w:b/>
          <w:color w:val="000000"/>
          <w:sz w:val="20"/>
          <w:szCs w:val="20"/>
        </w:rPr>
        <w:t>Activos y pasivos financieros</w:t>
      </w:r>
    </w:p>
    <w:p w:rsidR="0047029E" w:rsidRDefault="00A55429" w14:paraId="00000020" w14:textId="77777777">
      <w:pPr>
        <w:pStyle w:val="Normal0"/>
        <w:numPr>
          <w:ilvl w:val="0"/>
          <w:numId w:val="4"/>
        </w:numPr>
        <w:pBdr>
          <w:top w:val="nil"/>
          <w:left w:val="nil"/>
          <w:bottom w:val="nil"/>
          <w:right w:val="nil"/>
          <w:between w:val="nil"/>
        </w:pBdr>
        <w:ind w:left="709" w:hanging="425"/>
        <w:rPr>
          <w:b/>
          <w:color w:val="000000"/>
          <w:sz w:val="20"/>
          <w:szCs w:val="20"/>
        </w:rPr>
      </w:pPr>
      <w:r>
        <w:rPr>
          <w:b/>
          <w:color w:val="000000"/>
          <w:sz w:val="20"/>
          <w:szCs w:val="20"/>
        </w:rPr>
        <w:t>Fuentes y usos del efectivo</w:t>
      </w:r>
    </w:p>
    <w:p w:rsidR="0047029E" w:rsidRDefault="00A55429" w14:paraId="00000021"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Inversión</w:t>
      </w:r>
    </w:p>
    <w:p w:rsidR="0047029E" w:rsidRDefault="00A55429" w14:paraId="00000022"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Financiación</w:t>
      </w:r>
    </w:p>
    <w:p w:rsidR="0047029E" w:rsidRDefault="00A55429" w14:paraId="00000023" w14:textId="77777777">
      <w:pPr>
        <w:pStyle w:val="Normal0"/>
        <w:numPr>
          <w:ilvl w:val="0"/>
          <w:numId w:val="4"/>
        </w:numPr>
        <w:pBdr>
          <w:top w:val="nil"/>
          <w:left w:val="nil"/>
          <w:bottom w:val="nil"/>
          <w:right w:val="nil"/>
          <w:between w:val="nil"/>
        </w:pBdr>
        <w:ind w:left="709" w:hanging="425"/>
        <w:rPr>
          <w:b/>
          <w:color w:val="000000"/>
          <w:sz w:val="20"/>
          <w:szCs w:val="20"/>
        </w:rPr>
      </w:pPr>
      <w:r>
        <w:rPr>
          <w:b/>
          <w:color w:val="000000"/>
          <w:sz w:val="20"/>
          <w:szCs w:val="20"/>
        </w:rPr>
        <w:t>Mercados financieros</w:t>
      </w:r>
    </w:p>
    <w:p w:rsidR="0047029E" w:rsidRDefault="00A55429" w14:paraId="00000024"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Monetario</w:t>
      </w:r>
    </w:p>
    <w:p w:rsidR="0047029E" w:rsidRDefault="00A55429" w14:paraId="00000025"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Mercado de capitales</w:t>
      </w:r>
    </w:p>
    <w:p w:rsidR="0047029E" w:rsidRDefault="00A55429" w14:paraId="00000026" w14:textId="77777777">
      <w:pPr>
        <w:pStyle w:val="Normal0"/>
        <w:numPr>
          <w:ilvl w:val="1"/>
          <w:numId w:val="4"/>
        </w:numPr>
        <w:pBdr>
          <w:top w:val="nil"/>
          <w:left w:val="nil"/>
          <w:bottom w:val="nil"/>
          <w:right w:val="nil"/>
          <w:between w:val="nil"/>
        </w:pBdr>
        <w:ind w:left="709" w:hanging="425"/>
        <w:rPr>
          <w:b/>
          <w:color w:val="000000"/>
          <w:sz w:val="20"/>
          <w:szCs w:val="20"/>
        </w:rPr>
      </w:pPr>
      <w:r>
        <w:rPr>
          <w:color w:val="000000"/>
          <w:sz w:val="20"/>
          <w:szCs w:val="20"/>
        </w:rPr>
        <w:t xml:space="preserve">Mercado de derivados </w:t>
      </w:r>
    </w:p>
    <w:p w:rsidR="0047029E" w:rsidRDefault="00A55429" w14:paraId="00000027" w14:textId="77777777">
      <w:pPr>
        <w:pStyle w:val="Normal0"/>
        <w:numPr>
          <w:ilvl w:val="0"/>
          <w:numId w:val="4"/>
        </w:numPr>
        <w:pBdr>
          <w:top w:val="nil"/>
          <w:left w:val="nil"/>
          <w:bottom w:val="nil"/>
          <w:right w:val="nil"/>
          <w:between w:val="nil"/>
        </w:pBdr>
        <w:ind w:left="709" w:hanging="425"/>
        <w:rPr>
          <w:b/>
          <w:color w:val="000000"/>
          <w:sz w:val="20"/>
          <w:szCs w:val="20"/>
        </w:rPr>
      </w:pPr>
      <w:r>
        <w:rPr>
          <w:b/>
          <w:color w:val="000000"/>
          <w:sz w:val="20"/>
          <w:szCs w:val="20"/>
        </w:rPr>
        <w:t xml:space="preserve">Indicadores bursátiles </w:t>
      </w:r>
    </w:p>
    <w:p w:rsidR="0047029E" w:rsidRDefault="00A55429" w14:paraId="00000028"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Tipos de indicadores bursátiles</w:t>
      </w:r>
    </w:p>
    <w:p w:rsidR="0047029E" w:rsidRDefault="00A55429" w14:paraId="00000029" w14:textId="77777777">
      <w:pPr>
        <w:pStyle w:val="Normal0"/>
        <w:numPr>
          <w:ilvl w:val="1"/>
          <w:numId w:val="4"/>
        </w:numPr>
        <w:pBdr>
          <w:top w:val="nil"/>
          <w:left w:val="nil"/>
          <w:bottom w:val="nil"/>
          <w:right w:val="nil"/>
          <w:between w:val="nil"/>
        </w:pBdr>
        <w:ind w:left="709" w:hanging="425"/>
        <w:rPr>
          <w:color w:val="000000"/>
          <w:sz w:val="20"/>
          <w:szCs w:val="20"/>
        </w:rPr>
      </w:pPr>
      <w:r>
        <w:rPr>
          <w:color w:val="000000"/>
          <w:sz w:val="20"/>
          <w:szCs w:val="20"/>
        </w:rPr>
        <w:t>Métodos de cálculo de índices bursátiles</w:t>
      </w:r>
    </w:p>
    <w:p w:rsidR="0047029E" w:rsidRDefault="00A55429" w14:paraId="0000002A" w14:textId="77777777">
      <w:pPr>
        <w:pStyle w:val="Normal0"/>
        <w:pBdr>
          <w:top w:val="nil"/>
          <w:left w:val="nil"/>
          <w:bottom w:val="nil"/>
          <w:right w:val="nil"/>
          <w:between w:val="nil"/>
        </w:pBdr>
        <w:ind w:left="284"/>
        <w:rPr>
          <w:b/>
          <w:sz w:val="20"/>
          <w:szCs w:val="20"/>
        </w:rPr>
      </w:pPr>
      <w:r>
        <w:rPr>
          <w:b/>
          <w:color w:val="000000"/>
          <w:sz w:val="20"/>
          <w:szCs w:val="20"/>
        </w:rPr>
        <w:t>Síntesis</w:t>
      </w:r>
    </w:p>
    <w:p w:rsidR="0047029E" w:rsidRDefault="0047029E" w14:paraId="0000002B" w14:textId="77777777">
      <w:pPr>
        <w:pStyle w:val="Normal0"/>
        <w:pBdr>
          <w:top w:val="nil"/>
          <w:left w:val="nil"/>
          <w:bottom w:val="nil"/>
          <w:right w:val="nil"/>
          <w:between w:val="nil"/>
        </w:pBdr>
        <w:rPr>
          <w:b/>
          <w:sz w:val="20"/>
          <w:szCs w:val="20"/>
        </w:rPr>
      </w:pPr>
    </w:p>
    <w:p w:rsidR="0047029E" w:rsidRDefault="0047029E" w14:paraId="0000002C" w14:textId="77777777">
      <w:pPr>
        <w:pStyle w:val="Normal0"/>
        <w:pBdr>
          <w:top w:val="nil"/>
          <w:left w:val="nil"/>
          <w:bottom w:val="nil"/>
          <w:right w:val="nil"/>
          <w:between w:val="nil"/>
        </w:pBdr>
        <w:rPr>
          <w:b/>
          <w:sz w:val="20"/>
          <w:szCs w:val="20"/>
        </w:rPr>
      </w:pPr>
    </w:p>
    <w:p w:rsidR="0047029E" w:rsidRDefault="0047029E" w14:paraId="0000002D" w14:textId="77777777">
      <w:pPr>
        <w:pStyle w:val="Normal0"/>
        <w:pBdr>
          <w:top w:val="nil"/>
          <w:left w:val="nil"/>
          <w:bottom w:val="nil"/>
          <w:right w:val="nil"/>
          <w:between w:val="nil"/>
        </w:pBdr>
        <w:rPr>
          <w:b/>
          <w:sz w:val="20"/>
          <w:szCs w:val="20"/>
        </w:rPr>
      </w:pPr>
    </w:p>
    <w:p w:rsidR="0047029E" w:rsidRDefault="0047029E" w14:paraId="0000002E" w14:textId="77777777">
      <w:pPr>
        <w:pStyle w:val="Normal0"/>
        <w:pBdr>
          <w:top w:val="nil"/>
          <w:left w:val="nil"/>
          <w:bottom w:val="nil"/>
          <w:right w:val="nil"/>
          <w:between w:val="nil"/>
        </w:pBdr>
        <w:rPr>
          <w:b/>
          <w:sz w:val="20"/>
          <w:szCs w:val="20"/>
        </w:rPr>
      </w:pPr>
    </w:p>
    <w:p w:rsidR="0047029E" w:rsidRDefault="0047029E" w14:paraId="0000002F" w14:textId="77777777">
      <w:pPr>
        <w:pStyle w:val="Normal0"/>
        <w:pBdr>
          <w:top w:val="nil"/>
          <w:left w:val="nil"/>
          <w:bottom w:val="nil"/>
          <w:right w:val="nil"/>
          <w:between w:val="nil"/>
        </w:pBdr>
        <w:rPr>
          <w:b/>
          <w:sz w:val="20"/>
          <w:szCs w:val="20"/>
        </w:rPr>
      </w:pPr>
    </w:p>
    <w:p w:rsidR="0047029E" w:rsidRDefault="00A55429" w14:paraId="00000030" w14:textId="77777777">
      <w:pPr>
        <w:pStyle w:val="Normal0"/>
        <w:numPr>
          <w:ilvl w:val="0"/>
          <w:numId w:val="2"/>
        </w:numPr>
        <w:pBdr>
          <w:top w:val="nil"/>
          <w:left w:val="nil"/>
          <w:bottom w:val="nil"/>
          <w:right w:val="nil"/>
          <w:between w:val="nil"/>
        </w:pBdr>
        <w:ind w:left="284" w:hanging="284"/>
        <w:jc w:val="both"/>
        <w:rPr>
          <w:b/>
          <w:sz w:val="20"/>
          <w:szCs w:val="20"/>
        </w:rPr>
      </w:pPr>
      <w:r>
        <w:rPr>
          <w:b/>
          <w:sz w:val="20"/>
          <w:szCs w:val="20"/>
        </w:rPr>
        <w:t>Introducción</w:t>
      </w:r>
    </w:p>
    <w:p w:rsidR="0047029E" w:rsidRDefault="0047029E" w14:paraId="00000031" w14:textId="77777777">
      <w:pPr>
        <w:pStyle w:val="Normal0"/>
        <w:pBdr>
          <w:top w:val="nil"/>
          <w:left w:val="nil"/>
          <w:bottom w:val="nil"/>
          <w:right w:val="nil"/>
          <w:between w:val="nil"/>
        </w:pBdr>
        <w:jc w:val="both"/>
        <w:rPr>
          <w:b/>
          <w:sz w:val="20"/>
          <w:szCs w:val="20"/>
        </w:rPr>
      </w:pPr>
    </w:p>
    <w:p w:rsidR="0047029E" w:rsidP="5E3DF819" w:rsidRDefault="00A55429" w14:paraId="00000032" w14:textId="402C7CC4">
      <w:pPr>
        <w:pStyle w:val="Normal0"/>
        <w:spacing w:line="360" w:lineRule="auto"/>
        <w:jc w:val="both"/>
        <w:rPr>
          <w:rFonts w:ascii="Arial" w:hAnsi="Arial" w:eastAsia="Arial" w:cs="Arial"/>
          <w:sz w:val="20"/>
          <w:szCs w:val="20"/>
          <w:highlight w:val="cyan"/>
        </w:rPr>
      </w:pPr>
      <w:r w:rsidRPr="5E3DF819" w:rsidR="1CE7289D">
        <w:rPr>
          <w:rFonts w:ascii="Arial" w:hAnsi="Arial" w:eastAsia="Arial" w:cs="Arial"/>
          <w:sz w:val="20"/>
          <w:szCs w:val="20"/>
          <w:highlight w:val="cyan"/>
        </w:rPr>
        <w:t>L</w:t>
      </w:r>
      <w:r w:rsidRPr="5E3DF819" w:rsidR="5C2F025B">
        <w:rPr>
          <w:rFonts w:ascii="Arial" w:hAnsi="Arial" w:eastAsia="Arial" w:cs="Arial"/>
          <w:b w:val="0"/>
          <w:bCs w:val="0"/>
          <w:i w:val="0"/>
          <w:iCs w:val="0"/>
          <w:caps w:val="0"/>
          <w:smallCaps w:val="0"/>
          <w:noProof w:val="0"/>
          <w:color w:val="000000" w:themeColor="text1" w:themeTint="FF" w:themeShade="FF"/>
          <w:sz w:val="20"/>
          <w:szCs w:val="20"/>
          <w:highlight w:val="cyan"/>
          <w:lang w:val="es-MX"/>
        </w:rPr>
        <w:t xml:space="preserve"> La realidad financiera es uno de los pilares fundamentales sobre los que reposa la estabilidad económica de toda empresa; es ineludible que para todo ente económico es vital mantener una buena salud financiera con la que sustente el funcionamiento de sus operaciones.</w:t>
      </w:r>
      <w:r w:rsidRPr="5E3DF819" w:rsidR="5C2F025B">
        <w:rPr>
          <w:rFonts w:ascii="Arial" w:hAnsi="Arial" w:eastAsia="Arial" w:cs="Arial"/>
          <w:noProof w:val="0"/>
          <w:sz w:val="20"/>
          <w:szCs w:val="20"/>
          <w:highlight w:val="cyan"/>
          <w:lang w:val="es-MX"/>
        </w:rPr>
        <w:t xml:space="preserve"> </w:t>
      </w:r>
      <w:r w:rsidRPr="5E3DF819" w:rsidR="1CE7289D">
        <w:rPr>
          <w:rFonts w:ascii="Arial" w:hAnsi="Arial" w:eastAsia="Arial" w:cs="Arial"/>
          <w:sz w:val="20"/>
          <w:szCs w:val="20"/>
          <w:highlight w:val="cyan"/>
        </w:rPr>
        <w:t xml:space="preserve">En el siguiente video </w:t>
      </w:r>
      <w:r w:rsidRPr="5E3DF819" w:rsidR="6F2E1590">
        <w:rPr>
          <w:rFonts w:ascii="Arial" w:hAnsi="Arial" w:eastAsia="Arial" w:cs="Arial"/>
          <w:sz w:val="20"/>
          <w:szCs w:val="20"/>
          <w:highlight w:val="cyan"/>
        </w:rPr>
        <w:t>se expone</w:t>
      </w:r>
      <w:r w:rsidRPr="5E3DF819" w:rsidR="1CE7289D">
        <w:rPr>
          <w:rFonts w:ascii="Arial" w:hAnsi="Arial" w:eastAsia="Arial" w:cs="Arial"/>
          <w:sz w:val="20"/>
          <w:szCs w:val="20"/>
          <w:highlight w:val="cyan"/>
        </w:rPr>
        <w:t xml:space="preserve"> la importancia de la implementación de estrategias que garanticen una correcta toma de decisiones para el crecimiento empresarial.</w:t>
      </w:r>
    </w:p>
    <w:p w:rsidR="0047029E" w:rsidRDefault="00A55429" w14:paraId="00000033" w14:textId="77777777">
      <w:pPr>
        <w:pStyle w:val="Normal0"/>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58240" behindDoc="0" locked="0" layoutInCell="1" hidden="0" allowOverlap="1" wp14:anchorId="3F8521DF" wp14:editId="07777777">
                <wp:simplePos x="0" y="0"/>
                <wp:positionH relativeFrom="column">
                  <wp:posOffset>1</wp:posOffset>
                </wp:positionH>
                <wp:positionV relativeFrom="paragraph">
                  <wp:posOffset>139700</wp:posOffset>
                </wp:positionV>
                <wp:extent cx="6375800" cy="968600"/>
                <wp:effectExtent l="0" t="0" r="0" b="0"/>
                <wp:wrapNone/>
                <wp:docPr id="210"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1FDF0419" w14:textId="77777777">
                            <w:pPr>
                              <w:pStyle w:val="Normal0"/>
                              <w:spacing w:line="275" w:lineRule="auto"/>
                              <w:jc w:val="center"/>
                              <w:textDirection w:val="btLr"/>
                            </w:pPr>
                            <w:r>
                              <w:rPr>
                                <w:color w:val="FFFFFF"/>
                                <w:sz w:val="36"/>
                              </w:rPr>
                              <w:t>CF06_video_Introducción</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9BCEA67" wp14:editId="7777777">
                <wp:simplePos x="0" y="0"/>
                <wp:positionH relativeFrom="column">
                  <wp:posOffset>1</wp:posOffset>
                </wp:positionH>
                <wp:positionV relativeFrom="paragraph">
                  <wp:posOffset>139700</wp:posOffset>
                </wp:positionV>
                <wp:extent cx="6375800" cy="968600"/>
                <wp:effectExtent l="0" t="0" r="0" b="0"/>
                <wp:wrapNone/>
                <wp:docPr id="1228113985"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6375800" cy="968600"/>
                        </a:xfrm>
                        <a:prstGeom prst="rect"/>
                        <a:ln/>
                      </pic:spPr>
                    </pic:pic>
                  </a:graphicData>
                </a:graphic>
              </wp:anchor>
            </w:drawing>
          </mc:Fallback>
        </mc:AlternateContent>
      </w:r>
    </w:p>
    <w:p w:rsidR="0047029E" w:rsidRDefault="0047029E" w14:paraId="00000034" w14:textId="77777777">
      <w:pPr>
        <w:pStyle w:val="Normal0"/>
        <w:pBdr>
          <w:top w:val="nil"/>
          <w:left w:val="nil"/>
          <w:bottom w:val="nil"/>
          <w:right w:val="nil"/>
          <w:between w:val="nil"/>
        </w:pBdr>
        <w:jc w:val="both"/>
        <w:rPr>
          <w:sz w:val="20"/>
          <w:szCs w:val="20"/>
        </w:rPr>
      </w:pPr>
    </w:p>
    <w:p w:rsidR="0047029E" w:rsidRDefault="00AA3465" w14:paraId="00000035" w14:textId="77777777">
      <w:pPr>
        <w:pStyle w:val="Normal0"/>
        <w:pBdr>
          <w:top w:val="nil"/>
          <w:left w:val="nil"/>
          <w:bottom w:val="nil"/>
          <w:right w:val="nil"/>
          <w:between w:val="nil"/>
        </w:pBdr>
        <w:jc w:val="both"/>
        <w:rPr>
          <w:sz w:val="20"/>
          <w:szCs w:val="20"/>
        </w:rPr>
      </w:pPr>
      <w:sdt>
        <w:sdtPr>
          <w:tag w:val="goog_rdk_0"/>
          <w:id w:val="906766696"/>
        </w:sdtPr>
        <w:sdtEndPr/>
        <w:sdtContent>
          <w:commentRangeStart w:id="0"/>
        </w:sdtContent>
      </w:sdt>
    </w:p>
    <w:p w:rsidR="0047029E" w:rsidRDefault="00A55429" w14:paraId="00000036" w14:textId="77777777">
      <w:pPr>
        <w:pStyle w:val="Normal0"/>
        <w:pBdr>
          <w:top w:val="nil"/>
          <w:left w:val="nil"/>
          <w:bottom w:val="nil"/>
          <w:right w:val="nil"/>
          <w:between w:val="nil"/>
        </w:pBdr>
        <w:jc w:val="both"/>
        <w:rPr>
          <w:sz w:val="20"/>
          <w:szCs w:val="20"/>
        </w:rPr>
      </w:pPr>
      <w:commentRangeEnd w:id="0"/>
      <w:r>
        <w:commentReference w:id="0"/>
      </w:r>
    </w:p>
    <w:p w:rsidR="0047029E" w:rsidRDefault="0047029E" w14:paraId="00000037" w14:textId="77777777">
      <w:pPr>
        <w:pStyle w:val="Normal0"/>
        <w:pBdr>
          <w:top w:val="nil"/>
          <w:left w:val="nil"/>
          <w:bottom w:val="nil"/>
          <w:right w:val="nil"/>
          <w:between w:val="nil"/>
        </w:pBdr>
        <w:jc w:val="both"/>
        <w:rPr>
          <w:sz w:val="20"/>
          <w:szCs w:val="20"/>
        </w:rPr>
      </w:pPr>
    </w:p>
    <w:p w:rsidR="0047029E" w:rsidRDefault="0047029E" w14:paraId="00000038" w14:textId="77777777">
      <w:pPr>
        <w:pStyle w:val="Normal0"/>
        <w:pBdr>
          <w:top w:val="nil"/>
          <w:left w:val="nil"/>
          <w:bottom w:val="nil"/>
          <w:right w:val="nil"/>
          <w:between w:val="nil"/>
        </w:pBdr>
        <w:jc w:val="both"/>
        <w:rPr>
          <w:sz w:val="20"/>
          <w:szCs w:val="20"/>
        </w:rPr>
      </w:pPr>
    </w:p>
    <w:p w:rsidR="0047029E" w:rsidRDefault="0047029E" w14:paraId="00000039" w14:textId="77777777">
      <w:pPr>
        <w:pStyle w:val="Normal0"/>
        <w:pBdr>
          <w:top w:val="nil"/>
          <w:left w:val="nil"/>
          <w:bottom w:val="nil"/>
          <w:right w:val="nil"/>
          <w:between w:val="nil"/>
        </w:pBdr>
        <w:jc w:val="both"/>
        <w:rPr>
          <w:sz w:val="20"/>
          <w:szCs w:val="20"/>
        </w:rPr>
      </w:pPr>
    </w:p>
    <w:p w:rsidR="0047029E" w:rsidRDefault="00A55429" w14:paraId="0000003A" w14:textId="77777777">
      <w:pPr>
        <w:pStyle w:val="Normal0"/>
        <w:pBdr>
          <w:top w:val="nil"/>
          <w:left w:val="nil"/>
          <w:bottom w:val="nil"/>
          <w:right w:val="nil"/>
          <w:between w:val="nil"/>
        </w:pBdr>
        <w:jc w:val="both"/>
        <w:rPr>
          <w:sz w:val="20"/>
          <w:szCs w:val="20"/>
        </w:rPr>
      </w:pPr>
      <w:r>
        <w:rPr>
          <w:sz w:val="20"/>
          <w:szCs w:val="20"/>
        </w:rPr>
        <w:t xml:space="preserve"> </w:t>
      </w:r>
    </w:p>
    <w:p w:rsidR="0047029E" w:rsidRDefault="0047029E" w14:paraId="0000003B" w14:textId="77777777">
      <w:pPr>
        <w:pStyle w:val="Normal0"/>
        <w:pBdr>
          <w:top w:val="nil"/>
          <w:left w:val="nil"/>
          <w:bottom w:val="nil"/>
          <w:right w:val="nil"/>
          <w:between w:val="nil"/>
        </w:pBdr>
        <w:rPr>
          <w:sz w:val="20"/>
          <w:szCs w:val="20"/>
        </w:rPr>
      </w:pPr>
    </w:p>
    <w:p w:rsidR="0047029E" w:rsidRDefault="00A55429" w14:paraId="0000003C" w14:textId="77777777">
      <w:pPr>
        <w:pStyle w:val="Normal0"/>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Desarrollo de contenidos</w:t>
      </w:r>
    </w:p>
    <w:p w:rsidR="0047029E" w:rsidRDefault="0047029E" w14:paraId="0000003D" w14:textId="77777777">
      <w:pPr>
        <w:pStyle w:val="Normal0"/>
        <w:pBdr>
          <w:top w:val="nil"/>
          <w:left w:val="nil"/>
          <w:bottom w:val="nil"/>
          <w:right w:val="nil"/>
          <w:between w:val="nil"/>
        </w:pBdr>
        <w:jc w:val="both"/>
        <w:rPr>
          <w:b/>
          <w:color w:val="000000"/>
          <w:sz w:val="20"/>
          <w:szCs w:val="20"/>
        </w:rPr>
      </w:pPr>
    </w:p>
    <w:p w:rsidR="0047029E" w:rsidRDefault="00A55429" w14:paraId="0000003E" w14:textId="77777777">
      <w:pPr>
        <w:pStyle w:val="Normal0"/>
        <w:numPr>
          <w:ilvl w:val="0"/>
          <w:numId w:val="3"/>
        </w:numPr>
        <w:pBdr>
          <w:top w:val="nil"/>
          <w:left w:val="nil"/>
          <w:bottom w:val="nil"/>
          <w:right w:val="nil"/>
          <w:between w:val="nil"/>
        </w:pBdr>
        <w:ind w:left="567" w:hanging="283"/>
        <w:rPr>
          <w:b/>
          <w:color w:val="000000"/>
          <w:sz w:val="20"/>
          <w:szCs w:val="20"/>
        </w:rPr>
      </w:pPr>
      <w:r>
        <w:rPr>
          <w:b/>
          <w:color w:val="000000"/>
          <w:sz w:val="20"/>
          <w:szCs w:val="20"/>
        </w:rPr>
        <w:t xml:space="preserve">Activos y pasivos financieros </w:t>
      </w:r>
    </w:p>
    <w:p w:rsidR="0047029E" w:rsidRDefault="0047029E" w14:paraId="0000003F" w14:textId="77777777">
      <w:pPr>
        <w:pStyle w:val="Normal0"/>
        <w:pBdr>
          <w:top w:val="nil"/>
          <w:left w:val="nil"/>
          <w:bottom w:val="nil"/>
          <w:right w:val="nil"/>
          <w:between w:val="nil"/>
        </w:pBdr>
        <w:ind w:left="567"/>
        <w:rPr>
          <w:b/>
          <w:color w:val="000000"/>
          <w:sz w:val="20"/>
          <w:szCs w:val="20"/>
        </w:rPr>
      </w:pPr>
    </w:p>
    <w:p w:rsidR="5525F3AD" w:rsidP="5E3DF819" w:rsidRDefault="5525F3AD" w14:paraId="2200216C" w14:textId="5ABED2E0">
      <w:pPr>
        <w:pStyle w:val="Normal0"/>
        <w:spacing w:line="360" w:lineRule="auto"/>
        <w:ind w:left="142"/>
        <w:jc w:val="both"/>
        <w:rPr>
          <w:rFonts w:ascii="Arial" w:hAnsi="Arial" w:eastAsia="Arial" w:cs="Arial"/>
          <w:b w:val="0"/>
          <w:bCs w:val="0"/>
          <w:i w:val="0"/>
          <w:iCs w:val="0"/>
          <w:caps w:val="0"/>
          <w:smallCaps w:val="0"/>
          <w:noProof w:val="0"/>
          <w:color w:val="000000" w:themeColor="text1" w:themeTint="FF" w:themeShade="FF"/>
          <w:sz w:val="20"/>
          <w:szCs w:val="20"/>
          <w:highlight w:val="cyan"/>
          <w:lang w:val="es-MX"/>
        </w:rPr>
      </w:pPr>
      <w:r w:rsidRPr="5E3DF819" w:rsidR="5525F3AD">
        <w:rPr>
          <w:rFonts w:ascii="Arial" w:hAnsi="Arial" w:eastAsia="Arial" w:cs="Arial"/>
          <w:b w:val="0"/>
          <w:bCs w:val="0"/>
          <w:i w:val="0"/>
          <w:iCs w:val="0"/>
          <w:caps w:val="0"/>
          <w:smallCaps w:val="0"/>
          <w:noProof w:val="0"/>
          <w:color w:val="000000" w:themeColor="text1" w:themeTint="FF" w:themeShade="FF"/>
          <w:sz w:val="20"/>
          <w:szCs w:val="20"/>
          <w:highlight w:val="cyan"/>
          <w:lang w:val="es-MX"/>
        </w:rPr>
        <w:t>Se entiende por activos y pasivos financieros aquellos beneficios y obligaciones que resultan como condiciones establecidas en contratos de compraventa suscritos por dos o más entes económicos. La parte que suscribe el contrato como compradora, a cambio de entregar recursos financieros (efectivos, inventarios, activos) obtiene un activo financiero, lo que representa para esta la adquisición de derechos que le permiten recibir ingresos futuros sobre los activos reales y el efectivo que posea o genere la parte vendedora, quien en este contrato cede a la parte compradora estos derechos, obteniendo así un pasivo financiero con el que se obliga a pagarlos en un plazo exigible determinado.</w:t>
      </w:r>
    </w:p>
    <w:p w:rsidR="0047029E" w:rsidRDefault="0047029E" w14:paraId="00000041" w14:textId="77777777">
      <w:pPr>
        <w:pStyle w:val="Normal0"/>
        <w:spacing w:line="360" w:lineRule="auto"/>
        <w:ind w:left="142" w:firstLine="567"/>
        <w:jc w:val="both"/>
        <w:rPr>
          <w:sz w:val="20"/>
          <w:szCs w:val="20"/>
        </w:rPr>
      </w:pPr>
    </w:p>
    <w:p w:rsidR="0047029E" w:rsidRDefault="00A55429" w14:paraId="00000042" w14:textId="77777777">
      <w:pPr>
        <w:pStyle w:val="Normal0"/>
        <w:spacing w:line="360" w:lineRule="auto"/>
        <w:ind w:left="142"/>
        <w:jc w:val="both"/>
        <w:rPr>
          <w:sz w:val="20"/>
          <w:szCs w:val="20"/>
        </w:rPr>
      </w:pPr>
      <w:r w:rsidRPr="79AB074F" w:rsidR="00A55429">
        <w:rPr>
          <w:sz w:val="20"/>
          <w:szCs w:val="20"/>
        </w:rPr>
        <w:t>Así pues, se constituye un negocio que se sustenta en la adquisición de expectativas financieras, tal como se explica en la siguiente infografía.</w:t>
      </w:r>
    </w:p>
    <w:p w:rsidR="7616A220" w:rsidP="79AB074F" w:rsidRDefault="7616A220" w14:paraId="59820C44">
      <w:pPr>
        <w:pStyle w:val="Normal0"/>
        <w:spacing w:line="360" w:lineRule="auto"/>
        <w:ind w:left="142"/>
        <w:jc w:val="both"/>
        <w:rPr>
          <w:b w:val="1"/>
          <w:bCs w:val="1"/>
          <w:sz w:val="20"/>
          <w:szCs w:val="20"/>
          <w:highlight w:val="yellow"/>
        </w:rPr>
      </w:pPr>
      <w:commentRangeStart w:id="1415566524"/>
      <w:r w:rsidRPr="79AB074F" w:rsidR="7616A220">
        <w:rPr>
          <w:b w:val="1"/>
          <w:bCs w:val="1"/>
          <w:sz w:val="20"/>
          <w:szCs w:val="20"/>
          <w:highlight w:val="yellow"/>
        </w:rPr>
        <w:t>Figura 1</w:t>
      </w:r>
    </w:p>
    <w:p w:rsidR="7616A220" w:rsidP="79AB074F" w:rsidRDefault="7616A220" w14:paraId="4EB9D426" w14:textId="16BBEB44">
      <w:pPr>
        <w:pStyle w:val="Normal0"/>
        <w:spacing w:line="360" w:lineRule="auto"/>
        <w:ind w:left="142"/>
        <w:jc w:val="both"/>
        <w:rPr>
          <w:i w:val="1"/>
          <w:iCs w:val="1"/>
          <w:sz w:val="20"/>
          <w:szCs w:val="20"/>
          <w:highlight w:val="yellow"/>
        </w:rPr>
      </w:pPr>
      <w:r w:rsidRPr="79AB074F" w:rsidR="7616A220">
        <w:rPr>
          <w:i w:val="1"/>
          <w:iCs w:val="1"/>
          <w:sz w:val="20"/>
          <w:szCs w:val="20"/>
          <w:highlight w:val="yellow"/>
        </w:rPr>
        <w:t>Expectativas financieras</w:t>
      </w:r>
      <w:commentRangeEnd w:id="1415566524"/>
      <w:r>
        <w:rPr>
          <w:rStyle w:val="CommentReference"/>
        </w:rPr>
        <w:commentReference w:id="1415566524"/>
      </w:r>
    </w:p>
    <w:p w:rsidR="0047029E" w:rsidRDefault="0047029E" w14:paraId="00000043" w14:textId="77777777">
      <w:pPr>
        <w:pStyle w:val="Normal0"/>
        <w:spacing w:line="360" w:lineRule="auto"/>
        <w:ind w:left="142"/>
        <w:jc w:val="both"/>
        <w:rPr>
          <w:sz w:val="20"/>
          <w:szCs w:val="20"/>
        </w:rPr>
      </w:pPr>
    </w:p>
    <w:p w:rsidR="0047029E" w:rsidRDefault="00AA3465" w14:paraId="00000044" w14:textId="77777777">
      <w:pPr>
        <w:pStyle w:val="Normal0"/>
        <w:spacing w:line="360" w:lineRule="auto"/>
        <w:ind w:left="142"/>
        <w:jc w:val="both"/>
        <w:rPr>
          <w:sz w:val="20"/>
          <w:szCs w:val="20"/>
        </w:rPr>
      </w:pPr>
      <w:sdt>
        <w:sdtPr>
          <w:tag w:val="goog_rdk_1"/>
          <w:id w:val="1078698996"/>
        </w:sdtPr>
        <w:sdtEndPr/>
        <w:sdtContent>
          <w:commentRangeStart w:id="1"/>
        </w:sdtContent>
      </w:sdt>
      <w:r w:rsidR="00A55429">
        <w:rPr>
          <w:noProof/>
        </w:rPr>
        <mc:AlternateContent>
          <mc:Choice Requires="wpg">
            <w:drawing>
              <wp:anchor distT="0" distB="0" distL="114300" distR="114300" simplePos="0" relativeHeight="251659264" behindDoc="0" locked="0" layoutInCell="1" hidden="0" allowOverlap="1" wp14:anchorId="40763FBC" wp14:editId="07777777">
                <wp:simplePos x="0" y="0"/>
                <wp:positionH relativeFrom="column">
                  <wp:posOffset>1</wp:posOffset>
                </wp:positionH>
                <wp:positionV relativeFrom="paragraph">
                  <wp:posOffset>0</wp:posOffset>
                </wp:positionV>
                <wp:extent cx="6375800" cy="968600"/>
                <wp:effectExtent l="0" t="0" r="0" b="0"/>
                <wp:wrapNone/>
                <wp:docPr id="195"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784B581B" w14:textId="77777777">
                            <w:pPr>
                              <w:pStyle w:val="Normal0"/>
                              <w:spacing w:line="275" w:lineRule="auto"/>
                              <w:jc w:val="center"/>
                              <w:textDirection w:val="btLr"/>
                            </w:pPr>
                            <w:r>
                              <w:rPr>
                                <w:color w:val="FFFFFF"/>
                                <w:sz w:val="36"/>
                              </w:rPr>
                              <w:t>CF06_1_infografía_expectativas financieras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2AEC576" wp14:editId="7777777">
                <wp:simplePos x="0" y="0"/>
                <wp:positionH relativeFrom="column">
                  <wp:posOffset>1</wp:posOffset>
                </wp:positionH>
                <wp:positionV relativeFrom="paragraph">
                  <wp:posOffset>0</wp:posOffset>
                </wp:positionV>
                <wp:extent cx="6375800" cy="968600"/>
                <wp:effectExtent l="0" t="0" r="0" b="0"/>
                <wp:wrapNone/>
                <wp:docPr id="1147438680"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6375800" cy="968600"/>
                        </a:xfrm>
                        <a:prstGeom prst="rect"/>
                        <a:ln/>
                      </pic:spPr>
                    </pic:pic>
                  </a:graphicData>
                </a:graphic>
              </wp:anchor>
            </w:drawing>
          </mc:Fallback>
        </mc:AlternateContent>
      </w:r>
    </w:p>
    <w:p w:rsidR="0047029E" w:rsidRDefault="00A55429" w14:paraId="00000045" w14:textId="77777777">
      <w:pPr>
        <w:pStyle w:val="Normal0"/>
        <w:spacing w:line="360" w:lineRule="auto"/>
        <w:ind w:left="142"/>
        <w:jc w:val="both"/>
        <w:rPr>
          <w:sz w:val="20"/>
          <w:szCs w:val="20"/>
        </w:rPr>
      </w:pPr>
      <w:commentRangeEnd w:id="1"/>
      <w:r>
        <w:commentReference w:id="1"/>
      </w:r>
    </w:p>
    <w:p w:rsidR="0047029E" w:rsidRDefault="0047029E" w14:paraId="00000046" w14:textId="77777777">
      <w:pPr>
        <w:pStyle w:val="Normal0"/>
        <w:spacing w:line="360" w:lineRule="auto"/>
        <w:ind w:left="142"/>
        <w:jc w:val="both"/>
        <w:rPr>
          <w:sz w:val="20"/>
          <w:szCs w:val="20"/>
        </w:rPr>
      </w:pPr>
    </w:p>
    <w:p w:rsidR="0047029E" w:rsidRDefault="0047029E" w14:paraId="00000047" w14:textId="77777777">
      <w:pPr>
        <w:pStyle w:val="Normal0"/>
        <w:spacing w:line="360" w:lineRule="auto"/>
        <w:ind w:left="142"/>
        <w:jc w:val="both"/>
        <w:rPr>
          <w:sz w:val="20"/>
          <w:szCs w:val="20"/>
        </w:rPr>
      </w:pPr>
    </w:p>
    <w:p w:rsidR="0047029E" w:rsidRDefault="0047029E" w14:paraId="00000048" w14:textId="77777777">
      <w:pPr>
        <w:pStyle w:val="Normal0"/>
        <w:spacing w:line="360" w:lineRule="auto"/>
        <w:ind w:left="142"/>
        <w:jc w:val="both"/>
        <w:rPr>
          <w:sz w:val="20"/>
          <w:szCs w:val="20"/>
        </w:rPr>
      </w:pPr>
    </w:p>
    <w:p w:rsidR="0047029E" w:rsidRDefault="0047029E" w14:paraId="00000049" w14:textId="77777777">
      <w:pPr>
        <w:pStyle w:val="Normal0"/>
        <w:ind w:left="142"/>
        <w:jc w:val="both"/>
        <w:rPr>
          <w:sz w:val="20"/>
          <w:szCs w:val="20"/>
        </w:rPr>
      </w:pPr>
    </w:p>
    <w:p w:rsidR="0047029E" w:rsidRDefault="00A55429" w14:paraId="0000004A" w14:textId="77777777">
      <w:pPr>
        <w:pStyle w:val="Normal0"/>
        <w:spacing w:line="360" w:lineRule="auto"/>
        <w:ind w:left="142"/>
        <w:jc w:val="both"/>
        <w:rPr>
          <w:sz w:val="20"/>
          <w:szCs w:val="20"/>
        </w:rPr>
      </w:pPr>
      <w:r>
        <w:rPr>
          <w:sz w:val="20"/>
          <w:szCs w:val="20"/>
        </w:rPr>
        <w:t>Si bien es cierto que la generación de activos y pasivos financieros tiene su origen en un hecho económico común, por su naturaleza económica están definidos por características específicas para cada uno así:</w:t>
      </w:r>
    </w:p>
    <w:p w:rsidR="0047029E" w:rsidRDefault="0047029E" w14:paraId="0000004B" w14:textId="77777777">
      <w:pPr>
        <w:pStyle w:val="Normal0"/>
        <w:spacing w:line="360" w:lineRule="auto"/>
        <w:ind w:left="142"/>
        <w:jc w:val="both"/>
        <w:rPr>
          <w:sz w:val="20"/>
          <w:szCs w:val="20"/>
        </w:rPr>
      </w:pPr>
    </w:p>
    <w:p w:rsidR="5E3DF819" w:rsidP="5E3DF819" w:rsidRDefault="5E3DF819" w14:paraId="6E37A246" w14:textId="03B532B8">
      <w:pPr>
        <w:pStyle w:val="Normal0"/>
        <w:spacing w:line="360" w:lineRule="auto"/>
        <w:ind w:left="142"/>
        <w:jc w:val="both"/>
        <w:rPr>
          <w:sz w:val="20"/>
          <w:szCs w:val="20"/>
        </w:rPr>
      </w:pPr>
    </w:p>
    <w:p w:rsidR="0047029E" w:rsidP="79AB074F" w:rsidRDefault="00A55429" w14:paraId="0000004C" w14:textId="5CACFE0B">
      <w:pPr>
        <w:pStyle w:val="Normal0"/>
        <w:spacing w:line="360" w:lineRule="auto"/>
        <w:ind w:left="142"/>
        <w:jc w:val="both"/>
        <w:rPr>
          <w:b w:val="1"/>
          <w:bCs w:val="1"/>
          <w:sz w:val="20"/>
          <w:szCs w:val="20"/>
          <w:highlight w:val="yellow"/>
        </w:rPr>
      </w:pPr>
      <w:commentRangeStart w:id="1921688978"/>
      <w:r w:rsidRPr="79AB074F" w:rsidR="00A55429">
        <w:rPr>
          <w:b w:val="1"/>
          <w:bCs w:val="1"/>
          <w:sz w:val="20"/>
          <w:szCs w:val="20"/>
          <w:highlight w:val="yellow"/>
        </w:rPr>
        <w:t xml:space="preserve">Figura </w:t>
      </w:r>
      <w:r w:rsidRPr="79AB074F" w:rsidR="2E54F0EE">
        <w:rPr>
          <w:b w:val="1"/>
          <w:bCs w:val="1"/>
          <w:sz w:val="20"/>
          <w:szCs w:val="20"/>
          <w:highlight w:val="yellow"/>
        </w:rPr>
        <w:t>2</w:t>
      </w:r>
    </w:p>
    <w:p w:rsidR="0047029E" w:rsidP="79AB074F" w:rsidRDefault="00AA3465" w14:paraId="0000004D" w14:textId="77777777">
      <w:pPr>
        <w:pStyle w:val="Normal0"/>
        <w:spacing w:line="360" w:lineRule="auto"/>
        <w:ind w:left="142"/>
        <w:jc w:val="both"/>
        <w:rPr>
          <w:i w:val="1"/>
          <w:iCs w:val="1"/>
          <w:sz w:val="20"/>
          <w:szCs w:val="20"/>
        </w:rPr>
      </w:pPr>
      <w:sdt>
        <w:sdtPr>
          <w:tag w:val="goog_rdk_2"/>
          <w:id w:val="2073032475"/>
          <w:placeholder>
            <w:docPart w:val="DefaultPlaceholder_1081868574"/>
          </w:placeholder>
          <w:rPr>
            <w:highlight w:val="yellow"/>
          </w:rPr>
        </w:sdtPr>
        <w:sdtEndPr/>
        <w:sdtContent>
          <w:commentRangeStart w:id="2"/>
        </w:sdtContent>
      </w:sdt>
      <w:r w:rsidRPr="79AB074F" w:rsidR="00A55429">
        <w:rPr>
          <w:i w:val="1"/>
          <w:iCs w:val="1"/>
          <w:sz w:val="20"/>
          <w:szCs w:val="20"/>
          <w:highlight w:val="yellow"/>
        </w:rPr>
        <w:t>Características</w:t>
      </w:r>
      <w:commentRangeEnd w:id="2"/>
      <w:r w:rsidR="00A55429">
        <w:commentReference w:id="2"/>
      </w:r>
      <w:commentRangeEnd w:id="1921688978"/>
      <w:r>
        <w:rPr>
          <w:rStyle w:val="CommentReference"/>
        </w:rPr>
        <w:commentReference w:id="1921688978"/>
      </w:r>
      <w:r w:rsidR="00A55429">
        <w:rPr>
          <w:noProof/>
        </w:rPr>
        <mc:AlternateContent>
          <mc:Choice Requires="wpg">
            <w:drawing>
              <wp:anchor distT="0" distB="0" distL="114300" distR="114300" simplePos="0" relativeHeight="251660288" behindDoc="0" locked="0" layoutInCell="1" hidden="0" allowOverlap="1" wp14:anchorId="4FBD8EC1" wp14:editId="07777777">
                <wp:simplePos x="0" y="0"/>
                <wp:positionH relativeFrom="column">
                  <wp:posOffset>50801</wp:posOffset>
                </wp:positionH>
                <wp:positionV relativeFrom="paragraph">
                  <wp:posOffset>177800</wp:posOffset>
                </wp:positionV>
                <wp:extent cx="6375800" cy="968600"/>
                <wp:effectExtent l="0" t="0" r="0" b="0"/>
                <wp:wrapNone/>
                <wp:docPr id="212"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41F3E581" w14:textId="77777777">
                            <w:pPr>
                              <w:pStyle w:val="Normal0"/>
                              <w:spacing w:line="275" w:lineRule="auto"/>
                              <w:jc w:val="center"/>
                              <w:textDirection w:val="btLr"/>
                            </w:pPr>
                            <w:r>
                              <w:rPr>
                                <w:color w:val="FFFFFF"/>
                                <w:sz w:val="36"/>
                              </w:rPr>
                              <w:t>CF06_1_gráfico_características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46FE8C7" wp14:editId="7777777">
                <wp:simplePos x="0" y="0"/>
                <wp:positionH relativeFrom="column">
                  <wp:posOffset>50801</wp:posOffset>
                </wp:positionH>
                <wp:positionV relativeFrom="paragraph">
                  <wp:posOffset>177800</wp:posOffset>
                </wp:positionV>
                <wp:extent cx="6375800" cy="968600"/>
                <wp:effectExtent l="0" t="0" r="0" b="0"/>
                <wp:wrapNone/>
                <wp:docPr id="1649859465"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6375800" cy="968600"/>
                        </a:xfrm>
                        <a:prstGeom prst="rect"/>
                        <a:ln/>
                      </pic:spPr>
                    </pic:pic>
                  </a:graphicData>
                </a:graphic>
              </wp:anchor>
            </w:drawing>
          </mc:Fallback>
        </mc:AlternateContent>
      </w:r>
    </w:p>
    <w:p w:rsidR="0047029E" w:rsidRDefault="0047029E" w14:paraId="0000004E" w14:textId="77777777">
      <w:pPr>
        <w:pStyle w:val="Normal0"/>
        <w:spacing w:line="360" w:lineRule="auto"/>
        <w:ind w:left="142"/>
        <w:jc w:val="both"/>
        <w:rPr>
          <w:sz w:val="20"/>
          <w:szCs w:val="20"/>
        </w:rPr>
      </w:pPr>
    </w:p>
    <w:p w:rsidR="0047029E" w:rsidRDefault="0047029E" w14:paraId="0000004F" w14:textId="77777777">
      <w:pPr>
        <w:pStyle w:val="Normal0"/>
        <w:spacing w:line="360" w:lineRule="auto"/>
        <w:ind w:left="142"/>
        <w:jc w:val="both"/>
        <w:rPr>
          <w:sz w:val="20"/>
          <w:szCs w:val="20"/>
        </w:rPr>
      </w:pPr>
    </w:p>
    <w:p w:rsidR="0047029E" w:rsidRDefault="0047029E" w14:paraId="00000050" w14:textId="77777777">
      <w:pPr>
        <w:pStyle w:val="Normal0"/>
        <w:spacing w:line="360" w:lineRule="auto"/>
        <w:ind w:left="142"/>
        <w:jc w:val="both"/>
        <w:rPr>
          <w:sz w:val="20"/>
          <w:szCs w:val="20"/>
        </w:rPr>
      </w:pPr>
    </w:p>
    <w:p w:rsidR="0047029E" w:rsidRDefault="0047029E" w14:paraId="00000051" w14:textId="77777777">
      <w:pPr>
        <w:pStyle w:val="Normal0"/>
        <w:spacing w:line="360" w:lineRule="auto"/>
        <w:ind w:left="142"/>
        <w:jc w:val="both"/>
        <w:rPr>
          <w:sz w:val="20"/>
          <w:szCs w:val="20"/>
        </w:rPr>
      </w:pPr>
    </w:p>
    <w:p w:rsidR="0047029E" w:rsidRDefault="0047029E" w14:paraId="00000052" w14:textId="77777777">
      <w:pPr>
        <w:pStyle w:val="Normal0"/>
        <w:spacing w:line="360" w:lineRule="auto"/>
        <w:ind w:left="142"/>
        <w:jc w:val="both"/>
        <w:rPr>
          <w:sz w:val="20"/>
          <w:szCs w:val="20"/>
        </w:rPr>
      </w:pPr>
    </w:p>
    <w:p w:rsidR="0047029E" w:rsidRDefault="0047029E" w14:paraId="00000053" w14:textId="77777777">
      <w:pPr>
        <w:pStyle w:val="Normal0"/>
        <w:jc w:val="both"/>
        <w:rPr>
          <w:sz w:val="20"/>
          <w:szCs w:val="20"/>
        </w:rPr>
      </w:pPr>
    </w:p>
    <w:p w:rsidR="0047029E" w:rsidRDefault="00A55429" w14:paraId="00000054" w14:textId="48092C1E">
      <w:pPr>
        <w:pStyle w:val="Normal0"/>
        <w:spacing w:line="360" w:lineRule="auto"/>
        <w:jc w:val="both"/>
        <w:rPr>
          <w:sz w:val="20"/>
          <w:szCs w:val="20"/>
        </w:rPr>
      </w:pPr>
      <w:r w:rsidRPr="5E3DF819" w:rsidR="1CE7289D">
        <w:rPr>
          <w:sz w:val="20"/>
          <w:szCs w:val="20"/>
          <w:highlight w:val="cyan"/>
        </w:rPr>
        <w:t xml:space="preserve">De acuerdo </w:t>
      </w:r>
      <w:r w:rsidRPr="5E3DF819" w:rsidR="11C108C0">
        <w:rPr>
          <w:sz w:val="20"/>
          <w:szCs w:val="20"/>
          <w:highlight w:val="cyan"/>
        </w:rPr>
        <w:t>con</w:t>
      </w:r>
      <w:r w:rsidRPr="5E3DF819" w:rsidR="1CE7289D">
        <w:rPr>
          <w:sz w:val="20"/>
          <w:szCs w:val="20"/>
          <w:highlight w:val="cyan"/>
        </w:rPr>
        <w:t xml:space="preserve"> las c</w:t>
      </w:r>
      <w:r w:rsidRPr="5E3DF819" w:rsidR="1CE7289D">
        <w:rPr>
          <w:sz w:val="20"/>
          <w:szCs w:val="20"/>
        </w:rPr>
        <w:t xml:space="preserve">ondiciones económicas que generan la creación tanto de activos como pasivos financieros, por su naturaleza, origen o condición en el ámbito financiero, pueden reconocerse los siguientes tipos, iniciando con los activos. </w:t>
      </w:r>
    </w:p>
    <w:p w:rsidR="0047029E" w:rsidRDefault="0047029E" w14:paraId="00000055" w14:textId="77777777">
      <w:pPr>
        <w:pStyle w:val="Normal0"/>
        <w:jc w:val="both"/>
        <w:rPr>
          <w:sz w:val="20"/>
          <w:szCs w:val="20"/>
        </w:rPr>
      </w:pPr>
    </w:p>
    <w:p w:rsidR="0047029E" w:rsidRDefault="00A55429" w14:paraId="00000056" w14:textId="77777777">
      <w:pPr>
        <w:pStyle w:val="Normal0"/>
        <w:jc w:val="both"/>
        <w:rPr>
          <w:sz w:val="20"/>
          <w:szCs w:val="20"/>
        </w:rPr>
      </w:pPr>
      <w:r>
        <w:rPr>
          <w:noProof/>
        </w:rPr>
        <mc:AlternateContent>
          <mc:Choice Requires="wpg">
            <w:drawing>
              <wp:anchor distT="0" distB="0" distL="114300" distR="114300" simplePos="0" relativeHeight="251661312" behindDoc="0" locked="0" layoutInCell="1" hidden="0" allowOverlap="1" wp14:anchorId="609345B1" wp14:editId="07777777">
                <wp:simplePos x="0" y="0"/>
                <wp:positionH relativeFrom="column">
                  <wp:posOffset>1</wp:posOffset>
                </wp:positionH>
                <wp:positionV relativeFrom="paragraph">
                  <wp:posOffset>0</wp:posOffset>
                </wp:positionV>
                <wp:extent cx="6375800" cy="968600"/>
                <wp:effectExtent l="0" t="0" r="0" b="0"/>
                <wp:wrapNone/>
                <wp:docPr id="211"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144B93B8" w14:textId="77777777">
                            <w:pPr>
                              <w:pStyle w:val="Normal0"/>
                              <w:spacing w:line="275" w:lineRule="auto"/>
                              <w:jc w:val="center"/>
                              <w:textDirection w:val="btLr"/>
                            </w:pPr>
                            <w:r>
                              <w:rPr>
                                <w:color w:val="FFFFFF"/>
                                <w:sz w:val="36"/>
                              </w:rPr>
                              <w:t>CF06_1_interactivo_activos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258D959E" wp14:editId="7777777">
                <wp:simplePos x="0" y="0"/>
                <wp:positionH relativeFrom="column">
                  <wp:posOffset>1</wp:posOffset>
                </wp:positionH>
                <wp:positionV relativeFrom="paragraph">
                  <wp:posOffset>0</wp:posOffset>
                </wp:positionV>
                <wp:extent cx="6375800" cy="968600"/>
                <wp:effectExtent l="0" t="0" r="0" b="0"/>
                <wp:wrapNone/>
                <wp:docPr id="1325769408"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6375800" cy="968600"/>
                        </a:xfrm>
                        <a:prstGeom prst="rect"/>
                        <a:ln/>
                      </pic:spPr>
                    </pic:pic>
                  </a:graphicData>
                </a:graphic>
              </wp:anchor>
            </w:drawing>
          </mc:Fallback>
        </mc:AlternateContent>
      </w:r>
    </w:p>
    <w:p w:rsidR="0047029E" w:rsidRDefault="00AA3465" w14:paraId="00000057" w14:textId="77777777">
      <w:pPr>
        <w:pStyle w:val="Normal0"/>
        <w:jc w:val="both"/>
        <w:rPr>
          <w:sz w:val="20"/>
          <w:szCs w:val="20"/>
        </w:rPr>
      </w:pPr>
      <w:sdt>
        <w:sdtPr>
          <w:tag w:val="goog_rdk_3"/>
          <w:id w:val="513396540"/>
        </w:sdtPr>
        <w:sdtEndPr/>
        <w:sdtContent>
          <w:commentRangeStart w:id="3"/>
        </w:sdtContent>
      </w:sdt>
    </w:p>
    <w:p w:rsidR="0047029E" w:rsidRDefault="00A55429" w14:paraId="00000058" w14:textId="77777777">
      <w:pPr>
        <w:pStyle w:val="Normal0"/>
        <w:jc w:val="both"/>
        <w:rPr>
          <w:sz w:val="20"/>
          <w:szCs w:val="20"/>
        </w:rPr>
      </w:pPr>
      <w:commentRangeEnd w:id="3"/>
      <w:r>
        <w:commentReference w:id="3"/>
      </w:r>
    </w:p>
    <w:p w:rsidR="0047029E" w:rsidRDefault="0047029E" w14:paraId="00000059" w14:textId="77777777">
      <w:pPr>
        <w:pStyle w:val="Normal0"/>
        <w:jc w:val="both"/>
        <w:rPr>
          <w:sz w:val="20"/>
          <w:szCs w:val="20"/>
        </w:rPr>
      </w:pPr>
    </w:p>
    <w:p w:rsidR="0047029E" w:rsidRDefault="0047029E" w14:paraId="0000005A" w14:textId="77777777">
      <w:pPr>
        <w:pStyle w:val="Normal0"/>
        <w:jc w:val="both"/>
        <w:rPr>
          <w:sz w:val="20"/>
          <w:szCs w:val="20"/>
        </w:rPr>
      </w:pPr>
    </w:p>
    <w:p w:rsidR="0047029E" w:rsidRDefault="0047029E" w14:paraId="0000005B" w14:textId="77777777">
      <w:pPr>
        <w:pStyle w:val="Normal0"/>
        <w:jc w:val="both"/>
        <w:rPr>
          <w:sz w:val="20"/>
          <w:szCs w:val="20"/>
        </w:rPr>
      </w:pPr>
    </w:p>
    <w:p w:rsidR="0047029E" w:rsidRDefault="0047029E" w14:paraId="0000005C" w14:textId="77777777">
      <w:pPr>
        <w:pStyle w:val="Normal0"/>
        <w:ind w:firstLine="709"/>
        <w:jc w:val="both"/>
        <w:rPr>
          <w:sz w:val="20"/>
          <w:szCs w:val="20"/>
        </w:rPr>
      </w:pPr>
    </w:p>
    <w:p w:rsidR="0047029E" w:rsidP="5E3DF819" w:rsidRDefault="00A55429" w14:paraId="0000005D" w14:textId="40F3CF1B">
      <w:pPr>
        <w:pStyle w:val="Normal0"/>
        <w:jc w:val="both"/>
        <w:rPr>
          <w:rFonts w:ascii="Arial" w:hAnsi="Arial" w:eastAsia="Arial" w:cs="Arial"/>
          <w:sz w:val="20"/>
          <w:szCs w:val="20"/>
          <w:highlight w:val="cyan"/>
        </w:rPr>
      </w:pPr>
      <w:r w:rsidRPr="5E3DF819" w:rsidR="2868AEE2">
        <w:rPr>
          <w:rFonts w:ascii="Arial" w:hAnsi="Arial" w:eastAsia="Arial" w:cs="Arial"/>
          <w:b w:val="0"/>
          <w:bCs w:val="0"/>
          <w:i w:val="0"/>
          <w:iCs w:val="0"/>
          <w:caps w:val="0"/>
          <w:smallCaps w:val="0"/>
          <w:noProof w:val="0"/>
          <w:color w:val="000000" w:themeColor="text1" w:themeTint="FF" w:themeShade="FF"/>
          <w:sz w:val="20"/>
          <w:szCs w:val="20"/>
          <w:highlight w:val="cyan"/>
          <w:lang w:val="es-MX"/>
        </w:rPr>
        <w:t xml:space="preserve">A </w:t>
      </w:r>
      <w:r w:rsidRPr="5E3DF819" w:rsidR="2868AEE2">
        <w:rPr>
          <w:rFonts w:ascii="Arial" w:hAnsi="Arial" w:eastAsia="Arial" w:cs="Arial"/>
          <w:b w:val="0"/>
          <w:bCs w:val="0"/>
          <w:i w:val="0"/>
          <w:iCs w:val="0"/>
          <w:caps w:val="0"/>
          <w:smallCaps w:val="0"/>
          <w:noProof w:val="0"/>
          <w:color w:val="000000" w:themeColor="text1" w:themeTint="FF" w:themeShade="FF"/>
          <w:sz w:val="20"/>
          <w:szCs w:val="20"/>
          <w:highlight w:val="cyan"/>
          <w:lang w:val="es-MX"/>
        </w:rPr>
        <w:t>continuación</w:t>
      </w:r>
      <w:r w:rsidRPr="5E3DF819" w:rsidR="2868AEE2">
        <w:rPr>
          <w:rFonts w:ascii="Arial" w:hAnsi="Arial" w:eastAsia="Arial" w:cs="Arial"/>
          <w:b w:val="0"/>
          <w:bCs w:val="0"/>
          <w:i w:val="0"/>
          <w:iCs w:val="0"/>
          <w:caps w:val="0"/>
          <w:smallCaps w:val="0"/>
          <w:noProof w:val="0"/>
          <w:color w:val="000000" w:themeColor="text1" w:themeTint="FF" w:themeShade="FF"/>
          <w:sz w:val="20"/>
          <w:szCs w:val="20"/>
          <w:highlight w:val="cyan"/>
          <w:lang w:val="es-MX"/>
        </w:rPr>
        <w:t xml:space="preserve"> se presenta</w:t>
      </w:r>
      <w:r w:rsidRPr="5E3DF819" w:rsidR="1CE7289D">
        <w:rPr>
          <w:rFonts w:ascii="Arial" w:hAnsi="Arial" w:eastAsia="Arial" w:cs="Arial"/>
          <w:sz w:val="20"/>
          <w:szCs w:val="20"/>
          <w:highlight w:val="cyan"/>
        </w:rPr>
        <w:t xml:space="preserve"> con la clasificación de los pasivos</w:t>
      </w:r>
      <w:r w:rsidRPr="5E3DF819" w:rsidR="42FC1FDB">
        <w:rPr>
          <w:rFonts w:ascii="Arial" w:hAnsi="Arial" w:eastAsia="Arial" w:cs="Arial"/>
          <w:sz w:val="20"/>
          <w:szCs w:val="20"/>
          <w:highlight w:val="cyan"/>
        </w:rPr>
        <w:t>:</w:t>
      </w:r>
    </w:p>
    <w:p w:rsidR="0047029E" w:rsidRDefault="0047029E" w14:paraId="0000005E" w14:textId="77777777">
      <w:pPr>
        <w:pStyle w:val="Normal0"/>
        <w:jc w:val="both"/>
        <w:rPr>
          <w:sz w:val="20"/>
          <w:szCs w:val="20"/>
        </w:rPr>
      </w:pPr>
    </w:p>
    <w:p w:rsidR="0047029E" w:rsidRDefault="00A55429" w14:paraId="0000005F" w14:textId="77777777">
      <w:pPr>
        <w:pStyle w:val="Normal0"/>
        <w:jc w:val="both"/>
        <w:rPr>
          <w:sz w:val="20"/>
          <w:szCs w:val="20"/>
        </w:rPr>
      </w:pPr>
      <w:r>
        <w:rPr>
          <w:noProof/>
        </w:rPr>
        <mc:AlternateContent>
          <mc:Choice Requires="wpg">
            <w:drawing>
              <wp:anchor distT="0" distB="0" distL="114300" distR="114300" simplePos="0" relativeHeight="251662336" behindDoc="0" locked="0" layoutInCell="1" hidden="0" allowOverlap="1" wp14:anchorId="1CF9826B" wp14:editId="07777777">
                <wp:simplePos x="0" y="0"/>
                <wp:positionH relativeFrom="column">
                  <wp:posOffset>1</wp:posOffset>
                </wp:positionH>
                <wp:positionV relativeFrom="paragraph">
                  <wp:posOffset>0</wp:posOffset>
                </wp:positionV>
                <wp:extent cx="6375800" cy="968600"/>
                <wp:effectExtent l="0" t="0" r="0" b="0"/>
                <wp:wrapNone/>
                <wp:docPr id="202"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5DBFE0D9" w14:textId="77777777">
                            <w:pPr>
                              <w:pStyle w:val="Normal0"/>
                              <w:spacing w:line="275" w:lineRule="auto"/>
                              <w:jc w:val="center"/>
                              <w:textDirection w:val="btLr"/>
                            </w:pPr>
                            <w:r>
                              <w:rPr>
                                <w:color w:val="FFFFFF"/>
                                <w:sz w:val="36"/>
                              </w:rPr>
                              <w:t>CF06_1_interactivo_pasivos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5C4D464F" wp14:editId="7777777">
                <wp:simplePos x="0" y="0"/>
                <wp:positionH relativeFrom="column">
                  <wp:posOffset>1</wp:posOffset>
                </wp:positionH>
                <wp:positionV relativeFrom="paragraph">
                  <wp:posOffset>0</wp:posOffset>
                </wp:positionV>
                <wp:extent cx="6375800" cy="968600"/>
                <wp:effectExtent l="0" t="0" r="0" b="0"/>
                <wp:wrapNone/>
                <wp:docPr id="799604519"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375800" cy="968600"/>
                        </a:xfrm>
                        <a:prstGeom prst="rect"/>
                        <a:ln/>
                      </pic:spPr>
                    </pic:pic>
                  </a:graphicData>
                </a:graphic>
              </wp:anchor>
            </w:drawing>
          </mc:Fallback>
        </mc:AlternateContent>
      </w:r>
    </w:p>
    <w:p w:rsidR="0047029E" w:rsidRDefault="00AA3465" w14:paraId="00000060" w14:textId="77777777">
      <w:pPr>
        <w:pStyle w:val="Normal0"/>
        <w:jc w:val="both"/>
        <w:rPr>
          <w:sz w:val="20"/>
          <w:szCs w:val="20"/>
        </w:rPr>
      </w:pPr>
      <w:sdt>
        <w:sdtPr>
          <w:tag w:val="goog_rdk_4"/>
          <w:id w:val="346859182"/>
        </w:sdtPr>
        <w:sdtEndPr/>
        <w:sdtContent>
          <w:commentRangeStart w:id="4"/>
        </w:sdtContent>
      </w:sdt>
    </w:p>
    <w:p w:rsidR="0047029E" w:rsidRDefault="00A55429" w14:paraId="00000061" w14:textId="77777777">
      <w:pPr>
        <w:pStyle w:val="Normal0"/>
        <w:jc w:val="both"/>
        <w:rPr>
          <w:sz w:val="20"/>
          <w:szCs w:val="20"/>
        </w:rPr>
      </w:pPr>
      <w:commentRangeEnd w:id="4"/>
      <w:r>
        <w:commentReference w:id="4"/>
      </w:r>
    </w:p>
    <w:p w:rsidR="0047029E" w:rsidRDefault="0047029E" w14:paraId="00000062" w14:textId="77777777">
      <w:pPr>
        <w:pStyle w:val="Normal0"/>
        <w:jc w:val="both"/>
        <w:rPr>
          <w:sz w:val="20"/>
          <w:szCs w:val="20"/>
        </w:rPr>
      </w:pPr>
    </w:p>
    <w:p w:rsidR="0047029E" w:rsidRDefault="0047029E" w14:paraId="00000063" w14:textId="77777777">
      <w:pPr>
        <w:pStyle w:val="Normal0"/>
        <w:jc w:val="both"/>
        <w:rPr>
          <w:sz w:val="20"/>
          <w:szCs w:val="20"/>
        </w:rPr>
      </w:pPr>
    </w:p>
    <w:p w:rsidR="0047029E" w:rsidRDefault="0047029E" w14:paraId="00000064" w14:textId="77777777">
      <w:pPr>
        <w:pStyle w:val="Normal0"/>
        <w:jc w:val="both"/>
        <w:rPr>
          <w:sz w:val="20"/>
          <w:szCs w:val="20"/>
        </w:rPr>
      </w:pPr>
    </w:p>
    <w:p w:rsidR="0047029E" w:rsidRDefault="00A55429" w14:paraId="00000065" w14:textId="77777777">
      <w:pPr>
        <w:pStyle w:val="Normal0"/>
        <w:jc w:val="both"/>
        <w:rPr>
          <w:sz w:val="20"/>
          <w:szCs w:val="20"/>
        </w:rPr>
      </w:pPr>
      <w:r w:rsidRPr="5E3DF819" w:rsidR="1CE7289D">
        <w:rPr>
          <w:sz w:val="20"/>
          <w:szCs w:val="20"/>
        </w:rPr>
        <w:t xml:space="preserve"> </w:t>
      </w:r>
    </w:p>
    <w:p w:rsidR="4A9F37F7" w:rsidP="5E3DF819" w:rsidRDefault="4A9F37F7" w14:paraId="2C979C95" w14:textId="322339F5">
      <w:pPr>
        <w:pStyle w:val="Normal0"/>
        <w:spacing w:line="360" w:lineRule="auto"/>
        <w:jc w:val="both"/>
        <w:rPr>
          <w:rFonts w:ascii="Arial" w:hAnsi="Arial" w:eastAsia="Arial" w:cs="Arial"/>
          <w:b w:val="0"/>
          <w:bCs w:val="0"/>
          <w:i w:val="0"/>
          <w:iCs w:val="0"/>
          <w:caps w:val="0"/>
          <w:smallCaps w:val="0"/>
          <w:noProof w:val="0"/>
          <w:color w:val="000000" w:themeColor="text1" w:themeTint="FF" w:themeShade="FF"/>
          <w:sz w:val="20"/>
          <w:szCs w:val="20"/>
          <w:highlight w:val="cyan"/>
          <w:lang w:val="es-MX"/>
        </w:rPr>
      </w:pPr>
      <w:r w:rsidRPr="5E3DF819" w:rsidR="4A9F37F7">
        <w:rPr>
          <w:rFonts w:ascii="Arial" w:hAnsi="Arial" w:eastAsia="Arial" w:cs="Arial"/>
          <w:b w:val="0"/>
          <w:bCs w:val="0"/>
          <w:i w:val="0"/>
          <w:iCs w:val="0"/>
          <w:caps w:val="0"/>
          <w:smallCaps w:val="0"/>
          <w:noProof w:val="0"/>
          <w:color w:val="000000" w:themeColor="text1" w:themeTint="FF" w:themeShade="FF"/>
          <w:sz w:val="20"/>
          <w:szCs w:val="20"/>
          <w:highlight w:val="cyan"/>
          <w:lang w:val="es-MX"/>
        </w:rPr>
        <w:t>En consecuencia, es indudable reconocer el escenario financiero al que se enfrentan los asesores en esta materia, por eso es necesario enfatizar la importancia del estudio de cada opción financiera y su adaptabilidad respecto de las condiciones y necesidades de las propuestas.</w:t>
      </w:r>
    </w:p>
    <w:p w:rsidR="0047029E" w:rsidRDefault="0047029E" w14:paraId="00000067" w14:textId="77777777">
      <w:pPr>
        <w:pStyle w:val="Normal0"/>
        <w:spacing w:line="360" w:lineRule="auto"/>
        <w:jc w:val="both"/>
        <w:rPr>
          <w:sz w:val="20"/>
          <w:szCs w:val="20"/>
        </w:rPr>
      </w:pPr>
    </w:p>
    <w:p w:rsidR="6F6B93DF" w:rsidP="6F6B93DF" w:rsidRDefault="6F6B93DF" w14:paraId="46CABF0F" w14:textId="3B31F957">
      <w:pPr>
        <w:pStyle w:val="Normal0"/>
        <w:spacing w:line="360" w:lineRule="auto"/>
        <w:jc w:val="both"/>
        <w:rPr>
          <w:sz w:val="20"/>
          <w:szCs w:val="20"/>
        </w:rPr>
      </w:pPr>
    </w:p>
    <w:tbl>
      <w:tblPr>
        <w:tblStyle w:val="aff0"/>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1"/>
        <w:gridCol w:w="8691"/>
      </w:tblGrid>
      <w:tr w:rsidR="0047029E" w14:paraId="672A6659" w14:textId="77777777">
        <w:tc>
          <w:tcPr>
            <w:tcW w:w="1271" w:type="dxa"/>
            <w:tcBorders>
              <w:top w:val="single" w:color="000000" w:sz="4" w:space="0"/>
              <w:left w:val="single" w:color="000000" w:sz="4" w:space="0"/>
              <w:bottom w:val="single" w:color="000000" w:sz="4" w:space="0"/>
              <w:right w:val="single" w:color="000000" w:sz="4" w:space="0"/>
            </w:tcBorders>
            <w:shd w:val="clear" w:color="auto" w:fill="5F497A"/>
          </w:tcPr>
          <w:p w:rsidR="0047029E" w:rsidRDefault="0047029E" w14:paraId="00000068" w14:textId="77777777">
            <w:pPr>
              <w:pStyle w:val="Normal0"/>
              <w:spacing w:line="360" w:lineRule="auto"/>
              <w:jc w:val="both"/>
              <w:rPr>
                <w:sz w:val="20"/>
                <w:szCs w:val="20"/>
              </w:rPr>
            </w:pPr>
          </w:p>
        </w:tc>
        <w:tc>
          <w:tcPr>
            <w:tcW w:w="8691" w:type="dxa"/>
            <w:tcBorders>
              <w:left w:val="single" w:color="000000" w:sz="4" w:space="0"/>
              <w:bottom w:val="single" w:color="000000" w:sz="4" w:space="0"/>
            </w:tcBorders>
          </w:tcPr>
          <w:p w:rsidR="0047029E" w:rsidRDefault="0047029E" w14:paraId="00000069" w14:textId="77777777">
            <w:pPr>
              <w:pStyle w:val="Normal0"/>
              <w:spacing w:line="360" w:lineRule="auto"/>
              <w:jc w:val="both"/>
              <w:rPr>
                <w:sz w:val="20"/>
                <w:szCs w:val="20"/>
              </w:rPr>
            </w:pPr>
          </w:p>
        </w:tc>
      </w:tr>
      <w:tr w:rsidR="0047029E" w14:paraId="1B031CC6" w14:textId="77777777">
        <w:tc>
          <w:tcPr>
            <w:tcW w:w="9962" w:type="dxa"/>
            <w:gridSpan w:val="2"/>
            <w:tcBorders>
              <w:top w:val="single" w:color="000000" w:sz="4" w:space="0"/>
              <w:left w:val="single" w:color="000000" w:sz="4" w:space="0"/>
              <w:bottom w:val="single" w:color="000000" w:sz="4" w:space="0"/>
              <w:right w:val="single" w:color="000000" w:sz="4" w:space="0"/>
            </w:tcBorders>
            <w:shd w:val="clear" w:color="auto" w:fill="E5DFEC"/>
          </w:tcPr>
          <w:p w:rsidR="0047029E" w:rsidRDefault="00A55429" w14:paraId="0000006A" w14:textId="77777777">
            <w:pPr>
              <w:pStyle w:val="Normal0"/>
              <w:jc w:val="both"/>
              <w:rPr>
                <w:sz w:val="20"/>
                <w:szCs w:val="20"/>
              </w:rPr>
            </w:pPr>
            <w:r>
              <w:rPr>
                <w:sz w:val="20"/>
                <w:szCs w:val="20"/>
              </w:rPr>
              <w:t xml:space="preserve">La correcta articulación de estas dos condiciones garantizará la aplicabilidad efectiva de las propuestas, puesto que, en términos prácticos, no resultaría eficiente proponer a un inversor, cuyo objetivo es proteger sus recursos sin importar la rentabilidad que pueda obtener, alternativas de altos rendimientos, pero con mayores riesgos como, por ejemplo, los activos de renta variable como los mercados de divisas, que se caracterizan por su </w:t>
            </w:r>
            <w:sdt>
              <w:sdtPr>
                <w:tag w:val="goog_rdk_5"/>
                <w:id w:val="1286778432"/>
              </w:sdtPr>
              <w:sdtEndPr/>
              <w:sdtContent>
                <w:commentRangeStart w:id="5"/>
              </w:sdtContent>
            </w:sdt>
            <w:r>
              <w:rPr>
                <w:sz w:val="20"/>
                <w:szCs w:val="20"/>
              </w:rPr>
              <w:t>volatilidad</w:t>
            </w:r>
            <w:commentRangeEnd w:id="5"/>
            <w:r>
              <w:commentReference w:id="5"/>
            </w:r>
            <w:r>
              <w:rPr>
                <w:sz w:val="20"/>
                <w:szCs w:val="20"/>
              </w:rPr>
              <w:t xml:space="preserve">. </w:t>
            </w:r>
          </w:p>
        </w:tc>
      </w:tr>
    </w:tbl>
    <w:p w:rsidR="0047029E" w:rsidRDefault="0047029E" w14:paraId="0000006C" w14:textId="77777777">
      <w:pPr>
        <w:pStyle w:val="Normal0"/>
        <w:spacing w:line="360" w:lineRule="auto"/>
        <w:jc w:val="both"/>
        <w:rPr>
          <w:sz w:val="20"/>
          <w:szCs w:val="20"/>
        </w:rPr>
      </w:pPr>
    </w:p>
    <w:p w:rsidR="0047029E" w:rsidRDefault="0047029E" w14:paraId="0000006D" w14:textId="77777777">
      <w:pPr>
        <w:pStyle w:val="Normal0"/>
        <w:spacing w:line="360" w:lineRule="auto"/>
        <w:jc w:val="both"/>
        <w:rPr>
          <w:sz w:val="20"/>
          <w:szCs w:val="20"/>
        </w:rPr>
      </w:pPr>
    </w:p>
    <w:p w:rsidR="0047029E" w:rsidRDefault="0047029E" w14:paraId="0000006E" w14:textId="77777777">
      <w:pPr>
        <w:pStyle w:val="Normal0"/>
        <w:spacing w:line="360" w:lineRule="auto"/>
        <w:jc w:val="both"/>
        <w:rPr>
          <w:sz w:val="20"/>
          <w:szCs w:val="20"/>
        </w:rPr>
      </w:pPr>
    </w:p>
    <w:p w:rsidR="0047029E" w:rsidRDefault="0047029E" w14:paraId="0000006F" w14:textId="77777777">
      <w:pPr>
        <w:pStyle w:val="Normal0"/>
        <w:spacing w:line="360" w:lineRule="auto"/>
        <w:jc w:val="both"/>
        <w:rPr>
          <w:sz w:val="20"/>
          <w:szCs w:val="20"/>
        </w:rPr>
      </w:pPr>
    </w:p>
    <w:p w:rsidR="0047029E" w:rsidRDefault="00A55429" w14:paraId="00000070" w14:textId="77777777">
      <w:pPr>
        <w:pStyle w:val="Normal0"/>
        <w:numPr>
          <w:ilvl w:val="0"/>
          <w:numId w:val="3"/>
        </w:numPr>
        <w:pBdr>
          <w:top w:val="nil"/>
          <w:left w:val="nil"/>
          <w:bottom w:val="nil"/>
          <w:right w:val="nil"/>
          <w:between w:val="nil"/>
        </w:pBdr>
        <w:ind w:left="567" w:hanging="283"/>
        <w:jc w:val="both"/>
        <w:rPr>
          <w:b/>
          <w:color w:val="000000"/>
          <w:sz w:val="20"/>
          <w:szCs w:val="20"/>
        </w:rPr>
      </w:pPr>
      <w:r>
        <w:rPr>
          <w:b/>
          <w:color w:val="000000"/>
          <w:sz w:val="20"/>
          <w:szCs w:val="20"/>
        </w:rPr>
        <w:t>Fuentes y usos del efectivo</w:t>
      </w:r>
    </w:p>
    <w:p w:rsidR="0047029E" w:rsidRDefault="0047029E" w14:paraId="00000071" w14:textId="77777777">
      <w:pPr>
        <w:pStyle w:val="Normal0"/>
        <w:pBdr>
          <w:top w:val="nil"/>
          <w:left w:val="nil"/>
          <w:bottom w:val="nil"/>
          <w:right w:val="nil"/>
          <w:between w:val="nil"/>
        </w:pBdr>
        <w:ind w:left="360"/>
        <w:jc w:val="both"/>
        <w:rPr>
          <w:b/>
          <w:color w:val="000000"/>
          <w:sz w:val="20"/>
          <w:szCs w:val="20"/>
        </w:rPr>
      </w:pPr>
    </w:p>
    <w:p w:rsidR="0047029E" w:rsidP="5E3DF819" w:rsidRDefault="00A55429" w14:paraId="00000072" w14:textId="2300B553">
      <w:pPr>
        <w:pStyle w:val="Normal0"/>
        <w:spacing w:line="360" w:lineRule="auto"/>
        <w:jc w:val="both"/>
        <w:rPr>
          <w:color w:val="000000"/>
          <w:sz w:val="20"/>
          <w:szCs w:val="20"/>
          <w:highlight w:val="cyan"/>
        </w:rPr>
      </w:pPr>
      <w:r w:rsidRPr="5E3DF819" w:rsidR="61D5E3F6">
        <w:rPr>
          <w:color w:val="000000" w:themeColor="text1" w:themeTint="FF" w:themeShade="FF"/>
          <w:sz w:val="20"/>
          <w:szCs w:val="20"/>
          <w:highlight w:val="cyan"/>
        </w:rPr>
        <w:t>U</w:t>
      </w:r>
      <w:r w:rsidRPr="5E3DF819" w:rsidR="1CE7289D">
        <w:rPr>
          <w:color w:val="000000" w:themeColor="text1" w:themeTint="FF" w:themeShade="FF"/>
          <w:sz w:val="20"/>
          <w:szCs w:val="20"/>
          <w:highlight w:val="cyan"/>
        </w:rPr>
        <w:t xml:space="preserve">no de los objetivos principales de la administración y gestión financiera </w:t>
      </w:r>
      <w:r w:rsidRPr="5E3DF819" w:rsidR="17C2606E">
        <w:rPr>
          <w:color w:val="000000" w:themeColor="text1" w:themeTint="FF" w:themeShade="FF"/>
          <w:sz w:val="20"/>
          <w:szCs w:val="20"/>
          <w:highlight w:val="cyan"/>
        </w:rPr>
        <w:t xml:space="preserve">es </w:t>
      </w:r>
      <w:r w:rsidRPr="5E3DF819" w:rsidR="1CE7289D">
        <w:rPr>
          <w:color w:val="000000" w:themeColor="text1" w:themeTint="FF" w:themeShade="FF"/>
          <w:sz w:val="20"/>
          <w:szCs w:val="20"/>
          <w:highlight w:val="cyan"/>
        </w:rPr>
        <w:t>la generación estratégica de políticas que contribuyan a la consecución de recursos de bajos costos, que garanticen un tiempo adecuado para su uso o aplicación en actividades que sean rentables a la empresa.</w:t>
      </w:r>
    </w:p>
    <w:p w:rsidR="0047029E" w:rsidRDefault="0047029E" w14:paraId="00000073" w14:textId="77777777">
      <w:pPr>
        <w:pStyle w:val="Normal0"/>
        <w:pBdr>
          <w:top w:val="nil"/>
          <w:left w:val="nil"/>
          <w:bottom w:val="nil"/>
          <w:right w:val="nil"/>
          <w:between w:val="nil"/>
        </w:pBdr>
        <w:spacing w:line="360" w:lineRule="auto"/>
        <w:ind w:left="360"/>
        <w:jc w:val="both"/>
        <w:rPr>
          <w:color w:val="000000"/>
          <w:sz w:val="20"/>
          <w:szCs w:val="20"/>
        </w:rPr>
      </w:pPr>
    </w:p>
    <w:p w:rsidR="0047029E" w:rsidP="5E3DF819" w:rsidRDefault="00A55429" w14:paraId="00000074" w14:textId="3CDB45AF">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b w:val="0"/>
          <w:bCs w:val="0"/>
          <w:i w:val="0"/>
          <w:iCs w:val="0"/>
          <w:caps w:val="0"/>
          <w:smallCaps w:val="0"/>
          <w:noProof w:val="0"/>
          <w:color w:val="000000"/>
          <w:sz w:val="18"/>
          <w:szCs w:val="18"/>
          <w:highlight w:val="cyan"/>
          <w:lang w:val="es-MX"/>
        </w:rPr>
      </w:pPr>
      <w:r w:rsidRPr="5E3DF819" w:rsidR="1CE7289D">
        <w:rPr>
          <w:color w:val="000000" w:themeColor="text1" w:themeTint="FF" w:themeShade="FF"/>
          <w:sz w:val="20"/>
          <w:szCs w:val="20"/>
        </w:rPr>
        <w:t xml:space="preserve">Dichas estrategias proveen herramientas de análisis organizacionales, que permiten diagnosticar la evolución de la relación entre las fuentes que originan la consecución de los recursos, tales como el efectivo, y el uso que se les está dando a los mismos. Este análisis permite evaluar la pertinencia de las decisiones con las que se define la manera de cómo se obtienen los recursos y en qué se gastan. </w:t>
      </w:r>
      <w:r w:rsidRPr="5E3DF819" w:rsidR="64C3B8F2">
        <w:rPr>
          <w:rFonts w:ascii="Arial" w:hAnsi="Arial" w:eastAsia="Arial" w:cs="Arial"/>
          <w:b w:val="0"/>
          <w:bCs w:val="0"/>
          <w:i w:val="0"/>
          <w:iCs w:val="0"/>
          <w:caps w:val="0"/>
          <w:smallCaps w:val="0"/>
          <w:noProof w:val="0"/>
          <w:color w:val="000000" w:themeColor="text1" w:themeTint="FF" w:themeShade="FF"/>
          <w:sz w:val="20"/>
          <w:szCs w:val="20"/>
          <w:highlight w:val="cyan"/>
          <w:lang w:val="es-MX"/>
        </w:rPr>
        <w:t>Así mismo, dicho análisis permite considerar otras opciones que mejoren estos procesos de obtención y gastos y proyecciones a futuro sobre su comportamiento, buscando mejorar la situación financiera de las empresas, como se presenta en los siguientes casos.</w:t>
      </w:r>
    </w:p>
    <w:p w:rsidR="79AB074F" w:rsidP="79AB074F" w:rsidRDefault="79AB074F" w14:paraId="5DB592B9" w14:textId="60D31479">
      <w:pPr>
        <w:pStyle w:val="Normal0"/>
        <w:spacing w:line="360" w:lineRule="auto"/>
        <w:ind w:left="0"/>
        <w:jc w:val="both"/>
        <w:rPr>
          <w:b w:val="1"/>
          <w:bCs w:val="1"/>
          <w:sz w:val="20"/>
          <w:szCs w:val="20"/>
        </w:rPr>
      </w:pPr>
    </w:p>
    <w:p w:rsidR="693E146E" w:rsidP="79AB074F" w:rsidRDefault="693E146E" w14:paraId="06EEB25E" w14:textId="00C51FEE">
      <w:pPr>
        <w:pStyle w:val="Normal0"/>
        <w:spacing w:line="360" w:lineRule="auto"/>
        <w:ind w:left="0"/>
        <w:jc w:val="both"/>
        <w:rPr>
          <w:b w:val="1"/>
          <w:bCs w:val="1"/>
          <w:sz w:val="20"/>
          <w:szCs w:val="20"/>
          <w:highlight w:val="yellow"/>
        </w:rPr>
      </w:pPr>
      <w:commentRangeStart w:id="192075391"/>
      <w:r w:rsidRPr="79AB074F" w:rsidR="693E146E">
        <w:rPr>
          <w:b w:val="1"/>
          <w:bCs w:val="1"/>
          <w:sz w:val="20"/>
          <w:szCs w:val="20"/>
          <w:highlight w:val="yellow"/>
        </w:rPr>
        <w:t>Figura 3</w:t>
      </w:r>
    </w:p>
    <w:p w:rsidR="693E146E" w:rsidP="79AB074F" w:rsidRDefault="693E146E" w14:paraId="4E5E9146" w14:textId="335A0C50">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i w:val="1"/>
          <w:iCs w:val="1"/>
          <w:color w:val="000000" w:themeColor="text1" w:themeTint="FF" w:themeShade="FF"/>
          <w:sz w:val="20"/>
          <w:szCs w:val="20"/>
          <w:highlight w:val="yellow"/>
        </w:rPr>
      </w:pPr>
      <w:r w:rsidRPr="79AB074F" w:rsidR="693E146E">
        <w:rPr>
          <w:i w:val="1"/>
          <w:iCs w:val="1"/>
          <w:color w:val="000000" w:themeColor="text1" w:themeTint="FF" w:themeShade="FF"/>
          <w:sz w:val="20"/>
          <w:szCs w:val="20"/>
          <w:highlight w:val="yellow"/>
        </w:rPr>
        <w:t>Obtención y gastos</w:t>
      </w:r>
      <w:commentRangeEnd w:id="192075391"/>
      <w:r>
        <w:rPr>
          <w:rStyle w:val="CommentReference"/>
        </w:rPr>
        <w:commentReference w:id="192075391"/>
      </w:r>
    </w:p>
    <w:p w:rsidR="0047029E" w:rsidRDefault="0047029E" w14:paraId="00000075" w14:textId="77777777">
      <w:pPr>
        <w:pStyle w:val="Normal0"/>
        <w:pBdr>
          <w:top w:val="nil"/>
          <w:left w:val="nil"/>
          <w:bottom w:val="nil"/>
          <w:right w:val="nil"/>
          <w:between w:val="nil"/>
        </w:pBdr>
        <w:jc w:val="both"/>
        <w:rPr>
          <w:color w:val="000000"/>
          <w:sz w:val="20"/>
          <w:szCs w:val="20"/>
        </w:rPr>
      </w:pPr>
    </w:p>
    <w:p w:rsidR="0047029E" w:rsidRDefault="00A55429" w14:paraId="00000076" w14:textId="77777777">
      <w:pPr>
        <w:pStyle w:val="Normal0"/>
        <w:pBdr>
          <w:top w:val="nil"/>
          <w:left w:val="nil"/>
          <w:bottom w:val="nil"/>
          <w:right w:val="nil"/>
          <w:between w:val="nil"/>
        </w:pBdr>
        <w:jc w:val="both"/>
        <w:rPr>
          <w:color w:val="000000"/>
          <w:sz w:val="20"/>
          <w:szCs w:val="20"/>
        </w:rPr>
      </w:pPr>
      <w:r>
        <w:rPr>
          <w:noProof/>
        </w:rPr>
        <mc:AlternateContent>
          <mc:Choice Requires="wpg">
            <w:drawing>
              <wp:anchor distT="0" distB="0" distL="114300" distR="114300" simplePos="0" relativeHeight="251663360" behindDoc="0" locked="0" layoutInCell="1" hidden="0" allowOverlap="1" wp14:anchorId="7DCF6DBA" wp14:editId="07777777">
                <wp:simplePos x="0" y="0"/>
                <wp:positionH relativeFrom="column">
                  <wp:posOffset>1</wp:posOffset>
                </wp:positionH>
                <wp:positionV relativeFrom="paragraph">
                  <wp:posOffset>0</wp:posOffset>
                </wp:positionV>
                <wp:extent cx="6375800" cy="968600"/>
                <wp:effectExtent l="0" t="0" r="0" b="0"/>
                <wp:wrapNone/>
                <wp:docPr id="205"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59B8BF1D" w14:textId="77777777">
                            <w:pPr>
                              <w:pStyle w:val="Normal0"/>
                              <w:spacing w:line="275" w:lineRule="auto"/>
                              <w:jc w:val="center"/>
                              <w:textDirection w:val="btLr"/>
                            </w:pPr>
                            <w:r>
                              <w:rPr>
                                <w:color w:val="FFFFFF"/>
                                <w:sz w:val="36"/>
                              </w:rPr>
                              <w:t>CF06_2_infografía_casos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4EF84D5" wp14:editId="7777777">
                <wp:simplePos x="0" y="0"/>
                <wp:positionH relativeFrom="column">
                  <wp:posOffset>1</wp:posOffset>
                </wp:positionH>
                <wp:positionV relativeFrom="paragraph">
                  <wp:posOffset>0</wp:posOffset>
                </wp:positionV>
                <wp:extent cx="6375800" cy="968600"/>
                <wp:effectExtent l="0" t="0" r="0" b="0"/>
                <wp:wrapNone/>
                <wp:docPr id="750049452"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6375800" cy="968600"/>
                        </a:xfrm>
                        <a:prstGeom prst="rect"/>
                        <a:ln/>
                      </pic:spPr>
                    </pic:pic>
                  </a:graphicData>
                </a:graphic>
              </wp:anchor>
            </w:drawing>
          </mc:Fallback>
        </mc:AlternateContent>
      </w:r>
    </w:p>
    <w:p w:rsidR="0047029E" w:rsidRDefault="00AA3465" w14:paraId="00000077" w14:textId="77777777">
      <w:pPr>
        <w:pStyle w:val="Normal0"/>
        <w:pBdr>
          <w:top w:val="nil"/>
          <w:left w:val="nil"/>
          <w:bottom w:val="nil"/>
          <w:right w:val="nil"/>
          <w:between w:val="nil"/>
        </w:pBdr>
        <w:jc w:val="both"/>
        <w:rPr>
          <w:color w:val="000000"/>
          <w:sz w:val="20"/>
          <w:szCs w:val="20"/>
        </w:rPr>
      </w:pPr>
      <w:sdt>
        <w:sdtPr>
          <w:tag w:val="goog_rdk_6"/>
          <w:id w:val="1365369278"/>
        </w:sdtPr>
        <w:sdtEndPr/>
        <w:sdtContent>
          <w:commentRangeStart w:id="6"/>
        </w:sdtContent>
      </w:sdt>
    </w:p>
    <w:p w:rsidR="0047029E" w:rsidRDefault="00A55429" w14:paraId="00000078" w14:textId="77777777">
      <w:pPr>
        <w:pStyle w:val="Normal0"/>
        <w:pBdr>
          <w:top w:val="nil"/>
          <w:left w:val="nil"/>
          <w:bottom w:val="nil"/>
          <w:right w:val="nil"/>
          <w:between w:val="nil"/>
        </w:pBdr>
        <w:jc w:val="both"/>
        <w:rPr>
          <w:color w:val="000000"/>
          <w:sz w:val="20"/>
          <w:szCs w:val="20"/>
        </w:rPr>
      </w:pPr>
      <w:commentRangeEnd w:id="6"/>
      <w:r>
        <w:commentReference w:id="6"/>
      </w:r>
    </w:p>
    <w:p w:rsidR="0047029E" w:rsidRDefault="0047029E" w14:paraId="00000079" w14:textId="77777777">
      <w:pPr>
        <w:pStyle w:val="Normal0"/>
        <w:pBdr>
          <w:top w:val="nil"/>
          <w:left w:val="nil"/>
          <w:bottom w:val="nil"/>
          <w:right w:val="nil"/>
          <w:between w:val="nil"/>
        </w:pBdr>
        <w:jc w:val="both"/>
        <w:rPr>
          <w:color w:val="000000"/>
          <w:sz w:val="20"/>
          <w:szCs w:val="20"/>
        </w:rPr>
      </w:pPr>
    </w:p>
    <w:p w:rsidR="0047029E" w:rsidRDefault="0047029E" w14:paraId="0000007A" w14:textId="77777777">
      <w:pPr>
        <w:pStyle w:val="Normal0"/>
        <w:pBdr>
          <w:top w:val="nil"/>
          <w:left w:val="nil"/>
          <w:bottom w:val="nil"/>
          <w:right w:val="nil"/>
          <w:between w:val="nil"/>
        </w:pBdr>
        <w:jc w:val="both"/>
        <w:rPr>
          <w:color w:val="000000"/>
          <w:sz w:val="20"/>
          <w:szCs w:val="20"/>
        </w:rPr>
      </w:pPr>
    </w:p>
    <w:p w:rsidR="0047029E" w:rsidRDefault="0047029E" w14:paraId="0000007B" w14:textId="77777777">
      <w:pPr>
        <w:pStyle w:val="Normal0"/>
        <w:pBdr>
          <w:top w:val="nil"/>
          <w:left w:val="nil"/>
          <w:bottom w:val="nil"/>
          <w:right w:val="nil"/>
          <w:between w:val="nil"/>
        </w:pBdr>
        <w:jc w:val="both"/>
        <w:rPr>
          <w:color w:val="000000"/>
          <w:sz w:val="20"/>
          <w:szCs w:val="20"/>
        </w:rPr>
      </w:pPr>
    </w:p>
    <w:p w:rsidR="0047029E" w:rsidRDefault="0047029E" w14:paraId="0000007C" w14:textId="77777777">
      <w:pPr>
        <w:pStyle w:val="Normal0"/>
        <w:pBdr>
          <w:top w:val="nil"/>
          <w:left w:val="nil"/>
          <w:bottom w:val="nil"/>
          <w:right w:val="nil"/>
          <w:between w:val="nil"/>
        </w:pBdr>
        <w:jc w:val="both"/>
        <w:rPr>
          <w:color w:val="000000"/>
          <w:sz w:val="20"/>
          <w:szCs w:val="20"/>
        </w:rPr>
      </w:pPr>
    </w:p>
    <w:p w:rsidR="0047029E" w:rsidP="5E3DF819" w:rsidRDefault="00A55429" w14:paraId="0000007D" w14:textId="714B114C">
      <w:pPr>
        <w:pStyle w:val="Normal0"/>
        <w:spacing w:line="360" w:lineRule="auto"/>
        <w:jc w:val="both"/>
        <w:rPr>
          <w:color w:val="000000"/>
          <w:sz w:val="20"/>
          <w:szCs w:val="20"/>
          <w:highlight w:val="cyan"/>
        </w:rPr>
      </w:pPr>
      <w:r w:rsidRPr="5E3DF819" w:rsidR="1CE7289D">
        <w:rPr>
          <w:color w:val="000000" w:themeColor="text1" w:themeTint="FF" w:themeShade="FF"/>
          <w:sz w:val="20"/>
          <w:szCs w:val="20"/>
          <w:highlight w:val="cyan"/>
        </w:rPr>
        <w:t xml:space="preserve">Conociendo esta información, dadas las estrategias financieras planteadas, la empresa una vez identifique las fuentes que generan los recursos, la cantidad y la tendencia de la generación de </w:t>
      </w:r>
      <w:r w:rsidRPr="5E3DF819" w:rsidR="620D5970">
        <w:rPr>
          <w:color w:val="000000" w:themeColor="text1" w:themeTint="FF" w:themeShade="FF"/>
          <w:sz w:val="20"/>
          <w:szCs w:val="20"/>
          <w:highlight w:val="cyan"/>
        </w:rPr>
        <w:t>e</w:t>
      </w:r>
      <w:r w:rsidRPr="5E3DF819" w:rsidR="1CE7289D">
        <w:rPr>
          <w:color w:val="000000" w:themeColor="text1" w:themeTint="FF" w:themeShade="FF"/>
          <w:sz w:val="20"/>
          <w:szCs w:val="20"/>
          <w:highlight w:val="cyan"/>
        </w:rPr>
        <w:t>s</w:t>
      </w:r>
      <w:r w:rsidRPr="5E3DF819" w:rsidR="620D5970">
        <w:rPr>
          <w:color w:val="000000" w:themeColor="text1" w:themeTint="FF" w:themeShade="FF"/>
          <w:sz w:val="20"/>
          <w:szCs w:val="20"/>
          <w:highlight w:val="cyan"/>
        </w:rPr>
        <w:t>tos</w:t>
      </w:r>
      <w:r w:rsidRPr="5E3DF819" w:rsidR="1CE7289D">
        <w:rPr>
          <w:color w:val="000000" w:themeColor="text1" w:themeTint="FF" w:themeShade="FF"/>
          <w:sz w:val="20"/>
          <w:szCs w:val="20"/>
          <w:highlight w:val="cyan"/>
        </w:rPr>
        <w:t xml:space="preserve"> si es alta o baja, así como reconocer el uso que se le está dando a los recursos para evaluar si son óptimos o, por el contrario, se debe </w:t>
      </w:r>
      <w:r w:rsidRPr="5E3DF819" w:rsidR="1CE7289D">
        <w:rPr>
          <w:sz w:val="20"/>
          <w:szCs w:val="20"/>
          <w:highlight w:val="cyan"/>
        </w:rPr>
        <w:t>reestructurar</w:t>
      </w:r>
      <w:r w:rsidRPr="5E3DF819" w:rsidR="1CE7289D">
        <w:rPr>
          <w:color w:val="000000" w:themeColor="text1" w:themeTint="FF" w:themeShade="FF"/>
          <w:sz w:val="20"/>
          <w:szCs w:val="20"/>
          <w:highlight w:val="cyan"/>
        </w:rPr>
        <w:t xml:space="preserve"> la política de usos de </w:t>
      </w:r>
      <w:r w:rsidRPr="5E3DF819" w:rsidR="42F02635">
        <w:rPr>
          <w:color w:val="000000" w:themeColor="text1" w:themeTint="FF" w:themeShade="FF"/>
          <w:sz w:val="20"/>
          <w:szCs w:val="20"/>
          <w:highlight w:val="cyan"/>
        </w:rPr>
        <w:t>estos</w:t>
      </w:r>
      <w:r w:rsidRPr="5E3DF819" w:rsidR="1CE7289D">
        <w:rPr>
          <w:color w:val="000000" w:themeColor="text1" w:themeTint="FF" w:themeShade="FF"/>
          <w:sz w:val="20"/>
          <w:szCs w:val="20"/>
          <w:highlight w:val="cyan"/>
        </w:rPr>
        <w:t>, dado que se pueden estar presentando una salida improductiva.</w:t>
      </w:r>
    </w:p>
    <w:p w:rsidR="0047029E" w:rsidRDefault="0047029E" w14:paraId="0000007E" w14:textId="77777777">
      <w:pPr>
        <w:pStyle w:val="Normal0"/>
        <w:pBdr>
          <w:top w:val="nil"/>
          <w:left w:val="nil"/>
          <w:bottom w:val="nil"/>
          <w:right w:val="nil"/>
          <w:between w:val="nil"/>
        </w:pBdr>
        <w:jc w:val="both"/>
        <w:rPr>
          <w:color w:val="000000"/>
          <w:sz w:val="20"/>
          <w:szCs w:val="20"/>
        </w:rPr>
      </w:pPr>
    </w:p>
    <w:tbl>
      <w:tblPr>
        <w:tblStyle w:val="aff1"/>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1"/>
        <w:gridCol w:w="8691"/>
      </w:tblGrid>
      <w:tr w:rsidR="0047029E" w:rsidTr="0C62B17B" w14:paraId="0A37501D" w14:textId="77777777">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5F497A" w:themeFill="accent4" w:themeFillShade="BF"/>
            <w:tcMar/>
          </w:tcPr>
          <w:p w:rsidR="0047029E" w:rsidRDefault="0047029E" w14:paraId="0000007F" w14:textId="77777777">
            <w:pPr>
              <w:pStyle w:val="Normal0"/>
              <w:spacing w:line="360" w:lineRule="auto"/>
              <w:jc w:val="both"/>
              <w:rPr>
                <w:sz w:val="20"/>
                <w:szCs w:val="20"/>
              </w:rPr>
            </w:pPr>
          </w:p>
        </w:tc>
        <w:tc>
          <w:tcPr>
            <w:tcW w:w="8691" w:type="dxa"/>
            <w:tcBorders>
              <w:left w:val="single" w:color="000000" w:themeColor="text1" w:sz="4" w:space="0"/>
              <w:bottom w:val="single" w:color="000000" w:themeColor="text1" w:sz="4" w:space="0"/>
            </w:tcBorders>
            <w:tcMar/>
          </w:tcPr>
          <w:p w:rsidR="0047029E" w:rsidRDefault="0047029E" w14:paraId="00000080" w14:textId="77777777">
            <w:pPr>
              <w:pStyle w:val="Normal0"/>
              <w:spacing w:line="360" w:lineRule="auto"/>
              <w:jc w:val="both"/>
              <w:rPr>
                <w:sz w:val="20"/>
                <w:szCs w:val="20"/>
              </w:rPr>
            </w:pPr>
          </w:p>
        </w:tc>
      </w:tr>
      <w:tr w:rsidR="0047029E" w:rsidTr="0C62B17B" w14:paraId="1EFB0C34" w14:textId="77777777">
        <w:trPr>
          <w:trHeight w:val="855"/>
        </w:trPr>
        <w:tc>
          <w:tcPr>
            <w:tcW w:w="99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5DFEC" w:themeFill="accent4" w:themeFillTint="33"/>
            <w:tcMar/>
          </w:tcPr>
          <w:p w:rsidR="0047029E" w:rsidRDefault="00A55429" w14:paraId="00000081" w14:textId="77777777">
            <w:pPr>
              <w:pStyle w:val="Normal0"/>
              <w:pBdr>
                <w:top w:val="nil"/>
                <w:left w:val="nil"/>
                <w:bottom w:val="nil"/>
                <w:right w:val="nil"/>
                <w:between w:val="nil"/>
              </w:pBdr>
              <w:jc w:val="both"/>
              <w:rPr>
                <w:color w:val="000000"/>
                <w:sz w:val="20"/>
                <w:szCs w:val="20"/>
              </w:rPr>
            </w:pPr>
            <w:r>
              <w:rPr>
                <w:color w:val="000000"/>
                <w:sz w:val="20"/>
                <w:szCs w:val="20"/>
              </w:rPr>
              <w:t xml:space="preserve">En este sentido, saber cómo se obtienen y cómo se gastan los recursos permite a la empresa prever su comportamiento financiero, lo que conlleva a tomar mejores decisiones financieras respecto a posibles inversiones o, por el contrario, la búsqueda de instrumentos de financiación más convenientes y que mejor se adapten a la realidad financiera de la </w:t>
            </w:r>
            <w:sdt>
              <w:sdtPr>
                <w:tag w:val="goog_rdk_7"/>
                <w:id w:val="1173551982"/>
              </w:sdtPr>
              <w:sdtEndPr/>
              <w:sdtContent>
                <w:commentRangeStart w:id="7"/>
              </w:sdtContent>
            </w:sdt>
            <w:r>
              <w:rPr>
                <w:color w:val="000000"/>
                <w:sz w:val="20"/>
                <w:szCs w:val="20"/>
              </w:rPr>
              <w:t>organización</w:t>
            </w:r>
            <w:commentRangeEnd w:id="7"/>
            <w:r>
              <w:commentReference w:id="7"/>
            </w:r>
            <w:r>
              <w:rPr>
                <w:color w:val="000000"/>
                <w:sz w:val="20"/>
                <w:szCs w:val="20"/>
              </w:rPr>
              <w:t>.</w:t>
            </w:r>
          </w:p>
        </w:tc>
      </w:tr>
    </w:tbl>
    <w:p w:rsidR="0047029E" w:rsidRDefault="0047029E" w14:paraId="00000083" w14:textId="77777777">
      <w:pPr>
        <w:pStyle w:val="Normal0"/>
        <w:pBdr>
          <w:top w:val="nil"/>
          <w:left w:val="nil"/>
          <w:bottom w:val="nil"/>
          <w:right w:val="nil"/>
          <w:between w:val="nil"/>
        </w:pBdr>
        <w:jc w:val="both"/>
        <w:rPr>
          <w:color w:val="000000"/>
          <w:sz w:val="20"/>
          <w:szCs w:val="20"/>
        </w:rPr>
      </w:pPr>
    </w:p>
    <w:p w:rsidR="0047029E" w:rsidRDefault="0047029E" w14:paraId="00000084" w14:textId="77777777">
      <w:pPr>
        <w:pStyle w:val="Normal0"/>
        <w:pBdr>
          <w:top w:val="nil"/>
          <w:left w:val="nil"/>
          <w:bottom w:val="nil"/>
          <w:right w:val="nil"/>
          <w:between w:val="nil"/>
        </w:pBdr>
        <w:ind w:firstLine="709"/>
        <w:jc w:val="both"/>
        <w:rPr>
          <w:color w:val="000000"/>
          <w:sz w:val="20"/>
          <w:szCs w:val="20"/>
        </w:rPr>
      </w:pPr>
    </w:p>
    <w:p w:rsidR="0047029E" w:rsidRDefault="00A55429" w14:paraId="00000085" w14:textId="77777777">
      <w:pPr>
        <w:pStyle w:val="Normal0"/>
        <w:numPr>
          <w:ilvl w:val="1"/>
          <w:numId w:val="3"/>
        </w:numPr>
        <w:pBdr>
          <w:top w:val="nil"/>
          <w:left w:val="nil"/>
          <w:bottom w:val="nil"/>
          <w:right w:val="nil"/>
          <w:between w:val="nil"/>
        </w:pBdr>
        <w:ind w:left="993" w:hanging="426"/>
        <w:jc w:val="both"/>
        <w:rPr>
          <w:b/>
          <w:color w:val="000000"/>
          <w:sz w:val="20"/>
          <w:szCs w:val="20"/>
        </w:rPr>
      </w:pPr>
      <w:r>
        <w:rPr>
          <w:b/>
          <w:color w:val="000000"/>
          <w:sz w:val="20"/>
          <w:szCs w:val="20"/>
        </w:rPr>
        <w:t xml:space="preserve">Inversión </w:t>
      </w:r>
    </w:p>
    <w:p w:rsidR="0047029E" w:rsidRDefault="0047029E" w14:paraId="00000086" w14:textId="77777777">
      <w:pPr>
        <w:pStyle w:val="Normal0"/>
        <w:pBdr>
          <w:top w:val="nil"/>
          <w:left w:val="nil"/>
          <w:bottom w:val="nil"/>
          <w:right w:val="nil"/>
          <w:between w:val="nil"/>
        </w:pBdr>
        <w:ind w:firstLine="709"/>
        <w:jc w:val="both"/>
        <w:rPr>
          <w:b/>
          <w:color w:val="000000"/>
          <w:sz w:val="20"/>
          <w:szCs w:val="20"/>
        </w:rPr>
      </w:pPr>
    </w:p>
    <w:p w:rsidR="5D9365F0" w:rsidP="5E3DF819" w:rsidRDefault="5D9365F0" w14:paraId="4018121A" w14:textId="2C6897D1">
      <w:pPr>
        <w:pStyle w:val="Normal0"/>
        <w:spacing w:line="360" w:lineRule="auto"/>
        <w:jc w:val="both"/>
        <w:rPr>
          <w:rFonts w:ascii="Calibri" w:hAnsi="Calibri" w:eastAsia="Calibri" w:cs="Calibri"/>
          <w:b w:val="0"/>
          <w:bCs w:val="0"/>
          <w:i w:val="0"/>
          <w:iCs w:val="0"/>
          <w:caps w:val="0"/>
          <w:smallCaps w:val="0"/>
          <w:noProof w:val="0"/>
          <w:color w:val="000000" w:themeColor="text1" w:themeTint="FF" w:themeShade="FF"/>
          <w:sz w:val="22"/>
          <w:szCs w:val="22"/>
          <w:highlight w:val="cyan"/>
          <w:lang w:val="es-MX"/>
        </w:rPr>
      </w:pPr>
      <w:r w:rsidRPr="5E3DF819" w:rsidR="5D9365F0">
        <w:rPr>
          <w:rFonts w:ascii="Calibri" w:hAnsi="Calibri" w:eastAsia="Calibri" w:cs="Calibri"/>
          <w:b w:val="0"/>
          <w:bCs w:val="0"/>
          <w:i w:val="0"/>
          <w:iCs w:val="0"/>
          <w:caps w:val="0"/>
          <w:smallCaps w:val="0"/>
          <w:noProof w:val="0"/>
          <w:color w:val="000000" w:themeColor="text1" w:themeTint="FF" w:themeShade="FF"/>
          <w:sz w:val="22"/>
          <w:szCs w:val="22"/>
          <w:highlight w:val="cyan"/>
          <w:lang w:val="es-MX"/>
        </w:rPr>
        <w:t>A medida que las empresas desarrollan sus actividades económicas, y si este desarrollo les permite robustecer sus recursos, la evolución de la economía y la aparición de nuevas formas de mercado y tendencias empresariales, entre otras circunstancias tanto económicas como sociales, obligan a que todas las empresas busquen evolucionar e incluso innovar en sus estrategias de crecimiento e incursionar en nuevos mercados.</w:t>
      </w:r>
    </w:p>
    <w:p w:rsidR="0047029E" w:rsidP="5E3DF819" w:rsidRDefault="0047029E" w14:paraId="00000088" w14:textId="77777777">
      <w:pPr>
        <w:pStyle w:val="Normal0"/>
        <w:ind w:firstLine="709"/>
        <w:jc w:val="both"/>
        <w:rPr>
          <w:color w:val="000000"/>
          <w:sz w:val="20"/>
          <w:szCs w:val="20"/>
          <w:highlight w:val="cyan"/>
        </w:rPr>
      </w:pPr>
    </w:p>
    <w:p w:rsidR="5D9365F0" w:rsidP="5E3DF819" w:rsidRDefault="5D9365F0" w14:paraId="42311301" w14:textId="0215FCAA">
      <w:pPr>
        <w:pStyle w:val="Normal0"/>
        <w:spacing w:line="360" w:lineRule="auto"/>
        <w:jc w:val="both"/>
        <w:rPr>
          <w:rFonts w:ascii="Calibri" w:hAnsi="Calibri" w:eastAsia="Calibri" w:cs="Calibri"/>
          <w:b w:val="0"/>
          <w:bCs w:val="0"/>
          <w:i w:val="0"/>
          <w:iCs w:val="0"/>
          <w:caps w:val="0"/>
          <w:smallCaps w:val="0"/>
          <w:noProof w:val="0"/>
          <w:color w:val="000000" w:themeColor="text1" w:themeTint="FF" w:themeShade="FF"/>
          <w:sz w:val="22"/>
          <w:szCs w:val="22"/>
          <w:highlight w:val="cyan"/>
          <w:lang w:val="es-MX"/>
        </w:rPr>
      </w:pPr>
      <w:r w:rsidRPr="5E3DF819" w:rsidR="5D9365F0">
        <w:rPr>
          <w:rFonts w:ascii="Calibri" w:hAnsi="Calibri" w:eastAsia="Calibri" w:cs="Calibri"/>
          <w:b w:val="0"/>
          <w:bCs w:val="0"/>
          <w:i w:val="0"/>
          <w:iCs w:val="0"/>
          <w:caps w:val="0"/>
          <w:smallCaps w:val="0"/>
          <w:noProof w:val="0"/>
          <w:color w:val="000000" w:themeColor="text1" w:themeTint="FF" w:themeShade="FF"/>
          <w:sz w:val="22"/>
          <w:szCs w:val="22"/>
          <w:highlight w:val="cyan"/>
          <w:lang w:val="es-MX"/>
        </w:rPr>
        <w:t>Para el efecto, surge la necesidad de establecer estrategias que integren los recursos obtenidos durante el desarrollo de sus actividades económicas para obtener herramientas que les permitan incursionar en nuevos mercados y obtener otras alternativas para obtener nuevos beneficios económicos.</w:t>
      </w:r>
    </w:p>
    <w:p w:rsidR="0047029E" w:rsidP="5E3DF819" w:rsidRDefault="0047029E" w14:paraId="0000008A" w14:textId="77777777">
      <w:pPr>
        <w:pStyle w:val="Normal0"/>
        <w:ind w:firstLine="709"/>
        <w:jc w:val="both"/>
        <w:rPr>
          <w:color w:val="000000"/>
          <w:sz w:val="20"/>
          <w:szCs w:val="20"/>
          <w:highlight w:val="cyan"/>
        </w:rPr>
      </w:pPr>
    </w:p>
    <w:p w:rsidR="5D9365F0" w:rsidP="5E3DF819" w:rsidRDefault="5D9365F0" w14:paraId="7C4663E1" w14:textId="00BA882C">
      <w:pPr>
        <w:pStyle w:val="Normal0"/>
        <w:spacing w:line="360" w:lineRule="auto"/>
        <w:jc w:val="both"/>
        <w:rPr>
          <w:rFonts w:ascii="Calibri" w:hAnsi="Calibri" w:eastAsia="Calibri" w:cs="Calibri"/>
          <w:b w:val="0"/>
          <w:bCs w:val="0"/>
          <w:i w:val="0"/>
          <w:iCs w:val="0"/>
          <w:caps w:val="0"/>
          <w:smallCaps w:val="0"/>
          <w:noProof w:val="0"/>
          <w:color w:val="000000" w:themeColor="text1" w:themeTint="FF" w:themeShade="FF"/>
          <w:sz w:val="22"/>
          <w:szCs w:val="22"/>
          <w:highlight w:val="cyan"/>
          <w:lang w:val="es-MX"/>
        </w:rPr>
      </w:pPr>
      <w:r w:rsidRPr="5E3DF819" w:rsidR="5D9365F0">
        <w:rPr>
          <w:rFonts w:ascii="Calibri" w:hAnsi="Calibri" w:eastAsia="Calibri" w:cs="Calibri"/>
          <w:b w:val="0"/>
          <w:bCs w:val="0"/>
          <w:i w:val="0"/>
          <w:iCs w:val="0"/>
          <w:caps w:val="0"/>
          <w:smallCaps w:val="0"/>
          <w:noProof w:val="0"/>
          <w:color w:val="000000" w:themeColor="text1" w:themeTint="FF" w:themeShade="FF"/>
          <w:sz w:val="22"/>
          <w:szCs w:val="22"/>
          <w:highlight w:val="cyan"/>
          <w:lang w:val="es-MX"/>
        </w:rPr>
        <w:t>Una de las estrategias más conocidas, en este sentido, son las inversiones, que consisten en usar los recursos con los que cuenta la empresa, llámense activos, tiempo, trabajo o capital, para obtener un beneficio a futuro.</w:t>
      </w:r>
    </w:p>
    <w:p w:rsidR="0047029E" w:rsidRDefault="0047029E" w14:paraId="0000008C" w14:textId="77777777">
      <w:pPr>
        <w:pStyle w:val="Normal0"/>
        <w:pBdr>
          <w:top w:val="nil"/>
          <w:left w:val="nil"/>
          <w:bottom w:val="nil"/>
          <w:right w:val="nil"/>
          <w:between w:val="nil"/>
        </w:pBdr>
        <w:spacing w:line="360" w:lineRule="auto"/>
        <w:jc w:val="both"/>
        <w:rPr>
          <w:color w:val="000000"/>
          <w:sz w:val="20"/>
          <w:szCs w:val="20"/>
        </w:rPr>
      </w:pPr>
    </w:p>
    <w:tbl>
      <w:tblPr>
        <w:tblStyle w:val="a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45"/>
        <w:gridCol w:w="6417"/>
      </w:tblGrid>
      <w:tr w:rsidR="0047029E" w14:paraId="0C15C297" w14:textId="77777777">
        <w:tc>
          <w:tcPr>
            <w:tcW w:w="3545" w:type="dxa"/>
          </w:tcPr>
          <w:p w:rsidR="0047029E" w:rsidRDefault="00AA3465" w14:paraId="0000008D" w14:textId="77777777">
            <w:pPr>
              <w:pStyle w:val="Normal0"/>
            </w:pPr>
            <w:sdt>
              <w:sdtPr>
                <w:tag w:val="goog_rdk_8"/>
                <w:id w:val="1997210623"/>
              </w:sdtPr>
              <w:sdtEndPr/>
              <w:sdtContent>
                <w:commentRangeStart w:id="8"/>
              </w:sdtContent>
            </w:sdt>
            <w:r w:rsidR="00A55429">
              <w:rPr>
                <w:noProof/>
              </w:rPr>
              <w:drawing>
                <wp:inline distT="0" distB="0" distL="0" distR="0" wp14:anchorId="7A64CE28" wp14:editId="07777777">
                  <wp:extent cx="2129170" cy="1421367"/>
                  <wp:effectExtent l="0" t="0" r="0" b="0"/>
                  <wp:docPr id="216" name="image13.jpg" descr="Contador calculando ganancias con gráficas de análisis financiero Foto gratis"/>
                  <wp:cNvGraphicFramePr/>
                  <a:graphic xmlns:a="http://schemas.openxmlformats.org/drawingml/2006/main">
                    <a:graphicData uri="http://schemas.openxmlformats.org/drawingml/2006/picture">
                      <pic:pic xmlns:pic="http://schemas.openxmlformats.org/drawingml/2006/picture">
                        <pic:nvPicPr>
                          <pic:cNvPr id="0" name="image13.jpg" descr="Contador calculando ganancias con gráficas de análisis financiero Foto gratis"/>
                          <pic:cNvPicPr preferRelativeResize="0"/>
                        </pic:nvPicPr>
                        <pic:blipFill>
                          <a:blip r:embed="rId20"/>
                          <a:srcRect/>
                          <a:stretch>
                            <a:fillRect/>
                          </a:stretch>
                        </pic:blipFill>
                        <pic:spPr>
                          <a:xfrm>
                            <a:off x="0" y="0"/>
                            <a:ext cx="2129170" cy="1421367"/>
                          </a:xfrm>
                          <a:prstGeom prst="rect">
                            <a:avLst/>
                          </a:prstGeom>
                          <a:ln/>
                        </pic:spPr>
                      </pic:pic>
                    </a:graphicData>
                  </a:graphic>
                </wp:inline>
              </w:drawing>
            </w:r>
            <w:commentRangeEnd w:id="8"/>
            <w:r w:rsidR="00A55429">
              <w:commentReference w:id="8"/>
            </w:r>
          </w:p>
        </w:tc>
        <w:tc>
          <w:tcPr>
            <w:tcW w:w="6417" w:type="dxa"/>
            <w:vAlign w:val="center"/>
          </w:tcPr>
          <w:p w:rsidR="0047029E" w:rsidRDefault="00A55429" w14:paraId="0000008E"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En este sentido, la empresa decide renunciar a los beneficios que venía obteniendo o que podría obtener por la tenencia de sus recursos (coste de oportunidad) cuando decide hacer uso de estos recursos e incluirlos en otros proyectos económicos que podrían o no, generarle a futuro mejores beneficios que los que venía percibiendo, pues es intrínseca a esta decisión la incertidumbre del éxito, por tanto, cuando se realiza una inversión se está asumiendo un </w:t>
            </w:r>
            <w:sdt>
              <w:sdtPr>
                <w:tag w:val="goog_rdk_9"/>
                <w:id w:val="1665919648"/>
              </w:sdtPr>
              <w:sdtEndPr/>
              <w:sdtContent>
                <w:commentRangeStart w:id="9"/>
              </w:sdtContent>
            </w:sdt>
            <w:r>
              <w:rPr>
                <w:b w:val="0"/>
                <w:color w:val="000000"/>
                <w:sz w:val="20"/>
                <w:szCs w:val="20"/>
              </w:rPr>
              <w:t>riesgo</w:t>
            </w:r>
            <w:commentRangeEnd w:id="9"/>
            <w:r>
              <w:commentReference w:id="9"/>
            </w:r>
            <w:r>
              <w:rPr>
                <w:b w:val="0"/>
                <w:color w:val="000000"/>
                <w:sz w:val="20"/>
                <w:szCs w:val="20"/>
              </w:rPr>
              <w:t xml:space="preserve">. </w:t>
            </w:r>
          </w:p>
        </w:tc>
      </w:tr>
    </w:tbl>
    <w:p w:rsidR="0047029E" w:rsidRDefault="0047029E" w14:paraId="0000008F" w14:textId="77777777">
      <w:pPr>
        <w:pStyle w:val="Normal0"/>
        <w:pBdr>
          <w:top w:val="nil"/>
          <w:left w:val="nil"/>
          <w:bottom w:val="nil"/>
          <w:right w:val="nil"/>
          <w:between w:val="nil"/>
        </w:pBdr>
        <w:ind w:left="993"/>
        <w:jc w:val="both"/>
        <w:rPr>
          <w:b/>
          <w:color w:val="000000"/>
          <w:sz w:val="20"/>
          <w:szCs w:val="20"/>
        </w:rPr>
      </w:pPr>
    </w:p>
    <w:p w:rsidR="110CF6A1" w:rsidP="5E3DF819" w:rsidRDefault="110CF6A1" w14:paraId="13FE108C" w14:textId="2626ADC6">
      <w:pPr>
        <w:pStyle w:val="Normal0"/>
        <w:spacing w:line="360" w:lineRule="auto"/>
        <w:jc w:val="both"/>
        <w:rPr>
          <w:rFonts w:ascii="Arial" w:hAnsi="Arial" w:eastAsia="Arial" w:cs="Arial"/>
          <w:noProof w:val="0"/>
          <w:sz w:val="20"/>
          <w:szCs w:val="20"/>
          <w:highlight w:val="cyan"/>
          <w:lang w:val="es-MX"/>
        </w:rPr>
      </w:pPr>
      <w:r w:rsidRPr="5E3DF819" w:rsidR="110CF6A1">
        <w:rPr>
          <w:rFonts w:ascii="Arial" w:hAnsi="Arial" w:eastAsia="Arial" w:cs="Arial"/>
          <w:b w:val="0"/>
          <w:bCs w:val="0"/>
          <w:i w:val="0"/>
          <w:iCs w:val="0"/>
          <w:caps w:val="0"/>
          <w:smallCaps w:val="0"/>
          <w:noProof w:val="0"/>
          <w:color w:val="000000" w:themeColor="text1" w:themeTint="FF" w:themeShade="FF"/>
          <w:sz w:val="20"/>
          <w:szCs w:val="20"/>
          <w:highlight w:val="cyan"/>
          <w:lang w:val="es-MX"/>
        </w:rPr>
        <w:t>Para poder hacer una clasificación acorde a la realidad económica de cada inversión, no existe una clasificación estándar que defina los tipos de inversión, hay que considerar las circunstancias y los actores que intervienen en cada hecho económico.</w:t>
      </w:r>
    </w:p>
    <w:p w:rsidR="0047029E" w:rsidRDefault="00A55429" w14:paraId="00000091" w14:textId="77777777">
      <w:pPr>
        <w:pStyle w:val="Normal0"/>
        <w:spacing w:line="360" w:lineRule="auto"/>
        <w:jc w:val="both"/>
        <w:rPr>
          <w:i/>
          <w:sz w:val="20"/>
          <w:szCs w:val="20"/>
        </w:rPr>
      </w:pPr>
      <w:r>
        <w:rPr>
          <w:noProof/>
        </w:rPr>
        <mc:AlternateContent>
          <mc:Choice Requires="wpg">
            <w:drawing>
              <wp:anchor distT="0" distB="0" distL="114300" distR="114300" simplePos="0" relativeHeight="251664384" behindDoc="0" locked="0" layoutInCell="1" hidden="0" allowOverlap="1" wp14:anchorId="28151448" wp14:editId="07777777">
                <wp:simplePos x="0" y="0"/>
                <wp:positionH relativeFrom="column">
                  <wp:posOffset>50801</wp:posOffset>
                </wp:positionH>
                <wp:positionV relativeFrom="paragraph">
                  <wp:posOffset>177800</wp:posOffset>
                </wp:positionV>
                <wp:extent cx="6375800" cy="968600"/>
                <wp:effectExtent l="0" t="0" r="0" b="0"/>
                <wp:wrapNone/>
                <wp:docPr id="198"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70022256" w14:textId="77777777">
                            <w:pPr>
                              <w:pStyle w:val="Normal0"/>
                              <w:spacing w:line="275" w:lineRule="auto"/>
                              <w:jc w:val="center"/>
                              <w:textDirection w:val="btLr"/>
                            </w:pPr>
                            <w:r>
                              <w:rPr>
                                <w:color w:val="FFFFFF"/>
                                <w:sz w:val="36"/>
                              </w:rPr>
                              <w:t>CF06_2_1_interactivo_tipos de inversión</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49C4226" wp14:editId="7777777">
                <wp:simplePos x="0" y="0"/>
                <wp:positionH relativeFrom="column">
                  <wp:posOffset>50801</wp:posOffset>
                </wp:positionH>
                <wp:positionV relativeFrom="paragraph">
                  <wp:posOffset>177800</wp:posOffset>
                </wp:positionV>
                <wp:extent cx="6375800" cy="968600"/>
                <wp:effectExtent l="0" t="0" r="0" b="0"/>
                <wp:wrapNone/>
                <wp:docPr id="1518354789"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6375800" cy="968600"/>
                        </a:xfrm>
                        <a:prstGeom prst="rect"/>
                        <a:ln/>
                      </pic:spPr>
                    </pic:pic>
                  </a:graphicData>
                </a:graphic>
              </wp:anchor>
            </w:drawing>
          </mc:Fallback>
        </mc:AlternateContent>
      </w:r>
    </w:p>
    <w:p w:rsidR="0047029E" w:rsidRDefault="00AA3465" w14:paraId="00000092" w14:textId="77777777">
      <w:pPr>
        <w:pStyle w:val="Normal0"/>
        <w:spacing w:line="360" w:lineRule="auto"/>
        <w:ind w:left="142"/>
        <w:jc w:val="both"/>
        <w:rPr>
          <w:sz w:val="20"/>
          <w:szCs w:val="20"/>
        </w:rPr>
      </w:pPr>
      <w:sdt>
        <w:sdtPr>
          <w:tag w:val="goog_rdk_10"/>
          <w:id w:val="436100202"/>
        </w:sdtPr>
        <w:sdtEndPr/>
        <w:sdtContent>
          <w:commentRangeStart w:id="10"/>
        </w:sdtContent>
      </w:sdt>
    </w:p>
    <w:p w:rsidR="0047029E" w:rsidRDefault="00A55429" w14:paraId="00000093" w14:textId="77777777">
      <w:pPr>
        <w:pStyle w:val="Normal0"/>
        <w:spacing w:line="360" w:lineRule="auto"/>
        <w:ind w:left="142"/>
        <w:jc w:val="both"/>
        <w:rPr>
          <w:sz w:val="20"/>
          <w:szCs w:val="20"/>
        </w:rPr>
      </w:pPr>
      <w:commentRangeEnd w:id="10"/>
      <w:r>
        <w:commentReference w:id="10"/>
      </w:r>
    </w:p>
    <w:p w:rsidR="0047029E" w:rsidRDefault="0047029E" w14:paraId="00000094" w14:textId="77777777">
      <w:pPr>
        <w:pStyle w:val="Normal0"/>
        <w:spacing w:line="360" w:lineRule="auto"/>
        <w:ind w:left="142"/>
        <w:jc w:val="both"/>
        <w:rPr>
          <w:sz w:val="20"/>
          <w:szCs w:val="20"/>
        </w:rPr>
      </w:pPr>
    </w:p>
    <w:p w:rsidR="0047029E" w:rsidRDefault="0047029E" w14:paraId="00000095" w14:textId="77777777">
      <w:pPr>
        <w:pStyle w:val="Normal0"/>
        <w:pBdr>
          <w:top w:val="nil"/>
          <w:left w:val="nil"/>
          <w:bottom w:val="nil"/>
          <w:right w:val="nil"/>
          <w:between w:val="nil"/>
        </w:pBdr>
        <w:jc w:val="both"/>
        <w:rPr>
          <w:color w:val="000000"/>
          <w:sz w:val="20"/>
          <w:szCs w:val="20"/>
        </w:rPr>
      </w:pPr>
    </w:p>
    <w:p w:rsidR="0047029E" w:rsidRDefault="0047029E" w14:paraId="00000096" w14:textId="77777777">
      <w:pPr>
        <w:pStyle w:val="Normal0"/>
        <w:pBdr>
          <w:top w:val="nil"/>
          <w:left w:val="nil"/>
          <w:bottom w:val="nil"/>
          <w:right w:val="nil"/>
          <w:between w:val="nil"/>
        </w:pBdr>
        <w:jc w:val="both"/>
        <w:rPr>
          <w:color w:val="000000"/>
          <w:sz w:val="20"/>
          <w:szCs w:val="20"/>
        </w:rPr>
      </w:pPr>
    </w:p>
    <w:p w:rsidR="0047029E" w:rsidRDefault="0047029E" w14:paraId="00000097" w14:textId="77777777">
      <w:pPr>
        <w:pStyle w:val="Normal0"/>
        <w:pBdr>
          <w:top w:val="nil"/>
          <w:left w:val="nil"/>
          <w:bottom w:val="nil"/>
          <w:right w:val="nil"/>
          <w:between w:val="nil"/>
        </w:pBdr>
        <w:jc w:val="both"/>
        <w:rPr>
          <w:color w:val="000000"/>
          <w:sz w:val="20"/>
          <w:szCs w:val="20"/>
        </w:rPr>
      </w:pPr>
    </w:p>
    <w:p w:rsidR="0047029E" w:rsidRDefault="0047029E" w14:paraId="00000098" w14:textId="77777777">
      <w:pPr>
        <w:pStyle w:val="Normal0"/>
        <w:pBdr>
          <w:top w:val="nil"/>
          <w:left w:val="nil"/>
          <w:bottom w:val="nil"/>
          <w:right w:val="nil"/>
          <w:between w:val="nil"/>
        </w:pBdr>
        <w:jc w:val="both"/>
        <w:rPr>
          <w:i/>
          <w:color w:val="000000"/>
          <w:sz w:val="20"/>
          <w:szCs w:val="20"/>
        </w:rPr>
      </w:pPr>
      <w:bookmarkStart w:name="_heading=h.gjdgxs" w:colFirst="0" w:colLast="0" w:id="11"/>
      <w:bookmarkEnd w:id="11"/>
    </w:p>
    <w:p w:rsidR="0047029E" w:rsidP="79AB074F" w:rsidRDefault="00A55429" w14:paraId="00000099" w14:textId="73EA94A5">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color w:val="000000"/>
          <w:sz w:val="20"/>
          <w:szCs w:val="20"/>
        </w:rPr>
      </w:pPr>
      <w:bookmarkStart w:name="_heading=h.30j0zll" w:id="12"/>
      <w:bookmarkEnd w:id="12"/>
      <w:r w:rsidRPr="79AB074F" w:rsidR="00A55429">
        <w:rPr>
          <w:color w:val="000000" w:themeColor="text1" w:themeTint="FF" w:themeShade="FF"/>
          <w:sz w:val="20"/>
          <w:szCs w:val="20"/>
        </w:rPr>
        <w:t xml:space="preserve">Ahora bien, el mercado </w:t>
      </w:r>
      <w:r w:rsidRPr="79AB074F" w:rsidR="00A55429">
        <w:rPr>
          <w:color w:val="000000" w:themeColor="text1" w:themeTint="FF" w:themeShade="FF"/>
          <w:sz w:val="20"/>
          <w:szCs w:val="20"/>
          <w:highlight w:val="yellow"/>
        </w:rPr>
        <w:t>financiero respecto</w:t>
      </w:r>
      <w:r w:rsidRPr="79AB074F" w:rsidR="00A55429">
        <w:rPr>
          <w:color w:val="000000" w:themeColor="text1" w:themeTint="FF" w:themeShade="FF"/>
          <w:sz w:val="20"/>
          <w:szCs w:val="20"/>
        </w:rPr>
        <w:t xml:space="preserve"> los instrumentos que ofrece es tan variado que, dados las cualidades, condiciones de cada instrumentos y necesidades o intereses del interesado, sería casi imposible determinar cuál sería la mejor opción a la hora de </w:t>
      </w:r>
      <w:r w:rsidRPr="79AB074F" w:rsidR="00A55429">
        <w:rPr>
          <w:sz w:val="20"/>
          <w:szCs w:val="20"/>
        </w:rPr>
        <w:t>decidir</w:t>
      </w:r>
      <w:r w:rsidRPr="79AB074F" w:rsidR="00A55429">
        <w:rPr>
          <w:color w:val="000000" w:themeColor="text1" w:themeTint="FF" w:themeShade="FF"/>
          <w:sz w:val="20"/>
          <w:szCs w:val="20"/>
        </w:rPr>
        <w:t xml:space="preserve"> invertir en cualquiera de estos; pero, siendo el objetivo el otorgar herramientas con las cuales el analista logre identificar estas variables y determinar cuál será para su caso la mejor decisión, es pertinente informar que, a modo general, para cualquier inversión siempre es posible identificar cuatro factores que indican cuál es la opción que cómo inversores más conviene; estas son: </w:t>
      </w:r>
    </w:p>
    <w:p w:rsidR="693E146E" w:rsidP="79AB074F" w:rsidRDefault="693E146E" w14:paraId="75A7B8CE" w14:textId="1C6A58F6">
      <w:pPr>
        <w:pStyle w:val="Normal0"/>
        <w:spacing w:line="360" w:lineRule="auto"/>
        <w:ind w:left="0"/>
        <w:jc w:val="both"/>
        <w:rPr>
          <w:b w:val="1"/>
          <w:bCs w:val="1"/>
          <w:sz w:val="20"/>
          <w:szCs w:val="20"/>
          <w:highlight w:val="yellow"/>
        </w:rPr>
      </w:pPr>
      <w:commentRangeStart w:id="1832429991"/>
      <w:r w:rsidRPr="79AB074F" w:rsidR="39E54E5B">
        <w:rPr>
          <w:b w:val="1"/>
          <w:bCs w:val="1"/>
          <w:sz w:val="20"/>
          <w:szCs w:val="20"/>
          <w:highlight w:val="yellow"/>
        </w:rPr>
        <w:t>Figura 4</w:t>
      </w:r>
    </w:p>
    <w:p w:rsidR="04A3ACFE" w:rsidP="79AB074F" w:rsidRDefault="04A3ACFE" w14:paraId="71383D7F" w14:textId="4EA51571">
      <w:pPr>
        <w:pStyle w:val="Normal0"/>
        <w:pBdr>
          <w:top w:val="nil" w:color="000000" w:sz="0" w:space="0"/>
          <w:left w:val="nil" w:color="000000" w:sz="0" w:space="0"/>
          <w:bottom w:val="nil" w:color="000000" w:sz="0" w:space="0"/>
          <w:right w:val="nil" w:color="000000" w:sz="0" w:space="0"/>
          <w:between w:val="nil" w:color="000000" w:sz="0" w:space="0"/>
        </w:pBdr>
        <w:spacing w:line="360" w:lineRule="auto"/>
        <w:jc w:val="both"/>
        <w:rPr>
          <w:i w:val="1"/>
          <w:iCs w:val="1"/>
          <w:color w:val="000000" w:themeColor="text1" w:themeTint="FF" w:themeShade="FF"/>
          <w:sz w:val="20"/>
          <w:szCs w:val="20"/>
          <w:highlight w:val="yellow"/>
        </w:rPr>
      </w:pPr>
      <w:r w:rsidRPr="79AB074F" w:rsidR="04A3ACFE">
        <w:rPr>
          <w:i w:val="1"/>
          <w:iCs w:val="1"/>
          <w:color w:val="000000" w:themeColor="text1" w:themeTint="FF" w:themeShade="FF"/>
          <w:sz w:val="20"/>
          <w:szCs w:val="20"/>
          <w:highlight w:val="yellow"/>
        </w:rPr>
        <w:t xml:space="preserve">Factores </w:t>
      </w:r>
      <w:r w:rsidRPr="79AB074F" w:rsidR="39E54E5B">
        <w:rPr>
          <w:i w:val="1"/>
          <w:iCs w:val="1"/>
          <w:color w:val="000000" w:themeColor="text1" w:themeTint="FF" w:themeShade="FF"/>
          <w:sz w:val="20"/>
          <w:szCs w:val="20"/>
          <w:highlight w:val="yellow"/>
        </w:rPr>
        <w:t>financieros</w:t>
      </w:r>
      <w:commentRangeEnd w:id="1832429991"/>
      <w:r>
        <w:rPr>
          <w:rStyle w:val="CommentReference"/>
        </w:rPr>
        <w:commentReference w:id="1832429991"/>
      </w:r>
    </w:p>
    <w:p w:rsidR="0047029E" w:rsidRDefault="0047029E" w14:paraId="0000009A" w14:textId="77777777">
      <w:pPr>
        <w:pStyle w:val="Normal0"/>
        <w:pBdr>
          <w:top w:val="nil"/>
          <w:left w:val="nil"/>
          <w:bottom w:val="nil"/>
          <w:right w:val="nil"/>
          <w:between w:val="nil"/>
        </w:pBdr>
        <w:spacing w:line="360" w:lineRule="auto"/>
        <w:jc w:val="both"/>
        <w:rPr>
          <w:color w:val="000000"/>
          <w:sz w:val="20"/>
          <w:szCs w:val="20"/>
        </w:rPr>
      </w:pPr>
    </w:p>
    <w:p w:rsidR="0047029E" w:rsidRDefault="00AA3465" w14:paraId="0000009B" w14:textId="77777777">
      <w:pPr>
        <w:pStyle w:val="Normal0"/>
        <w:pBdr>
          <w:top w:val="nil"/>
          <w:left w:val="nil"/>
          <w:bottom w:val="nil"/>
          <w:right w:val="nil"/>
          <w:between w:val="nil"/>
        </w:pBdr>
        <w:spacing w:line="360" w:lineRule="auto"/>
        <w:jc w:val="both"/>
        <w:rPr>
          <w:color w:val="000000"/>
          <w:sz w:val="20"/>
          <w:szCs w:val="20"/>
        </w:rPr>
      </w:pPr>
      <w:sdt>
        <w:sdtPr>
          <w:tag w:val="goog_rdk_11"/>
          <w:id w:val="594085412"/>
        </w:sdtPr>
        <w:sdtEndPr/>
        <w:sdtContent>
          <w:commentRangeStart w:id="13"/>
        </w:sdtContent>
      </w:sdt>
      <w:r w:rsidR="00A55429">
        <w:rPr>
          <w:noProof/>
        </w:rPr>
        <mc:AlternateContent>
          <mc:Choice Requires="wpg">
            <w:drawing>
              <wp:anchor distT="0" distB="0" distL="114300" distR="114300" simplePos="0" relativeHeight="251665408" behindDoc="0" locked="0" layoutInCell="1" hidden="0" allowOverlap="1" wp14:anchorId="122F47E3" wp14:editId="07777777">
                <wp:simplePos x="0" y="0"/>
                <wp:positionH relativeFrom="column">
                  <wp:posOffset>1</wp:posOffset>
                </wp:positionH>
                <wp:positionV relativeFrom="paragraph">
                  <wp:posOffset>0</wp:posOffset>
                </wp:positionV>
                <wp:extent cx="6375800" cy="968600"/>
                <wp:effectExtent l="0" t="0" r="0" b="0"/>
                <wp:wrapNone/>
                <wp:docPr id="213"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0B99E078" w14:textId="77777777">
                            <w:pPr>
                              <w:pStyle w:val="Normal0"/>
                              <w:spacing w:line="275" w:lineRule="auto"/>
                              <w:jc w:val="center"/>
                              <w:textDirection w:val="btLr"/>
                            </w:pPr>
                            <w:r>
                              <w:rPr>
                                <w:color w:val="FFFFFF"/>
                                <w:sz w:val="36"/>
                              </w:rPr>
                              <w:t>CF06_2_1_infografía_factores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5066BCB" wp14:editId="7777777">
                <wp:simplePos x="0" y="0"/>
                <wp:positionH relativeFrom="column">
                  <wp:posOffset>1</wp:posOffset>
                </wp:positionH>
                <wp:positionV relativeFrom="paragraph">
                  <wp:posOffset>0</wp:posOffset>
                </wp:positionV>
                <wp:extent cx="6375800" cy="968600"/>
                <wp:effectExtent l="0" t="0" r="0" b="0"/>
                <wp:wrapNone/>
                <wp:docPr id="1748118839"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6375800" cy="968600"/>
                        </a:xfrm>
                        <a:prstGeom prst="rect"/>
                        <a:ln/>
                      </pic:spPr>
                    </pic:pic>
                  </a:graphicData>
                </a:graphic>
              </wp:anchor>
            </w:drawing>
          </mc:Fallback>
        </mc:AlternateContent>
      </w:r>
    </w:p>
    <w:p w:rsidR="0047029E" w:rsidRDefault="00A55429" w14:paraId="0000009C" w14:textId="77777777">
      <w:pPr>
        <w:pStyle w:val="Normal0"/>
        <w:pBdr>
          <w:top w:val="nil"/>
          <w:left w:val="nil"/>
          <w:bottom w:val="nil"/>
          <w:right w:val="nil"/>
          <w:between w:val="nil"/>
        </w:pBdr>
        <w:spacing w:line="360" w:lineRule="auto"/>
        <w:jc w:val="both"/>
        <w:rPr>
          <w:color w:val="000000"/>
          <w:sz w:val="20"/>
          <w:szCs w:val="20"/>
        </w:rPr>
      </w:pPr>
      <w:commentRangeEnd w:id="13"/>
      <w:r>
        <w:commentReference w:id="13"/>
      </w:r>
    </w:p>
    <w:p w:rsidR="0047029E" w:rsidRDefault="0047029E" w14:paraId="0000009D"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9E"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9F" w14:textId="77777777">
      <w:pPr>
        <w:pStyle w:val="Normal0"/>
        <w:pBdr>
          <w:top w:val="nil"/>
          <w:left w:val="nil"/>
          <w:bottom w:val="nil"/>
          <w:right w:val="nil"/>
          <w:between w:val="nil"/>
        </w:pBdr>
        <w:spacing w:line="360" w:lineRule="auto"/>
        <w:jc w:val="both"/>
        <w:rPr>
          <w:color w:val="000000"/>
          <w:sz w:val="20"/>
          <w:szCs w:val="20"/>
        </w:rPr>
      </w:pPr>
    </w:p>
    <w:tbl>
      <w:tblPr>
        <w:tblStyle w:val="aff3"/>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1"/>
        <w:gridCol w:w="8691"/>
      </w:tblGrid>
      <w:tr w:rsidR="0047029E" w:rsidTr="5E3DF819" w14:paraId="5DAB6C7B" w14:textId="77777777">
        <w:tc>
          <w:tcPr>
            <w:tcW w:w="12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5F497A" w:themeFill="accent4" w:themeFillShade="BF"/>
            <w:tcMar/>
          </w:tcPr>
          <w:p w:rsidR="0047029E" w:rsidRDefault="0047029E" w14:paraId="000000A0" w14:textId="77777777">
            <w:pPr>
              <w:pStyle w:val="Normal0"/>
              <w:spacing w:line="360" w:lineRule="auto"/>
              <w:jc w:val="both"/>
              <w:rPr>
                <w:sz w:val="20"/>
                <w:szCs w:val="20"/>
              </w:rPr>
            </w:pPr>
          </w:p>
        </w:tc>
        <w:tc>
          <w:tcPr>
            <w:tcW w:w="8691" w:type="dxa"/>
            <w:tcBorders>
              <w:left w:val="single" w:color="000000" w:themeColor="text1" w:sz="4" w:space="0"/>
              <w:bottom w:val="single" w:color="000000" w:themeColor="text1" w:sz="4" w:space="0"/>
            </w:tcBorders>
            <w:tcMar/>
          </w:tcPr>
          <w:p w:rsidR="0047029E" w:rsidRDefault="0047029E" w14:paraId="000000A1" w14:textId="77777777">
            <w:pPr>
              <w:pStyle w:val="Normal0"/>
              <w:spacing w:line="360" w:lineRule="auto"/>
              <w:jc w:val="both"/>
              <w:rPr>
                <w:sz w:val="20"/>
                <w:szCs w:val="20"/>
              </w:rPr>
            </w:pPr>
          </w:p>
        </w:tc>
      </w:tr>
      <w:tr w:rsidR="0047029E" w:rsidTr="5E3DF819" w14:paraId="77125CFE" w14:textId="77777777">
        <w:tc>
          <w:tcPr>
            <w:tcW w:w="99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5DFEC" w:themeFill="accent4" w:themeFillTint="33"/>
            <w:tcMar/>
          </w:tcPr>
          <w:p w:rsidR="0047029E" w:rsidP="5E3DF819" w:rsidRDefault="00A55429" w14:paraId="000000A2" w14:textId="39393F91">
            <w:pPr>
              <w:pStyle w:val="Normal0"/>
              <w:jc w:val="both"/>
              <w:rPr>
                <w:b w:val="0"/>
                <w:bCs w:val="0"/>
                <w:color w:val="000000"/>
                <w:sz w:val="20"/>
                <w:szCs w:val="20"/>
              </w:rPr>
            </w:pPr>
            <w:r w:rsidRPr="5E3DF819" w:rsidR="23BC87AB">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0"/>
                <w:szCs w:val="20"/>
                <w:highlight w:val="cyan"/>
                <w:lang w:val="es-MX"/>
              </w:rPr>
              <w:t>Entender y considerar estos factores para tomar decisiones de inversión, aunque parezca obvio no es tan común como debería, pues la mayoría de los inversores suelen centrarse en los rendimientos, sin considerar el riesgo o el tiempo, pensar solo en cuánto se ganará, no es una buena idea.</w:t>
            </w:r>
            <w:r w:rsidRPr="5E3DF819" w:rsidR="23BC87AB">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5E3DF819" w:rsidR="1CE7289D">
              <w:rPr>
                <w:b w:val="0"/>
                <w:bCs w:val="0"/>
                <w:color w:val="000000" w:themeColor="text1" w:themeTint="FF" w:themeShade="FF"/>
                <w:sz w:val="20"/>
                <w:szCs w:val="20"/>
              </w:rPr>
              <w:t xml:space="preserve">De ahí que se hayan expuesto quizá no todas, pero sí las aristas más relevantes que componen el mercado de inversiones. El estudio minucioso de las mismas otorgará al analista financiero elementos para tomar quizá no la mejor decisión, pero sí la más acertada en coherencia con su situación económica y la de su </w:t>
            </w:r>
            <w:commentRangeStart w:id="14"/>
            <w:sdt>
              <w:sdtPr>
                <w:id w:val="1050937760"/>
                <w:tag w:val="goog_rdk_12"/>
                <w:placeholder>
                  <w:docPart w:val="DefaultPlaceholder_1081868574"/>
                </w:placeholder>
              </w:sdtPr>
              <w:sdtContent/>
            </w:sdt>
            <w:r w:rsidRPr="5E3DF819" w:rsidR="1CE7289D">
              <w:rPr>
                <w:b w:val="0"/>
                <w:bCs w:val="0"/>
                <w:color w:val="000000" w:themeColor="text1" w:themeTint="FF" w:themeShade="FF"/>
                <w:sz w:val="20"/>
                <w:szCs w:val="20"/>
              </w:rPr>
              <w:t>empresa</w:t>
            </w:r>
            <w:commentRangeEnd w:id="14"/>
            <w:r>
              <w:rPr>
                <w:rStyle w:val="CommentReference"/>
              </w:rPr>
              <w:commentReference w:id="14"/>
            </w:r>
            <w:r w:rsidRPr="5E3DF819" w:rsidR="1CE7289D">
              <w:rPr>
                <w:b w:val="0"/>
                <w:bCs w:val="0"/>
                <w:color w:val="000000" w:themeColor="text1" w:themeTint="FF" w:themeShade="FF"/>
                <w:sz w:val="20"/>
                <w:szCs w:val="20"/>
              </w:rPr>
              <w:t xml:space="preserve">. </w:t>
            </w:r>
          </w:p>
        </w:tc>
      </w:tr>
    </w:tbl>
    <w:p w:rsidR="0047029E" w:rsidRDefault="0047029E" w14:paraId="000000A4" w14:textId="77777777">
      <w:pPr>
        <w:pStyle w:val="Normal0"/>
        <w:pBdr>
          <w:top w:val="nil"/>
          <w:left w:val="nil"/>
          <w:bottom w:val="nil"/>
          <w:right w:val="nil"/>
          <w:between w:val="nil"/>
        </w:pBdr>
        <w:jc w:val="both"/>
        <w:rPr>
          <w:color w:val="000000"/>
          <w:sz w:val="20"/>
          <w:szCs w:val="20"/>
        </w:rPr>
      </w:pPr>
    </w:p>
    <w:p w:rsidR="0047029E" w:rsidRDefault="0047029E" w14:paraId="000000A5" w14:textId="77777777">
      <w:pPr>
        <w:pStyle w:val="Normal0"/>
        <w:pBdr>
          <w:top w:val="nil"/>
          <w:left w:val="nil"/>
          <w:bottom w:val="nil"/>
          <w:right w:val="nil"/>
          <w:between w:val="nil"/>
        </w:pBdr>
        <w:ind w:firstLine="1440"/>
        <w:jc w:val="both"/>
        <w:rPr>
          <w:color w:val="000000"/>
          <w:sz w:val="20"/>
          <w:szCs w:val="20"/>
        </w:rPr>
      </w:pPr>
    </w:p>
    <w:p w:rsidR="0047029E" w:rsidRDefault="00A55429" w14:paraId="000000A6" w14:textId="77777777">
      <w:pPr>
        <w:pStyle w:val="Normal0"/>
        <w:numPr>
          <w:ilvl w:val="1"/>
          <w:numId w:val="3"/>
        </w:numPr>
        <w:pBdr>
          <w:top w:val="nil"/>
          <w:left w:val="nil"/>
          <w:bottom w:val="nil"/>
          <w:right w:val="nil"/>
          <w:between w:val="nil"/>
        </w:pBdr>
        <w:ind w:left="0" w:firstLine="709"/>
        <w:jc w:val="both"/>
        <w:rPr>
          <w:b/>
          <w:color w:val="000000"/>
          <w:sz w:val="20"/>
          <w:szCs w:val="20"/>
        </w:rPr>
      </w:pPr>
      <w:r>
        <w:rPr>
          <w:b/>
          <w:color w:val="000000"/>
          <w:sz w:val="20"/>
          <w:szCs w:val="20"/>
        </w:rPr>
        <w:t xml:space="preserve">Financiación </w:t>
      </w:r>
    </w:p>
    <w:p w:rsidR="0047029E" w:rsidRDefault="0047029E" w14:paraId="000000A7" w14:textId="77777777">
      <w:pPr>
        <w:pStyle w:val="Normal0"/>
        <w:pBdr>
          <w:top w:val="nil"/>
          <w:left w:val="nil"/>
          <w:bottom w:val="nil"/>
          <w:right w:val="nil"/>
          <w:between w:val="nil"/>
        </w:pBdr>
        <w:ind w:left="792"/>
        <w:jc w:val="both"/>
        <w:rPr>
          <w:b/>
          <w:color w:val="000000"/>
          <w:sz w:val="20"/>
          <w:szCs w:val="20"/>
        </w:rPr>
      </w:pPr>
    </w:p>
    <w:p w:rsidR="030EFA44" w:rsidP="5E3DF819" w:rsidRDefault="030EFA44" w14:paraId="449001E1" w14:textId="318D3A4C">
      <w:pPr>
        <w:pStyle w:val="Normal0"/>
        <w:spacing w:line="360" w:lineRule="auto"/>
        <w:jc w:val="both"/>
        <w:rPr>
          <w:rFonts w:ascii="Arial" w:hAnsi="Arial" w:eastAsia="Arial" w:cs="Arial"/>
          <w:b w:val="0"/>
          <w:bCs w:val="0"/>
          <w:i w:val="0"/>
          <w:iCs w:val="0"/>
          <w:caps w:val="0"/>
          <w:smallCaps w:val="0"/>
          <w:noProof w:val="0"/>
          <w:color w:val="000000" w:themeColor="text1" w:themeTint="FF" w:themeShade="FF"/>
          <w:sz w:val="20"/>
          <w:szCs w:val="20"/>
          <w:highlight w:val="cyan"/>
          <w:lang w:val="es-MX"/>
        </w:rPr>
      </w:pPr>
      <w:r w:rsidRPr="5E3DF819" w:rsidR="030EFA44">
        <w:rPr>
          <w:rFonts w:ascii="Arial" w:hAnsi="Arial" w:eastAsia="Arial" w:cs="Arial"/>
          <w:b w:val="0"/>
          <w:bCs w:val="0"/>
          <w:i w:val="0"/>
          <w:iCs w:val="0"/>
          <w:caps w:val="0"/>
          <w:smallCaps w:val="0"/>
          <w:noProof w:val="0"/>
          <w:color w:val="000000" w:themeColor="text1" w:themeTint="FF" w:themeShade="FF"/>
          <w:sz w:val="20"/>
          <w:szCs w:val="20"/>
          <w:highlight w:val="cyan"/>
          <w:lang w:val="es-MX"/>
        </w:rPr>
        <w:t>Para asegurar su supervivencia y garantizar la continuidad de sus operaciones, las empresas buscan obtener fuentes de recursos que le garanticen permanencia. Dada esta necesidad, las fuentes de financiación son la primera alternativa a considerar para lograr este objetivo. Entre estas se pueden considerar las siguientes.</w:t>
      </w:r>
    </w:p>
    <w:p w:rsidR="0047029E" w:rsidRDefault="0047029E" w14:paraId="000000A9" w14:textId="77777777">
      <w:pPr>
        <w:pStyle w:val="Normal0"/>
        <w:pBdr>
          <w:top w:val="nil"/>
          <w:left w:val="nil"/>
          <w:bottom w:val="nil"/>
          <w:right w:val="nil"/>
          <w:between w:val="nil"/>
        </w:pBdr>
        <w:spacing w:line="360" w:lineRule="auto"/>
        <w:jc w:val="both"/>
        <w:rPr>
          <w:color w:val="000000"/>
          <w:sz w:val="20"/>
          <w:szCs w:val="20"/>
        </w:rPr>
      </w:pPr>
    </w:p>
    <w:p w:rsidR="0047029E" w:rsidP="79AB074F" w:rsidRDefault="00A55429" w14:paraId="000000AA" w14:textId="0EE6C74A">
      <w:pPr>
        <w:pStyle w:val="Normal0"/>
        <w:spacing w:line="360" w:lineRule="auto"/>
        <w:ind w:left="142"/>
        <w:jc w:val="both"/>
        <w:rPr>
          <w:b w:val="1"/>
          <w:bCs w:val="1"/>
          <w:sz w:val="20"/>
          <w:szCs w:val="20"/>
          <w:highlight w:val="yellow"/>
        </w:rPr>
      </w:pPr>
      <w:commentRangeStart w:id="1299734814"/>
      <w:r w:rsidRPr="79AB074F" w:rsidR="00A55429">
        <w:rPr>
          <w:b w:val="1"/>
          <w:bCs w:val="1"/>
          <w:sz w:val="20"/>
          <w:szCs w:val="20"/>
          <w:highlight w:val="yellow"/>
        </w:rPr>
        <w:t xml:space="preserve">Figura </w:t>
      </w:r>
      <w:r w:rsidRPr="79AB074F" w:rsidR="1585AAB8">
        <w:rPr>
          <w:b w:val="1"/>
          <w:bCs w:val="1"/>
          <w:sz w:val="20"/>
          <w:szCs w:val="20"/>
          <w:highlight w:val="yellow"/>
        </w:rPr>
        <w:t>5</w:t>
      </w:r>
      <w:commentRangeEnd w:id="1299734814"/>
      <w:r>
        <w:rPr>
          <w:rStyle w:val="CommentReference"/>
        </w:rPr>
        <w:commentReference w:id="1299734814"/>
      </w:r>
    </w:p>
    <w:p w:rsidR="0047029E" w:rsidP="79AB074F" w:rsidRDefault="00A55429" w14:paraId="000000AB" w14:textId="77777777">
      <w:pPr>
        <w:pStyle w:val="Normal0"/>
        <w:spacing w:line="360" w:lineRule="auto"/>
        <w:ind w:left="142"/>
        <w:jc w:val="both"/>
        <w:rPr>
          <w:i w:val="1"/>
          <w:iCs w:val="1"/>
          <w:sz w:val="20"/>
          <w:szCs w:val="20"/>
        </w:rPr>
      </w:pPr>
      <w:r w:rsidRPr="79AB074F" w:rsidR="00A55429">
        <w:rPr>
          <w:i w:val="1"/>
          <w:iCs w:val="1"/>
          <w:sz w:val="20"/>
          <w:szCs w:val="20"/>
          <w:highlight w:val="yellow"/>
        </w:rPr>
        <w:t xml:space="preserve">Fuentes de </w:t>
      </w:r>
      <w:sdt>
        <w:sdtPr>
          <w:tag w:val="goog_rdk_13"/>
          <w:id w:val="1125949650"/>
          <w:placeholder>
            <w:docPart w:val="DefaultPlaceholder_1081868574"/>
          </w:placeholder>
          <w:rPr>
            <w:highlight w:val="yellow"/>
          </w:rPr>
        </w:sdtPr>
        <w:sdtEndPr/>
        <w:sdtContent>
          <w:commentRangeStart w:id="15"/>
        </w:sdtContent>
      </w:sdt>
      <w:r w:rsidRPr="79AB074F" w:rsidR="00A55429">
        <w:rPr>
          <w:i w:val="1"/>
          <w:iCs w:val="1"/>
          <w:sz w:val="20"/>
          <w:szCs w:val="20"/>
          <w:highlight w:val="yellow"/>
        </w:rPr>
        <w:t>financiación</w:t>
      </w:r>
      <w:commentRangeEnd w:id="15"/>
      <w:r>
        <w:commentReference w:id="15"/>
      </w:r>
      <w:r>
        <w:rPr>
          <w:noProof/>
        </w:rPr>
        <mc:AlternateContent>
          <mc:Choice Requires="wpg">
            <w:drawing>
              <wp:anchor distT="0" distB="0" distL="114300" distR="114300" simplePos="0" relativeHeight="251666432" behindDoc="0" locked="0" layoutInCell="1" hidden="0" allowOverlap="1" wp14:anchorId="3741637F" wp14:editId="07777777">
                <wp:simplePos x="0" y="0"/>
                <wp:positionH relativeFrom="column">
                  <wp:posOffset>50801</wp:posOffset>
                </wp:positionH>
                <wp:positionV relativeFrom="paragraph">
                  <wp:posOffset>177800</wp:posOffset>
                </wp:positionV>
                <wp:extent cx="6375800" cy="968600"/>
                <wp:effectExtent l="0" t="0" r="0" b="0"/>
                <wp:wrapNone/>
                <wp:docPr id="207"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249C6753" w14:textId="77777777">
                            <w:pPr>
                              <w:pStyle w:val="Normal0"/>
                              <w:spacing w:line="275" w:lineRule="auto"/>
                              <w:jc w:val="center"/>
                              <w:textDirection w:val="btLr"/>
                            </w:pPr>
                            <w:r>
                              <w:rPr>
                                <w:color w:val="FFFFFF"/>
                                <w:sz w:val="36"/>
                              </w:rPr>
                              <w:t>CF06_2_2_gráfico_fuentes de financiación</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1B7C08D" wp14:editId="7777777">
                <wp:simplePos x="0" y="0"/>
                <wp:positionH relativeFrom="column">
                  <wp:posOffset>50801</wp:posOffset>
                </wp:positionH>
                <wp:positionV relativeFrom="paragraph">
                  <wp:posOffset>177800</wp:posOffset>
                </wp:positionV>
                <wp:extent cx="6375800" cy="968600"/>
                <wp:effectExtent l="0" t="0" r="0" b="0"/>
                <wp:wrapNone/>
                <wp:docPr id="1049746453"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6375800" cy="968600"/>
                        </a:xfrm>
                        <a:prstGeom prst="rect"/>
                        <a:ln/>
                      </pic:spPr>
                    </pic:pic>
                  </a:graphicData>
                </a:graphic>
              </wp:anchor>
            </w:drawing>
          </mc:Fallback>
        </mc:AlternateContent>
      </w:r>
    </w:p>
    <w:p w:rsidR="0047029E" w:rsidRDefault="0047029E" w14:paraId="000000AC" w14:textId="77777777">
      <w:pPr>
        <w:pStyle w:val="Normal0"/>
        <w:spacing w:line="360" w:lineRule="auto"/>
        <w:ind w:left="142"/>
        <w:jc w:val="both"/>
        <w:rPr>
          <w:sz w:val="20"/>
          <w:szCs w:val="20"/>
        </w:rPr>
      </w:pPr>
    </w:p>
    <w:p w:rsidR="0047029E" w:rsidRDefault="0047029E" w14:paraId="000000AD" w14:textId="77777777">
      <w:pPr>
        <w:pStyle w:val="Normal0"/>
        <w:spacing w:line="360" w:lineRule="auto"/>
        <w:ind w:left="142"/>
        <w:jc w:val="both"/>
        <w:rPr>
          <w:sz w:val="20"/>
          <w:szCs w:val="20"/>
        </w:rPr>
      </w:pPr>
    </w:p>
    <w:p w:rsidR="0047029E" w:rsidRDefault="0047029E" w14:paraId="000000AE" w14:textId="77777777">
      <w:pPr>
        <w:pStyle w:val="Normal0"/>
        <w:spacing w:line="360" w:lineRule="auto"/>
        <w:ind w:left="142"/>
        <w:jc w:val="both"/>
        <w:rPr>
          <w:sz w:val="20"/>
          <w:szCs w:val="20"/>
        </w:rPr>
      </w:pPr>
    </w:p>
    <w:p w:rsidR="0047029E" w:rsidRDefault="0047029E" w14:paraId="000000AF"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B0"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B1" w14:textId="77777777">
      <w:pPr>
        <w:pStyle w:val="Normal0"/>
        <w:pBdr>
          <w:top w:val="nil"/>
          <w:left w:val="nil"/>
          <w:bottom w:val="nil"/>
          <w:right w:val="nil"/>
          <w:between w:val="nil"/>
        </w:pBdr>
        <w:spacing w:line="360" w:lineRule="auto"/>
        <w:ind w:firstLine="709"/>
        <w:jc w:val="both"/>
        <w:rPr>
          <w:color w:val="000000"/>
          <w:sz w:val="20"/>
          <w:szCs w:val="20"/>
        </w:rPr>
      </w:pPr>
    </w:p>
    <w:p w:rsidR="798093B7" w:rsidP="5E3DF819" w:rsidRDefault="798093B7" w14:paraId="64421530" w14:textId="78A7EBC5">
      <w:pPr>
        <w:pStyle w:val="Normal0"/>
        <w:spacing w:line="360" w:lineRule="auto"/>
        <w:jc w:val="both"/>
        <w:rPr>
          <w:rFonts w:ascii="Arial" w:hAnsi="Arial" w:eastAsia="Arial" w:cs="Arial"/>
          <w:b w:val="0"/>
          <w:bCs w:val="0"/>
          <w:i w:val="0"/>
          <w:iCs w:val="0"/>
          <w:caps w:val="0"/>
          <w:smallCaps w:val="0"/>
          <w:noProof w:val="0"/>
          <w:color w:val="000000" w:themeColor="text1" w:themeTint="FF" w:themeShade="FF"/>
          <w:sz w:val="20"/>
          <w:szCs w:val="20"/>
          <w:highlight w:val="cyan"/>
          <w:lang w:val="es-MX"/>
        </w:rPr>
      </w:pPr>
      <w:r w:rsidRPr="5E3DF819" w:rsidR="798093B7">
        <w:rPr>
          <w:rFonts w:ascii="Arial" w:hAnsi="Arial" w:eastAsia="Arial" w:cs="Arial"/>
          <w:b w:val="0"/>
          <w:bCs w:val="0"/>
          <w:i w:val="0"/>
          <w:iCs w:val="0"/>
          <w:caps w:val="0"/>
          <w:smallCaps w:val="0"/>
          <w:noProof w:val="0"/>
          <w:color w:val="000000" w:themeColor="text1" w:themeTint="FF" w:themeShade="FF"/>
          <w:sz w:val="20"/>
          <w:szCs w:val="20"/>
          <w:highlight w:val="cyan"/>
          <w:lang w:val="es-MX"/>
        </w:rPr>
        <w:t>Por ser un sector tan variado, es complejo definir las características comunes de todas las fuentes de financiación, pero en general se puede hablar de fuentes de inversión si estas cumplen con los siguientes aspectos mínimos.</w:t>
      </w:r>
    </w:p>
    <w:p w:rsidR="0047029E" w:rsidRDefault="0047029E" w14:paraId="000000B3" w14:textId="77777777">
      <w:pPr>
        <w:pStyle w:val="Normal0"/>
        <w:ind w:firstLine="709"/>
        <w:jc w:val="both"/>
        <w:rPr>
          <w:sz w:val="20"/>
          <w:szCs w:val="20"/>
        </w:rPr>
      </w:pPr>
    </w:p>
    <w:p w:rsidR="0047029E" w:rsidP="79AB074F" w:rsidRDefault="00A55429" w14:paraId="000000B4" w14:textId="70C000D7">
      <w:pPr>
        <w:pStyle w:val="Normal0"/>
        <w:spacing w:line="360" w:lineRule="auto"/>
        <w:ind w:left="142"/>
        <w:jc w:val="both"/>
        <w:rPr>
          <w:b w:val="1"/>
          <w:bCs w:val="1"/>
          <w:sz w:val="20"/>
          <w:szCs w:val="20"/>
          <w:highlight w:val="yellow"/>
        </w:rPr>
      </w:pPr>
      <w:commentRangeStart w:id="1584528227"/>
      <w:r w:rsidRPr="79AB074F" w:rsidR="00A55429">
        <w:rPr>
          <w:b w:val="1"/>
          <w:bCs w:val="1"/>
          <w:sz w:val="20"/>
          <w:szCs w:val="20"/>
          <w:highlight w:val="yellow"/>
        </w:rPr>
        <w:t xml:space="preserve">Figura </w:t>
      </w:r>
      <w:r w:rsidRPr="79AB074F" w:rsidR="59480EEA">
        <w:rPr>
          <w:b w:val="1"/>
          <w:bCs w:val="1"/>
          <w:sz w:val="20"/>
          <w:szCs w:val="20"/>
          <w:highlight w:val="yellow"/>
        </w:rPr>
        <w:t>6</w:t>
      </w:r>
      <w:commentRangeEnd w:id="1584528227"/>
      <w:r>
        <w:rPr>
          <w:rStyle w:val="CommentReference"/>
        </w:rPr>
        <w:commentReference w:id="1584528227"/>
      </w:r>
    </w:p>
    <w:p w:rsidR="0047029E" w:rsidRDefault="00A55429" w14:paraId="000000B5" w14:textId="77777777">
      <w:pPr>
        <w:pStyle w:val="Normal0"/>
        <w:spacing w:line="360" w:lineRule="auto"/>
        <w:ind w:left="142"/>
        <w:jc w:val="both"/>
        <w:rPr>
          <w:i/>
          <w:sz w:val="20"/>
          <w:szCs w:val="20"/>
        </w:rPr>
      </w:pPr>
      <w:r>
        <w:rPr>
          <w:i/>
          <w:sz w:val="20"/>
          <w:szCs w:val="20"/>
        </w:rPr>
        <w:t xml:space="preserve">Características de las fuentes de </w:t>
      </w:r>
      <w:sdt>
        <w:sdtPr>
          <w:tag w:val="goog_rdk_14"/>
          <w:id w:val="1975965937"/>
        </w:sdtPr>
        <w:sdtEndPr/>
        <w:sdtContent>
          <w:commentRangeStart w:id="16"/>
        </w:sdtContent>
      </w:sdt>
      <w:r>
        <w:rPr>
          <w:i/>
          <w:sz w:val="20"/>
          <w:szCs w:val="20"/>
        </w:rPr>
        <w:t>financiación</w:t>
      </w:r>
      <w:commentRangeEnd w:id="16"/>
      <w:r>
        <w:commentReference w:id="16"/>
      </w:r>
      <w:r>
        <w:rPr>
          <w:noProof/>
        </w:rPr>
        <mc:AlternateContent>
          <mc:Choice Requires="wpg">
            <w:drawing>
              <wp:anchor distT="0" distB="0" distL="114300" distR="114300" simplePos="0" relativeHeight="251667456" behindDoc="0" locked="0" layoutInCell="1" hidden="0" allowOverlap="1" wp14:anchorId="07218F41" wp14:editId="07777777">
                <wp:simplePos x="0" y="0"/>
                <wp:positionH relativeFrom="column">
                  <wp:posOffset>50801</wp:posOffset>
                </wp:positionH>
                <wp:positionV relativeFrom="paragraph">
                  <wp:posOffset>177800</wp:posOffset>
                </wp:positionV>
                <wp:extent cx="6375800" cy="968600"/>
                <wp:effectExtent l="0" t="0" r="0" b="0"/>
                <wp:wrapNone/>
                <wp:docPr id="214"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1E52E3A3" w14:textId="77777777">
                            <w:pPr>
                              <w:pStyle w:val="Normal0"/>
                              <w:spacing w:line="275" w:lineRule="auto"/>
                              <w:jc w:val="center"/>
                              <w:textDirection w:val="btLr"/>
                            </w:pPr>
                            <w:r>
                              <w:rPr>
                                <w:color w:val="FFFFFF"/>
                                <w:sz w:val="36"/>
                              </w:rPr>
                              <w:t>CF06_2_2_gráfico_características_financiación</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5ADF4B9" wp14:editId="7777777">
                <wp:simplePos x="0" y="0"/>
                <wp:positionH relativeFrom="column">
                  <wp:posOffset>50801</wp:posOffset>
                </wp:positionH>
                <wp:positionV relativeFrom="paragraph">
                  <wp:posOffset>177800</wp:posOffset>
                </wp:positionV>
                <wp:extent cx="6375800" cy="968600"/>
                <wp:effectExtent l="0" t="0" r="0" b="0"/>
                <wp:wrapNone/>
                <wp:docPr id="646925185"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6375800" cy="968600"/>
                        </a:xfrm>
                        <a:prstGeom prst="rect"/>
                        <a:ln/>
                      </pic:spPr>
                    </pic:pic>
                  </a:graphicData>
                </a:graphic>
              </wp:anchor>
            </w:drawing>
          </mc:Fallback>
        </mc:AlternateContent>
      </w:r>
    </w:p>
    <w:p w:rsidR="0047029E" w:rsidRDefault="0047029E" w14:paraId="000000B6" w14:textId="77777777">
      <w:pPr>
        <w:pStyle w:val="Normal0"/>
        <w:spacing w:line="360" w:lineRule="auto"/>
        <w:ind w:left="142"/>
        <w:jc w:val="both"/>
        <w:rPr>
          <w:sz w:val="20"/>
          <w:szCs w:val="20"/>
        </w:rPr>
      </w:pPr>
    </w:p>
    <w:p w:rsidR="0047029E" w:rsidRDefault="0047029E" w14:paraId="000000B7" w14:textId="77777777">
      <w:pPr>
        <w:pStyle w:val="Normal0"/>
        <w:spacing w:line="360" w:lineRule="auto"/>
        <w:ind w:left="142"/>
        <w:jc w:val="both"/>
        <w:rPr>
          <w:sz w:val="20"/>
          <w:szCs w:val="20"/>
        </w:rPr>
      </w:pPr>
    </w:p>
    <w:p w:rsidR="0047029E" w:rsidRDefault="0047029E" w14:paraId="000000B8" w14:textId="77777777">
      <w:pPr>
        <w:pStyle w:val="Normal0"/>
        <w:ind w:firstLine="709"/>
        <w:jc w:val="both"/>
        <w:rPr>
          <w:sz w:val="20"/>
          <w:szCs w:val="20"/>
        </w:rPr>
      </w:pPr>
    </w:p>
    <w:p w:rsidR="0047029E" w:rsidRDefault="0047029E" w14:paraId="000000B9" w14:textId="77777777">
      <w:pPr>
        <w:pStyle w:val="Normal0"/>
        <w:ind w:firstLine="709"/>
        <w:jc w:val="both"/>
        <w:rPr>
          <w:sz w:val="20"/>
          <w:szCs w:val="20"/>
        </w:rPr>
      </w:pPr>
    </w:p>
    <w:p w:rsidR="0047029E" w:rsidRDefault="0047029E" w14:paraId="000000BA" w14:textId="77777777">
      <w:pPr>
        <w:pStyle w:val="Normal0"/>
        <w:ind w:firstLine="709"/>
        <w:jc w:val="both"/>
        <w:rPr>
          <w:sz w:val="20"/>
          <w:szCs w:val="20"/>
        </w:rPr>
      </w:pPr>
    </w:p>
    <w:p w:rsidR="0047029E" w:rsidRDefault="0047029E" w14:paraId="000000BB" w14:textId="77777777">
      <w:pPr>
        <w:pStyle w:val="Normal0"/>
        <w:ind w:firstLine="709"/>
        <w:jc w:val="both"/>
        <w:rPr>
          <w:sz w:val="20"/>
          <w:szCs w:val="20"/>
        </w:rPr>
      </w:pPr>
    </w:p>
    <w:p w:rsidR="0047029E" w:rsidRDefault="0047029E" w14:paraId="000000BC" w14:textId="77777777">
      <w:pPr>
        <w:pStyle w:val="Normal0"/>
        <w:pBdr>
          <w:top w:val="nil"/>
          <w:left w:val="nil"/>
          <w:bottom w:val="nil"/>
          <w:right w:val="nil"/>
          <w:between w:val="nil"/>
        </w:pBdr>
        <w:jc w:val="both"/>
        <w:rPr>
          <w:b/>
          <w:sz w:val="20"/>
          <w:szCs w:val="20"/>
        </w:rPr>
      </w:pPr>
      <w:bookmarkStart w:name="_heading=h.1fob9te" w:colFirst="0" w:colLast="0" w:id="17"/>
      <w:bookmarkEnd w:id="17"/>
    </w:p>
    <w:p w:rsidR="0047029E" w:rsidRDefault="00A55429" w14:paraId="000000BD"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En términos generales y teniendo en cuenta factores como la procedencia, el tipo de capital y el tiempo de su vencimiento, se reconocen los siguientes tipos de financiación:</w:t>
      </w:r>
    </w:p>
    <w:p w:rsidR="0047029E" w:rsidRDefault="00A55429" w14:paraId="000000BE" w14:textId="77777777">
      <w:pPr>
        <w:pStyle w:val="Normal0"/>
        <w:spacing w:line="360" w:lineRule="auto"/>
        <w:jc w:val="both"/>
        <w:rPr>
          <w:i/>
          <w:sz w:val="20"/>
          <w:szCs w:val="20"/>
        </w:rPr>
      </w:pPr>
      <w:r>
        <w:rPr>
          <w:noProof/>
        </w:rPr>
        <mc:AlternateContent>
          <mc:Choice Requires="wpg">
            <w:drawing>
              <wp:anchor distT="0" distB="0" distL="114300" distR="114300" simplePos="0" relativeHeight="251668480" behindDoc="0" locked="0" layoutInCell="1" hidden="0" allowOverlap="1" wp14:anchorId="5DB063D5" wp14:editId="07777777">
                <wp:simplePos x="0" y="0"/>
                <wp:positionH relativeFrom="column">
                  <wp:posOffset>951547</wp:posOffset>
                </wp:positionH>
                <wp:positionV relativeFrom="paragraph">
                  <wp:posOffset>47625</wp:posOffset>
                </wp:positionV>
                <wp:extent cx="4428173" cy="675147"/>
                <wp:effectExtent l="0" t="0" r="0" b="0"/>
                <wp:wrapNone/>
                <wp:docPr id="204"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7EA7BE1C" w14:textId="77777777">
                            <w:pPr>
                              <w:pStyle w:val="Normal0"/>
                              <w:spacing w:line="275" w:lineRule="auto"/>
                              <w:jc w:val="center"/>
                              <w:textDirection w:val="btLr"/>
                            </w:pPr>
                            <w:r>
                              <w:rPr>
                                <w:color w:val="FFFFFF"/>
                                <w:sz w:val="36"/>
                              </w:rPr>
                              <w:t>CF06_2_2_interactivo_tipos_financiación</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ECA540C" wp14:editId="7777777">
                <wp:simplePos x="0" y="0"/>
                <wp:positionH relativeFrom="column">
                  <wp:posOffset>951547</wp:posOffset>
                </wp:positionH>
                <wp:positionV relativeFrom="paragraph">
                  <wp:posOffset>47625</wp:posOffset>
                </wp:positionV>
                <wp:extent cx="4428173" cy="675147"/>
                <wp:effectExtent l="0" t="0" r="0" b="0"/>
                <wp:wrapNone/>
                <wp:docPr id="1974928184"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4428173" cy="675147"/>
                        </a:xfrm>
                        <a:prstGeom prst="rect"/>
                        <a:ln/>
                      </pic:spPr>
                    </pic:pic>
                  </a:graphicData>
                </a:graphic>
              </wp:anchor>
            </w:drawing>
          </mc:Fallback>
        </mc:AlternateContent>
      </w:r>
    </w:p>
    <w:p w:rsidR="0047029E" w:rsidRDefault="0047029E" w14:paraId="000000BF" w14:textId="77777777">
      <w:pPr>
        <w:pStyle w:val="Normal0"/>
        <w:spacing w:line="360" w:lineRule="auto"/>
        <w:jc w:val="both"/>
        <w:rPr>
          <w:i/>
          <w:sz w:val="20"/>
          <w:szCs w:val="20"/>
        </w:rPr>
      </w:pPr>
    </w:p>
    <w:p w:rsidR="0047029E" w:rsidRDefault="00A55429" w14:paraId="000000C0" w14:textId="77777777">
      <w:pPr>
        <w:pStyle w:val="Normal0"/>
        <w:numPr>
          <w:ilvl w:val="0"/>
          <w:numId w:val="3"/>
        </w:numPr>
        <w:pBdr>
          <w:top w:val="nil"/>
          <w:left w:val="nil"/>
          <w:bottom w:val="nil"/>
          <w:right w:val="nil"/>
          <w:between w:val="nil"/>
        </w:pBdr>
        <w:ind w:left="567" w:hanging="283"/>
        <w:jc w:val="both"/>
        <w:rPr>
          <w:b/>
          <w:color w:val="000000"/>
          <w:sz w:val="20"/>
          <w:szCs w:val="20"/>
        </w:rPr>
      </w:pPr>
      <w:r>
        <w:rPr>
          <w:b/>
          <w:color w:val="000000"/>
          <w:sz w:val="20"/>
          <w:szCs w:val="20"/>
        </w:rPr>
        <w:t>Mercados financieros</w:t>
      </w:r>
    </w:p>
    <w:p w:rsidR="0047029E" w:rsidRDefault="0047029E" w14:paraId="000000C1" w14:textId="77777777">
      <w:pPr>
        <w:pStyle w:val="Normal0"/>
        <w:pBdr>
          <w:top w:val="nil"/>
          <w:left w:val="nil"/>
          <w:bottom w:val="nil"/>
          <w:right w:val="nil"/>
          <w:between w:val="nil"/>
        </w:pBdr>
        <w:ind w:left="360"/>
        <w:jc w:val="both"/>
        <w:rPr>
          <w:b/>
          <w:color w:val="000000"/>
          <w:sz w:val="20"/>
          <w:szCs w:val="20"/>
        </w:rPr>
      </w:pPr>
    </w:p>
    <w:p w:rsidR="3AA1D585" w:rsidP="5E3DF819" w:rsidRDefault="3AA1D585" w14:paraId="3A2E8942" w14:textId="3C944878">
      <w:pPr>
        <w:pStyle w:val="Normal0"/>
        <w:spacing w:line="360" w:lineRule="auto"/>
        <w:jc w:val="both"/>
        <w:rPr>
          <w:rFonts w:ascii="Arial" w:hAnsi="Arial" w:eastAsia="Arial" w:cs="Arial"/>
          <w:noProof w:val="0"/>
          <w:sz w:val="20"/>
          <w:szCs w:val="20"/>
          <w:highlight w:val="cyan"/>
          <w:lang w:val="es-MX"/>
        </w:rPr>
      </w:pPr>
      <w:r w:rsidRPr="5E3DF819" w:rsidR="3AA1D585">
        <w:rPr>
          <w:rFonts w:ascii="Arial" w:hAnsi="Arial" w:eastAsia="Arial" w:cs="Arial"/>
          <w:b w:val="0"/>
          <w:bCs w:val="0"/>
          <w:i w:val="0"/>
          <w:iCs w:val="0"/>
          <w:caps w:val="0"/>
          <w:smallCaps w:val="0"/>
          <w:noProof w:val="0"/>
          <w:color w:val="000000" w:themeColor="text1" w:themeTint="FF" w:themeShade="FF"/>
          <w:sz w:val="20"/>
          <w:szCs w:val="20"/>
          <w:highlight w:val="cyan"/>
          <w:lang w:val="es-MX"/>
        </w:rPr>
        <w:t>Los mercados financieros son espacios físicos o virtuales, cuyo objetivo es dirigir el ahorro de personas, familias o empresas a los instrumentos de inversión, que ofrecen quienes buscan financiación para sus proyectos. Se busca conseguir que quienes ofrecen sus recursos puedan obtener una buena remuneración por prestar su dinero y quienes receptan estos recursos puedan disponer de este dinero para realizar sus inversiones.</w:t>
      </w:r>
    </w:p>
    <w:p w:rsidR="0047029E" w:rsidP="5E3DF819" w:rsidRDefault="0047029E" w14:paraId="000000C3" w14:textId="77777777">
      <w:pPr>
        <w:pStyle w:val="Normal0"/>
        <w:spacing w:line="360" w:lineRule="auto"/>
        <w:jc w:val="both"/>
        <w:rPr>
          <w:color w:val="000000"/>
          <w:sz w:val="20"/>
          <w:szCs w:val="20"/>
          <w:highlight w:val="cyan"/>
        </w:rPr>
      </w:pPr>
    </w:p>
    <w:p w:rsidR="3AA1D585" w:rsidP="5E3DF819" w:rsidRDefault="3AA1D585" w14:paraId="2D270104" w14:textId="70EEB825">
      <w:pPr>
        <w:pStyle w:val="Normal0"/>
        <w:spacing w:line="360" w:lineRule="auto"/>
        <w:jc w:val="both"/>
        <w:rPr>
          <w:rFonts w:ascii="Arial" w:hAnsi="Arial" w:eastAsia="Arial" w:cs="Arial"/>
          <w:b w:val="0"/>
          <w:bCs w:val="0"/>
          <w:i w:val="0"/>
          <w:iCs w:val="0"/>
          <w:caps w:val="0"/>
          <w:smallCaps w:val="0"/>
          <w:noProof w:val="0"/>
          <w:color w:val="000000" w:themeColor="text1" w:themeTint="FF" w:themeShade="FF"/>
          <w:sz w:val="20"/>
          <w:szCs w:val="20"/>
          <w:highlight w:val="cyan"/>
          <w:lang w:val="es-MX"/>
        </w:rPr>
      </w:pPr>
      <w:r w:rsidRPr="5E3DF819" w:rsidR="3AA1D585">
        <w:rPr>
          <w:rFonts w:ascii="Arial" w:hAnsi="Arial" w:eastAsia="Arial" w:cs="Arial"/>
          <w:b w:val="0"/>
          <w:bCs w:val="0"/>
          <w:i w:val="0"/>
          <w:iCs w:val="0"/>
          <w:caps w:val="0"/>
          <w:smallCaps w:val="0"/>
          <w:noProof w:val="0"/>
          <w:color w:val="000000" w:themeColor="text1" w:themeTint="FF" w:themeShade="FF"/>
          <w:sz w:val="20"/>
          <w:szCs w:val="20"/>
          <w:highlight w:val="cyan"/>
          <w:lang w:val="es-MX"/>
        </w:rPr>
        <w:t>Como todo mercado, este está regido por la ley de oferta y demanda, donde si alguien quiere conseguir a un precio determinado, solo lo podrá adquirir si hay otra persona dispuesta a venderle ese algo a dicho precio; en este sentido, los mercados financieros ponen a todos los vendedores en el mismo lugar, facilitando encontrar a los compradores.</w:t>
      </w:r>
    </w:p>
    <w:p w:rsidR="0047029E" w:rsidRDefault="0047029E" w14:paraId="000000C5" w14:textId="77777777">
      <w:pPr>
        <w:pStyle w:val="Normal0"/>
        <w:pBdr>
          <w:top w:val="nil"/>
          <w:left w:val="nil"/>
          <w:bottom w:val="nil"/>
          <w:right w:val="nil"/>
          <w:between w:val="nil"/>
        </w:pBdr>
        <w:ind w:firstLine="360"/>
        <w:jc w:val="both"/>
        <w:rPr>
          <w:color w:val="000000"/>
          <w:sz w:val="20"/>
          <w:szCs w:val="20"/>
        </w:rPr>
      </w:pPr>
    </w:p>
    <w:tbl>
      <w:tblPr>
        <w:tblStyle w:val="af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681"/>
        <w:gridCol w:w="6281"/>
      </w:tblGrid>
      <w:tr w:rsidR="0047029E" w14:paraId="5EB1A06C" w14:textId="77777777">
        <w:tc>
          <w:tcPr>
            <w:tcW w:w="3681" w:type="dxa"/>
          </w:tcPr>
          <w:p w:rsidR="0047029E" w:rsidRDefault="00AA3465" w14:paraId="000000C6" w14:textId="77777777">
            <w:pPr>
              <w:pStyle w:val="Normal0"/>
            </w:pPr>
            <w:sdt>
              <w:sdtPr>
                <w:tag w:val="goog_rdk_15"/>
                <w:id w:val="38882047"/>
              </w:sdtPr>
              <w:sdtEndPr/>
              <w:sdtContent>
                <w:commentRangeStart w:id="18"/>
              </w:sdtContent>
            </w:sdt>
            <w:r w:rsidR="00A55429">
              <w:rPr>
                <w:noProof/>
              </w:rPr>
              <w:drawing>
                <wp:inline distT="0" distB="0" distL="0" distR="0" wp14:anchorId="2FC8435F" wp14:editId="07777777">
                  <wp:extent cx="2206072" cy="1508765"/>
                  <wp:effectExtent l="0" t="0" r="0" b="0"/>
                  <wp:docPr id="218" name="image15.jpg" descr="Gente de negocios dándose la mano Foto gratis"/>
                  <wp:cNvGraphicFramePr/>
                  <a:graphic xmlns:a="http://schemas.openxmlformats.org/drawingml/2006/main">
                    <a:graphicData uri="http://schemas.openxmlformats.org/drawingml/2006/picture">
                      <pic:pic xmlns:pic="http://schemas.openxmlformats.org/drawingml/2006/picture">
                        <pic:nvPicPr>
                          <pic:cNvPr id="0" name="image15.jpg" descr="Gente de negocios dándose la mano Foto gratis"/>
                          <pic:cNvPicPr preferRelativeResize="0"/>
                        </pic:nvPicPr>
                        <pic:blipFill>
                          <a:blip r:embed="rId26"/>
                          <a:srcRect/>
                          <a:stretch>
                            <a:fillRect/>
                          </a:stretch>
                        </pic:blipFill>
                        <pic:spPr>
                          <a:xfrm>
                            <a:off x="0" y="0"/>
                            <a:ext cx="2206072" cy="1508765"/>
                          </a:xfrm>
                          <a:prstGeom prst="rect">
                            <a:avLst/>
                          </a:prstGeom>
                          <a:ln/>
                        </pic:spPr>
                      </pic:pic>
                    </a:graphicData>
                  </a:graphic>
                </wp:inline>
              </w:drawing>
            </w:r>
            <w:commentRangeEnd w:id="18"/>
            <w:r w:rsidR="00A55429">
              <w:commentReference w:id="18"/>
            </w:r>
          </w:p>
        </w:tc>
        <w:tc>
          <w:tcPr>
            <w:tcW w:w="6281" w:type="dxa"/>
            <w:vAlign w:val="center"/>
          </w:tcPr>
          <w:p w:rsidR="0047029E" w:rsidRDefault="00A55429" w14:paraId="000000C7"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La principal función de los mercados financieros es prestarse como lugar de intermediación entre quienes poseen los recursos para invertir y aquellos que buscan estas fuentes de financiación, a la vez que contribuye a fijar un precio adecuado para los instrumentos que allí se ofrecen, ofrecen liquidez a los activos ofertados y reducen los plazos de reclamación o costes de intermediación, con lo que se garantiza una mayor circulación de dichos </w:t>
            </w:r>
            <w:sdt>
              <w:sdtPr>
                <w:tag w:val="goog_rdk_16"/>
                <w:id w:val="467914605"/>
              </w:sdtPr>
              <w:sdtEndPr/>
              <w:sdtContent>
                <w:commentRangeStart w:id="19"/>
              </w:sdtContent>
            </w:sdt>
            <w:r>
              <w:rPr>
                <w:b w:val="0"/>
                <w:color w:val="000000"/>
                <w:sz w:val="20"/>
                <w:szCs w:val="20"/>
              </w:rPr>
              <w:t>activos</w:t>
            </w:r>
            <w:commentRangeEnd w:id="19"/>
            <w:r>
              <w:commentReference w:id="19"/>
            </w:r>
            <w:r>
              <w:rPr>
                <w:b w:val="0"/>
                <w:color w:val="000000"/>
                <w:sz w:val="20"/>
                <w:szCs w:val="20"/>
              </w:rPr>
              <w:t>.</w:t>
            </w:r>
          </w:p>
        </w:tc>
      </w:tr>
    </w:tbl>
    <w:p w:rsidR="0047029E" w:rsidRDefault="0047029E" w14:paraId="000000C8" w14:textId="77777777">
      <w:pPr>
        <w:pStyle w:val="Normal0"/>
        <w:pBdr>
          <w:top w:val="nil"/>
          <w:left w:val="nil"/>
          <w:bottom w:val="nil"/>
          <w:right w:val="nil"/>
          <w:between w:val="nil"/>
        </w:pBdr>
        <w:jc w:val="both"/>
        <w:rPr>
          <w:color w:val="000000"/>
          <w:sz w:val="20"/>
          <w:szCs w:val="20"/>
        </w:rPr>
      </w:pPr>
    </w:p>
    <w:p w:rsidR="19F4481E" w:rsidP="5E3DF819" w:rsidRDefault="19F4481E" w14:paraId="7D4F713F" w14:textId="45306613">
      <w:pPr>
        <w:pStyle w:val="Normal0"/>
        <w:spacing w:line="360" w:lineRule="auto"/>
        <w:jc w:val="both"/>
        <w:rPr>
          <w:rFonts w:ascii="Arial" w:hAnsi="Arial" w:eastAsia="Arial" w:cs="Arial"/>
          <w:b w:val="0"/>
          <w:bCs w:val="0"/>
          <w:i w:val="0"/>
          <w:iCs w:val="0"/>
          <w:caps w:val="0"/>
          <w:smallCaps w:val="0"/>
          <w:noProof w:val="0"/>
          <w:color w:val="000000" w:themeColor="text1" w:themeTint="FF" w:themeShade="FF"/>
          <w:sz w:val="20"/>
          <w:szCs w:val="20"/>
          <w:highlight w:val="cyan"/>
          <w:lang w:val="es-MX"/>
        </w:rPr>
      </w:pPr>
      <w:r w:rsidRPr="5E3DF819" w:rsidR="19F4481E">
        <w:rPr>
          <w:rFonts w:ascii="Arial" w:hAnsi="Arial" w:eastAsia="Arial" w:cs="Arial"/>
          <w:b w:val="0"/>
          <w:bCs w:val="0"/>
          <w:i w:val="0"/>
          <w:iCs w:val="0"/>
          <w:caps w:val="0"/>
          <w:smallCaps w:val="0"/>
          <w:noProof w:val="0"/>
          <w:color w:val="000000" w:themeColor="text1" w:themeTint="FF" w:themeShade="FF"/>
          <w:sz w:val="20"/>
          <w:szCs w:val="20"/>
          <w:highlight w:val="cyan"/>
          <w:lang w:val="es-MX"/>
        </w:rPr>
        <w:t>Estos espacios son uno de los elementos más importantes en el sistema económico de un país, pues reúnen condiciones de entrelazamiento entre oferentes y demandantes del sistema financiero, que contribuyen al desarrollo de las formas de relación de estos entes, mientras preparan el escenario para dinamizar la economía, ya que ayudan a la formación y estandarización de precios, garantizan la liquidez que necesita el sistema debido al volumen de negocios, y ayudan a los agentes económicos a obtener los recursos financieros necesarios para financiar su actividad.</w:t>
      </w:r>
    </w:p>
    <w:p w:rsidR="0047029E" w:rsidP="5E3DF819" w:rsidRDefault="0047029E" w14:paraId="000000CA" w14:textId="77777777">
      <w:pPr>
        <w:pStyle w:val="Normal0"/>
        <w:ind w:firstLine="709"/>
        <w:jc w:val="both"/>
        <w:rPr>
          <w:rFonts w:ascii="Arial" w:hAnsi="Arial" w:eastAsia="Arial" w:cs="Arial"/>
          <w:color w:val="000000"/>
          <w:sz w:val="20"/>
          <w:szCs w:val="20"/>
          <w:highlight w:val="cyan"/>
        </w:rPr>
      </w:pPr>
    </w:p>
    <w:p w:rsidR="19F4481E" w:rsidP="5E3DF819" w:rsidRDefault="19F4481E" w14:paraId="0A8C82DB" w14:textId="24800B83">
      <w:pPr>
        <w:pStyle w:val="Normal0"/>
        <w:spacing w:line="360" w:lineRule="auto"/>
        <w:jc w:val="both"/>
        <w:rPr>
          <w:rFonts w:ascii="Arial" w:hAnsi="Arial" w:eastAsia="Arial" w:cs="Arial"/>
          <w:noProof w:val="0"/>
          <w:sz w:val="20"/>
          <w:szCs w:val="20"/>
          <w:highlight w:val="cyan"/>
          <w:lang w:val="es-MX"/>
        </w:rPr>
      </w:pPr>
      <w:r w:rsidRPr="5E3DF819" w:rsidR="19F4481E">
        <w:rPr>
          <w:rFonts w:ascii="Arial" w:hAnsi="Arial" w:eastAsia="Arial" w:cs="Arial"/>
          <w:b w:val="0"/>
          <w:bCs w:val="0"/>
          <w:i w:val="0"/>
          <w:iCs w:val="0"/>
          <w:caps w:val="0"/>
          <w:smallCaps w:val="0"/>
          <w:noProof w:val="0"/>
          <w:color w:val="000000" w:themeColor="text1" w:themeTint="FF" w:themeShade="FF"/>
          <w:sz w:val="20"/>
          <w:szCs w:val="20"/>
          <w:highlight w:val="cyan"/>
          <w:lang w:val="es-MX"/>
        </w:rPr>
        <w:t>Todo esto, según las cualidades y beneficios de cada escenario, dependiendo del tipo de negocio en el que se enfoca, ya que, dada la amplia gama y condiciones de los productos ofrecidos, los intervinientes pueden encontrar muchos instrumentos y opciones financieras, ajustados a los requerimientos de inversores y de oferentes, y entre los principales modelos de estos mercados están: monetario, de capitales y derivados.</w:t>
      </w:r>
    </w:p>
    <w:p w:rsidR="0047029E" w:rsidRDefault="0047029E" w14:paraId="000000CC" w14:textId="77777777">
      <w:pPr>
        <w:pStyle w:val="Normal0"/>
        <w:pBdr>
          <w:top w:val="nil"/>
          <w:left w:val="nil"/>
          <w:bottom w:val="nil"/>
          <w:right w:val="nil"/>
          <w:between w:val="nil"/>
        </w:pBdr>
        <w:ind w:firstLine="360"/>
        <w:jc w:val="both"/>
        <w:rPr>
          <w:sz w:val="20"/>
          <w:szCs w:val="20"/>
        </w:rPr>
      </w:pPr>
    </w:p>
    <w:p w:rsidR="0047029E" w:rsidRDefault="0047029E" w14:paraId="000000CD" w14:textId="77777777">
      <w:pPr>
        <w:pStyle w:val="Normal0"/>
        <w:pBdr>
          <w:top w:val="nil"/>
          <w:left w:val="nil"/>
          <w:bottom w:val="nil"/>
          <w:right w:val="nil"/>
          <w:between w:val="nil"/>
        </w:pBdr>
        <w:ind w:firstLine="360"/>
        <w:jc w:val="both"/>
        <w:rPr>
          <w:sz w:val="20"/>
          <w:szCs w:val="20"/>
        </w:rPr>
      </w:pPr>
    </w:p>
    <w:p w:rsidR="0047029E" w:rsidRDefault="0047029E" w14:paraId="000000CE" w14:textId="77777777">
      <w:pPr>
        <w:pStyle w:val="Normal0"/>
        <w:pBdr>
          <w:top w:val="nil"/>
          <w:left w:val="nil"/>
          <w:bottom w:val="nil"/>
          <w:right w:val="nil"/>
          <w:between w:val="nil"/>
        </w:pBdr>
        <w:ind w:firstLine="360"/>
        <w:jc w:val="both"/>
        <w:rPr>
          <w:sz w:val="20"/>
          <w:szCs w:val="20"/>
        </w:rPr>
      </w:pPr>
    </w:p>
    <w:p w:rsidR="0047029E" w:rsidRDefault="0047029E" w14:paraId="000000CF" w14:textId="77777777">
      <w:pPr>
        <w:pStyle w:val="Normal0"/>
        <w:pBdr>
          <w:top w:val="nil"/>
          <w:left w:val="nil"/>
          <w:bottom w:val="nil"/>
          <w:right w:val="nil"/>
          <w:between w:val="nil"/>
        </w:pBdr>
        <w:ind w:firstLine="360"/>
        <w:jc w:val="both"/>
        <w:rPr>
          <w:sz w:val="20"/>
          <w:szCs w:val="20"/>
        </w:rPr>
      </w:pPr>
    </w:p>
    <w:p w:rsidR="0047029E" w:rsidRDefault="0047029E" w14:paraId="000000D0" w14:textId="77777777">
      <w:pPr>
        <w:pStyle w:val="Normal0"/>
        <w:pBdr>
          <w:top w:val="nil"/>
          <w:left w:val="nil"/>
          <w:bottom w:val="nil"/>
          <w:right w:val="nil"/>
          <w:between w:val="nil"/>
        </w:pBdr>
        <w:ind w:firstLine="360"/>
        <w:jc w:val="both"/>
        <w:rPr>
          <w:sz w:val="20"/>
          <w:szCs w:val="20"/>
        </w:rPr>
      </w:pPr>
    </w:p>
    <w:p w:rsidR="0047029E" w:rsidRDefault="0047029E" w14:paraId="000000D1" w14:textId="77777777">
      <w:pPr>
        <w:pStyle w:val="Normal0"/>
        <w:pBdr>
          <w:top w:val="nil"/>
          <w:left w:val="nil"/>
          <w:bottom w:val="nil"/>
          <w:right w:val="nil"/>
          <w:between w:val="nil"/>
        </w:pBdr>
        <w:ind w:firstLine="360"/>
        <w:jc w:val="both"/>
        <w:rPr>
          <w:sz w:val="20"/>
          <w:szCs w:val="20"/>
        </w:rPr>
      </w:pPr>
    </w:p>
    <w:p w:rsidR="0047029E" w:rsidRDefault="00A55429" w14:paraId="000000D2" w14:textId="77777777">
      <w:pPr>
        <w:pStyle w:val="Normal0"/>
        <w:numPr>
          <w:ilvl w:val="1"/>
          <w:numId w:val="3"/>
        </w:numPr>
        <w:pBdr>
          <w:top w:val="nil"/>
          <w:left w:val="nil"/>
          <w:bottom w:val="nil"/>
          <w:right w:val="nil"/>
          <w:between w:val="nil"/>
        </w:pBdr>
        <w:ind w:left="993" w:hanging="426"/>
        <w:jc w:val="both"/>
        <w:rPr>
          <w:b/>
          <w:color w:val="000000"/>
          <w:sz w:val="20"/>
          <w:szCs w:val="20"/>
        </w:rPr>
      </w:pPr>
      <w:r>
        <w:rPr>
          <w:b/>
          <w:color w:val="000000"/>
          <w:sz w:val="20"/>
          <w:szCs w:val="20"/>
        </w:rPr>
        <w:t>Monetario</w:t>
      </w:r>
    </w:p>
    <w:p w:rsidR="0047029E" w:rsidRDefault="0047029E" w14:paraId="000000D3" w14:textId="77777777">
      <w:pPr>
        <w:pStyle w:val="Normal0"/>
        <w:pBdr>
          <w:top w:val="nil"/>
          <w:left w:val="nil"/>
          <w:bottom w:val="nil"/>
          <w:right w:val="nil"/>
          <w:between w:val="nil"/>
        </w:pBdr>
        <w:ind w:left="792"/>
        <w:jc w:val="both"/>
        <w:rPr>
          <w:color w:val="000000"/>
          <w:sz w:val="20"/>
          <w:szCs w:val="20"/>
        </w:rPr>
      </w:pPr>
    </w:p>
    <w:p w:rsidR="0047029E" w:rsidRDefault="00A55429" w14:paraId="000000D4"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Se define como mercado monetario al conjunto de mercados financieros independientes pero </w:t>
      </w:r>
      <w:r>
        <w:rPr>
          <w:sz w:val="20"/>
          <w:szCs w:val="20"/>
        </w:rPr>
        <w:t>relacionados</w:t>
      </w:r>
      <w:r>
        <w:rPr>
          <w:color w:val="000000"/>
          <w:sz w:val="20"/>
          <w:szCs w:val="20"/>
        </w:rPr>
        <w:t xml:space="preserve"> entre sí, en donde se intercambian activos financieros con características específicas como, un plazo de amortización corto, generalmente no mayor a 18 meses, un riesgo de inversión bajo derivado de la gran solvencia de sus emisores y una elevada liquidez, tal como se amplía a continuación.</w:t>
      </w:r>
    </w:p>
    <w:p w:rsidR="0047029E" w:rsidRDefault="0047029E" w14:paraId="000000D5" w14:textId="77777777">
      <w:pPr>
        <w:pStyle w:val="Normal0"/>
        <w:pBdr>
          <w:top w:val="nil"/>
          <w:left w:val="nil"/>
          <w:bottom w:val="nil"/>
          <w:right w:val="nil"/>
          <w:between w:val="nil"/>
        </w:pBdr>
        <w:spacing w:line="360" w:lineRule="auto"/>
        <w:jc w:val="both"/>
        <w:rPr>
          <w:color w:val="000000"/>
          <w:sz w:val="20"/>
          <w:szCs w:val="20"/>
        </w:rPr>
      </w:pPr>
    </w:p>
    <w:p w:rsidR="0047029E" w:rsidP="79AB074F" w:rsidRDefault="00A55429" w14:paraId="000000D6" w14:textId="53BE5E4B">
      <w:pPr>
        <w:pStyle w:val="Normal0"/>
        <w:spacing w:line="360" w:lineRule="auto"/>
        <w:ind w:left="142"/>
        <w:jc w:val="both"/>
        <w:rPr>
          <w:b w:val="1"/>
          <w:bCs w:val="1"/>
          <w:sz w:val="20"/>
          <w:szCs w:val="20"/>
          <w:highlight w:val="yellow"/>
        </w:rPr>
      </w:pPr>
      <w:commentRangeStart w:id="1247378666"/>
      <w:r w:rsidRPr="79AB074F" w:rsidR="00A55429">
        <w:rPr>
          <w:b w:val="1"/>
          <w:bCs w:val="1"/>
          <w:sz w:val="20"/>
          <w:szCs w:val="20"/>
          <w:highlight w:val="yellow"/>
        </w:rPr>
        <w:t xml:space="preserve">Figura </w:t>
      </w:r>
      <w:r w:rsidRPr="79AB074F" w:rsidR="7D21CAF6">
        <w:rPr>
          <w:b w:val="1"/>
          <w:bCs w:val="1"/>
          <w:sz w:val="20"/>
          <w:szCs w:val="20"/>
          <w:highlight w:val="yellow"/>
        </w:rPr>
        <w:t>7</w:t>
      </w:r>
      <w:commentRangeEnd w:id="1247378666"/>
      <w:r>
        <w:rPr>
          <w:rStyle w:val="CommentReference"/>
        </w:rPr>
        <w:commentReference w:id="1247378666"/>
      </w:r>
    </w:p>
    <w:p w:rsidR="0047029E" w:rsidRDefault="00A55429" w14:paraId="000000D7" w14:textId="77777777">
      <w:pPr>
        <w:pStyle w:val="Normal0"/>
        <w:spacing w:line="360" w:lineRule="auto"/>
        <w:ind w:left="142"/>
        <w:jc w:val="both"/>
        <w:rPr>
          <w:i/>
          <w:sz w:val="20"/>
          <w:szCs w:val="20"/>
        </w:rPr>
      </w:pPr>
      <w:r>
        <w:rPr>
          <w:i/>
          <w:sz w:val="20"/>
          <w:szCs w:val="20"/>
        </w:rPr>
        <w:t xml:space="preserve">Características del mercado </w:t>
      </w:r>
      <w:sdt>
        <w:sdtPr>
          <w:tag w:val="goog_rdk_17"/>
          <w:id w:val="543000011"/>
        </w:sdtPr>
        <w:sdtEndPr/>
        <w:sdtContent>
          <w:commentRangeStart w:id="20"/>
        </w:sdtContent>
      </w:sdt>
      <w:r>
        <w:rPr>
          <w:i/>
          <w:sz w:val="20"/>
          <w:szCs w:val="20"/>
        </w:rPr>
        <w:t>monetario</w:t>
      </w:r>
      <w:commentRangeEnd w:id="20"/>
      <w:r>
        <w:commentReference w:id="20"/>
      </w:r>
      <w:r>
        <w:rPr>
          <w:noProof/>
        </w:rPr>
        <mc:AlternateContent>
          <mc:Choice Requires="wpg">
            <w:drawing>
              <wp:anchor distT="0" distB="0" distL="114300" distR="114300" simplePos="0" relativeHeight="251669504" behindDoc="0" locked="0" layoutInCell="1" hidden="0" allowOverlap="1" wp14:anchorId="0D00F249" wp14:editId="07777777">
                <wp:simplePos x="0" y="0"/>
                <wp:positionH relativeFrom="column">
                  <wp:posOffset>50801</wp:posOffset>
                </wp:positionH>
                <wp:positionV relativeFrom="paragraph">
                  <wp:posOffset>177800</wp:posOffset>
                </wp:positionV>
                <wp:extent cx="6375800" cy="968600"/>
                <wp:effectExtent l="0" t="0" r="0" b="0"/>
                <wp:wrapNone/>
                <wp:docPr id="199"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6801EA85" w14:textId="77777777">
                            <w:pPr>
                              <w:pStyle w:val="Normal0"/>
                              <w:spacing w:line="275" w:lineRule="auto"/>
                              <w:jc w:val="center"/>
                              <w:textDirection w:val="btLr"/>
                            </w:pPr>
                            <w:r>
                              <w:rPr>
                                <w:color w:val="FFFFFF"/>
                                <w:sz w:val="36"/>
                              </w:rPr>
                              <w:t>CF06_3_1_gráfico_características_mercado monetario</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5E8DBBE" wp14:editId="7777777">
                <wp:simplePos x="0" y="0"/>
                <wp:positionH relativeFrom="column">
                  <wp:posOffset>50801</wp:posOffset>
                </wp:positionH>
                <wp:positionV relativeFrom="paragraph">
                  <wp:posOffset>177800</wp:posOffset>
                </wp:positionV>
                <wp:extent cx="6375800" cy="968600"/>
                <wp:effectExtent l="0" t="0" r="0" b="0"/>
                <wp:wrapNone/>
                <wp:docPr id="1102427172"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6375800" cy="968600"/>
                        </a:xfrm>
                        <a:prstGeom prst="rect"/>
                        <a:ln/>
                      </pic:spPr>
                    </pic:pic>
                  </a:graphicData>
                </a:graphic>
              </wp:anchor>
            </w:drawing>
          </mc:Fallback>
        </mc:AlternateContent>
      </w:r>
    </w:p>
    <w:p w:rsidR="0047029E" w:rsidRDefault="0047029E" w14:paraId="000000D8" w14:textId="77777777">
      <w:pPr>
        <w:pStyle w:val="Normal0"/>
        <w:spacing w:line="360" w:lineRule="auto"/>
        <w:ind w:left="142"/>
        <w:jc w:val="both"/>
        <w:rPr>
          <w:sz w:val="20"/>
          <w:szCs w:val="20"/>
        </w:rPr>
      </w:pPr>
    </w:p>
    <w:p w:rsidR="0047029E" w:rsidRDefault="0047029E" w14:paraId="000000D9" w14:textId="77777777">
      <w:pPr>
        <w:pStyle w:val="Normal0"/>
        <w:spacing w:line="360" w:lineRule="auto"/>
        <w:ind w:left="142"/>
        <w:jc w:val="both"/>
        <w:rPr>
          <w:sz w:val="20"/>
          <w:szCs w:val="20"/>
        </w:rPr>
      </w:pPr>
    </w:p>
    <w:p w:rsidR="0047029E" w:rsidRDefault="0047029E" w14:paraId="000000DA" w14:textId="77777777">
      <w:pPr>
        <w:pStyle w:val="Normal0"/>
        <w:ind w:firstLine="709"/>
        <w:jc w:val="both"/>
        <w:rPr>
          <w:sz w:val="20"/>
          <w:szCs w:val="20"/>
        </w:rPr>
      </w:pPr>
    </w:p>
    <w:p w:rsidR="0047029E" w:rsidRDefault="0047029E" w14:paraId="000000DB" w14:textId="77777777">
      <w:pPr>
        <w:pStyle w:val="Normal0"/>
        <w:ind w:firstLine="709"/>
        <w:jc w:val="both"/>
        <w:rPr>
          <w:sz w:val="20"/>
          <w:szCs w:val="20"/>
        </w:rPr>
      </w:pPr>
    </w:p>
    <w:p w:rsidR="0047029E" w:rsidRDefault="0047029E" w14:paraId="000000DC" w14:textId="77777777">
      <w:pPr>
        <w:pStyle w:val="Normal0"/>
        <w:ind w:firstLine="709"/>
        <w:jc w:val="both"/>
        <w:rPr>
          <w:sz w:val="20"/>
          <w:szCs w:val="20"/>
        </w:rPr>
      </w:pPr>
    </w:p>
    <w:p w:rsidR="0047029E" w:rsidRDefault="0047029E" w14:paraId="000000DD" w14:textId="77777777">
      <w:pPr>
        <w:pStyle w:val="Normal0"/>
        <w:ind w:firstLine="709"/>
        <w:jc w:val="both"/>
        <w:rPr>
          <w:sz w:val="20"/>
          <w:szCs w:val="20"/>
        </w:rPr>
      </w:pPr>
    </w:p>
    <w:p w:rsidR="0047029E" w:rsidRDefault="0047029E" w14:paraId="000000DE" w14:textId="77777777">
      <w:pPr>
        <w:pStyle w:val="Normal0"/>
        <w:pBdr>
          <w:top w:val="nil"/>
          <w:left w:val="nil"/>
          <w:bottom w:val="nil"/>
          <w:right w:val="nil"/>
          <w:between w:val="nil"/>
        </w:pBdr>
        <w:ind w:left="1224"/>
        <w:jc w:val="both"/>
        <w:rPr>
          <w:b/>
          <w:color w:val="000000"/>
          <w:sz w:val="20"/>
          <w:szCs w:val="20"/>
        </w:rPr>
      </w:pPr>
    </w:p>
    <w:p w:rsidR="0047029E" w:rsidRDefault="00A55429" w14:paraId="000000DF"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Dada la condición de los participantes, el origen de sus recursos y las condiciones sobre las que se celebra el intercambio financiero, entre las que destacan la liquidez, riesgo y tiempo, dentro de los mercados monetarios, se destacan tres tipos:</w:t>
      </w:r>
    </w:p>
    <w:p w:rsidR="0047029E" w:rsidRDefault="0047029E" w14:paraId="000000E0" w14:textId="77777777">
      <w:pPr>
        <w:pStyle w:val="Normal0"/>
        <w:pBdr>
          <w:top w:val="nil"/>
          <w:left w:val="nil"/>
          <w:bottom w:val="nil"/>
          <w:right w:val="nil"/>
          <w:between w:val="nil"/>
        </w:pBdr>
        <w:spacing w:line="360" w:lineRule="auto"/>
        <w:jc w:val="both"/>
        <w:rPr>
          <w:color w:val="000000"/>
          <w:sz w:val="20"/>
          <w:szCs w:val="20"/>
        </w:rPr>
      </w:pPr>
    </w:p>
    <w:p w:rsidR="0047029E" w:rsidRDefault="00AA3465" w14:paraId="000000E1" w14:textId="77777777">
      <w:pPr>
        <w:pStyle w:val="Normal0"/>
        <w:pBdr>
          <w:top w:val="nil"/>
          <w:left w:val="nil"/>
          <w:bottom w:val="nil"/>
          <w:right w:val="nil"/>
          <w:between w:val="nil"/>
        </w:pBdr>
        <w:spacing w:line="360" w:lineRule="auto"/>
        <w:jc w:val="both"/>
        <w:rPr>
          <w:color w:val="000000"/>
          <w:sz w:val="20"/>
          <w:szCs w:val="20"/>
        </w:rPr>
      </w:pPr>
      <w:sdt>
        <w:sdtPr>
          <w:tag w:val="goog_rdk_18"/>
          <w:id w:val="1691182482"/>
        </w:sdtPr>
        <w:sdtEndPr/>
        <w:sdtContent>
          <w:commentRangeStart w:id="21"/>
        </w:sdtContent>
      </w:sdt>
      <w:r w:rsidR="00A55429">
        <w:rPr>
          <w:noProof/>
        </w:rPr>
        <mc:AlternateContent>
          <mc:Choice Requires="wpg">
            <w:drawing>
              <wp:anchor distT="0" distB="0" distL="114300" distR="114300" simplePos="0" relativeHeight="251670528" behindDoc="0" locked="0" layoutInCell="1" hidden="0" allowOverlap="1" wp14:anchorId="1C7EAF95" wp14:editId="07777777">
                <wp:simplePos x="0" y="0"/>
                <wp:positionH relativeFrom="column">
                  <wp:posOffset>1</wp:posOffset>
                </wp:positionH>
                <wp:positionV relativeFrom="paragraph">
                  <wp:posOffset>0</wp:posOffset>
                </wp:positionV>
                <wp:extent cx="6375800" cy="968600"/>
                <wp:effectExtent l="0" t="0" r="0" b="0"/>
                <wp:wrapNone/>
                <wp:docPr id="208"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65B6E5E3" w14:textId="77777777">
                            <w:pPr>
                              <w:pStyle w:val="Normal0"/>
                              <w:spacing w:line="275" w:lineRule="auto"/>
                              <w:jc w:val="center"/>
                              <w:textDirection w:val="btLr"/>
                            </w:pPr>
                            <w:r>
                              <w:rPr>
                                <w:color w:val="FFFFFF"/>
                                <w:sz w:val="36"/>
                              </w:rPr>
                              <w:t>CF06_3_1_pestañas_tipos_mercado</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4AA47A9" wp14:editId="7777777">
                <wp:simplePos x="0" y="0"/>
                <wp:positionH relativeFrom="column">
                  <wp:posOffset>1</wp:posOffset>
                </wp:positionH>
                <wp:positionV relativeFrom="paragraph">
                  <wp:posOffset>0</wp:posOffset>
                </wp:positionV>
                <wp:extent cx="6375800" cy="968600"/>
                <wp:effectExtent l="0" t="0" r="0" b="0"/>
                <wp:wrapNone/>
                <wp:docPr id="2052630661"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6375800" cy="968600"/>
                        </a:xfrm>
                        <a:prstGeom prst="rect"/>
                        <a:ln/>
                      </pic:spPr>
                    </pic:pic>
                  </a:graphicData>
                </a:graphic>
              </wp:anchor>
            </w:drawing>
          </mc:Fallback>
        </mc:AlternateContent>
      </w:r>
    </w:p>
    <w:p w:rsidR="0047029E" w:rsidRDefault="00A55429" w14:paraId="000000E2" w14:textId="77777777">
      <w:pPr>
        <w:pStyle w:val="Normal0"/>
        <w:pBdr>
          <w:top w:val="nil"/>
          <w:left w:val="nil"/>
          <w:bottom w:val="nil"/>
          <w:right w:val="nil"/>
          <w:between w:val="nil"/>
        </w:pBdr>
        <w:spacing w:line="360" w:lineRule="auto"/>
        <w:jc w:val="both"/>
        <w:rPr>
          <w:color w:val="000000"/>
          <w:sz w:val="20"/>
          <w:szCs w:val="20"/>
        </w:rPr>
      </w:pPr>
      <w:commentRangeEnd w:id="21"/>
      <w:r>
        <w:commentReference w:id="21"/>
      </w:r>
    </w:p>
    <w:p w:rsidR="0047029E" w:rsidRDefault="0047029E" w14:paraId="000000E3"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E4"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E5"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E6" w14:textId="77777777">
      <w:pPr>
        <w:pStyle w:val="Normal0"/>
        <w:pBdr>
          <w:top w:val="nil"/>
          <w:left w:val="nil"/>
          <w:bottom w:val="nil"/>
          <w:right w:val="nil"/>
          <w:between w:val="nil"/>
        </w:pBdr>
        <w:ind w:left="720"/>
        <w:rPr>
          <w:color w:val="000000"/>
          <w:sz w:val="20"/>
          <w:szCs w:val="20"/>
        </w:rPr>
      </w:pPr>
    </w:p>
    <w:p w:rsidR="0047029E" w:rsidRDefault="00A55429" w14:paraId="000000E7" w14:textId="77777777">
      <w:pPr>
        <w:pStyle w:val="Normal0"/>
        <w:numPr>
          <w:ilvl w:val="1"/>
          <w:numId w:val="3"/>
        </w:numPr>
        <w:pBdr>
          <w:top w:val="nil"/>
          <w:left w:val="nil"/>
          <w:bottom w:val="nil"/>
          <w:right w:val="nil"/>
          <w:between w:val="nil"/>
        </w:pBdr>
        <w:ind w:left="993" w:hanging="426"/>
        <w:jc w:val="both"/>
        <w:rPr>
          <w:b/>
          <w:color w:val="000000"/>
          <w:sz w:val="20"/>
          <w:szCs w:val="20"/>
        </w:rPr>
      </w:pPr>
      <w:r>
        <w:rPr>
          <w:b/>
          <w:color w:val="000000"/>
          <w:sz w:val="20"/>
          <w:szCs w:val="20"/>
        </w:rPr>
        <w:t>Mercado de capitales</w:t>
      </w:r>
    </w:p>
    <w:p w:rsidR="0047029E" w:rsidRDefault="0047029E" w14:paraId="000000E8" w14:textId="77777777">
      <w:pPr>
        <w:pStyle w:val="Normal0"/>
        <w:pBdr>
          <w:top w:val="nil"/>
          <w:left w:val="nil"/>
          <w:bottom w:val="nil"/>
          <w:right w:val="nil"/>
          <w:between w:val="nil"/>
        </w:pBdr>
        <w:ind w:left="792"/>
        <w:jc w:val="both"/>
        <w:rPr>
          <w:b/>
          <w:color w:val="000000"/>
          <w:sz w:val="20"/>
          <w:szCs w:val="20"/>
        </w:rPr>
      </w:pPr>
    </w:p>
    <w:p w:rsidR="0047029E" w:rsidRDefault="00A55429" w14:paraId="000000E9"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Es un tipo de mercado financiero en el que se compran y venden deudas a largo plazo o valores respaldados por acciones. Los mercados de capitales direccionan los recursos de los inversionistas hacia aquellos emisores que buscan fuentes de financiación a largo plazo, superiores a un año. Dentro del mercado de capitales participan diversas instituciones en el sistema financiero, que intervienen regulando y complementando las operaciones que se llevan a cabo. A continuación, se presentan dichos actores y las características propias que definen el mercado.</w:t>
      </w:r>
    </w:p>
    <w:p w:rsidR="0047029E" w:rsidRDefault="0047029E" w14:paraId="000000EA"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0EB" w14:textId="77777777">
      <w:pPr>
        <w:pStyle w:val="Normal0"/>
        <w:pBdr>
          <w:top w:val="nil"/>
          <w:left w:val="nil"/>
          <w:bottom w:val="nil"/>
          <w:right w:val="nil"/>
          <w:between w:val="nil"/>
        </w:pBdr>
        <w:spacing w:line="360" w:lineRule="auto"/>
        <w:jc w:val="both"/>
        <w:rPr>
          <w:color w:val="000000"/>
          <w:sz w:val="20"/>
          <w:szCs w:val="20"/>
        </w:rPr>
      </w:pPr>
      <w:r>
        <w:rPr>
          <w:noProof/>
        </w:rPr>
        <mc:AlternateContent>
          <mc:Choice Requires="wpg">
            <w:drawing>
              <wp:anchor distT="0" distB="0" distL="114300" distR="114300" simplePos="0" relativeHeight="251671552" behindDoc="0" locked="0" layoutInCell="1" hidden="0" allowOverlap="1" wp14:anchorId="496B3BBC" wp14:editId="07777777">
                <wp:simplePos x="0" y="0"/>
                <wp:positionH relativeFrom="column">
                  <wp:posOffset>1</wp:posOffset>
                </wp:positionH>
                <wp:positionV relativeFrom="paragraph">
                  <wp:posOffset>0</wp:posOffset>
                </wp:positionV>
                <wp:extent cx="6375800" cy="968600"/>
                <wp:effectExtent l="0" t="0" r="0" b="0"/>
                <wp:wrapNone/>
                <wp:docPr id="209"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16CAE0FF" w14:textId="77777777">
                            <w:pPr>
                              <w:pStyle w:val="Normal0"/>
                              <w:spacing w:line="275" w:lineRule="auto"/>
                              <w:jc w:val="center"/>
                              <w:textDirection w:val="btLr"/>
                            </w:pPr>
                            <w:r>
                              <w:rPr>
                                <w:color w:val="FFFFFF"/>
                                <w:sz w:val="36"/>
                              </w:rPr>
                              <w:t>CF06_3_2_infografía_mercado capitales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849F74D" wp14:editId="7777777">
                <wp:simplePos x="0" y="0"/>
                <wp:positionH relativeFrom="column">
                  <wp:posOffset>1</wp:posOffset>
                </wp:positionH>
                <wp:positionV relativeFrom="paragraph">
                  <wp:posOffset>0</wp:posOffset>
                </wp:positionV>
                <wp:extent cx="6375800" cy="968600"/>
                <wp:effectExtent l="0" t="0" r="0" b="0"/>
                <wp:wrapNone/>
                <wp:docPr id="1629002679"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6375800" cy="968600"/>
                        </a:xfrm>
                        <a:prstGeom prst="rect"/>
                        <a:ln/>
                      </pic:spPr>
                    </pic:pic>
                  </a:graphicData>
                </a:graphic>
              </wp:anchor>
            </w:drawing>
          </mc:Fallback>
        </mc:AlternateContent>
      </w:r>
    </w:p>
    <w:p w:rsidR="0047029E" w:rsidRDefault="00AA3465" w14:paraId="000000EC" w14:textId="77777777">
      <w:pPr>
        <w:pStyle w:val="Normal0"/>
        <w:pBdr>
          <w:top w:val="nil"/>
          <w:left w:val="nil"/>
          <w:bottom w:val="nil"/>
          <w:right w:val="nil"/>
          <w:between w:val="nil"/>
        </w:pBdr>
        <w:spacing w:line="360" w:lineRule="auto"/>
        <w:jc w:val="both"/>
        <w:rPr>
          <w:color w:val="000000"/>
          <w:sz w:val="20"/>
          <w:szCs w:val="20"/>
        </w:rPr>
      </w:pPr>
      <w:sdt>
        <w:sdtPr>
          <w:tag w:val="goog_rdk_19"/>
          <w:id w:val="1400562387"/>
        </w:sdtPr>
        <w:sdtEndPr/>
        <w:sdtContent>
          <w:commentRangeStart w:id="22"/>
        </w:sdtContent>
      </w:sdt>
    </w:p>
    <w:p w:rsidR="0047029E" w:rsidRDefault="00A55429" w14:paraId="000000ED" w14:textId="77777777">
      <w:pPr>
        <w:pStyle w:val="Normal0"/>
        <w:pBdr>
          <w:top w:val="nil"/>
          <w:left w:val="nil"/>
          <w:bottom w:val="nil"/>
          <w:right w:val="nil"/>
          <w:between w:val="nil"/>
        </w:pBdr>
        <w:spacing w:line="360" w:lineRule="auto"/>
        <w:jc w:val="both"/>
        <w:rPr>
          <w:color w:val="000000"/>
          <w:sz w:val="20"/>
          <w:szCs w:val="20"/>
        </w:rPr>
      </w:pPr>
      <w:commentRangeEnd w:id="22"/>
      <w:r>
        <w:commentReference w:id="22"/>
      </w:r>
    </w:p>
    <w:p w:rsidR="0047029E" w:rsidRDefault="0047029E" w14:paraId="000000EE"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EF"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F0" w14:textId="77777777">
      <w:pPr>
        <w:pStyle w:val="Normal0"/>
        <w:pBdr>
          <w:top w:val="nil"/>
          <w:left w:val="nil"/>
          <w:bottom w:val="nil"/>
          <w:right w:val="nil"/>
          <w:between w:val="nil"/>
        </w:pBdr>
        <w:ind w:firstLine="1224"/>
        <w:jc w:val="both"/>
        <w:rPr>
          <w:color w:val="000000"/>
          <w:sz w:val="20"/>
          <w:szCs w:val="20"/>
        </w:rPr>
      </w:pPr>
    </w:p>
    <w:p w:rsidR="0047029E" w:rsidRDefault="00A55429" w14:paraId="000000F1"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Para clasificar los tipos existentes de mercados de capitales, se deben usar tres criterios fundamentales que identifican y agrupan las condiciones y características comunes existentes en estos tipos, los cuales son:</w:t>
      </w:r>
    </w:p>
    <w:p w:rsidR="0047029E" w:rsidRDefault="0047029E" w14:paraId="000000F2"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F3" w14:textId="77777777">
      <w:pPr>
        <w:pStyle w:val="Normal0"/>
        <w:pBdr>
          <w:top w:val="nil"/>
          <w:left w:val="nil"/>
          <w:bottom w:val="nil"/>
          <w:right w:val="nil"/>
          <w:between w:val="nil"/>
        </w:pBdr>
        <w:spacing w:line="360" w:lineRule="auto"/>
        <w:jc w:val="both"/>
        <w:rPr>
          <w:color w:val="000000"/>
          <w:sz w:val="20"/>
          <w:szCs w:val="20"/>
        </w:rPr>
      </w:pPr>
    </w:p>
    <w:p w:rsidR="0047029E" w:rsidRDefault="00AA3465" w14:paraId="000000F4" w14:textId="77777777">
      <w:pPr>
        <w:pStyle w:val="Normal0"/>
        <w:pBdr>
          <w:top w:val="nil"/>
          <w:left w:val="nil"/>
          <w:bottom w:val="nil"/>
          <w:right w:val="nil"/>
          <w:between w:val="nil"/>
        </w:pBdr>
        <w:spacing w:line="360" w:lineRule="auto"/>
        <w:jc w:val="both"/>
        <w:rPr>
          <w:color w:val="000000"/>
          <w:sz w:val="20"/>
          <w:szCs w:val="20"/>
        </w:rPr>
      </w:pPr>
      <w:sdt>
        <w:sdtPr>
          <w:tag w:val="goog_rdk_20"/>
          <w:id w:val="1528908954"/>
        </w:sdtPr>
        <w:sdtEndPr/>
        <w:sdtContent>
          <w:commentRangeStart w:id="23"/>
        </w:sdtContent>
      </w:sdt>
      <w:r w:rsidR="00A55429">
        <w:rPr>
          <w:noProof/>
        </w:rPr>
        <mc:AlternateContent>
          <mc:Choice Requires="wpg">
            <w:drawing>
              <wp:anchor distT="0" distB="0" distL="114300" distR="114300" simplePos="0" relativeHeight="251672576" behindDoc="0" locked="0" layoutInCell="1" hidden="0" allowOverlap="1" wp14:anchorId="59EFA761" wp14:editId="07777777">
                <wp:simplePos x="0" y="0"/>
                <wp:positionH relativeFrom="column">
                  <wp:posOffset>1</wp:posOffset>
                </wp:positionH>
                <wp:positionV relativeFrom="paragraph">
                  <wp:posOffset>12700</wp:posOffset>
                </wp:positionV>
                <wp:extent cx="6375800" cy="968600"/>
                <wp:effectExtent l="0" t="0" r="0" b="0"/>
                <wp:wrapNone/>
                <wp:docPr id="197"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053C8886" w14:textId="77777777">
                            <w:pPr>
                              <w:pStyle w:val="Normal0"/>
                              <w:spacing w:line="275" w:lineRule="auto"/>
                              <w:jc w:val="center"/>
                              <w:textDirection w:val="btLr"/>
                            </w:pPr>
                            <w:r>
                              <w:rPr>
                                <w:color w:val="FFFFFF"/>
                                <w:sz w:val="36"/>
                              </w:rPr>
                              <w:t>CF06_3_2_Línea de tiempo D_tipo_m_capitales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8587F1F" wp14:editId="7777777">
                <wp:simplePos x="0" y="0"/>
                <wp:positionH relativeFrom="column">
                  <wp:posOffset>1</wp:posOffset>
                </wp:positionH>
                <wp:positionV relativeFrom="paragraph">
                  <wp:posOffset>12700</wp:posOffset>
                </wp:positionV>
                <wp:extent cx="6375800" cy="968600"/>
                <wp:effectExtent l="0" t="0" r="0" b="0"/>
                <wp:wrapNone/>
                <wp:docPr id="1026178957"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6375800" cy="968600"/>
                        </a:xfrm>
                        <a:prstGeom prst="rect"/>
                        <a:ln/>
                      </pic:spPr>
                    </pic:pic>
                  </a:graphicData>
                </a:graphic>
              </wp:anchor>
            </w:drawing>
          </mc:Fallback>
        </mc:AlternateContent>
      </w:r>
    </w:p>
    <w:p w:rsidR="0047029E" w:rsidRDefault="00A55429" w14:paraId="000000F5" w14:textId="77777777">
      <w:pPr>
        <w:pStyle w:val="Normal0"/>
        <w:pBdr>
          <w:top w:val="nil"/>
          <w:left w:val="nil"/>
          <w:bottom w:val="nil"/>
          <w:right w:val="nil"/>
          <w:between w:val="nil"/>
        </w:pBdr>
        <w:spacing w:line="360" w:lineRule="auto"/>
        <w:jc w:val="both"/>
        <w:rPr>
          <w:color w:val="000000"/>
          <w:sz w:val="20"/>
          <w:szCs w:val="20"/>
        </w:rPr>
      </w:pPr>
      <w:commentRangeEnd w:id="23"/>
      <w:r>
        <w:commentReference w:id="23"/>
      </w:r>
    </w:p>
    <w:p w:rsidR="0047029E" w:rsidRDefault="0047029E" w14:paraId="000000F6"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0F7" w14:textId="77777777">
      <w:pPr>
        <w:pStyle w:val="Normal0"/>
        <w:jc w:val="both"/>
        <w:rPr>
          <w:sz w:val="20"/>
          <w:szCs w:val="20"/>
        </w:rPr>
      </w:pPr>
    </w:p>
    <w:p w:rsidR="0047029E" w:rsidRDefault="0047029E" w14:paraId="000000F8" w14:textId="77777777">
      <w:pPr>
        <w:pStyle w:val="Normal0"/>
        <w:jc w:val="both"/>
        <w:rPr>
          <w:sz w:val="20"/>
          <w:szCs w:val="20"/>
        </w:rPr>
      </w:pPr>
    </w:p>
    <w:p w:rsidR="0047029E" w:rsidRDefault="0047029E" w14:paraId="000000F9" w14:textId="77777777">
      <w:pPr>
        <w:pStyle w:val="Normal0"/>
        <w:jc w:val="both"/>
        <w:rPr>
          <w:sz w:val="20"/>
          <w:szCs w:val="20"/>
        </w:rPr>
      </w:pPr>
    </w:p>
    <w:p w:rsidR="0047029E" w:rsidRDefault="00A55429" w14:paraId="000000FA" w14:textId="77777777">
      <w:pPr>
        <w:pStyle w:val="Normal0"/>
        <w:numPr>
          <w:ilvl w:val="1"/>
          <w:numId w:val="3"/>
        </w:numPr>
        <w:pBdr>
          <w:top w:val="nil"/>
          <w:left w:val="nil"/>
          <w:bottom w:val="nil"/>
          <w:right w:val="nil"/>
          <w:between w:val="nil"/>
        </w:pBdr>
        <w:jc w:val="both"/>
        <w:rPr>
          <w:b/>
          <w:color w:val="000000"/>
          <w:sz w:val="20"/>
          <w:szCs w:val="20"/>
        </w:rPr>
      </w:pPr>
      <w:r>
        <w:rPr>
          <w:b/>
          <w:color w:val="000000"/>
          <w:sz w:val="20"/>
          <w:szCs w:val="20"/>
        </w:rPr>
        <w:t xml:space="preserve">Mercado de derivados </w:t>
      </w:r>
    </w:p>
    <w:p w:rsidR="0047029E" w:rsidRDefault="0047029E" w14:paraId="000000FB" w14:textId="77777777">
      <w:pPr>
        <w:pStyle w:val="Normal0"/>
        <w:pBdr>
          <w:top w:val="nil"/>
          <w:left w:val="nil"/>
          <w:bottom w:val="nil"/>
          <w:right w:val="nil"/>
          <w:between w:val="nil"/>
        </w:pBdr>
        <w:ind w:left="792"/>
        <w:jc w:val="both"/>
        <w:rPr>
          <w:b/>
          <w:color w:val="000000"/>
          <w:sz w:val="20"/>
          <w:szCs w:val="20"/>
        </w:rPr>
      </w:pPr>
    </w:p>
    <w:p w:rsidR="7946BAB6" w:rsidP="5E3DF819" w:rsidRDefault="7946BAB6" w14:paraId="0A99BACF" w14:textId="743D80A4">
      <w:pPr>
        <w:pStyle w:val="Normal0"/>
        <w:spacing w:line="360" w:lineRule="auto"/>
        <w:jc w:val="both"/>
        <w:rPr>
          <w:rFonts w:ascii="Arial" w:hAnsi="Arial" w:eastAsia="Arial" w:cs="Arial"/>
          <w:b w:val="0"/>
          <w:bCs w:val="0"/>
          <w:i w:val="0"/>
          <w:iCs w:val="0"/>
          <w:caps w:val="0"/>
          <w:smallCaps w:val="0"/>
          <w:noProof w:val="0"/>
          <w:color w:val="000000" w:themeColor="text1" w:themeTint="FF" w:themeShade="FF"/>
          <w:sz w:val="20"/>
          <w:szCs w:val="20"/>
          <w:highlight w:val="cyan"/>
          <w:lang w:val="es-MX"/>
        </w:rPr>
      </w:pPr>
      <w:r w:rsidRPr="5E3DF819" w:rsidR="7946BAB6">
        <w:rPr>
          <w:rFonts w:ascii="Arial" w:hAnsi="Arial" w:eastAsia="Arial" w:cs="Arial"/>
          <w:b w:val="0"/>
          <w:bCs w:val="0"/>
          <w:i w:val="0"/>
          <w:iCs w:val="0"/>
          <w:caps w:val="0"/>
          <w:smallCaps w:val="0"/>
          <w:noProof w:val="0"/>
          <w:color w:val="000000" w:themeColor="text1" w:themeTint="FF" w:themeShade="FF"/>
          <w:sz w:val="20"/>
          <w:szCs w:val="20"/>
          <w:highlight w:val="cyan"/>
          <w:lang w:val="es-MX"/>
        </w:rPr>
        <w:t>Es el mercado financiero en el que ofertan instrumentos o contratos financieros cuyo valor se basa en la evolución de los precios de uno o más activos, denominados activos subyacentes, que pueden ser físicos, como materias primas, o intangibles como la tasa de cambio, acciones o tasas de interés.</w:t>
      </w:r>
    </w:p>
    <w:p w:rsidR="0047029E" w:rsidP="5E3DF819" w:rsidRDefault="0047029E" w14:paraId="000000FD" w14:textId="77777777">
      <w:pPr>
        <w:pStyle w:val="Normal0"/>
        <w:ind w:firstLine="709"/>
        <w:jc w:val="both"/>
        <w:rPr>
          <w:rFonts w:ascii="Arial" w:hAnsi="Arial" w:eastAsia="Arial" w:cs="Arial"/>
          <w:color w:val="000000"/>
          <w:sz w:val="20"/>
          <w:szCs w:val="20"/>
          <w:highlight w:val="cyan"/>
        </w:rPr>
      </w:pPr>
    </w:p>
    <w:p w:rsidR="7946BAB6" w:rsidP="5E3DF819" w:rsidRDefault="7946BAB6" w14:paraId="6259266A" w14:textId="1FD404C5">
      <w:pPr>
        <w:pStyle w:val="Normal0"/>
        <w:spacing w:line="360" w:lineRule="auto"/>
        <w:jc w:val="both"/>
        <w:rPr>
          <w:rFonts w:ascii="Arial" w:hAnsi="Arial" w:eastAsia="Arial" w:cs="Arial"/>
          <w:b w:val="0"/>
          <w:bCs w:val="0"/>
          <w:i w:val="0"/>
          <w:iCs w:val="0"/>
          <w:caps w:val="0"/>
          <w:smallCaps w:val="0"/>
          <w:noProof w:val="0"/>
          <w:color w:val="000000" w:themeColor="text1" w:themeTint="FF" w:themeShade="FF"/>
          <w:sz w:val="20"/>
          <w:szCs w:val="20"/>
          <w:highlight w:val="cyan"/>
          <w:lang w:val="es-MX"/>
        </w:rPr>
      </w:pPr>
      <w:r w:rsidRPr="5E3DF819" w:rsidR="7946BAB6">
        <w:rPr>
          <w:rFonts w:ascii="Arial" w:hAnsi="Arial" w:eastAsia="Arial" w:cs="Arial"/>
          <w:b w:val="0"/>
          <w:bCs w:val="0"/>
          <w:i w:val="0"/>
          <w:iCs w:val="0"/>
          <w:caps w:val="0"/>
          <w:smallCaps w:val="0"/>
          <w:noProof w:val="0"/>
          <w:color w:val="000000" w:themeColor="text1" w:themeTint="FF" w:themeShade="FF"/>
          <w:sz w:val="20"/>
          <w:szCs w:val="20"/>
          <w:highlight w:val="cyan"/>
          <w:lang w:val="es-MX"/>
        </w:rPr>
        <w:t>Los instrumentos financieros derivados permiten asegurar un precio futuro de la compra o venta para un activo subyacente y así prevenir las posibles variaciones al alza o a la baja del precio que se genere sobre este activo.</w:t>
      </w:r>
    </w:p>
    <w:p w:rsidR="0047029E" w:rsidP="5E3DF819" w:rsidRDefault="0047029E" w14:paraId="000000FF" w14:textId="77777777">
      <w:pPr>
        <w:pStyle w:val="Normal0"/>
        <w:ind w:firstLine="709"/>
        <w:jc w:val="both"/>
        <w:rPr>
          <w:rFonts w:ascii="Arial" w:hAnsi="Arial" w:eastAsia="Arial" w:cs="Arial"/>
          <w:color w:val="000000"/>
          <w:sz w:val="20"/>
          <w:szCs w:val="20"/>
          <w:highlight w:val="cyan"/>
        </w:rPr>
      </w:pPr>
    </w:p>
    <w:p w:rsidR="0047029E" w:rsidP="5E3DF819" w:rsidRDefault="00A55429" w14:paraId="00000100" w14:textId="068DEB35">
      <w:pPr>
        <w:pStyle w:val="Normal0"/>
        <w:spacing w:line="360" w:lineRule="auto"/>
        <w:jc w:val="both"/>
        <w:rPr>
          <w:rFonts w:ascii="Arial" w:hAnsi="Arial" w:eastAsia="Arial" w:cs="Arial"/>
          <w:b w:val="0"/>
          <w:bCs w:val="0"/>
          <w:i w:val="0"/>
          <w:iCs w:val="0"/>
          <w:caps w:val="0"/>
          <w:smallCaps w:val="0"/>
          <w:noProof w:val="0"/>
          <w:color w:val="000000"/>
          <w:sz w:val="20"/>
          <w:szCs w:val="20"/>
          <w:highlight w:val="cyan"/>
          <w:lang w:val="es-MX"/>
        </w:rPr>
      </w:pPr>
      <w:r w:rsidRPr="5E3DF819" w:rsidR="2A173BD1">
        <w:rPr>
          <w:rFonts w:ascii="Arial" w:hAnsi="Arial" w:eastAsia="Arial" w:cs="Arial"/>
          <w:b w:val="0"/>
          <w:bCs w:val="0"/>
          <w:i w:val="0"/>
          <w:iCs w:val="0"/>
          <w:caps w:val="0"/>
          <w:smallCaps w:val="0"/>
          <w:noProof w:val="0"/>
          <w:color w:val="000000" w:themeColor="text1" w:themeTint="FF" w:themeShade="FF"/>
          <w:sz w:val="20"/>
          <w:szCs w:val="20"/>
          <w:highlight w:val="cyan"/>
          <w:lang w:val="es-MX"/>
        </w:rPr>
        <w:t>Este mercado ofrece herramientas para administrar y controlar riesgos y generar certidumbre y control de estos, que condicionan los precios de los activos financieros ofertados en los mercados, logrando así una planeación financiera confiable, eliminando o minimizando la fluctuación de precios en dichos mercados.</w:t>
      </w:r>
    </w:p>
    <w:p w:rsidR="0047029E" w:rsidRDefault="0047029E" w14:paraId="00000101" w14:textId="77777777">
      <w:pPr>
        <w:pStyle w:val="Normal0"/>
        <w:pBdr>
          <w:top w:val="nil"/>
          <w:left w:val="nil"/>
          <w:bottom w:val="nil"/>
          <w:right w:val="nil"/>
          <w:between w:val="nil"/>
        </w:pBdr>
        <w:jc w:val="both"/>
        <w:rPr>
          <w:color w:val="000000"/>
          <w:sz w:val="20"/>
          <w:szCs w:val="20"/>
        </w:rPr>
      </w:pPr>
    </w:p>
    <w:tbl>
      <w:tblPr>
        <w:tblStyle w:val="aff5"/>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1"/>
        <w:gridCol w:w="8691"/>
      </w:tblGrid>
      <w:tr w:rsidR="0047029E" w14:paraId="02EB378F" w14:textId="77777777">
        <w:tc>
          <w:tcPr>
            <w:tcW w:w="1271" w:type="dxa"/>
            <w:tcBorders>
              <w:top w:val="single" w:color="000000" w:sz="4" w:space="0"/>
              <w:left w:val="single" w:color="000000" w:sz="4" w:space="0"/>
              <w:bottom w:val="single" w:color="000000" w:sz="4" w:space="0"/>
              <w:right w:val="single" w:color="000000" w:sz="4" w:space="0"/>
            </w:tcBorders>
            <w:shd w:val="clear" w:color="auto" w:fill="5F497A"/>
          </w:tcPr>
          <w:p w:rsidR="0047029E" w:rsidRDefault="0047029E" w14:paraId="00000102" w14:textId="77777777">
            <w:pPr>
              <w:pStyle w:val="Normal0"/>
              <w:spacing w:line="360" w:lineRule="auto"/>
              <w:jc w:val="both"/>
              <w:rPr>
                <w:sz w:val="20"/>
                <w:szCs w:val="20"/>
              </w:rPr>
            </w:pPr>
          </w:p>
        </w:tc>
        <w:tc>
          <w:tcPr>
            <w:tcW w:w="8691" w:type="dxa"/>
            <w:tcBorders>
              <w:left w:val="single" w:color="000000" w:sz="4" w:space="0"/>
              <w:bottom w:val="single" w:color="000000" w:sz="4" w:space="0"/>
            </w:tcBorders>
          </w:tcPr>
          <w:p w:rsidR="0047029E" w:rsidRDefault="0047029E" w14:paraId="00000103" w14:textId="77777777">
            <w:pPr>
              <w:pStyle w:val="Normal0"/>
              <w:spacing w:line="360" w:lineRule="auto"/>
              <w:jc w:val="both"/>
              <w:rPr>
                <w:sz w:val="20"/>
                <w:szCs w:val="20"/>
              </w:rPr>
            </w:pPr>
          </w:p>
        </w:tc>
      </w:tr>
      <w:tr w:rsidR="0047029E" w14:paraId="61F66D5A" w14:textId="77777777">
        <w:tc>
          <w:tcPr>
            <w:tcW w:w="9962" w:type="dxa"/>
            <w:gridSpan w:val="2"/>
            <w:tcBorders>
              <w:top w:val="single" w:color="000000" w:sz="4" w:space="0"/>
              <w:left w:val="single" w:color="000000" w:sz="4" w:space="0"/>
              <w:bottom w:val="single" w:color="000000" w:sz="4" w:space="0"/>
              <w:right w:val="single" w:color="000000" w:sz="4" w:space="0"/>
            </w:tcBorders>
            <w:shd w:val="clear" w:color="auto" w:fill="E5DFEC"/>
          </w:tcPr>
          <w:p w:rsidR="0047029E" w:rsidRDefault="00A55429" w14:paraId="00000104"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Todo esto hace posible tomar posiciones de venta sobre dichos instrumentos financieros, lo que permite tener beneficios aún cuando los precios o valores de sus activos subyacentes caen, ya que los derivados financieros permitirán al inversor asumir riesgos debido a que se pactan ciertas condiciones, precios y fechas de vencimiento desde el momento de su </w:t>
            </w:r>
            <w:sdt>
              <w:sdtPr>
                <w:tag w:val="goog_rdk_21"/>
                <w:id w:val="324947387"/>
              </w:sdtPr>
              <w:sdtEndPr/>
              <w:sdtContent>
                <w:commentRangeStart w:id="24"/>
              </w:sdtContent>
            </w:sdt>
            <w:r>
              <w:rPr>
                <w:b w:val="0"/>
                <w:color w:val="000000"/>
                <w:sz w:val="20"/>
                <w:szCs w:val="20"/>
              </w:rPr>
              <w:t>adquisición</w:t>
            </w:r>
            <w:commentRangeEnd w:id="24"/>
            <w:r>
              <w:commentReference w:id="24"/>
            </w:r>
            <w:r>
              <w:rPr>
                <w:b w:val="0"/>
                <w:color w:val="000000"/>
                <w:sz w:val="20"/>
                <w:szCs w:val="20"/>
              </w:rPr>
              <w:t xml:space="preserve">. </w:t>
            </w:r>
          </w:p>
        </w:tc>
      </w:tr>
    </w:tbl>
    <w:p w:rsidR="0047029E" w:rsidRDefault="0047029E" w14:paraId="00000106" w14:textId="77777777">
      <w:pPr>
        <w:pStyle w:val="Normal0"/>
        <w:pBdr>
          <w:top w:val="nil"/>
          <w:left w:val="nil"/>
          <w:bottom w:val="nil"/>
          <w:right w:val="nil"/>
          <w:between w:val="nil"/>
        </w:pBdr>
        <w:jc w:val="both"/>
        <w:rPr>
          <w:color w:val="000000"/>
          <w:sz w:val="20"/>
          <w:szCs w:val="20"/>
        </w:rPr>
      </w:pPr>
    </w:p>
    <w:p w:rsidR="0047029E" w:rsidRDefault="0047029E" w14:paraId="00000107" w14:textId="77777777">
      <w:pPr>
        <w:pStyle w:val="Normal0"/>
        <w:pBdr>
          <w:top w:val="nil"/>
          <w:left w:val="nil"/>
          <w:bottom w:val="nil"/>
          <w:right w:val="nil"/>
          <w:between w:val="nil"/>
        </w:pBdr>
        <w:ind w:left="1224"/>
        <w:jc w:val="both"/>
        <w:rPr>
          <w:b/>
          <w:color w:val="000000"/>
          <w:sz w:val="20"/>
          <w:szCs w:val="20"/>
        </w:rPr>
      </w:pPr>
    </w:p>
    <w:p w:rsidR="0047029E" w:rsidRDefault="00A55429" w14:paraId="00000108"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Dado que existe gran variedad de derivados financieros y las condiciones por las cuales se generan estos instrumentos es tan diversa, la clasificación de dichos mercados se da, principalmente, en dos tipos según su regulación.</w:t>
      </w:r>
    </w:p>
    <w:p w:rsidR="0047029E" w:rsidRDefault="0047029E" w14:paraId="00000109" w14:textId="77777777">
      <w:pPr>
        <w:pStyle w:val="Normal0"/>
        <w:pBdr>
          <w:top w:val="nil"/>
          <w:left w:val="nil"/>
          <w:bottom w:val="nil"/>
          <w:right w:val="nil"/>
          <w:between w:val="nil"/>
        </w:pBdr>
        <w:spacing w:line="360" w:lineRule="auto"/>
        <w:jc w:val="both"/>
        <w:rPr>
          <w:color w:val="000000"/>
          <w:sz w:val="20"/>
          <w:szCs w:val="20"/>
        </w:rPr>
      </w:pPr>
    </w:p>
    <w:p w:rsidR="0047029E" w:rsidRDefault="00A55429" w14:paraId="0000010A" w14:textId="77777777">
      <w:pPr>
        <w:pStyle w:val="Normal0"/>
        <w:pBdr>
          <w:top w:val="nil"/>
          <w:left w:val="nil"/>
          <w:bottom w:val="nil"/>
          <w:right w:val="nil"/>
          <w:between w:val="nil"/>
        </w:pBdr>
        <w:spacing w:line="360" w:lineRule="auto"/>
        <w:jc w:val="both"/>
        <w:rPr>
          <w:color w:val="000000"/>
          <w:sz w:val="20"/>
          <w:szCs w:val="20"/>
        </w:rPr>
      </w:pPr>
      <w:r>
        <w:rPr>
          <w:noProof/>
        </w:rPr>
        <mc:AlternateContent>
          <mc:Choice Requires="wpg">
            <w:drawing>
              <wp:anchor distT="0" distB="0" distL="114300" distR="114300" simplePos="0" relativeHeight="251673600" behindDoc="0" locked="0" layoutInCell="1" hidden="0" allowOverlap="1" wp14:anchorId="49FF36F5" wp14:editId="07777777">
                <wp:simplePos x="0" y="0"/>
                <wp:positionH relativeFrom="column">
                  <wp:posOffset>1</wp:posOffset>
                </wp:positionH>
                <wp:positionV relativeFrom="paragraph">
                  <wp:posOffset>0</wp:posOffset>
                </wp:positionV>
                <wp:extent cx="6375800" cy="968600"/>
                <wp:effectExtent l="0" t="0" r="0" b="0"/>
                <wp:wrapNone/>
                <wp:docPr id="201"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38E6F374" w14:textId="77777777">
                            <w:pPr>
                              <w:pStyle w:val="Normal0"/>
                              <w:spacing w:line="275" w:lineRule="auto"/>
                              <w:jc w:val="center"/>
                              <w:textDirection w:val="btLr"/>
                            </w:pPr>
                            <w:r>
                              <w:rPr>
                                <w:color w:val="FFFFFF"/>
                                <w:sz w:val="36"/>
                              </w:rPr>
                              <w:t>CF06_3_3_Interactivo_tipo_m_derivados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667A204" wp14:editId="7777777">
                <wp:simplePos x="0" y="0"/>
                <wp:positionH relativeFrom="column">
                  <wp:posOffset>1</wp:posOffset>
                </wp:positionH>
                <wp:positionV relativeFrom="paragraph">
                  <wp:posOffset>0</wp:posOffset>
                </wp:positionV>
                <wp:extent cx="6375800" cy="968600"/>
                <wp:effectExtent l="0" t="0" r="0" b="0"/>
                <wp:wrapNone/>
                <wp:docPr id="1582659786"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6375800" cy="968600"/>
                        </a:xfrm>
                        <a:prstGeom prst="rect"/>
                        <a:ln/>
                      </pic:spPr>
                    </pic:pic>
                  </a:graphicData>
                </a:graphic>
              </wp:anchor>
            </w:drawing>
          </mc:Fallback>
        </mc:AlternateContent>
      </w:r>
    </w:p>
    <w:p w:rsidR="0047029E" w:rsidRDefault="00AA3465" w14:paraId="0000010B" w14:textId="77777777">
      <w:pPr>
        <w:pStyle w:val="Normal0"/>
        <w:pBdr>
          <w:top w:val="nil"/>
          <w:left w:val="nil"/>
          <w:bottom w:val="nil"/>
          <w:right w:val="nil"/>
          <w:between w:val="nil"/>
        </w:pBdr>
        <w:spacing w:line="360" w:lineRule="auto"/>
        <w:jc w:val="both"/>
        <w:rPr>
          <w:color w:val="000000"/>
          <w:sz w:val="20"/>
          <w:szCs w:val="20"/>
        </w:rPr>
      </w:pPr>
      <w:sdt>
        <w:sdtPr>
          <w:tag w:val="goog_rdk_22"/>
          <w:id w:val="422618493"/>
        </w:sdtPr>
        <w:sdtEndPr/>
        <w:sdtContent>
          <w:commentRangeStart w:id="25"/>
        </w:sdtContent>
      </w:sdt>
    </w:p>
    <w:p w:rsidR="0047029E" w:rsidRDefault="00A55429" w14:paraId="0000010C" w14:textId="77777777">
      <w:pPr>
        <w:pStyle w:val="Normal0"/>
        <w:pBdr>
          <w:top w:val="nil"/>
          <w:left w:val="nil"/>
          <w:bottom w:val="nil"/>
          <w:right w:val="nil"/>
          <w:between w:val="nil"/>
        </w:pBdr>
        <w:spacing w:line="360" w:lineRule="auto"/>
        <w:jc w:val="both"/>
        <w:rPr>
          <w:color w:val="000000"/>
          <w:sz w:val="20"/>
          <w:szCs w:val="20"/>
        </w:rPr>
      </w:pPr>
      <w:commentRangeEnd w:id="25"/>
      <w:r>
        <w:commentReference w:id="25"/>
      </w:r>
    </w:p>
    <w:p w:rsidR="0047029E" w:rsidRDefault="0047029E" w14:paraId="0000010D"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0E"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0F" w14:textId="77777777">
      <w:pPr>
        <w:pStyle w:val="Normal0"/>
        <w:pBdr>
          <w:top w:val="nil"/>
          <w:left w:val="nil"/>
          <w:bottom w:val="nil"/>
          <w:right w:val="nil"/>
          <w:between w:val="nil"/>
        </w:pBdr>
        <w:ind w:firstLine="1224"/>
        <w:jc w:val="both"/>
        <w:rPr>
          <w:color w:val="000000"/>
          <w:sz w:val="20"/>
          <w:szCs w:val="20"/>
        </w:rPr>
      </w:pPr>
    </w:p>
    <w:p w:rsidR="0047029E" w:rsidP="5E3DF819" w:rsidRDefault="00A55429" w14:paraId="00000110" w14:textId="4B1CA5C9">
      <w:pPr>
        <w:pStyle w:val="Normal0"/>
        <w:spacing w:line="360" w:lineRule="auto"/>
        <w:jc w:val="both"/>
        <w:rPr>
          <w:rFonts w:ascii="Arial" w:hAnsi="Arial" w:eastAsia="Arial" w:cs="Arial"/>
          <w:sz w:val="20"/>
          <w:szCs w:val="20"/>
          <w:highlight w:val="cyan"/>
        </w:rPr>
      </w:pPr>
      <w:r w:rsidRPr="5E3DF819" w:rsidR="7DCD7C73">
        <w:rPr>
          <w:rFonts w:ascii="Arial" w:hAnsi="Arial" w:eastAsia="Arial" w:cs="Arial"/>
          <w:b w:val="0"/>
          <w:bCs w:val="0"/>
          <w:i w:val="0"/>
          <w:iCs w:val="0"/>
          <w:caps w:val="0"/>
          <w:smallCaps w:val="0"/>
          <w:noProof w:val="0"/>
          <w:color w:val="000000" w:themeColor="text1" w:themeTint="FF" w:themeShade="FF"/>
          <w:sz w:val="20"/>
          <w:szCs w:val="20"/>
          <w:highlight w:val="cyan"/>
          <w:lang w:val="es-MX"/>
        </w:rPr>
        <w:t>En conclusión</w:t>
      </w:r>
      <w:r w:rsidRPr="5E3DF819" w:rsidR="1CE7289D">
        <w:rPr>
          <w:rFonts w:ascii="Arial" w:hAnsi="Arial" w:eastAsia="Arial" w:cs="Arial"/>
          <w:sz w:val="20"/>
          <w:szCs w:val="20"/>
          <w:highlight w:val="cyan"/>
        </w:rPr>
        <w:t xml:space="preserve">, conocer y entender a fondo no solo las características de cada uno de los elementos presentes en los distintos tipos de mercados financieros, sus bondades o condiciones, debe ser una de las principales cualidades de quienes ejerzan actividades de asesoría financiera, puesto que, este conocimiento les garantizará la ejecución de asesorías efectivas, aplicadas a cada campo de manera eficiente y oportuna con las que </w:t>
      </w:r>
      <w:r w:rsidRPr="5E3DF819" w:rsidR="5EFFC3B3">
        <w:rPr>
          <w:rFonts w:ascii="Arial" w:hAnsi="Arial" w:eastAsia="Arial" w:cs="Arial"/>
          <w:b w:val="0"/>
          <w:bCs w:val="0"/>
          <w:i w:val="0"/>
          <w:iCs w:val="0"/>
          <w:caps w:val="0"/>
          <w:smallCaps w:val="0"/>
          <w:noProof w:val="0"/>
          <w:color w:val="000000" w:themeColor="text1" w:themeTint="FF" w:themeShade="FF"/>
          <w:sz w:val="20"/>
          <w:szCs w:val="20"/>
          <w:highlight w:val="cyan"/>
          <w:lang w:val="es-MX"/>
        </w:rPr>
        <w:t>se pueden garantizar asesorías exitosas</w:t>
      </w:r>
      <w:r w:rsidRPr="5E3DF819" w:rsidR="1CE7289D">
        <w:rPr>
          <w:rFonts w:ascii="Arial" w:hAnsi="Arial" w:eastAsia="Arial" w:cs="Arial"/>
          <w:sz w:val="20"/>
          <w:szCs w:val="20"/>
          <w:highlight w:val="cyan"/>
        </w:rPr>
        <w:t>.</w:t>
      </w:r>
    </w:p>
    <w:p w:rsidR="0047029E" w:rsidRDefault="0047029E" w14:paraId="00000111" w14:textId="77777777">
      <w:pPr>
        <w:pStyle w:val="Normal0"/>
        <w:pBdr>
          <w:top w:val="nil"/>
          <w:left w:val="nil"/>
          <w:bottom w:val="nil"/>
          <w:right w:val="nil"/>
          <w:between w:val="nil"/>
        </w:pBdr>
        <w:ind w:left="1560"/>
        <w:jc w:val="both"/>
        <w:rPr>
          <w:b/>
          <w:color w:val="000000"/>
          <w:sz w:val="20"/>
          <w:szCs w:val="20"/>
        </w:rPr>
      </w:pPr>
    </w:p>
    <w:p w:rsidR="0047029E" w:rsidRDefault="0047029E" w14:paraId="00000112" w14:textId="77777777">
      <w:pPr>
        <w:pStyle w:val="Normal0"/>
        <w:pBdr>
          <w:top w:val="nil"/>
          <w:left w:val="nil"/>
          <w:bottom w:val="nil"/>
          <w:right w:val="nil"/>
          <w:between w:val="nil"/>
        </w:pBdr>
        <w:ind w:left="1560"/>
        <w:jc w:val="both"/>
        <w:rPr>
          <w:b/>
          <w:color w:val="000000"/>
          <w:sz w:val="20"/>
          <w:szCs w:val="20"/>
        </w:rPr>
      </w:pPr>
    </w:p>
    <w:p w:rsidR="0047029E" w:rsidRDefault="00A55429" w14:paraId="00000113" w14:textId="77777777">
      <w:pPr>
        <w:pStyle w:val="Normal0"/>
        <w:numPr>
          <w:ilvl w:val="0"/>
          <w:numId w:val="3"/>
        </w:numPr>
        <w:pBdr>
          <w:top w:val="nil"/>
          <w:left w:val="nil"/>
          <w:bottom w:val="nil"/>
          <w:right w:val="nil"/>
          <w:between w:val="nil"/>
        </w:pBdr>
        <w:ind w:left="709" w:hanging="425"/>
        <w:jc w:val="both"/>
        <w:rPr>
          <w:b/>
          <w:color w:val="000000"/>
          <w:sz w:val="20"/>
          <w:szCs w:val="20"/>
        </w:rPr>
      </w:pPr>
      <w:r>
        <w:rPr>
          <w:b/>
          <w:color w:val="000000"/>
          <w:sz w:val="20"/>
          <w:szCs w:val="20"/>
        </w:rPr>
        <w:t xml:space="preserve">Indicadores bursátiles </w:t>
      </w:r>
    </w:p>
    <w:p w:rsidR="0047029E" w:rsidRDefault="0047029E" w14:paraId="00000114" w14:textId="77777777">
      <w:pPr>
        <w:pStyle w:val="Normal0"/>
        <w:pBdr>
          <w:top w:val="nil"/>
          <w:left w:val="nil"/>
          <w:bottom w:val="nil"/>
          <w:right w:val="nil"/>
          <w:between w:val="nil"/>
        </w:pBdr>
        <w:ind w:left="1276"/>
        <w:jc w:val="both"/>
        <w:rPr>
          <w:b/>
          <w:color w:val="000000"/>
          <w:sz w:val="20"/>
          <w:szCs w:val="20"/>
        </w:rPr>
      </w:pPr>
    </w:p>
    <w:p w:rsidR="0047029E" w:rsidRDefault="00A55429" w14:paraId="00000115"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Los indicadores bursátiles se entienden como índices de referencia que se forman de un conjunto de valores cotizados en las bolsas de valores; dichos índices muestran la variación del valor del conjunto de instrumentos que componen el respectivo índice.</w:t>
      </w:r>
    </w:p>
    <w:p w:rsidR="0047029E" w:rsidRDefault="0047029E" w14:paraId="00000116" w14:textId="77777777">
      <w:pPr>
        <w:pStyle w:val="Normal0"/>
        <w:pBdr>
          <w:top w:val="nil"/>
          <w:left w:val="nil"/>
          <w:bottom w:val="nil"/>
          <w:right w:val="nil"/>
          <w:between w:val="nil"/>
        </w:pBdr>
        <w:jc w:val="both"/>
        <w:rPr>
          <w:color w:val="000000"/>
          <w:sz w:val="20"/>
          <w:szCs w:val="20"/>
        </w:rPr>
      </w:pPr>
    </w:p>
    <w:tbl>
      <w:tblPr>
        <w:tblStyle w:val="af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681"/>
        <w:gridCol w:w="6281"/>
      </w:tblGrid>
      <w:tr w:rsidR="0047029E" w14:paraId="74C6E24C" w14:textId="77777777">
        <w:tc>
          <w:tcPr>
            <w:tcW w:w="3681" w:type="dxa"/>
          </w:tcPr>
          <w:p w:rsidR="0047029E" w:rsidRDefault="00A55429" w14:paraId="00000117" w14:textId="77777777">
            <w:pPr>
              <w:pStyle w:val="Normal0"/>
            </w:pPr>
            <w:r>
              <w:rPr>
                <w:noProof/>
              </w:rPr>
              <w:drawing>
                <wp:inline distT="0" distB="0" distL="0" distR="0" wp14:anchorId="78679BA7" wp14:editId="07777777">
                  <wp:extent cx="2188570" cy="1455316"/>
                  <wp:effectExtent l="0" t="0" r="0" b="0"/>
                  <wp:docPr id="217" name="image17.jpg" descr="Successful smart woman investor and crypto trader, using laptop and smartphone, analyzes charts of trading in stock market and digital cryptocurrency exchange, conducts analysis, trading crypto coins"/>
                  <wp:cNvGraphicFramePr/>
                  <a:graphic xmlns:a="http://schemas.openxmlformats.org/drawingml/2006/main">
                    <a:graphicData uri="http://schemas.openxmlformats.org/drawingml/2006/picture">
                      <pic:pic xmlns:pic="http://schemas.openxmlformats.org/drawingml/2006/picture">
                        <pic:nvPicPr>
                          <pic:cNvPr id="0" name="image17.jpg" descr="Successful smart woman investor and crypto trader, using laptop and smartphone, analyzes charts of trading in stock market and digital cryptocurrency exchange, conducts analysis, trading crypto coins"/>
                          <pic:cNvPicPr preferRelativeResize="0"/>
                        </pic:nvPicPr>
                        <pic:blipFill>
                          <a:blip r:embed="rId32"/>
                          <a:srcRect/>
                          <a:stretch>
                            <a:fillRect/>
                          </a:stretch>
                        </pic:blipFill>
                        <pic:spPr>
                          <a:xfrm>
                            <a:off x="0" y="0"/>
                            <a:ext cx="2188570" cy="1455316"/>
                          </a:xfrm>
                          <a:prstGeom prst="rect">
                            <a:avLst/>
                          </a:prstGeom>
                          <a:ln/>
                        </pic:spPr>
                      </pic:pic>
                    </a:graphicData>
                  </a:graphic>
                </wp:inline>
              </w:drawing>
            </w:r>
          </w:p>
        </w:tc>
        <w:tc>
          <w:tcPr>
            <w:tcW w:w="6281" w:type="dxa"/>
            <w:vAlign w:val="center"/>
          </w:tcPr>
          <w:p w:rsidR="0047029E" w:rsidRDefault="00A55429" w14:paraId="00000118"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Estos indicadores son usados en las bolsas de valores como referencia para medir la evolución del mercado, de un segmento del mercado, la industria u otro sector de la economía. Los índices bursátiles también son </w:t>
            </w:r>
            <w:r>
              <w:rPr>
                <w:b w:val="0"/>
                <w:sz w:val="20"/>
                <w:szCs w:val="20"/>
              </w:rPr>
              <w:t>empleados en</w:t>
            </w:r>
            <w:r>
              <w:rPr>
                <w:b w:val="0"/>
                <w:color w:val="000000"/>
                <w:sz w:val="20"/>
                <w:szCs w:val="20"/>
              </w:rPr>
              <w:t xml:space="preserve">  </w:t>
            </w:r>
            <w:r>
              <w:rPr>
                <w:b w:val="0"/>
                <w:i/>
                <w:color w:val="000000"/>
                <w:sz w:val="20"/>
                <w:szCs w:val="20"/>
              </w:rPr>
              <w:t>benchmarking</w:t>
            </w:r>
            <w:r>
              <w:rPr>
                <w:b w:val="0"/>
                <w:color w:val="000000"/>
                <w:sz w:val="20"/>
                <w:szCs w:val="20"/>
              </w:rPr>
              <w:t xml:space="preserve"> para medir el desempeño de las carteras de activos que son administradas por los gestores de </w:t>
            </w:r>
            <w:sdt>
              <w:sdtPr>
                <w:tag w:val="goog_rdk_23"/>
                <w:id w:val="1391781408"/>
              </w:sdtPr>
              <w:sdtEndPr/>
              <w:sdtContent>
                <w:commentRangeStart w:id="26"/>
              </w:sdtContent>
            </w:sdt>
            <w:r>
              <w:rPr>
                <w:b w:val="0"/>
                <w:color w:val="000000"/>
                <w:sz w:val="20"/>
                <w:szCs w:val="20"/>
              </w:rPr>
              <w:t>mercado</w:t>
            </w:r>
            <w:commentRangeEnd w:id="26"/>
            <w:r>
              <w:commentReference w:id="26"/>
            </w:r>
            <w:r>
              <w:rPr>
                <w:b w:val="0"/>
                <w:color w:val="000000"/>
                <w:sz w:val="20"/>
                <w:szCs w:val="20"/>
              </w:rPr>
              <w:t>.</w:t>
            </w:r>
          </w:p>
        </w:tc>
      </w:tr>
    </w:tbl>
    <w:p w:rsidR="0047029E" w:rsidRDefault="0047029E" w14:paraId="00000119" w14:textId="77777777">
      <w:pPr>
        <w:pStyle w:val="Normal0"/>
        <w:pBdr>
          <w:top w:val="nil"/>
          <w:left w:val="nil"/>
          <w:bottom w:val="nil"/>
          <w:right w:val="nil"/>
          <w:between w:val="nil"/>
        </w:pBdr>
        <w:jc w:val="both"/>
        <w:rPr>
          <w:color w:val="000000"/>
          <w:sz w:val="20"/>
          <w:szCs w:val="20"/>
        </w:rPr>
      </w:pPr>
    </w:p>
    <w:p w:rsidR="0047029E" w:rsidRDefault="0047029E" w14:paraId="0000011A" w14:textId="77777777">
      <w:pPr>
        <w:pStyle w:val="Normal0"/>
        <w:pBdr>
          <w:top w:val="nil"/>
          <w:left w:val="nil"/>
          <w:bottom w:val="nil"/>
          <w:right w:val="nil"/>
          <w:between w:val="nil"/>
        </w:pBdr>
        <w:ind w:firstLine="709"/>
        <w:jc w:val="both"/>
        <w:rPr>
          <w:color w:val="000000"/>
          <w:sz w:val="20"/>
          <w:szCs w:val="20"/>
        </w:rPr>
      </w:pPr>
    </w:p>
    <w:p w:rsidR="0047029E" w:rsidRDefault="00A55429" w14:paraId="0000011B"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Los instrumentos que conforman el índice por lo general tienen características comunes, como pertenecer a una misma bolsa, tener una capitalización bursátil similar o pertenecer a un mismo tipo de industria. Dicho conjunto de valores cotizados e individuales se llaman valores constituyentes del índice y son muy útiles a la hora de analizar las variaciones del precio de varias empresas en un solo vistazo.</w:t>
      </w:r>
    </w:p>
    <w:p w:rsidR="0047029E" w:rsidRDefault="0047029E" w14:paraId="0000011C" w14:textId="77777777">
      <w:pPr>
        <w:pStyle w:val="Normal0"/>
        <w:pBdr>
          <w:top w:val="nil"/>
          <w:left w:val="nil"/>
          <w:bottom w:val="nil"/>
          <w:right w:val="nil"/>
          <w:between w:val="nil"/>
        </w:pBdr>
        <w:ind w:firstLine="709"/>
        <w:jc w:val="both"/>
        <w:rPr>
          <w:color w:val="000000"/>
          <w:sz w:val="20"/>
          <w:szCs w:val="20"/>
        </w:rPr>
      </w:pPr>
    </w:p>
    <w:tbl>
      <w:tblPr>
        <w:tblStyle w:val="aff7"/>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1"/>
        <w:gridCol w:w="8691"/>
      </w:tblGrid>
      <w:tr w:rsidR="0047029E" w14:paraId="6A05A809" w14:textId="77777777">
        <w:tc>
          <w:tcPr>
            <w:tcW w:w="1271" w:type="dxa"/>
            <w:tcBorders>
              <w:top w:val="single" w:color="000000" w:sz="4" w:space="0"/>
              <w:left w:val="single" w:color="000000" w:sz="4" w:space="0"/>
              <w:bottom w:val="single" w:color="000000" w:sz="4" w:space="0"/>
              <w:right w:val="single" w:color="000000" w:sz="4" w:space="0"/>
            </w:tcBorders>
            <w:shd w:val="clear" w:color="auto" w:fill="5F497A"/>
          </w:tcPr>
          <w:p w:rsidR="0047029E" w:rsidRDefault="0047029E" w14:paraId="0000011D" w14:textId="77777777">
            <w:pPr>
              <w:pStyle w:val="Normal0"/>
              <w:spacing w:line="360" w:lineRule="auto"/>
              <w:jc w:val="both"/>
              <w:rPr>
                <w:sz w:val="20"/>
                <w:szCs w:val="20"/>
              </w:rPr>
            </w:pPr>
          </w:p>
        </w:tc>
        <w:tc>
          <w:tcPr>
            <w:tcW w:w="8691" w:type="dxa"/>
            <w:tcBorders>
              <w:left w:val="single" w:color="000000" w:sz="4" w:space="0"/>
              <w:bottom w:val="single" w:color="000000" w:sz="4" w:space="0"/>
            </w:tcBorders>
          </w:tcPr>
          <w:p w:rsidR="0047029E" w:rsidRDefault="0047029E" w14:paraId="0000011E" w14:textId="77777777">
            <w:pPr>
              <w:pStyle w:val="Normal0"/>
              <w:spacing w:line="360" w:lineRule="auto"/>
              <w:jc w:val="both"/>
              <w:rPr>
                <w:sz w:val="20"/>
                <w:szCs w:val="20"/>
              </w:rPr>
            </w:pPr>
          </w:p>
        </w:tc>
      </w:tr>
      <w:tr w:rsidR="0047029E" w14:paraId="27905155" w14:textId="77777777">
        <w:tc>
          <w:tcPr>
            <w:tcW w:w="9962" w:type="dxa"/>
            <w:gridSpan w:val="2"/>
            <w:tcBorders>
              <w:top w:val="single" w:color="000000" w:sz="4" w:space="0"/>
              <w:left w:val="single" w:color="000000" w:sz="4" w:space="0"/>
              <w:bottom w:val="single" w:color="000000" w:sz="4" w:space="0"/>
              <w:right w:val="single" w:color="000000" w:sz="4" w:space="0"/>
            </w:tcBorders>
            <w:shd w:val="clear" w:color="auto" w:fill="E5DFEC"/>
          </w:tcPr>
          <w:p w:rsidR="0047029E" w:rsidRDefault="00A55429" w14:paraId="0000011F"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En síntesis, un índice bursátil es un valor numérico que se calcula tomando como base los precios del mercado de cada uno de los valores que lo componen, la rentabilidad del índice corresponde a la variación en el valor del mismo de un periodo a </w:t>
            </w:r>
            <w:sdt>
              <w:sdtPr>
                <w:tag w:val="goog_rdk_24"/>
                <w:id w:val="237031979"/>
              </w:sdtPr>
              <w:sdtEndPr/>
              <w:sdtContent>
                <w:commentRangeStart w:id="27"/>
              </w:sdtContent>
            </w:sdt>
            <w:r>
              <w:rPr>
                <w:b w:val="0"/>
                <w:color w:val="000000"/>
                <w:sz w:val="20"/>
                <w:szCs w:val="20"/>
              </w:rPr>
              <w:t>otro</w:t>
            </w:r>
            <w:commentRangeEnd w:id="27"/>
            <w:r>
              <w:commentReference w:id="27"/>
            </w:r>
            <w:r>
              <w:rPr>
                <w:b w:val="0"/>
                <w:color w:val="000000"/>
                <w:sz w:val="20"/>
                <w:szCs w:val="20"/>
              </w:rPr>
              <w:t>.</w:t>
            </w:r>
          </w:p>
        </w:tc>
      </w:tr>
    </w:tbl>
    <w:p w:rsidR="0047029E" w:rsidRDefault="0047029E" w14:paraId="00000121" w14:textId="77777777">
      <w:pPr>
        <w:pStyle w:val="Normal0"/>
        <w:pBdr>
          <w:top w:val="nil"/>
          <w:left w:val="nil"/>
          <w:bottom w:val="nil"/>
          <w:right w:val="nil"/>
          <w:between w:val="nil"/>
        </w:pBdr>
        <w:ind w:firstLine="709"/>
        <w:jc w:val="both"/>
        <w:rPr>
          <w:color w:val="000000"/>
          <w:sz w:val="20"/>
          <w:szCs w:val="20"/>
        </w:rPr>
      </w:pPr>
    </w:p>
    <w:p w:rsidR="0047029E" w:rsidRDefault="0047029E" w14:paraId="00000122" w14:textId="77777777">
      <w:pPr>
        <w:pStyle w:val="Normal0"/>
        <w:pBdr>
          <w:top w:val="nil"/>
          <w:left w:val="nil"/>
          <w:bottom w:val="nil"/>
          <w:right w:val="nil"/>
          <w:between w:val="nil"/>
        </w:pBdr>
        <w:ind w:firstLine="709"/>
        <w:jc w:val="both"/>
        <w:rPr>
          <w:color w:val="000000"/>
          <w:sz w:val="20"/>
          <w:szCs w:val="20"/>
        </w:rPr>
      </w:pPr>
    </w:p>
    <w:p w:rsidR="6DF0BADC" w:rsidP="5E3DF819" w:rsidRDefault="6DF0BADC" w14:paraId="61ABA147" w14:textId="216ACC96">
      <w:pPr>
        <w:pStyle w:val="Normal0"/>
        <w:spacing w:line="360" w:lineRule="auto"/>
        <w:jc w:val="both"/>
        <w:rPr>
          <w:rFonts w:ascii="Arial" w:hAnsi="Arial" w:eastAsia="Arial" w:cs="Arial"/>
          <w:b w:val="0"/>
          <w:bCs w:val="0"/>
          <w:i w:val="0"/>
          <w:iCs w:val="0"/>
          <w:caps w:val="0"/>
          <w:smallCaps w:val="0"/>
          <w:noProof w:val="0"/>
          <w:color w:val="000000" w:themeColor="text1" w:themeTint="FF" w:themeShade="FF"/>
          <w:sz w:val="20"/>
          <w:szCs w:val="20"/>
          <w:highlight w:val="cyan"/>
          <w:lang w:val="es-MX"/>
        </w:rPr>
      </w:pPr>
      <w:r w:rsidRPr="5E3DF819" w:rsidR="6DF0BADC">
        <w:rPr>
          <w:rFonts w:ascii="Arial" w:hAnsi="Arial" w:eastAsia="Arial" w:cs="Arial"/>
          <w:b w:val="0"/>
          <w:bCs w:val="0"/>
          <w:i w:val="0"/>
          <w:iCs w:val="0"/>
          <w:caps w:val="0"/>
          <w:smallCaps w:val="0"/>
          <w:noProof w:val="0"/>
          <w:color w:val="000000" w:themeColor="text1" w:themeTint="FF" w:themeShade="FF"/>
          <w:sz w:val="20"/>
          <w:szCs w:val="20"/>
          <w:highlight w:val="cyan"/>
          <w:lang w:val="es-MX"/>
        </w:rPr>
        <w:t>Con estos indicadores, se logra representar la evolución de las empresas de un país, un determinado sector de la economía, o un tipo de activo financiero, de manera que los índices que aglutinan las principales empresas de un país representan un excelente indicador de su economía.</w:t>
      </w:r>
    </w:p>
    <w:p w:rsidR="0047029E" w:rsidRDefault="0047029E" w14:paraId="00000124" w14:textId="77777777">
      <w:pPr>
        <w:pStyle w:val="Normal0"/>
        <w:pBdr>
          <w:top w:val="nil"/>
          <w:left w:val="nil"/>
          <w:bottom w:val="nil"/>
          <w:right w:val="nil"/>
          <w:between w:val="nil"/>
        </w:pBdr>
        <w:ind w:firstLine="1276"/>
        <w:jc w:val="both"/>
        <w:rPr>
          <w:color w:val="000000"/>
          <w:sz w:val="20"/>
          <w:szCs w:val="20"/>
        </w:rPr>
      </w:pPr>
    </w:p>
    <w:p w:rsidR="0047029E" w:rsidRDefault="00A55429" w14:paraId="00000125" w14:textId="77777777">
      <w:pPr>
        <w:pStyle w:val="Normal0"/>
        <w:pBdr>
          <w:top w:val="nil"/>
          <w:left w:val="nil"/>
          <w:bottom w:val="nil"/>
          <w:right w:val="nil"/>
          <w:between w:val="nil"/>
        </w:pBdr>
        <w:jc w:val="both"/>
        <w:rPr>
          <w:color w:val="000000"/>
          <w:sz w:val="20"/>
          <w:szCs w:val="20"/>
        </w:rPr>
      </w:pPr>
      <w:r>
        <w:rPr>
          <w:color w:val="000000"/>
          <w:sz w:val="20"/>
          <w:szCs w:val="20"/>
        </w:rPr>
        <w:t xml:space="preserve">Los índices bursátiles se pueden utilizar para muchos fines, entre los principales se </w:t>
      </w:r>
      <w:r>
        <w:rPr>
          <w:sz w:val="20"/>
          <w:szCs w:val="20"/>
        </w:rPr>
        <w:t>encuentran:</w:t>
      </w:r>
    </w:p>
    <w:p w:rsidR="0047029E" w:rsidRDefault="0047029E" w14:paraId="00000126" w14:textId="77777777">
      <w:pPr>
        <w:pStyle w:val="Normal0"/>
        <w:pBdr>
          <w:top w:val="nil"/>
          <w:left w:val="nil"/>
          <w:bottom w:val="nil"/>
          <w:right w:val="nil"/>
          <w:between w:val="nil"/>
        </w:pBdr>
        <w:jc w:val="both"/>
        <w:rPr>
          <w:color w:val="000000"/>
          <w:sz w:val="20"/>
          <w:szCs w:val="20"/>
        </w:rPr>
      </w:pPr>
    </w:p>
    <w:p w:rsidR="0047029E" w:rsidRDefault="0047029E" w14:paraId="00000127" w14:textId="77777777">
      <w:pPr>
        <w:pStyle w:val="Normal0"/>
        <w:spacing w:line="360" w:lineRule="auto"/>
        <w:ind w:left="142"/>
        <w:jc w:val="both"/>
        <w:rPr>
          <w:b/>
          <w:sz w:val="20"/>
          <w:szCs w:val="20"/>
        </w:rPr>
      </w:pPr>
    </w:p>
    <w:p w:rsidR="0047029E" w:rsidP="79AB074F" w:rsidRDefault="00A55429" w14:paraId="00000128" w14:textId="42EC6416">
      <w:pPr>
        <w:pStyle w:val="Normal0"/>
        <w:spacing w:line="360" w:lineRule="auto"/>
        <w:ind w:left="142"/>
        <w:jc w:val="both"/>
        <w:rPr>
          <w:b w:val="1"/>
          <w:bCs w:val="1"/>
          <w:sz w:val="20"/>
          <w:szCs w:val="20"/>
          <w:highlight w:val="yellow"/>
        </w:rPr>
      </w:pPr>
      <w:commentRangeStart w:id="372208527"/>
      <w:r w:rsidRPr="79AB074F" w:rsidR="00A55429">
        <w:rPr>
          <w:b w:val="1"/>
          <w:bCs w:val="1"/>
          <w:sz w:val="20"/>
          <w:szCs w:val="20"/>
          <w:highlight w:val="yellow"/>
        </w:rPr>
        <w:t xml:space="preserve">Figura </w:t>
      </w:r>
      <w:r w:rsidRPr="79AB074F" w:rsidR="65387E2E">
        <w:rPr>
          <w:b w:val="1"/>
          <w:bCs w:val="1"/>
          <w:sz w:val="20"/>
          <w:szCs w:val="20"/>
          <w:highlight w:val="yellow"/>
        </w:rPr>
        <w:t>8</w:t>
      </w:r>
      <w:commentRangeEnd w:id="372208527"/>
      <w:r>
        <w:rPr>
          <w:rStyle w:val="CommentReference"/>
        </w:rPr>
        <w:commentReference w:id="372208527"/>
      </w:r>
    </w:p>
    <w:p w:rsidR="0047029E" w:rsidRDefault="00A55429" w14:paraId="00000129" w14:textId="77777777">
      <w:pPr>
        <w:pStyle w:val="Normal0"/>
        <w:spacing w:line="360" w:lineRule="auto"/>
        <w:ind w:left="142"/>
        <w:jc w:val="both"/>
        <w:rPr>
          <w:i/>
          <w:sz w:val="20"/>
          <w:szCs w:val="20"/>
        </w:rPr>
      </w:pPr>
      <w:r>
        <w:rPr>
          <w:i/>
          <w:sz w:val="20"/>
          <w:szCs w:val="20"/>
        </w:rPr>
        <w:t xml:space="preserve">Funciones de los índices </w:t>
      </w:r>
      <w:sdt>
        <w:sdtPr>
          <w:tag w:val="goog_rdk_25"/>
          <w:id w:val="134780105"/>
        </w:sdtPr>
        <w:sdtEndPr/>
        <w:sdtContent>
          <w:commentRangeStart w:id="28"/>
        </w:sdtContent>
      </w:sdt>
      <w:r>
        <w:rPr>
          <w:i/>
          <w:sz w:val="20"/>
          <w:szCs w:val="20"/>
        </w:rPr>
        <w:t>bursátiles</w:t>
      </w:r>
      <w:commentRangeEnd w:id="28"/>
      <w:r>
        <w:commentReference w:id="28"/>
      </w:r>
      <w:r>
        <w:rPr>
          <w:noProof/>
        </w:rPr>
        <mc:AlternateContent>
          <mc:Choice Requires="wpg">
            <w:drawing>
              <wp:anchor distT="0" distB="0" distL="114300" distR="114300" simplePos="0" relativeHeight="251674624" behindDoc="0" locked="0" layoutInCell="1" hidden="0" allowOverlap="1" wp14:anchorId="0DCDF594" wp14:editId="07777777">
                <wp:simplePos x="0" y="0"/>
                <wp:positionH relativeFrom="column">
                  <wp:posOffset>50801</wp:posOffset>
                </wp:positionH>
                <wp:positionV relativeFrom="paragraph">
                  <wp:posOffset>177800</wp:posOffset>
                </wp:positionV>
                <wp:extent cx="6375800" cy="968600"/>
                <wp:effectExtent l="0" t="0" r="0" b="0"/>
                <wp:wrapNone/>
                <wp:docPr id="206"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726E89C6" w14:textId="77777777">
                            <w:pPr>
                              <w:pStyle w:val="Normal0"/>
                              <w:spacing w:line="275" w:lineRule="auto"/>
                              <w:jc w:val="center"/>
                              <w:textDirection w:val="btLr"/>
                            </w:pPr>
                            <w:r>
                              <w:rPr>
                                <w:color w:val="FFFFFF"/>
                                <w:sz w:val="36"/>
                              </w:rPr>
                              <w:t>CF06_4_gráfico_funciones_índices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706E3F2" wp14:editId="7777777">
                <wp:simplePos x="0" y="0"/>
                <wp:positionH relativeFrom="column">
                  <wp:posOffset>50801</wp:posOffset>
                </wp:positionH>
                <wp:positionV relativeFrom="paragraph">
                  <wp:posOffset>177800</wp:posOffset>
                </wp:positionV>
                <wp:extent cx="6375800" cy="968600"/>
                <wp:effectExtent l="0" t="0" r="0" b="0"/>
                <wp:wrapNone/>
                <wp:docPr id="718444093"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6375800" cy="968600"/>
                        </a:xfrm>
                        <a:prstGeom prst="rect"/>
                        <a:ln/>
                      </pic:spPr>
                    </pic:pic>
                  </a:graphicData>
                </a:graphic>
              </wp:anchor>
            </w:drawing>
          </mc:Fallback>
        </mc:AlternateContent>
      </w:r>
    </w:p>
    <w:p w:rsidR="0047029E" w:rsidRDefault="0047029E" w14:paraId="0000012A" w14:textId="77777777">
      <w:pPr>
        <w:pStyle w:val="Normal0"/>
        <w:spacing w:line="360" w:lineRule="auto"/>
        <w:ind w:left="142"/>
        <w:jc w:val="both"/>
        <w:rPr>
          <w:i/>
          <w:sz w:val="20"/>
          <w:szCs w:val="20"/>
        </w:rPr>
      </w:pPr>
    </w:p>
    <w:p w:rsidR="0047029E" w:rsidRDefault="0047029E" w14:paraId="0000012B" w14:textId="77777777">
      <w:pPr>
        <w:pStyle w:val="Normal0"/>
        <w:spacing w:line="360" w:lineRule="auto"/>
        <w:ind w:left="142"/>
        <w:jc w:val="both"/>
        <w:rPr>
          <w:sz w:val="20"/>
          <w:szCs w:val="20"/>
        </w:rPr>
      </w:pPr>
    </w:p>
    <w:p w:rsidR="0047029E" w:rsidRDefault="0047029E" w14:paraId="0000012C" w14:textId="77777777">
      <w:pPr>
        <w:pStyle w:val="Normal0"/>
        <w:spacing w:line="360" w:lineRule="auto"/>
        <w:ind w:left="142"/>
        <w:jc w:val="both"/>
        <w:rPr>
          <w:sz w:val="20"/>
          <w:szCs w:val="20"/>
        </w:rPr>
      </w:pPr>
    </w:p>
    <w:p w:rsidR="0047029E" w:rsidRDefault="0047029E" w14:paraId="0000012D" w14:textId="77777777">
      <w:pPr>
        <w:pStyle w:val="Normal0"/>
        <w:ind w:firstLine="709"/>
        <w:jc w:val="both"/>
        <w:rPr>
          <w:sz w:val="20"/>
          <w:szCs w:val="20"/>
        </w:rPr>
      </w:pPr>
    </w:p>
    <w:p w:rsidR="0047029E" w:rsidRDefault="0047029E" w14:paraId="0000012E" w14:textId="77777777">
      <w:pPr>
        <w:pStyle w:val="Normal0"/>
        <w:pBdr>
          <w:top w:val="nil"/>
          <w:left w:val="nil"/>
          <w:bottom w:val="nil"/>
          <w:right w:val="nil"/>
          <w:between w:val="nil"/>
        </w:pBdr>
        <w:jc w:val="both"/>
        <w:rPr>
          <w:color w:val="000000"/>
          <w:sz w:val="20"/>
          <w:szCs w:val="20"/>
        </w:rPr>
      </w:pPr>
    </w:p>
    <w:p w:rsidR="0047029E" w:rsidRDefault="0047029E" w14:paraId="0000012F" w14:textId="77777777">
      <w:pPr>
        <w:pStyle w:val="Normal0"/>
        <w:jc w:val="both"/>
        <w:rPr>
          <w:sz w:val="20"/>
          <w:szCs w:val="20"/>
        </w:rPr>
      </w:pPr>
    </w:p>
    <w:p w:rsidR="0047029E" w:rsidRDefault="00A55429" w14:paraId="00000130" w14:textId="77777777">
      <w:pPr>
        <w:pStyle w:val="Normal0"/>
        <w:numPr>
          <w:ilvl w:val="1"/>
          <w:numId w:val="3"/>
        </w:numPr>
        <w:pBdr>
          <w:top w:val="nil"/>
          <w:left w:val="nil"/>
          <w:bottom w:val="nil"/>
          <w:right w:val="nil"/>
          <w:between w:val="nil"/>
        </w:pBdr>
        <w:ind w:left="993"/>
        <w:jc w:val="both"/>
        <w:rPr>
          <w:b/>
          <w:color w:val="000000"/>
          <w:sz w:val="20"/>
          <w:szCs w:val="20"/>
        </w:rPr>
      </w:pPr>
      <w:r>
        <w:rPr>
          <w:b/>
          <w:color w:val="000000"/>
          <w:sz w:val="20"/>
          <w:szCs w:val="20"/>
        </w:rPr>
        <w:t>Tipos de indicadores bursátiles</w:t>
      </w:r>
    </w:p>
    <w:p w:rsidR="0047029E" w:rsidRDefault="0047029E" w14:paraId="00000131" w14:textId="77777777">
      <w:pPr>
        <w:pStyle w:val="Normal0"/>
        <w:pBdr>
          <w:top w:val="nil"/>
          <w:left w:val="nil"/>
          <w:bottom w:val="nil"/>
          <w:right w:val="nil"/>
          <w:between w:val="nil"/>
        </w:pBdr>
        <w:ind w:left="792"/>
        <w:jc w:val="both"/>
        <w:rPr>
          <w:b/>
          <w:color w:val="000000"/>
          <w:sz w:val="20"/>
          <w:szCs w:val="20"/>
        </w:rPr>
      </w:pPr>
    </w:p>
    <w:p w:rsidR="0047029E" w:rsidRDefault="00A55429" w14:paraId="00000132"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Debido a su naturaleza, y condiciones en que se generan, establecer criterios para clasificar los tipos de indicadores bursátiles sería muy extenuante, pero son generalmente aceptados en todos los ámbitos los siguientes tres criterios.</w:t>
      </w:r>
    </w:p>
    <w:p w:rsidR="0047029E" w:rsidRDefault="0047029E" w14:paraId="00000133" w14:textId="77777777">
      <w:pPr>
        <w:pStyle w:val="Normal0"/>
        <w:pBdr>
          <w:top w:val="nil"/>
          <w:left w:val="nil"/>
          <w:bottom w:val="nil"/>
          <w:right w:val="nil"/>
          <w:between w:val="nil"/>
        </w:pBdr>
        <w:spacing w:line="360" w:lineRule="auto"/>
        <w:jc w:val="both"/>
        <w:rPr>
          <w:sz w:val="20"/>
          <w:szCs w:val="20"/>
        </w:rPr>
      </w:pPr>
    </w:p>
    <w:p w:rsidR="0047029E" w:rsidRDefault="00A55429" w14:paraId="00000134" w14:textId="77777777">
      <w:pPr>
        <w:pStyle w:val="Normal0"/>
        <w:pBdr>
          <w:top w:val="nil"/>
          <w:left w:val="nil"/>
          <w:bottom w:val="nil"/>
          <w:right w:val="nil"/>
          <w:between w:val="nil"/>
        </w:pBdr>
        <w:spacing w:line="360" w:lineRule="auto"/>
        <w:jc w:val="both"/>
        <w:rPr>
          <w:color w:val="000000"/>
          <w:sz w:val="20"/>
          <w:szCs w:val="20"/>
        </w:rPr>
      </w:pPr>
      <w:r>
        <w:rPr>
          <w:noProof/>
        </w:rPr>
        <mc:AlternateContent>
          <mc:Choice Requires="wpg">
            <w:drawing>
              <wp:anchor distT="0" distB="0" distL="114300" distR="114300" simplePos="0" relativeHeight="251675648" behindDoc="0" locked="0" layoutInCell="1" hidden="0" allowOverlap="1" wp14:anchorId="68429798" wp14:editId="07777777">
                <wp:simplePos x="0" y="0"/>
                <wp:positionH relativeFrom="column">
                  <wp:posOffset>1</wp:posOffset>
                </wp:positionH>
                <wp:positionV relativeFrom="paragraph">
                  <wp:posOffset>0</wp:posOffset>
                </wp:positionV>
                <wp:extent cx="6375800" cy="968600"/>
                <wp:effectExtent l="0" t="0" r="0" b="0"/>
                <wp:wrapNone/>
                <wp:docPr id="196"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2049A14F" w14:textId="77777777">
                            <w:pPr>
                              <w:pStyle w:val="Normal0"/>
                              <w:spacing w:line="275" w:lineRule="auto"/>
                              <w:jc w:val="center"/>
                              <w:textDirection w:val="btLr"/>
                            </w:pPr>
                            <w:r>
                              <w:rPr>
                                <w:color w:val="FFFFFF"/>
                                <w:sz w:val="36"/>
                              </w:rPr>
                              <w:t>CF06_4_1_interactivo_tipos_indicadores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5840AFF3" wp14:editId="7777777">
                <wp:simplePos x="0" y="0"/>
                <wp:positionH relativeFrom="column">
                  <wp:posOffset>1</wp:posOffset>
                </wp:positionH>
                <wp:positionV relativeFrom="paragraph">
                  <wp:posOffset>0</wp:posOffset>
                </wp:positionV>
                <wp:extent cx="6375800" cy="968600"/>
                <wp:effectExtent l="0" t="0" r="0" b="0"/>
                <wp:wrapNone/>
                <wp:docPr id="78498544"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6375800" cy="968600"/>
                        </a:xfrm>
                        <a:prstGeom prst="rect"/>
                        <a:ln/>
                      </pic:spPr>
                    </pic:pic>
                  </a:graphicData>
                </a:graphic>
              </wp:anchor>
            </w:drawing>
          </mc:Fallback>
        </mc:AlternateContent>
      </w:r>
    </w:p>
    <w:p w:rsidR="0047029E" w:rsidRDefault="00AA3465" w14:paraId="00000135" w14:textId="77777777">
      <w:pPr>
        <w:pStyle w:val="Normal0"/>
        <w:pBdr>
          <w:top w:val="nil"/>
          <w:left w:val="nil"/>
          <w:bottom w:val="nil"/>
          <w:right w:val="nil"/>
          <w:between w:val="nil"/>
        </w:pBdr>
        <w:spacing w:line="360" w:lineRule="auto"/>
        <w:jc w:val="both"/>
        <w:rPr>
          <w:color w:val="000000"/>
          <w:sz w:val="20"/>
          <w:szCs w:val="20"/>
        </w:rPr>
      </w:pPr>
      <w:sdt>
        <w:sdtPr>
          <w:tag w:val="goog_rdk_26"/>
          <w:id w:val="1627037601"/>
        </w:sdtPr>
        <w:sdtEndPr/>
        <w:sdtContent>
          <w:commentRangeStart w:id="29"/>
        </w:sdtContent>
      </w:sdt>
    </w:p>
    <w:p w:rsidR="0047029E" w:rsidRDefault="00A55429" w14:paraId="00000136" w14:textId="77777777">
      <w:pPr>
        <w:pStyle w:val="Normal0"/>
        <w:pBdr>
          <w:top w:val="nil"/>
          <w:left w:val="nil"/>
          <w:bottom w:val="nil"/>
          <w:right w:val="nil"/>
          <w:between w:val="nil"/>
        </w:pBdr>
        <w:spacing w:line="360" w:lineRule="auto"/>
        <w:jc w:val="both"/>
        <w:rPr>
          <w:color w:val="000000"/>
          <w:sz w:val="20"/>
          <w:szCs w:val="20"/>
        </w:rPr>
      </w:pPr>
      <w:commentRangeEnd w:id="29"/>
      <w:r>
        <w:commentReference w:id="29"/>
      </w:r>
    </w:p>
    <w:p w:rsidR="0047029E" w:rsidRDefault="0047029E" w14:paraId="00000137"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38"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39" w14:textId="77777777">
      <w:pPr>
        <w:pStyle w:val="Normal0"/>
        <w:pBdr>
          <w:top w:val="nil"/>
          <w:left w:val="nil"/>
          <w:bottom w:val="nil"/>
          <w:right w:val="nil"/>
          <w:between w:val="nil"/>
        </w:pBdr>
        <w:ind w:firstLine="709"/>
        <w:jc w:val="both"/>
        <w:rPr>
          <w:color w:val="000000"/>
          <w:sz w:val="20"/>
          <w:szCs w:val="20"/>
        </w:rPr>
      </w:pPr>
      <w:bookmarkStart w:name="_heading=h.3znysh7" w:colFirst="0" w:colLast="0" w:id="30"/>
      <w:bookmarkEnd w:id="30"/>
    </w:p>
    <w:p w:rsidR="0047029E" w:rsidRDefault="00A55429" w14:paraId="0000013A" w14:textId="77777777">
      <w:pPr>
        <w:pStyle w:val="Normal0"/>
        <w:numPr>
          <w:ilvl w:val="1"/>
          <w:numId w:val="3"/>
        </w:numPr>
        <w:pBdr>
          <w:top w:val="nil"/>
          <w:left w:val="nil"/>
          <w:bottom w:val="nil"/>
          <w:right w:val="nil"/>
          <w:between w:val="nil"/>
        </w:pBdr>
        <w:ind w:left="993" w:hanging="426"/>
        <w:jc w:val="both"/>
        <w:rPr>
          <w:b/>
          <w:color w:val="000000"/>
          <w:sz w:val="20"/>
          <w:szCs w:val="20"/>
        </w:rPr>
      </w:pPr>
      <w:r>
        <w:rPr>
          <w:b/>
          <w:color w:val="000000"/>
          <w:sz w:val="20"/>
          <w:szCs w:val="20"/>
        </w:rPr>
        <w:t>Métodos de cálculo de índices bursátiles.</w:t>
      </w:r>
    </w:p>
    <w:p w:rsidR="0047029E" w:rsidRDefault="0047029E" w14:paraId="0000013B" w14:textId="77777777">
      <w:pPr>
        <w:pStyle w:val="Normal0"/>
        <w:pBdr>
          <w:top w:val="nil"/>
          <w:left w:val="nil"/>
          <w:bottom w:val="nil"/>
          <w:right w:val="nil"/>
          <w:between w:val="nil"/>
        </w:pBdr>
        <w:ind w:left="792"/>
        <w:jc w:val="both"/>
        <w:rPr>
          <w:color w:val="000000"/>
          <w:sz w:val="20"/>
          <w:szCs w:val="20"/>
        </w:rPr>
      </w:pPr>
    </w:p>
    <w:p w:rsidR="0047029E" w:rsidRDefault="00A55429" w14:paraId="0000013C"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Existe más de una forma de calcular un índice bursátil, pero la mayoría de métodos tienen en común dos elementos, el primero es que todos se miden en puntos, que a su vez dependen del precio de los activos que los componen y el segundo es que todos cuentan con un punto de partida, una fecha de inicio.</w:t>
      </w:r>
    </w:p>
    <w:p w:rsidR="0047029E" w:rsidRDefault="0047029E" w14:paraId="0000013D" w14:textId="77777777">
      <w:pPr>
        <w:pStyle w:val="Normal0"/>
        <w:pBdr>
          <w:top w:val="nil"/>
          <w:left w:val="nil"/>
          <w:bottom w:val="nil"/>
          <w:right w:val="nil"/>
          <w:between w:val="nil"/>
        </w:pBdr>
        <w:spacing w:line="360" w:lineRule="auto"/>
        <w:ind w:firstLine="709"/>
        <w:jc w:val="both"/>
        <w:rPr>
          <w:color w:val="000000"/>
          <w:sz w:val="20"/>
          <w:szCs w:val="20"/>
        </w:rPr>
      </w:pPr>
    </w:p>
    <w:p w:rsidR="0047029E" w:rsidRDefault="00A55429" w14:paraId="0000013E"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El valor dado al índice puede ser la suma del valor de los activos que lo componen, aunque lo más común es establecer un múltiplo de 100 porque de este modo resulta más sencillo y transparente seguir su evolución en el tiempo. Lo que cuenta a la hora de medir el rendimiento de un índice bursátil es su evolución desde la base, es decir evidenciar </w:t>
      </w:r>
      <w:r>
        <w:rPr>
          <w:sz w:val="20"/>
          <w:szCs w:val="20"/>
        </w:rPr>
        <w:t>cuánto</w:t>
      </w:r>
      <w:r>
        <w:rPr>
          <w:color w:val="000000"/>
          <w:sz w:val="20"/>
          <w:szCs w:val="20"/>
        </w:rPr>
        <w:t xml:space="preserve"> ha crecido o ha descendido, en este punto lo que </w:t>
      </w:r>
      <w:r>
        <w:rPr>
          <w:sz w:val="20"/>
          <w:szCs w:val="20"/>
        </w:rPr>
        <w:t>sí influye</w:t>
      </w:r>
      <w:r>
        <w:rPr>
          <w:color w:val="000000"/>
          <w:sz w:val="20"/>
          <w:szCs w:val="20"/>
        </w:rPr>
        <w:t xml:space="preserve"> es el método que se utilice para calcular el índice (ING, 2021).</w:t>
      </w:r>
    </w:p>
    <w:p w:rsidR="0047029E" w:rsidRDefault="0047029E" w14:paraId="0000013F" w14:textId="77777777">
      <w:pPr>
        <w:pStyle w:val="Normal0"/>
        <w:pBdr>
          <w:top w:val="nil"/>
          <w:left w:val="nil"/>
          <w:bottom w:val="nil"/>
          <w:right w:val="nil"/>
          <w:between w:val="nil"/>
        </w:pBdr>
        <w:jc w:val="both"/>
        <w:rPr>
          <w:color w:val="000000"/>
          <w:sz w:val="20"/>
          <w:szCs w:val="20"/>
        </w:rPr>
      </w:pPr>
    </w:p>
    <w:p w:rsidR="0047029E" w:rsidRDefault="00A55429" w14:paraId="00000140"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En este sentido son principalmente aceptados dos métodos para calcular un índice, teniendo o no en cuenta la capitalización bursátil de cada empresa y ajustando el valor del índice al peso concreto o </w:t>
      </w:r>
      <w:r>
        <w:rPr>
          <w:sz w:val="20"/>
          <w:szCs w:val="20"/>
        </w:rPr>
        <w:t>concediéndose</w:t>
      </w:r>
      <w:r>
        <w:rPr>
          <w:color w:val="000000"/>
          <w:sz w:val="20"/>
          <w:szCs w:val="20"/>
        </w:rPr>
        <w:t xml:space="preserve"> a todos el mismo valor, dichos métodos son:</w:t>
      </w:r>
    </w:p>
    <w:p w:rsidR="0047029E" w:rsidRDefault="0047029E" w14:paraId="00000141" w14:textId="77777777">
      <w:pPr>
        <w:pStyle w:val="Normal0"/>
        <w:pBdr>
          <w:top w:val="nil"/>
          <w:left w:val="nil"/>
          <w:bottom w:val="nil"/>
          <w:right w:val="nil"/>
          <w:between w:val="nil"/>
        </w:pBdr>
        <w:spacing w:line="360" w:lineRule="auto"/>
        <w:jc w:val="both"/>
        <w:rPr>
          <w:color w:val="000000"/>
          <w:sz w:val="20"/>
          <w:szCs w:val="20"/>
        </w:rPr>
      </w:pPr>
    </w:p>
    <w:p w:rsidR="0047029E" w:rsidRDefault="00AA3465" w14:paraId="00000142" w14:textId="77777777">
      <w:pPr>
        <w:pStyle w:val="Normal0"/>
        <w:pBdr>
          <w:top w:val="nil"/>
          <w:left w:val="nil"/>
          <w:bottom w:val="nil"/>
          <w:right w:val="nil"/>
          <w:between w:val="nil"/>
        </w:pBdr>
        <w:spacing w:line="360" w:lineRule="auto"/>
        <w:jc w:val="both"/>
        <w:rPr>
          <w:color w:val="000000"/>
          <w:sz w:val="20"/>
          <w:szCs w:val="20"/>
        </w:rPr>
      </w:pPr>
      <w:sdt>
        <w:sdtPr>
          <w:tag w:val="goog_rdk_27"/>
          <w:id w:val="2018300136"/>
        </w:sdtPr>
        <w:sdtEndPr/>
        <w:sdtContent>
          <w:commentRangeStart w:id="31"/>
        </w:sdtContent>
      </w:sdt>
      <w:r w:rsidR="00A55429">
        <w:rPr>
          <w:noProof/>
        </w:rPr>
        <mc:AlternateContent>
          <mc:Choice Requires="wpg">
            <w:drawing>
              <wp:anchor distT="0" distB="0" distL="114300" distR="114300" simplePos="0" relativeHeight="251676672" behindDoc="0" locked="0" layoutInCell="1" hidden="0" allowOverlap="1" wp14:anchorId="58B872B9" wp14:editId="07777777">
                <wp:simplePos x="0" y="0"/>
                <wp:positionH relativeFrom="column">
                  <wp:posOffset>1</wp:posOffset>
                </wp:positionH>
                <wp:positionV relativeFrom="paragraph">
                  <wp:posOffset>0</wp:posOffset>
                </wp:positionV>
                <wp:extent cx="6375800" cy="968600"/>
                <wp:effectExtent l="0" t="0" r="0" b="0"/>
                <wp:wrapNone/>
                <wp:docPr id="215"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0FCCA872" w14:textId="77777777">
                            <w:pPr>
                              <w:pStyle w:val="Normal0"/>
                              <w:spacing w:line="275" w:lineRule="auto"/>
                              <w:jc w:val="center"/>
                              <w:textDirection w:val="btLr"/>
                            </w:pPr>
                            <w:r>
                              <w:rPr>
                                <w:color w:val="FFFFFF"/>
                                <w:sz w:val="36"/>
                              </w:rPr>
                              <w:t>CF06_4_2_Acordeón_métodos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A22BB9A" wp14:editId="7777777">
                <wp:simplePos x="0" y="0"/>
                <wp:positionH relativeFrom="column">
                  <wp:posOffset>1</wp:posOffset>
                </wp:positionH>
                <wp:positionV relativeFrom="paragraph">
                  <wp:posOffset>0</wp:posOffset>
                </wp:positionV>
                <wp:extent cx="6375800" cy="968600"/>
                <wp:effectExtent l="0" t="0" r="0" b="0"/>
                <wp:wrapNone/>
                <wp:docPr id="217934369" name="image26.png"/>
                <a:graphic>
                  <a:graphicData uri="http://schemas.openxmlformats.org/drawingml/2006/picture">
                    <pic:pic>
                      <pic:nvPicPr>
                        <pic:cNvPr id="0" name="image26.png"/>
                        <pic:cNvPicPr preferRelativeResize="0"/>
                      </pic:nvPicPr>
                      <pic:blipFill>
                        <a:blip r:embed="rId35"/>
                        <a:srcRect/>
                        <a:stretch>
                          <a:fillRect/>
                        </a:stretch>
                      </pic:blipFill>
                      <pic:spPr>
                        <a:xfrm>
                          <a:off x="0" y="0"/>
                          <a:ext cx="6375800" cy="968600"/>
                        </a:xfrm>
                        <a:prstGeom prst="rect"/>
                        <a:ln/>
                      </pic:spPr>
                    </pic:pic>
                  </a:graphicData>
                </a:graphic>
              </wp:anchor>
            </w:drawing>
          </mc:Fallback>
        </mc:AlternateContent>
      </w:r>
    </w:p>
    <w:p w:rsidR="0047029E" w:rsidRDefault="00A55429" w14:paraId="00000143" w14:textId="77777777">
      <w:pPr>
        <w:pStyle w:val="Normal0"/>
        <w:pBdr>
          <w:top w:val="nil"/>
          <w:left w:val="nil"/>
          <w:bottom w:val="nil"/>
          <w:right w:val="nil"/>
          <w:between w:val="nil"/>
        </w:pBdr>
        <w:spacing w:line="360" w:lineRule="auto"/>
        <w:jc w:val="both"/>
        <w:rPr>
          <w:color w:val="000000"/>
          <w:sz w:val="20"/>
          <w:szCs w:val="20"/>
        </w:rPr>
      </w:pPr>
      <w:commentRangeEnd w:id="31"/>
      <w:r>
        <w:commentReference w:id="31"/>
      </w:r>
    </w:p>
    <w:p w:rsidR="0047029E" w:rsidRDefault="0047029E" w14:paraId="00000144"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45"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46"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47" w14:textId="77777777">
      <w:pPr>
        <w:pStyle w:val="Normal0"/>
        <w:pBdr>
          <w:top w:val="nil"/>
          <w:left w:val="nil"/>
          <w:bottom w:val="nil"/>
          <w:right w:val="nil"/>
          <w:between w:val="nil"/>
        </w:pBdr>
        <w:spacing w:line="360" w:lineRule="auto"/>
        <w:jc w:val="both"/>
        <w:rPr>
          <w:color w:val="000000"/>
          <w:sz w:val="20"/>
          <w:szCs w:val="20"/>
        </w:rPr>
      </w:pPr>
    </w:p>
    <w:tbl>
      <w:tblPr>
        <w:tblStyle w:val="aff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792"/>
        <w:gridCol w:w="2170"/>
      </w:tblGrid>
      <w:tr w:rsidR="0047029E" w14:paraId="528508B1" w14:textId="77777777">
        <w:tc>
          <w:tcPr>
            <w:tcW w:w="7792" w:type="dxa"/>
            <w:shd w:val="clear" w:color="auto" w:fill="FFC000"/>
          </w:tcPr>
          <w:p w:rsidR="0047029E" w:rsidRDefault="00A55429" w14:paraId="00000148" w14:textId="77777777">
            <w:pPr>
              <w:pStyle w:val="Normal0"/>
              <w:pBdr>
                <w:top w:val="nil"/>
                <w:left w:val="nil"/>
                <w:bottom w:val="nil"/>
                <w:right w:val="nil"/>
                <w:between w:val="nil"/>
              </w:pBdr>
              <w:jc w:val="both"/>
              <w:rPr>
                <w:color w:val="000000"/>
              </w:rPr>
            </w:pPr>
            <w:r>
              <w:rPr>
                <w:color w:val="000000"/>
              </w:rPr>
              <w:t>Compañías que componen el COLCAP</w:t>
            </w:r>
          </w:p>
          <w:p w:rsidR="0047029E" w:rsidRDefault="0047029E" w14:paraId="00000149" w14:textId="77777777">
            <w:pPr>
              <w:pStyle w:val="Normal0"/>
              <w:pBdr>
                <w:top w:val="nil"/>
                <w:left w:val="nil"/>
                <w:bottom w:val="nil"/>
                <w:right w:val="nil"/>
                <w:between w:val="nil"/>
              </w:pBdr>
              <w:jc w:val="both"/>
              <w:rPr>
                <w:color w:val="000000"/>
                <w:sz w:val="20"/>
                <w:szCs w:val="20"/>
              </w:rPr>
            </w:pPr>
          </w:p>
          <w:p w:rsidR="0047029E" w:rsidRDefault="00A55429" w14:paraId="0000014A" w14:textId="77777777">
            <w:pPr>
              <w:pStyle w:val="Normal0"/>
              <w:pBdr>
                <w:top w:val="nil"/>
                <w:left w:val="nil"/>
                <w:bottom w:val="nil"/>
                <w:right w:val="nil"/>
                <w:between w:val="nil"/>
              </w:pBdr>
              <w:jc w:val="both"/>
              <w:rPr>
                <w:color w:val="000000"/>
                <w:sz w:val="20"/>
                <w:szCs w:val="20"/>
              </w:rPr>
            </w:pPr>
            <w:r>
              <w:rPr>
                <w:color w:val="000000"/>
                <w:sz w:val="20"/>
                <w:szCs w:val="20"/>
              </w:rPr>
              <w:t xml:space="preserve">El índice COLCAP está compuesto por 19 compañías, luego de la eliminación de Avianca tras la crisis sanitaria resultado de la pandemia producto del coronavirus Sarvs2 del 2020 y la afectación que esta organización sufrió con el tema del valor de sus acciones debido a una caída muy </w:t>
            </w:r>
            <w:sdt>
              <w:sdtPr>
                <w:tag w:val="goog_rdk_28"/>
                <w:id w:val="763374181"/>
              </w:sdtPr>
              <w:sdtEndPr/>
              <w:sdtContent>
                <w:commentRangeStart w:id="32"/>
              </w:sdtContent>
            </w:sdt>
            <w:sdt>
              <w:sdtPr>
                <w:tag w:val="goog_rdk_29"/>
                <w:id w:val="1350144958"/>
              </w:sdtPr>
              <w:sdtEndPr/>
              <w:sdtContent>
                <w:commentRangeStart w:id="33"/>
              </w:sdtContent>
            </w:sdt>
            <w:r>
              <w:rPr>
                <w:color w:val="000000"/>
                <w:sz w:val="20"/>
                <w:szCs w:val="20"/>
              </w:rPr>
              <w:t>fuerte</w:t>
            </w:r>
            <w:commentRangeEnd w:id="32"/>
            <w:r>
              <w:commentReference w:id="32"/>
            </w:r>
            <w:commentRangeEnd w:id="33"/>
            <w:r>
              <w:commentReference w:id="33"/>
            </w:r>
            <w:r>
              <w:rPr>
                <w:color w:val="000000"/>
                <w:sz w:val="20"/>
                <w:szCs w:val="20"/>
              </w:rPr>
              <w:t xml:space="preserve">. </w:t>
            </w:r>
          </w:p>
        </w:tc>
        <w:tc>
          <w:tcPr>
            <w:tcW w:w="2170" w:type="dxa"/>
            <w:shd w:val="clear" w:color="auto" w:fill="FFC000"/>
          </w:tcPr>
          <w:p w:rsidR="0047029E" w:rsidRDefault="00A55429" w14:paraId="0000014B" w14:textId="77777777">
            <w:pPr>
              <w:pStyle w:val="Normal0"/>
              <w:spacing w:line="360" w:lineRule="auto"/>
              <w:jc w:val="both"/>
              <w:rPr>
                <w:color w:val="000000"/>
                <w:sz w:val="20"/>
                <w:szCs w:val="20"/>
              </w:rPr>
            </w:pPr>
            <w:r>
              <w:rPr>
                <w:noProof/>
              </w:rPr>
              <mc:AlternateContent>
                <mc:Choice Requires="wpg">
                  <w:drawing>
                    <wp:anchor distT="0" distB="0" distL="114300" distR="114300" simplePos="0" relativeHeight="251677696" behindDoc="0" locked="0" layoutInCell="1" hidden="0" allowOverlap="1" wp14:anchorId="20390638" wp14:editId="07777777">
                      <wp:simplePos x="0" y="0"/>
                      <wp:positionH relativeFrom="column">
                        <wp:posOffset>50801</wp:posOffset>
                      </wp:positionH>
                      <wp:positionV relativeFrom="paragraph">
                        <wp:posOffset>177800</wp:posOffset>
                      </wp:positionV>
                      <wp:extent cx="1163850" cy="285450"/>
                      <wp:effectExtent l="0" t="0" r="0" b="0"/>
                      <wp:wrapNone/>
                      <wp:docPr id="203" name=""/>
                      <wp:cNvGraphicFramePr/>
                      <a:graphic xmlns:a="http://schemas.openxmlformats.org/drawingml/2006/main">
                        <a:graphicData uri="http://schemas.microsoft.com/office/word/2010/wordprocessingShape">
                          <wps:wsp>
                            <wps:cNvSpPr/>
                            <wps:spPr>
                              <a:xfrm>
                                <a:off x="4773600" y="3646800"/>
                                <a:ext cx="1144800" cy="266400"/>
                              </a:xfrm>
                              <a:prstGeom prst="roundRect">
                                <a:avLst>
                                  <a:gd name="adj" fmla="val 16667"/>
                                </a:avLst>
                              </a:prstGeom>
                              <a:solidFill>
                                <a:srgbClr val="7030A0"/>
                              </a:solidFill>
                              <a:ln>
                                <a:noFill/>
                              </a:ln>
                            </wps:spPr>
                            <wps:txbx>
                              <w:txbxContent>
                                <w:p w:rsidR="0047029E" w:rsidRDefault="00A55429" w14:paraId="640D7098" w14:textId="77777777">
                                  <w:pPr>
                                    <w:pStyle w:val="Normal0"/>
                                    <w:spacing w:line="275" w:lineRule="auto"/>
                                    <w:jc w:val="center"/>
                                    <w:textDirection w:val="btLr"/>
                                  </w:pPr>
                                  <w:r>
                                    <w:rPr>
                                      <w:color w:val="000000"/>
                                    </w:rPr>
                                    <w:t>Ver tabla</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BB37DA2" wp14:editId="7777777">
                      <wp:simplePos x="0" y="0"/>
                      <wp:positionH relativeFrom="column">
                        <wp:posOffset>50801</wp:posOffset>
                      </wp:positionH>
                      <wp:positionV relativeFrom="paragraph">
                        <wp:posOffset>177800</wp:posOffset>
                      </wp:positionV>
                      <wp:extent cx="1163850" cy="285450"/>
                      <wp:effectExtent l="0" t="0" r="0" b="0"/>
                      <wp:wrapNone/>
                      <wp:docPr id="1509540342"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1163850" cy="285450"/>
                              </a:xfrm>
                              <a:prstGeom prst="rect"/>
                              <a:ln/>
                            </pic:spPr>
                          </pic:pic>
                        </a:graphicData>
                      </a:graphic>
                    </wp:anchor>
                  </w:drawing>
                </mc:Fallback>
              </mc:AlternateContent>
            </w:r>
          </w:p>
        </w:tc>
      </w:tr>
    </w:tbl>
    <w:p w:rsidR="0047029E" w:rsidRDefault="0047029E" w14:paraId="0000014C" w14:textId="77777777">
      <w:pPr>
        <w:pStyle w:val="Normal0"/>
        <w:pBdr>
          <w:top w:val="nil"/>
          <w:left w:val="nil"/>
          <w:bottom w:val="nil"/>
          <w:right w:val="nil"/>
          <w:between w:val="nil"/>
        </w:pBdr>
        <w:spacing w:line="360" w:lineRule="auto"/>
        <w:jc w:val="both"/>
        <w:rPr>
          <w:color w:val="000000"/>
          <w:sz w:val="20"/>
          <w:szCs w:val="20"/>
        </w:rPr>
      </w:pPr>
    </w:p>
    <w:p w:rsidR="0047029E" w:rsidRDefault="0047029E" w14:paraId="0000014D" w14:textId="77777777">
      <w:pPr>
        <w:pStyle w:val="Normal0"/>
        <w:pBdr>
          <w:top w:val="nil"/>
          <w:left w:val="nil"/>
          <w:bottom w:val="nil"/>
          <w:right w:val="nil"/>
          <w:between w:val="nil"/>
        </w:pBdr>
        <w:jc w:val="both"/>
        <w:rPr>
          <w:color w:val="000000"/>
          <w:sz w:val="20"/>
          <w:szCs w:val="20"/>
        </w:rPr>
      </w:pPr>
    </w:p>
    <w:p w:rsidR="0047029E" w:rsidRDefault="00A55429" w14:paraId="0000014E" w14:textId="77777777">
      <w:pPr>
        <w:pStyle w:val="Normal0"/>
        <w:spacing w:line="360" w:lineRule="auto"/>
        <w:jc w:val="both"/>
        <w:rPr>
          <w:sz w:val="20"/>
          <w:szCs w:val="20"/>
        </w:rPr>
      </w:pPr>
      <w:r>
        <w:rPr>
          <w:sz w:val="20"/>
          <w:szCs w:val="20"/>
        </w:rPr>
        <w:t xml:space="preserve">Dado el amplio universo de elementos, formas y propuestas que encierran el mundo de los mercados financieros, es imperativo lograr reconocer la amplia  gama de posibilidades de negocios que estos nos representan, más aún en un ambiente económico tan diverso y en constante evolución,  poder reconocer y aprovechar estas posibilidades significa estar </w:t>
      </w:r>
      <w:r>
        <w:rPr>
          <w:i/>
          <w:sz w:val="20"/>
          <w:szCs w:val="20"/>
        </w:rPr>
        <w:t>ad portas</w:t>
      </w:r>
      <w:r>
        <w:rPr>
          <w:sz w:val="20"/>
          <w:szCs w:val="20"/>
        </w:rPr>
        <w:t xml:space="preserve"> de lograr una ventaja competitiva frente a aquellos que sustentan su actividad económica del aprovechamiento de la negociación de títulos valores.</w:t>
      </w:r>
    </w:p>
    <w:p w:rsidR="0047029E" w:rsidRDefault="0047029E" w14:paraId="0000014F" w14:textId="77777777">
      <w:pPr>
        <w:pStyle w:val="Normal0"/>
        <w:ind w:firstLine="709"/>
        <w:jc w:val="both"/>
        <w:rPr>
          <w:sz w:val="20"/>
          <w:szCs w:val="20"/>
        </w:rPr>
      </w:pPr>
    </w:p>
    <w:p w:rsidR="0047029E" w:rsidRDefault="00A55429" w14:paraId="00000150" w14:textId="77777777">
      <w:pPr>
        <w:pStyle w:val="Normal0"/>
        <w:spacing w:line="360" w:lineRule="auto"/>
        <w:jc w:val="both"/>
        <w:rPr>
          <w:sz w:val="20"/>
          <w:szCs w:val="20"/>
        </w:rPr>
      </w:pPr>
      <w:r>
        <w:rPr>
          <w:sz w:val="20"/>
          <w:szCs w:val="20"/>
        </w:rPr>
        <w:t>En este contexto conocer las características y saber entender e interpretar el comportamiento de los indicadores bursátiles representa la herramienta por excelencia que ayudará a los analistas de este tipo de mercados a encontrar las oportunidades de inversión más efectivas, que al final es la razón de ser de un buen analista de mercados financieros.</w:t>
      </w:r>
    </w:p>
    <w:p w:rsidR="0047029E" w:rsidRDefault="0047029E" w14:paraId="00000151" w14:textId="77777777">
      <w:pPr>
        <w:pStyle w:val="Normal0"/>
        <w:jc w:val="both"/>
        <w:rPr>
          <w:b/>
          <w:sz w:val="20"/>
          <w:szCs w:val="20"/>
        </w:rPr>
      </w:pPr>
    </w:p>
    <w:p w:rsidR="0047029E" w:rsidRDefault="0047029E" w14:paraId="00000152" w14:textId="77777777">
      <w:pPr>
        <w:pStyle w:val="Normal0"/>
        <w:jc w:val="both"/>
        <w:rPr>
          <w:b/>
          <w:sz w:val="20"/>
          <w:szCs w:val="20"/>
        </w:rPr>
      </w:pPr>
    </w:p>
    <w:p w:rsidR="0047029E" w:rsidRDefault="00A55429" w14:paraId="00000153" w14:textId="77777777">
      <w:pPr>
        <w:pStyle w:val="Normal0"/>
        <w:ind w:left="284" w:hanging="284"/>
        <w:jc w:val="both"/>
        <w:rPr>
          <w:b/>
          <w:sz w:val="20"/>
          <w:szCs w:val="20"/>
        </w:rPr>
      </w:pPr>
      <w:r>
        <w:rPr>
          <w:b/>
          <w:sz w:val="20"/>
          <w:szCs w:val="20"/>
        </w:rPr>
        <w:t xml:space="preserve">D. </w:t>
      </w:r>
      <w:r>
        <w:t xml:space="preserve">     </w:t>
      </w:r>
      <w:r>
        <w:rPr>
          <w:b/>
          <w:sz w:val="20"/>
          <w:szCs w:val="20"/>
        </w:rPr>
        <w:t>Síntesis</w:t>
      </w:r>
    </w:p>
    <w:p w:rsidR="0047029E" w:rsidRDefault="00A55429" w14:paraId="00000154" w14:textId="77777777">
      <w:pPr>
        <w:pStyle w:val="Normal0"/>
        <w:jc w:val="both"/>
        <w:rPr>
          <w:sz w:val="20"/>
          <w:szCs w:val="20"/>
        </w:rPr>
      </w:pPr>
      <w:r>
        <w:rPr>
          <w:sz w:val="20"/>
          <w:szCs w:val="20"/>
        </w:rPr>
        <w:t xml:space="preserve"> </w:t>
      </w:r>
    </w:p>
    <w:p w:rsidR="0047029E" w:rsidRDefault="00A55429" w14:paraId="00000155" w14:textId="77777777">
      <w:pPr>
        <w:pStyle w:val="Normal0"/>
        <w:spacing w:line="360" w:lineRule="auto"/>
        <w:jc w:val="both"/>
        <w:rPr>
          <w:sz w:val="20"/>
          <w:szCs w:val="20"/>
        </w:rPr>
      </w:pPr>
      <w:r w:rsidRPr="0C62B17B" w:rsidR="7052CA9B">
        <w:rPr>
          <w:sz w:val="20"/>
          <w:szCs w:val="20"/>
        </w:rPr>
        <w:t xml:space="preserve">A lo largo del desarrollo de este componente, se han contextualizado quizá no todos pero sí los aspectos más relevantes que confluyen, de manera global lo que sería el mundo financiero dentro del esquema económico, tanto empresarial, como nacional y global. Dichos elementos, que aunque estudiados de manera  separada no </w:t>
      </w:r>
      <w:commentRangeStart w:id="1986201898"/>
      <w:r w:rsidRPr="0C62B17B" w:rsidR="7052CA9B">
        <w:rPr>
          <w:sz w:val="20"/>
          <w:szCs w:val="20"/>
        </w:rPr>
        <w:t xml:space="preserve">demostrarían tener una relación evidente, de manera general representan elementos que participan en un escenario común como lo es el mundo financiero. En consecuencia, una manera práctica de relacionar todos estos elementos sería </w:t>
      </w:r>
      <w:sdt>
        <w:sdtPr>
          <w:id w:val="1220802636"/>
          <w:tag w:val="goog_rdk_30"/>
          <w:placeholder>
            <w:docPart w:val="DefaultPlaceholder_1081868574"/>
          </w:placeholder>
        </w:sdtPr>
        <w:sdtContent>
          <w:commentRangeStart w:id="34"/>
        </w:sdtContent>
      </w:sdt>
      <w:r w:rsidRPr="0C62B17B" w:rsidR="7052CA9B">
        <w:rPr>
          <w:sz w:val="20"/>
          <w:szCs w:val="20"/>
        </w:rPr>
        <w:t>así</w:t>
      </w:r>
      <w:commentRangeEnd w:id="34"/>
      <w:r>
        <w:rPr>
          <w:rStyle w:val="CommentReference"/>
        </w:rPr>
        <w:commentReference w:id="34"/>
      </w:r>
      <w:r w:rsidRPr="0C62B17B" w:rsidR="7052CA9B">
        <w:rPr>
          <w:sz w:val="20"/>
          <w:szCs w:val="20"/>
        </w:rPr>
        <w:t xml:space="preserve">: </w:t>
      </w:r>
      <w:commentRangeEnd w:id="1986201898"/>
      <w:r>
        <w:rPr>
          <w:rStyle w:val="CommentReference"/>
        </w:rPr>
        <w:commentReference w:id="1986201898"/>
      </w:r>
    </w:p>
    <w:p w:rsidR="0047029E" w:rsidRDefault="0047029E" w14:paraId="00000156" w14:textId="77777777">
      <w:pPr>
        <w:pStyle w:val="Normal0"/>
        <w:jc w:val="both"/>
        <w:rPr>
          <w:sz w:val="20"/>
          <w:szCs w:val="20"/>
        </w:rPr>
      </w:pPr>
    </w:p>
    <w:p w:rsidR="0047029E" w:rsidRDefault="00A55429" w14:paraId="00000157" w14:textId="77777777">
      <w:pPr>
        <w:pStyle w:val="Normal0"/>
        <w:jc w:val="both"/>
        <w:rPr>
          <w:color w:val="948A54"/>
          <w:sz w:val="20"/>
          <w:szCs w:val="20"/>
        </w:rPr>
      </w:pPr>
      <w:r>
        <w:br w:type="page"/>
      </w:r>
      <w:r>
        <w:rPr>
          <w:noProof/>
        </w:rPr>
        <mc:AlternateContent>
          <mc:Choice Requires="wpg">
            <w:drawing>
              <wp:anchor distT="0" distB="0" distL="114300" distR="114300" simplePos="0" relativeHeight="251678720" behindDoc="0" locked="0" layoutInCell="1" hidden="0" allowOverlap="1" wp14:anchorId="6DD627C2" wp14:editId="07777777">
                <wp:simplePos x="0" y="0"/>
                <wp:positionH relativeFrom="column">
                  <wp:posOffset>1</wp:posOffset>
                </wp:positionH>
                <wp:positionV relativeFrom="paragraph">
                  <wp:posOffset>0</wp:posOffset>
                </wp:positionV>
                <wp:extent cx="6375800" cy="968600"/>
                <wp:effectExtent l="0" t="0" r="0" b="0"/>
                <wp:wrapNone/>
                <wp:docPr id="200" name=""/>
                <wp:cNvGraphicFramePr/>
                <a:graphic xmlns:a="http://schemas.openxmlformats.org/drawingml/2006/main">
                  <a:graphicData uri="http://schemas.microsoft.com/office/word/2010/wordprocessingShape">
                    <wps:wsp>
                      <wps:cNvSpPr/>
                      <wps:spPr>
                        <a:xfrm>
                          <a:off x="2170800" y="3308400"/>
                          <a:ext cx="6350400" cy="9432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7029E" w:rsidRDefault="00A55429" w14:paraId="5A9E3258" w14:textId="77777777">
                            <w:pPr>
                              <w:pStyle w:val="Normal0"/>
                              <w:spacing w:line="275" w:lineRule="auto"/>
                              <w:jc w:val="center"/>
                              <w:textDirection w:val="btLr"/>
                            </w:pPr>
                            <w:r>
                              <w:rPr>
                                <w:color w:val="FFFFFF"/>
                                <w:sz w:val="36"/>
                              </w:rPr>
                              <w:t>CF06_síntesis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296DC940" wp14:editId="7777777">
                <wp:simplePos x="0" y="0"/>
                <wp:positionH relativeFrom="column">
                  <wp:posOffset>1</wp:posOffset>
                </wp:positionH>
                <wp:positionV relativeFrom="paragraph">
                  <wp:posOffset>0</wp:posOffset>
                </wp:positionV>
                <wp:extent cx="6375800" cy="968600"/>
                <wp:effectExtent l="0" t="0" r="0" b="0"/>
                <wp:wrapNone/>
                <wp:docPr id="1568227421" name="image6.png"/>
                <a:graphic>
                  <a:graphicData uri="http://schemas.openxmlformats.org/drawingml/2006/picture">
                    <pic:pic>
                      <pic:nvPicPr>
                        <pic:cNvPr id="0" name="image6.png"/>
                        <pic:cNvPicPr preferRelativeResize="0"/>
                      </pic:nvPicPr>
                      <pic:blipFill>
                        <a:blip r:embed="rId37"/>
                        <a:srcRect/>
                        <a:stretch>
                          <a:fillRect/>
                        </a:stretch>
                      </pic:blipFill>
                      <pic:spPr>
                        <a:xfrm>
                          <a:off x="0" y="0"/>
                          <a:ext cx="6375800" cy="968600"/>
                        </a:xfrm>
                        <a:prstGeom prst="rect"/>
                        <a:ln/>
                      </pic:spPr>
                    </pic:pic>
                  </a:graphicData>
                </a:graphic>
              </wp:anchor>
            </w:drawing>
          </mc:Fallback>
        </mc:AlternateContent>
      </w:r>
    </w:p>
    <w:p w:rsidR="0047029E" w:rsidRDefault="00A55429" w14:paraId="00000158" w14:textId="77777777">
      <w:pPr>
        <w:pStyle w:val="Normal0"/>
        <w:numPr>
          <w:ilvl w:val="0"/>
          <w:numId w:val="1"/>
        </w:numPr>
        <w:pBdr>
          <w:top w:val="nil"/>
          <w:left w:val="nil"/>
          <w:bottom w:val="nil"/>
          <w:right w:val="nil"/>
          <w:between w:val="nil"/>
        </w:pBdr>
        <w:jc w:val="both"/>
        <w:rPr>
          <w:b/>
          <w:color w:val="000000"/>
          <w:sz w:val="20"/>
          <w:szCs w:val="20"/>
        </w:rPr>
      </w:pPr>
      <w:r>
        <w:rPr>
          <w:b/>
          <w:color w:val="000000"/>
          <w:sz w:val="20"/>
          <w:szCs w:val="20"/>
        </w:rPr>
        <w:t>Actividades didácticas</w:t>
      </w:r>
    </w:p>
    <w:p w:rsidR="0047029E" w:rsidRDefault="0047029E" w14:paraId="00000159" w14:textId="77777777">
      <w:pPr>
        <w:pStyle w:val="Normal0"/>
        <w:pBdr>
          <w:top w:val="nil"/>
          <w:left w:val="nil"/>
          <w:bottom w:val="nil"/>
          <w:right w:val="nil"/>
          <w:between w:val="nil"/>
        </w:pBdr>
        <w:ind w:left="284"/>
        <w:jc w:val="both"/>
        <w:rPr>
          <w:b/>
          <w:color w:val="000000"/>
          <w:sz w:val="20"/>
          <w:szCs w:val="20"/>
        </w:rPr>
      </w:pPr>
    </w:p>
    <w:tbl>
      <w:tblPr>
        <w:tblStyle w:val="aff9"/>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47029E" w14:paraId="1D305820" w14:textId="77777777">
        <w:trPr>
          <w:trHeight w:val="298"/>
        </w:trPr>
        <w:tc>
          <w:tcPr>
            <w:tcW w:w="9541" w:type="dxa"/>
            <w:gridSpan w:val="2"/>
            <w:shd w:val="clear" w:color="auto" w:fill="FAC896"/>
            <w:vAlign w:val="center"/>
          </w:tcPr>
          <w:p w:rsidR="0047029E" w:rsidRDefault="00A55429" w14:paraId="0000015A" w14:textId="77777777">
            <w:pPr>
              <w:pStyle w:val="Normal0"/>
              <w:jc w:val="center"/>
              <w:rPr>
                <w:rFonts w:ascii="Arial" w:hAnsi="Arial" w:eastAsia="Arial" w:cs="Arial"/>
                <w:color w:val="000000"/>
                <w:sz w:val="20"/>
                <w:szCs w:val="20"/>
              </w:rPr>
            </w:pPr>
            <w:r>
              <w:rPr>
                <w:rFonts w:ascii="Arial" w:hAnsi="Arial" w:eastAsia="Arial" w:cs="Arial"/>
                <w:color w:val="000000"/>
                <w:sz w:val="20"/>
                <w:szCs w:val="20"/>
              </w:rPr>
              <w:t>DESCRIPCIÓN DE ACTIVIDAD DIDÁCTICA</w:t>
            </w:r>
          </w:p>
        </w:tc>
      </w:tr>
      <w:tr w:rsidR="0047029E" w14:paraId="6C221D4E" w14:textId="77777777">
        <w:trPr>
          <w:trHeight w:val="806"/>
        </w:trPr>
        <w:tc>
          <w:tcPr>
            <w:tcW w:w="2835" w:type="dxa"/>
            <w:shd w:val="clear" w:color="auto" w:fill="FAC896"/>
            <w:vAlign w:val="center"/>
          </w:tcPr>
          <w:p w:rsidR="0047029E" w:rsidRDefault="00A55429" w14:paraId="0000015C" w14:textId="77777777">
            <w:pPr>
              <w:pStyle w:val="Normal0"/>
              <w:rPr>
                <w:rFonts w:ascii="Arial" w:hAnsi="Arial" w:eastAsia="Arial" w:cs="Arial"/>
                <w:color w:val="000000"/>
                <w:sz w:val="20"/>
                <w:szCs w:val="20"/>
              </w:rPr>
            </w:pPr>
            <w:r>
              <w:rPr>
                <w:rFonts w:ascii="Arial" w:hAnsi="Arial" w:eastAsia="Arial" w:cs="Arial"/>
                <w:color w:val="000000"/>
                <w:sz w:val="20"/>
                <w:szCs w:val="20"/>
              </w:rPr>
              <w:t xml:space="preserve">Nombre de la </w:t>
            </w:r>
            <w:r>
              <w:rPr>
                <w:rFonts w:ascii="Arial" w:hAnsi="Arial" w:eastAsia="Arial" w:cs="Arial"/>
                <w:sz w:val="20"/>
                <w:szCs w:val="20"/>
              </w:rPr>
              <w:t>a</w:t>
            </w:r>
            <w:r>
              <w:rPr>
                <w:rFonts w:ascii="Arial" w:hAnsi="Arial" w:eastAsia="Arial" w:cs="Arial"/>
                <w:color w:val="000000"/>
                <w:sz w:val="20"/>
                <w:szCs w:val="20"/>
              </w:rPr>
              <w:t>ctividad</w:t>
            </w:r>
          </w:p>
        </w:tc>
        <w:tc>
          <w:tcPr>
            <w:tcW w:w="6706" w:type="dxa"/>
            <w:shd w:val="clear" w:color="auto" w:fill="auto"/>
            <w:vAlign w:val="center"/>
          </w:tcPr>
          <w:p w:rsidR="0047029E" w:rsidRDefault="00A55429" w14:paraId="0000015D" w14:textId="77777777">
            <w:pPr>
              <w:pStyle w:val="Normal0"/>
              <w:rPr>
                <w:rFonts w:ascii="Arial" w:hAnsi="Arial" w:eastAsia="Arial" w:cs="Arial"/>
                <w:color w:val="000000"/>
                <w:sz w:val="20"/>
                <w:szCs w:val="20"/>
              </w:rPr>
            </w:pPr>
            <w:r>
              <w:rPr>
                <w:rFonts w:ascii="Arial" w:hAnsi="Arial" w:eastAsia="Arial" w:cs="Arial"/>
                <w:color w:val="000000"/>
                <w:sz w:val="20"/>
                <w:szCs w:val="20"/>
              </w:rPr>
              <w:t>Conceptos básicos</w:t>
            </w:r>
          </w:p>
        </w:tc>
      </w:tr>
      <w:tr w:rsidR="0047029E" w14:paraId="0D6F685B" w14:textId="77777777">
        <w:trPr>
          <w:trHeight w:val="806"/>
        </w:trPr>
        <w:tc>
          <w:tcPr>
            <w:tcW w:w="2835" w:type="dxa"/>
            <w:shd w:val="clear" w:color="auto" w:fill="FAC896"/>
            <w:vAlign w:val="center"/>
          </w:tcPr>
          <w:p w:rsidR="0047029E" w:rsidRDefault="00A55429" w14:paraId="0000015E" w14:textId="77777777">
            <w:pPr>
              <w:pStyle w:val="Normal0"/>
              <w:rPr>
                <w:rFonts w:ascii="Arial" w:hAnsi="Arial" w:eastAsia="Arial" w:cs="Arial"/>
                <w:color w:val="000000"/>
                <w:sz w:val="20"/>
                <w:szCs w:val="20"/>
              </w:rPr>
            </w:pPr>
            <w:r>
              <w:rPr>
                <w:rFonts w:ascii="Arial" w:hAnsi="Arial" w:eastAsia="Arial" w:cs="Arial"/>
                <w:color w:val="000000"/>
                <w:sz w:val="20"/>
                <w:szCs w:val="20"/>
              </w:rPr>
              <w:t>Objetivo de la actividad</w:t>
            </w:r>
          </w:p>
        </w:tc>
        <w:tc>
          <w:tcPr>
            <w:tcW w:w="6706" w:type="dxa"/>
            <w:shd w:val="clear" w:color="auto" w:fill="auto"/>
            <w:vAlign w:val="center"/>
          </w:tcPr>
          <w:p w:rsidR="0047029E" w:rsidRDefault="00A55429" w14:paraId="0000015F" w14:textId="77777777">
            <w:pPr>
              <w:pStyle w:val="Normal0"/>
              <w:rPr>
                <w:rFonts w:ascii="Arial" w:hAnsi="Arial" w:eastAsia="Arial" w:cs="Arial"/>
                <w:b w:val="0"/>
                <w:color w:val="000000"/>
                <w:sz w:val="20"/>
                <w:szCs w:val="20"/>
              </w:rPr>
            </w:pPr>
            <w:r>
              <w:rPr>
                <w:rFonts w:ascii="Arial" w:hAnsi="Arial" w:eastAsia="Arial" w:cs="Arial"/>
                <w:b w:val="0"/>
                <w:color w:val="000000"/>
                <w:sz w:val="20"/>
                <w:szCs w:val="20"/>
              </w:rPr>
              <w:t>Reconocer conceptos pertenecientes al mercado financiero como apropiación de su terminología para el análisis de escenarios.</w:t>
            </w:r>
          </w:p>
        </w:tc>
      </w:tr>
      <w:tr w:rsidR="0047029E" w14:paraId="7C48933B" w14:textId="77777777">
        <w:trPr>
          <w:trHeight w:val="806"/>
        </w:trPr>
        <w:tc>
          <w:tcPr>
            <w:tcW w:w="2835" w:type="dxa"/>
            <w:shd w:val="clear" w:color="auto" w:fill="FAC896"/>
            <w:vAlign w:val="center"/>
          </w:tcPr>
          <w:p w:rsidR="0047029E" w:rsidRDefault="00A55429" w14:paraId="00000160" w14:textId="77777777">
            <w:pPr>
              <w:pStyle w:val="Normal0"/>
              <w:rPr>
                <w:rFonts w:ascii="Arial" w:hAnsi="Arial" w:eastAsia="Arial" w:cs="Arial"/>
                <w:color w:val="000000"/>
                <w:sz w:val="20"/>
                <w:szCs w:val="20"/>
              </w:rPr>
            </w:pPr>
            <w:r>
              <w:rPr>
                <w:rFonts w:ascii="Arial" w:hAnsi="Arial" w:eastAsia="Arial" w:cs="Arial"/>
                <w:color w:val="000000"/>
                <w:sz w:val="20"/>
                <w:szCs w:val="20"/>
              </w:rPr>
              <w:t>Tipo de actividad sugerida</w:t>
            </w:r>
          </w:p>
        </w:tc>
        <w:tc>
          <w:tcPr>
            <w:tcW w:w="6706" w:type="dxa"/>
            <w:shd w:val="clear" w:color="auto" w:fill="auto"/>
            <w:vAlign w:val="center"/>
          </w:tcPr>
          <w:p w:rsidR="0047029E" w:rsidRDefault="00A55429" w14:paraId="00000161" w14:textId="77777777">
            <w:pPr>
              <w:pStyle w:val="Normal0"/>
              <w:rPr>
                <w:rFonts w:ascii="Arial" w:hAnsi="Arial" w:eastAsia="Arial" w:cs="Arial"/>
                <w:color w:val="000000"/>
                <w:sz w:val="20"/>
                <w:szCs w:val="20"/>
              </w:rPr>
            </w:pPr>
            <w:r>
              <w:rPr>
                <w:noProof/>
                <w:sz w:val="20"/>
                <w:szCs w:val="20"/>
              </w:rPr>
              <w:drawing>
                <wp:inline distT="0" distB="0" distL="0" distR="0" wp14:anchorId="224BF61E" wp14:editId="07777777">
                  <wp:extent cx="950400" cy="792000"/>
                  <wp:effectExtent l="0" t="0" r="0" b="0"/>
                  <wp:docPr id="2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r="77205" b="67143"/>
                          <a:stretch>
                            <a:fillRect/>
                          </a:stretch>
                        </pic:blipFill>
                        <pic:spPr>
                          <a:xfrm>
                            <a:off x="0" y="0"/>
                            <a:ext cx="950400" cy="792000"/>
                          </a:xfrm>
                          <a:prstGeom prst="rect">
                            <a:avLst/>
                          </a:prstGeom>
                          <a:ln/>
                        </pic:spPr>
                      </pic:pic>
                    </a:graphicData>
                  </a:graphic>
                </wp:inline>
              </w:drawing>
            </w:r>
          </w:p>
        </w:tc>
      </w:tr>
      <w:tr w:rsidR="0047029E" w14:paraId="1AC91BD2" w14:textId="77777777">
        <w:trPr>
          <w:trHeight w:val="806"/>
        </w:trPr>
        <w:tc>
          <w:tcPr>
            <w:tcW w:w="2835" w:type="dxa"/>
            <w:shd w:val="clear" w:color="auto" w:fill="FAC896"/>
            <w:vAlign w:val="center"/>
          </w:tcPr>
          <w:p w:rsidR="0047029E" w:rsidRDefault="00A55429" w14:paraId="00000162" w14:textId="77777777">
            <w:pPr>
              <w:pStyle w:val="Normal0"/>
              <w:rPr>
                <w:rFonts w:ascii="Arial" w:hAnsi="Arial" w:eastAsia="Arial" w:cs="Arial"/>
                <w:color w:val="000000"/>
                <w:sz w:val="20"/>
                <w:szCs w:val="20"/>
              </w:rPr>
            </w:pPr>
            <w:r>
              <w:rPr>
                <w:rFonts w:ascii="Arial" w:hAnsi="Arial" w:eastAsia="Arial" w:cs="Arial"/>
                <w:color w:val="000000"/>
                <w:sz w:val="20"/>
                <w:szCs w:val="20"/>
              </w:rPr>
              <w:t xml:space="preserve">Archivo de la actividad </w:t>
            </w:r>
          </w:p>
          <w:p w:rsidR="0047029E" w:rsidRDefault="00A55429" w14:paraId="00000163" w14:textId="77777777">
            <w:pPr>
              <w:pStyle w:val="Normal0"/>
              <w:rPr>
                <w:rFonts w:ascii="Arial" w:hAnsi="Arial" w:eastAsia="Arial" w:cs="Arial"/>
                <w:color w:val="000000"/>
                <w:sz w:val="20"/>
                <w:szCs w:val="20"/>
              </w:rPr>
            </w:pPr>
            <w:r>
              <w:rPr>
                <w:rFonts w:ascii="Arial" w:hAnsi="Arial" w:eastAsia="Arial" w:cs="Arial"/>
                <w:color w:val="000000"/>
                <w:sz w:val="20"/>
                <w:szCs w:val="20"/>
              </w:rPr>
              <w:t>(Anexo donde se describe la actividad propuesta)</w:t>
            </w:r>
          </w:p>
        </w:tc>
        <w:tc>
          <w:tcPr>
            <w:tcW w:w="6706" w:type="dxa"/>
            <w:shd w:val="clear" w:color="auto" w:fill="auto"/>
            <w:vAlign w:val="center"/>
          </w:tcPr>
          <w:p w:rsidR="0047029E" w:rsidRDefault="00A55429" w14:paraId="00000164" w14:textId="77777777">
            <w:pPr>
              <w:pStyle w:val="Normal0"/>
              <w:rPr>
                <w:rFonts w:ascii="Arial" w:hAnsi="Arial" w:eastAsia="Arial" w:cs="Arial"/>
                <w:b w:val="0"/>
                <w:i/>
                <w:color w:val="999999"/>
                <w:sz w:val="20"/>
                <w:szCs w:val="20"/>
              </w:rPr>
            </w:pPr>
            <w:r>
              <w:rPr>
                <w:rFonts w:ascii="Arial" w:hAnsi="Arial" w:eastAsia="Arial" w:cs="Arial"/>
                <w:b w:val="0"/>
                <w:i/>
                <w:color w:val="999999"/>
                <w:sz w:val="20"/>
                <w:szCs w:val="20"/>
              </w:rPr>
              <w:t>El archivo se encuentra en la carpeta Formatos DI con el nombre: CF06_Actividad_didáctica_1</w:t>
            </w:r>
          </w:p>
        </w:tc>
      </w:tr>
    </w:tbl>
    <w:p w:rsidR="0047029E" w:rsidRDefault="0047029E" w14:paraId="00000165" w14:textId="77777777">
      <w:pPr>
        <w:pStyle w:val="Normal0"/>
        <w:pBdr>
          <w:top w:val="nil"/>
          <w:left w:val="nil"/>
          <w:bottom w:val="nil"/>
          <w:right w:val="nil"/>
          <w:between w:val="nil"/>
        </w:pBdr>
        <w:ind w:left="284"/>
        <w:jc w:val="both"/>
        <w:rPr>
          <w:b/>
          <w:color w:val="000000"/>
          <w:sz w:val="20"/>
          <w:szCs w:val="20"/>
        </w:rPr>
      </w:pPr>
    </w:p>
    <w:p w:rsidR="0047029E" w:rsidRDefault="0047029E" w14:paraId="00000166" w14:textId="77777777">
      <w:pPr>
        <w:pStyle w:val="Normal0"/>
        <w:pBdr>
          <w:top w:val="nil"/>
          <w:left w:val="nil"/>
          <w:bottom w:val="nil"/>
          <w:right w:val="nil"/>
          <w:between w:val="nil"/>
        </w:pBdr>
        <w:ind w:left="284"/>
        <w:jc w:val="both"/>
        <w:rPr>
          <w:b/>
          <w:color w:val="000000"/>
          <w:sz w:val="20"/>
          <w:szCs w:val="20"/>
        </w:rPr>
      </w:pPr>
    </w:p>
    <w:tbl>
      <w:tblPr>
        <w:tblStyle w:val="af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47029E" w14:paraId="63688166" w14:textId="77777777">
        <w:trPr>
          <w:trHeight w:val="298"/>
        </w:trPr>
        <w:tc>
          <w:tcPr>
            <w:tcW w:w="9541" w:type="dxa"/>
            <w:gridSpan w:val="2"/>
            <w:shd w:val="clear" w:color="auto" w:fill="FAC896"/>
            <w:vAlign w:val="center"/>
          </w:tcPr>
          <w:p w:rsidR="0047029E" w:rsidRDefault="00A55429" w14:paraId="00000167" w14:textId="77777777">
            <w:pPr>
              <w:pStyle w:val="Normal0"/>
              <w:jc w:val="center"/>
              <w:rPr>
                <w:rFonts w:ascii="Arial" w:hAnsi="Arial" w:eastAsia="Arial" w:cs="Arial"/>
                <w:color w:val="000000"/>
                <w:sz w:val="20"/>
                <w:szCs w:val="20"/>
              </w:rPr>
            </w:pPr>
            <w:r>
              <w:rPr>
                <w:rFonts w:ascii="Arial" w:hAnsi="Arial" w:eastAsia="Arial" w:cs="Arial"/>
                <w:color w:val="000000"/>
                <w:sz w:val="20"/>
                <w:szCs w:val="20"/>
              </w:rPr>
              <w:t>DESCRIPCIÓN DE ACTIVIDAD DIDÁCTICA</w:t>
            </w:r>
          </w:p>
        </w:tc>
      </w:tr>
      <w:tr w:rsidR="0047029E" w14:paraId="2A09F9CA" w14:textId="77777777">
        <w:trPr>
          <w:trHeight w:val="806"/>
        </w:trPr>
        <w:tc>
          <w:tcPr>
            <w:tcW w:w="2835" w:type="dxa"/>
            <w:shd w:val="clear" w:color="auto" w:fill="FAC896"/>
            <w:vAlign w:val="center"/>
          </w:tcPr>
          <w:p w:rsidR="0047029E" w:rsidRDefault="00A55429" w14:paraId="00000169" w14:textId="77777777">
            <w:pPr>
              <w:pStyle w:val="Normal0"/>
              <w:rPr>
                <w:rFonts w:ascii="Arial" w:hAnsi="Arial" w:eastAsia="Arial" w:cs="Arial"/>
                <w:color w:val="000000"/>
                <w:sz w:val="20"/>
                <w:szCs w:val="20"/>
              </w:rPr>
            </w:pPr>
            <w:r>
              <w:rPr>
                <w:rFonts w:ascii="Arial" w:hAnsi="Arial" w:eastAsia="Arial" w:cs="Arial"/>
                <w:color w:val="000000"/>
                <w:sz w:val="20"/>
                <w:szCs w:val="20"/>
              </w:rPr>
              <w:t xml:space="preserve">Nombre de la </w:t>
            </w:r>
            <w:r>
              <w:rPr>
                <w:rFonts w:ascii="Arial" w:hAnsi="Arial" w:eastAsia="Arial" w:cs="Arial"/>
                <w:sz w:val="20"/>
                <w:szCs w:val="20"/>
              </w:rPr>
              <w:t>a</w:t>
            </w:r>
            <w:r>
              <w:rPr>
                <w:rFonts w:ascii="Arial" w:hAnsi="Arial" w:eastAsia="Arial" w:cs="Arial"/>
                <w:color w:val="000000"/>
                <w:sz w:val="20"/>
                <w:szCs w:val="20"/>
              </w:rPr>
              <w:t>ctividad</w:t>
            </w:r>
          </w:p>
        </w:tc>
        <w:tc>
          <w:tcPr>
            <w:tcW w:w="6706" w:type="dxa"/>
            <w:shd w:val="clear" w:color="auto" w:fill="auto"/>
            <w:vAlign w:val="center"/>
          </w:tcPr>
          <w:p w:rsidR="0047029E" w:rsidRDefault="00A55429" w14:paraId="0000016A" w14:textId="77777777">
            <w:pPr>
              <w:pStyle w:val="Normal0"/>
              <w:rPr>
                <w:rFonts w:ascii="Arial" w:hAnsi="Arial" w:eastAsia="Arial" w:cs="Arial"/>
                <w:color w:val="000000"/>
                <w:sz w:val="20"/>
                <w:szCs w:val="20"/>
              </w:rPr>
            </w:pPr>
            <w:r>
              <w:rPr>
                <w:rFonts w:ascii="Arial" w:hAnsi="Arial" w:eastAsia="Arial" w:cs="Arial"/>
                <w:color w:val="000000"/>
                <w:sz w:val="20"/>
                <w:szCs w:val="20"/>
              </w:rPr>
              <w:t>Comportamiento del mercado</w:t>
            </w:r>
          </w:p>
        </w:tc>
      </w:tr>
      <w:tr w:rsidR="0047029E" w14:paraId="31EB3CB9" w14:textId="77777777">
        <w:trPr>
          <w:trHeight w:val="806"/>
        </w:trPr>
        <w:tc>
          <w:tcPr>
            <w:tcW w:w="2835" w:type="dxa"/>
            <w:shd w:val="clear" w:color="auto" w:fill="FAC896"/>
            <w:vAlign w:val="center"/>
          </w:tcPr>
          <w:p w:rsidR="0047029E" w:rsidRDefault="00A55429" w14:paraId="0000016B" w14:textId="77777777">
            <w:pPr>
              <w:pStyle w:val="Normal0"/>
              <w:rPr>
                <w:rFonts w:ascii="Arial" w:hAnsi="Arial" w:eastAsia="Arial" w:cs="Arial"/>
                <w:color w:val="000000"/>
                <w:sz w:val="20"/>
                <w:szCs w:val="20"/>
              </w:rPr>
            </w:pPr>
            <w:r>
              <w:rPr>
                <w:rFonts w:ascii="Arial" w:hAnsi="Arial" w:eastAsia="Arial" w:cs="Arial"/>
                <w:color w:val="000000"/>
                <w:sz w:val="20"/>
                <w:szCs w:val="20"/>
              </w:rPr>
              <w:t>Objetivo de la actividad</w:t>
            </w:r>
          </w:p>
        </w:tc>
        <w:tc>
          <w:tcPr>
            <w:tcW w:w="6706" w:type="dxa"/>
            <w:shd w:val="clear" w:color="auto" w:fill="auto"/>
            <w:vAlign w:val="center"/>
          </w:tcPr>
          <w:p w:rsidR="0047029E" w:rsidRDefault="00A55429" w14:paraId="0000016C" w14:textId="77777777">
            <w:pPr>
              <w:pStyle w:val="Normal0"/>
              <w:rPr>
                <w:rFonts w:ascii="Arial" w:hAnsi="Arial" w:eastAsia="Arial" w:cs="Arial"/>
                <w:b w:val="0"/>
                <w:color w:val="000000"/>
                <w:sz w:val="20"/>
                <w:szCs w:val="20"/>
              </w:rPr>
            </w:pPr>
            <w:r>
              <w:rPr>
                <w:rFonts w:ascii="Arial" w:hAnsi="Arial" w:eastAsia="Arial" w:cs="Arial"/>
                <w:b w:val="0"/>
                <w:color w:val="000000"/>
                <w:sz w:val="20"/>
                <w:szCs w:val="20"/>
              </w:rPr>
              <w:t>Comprender cómo funcionan los distintos elementos vinculados en los m</w:t>
            </w:r>
            <w:r>
              <w:rPr>
                <w:rFonts w:ascii="Arial" w:hAnsi="Arial" w:eastAsia="Arial" w:cs="Arial"/>
                <w:b w:val="0"/>
                <w:sz w:val="20"/>
                <w:szCs w:val="20"/>
              </w:rPr>
              <w:t>ercados financieros.</w:t>
            </w:r>
          </w:p>
        </w:tc>
      </w:tr>
      <w:tr w:rsidR="0047029E" w14:paraId="32E89E8B" w14:textId="77777777">
        <w:trPr>
          <w:trHeight w:val="806"/>
        </w:trPr>
        <w:tc>
          <w:tcPr>
            <w:tcW w:w="2835" w:type="dxa"/>
            <w:shd w:val="clear" w:color="auto" w:fill="FAC896"/>
            <w:vAlign w:val="center"/>
          </w:tcPr>
          <w:p w:rsidR="0047029E" w:rsidRDefault="00A55429" w14:paraId="0000016D" w14:textId="77777777">
            <w:pPr>
              <w:pStyle w:val="Normal0"/>
              <w:rPr>
                <w:rFonts w:ascii="Arial" w:hAnsi="Arial" w:eastAsia="Arial" w:cs="Arial"/>
                <w:color w:val="000000"/>
                <w:sz w:val="20"/>
                <w:szCs w:val="20"/>
              </w:rPr>
            </w:pPr>
            <w:r>
              <w:rPr>
                <w:rFonts w:ascii="Arial" w:hAnsi="Arial" w:eastAsia="Arial" w:cs="Arial"/>
                <w:color w:val="000000"/>
                <w:sz w:val="20"/>
                <w:szCs w:val="20"/>
              </w:rPr>
              <w:t>Tipo de actividad sugerida</w:t>
            </w:r>
          </w:p>
        </w:tc>
        <w:tc>
          <w:tcPr>
            <w:tcW w:w="6706" w:type="dxa"/>
            <w:shd w:val="clear" w:color="auto" w:fill="auto"/>
            <w:vAlign w:val="center"/>
          </w:tcPr>
          <w:p w:rsidR="0047029E" w:rsidRDefault="00A55429" w14:paraId="0000016E" w14:textId="77777777">
            <w:pPr>
              <w:pStyle w:val="Normal0"/>
              <w:rPr>
                <w:rFonts w:ascii="Arial" w:hAnsi="Arial" w:eastAsia="Arial" w:cs="Arial"/>
                <w:color w:val="000000"/>
                <w:sz w:val="20"/>
                <w:szCs w:val="20"/>
              </w:rPr>
            </w:pPr>
            <w:r>
              <w:rPr>
                <w:noProof/>
                <w:sz w:val="20"/>
                <w:szCs w:val="20"/>
              </w:rPr>
              <w:drawing>
                <wp:inline distT="0" distB="0" distL="0" distR="0" wp14:anchorId="2C0042A6" wp14:editId="07777777">
                  <wp:extent cx="950400" cy="792000"/>
                  <wp:effectExtent l="0" t="0" r="0" b="0"/>
                  <wp:docPr id="2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r="77205" b="67143"/>
                          <a:stretch>
                            <a:fillRect/>
                          </a:stretch>
                        </pic:blipFill>
                        <pic:spPr>
                          <a:xfrm>
                            <a:off x="0" y="0"/>
                            <a:ext cx="950400" cy="792000"/>
                          </a:xfrm>
                          <a:prstGeom prst="rect">
                            <a:avLst/>
                          </a:prstGeom>
                          <a:ln/>
                        </pic:spPr>
                      </pic:pic>
                    </a:graphicData>
                  </a:graphic>
                </wp:inline>
              </w:drawing>
            </w:r>
          </w:p>
        </w:tc>
      </w:tr>
      <w:tr w:rsidR="0047029E" w14:paraId="77AF2F7A" w14:textId="77777777">
        <w:trPr>
          <w:trHeight w:val="806"/>
        </w:trPr>
        <w:tc>
          <w:tcPr>
            <w:tcW w:w="2835" w:type="dxa"/>
            <w:shd w:val="clear" w:color="auto" w:fill="FAC896"/>
            <w:vAlign w:val="center"/>
          </w:tcPr>
          <w:p w:rsidR="0047029E" w:rsidRDefault="00A55429" w14:paraId="0000016F" w14:textId="77777777">
            <w:pPr>
              <w:pStyle w:val="Normal0"/>
              <w:rPr>
                <w:rFonts w:ascii="Arial" w:hAnsi="Arial" w:eastAsia="Arial" w:cs="Arial"/>
                <w:color w:val="000000"/>
                <w:sz w:val="20"/>
                <w:szCs w:val="20"/>
              </w:rPr>
            </w:pPr>
            <w:r>
              <w:rPr>
                <w:rFonts w:ascii="Arial" w:hAnsi="Arial" w:eastAsia="Arial" w:cs="Arial"/>
                <w:color w:val="000000"/>
                <w:sz w:val="20"/>
                <w:szCs w:val="20"/>
              </w:rPr>
              <w:t xml:space="preserve">Archivo de la actividad </w:t>
            </w:r>
          </w:p>
          <w:p w:rsidR="0047029E" w:rsidRDefault="00A55429" w14:paraId="00000170" w14:textId="77777777">
            <w:pPr>
              <w:pStyle w:val="Normal0"/>
              <w:rPr>
                <w:rFonts w:ascii="Arial" w:hAnsi="Arial" w:eastAsia="Arial" w:cs="Arial"/>
                <w:color w:val="000000"/>
                <w:sz w:val="20"/>
                <w:szCs w:val="20"/>
              </w:rPr>
            </w:pPr>
            <w:r>
              <w:rPr>
                <w:rFonts w:ascii="Arial" w:hAnsi="Arial" w:eastAsia="Arial" w:cs="Arial"/>
                <w:color w:val="000000"/>
                <w:sz w:val="20"/>
                <w:szCs w:val="20"/>
              </w:rPr>
              <w:t>(Anexo donde se describe la actividad propuesta)</w:t>
            </w:r>
          </w:p>
        </w:tc>
        <w:tc>
          <w:tcPr>
            <w:tcW w:w="6706" w:type="dxa"/>
            <w:shd w:val="clear" w:color="auto" w:fill="auto"/>
            <w:vAlign w:val="center"/>
          </w:tcPr>
          <w:p w:rsidR="0047029E" w:rsidRDefault="00A55429" w14:paraId="00000171" w14:textId="77777777">
            <w:pPr>
              <w:pStyle w:val="Normal0"/>
              <w:rPr>
                <w:rFonts w:ascii="Arial" w:hAnsi="Arial" w:eastAsia="Arial" w:cs="Arial"/>
                <w:b w:val="0"/>
                <w:i/>
                <w:color w:val="999999"/>
                <w:sz w:val="20"/>
                <w:szCs w:val="20"/>
              </w:rPr>
            </w:pPr>
            <w:r>
              <w:rPr>
                <w:rFonts w:ascii="Arial" w:hAnsi="Arial" w:eastAsia="Arial" w:cs="Arial"/>
                <w:b w:val="0"/>
                <w:i/>
                <w:color w:val="999999"/>
                <w:sz w:val="20"/>
                <w:szCs w:val="20"/>
              </w:rPr>
              <w:t>El archivo se encuentra en la carpeta Formatos DI con el nombre: CF06_Actividad_didáctica_2</w:t>
            </w:r>
          </w:p>
        </w:tc>
      </w:tr>
    </w:tbl>
    <w:p w:rsidR="0047029E" w:rsidRDefault="0047029E" w14:paraId="00000172" w14:textId="77777777">
      <w:pPr>
        <w:pStyle w:val="Normal0"/>
        <w:ind w:left="426"/>
        <w:jc w:val="both"/>
        <w:rPr>
          <w:color w:val="7F7F7F"/>
          <w:sz w:val="20"/>
          <w:szCs w:val="20"/>
        </w:rPr>
      </w:pPr>
    </w:p>
    <w:p w:rsidR="0047029E" w:rsidRDefault="0047029E" w14:paraId="00000173" w14:textId="77777777">
      <w:pPr>
        <w:pStyle w:val="Normal0"/>
        <w:rPr>
          <w:b/>
          <w:sz w:val="20"/>
          <w:szCs w:val="20"/>
          <w:u w:val="single"/>
        </w:rPr>
      </w:pPr>
    </w:p>
    <w:p w:rsidR="0047029E" w:rsidRDefault="0047029E" w14:paraId="00000174" w14:textId="77777777">
      <w:pPr>
        <w:pStyle w:val="Normal0"/>
        <w:rPr>
          <w:b/>
          <w:sz w:val="20"/>
          <w:szCs w:val="20"/>
          <w:u w:val="single"/>
        </w:rPr>
      </w:pPr>
    </w:p>
    <w:p w:rsidR="0047029E" w:rsidRDefault="0047029E" w14:paraId="00000175" w14:textId="77777777">
      <w:pPr>
        <w:pStyle w:val="Normal0"/>
        <w:rPr>
          <w:b/>
          <w:sz w:val="20"/>
          <w:szCs w:val="20"/>
          <w:u w:val="single"/>
        </w:rPr>
      </w:pPr>
    </w:p>
    <w:p w:rsidR="0047029E" w:rsidRDefault="0047029E" w14:paraId="00000176" w14:textId="77777777">
      <w:pPr>
        <w:pStyle w:val="Normal0"/>
        <w:rPr>
          <w:b/>
          <w:sz w:val="20"/>
          <w:szCs w:val="20"/>
          <w:u w:val="single"/>
        </w:rPr>
      </w:pPr>
    </w:p>
    <w:p w:rsidR="0047029E" w:rsidRDefault="0047029E" w14:paraId="00000177" w14:textId="77777777">
      <w:pPr>
        <w:pStyle w:val="Normal0"/>
        <w:rPr>
          <w:b/>
          <w:sz w:val="20"/>
          <w:szCs w:val="20"/>
          <w:u w:val="single"/>
        </w:rPr>
      </w:pPr>
    </w:p>
    <w:p w:rsidR="0047029E" w:rsidRDefault="0047029E" w14:paraId="00000178" w14:textId="77777777">
      <w:pPr>
        <w:pStyle w:val="Normal0"/>
        <w:rPr>
          <w:b/>
          <w:sz w:val="20"/>
          <w:szCs w:val="20"/>
          <w:u w:val="single"/>
        </w:rPr>
      </w:pPr>
    </w:p>
    <w:p w:rsidR="0047029E" w:rsidRDefault="0047029E" w14:paraId="00000179" w14:textId="77777777">
      <w:pPr>
        <w:pStyle w:val="Normal0"/>
        <w:rPr>
          <w:b/>
          <w:sz w:val="20"/>
          <w:szCs w:val="20"/>
          <w:u w:val="single"/>
        </w:rPr>
      </w:pPr>
    </w:p>
    <w:p w:rsidR="0047029E" w:rsidRDefault="0047029E" w14:paraId="0000017A" w14:textId="77777777">
      <w:pPr>
        <w:pStyle w:val="Normal0"/>
        <w:rPr>
          <w:b/>
          <w:sz w:val="20"/>
          <w:szCs w:val="20"/>
          <w:u w:val="single"/>
        </w:rPr>
      </w:pPr>
    </w:p>
    <w:p w:rsidR="0047029E" w:rsidRDefault="0047029E" w14:paraId="0000017B" w14:textId="77777777">
      <w:pPr>
        <w:pStyle w:val="Normal0"/>
        <w:rPr>
          <w:b/>
          <w:sz w:val="20"/>
          <w:szCs w:val="20"/>
          <w:u w:val="single"/>
        </w:rPr>
      </w:pPr>
    </w:p>
    <w:p w:rsidR="0047029E" w:rsidRDefault="0047029E" w14:paraId="0000017C" w14:textId="77777777">
      <w:pPr>
        <w:pStyle w:val="Normal0"/>
        <w:rPr>
          <w:b/>
          <w:sz w:val="20"/>
          <w:szCs w:val="20"/>
          <w:u w:val="single"/>
        </w:rPr>
      </w:pPr>
    </w:p>
    <w:p w:rsidR="0047029E" w:rsidRDefault="0047029E" w14:paraId="0000017D" w14:textId="77777777">
      <w:pPr>
        <w:pStyle w:val="Normal0"/>
        <w:rPr>
          <w:b/>
          <w:sz w:val="20"/>
          <w:szCs w:val="20"/>
          <w:u w:val="single"/>
        </w:rPr>
      </w:pPr>
    </w:p>
    <w:p w:rsidR="0047029E" w:rsidRDefault="0047029E" w14:paraId="0000017E" w14:textId="77777777">
      <w:pPr>
        <w:pStyle w:val="Normal0"/>
        <w:rPr>
          <w:b/>
          <w:sz w:val="20"/>
          <w:szCs w:val="20"/>
        </w:rPr>
      </w:pPr>
    </w:p>
    <w:p w:rsidR="0047029E" w:rsidRDefault="00A55429" w14:paraId="0000017F" w14:textId="77777777">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Material complementario</w:t>
      </w:r>
    </w:p>
    <w:p w:rsidR="0047029E" w:rsidRDefault="0047029E" w14:paraId="00000180" w14:textId="77777777">
      <w:pPr>
        <w:pStyle w:val="Normal0"/>
        <w:rPr>
          <w:color w:val="808080"/>
          <w:sz w:val="20"/>
          <w:szCs w:val="20"/>
        </w:rPr>
      </w:pPr>
    </w:p>
    <w:p w:rsidR="0047029E" w:rsidRDefault="0047029E" w14:paraId="00000181" w14:textId="77777777">
      <w:pPr>
        <w:pStyle w:val="Normal0"/>
        <w:rPr>
          <w:sz w:val="20"/>
          <w:szCs w:val="20"/>
        </w:rPr>
      </w:pPr>
    </w:p>
    <w:tbl>
      <w:tblPr>
        <w:tblStyle w:val="af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47029E" w14:paraId="7DFDA2BB" w14:textId="77777777">
        <w:trPr>
          <w:trHeight w:val="658"/>
        </w:trPr>
        <w:tc>
          <w:tcPr>
            <w:tcW w:w="2517" w:type="dxa"/>
            <w:shd w:val="clear" w:color="auto" w:fill="F9CB9C"/>
            <w:tcMar>
              <w:top w:w="100" w:type="dxa"/>
              <w:left w:w="100" w:type="dxa"/>
              <w:bottom w:w="100" w:type="dxa"/>
              <w:right w:w="100" w:type="dxa"/>
            </w:tcMar>
            <w:vAlign w:val="center"/>
          </w:tcPr>
          <w:p w:rsidR="0047029E" w:rsidRDefault="00A55429" w14:paraId="00000182" w14:textId="77777777">
            <w:pPr>
              <w:pStyle w:val="Normal0"/>
              <w:jc w:val="center"/>
              <w:rPr>
                <w:rFonts w:ascii="Arial" w:hAnsi="Arial" w:eastAsia="Arial" w:cs="Arial"/>
                <w:sz w:val="20"/>
                <w:szCs w:val="20"/>
              </w:rPr>
            </w:pPr>
            <w:r>
              <w:rPr>
                <w:rFonts w:ascii="Arial" w:hAnsi="Arial" w:eastAsia="Arial" w:cs="Arial"/>
                <w:sz w:val="20"/>
                <w:szCs w:val="20"/>
              </w:rPr>
              <w:t>Tema</w:t>
            </w:r>
          </w:p>
        </w:tc>
        <w:tc>
          <w:tcPr>
            <w:tcW w:w="2517" w:type="dxa"/>
            <w:shd w:val="clear" w:color="auto" w:fill="F9CB9C"/>
            <w:tcMar>
              <w:top w:w="100" w:type="dxa"/>
              <w:left w:w="100" w:type="dxa"/>
              <w:bottom w:w="100" w:type="dxa"/>
              <w:right w:w="100" w:type="dxa"/>
            </w:tcMar>
            <w:vAlign w:val="center"/>
          </w:tcPr>
          <w:p w:rsidR="0047029E" w:rsidRDefault="00A55429" w14:paraId="00000183" w14:textId="77777777">
            <w:pPr>
              <w:pStyle w:val="Normal0"/>
              <w:jc w:val="center"/>
              <w:rPr>
                <w:rFonts w:ascii="Arial" w:hAnsi="Arial" w:eastAsia="Arial" w:cs="Arial"/>
                <w:color w:val="000000"/>
                <w:sz w:val="20"/>
                <w:szCs w:val="20"/>
              </w:rPr>
            </w:pPr>
            <w:r>
              <w:rPr>
                <w:rFonts w:ascii="Arial" w:hAnsi="Arial" w:eastAsia="Arial" w:cs="Arial"/>
                <w:sz w:val="20"/>
                <w:szCs w:val="20"/>
              </w:rPr>
              <w:t>Referencia APA del Material</w:t>
            </w:r>
          </w:p>
        </w:tc>
        <w:tc>
          <w:tcPr>
            <w:tcW w:w="2519" w:type="dxa"/>
            <w:shd w:val="clear" w:color="auto" w:fill="F9CB9C"/>
            <w:tcMar>
              <w:top w:w="100" w:type="dxa"/>
              <w:left w:w="100" w:type="dxa"/>
              <w:bottom w:w="100" w:type="dxa"/>
              <w:right w:w="100" w:type="dxa"/>
            </w:tcMar>
            <w:vAlign w:val="center"/>
          </w:tcPr>
          <w:p w:rsidR="0047029E" w:rsidRDefault="00A55429" w14:paraId="00000184" w14:textId="77777777">
            <w:pPr>
              <w:pStyle w:val="Normal0"/>
              <w:jc w:val="center"/>
              <w:rPr>
                <w:rFonts w:ascii="Arial" w:hAnsi="Arial" w:eastAsia="Arial" w:cs="Arial"/>
                <w:sz w:val="20"/>
                <w:szCs w:val="20"/>
              </w:rPr>
            </w:pPr>
            <w:r>
              <w:rPr>
                <w:rFonts w:ascii="Arial" w:hAnsi="Arial" w:eastAsia="Arial" w:cs="Arial"/>
                <w:sz w:val="20"/>
                <w:szCs w:val="20"/>
              </w:rPr>
              <w:t>Tipo de material</w:t>
            </w:r>
          </w:p>
          <w:p w:rsidR="0047029E" w:rsidRDefault="00A55429" w14:paraId="00000185" w14:textId="77777777">
            <w:pPr>
              <w:pStyle w:val="Normal0"/>
              <w:jc w:val="center"/>
              <w:rPr>
                <w:rFonts w:ascii="Arial" w:hAnsi="Arial" w:eastAsia="Arial" w:cs="Arial"/>
                <w:color w:val="000000"/>
                <w:sz w:val="20"/>
                <w:szCs w:val="20"/>
              </w:rPr>
            </w:pPr>
            <w:r>
              <w:rPr>
                <w:rFonts w:ascii="Arial" w:hAnsi="Arial" w:eastAsia="Arial" w:cs="Arial"/>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47029E" w:rsidRDefault="00A55429" w14:paraId="00000186" w14:textId="77777777">
            <w:pPr>
              <w:pStyle w:val="Normal0"/>
              <w:jc w:val="center"/>
              <w:rPr>
                <w:rFonts w:ascii="Arial" w:hAnsi="Arial" w:eastAsia="Arial" w:cs="Arial"/>
                <w:sz w:val="20"/>
                <w:szCs w:val="20"/>
              </w:rPr>
            </w:pPr>
            <w:r>
              <w:rPr>
                <w:rFonts w:ascii="Arial" w:hAnsi="Arial" w:eastAsia="Arial" w:cs="Arial"/>
                <w:sz w:val="20"/>
                <w:szCs w:val="20"/>
              </w:rPr>
              <w:t>Enlace del recurso o</w:t>
            </w:r>
          </w:p>
          <w:p w:rsidR="0047029E" w:rsidRDefault="00A55429" w14:paraId="00000187" w14:textId="77777777">
            <w:pPr>
              <w:pStyle w:val="Normal0"/>
              <w:jc w:val="center"/>
              <w:rPr>
                <w:rFonts w:ascii="Arial" w:hAnsi="Arial" w:eastAsia="Arial" w:cs="Arial"/>
                <w:color w:val="000000"/>
                <w:sz w:val="20"/>
                <w:szCs w:val="20"/>
              </w:rPr>
            </w:pPr>
            <w:r>
              <w:rPr>
                <w:rFonts w:ascii="Arial" w:hAnsi="Arial" w:eastAsia="Arial" w:cs="Arial"/>
                <w:sz w:val="20"/>
                <w:szCs w:val="20"/>
              </w:rPr>
              <w:t>archivo del documento o material</w:t>
            </w:r>
          </w:p>
        </w:tc>
      </w:tr>
      <w:tr w:rsidR="0047029E" w14:paraId="3A18CEAE" w14:textId="77777777">
        <w:trPr>
          <w:trHeight w:val="182"/>
        </w:trPr>
        <w:tc>
          <w:tcPr>
            <w:tcW w:w="2517" w:type="dxa"/>
            <w:tcMar>
              <w:top w:w="100" w:type="dxa"/>
              <w:left w:w="100" w:type="dxa"/>
              <w:bottom w:w="100" w:type="dxa"/>
              <w:right w:w="100" w:type="dxa"/>
            </w:tcMar>
            <w:vAlign w:val="center"/>
          </w:tcPr>
          <w:p w:rsidR="0047029E" w:rsidRDefault="00A55429" w14:paraId="00000188" w14:textId="77777777">
            <w:pPr>
              <w:pStyle w:val="Normal0"/>
              <w:rPr>
                <w:rFonts w:ascii="Arial" w:hAnsi="Arial" w:eastAsia="Arial" w:cs="Arial"/>
                <w:b w:val="0"/>
                <w:sz w:val="20"/>
                <w:szCs w:val="20"/>
              </w:rPr>
            </w:pPr>
            <w:r>
              <w:rPr>
                <w:rFonts w:ascii="Arial" w:hAnsi="Arial" w:eastAsia="Arial" w:cs="Arial"/>
                <w:b w:val="0"/>
                <w:sz w:val="20"/>
                <w:szCs w:val="20"/>
              </w:rPr>
              <w:t>1. Activos y pasivos financieros</w:t>
            </w:r>
          </w:p>
        </w:tc>
        <w:tc>
          <w:tcPr>
            <w:tcW w:w="2517" w:type="dxa"/>
            <w:tcMar>
              <w:top w:w="100" w:type="dxa"/>
              <w:left w:w="100" w:type="dxa"/>
              <w:bottom w:w="100" w:type="dxa"/>
              <w:right w:w="100" w:type="dxa"/>
            </w:tcMar>
          </w:tcPr>
          <w:p w:rsidR="0047029E" w:rsidRDefault="00A55429" w14:paraId="00000189" w14:textId="77777777">
            <w:pPr>
              <w:pStyle w:val="Normal0"/>
              <w:rPr>
                <w:rFonts w:ascii="Arial" w:hAnsi="Arial" w:eastAsia="Arial" w:cs="Arial"/>
                <w:b w:val="0"/>
                <w:sz w:val="20"/>
                <w:szCs w:val="20"/>
              </w:rPr>
            </w:pPr>
            <w:r>
              <w:rPr>
                <w:rFonts w:ascii="Arial" w:hAnsi="Arial" w:eastAsia="Arial" w:cs="Arial"/>
                <w:b w:val="0"/>
                <w:sz w:val="20"/>
                <w:szCs w:val="20"/>
              </w:rPr>
              <w:t xml:space="preserve">AulaDeEconomia. (2022). </w:t>
            </w:r>
            <w:r>
              <w:rPr>
                <w:rFonts w:ascii="Arial" w:hAnsi="Arial" w:eastAsia="Arial" w:cs="Arial"/>
                <w:b w:val="0"/>
                <w:i/>
                <w:sz w:val="20"/>
                <w:szCs w:val="20"/>
              </w:rPr>
              <w:t>Activos financieros - rentabilidad, riesgo y liquidez</w:t>
            </w:r>
            <w:r>
              <w:rPr>
                <w:rFonts w:ascii="Arial" w:hAnsi="Arial" w:eastAsia="Arial" w:cs="Arial"/>
                <w:b w:val="0"/>
                <w:sz w:val="20"/>
                <w:szCs w:val="20"/>
              </w:rPr>
              <w:t xml:space="preserve"> [video]. Youtube. https://www.youtube.com/watch?v=Dcbgadkrehw </w:t>
            </w:r>
          </w:p>
        </w:tc>
        <w:tc>
          <w:tcPr>
            <w:tcW w:w="2519" w:type="dxa"/>
            <w:tcMar>
              <w:top w:w="100" w:type="dxa"/>
              <w:left w:w="100" w:type="dxa"/>
              <w:bottom w:w="100" w:type="dxa"/>
              <w:right w:w="100" w:type="dxa"/>
            </w:tcMar>
            <w:vAlign w:val="center"/>
          </w:tcPr>
          <w:p w:rsidR="0047029E" w:rsidRDefault="00A55429" w14:paraId="0000018A" w14:textId="77777777">
            <w:pPr>
              <w:pStyle w:val="Normal0"/>
              <w:jc w:val="center"/>
              <w:rPr>
                <w:rFonts w:ascii="Arial" w:hAnsi="Arial" w:eastAsia="Arial" w:cs="Arial"/>
                <w:b w:val="0"/>
                <w:sz w:val="20"/>
                <w:szCs w:val="20"/>
              </w:rPr>
            </w:pPr>
            <w:r>
              <w:rPr>
                <w:rFonts w:ascii="Arial" w:hAnsi="Arial" w:eastAsia="Arial" w:cs="Arial"/>
                <w:b w:val="0"/>
                <w:sz w:val="20"/>
                <w:szCs w:val="20"/>
              </w:rPr>
              <w:t>Video</w:t>
            </w:r>
          </w:p>
        </w:tc>
        <w:tc>
          <w:tcPr>
            <w:tcW w:w="2519" w:type="dxa"/>
            <w:tcMar>
              <w:top w:w="100" w:type="dxa"/>
              <w:left w:w="100" w:type="dxa"/>
              <w:bottom w:w="100" w:type="dxa"/>
              <w:right w:w="100" w:type="dxa"/>
            </w:tcMar>
            <w:vAlign w:val="center"/>
          </w:tcPr>
          <w:p w:rsidR="0047029E" w:rsidRDefault="00A55429" w14:paraId="0000018B" w14:textId="77777777">
            <w:pPr>
              <w:pStyle w:val="Normal0"/>
              <w:rPr>
                <w:rFonts w:ascii="Arial" w:hAnsi="Arial" w:eastAsia="Arial" w:cs="Arial"/>
                <w:b w:val="0"/>
                <w:sz w:val="20"/>
                <w:szCs w:val="20"/>
              </w:rPr>
            </w:pPr>
            <w:r>
              <w:rPr>
                <w:rFonts w:ascii="Arial" w:hAnsi="Arial" w:eastAsia="Arial" w:cs="Arial"/>
                <w:b w:val="0"/>
                <w:sz w:val="20"/>
                <w:szCs w:val="20"/>
              </w:rPr>
              <w:t>https://www.youtube.com/watch?v=Dcbgadkrehw</w:t>
            </w:r>
          </w:p>
        </w:tc>
      </w:tr>
      <w:tr w:rsidR="0047029E" w14:paraId="5C62853B" w14:textId="77777777">
        <w:trPr>
          <w:trHeight w:val="385"/>
        </w:trPr>
        <w:tc>
          <w:tcPr>
            <w:tcW w:w="2517" w:type="dxa"/>
            <w:tcMar>
              <w:top w:w="100" w:type="dxa"/>
              <w:left w:w="100" w:type="dxa"/>
              <w:bottom w:w="100" w:type="dxa"/>
              <w:right w:w="100" w:type="dxa"/>
            </w:tcMar>
            <w:vAlign w:val="center"/>
          </w:tcPr>
          <w:p w:rsidR="0047029E" w:rsidRDefault="00A55429" w14:paraId="0000018C" w14:textId="77777777">
            <w:pPr>
              <w:pStyle w:val="Normal0"/>
              <w:rPr>
                <w:rFonts w:ascii="Arial" w:hAnsi="Arial" w:eastAsia="Arial" w:cs="Arial"/>
                <w:b w:val="0"/>
                <w:sz w:val="20"/>
                <w:szCs w:val="20"/>
              </w:rPr>
            </w:pPr>
            <w:r>
              <w:rPr>
                <w:rFonts w:ascii="Arial" w:hAnsi="Arial" w:eastAsia="Arial" w:cs="Arial"/>
                <w:b w:val="0"/>
                <w:sz w:val="20"/>
                <w:szCs w:val="20"/>
              </w:rPr>
              <w:t>3. Mercados financieros</w:t>
            </w:r>
          </w:p>
        </w:tc>
        <w:tc>
          <w:tcPr>
            <w:tcW w:w="2517" w:type="dxa"/>
            <w:tcMar>
              <w:top w:w="100" w:type="dxa"/>
              <w:left w:w="100" w:type="dxa"/>
              <w:bottom w:w="100" w:type="dxa"/>
              <w:right w:w="100" w:type="dxa"/>
            </w:tcMar>
          </w:tcPr>
          <w:p w:rsidR="0047029E" w:rsidRDefault="00A55429" w14:paraId="0000018D" w14:textId="77777777">
            <w:pPr>
              <w:pStyle w:val="Normal0"/>
              <w:rPr>
                <w:rFonts w:ascii="Arial" w:hAnsi="Arial" w:eastAsia="Arial" w:cs="Arial"/>
                <w:b w:val="0"/>
                <w:sz w:val="20"/>
                <w:szCs w:val="20"/>
              </w:rPr>
            </w:pPr>
            <w:r>
              <w:rPr>
                <w:rFonts w:ascii="Arial" w:hAnsi="Arial" w:eastAsia="Arial" w:cs="Arial"/>
                <w:b w:val="0"/>
                <w:sz w:val="20"/>
                <w:szCs w:val="20"/>
              </w:rPr>
              <w:t xml:space="preserve">EALDE Business School. (marzo 5, 2018). </w:t>
            </w:r>
            <w:r>
              <w:rPr>
                <w:rFonts w:ascii="Arial" w:hAnsi="Arial" w:eastAsia="Arial" w:cs="Arial"/>
                <w:b w:val="0"/>
                <w:i/>
                <w:sz w:val="20"/>
                <w:szCs w:val="20"/>
              </w:rPr>
              <w:t xml:space="preserve">Análisis del Riesgo de Crédito y de Mercado en los Instrumentos Financieros </w:t>
            </w:r>
            <w:r>
              <w:rPr>
                <w:rFonts w:ascii="Arial" w:hAnsi="Arial" w:eastAsia="Arial" w:cs="Arial"/>
                <w:b w:val="0"/>
                <w:sz w:val="20"/>
                <w:szCs w:val="20"/>
              </w:rPr>
              <w:t>[video]. Youtube. https://www.youtube.com/watch?v=_q9UcSkbjh0&amp;t=3s</w:t>
            </w:r>
          </w:p>
        </w:tc>
        <w:tc>
          <w:tcPr>
            <w:tcW w:w="2519" w:type="dxa"/>
            <w:tcMar>
              <w:top w:w="100" w:type="dxa"/>
              <w:left w:w="100" w:type="dxa"/>
              <w:bottom w:w="100" w:type="dxa"/>
              <w:right w:w="100" w:type="dxa"/>
            </w:tcMar>
            <w:vAlign w:val="center"/>
          </w:tcPr>
          <w:p w:rsidR="0047029E" w:rsidRDefault="00A55429" w14:paraId="0000018E" w14:textId="77777777">
            <w:pPr>
              <w:pStyle w:val="Normal0"/>
              <w:jc w:val="center"/>
              <w:rPr>
                <w:rFonts w:ascii="Arial" w:hAnsi="Arial" w:eastAsia="Arial" w:cs="Arial"/>
                <w:b w:val="0"/>
                <w:sz w:val="20"/>
                <w:szCs w:val="20"/>
              </w:rPr>
            </w:pPr>
            <w:r>
              <w:rPr>
                <w:rFonts w:ascii="Arial" w:hAnsi="Arial" w:eastAsia="Arial" w:cs="Arial"/>
                <w:b w:val="0"/>
                <w:sz w:val="20"/>
                <w:szCs w:val="20"/>
              </w:rPr>
              <w:t>Video</w:t>
            </w:r>
          </w:p>
        </w:tc>
        <w:tc>
          <w:tcPr>
            <w:tcW w:w="2519" w:type="dxa"/>
            <w:tcMar>
              <w:top w:w="100" w:type="dxa"/>
              <w:left w:w="100" w:type="dxa"/>
              <w:bottom w:w="100" w:type="dxa"/>
              <w:right w:w="100" w:type="dxa"/>
            </w:tcMar>
            <w:vAlign w:val="center"/>
          </w:tcPr>
          <w:p w:rsidR="0047029E" w:rsidRDefault="00A55429" w14:paraId="0000018F" w14:textId="77777777">
            <w:pPr>
              <w:pStyle w:val="Normal0"/>
              <w:rPr>
                <w:rFonts w:ascii="Arial" w:hAnsi="Arial" w:eastAsia="Arial" w:cs="Arial"/>
                <w:b w:val="0"/>
                <w:sz w:val="20"/>
                <w:szCs w:val="20"/>
              </w:rPr>
            </w:pPr>
            <w:r>
              <w:rPr>
                <w:rFonts w:ascii="Arial" w:hAnsi="Arial" w:eastAsia="Arial" w:cs="Arial"/>
                <w:b w:val="0"/>
                <w:sz w:val="20"/>
                <w:szCs w:val="20"/>
              </w:rPr>
              <w:t>https://www.youtube.com/watch?v=_q9UcSkbjh0&amp;t=3s</w:t>
            </w:r>
          </w:p>
        </w:tc>
      </w:tr>
      <w:tr w:rsidR="0047029E" w14:paraId="1D69DBD7" w14:textId="77777777">
        <w:trPr>
          <w:trHeight w:val="385"/>
        </w:trPr>
        <w:tc>
          <w:tcPr>
            <w:tcW w:w="2517" w:type="dxa"/>
            <w:tcMar>
              <w:top w:w="100" w:type="dxa"/>
              <w:left w:w="100" w:type="dxa"/>
              <w:bottom w:w="100" w:type="dxa"/>
              <w:right w:w="100" w:type="dxa"/>
            </w:tcMar>
            <w:vAlign w:val="center"/>
          </w:tcPr>
          <w:p w:rsidR="0047029E" w:rsidRDefault="00A55429" w14:paraId="00000190" w14:textId="77777777">
            <w:pPr>
              <w:pStyle w:val="Normal0"/>
              <w:rPr>
                <w:sz w:val="20"/>
                <w:szCs w:val="20"/>
              </w:rPr>
            </w:pPr>
            <w:r>
              <w:rPr>
                <w:rFonts w:ascii="Arial" w:hAnsi="Arial" w:eastAsia="Arial" w:cs="Arial"/>
                <w:b w:val="0"/>
                <w:sz w:val="20"/>
                <w:szCs w:val="20"/>
              </w:rPr>
              <w:t>3. Mercados financieros</w:t>
            </w:r>
          </w:p>
        </w:tc>
        <w:tc>
          <w:tcPr>
            <w:tcW w:w="2517" w:type="dxa"/>
            <w:tcMar>
              <w:top w:w="100" w:type="dxa"/>
              <w:left w:w="100" w:type="dxa"/>
              <w:bottom w:w="100" w:type="dxa"/>
              <w:right w:w="100" w:type="dxa"/>
            </w:tcMar>
          </w:tcPr>
          <w:p w:rsidR="0047029E" w:rsidRDefault="00A55429" w14:paraId="00000191" w14:textId="77777777">
            <w:pPr>
              <w:pStyle w:val="Normal0"/>
              <w:rPr>
                <w:rFonts w:ascii="Arial" w:hAnsi="Arial" w:eastAsia="Arial" w:cs="Arial"/>
                <w:b w:val="0"/>
                <w:sz w:val="20"/>
                <w:szCs w:val="20"/>
              </w:rPr>
            </w:pPr>
            <w:r>
              <w:rPr>
                <w:rFonts w:ascii="Arial" w:hAnsi="Arial" w:eastAsia="Arial" w:cs="Arial"/>
                <w:b w:val="0"/>
                <w:sz w:val="20"/>
                <w:szCs w:val="20"/>
              </w:rPr>
              <w:t>Pérez Fernández, R. T. (2010). Teoría y práctica de la bolsa: todo lo que debe saber el inversor sobre los mercados financieros. Madrid [España]: Diaz De Santos.</w:t>
            </w:r>
          </w:p>
        </w:tc>
        <w:tc>
          <w:tcPr>
            <w:tcW w:w="2519" w:type="dxa"/>
            <w:tcMar>
              <w:top w:w="100" w:type="dxa"/>
              <w:left w:w="100" w:type="dxa"/>
              <w:bottom w:w="100" w:type="dxa"/>
              <w:right w:w="100" w:type="dxa"/>
            </w:tcMar>
            <w:vAlign w:val="center"/>
          </w:tcPr>
          <w:p w:rsidR="0047029E" w:rsidRDefault="00A55429" w14:paraId="00000192" w14:textId="77777777">
            <w:pPr>
              <w:pStyle w:val="Normal0"/>
              <w:jc w:val="center"/>
              <w:rPr>
                <w:rFonts w:ascii="Arial" w:hAnsi="Arial" w:eastAsia="Arial" w:cs="Arial"/>
                <w:b w:val="0"/>
                <w:sz w:val="20"/>
                <w:szCs w:val="20"/>
              </w:rPr>
            </w:pPr>
            <w:r>
              <w:rPr>
                <w:rFonts w:ascii="Arial" w:hAnsi="Arial" w:eastAsia="Arial" w:cs="Arial"/>
                <w:b w:val="0"/>
                <w:sz w:val="20"/>
                <w:szCs w:val="20"/>
              </w:rPr>
              <w:t>Libro</w:t>
            </w:r>
          </w:p>
        </w:tc>
        <w:tc>
          <w:tcPr>
            <w:tcW w:w="2519" w:type="dxa"/>
            <w:tcMar>
              <w:top w:w="100" w:type="dxa"/>
              <w:left w:w="100" w:type="dxa"/>
              <w:bottom w:w="100" w:type="dxa"/>
              <w:right w:w="100" w:type="dxa"/>
            </w:tcMar>
            <w:vAlign w:val="center"/>
          </w:tcPr>
          <w:p w:rsidR="0047029E" w:rsidRDefault="00A55429" w14:paraId="00000193" w14:textId="77777777">
            <w:pPr>
              <w:pStyle w:val="Normal0"/>
              <w:rPr>
                <w:b w:val="0"/>
              </w:rPr>
            </w:pPr>
            <w:r>
              <w:rPr>
                <w:rFonts w:ascii="Arial" w:hAnsi="Arial" w:eastAsia="Arial" w:cs="Arial"/>
                <w:b w:val="0"/>
                <w:color w:val="000000"/>
                <w:sz w:val="20"/>
                <w:szCs w:val="20"/>
              </w:rPr>
              <w:t>https://sena-primo.hosted.exlibrisgroup.com/permalink/f/1j5choe/sena_aleph000066171</w:t>
            </w:r>
          </w:p>
        </w:tc>
      </w:tr>
    </w:tbl>
    <w:p w:rsidR="0047029E" w:rsidRDefault="0047029E" w14:paraId="00000194" w14:textId="77777777">
      <w:pPr>
        <w:pStyle w:val="Normal0"/>
        <w:rPr>
          <w:sz w:val="20"/>
          <w:szCs w:val="20"/>
        </w:rPr>
      </w:pPr>
    </w:p>
    <w:p w:rsidR="0047029E" w:rsidRDefault="0047029E" w14:paraId="00000195" w14:textId="77777777">
      <w:pPr>
        <w:pStyle w:val="Normal0"/>
        <w:rPr>
          <w:sz w:val="20"/>
          <w:szCs w:val="20"/>
        </w:rPr>
      </w:pPr>
    </w:p>
    <w:p w:rsidR="0047029E" w:rsidRDefault="00A55429" w14:paraId="00000196" w14:textId="77777777">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Glosario</w:t>
      </w:r>
    </w:p>
    <w:p w:rsidR="0047029E" w:rsidRDefault="0047029E" w14:paraId="00000197" w14:textId="77777777">
      <w:pPr>
        <w:pStyle w:val="Normal0"/>
        <w:pBdr>
          <w:top w:val="nil"/>
          <w:left w:val="nil"/>
          <w:bottom w:val="nil"/>
          <w:right w:val="nil"/>
          <w:between w:val="nil"/>
        </w:pBdr>
        <w:ind w:left="426"/>
        <w:jc w:val="both"/>
        <w:rPr>
          <w:color w:val="000000"/>
          <w:sz w:val="20"/>
          <w:szCs w:val="20"/>
        </w:rPr>
      </w:pPr>
    </w:p>
    <w:tbl>
      <w:tblPr>
        <w:tblStyle w:val="af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47029E" w14:paraId="4A65FD8B" w14:textId="77777777">
        <w:trPr>
          <w:trHeight w:val="214"/>
        </w:trPr>
        <w:tc>
          <w:tcPr>
            <w:tcW w:w="2122" w:type="dxa"/>
            <w:shd w:val="clear" w:color="auto" w:fill="F9CB9C"/>
            <w:tcMar>
              <w:top w:w="100" w:type="dxa"/>
              <w:left w:w="100" w:type="dxa"/>
              <w:bottom w:w="100" w:type="dxa"/>
              <w:right w:w="100" w:type="dxa"/>
            </w:tcMar>
          </w:tcPr>
          <w:p w:rsidR="0047029E" w:rsidRDefault="00A55429" w14:paraId="00000198" w14:textId="77777777">
            <w:pPr>
              <w:pStyle w:val="Normal0"/>
              <w:jc w:val="center"/>
              <w:rPr>
                <w:rFonts w:ascii="Arial" w:hAnsi="Arial" w:eastAsia="Arial" w:cs="Arial"/>
                <w:color w:val="000000"/>
                <w:sz w:val="20"/>
                <w:szCs w:val="20"/>
              </w:rPr>
            </w:pPr>
            <w:r>
              <w:rPr>
                <w:rFonts w:ascii="Arial" w:hAnsi="Arial" w:eastAsia="Arial" w:cs="Arial"/>
                <w:sz w:val="20"/>
                <w:szCs w:val="20"/>
              </w:rPr>
              <w:t>TÉRMINO</w:t>
            </w:r>
          </w:p>
        </w:tc>
        <w:tc>
          <w:tcPr>
            <w:tcW w:w="7840" w:type="dxa"/>
            <w:shd w:val="clear" w:color="auto" w:fill="F9CB9C"/>
            <w:tcMar>
              <w:top w:w="100" w:type="dxa"/>
              <w:left w:w="100" w:type="dxa"/>
              <w:bottom w:w="100" w:type="dxa"/>
              <w:right w:w="100" w:type="dxa"/>
            </w:tcMar>
          </w:tcPr>
          <w:p w:rsidR="0047029E" w:rsidRDefault="00A55429" w14:paraId="00000199" w14:textId="77777777">
            <w:pPr>
              <w:pStyle w:val="Normal0"/>
              <w:jc w:val="center"/>
              <w:rPr>
                <w:rFonts w:ascii="Arial" w:hAnsi="Arial" w:eastAsia="Arial" w:cs="Arial"/>
                <w:color w:val="000000"/>
                <w:sz w:val="20"/>
                <w:szCs w:val="20"/>
              </w:rPr>
            </w:pPr>
            <w:r>
              <w:rPr>
                <w:rFonts w:ascii="Arial" w:hAnsi="Arial" w:eastAsia="Arial" w:cs="Arial"/>
                <w:color w:val="000000"/>
                <w:sz w:val="20"/>
                <w:szCs w:val="20"/>
              </w:rPr>
              <w:t>SIGNIFICADO</w:t>
            </w:r>
          </w:p>
        </w:tc>
      </w:tr>
      <w:tr w:rsidR="0047029E" w14:paraId="7A4A97CB" w14:textId="77777777">
        <w:trPr>
          <w:trHeight w:val="253"/>
        </w:trPr>
        <w:tc>
          <w:tcPr>
            <w:tcW w:w="2122" w:type="dxa"/>
            <w:shd w:val="clear" w:color="auto" w:fill="auto"/>
            <w:tcMar>
              <w:top w:w="100" w:type="dxa"/>
              <w:left w:w="100" w:type="dxa"/>
              <w:bottom w:w="100" w:type="dxa"/>
              <w:right w:w="100" w:type="dxa"/>
            </w:tcMar>
          </w:tcPr>
          <w:p w:rsidR="0047029E" w:rsidRDefault="00A55429" w14:paraId="0000019A" w14:textId="77777777">
            <w:pPr>
              <w:pStyle w:val="Normal0"/>
              <w:rPr>
                <w:rFonts w:ascii="Arial" w:hAnsi="Arial" w:eastAsia="Arial" w:cs="Arial"/>
                <w:sz w:val="20"/>
                <w:szCs w:val="20"/>
              </w:rPr>
            </w:pPr>
            <w:r>
              <w:rPr>
                <w:rFonts w:ascii="Arial" w:hAnsi="Arial" w:eastAsia="Arial" w:cs="Arial"/>
                <w:i/>
                <w:sz w:val="20"/>
                <w:szCs w:val="20"/>
              </w:rPr>
              <w:t>Benchmark</w:t>
            </w:r>
          </w:p>
        </w:tc>
        <w:tc>
          <w:tcPr>
            <w:tcW w:w="7840" w:type="dxa"/>
            <w:shd w:val="clear" w:color="auto" w:fill="auto"/>
            <w:tcMar>
              <w:top w:w="100" w:type="dxa"/>
              <w:left w:w="100" w:type="dxa"/>
              <w:bottom w:w="100" w:type="dxa"/>
              <w:right w:w="100" w:type="dxa"/>
            </w:tcMar>
          </w:tcPr>
          <w:p w:rsidR="0047029E" w:rsidRDefault="00A55429" w14:paraId="0000019B" w14:textId="77777777">
            <w:pPr>
              <w:pStyle w:val="Normal0"/>
              <w:rPr>
                <w:rFonts w:ascii="Arial" w:hAnsi="Arial" w:eastAsia="Arial" w:cs="Arial"/>
                <w:sz w:val="20"/>
                <w:szCs w:val="20"/>
              </w:rPr>
            </w:pPr>
            <w:r>
              <w:rPr>
                <w:rFonts w:ascii="Arial" w:hAnsi="Arial" w:eastAsia="Arial" w:cs="Arial"/>
                <w:b w:val="0"/>
                <w:sz w:val="20"/>
                <w:szCs w:val="20"/>
              </w:rPr>
              <w:t>Punto de referencia utilizado para medir el rendimiento de una inversión.</w:t>
            </w:r>
          </w:p>
        </w:tc>
      </w:tr>
      <w:tr w:rsidR="0047029E" w14:paraId="0562C6F5" w14:textId="77777777">
        <w:trPr>
          <w:trHeight w:val="253"/>
        </w:trPr>
        <w:tc>
          <w:tcPr>
            <w:tcW w:w="2122" w:type="dxa"/>
            <w:shd w:val="clear" w:color="auto" w:fill="auto"/>
            <w:tcMar>
              <w:top w:w="100" w:type="dxa"/>
              <w:left w:w="100" w:type="dxa"/>
              <w:bottom w:w="100" w:type="dxa"/>
              <w:right w:w="100" w:type="dxa"/>
            </w:tcMar>
          </w:tcPr>
          <w:p w:rsidR="0047029E" w:rsidRDefault="00A55429" w14:paraId="0000019C" w14:textId="77777777">
            <w:pPr>
              <w:pStyle w:val="Normal0"/>
              <w:rPr>
                <w:rFonts w:ascii="Arial" w:hAnsi="Arial" w:eastAsia="Arial" w:cs="Arial"/>
                <w:sz w:val="20"/>
                <w:szCs w:val="20"/>
              </w:rPr>
            </w:pPr>
            <w:r>
              <w:rPr>
                <w:rFonts w:ascii="Arial" w:hAnsi="Arial" w:eastAsia="Arial" w:cs="Arial"/>
                <w:sz w:val="20"/>
                <w:szCs w:val="20"/>
              </w:rPr>
              <w:t>Cupón</w:t>
            </w:r>
          </w:p>
        </w:tc>
        <w:tc>
          <w:tcPr>
            <w:tcW w:w="7840" w:type="dxa"/>
            <w:shd w:val="clear" w:color="auto" w:fill="auto"/>
            <w:tcMar>
              <w:top w:w="100" w:type="dxa"/>
              <w:left w:w="100" w:type="dxa"/>
              <w:bottom w:w="100" w:type="dxa"/>
              <w:right w:w="100" w:type="dxa"/>
            </w:tcMar>
          </w:tcPr>
          <w:p w:rsidR="0047029E" w:rsidRDefault="00A55429" w14:paraId="0000019D" w14:textId="77777777">
            <w:pPr>
              <w:pStyle w:val="Normal0"/>
              <w:rPr>
                <w:rFonts w:ascii="Arial" w:hAnsi="Arial" w:eastAsia="Arial" w:cs="Arial"/>
                <w:b w:val="0"/>
                <w:sz w:val="20"/>
                <w:szCs w:val="20"/>
              </w:rPr>
            </w:pPr>
            <w:r>
              <w:rPr>
                <w:rFonts w:ascii="Arial" w:hAnsi="Arial" w:eastAsia="Arial" w:cs="Arial"/>
                <w:b w:val="0"/>
                <w:sz w:val="20"/>
                <w:szCs w:val="20"/>
              </w:rPr>
              <w:t>Tipo de interés que debe pagar el emisor y es expresado como un porcentaje del principal.</w:t>
            </w:r>
          </w:p>
        </w:tc>
      </w:tr>
      <w:tr w:rsidR="0047029E" w14:paraId="33B02C62" w14:textId="77777777">
        <w:trPr>
          <w:trHeight w:val="253"/>
        </w:trPr>
        <w:tc>
          <w:tcPr>
            <w:tcW w:w="2122" w:type="dxa"/>
            <w:shd w:val="clear" w:color="auto" w:fill="auto"/>
            <w:tcMar>
              <w:top w:w="100" w:type="dxa"/>
              <w:left w:w="100" w:type="dxa"/>
              <w:bottom w:w="100" w:type="dxa"/>
              <w:right w:w="100" w:type="dxa"/>
            </w:tcMar>
          </w:tcPr>
          <w:p w:rsidR="0047029E" w:rsidRDefault="00A55429" w14:paraId="0000019E" w14:textId="77777777">
            <w:pPr>
              <w:pStyle w:val="Normal0"/>
              <w:rPr>
                <w:rFonts w:ascii="Arial" w:hAnsi="Arial" w:eastAsia="Arial" w:cs="Arial"/>
                <w:sz w:val="20"/>
                <w:szCs w:val="20"/>
              </w:rPr>
            </w:pPr>
            <w:r>
              <w:rPr>
                <w:rFonts w:ascii="Arial" w:hAnsi="Arial" w:eastAsia="Arial" w:cs="Arial"/>
                <w:sz w:val="20"/>
                <w:szCs w:val="20"/>
              </w:rPr>
              <w:t>Emisor</w:t>
            </w:r>
          </w:p>
        </w:tc>
        <w:tc>
          <w:tcPr>
            <w:tcW w:w="7840" w:type="dxa"/>
            <w:shd w:val="clear" w:color="auto" w:fill="auto"/>
            <w:tcMar>
              <w:top w:w="100" w:type="dxa"/>
              <w:left w:w="100" w:type="dxa"/>
              <w:bottom w:w="100" w:type="dxa"/>
              <w:right w:w="100" w:type="dxa"/>
            </w:tcMar>
          </w:tcPr>
          <w:p w:rsidR="0047029E" w:rsidRDefault="00A55429" w14:paraId="0000019F" w14:textId="77777777">
            <w:pPr>
              <w:pStyle w:val="Normal0"/>
              <w:rPr>
                <w:rFonts w:ascii="Arial" w:hAnsi="Arial" w:eastAsia="Arial" w:cs="Arial"/>
                <w:b w:val="0"/>
                <w:sz w:val="20"/>
                <w:szCs w:val="20"/>
              </w:rPr>
            </w:pPr>
            <w:r>
              <w:rPr>
                <w:rFonts w:ascii="Arial" w:hAnsi="Arial" w:eastAsia="Arial" w:cs="Arial"/>
                <w:b w:val="0"/>
                <w:sz w:val="20"/>
                <w:szCs w:val="20"/>
              </w:rPr>
              <w:t>Entidad pública o privada que emite la deuda, es decir, los títulos. Es la entidad que pide la deuda. (ZonaValue.com, 2019)</w:t>
            </w:r>
          </w:p>
        </w:tc>
      </w:tr>
      <w:tr w:rsidR="0047029E" w14:paraId="6168D727" w14:textId="77777777">
        <w:trPr>
          <w:trHeight w:val="253"/>
        </w:trPr>
        <w:tc>
          <w:tcPr>
            <w:tcW w:w="2122" w:type="dxa"/>
            <w:shd w:val="clear" w:color="auto" w:fill="auto"/>
            <w:tcMar>
              <w:top w:w="100" w:type="dxa"/>
              <w:left w:w="100" w:type="dxa"/>
              <w:bottom w:w="100" w:type="dxa"/>
              <w:right w:w="100" w:type="dxa"/>
            </w:tcMar>
          </w:tcPr>
          <w:p w:rsidR="0047029E" w:rsidRDefault="00A55429" w14:paraId="000001A0" w14:textId="77777777">
            <w:pPr>
              <w:pStyle w:val="Normal0"/>
              <w:rPr>
                <w:rFonts w:ascii="Arial" w:hAnsi="Arial" w:eastAsia="Arial" w:cs="Arial"/>
                <w:sz w:val="20"/>
                <w:szCs w:val="20"/>
              </w:rPr>
            </w:pPr>
            <w:r>
              <w:rPr>
                <w:rFonts w:ascii="Arial" w:hAnsi="Arial" w:eastAsia="Arial" w:cs="Arial"/>
                <w:sz w:val="20"/>
                <w:szCs w:val="20"/>
              </w:rPr>
              <w:t>Fecha de vencimiento</w:t>
            </w:r>
          </w:p>
        </w:tc>
        <w:tc>
          <w:tcPr>
            <w:tcW w:w="7840" w:type="dxa"/>
            <w:shd w:val="clear" w:color="auto" w:fill="auto"/>
            <w:tcMar>
              <w:top w:w="100" w:type="dxa"/>
              <w:left w:w="100" w:type="dxa"/>
              <w:bottom w:w="100" w:type="dxa"/>
              <w:right w:w="100" w:type="dxa"/>
            </w:tcMar>
          </w:tcPr>
          <w:p w:rsidR="0047029E" w:rsidRDefault="00A55429" w14:paraId="000001A1" w14:textId="77777777">
            <w:pPr>
              <w:pStyle w:val="Normal0"/>
              <w:rPr>
                <w:rFonts w:ascii="Arial" w:hAnsi="Arial" w:eastAsia="Arial" w:cs="Arial"/>
                <w:sz w:val="20"/>
                <w:szCs w:val="20"/>
              </w:rPr>
            </w:pPr>
            <w:r>
              <w:rPr>
                <w:rFonts w:ascii="Arial" w:hAnsi="Arial" w:eastAsia="Arial" w:cs="Arial"/>
                <w:b w:val="0"/>
                <w:sz w:val="20"/>
                <w:szCs w:val="20"/>
              </w:rPr>
              <w:t>Momento en el que el emisor debe devolver el dinero, momento en que termina el préstamo. (ZonaValue.com, 2019)</w:t>
            </w:r>
          </w:p>
        </w:tc>
      </w:tr>
      <w:tr w:rsidR="0047029E" w14:paraId="2AE63B4F" w14:textId="77777777">
        <w:trPr>
          <w:trHeight w:val="253"/>
        </w:trPr>
        <w:tc>
          <w:tcPr>
            <w:tcW w:w="2122" w:type="dxa"/>
            <w:shd w:val="clear" w:color="auto" w:fill="auto"/>
            <w:tcMar>
              <w:top w:w="100" w:type="dxa"/>
              <w:left w:w="100" w:type="dxa"/>
              <w:bottom w:w="100" w:type="dxa"/>
              <w:right w:w="100" w:type="dxa"/>
            </w:tcMar>
          </w:tcPr>
          <w:p w:rsidR="0047029E" w:rsidRDefault="00A55429" w14:paraId="000001A2" w14:textId="77777777">
            <w:pPr>
              <w:pStyle w:val="Normal0"/>
              <w:rPr>
                <w:rFonts w:ascii="Arial" w:hAnsi="Arial" w:eastAsia="Arial" w:cs="Arial"/>
                <w:sz w:val="20"/>
                <w:szCs w:val="20"/>
              </w:rPr>
            </w:pPr>
            <w:r>
              <w:rPr>
                <w:rFonts w:ascii="Arial" w:hAnsi="Arial" w:eastAsia="Arial" w:cs="Arial"/>
                <w:sz w:val="20"/>
                <w:szCs w:val="20"/>
              </w:rPr>
              <w:t>Principal o nominal del bono</w:t>
            </w:r>
          </w:p>
        </w:tc>
        <w:tc>
          <w:tcPr>
            <w:tcW w:w="7840" w:type="dxa"/>
            <w:shd w:val="clear" w:color="auto" w:fill="auto"/>
            <w:tcMar>
              <w:top w:w="100" w:type="dxa"/>
              <w:left w:w="100" w:type="dxa"/>
              <w:bottom w:w="100" w:type="dxa"/>
              <w:right w:w="100" w:type="dxa"/>
            </w:tcMar>
          </w:tcPr>
          <w:p w:rsidR="0047029E" w:rsidRDefault="00A55429" w14:paraId="000001A3" w14:textId="77777777">
            <w:pPr>
              <w:pStyle w:val="Normal0"/>
              <w:rPr>
                <w:rFonts w:ascii="Arial" w:hAnsi="Arial" w:eastAsia="Arial" w:cs="Arial"/>
                <w:b w:val="0"/>
                <w:sz w:val="20"/>
                <w:szCs w:val="20"/>
              </w:rPr>
            </w:pPr>
            <w:r>
              <w:rPr>
                <w:rFonts w:ascii="Arial" w:hAnsi="Arial" w:eastAsia="Arial" w:cs="Arial"/>
                <w:b w:val="0"/>
                <w:sz w:val="20"/>
                <w:szCs w:val="20"/>
              </w:rPr>
              <w:t>Cantidad de dinero que pide prestado el emisor, correspondiente a cada título. (ZonaValue.com, 2019)</w:t>
            </w:r>
          </w:p>
        </w:tc>
      </w:tr>
    </w:tbl>
    <w:p w:rsidR="0047029E" w:rsidRDefault="0047029E" w14:paraId="000001A4" w14:textId="77777777">
      <w:pPr>
        <w:pStyle w:val="Normal0"/>
        <w:rPr>
          <w:sz w:val="20"/>
          <w:szCs w:val="20"/>
        </w:rPr>
      </w:pPr>
    </w:p>
    <w:p w:rsidR="0047029E" w:rsidRDefault="0047029E" w14:paraId="000001A5" w14:textId="77777777">
      <w:pPr>
        <w:pStyle w:val="Normal0"/>
        <w:rPr>
          <w:sz w:val="20"/>
          <w:szCs w:val="20"/>
        </w:rPr>
      </w:pPr>
    </w:p>
    <w:p w:rsidR="0047029E" w:rsidRDefault="00A55429" w14:paraId="000001A6" w14:textId="77777777">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Referencias bibliográficas</w:t>
      </w:r>
    </w:p>
    <w:p w:rsidR="0047029E" w:rsidRDefault="0047029E" w14:paraId="000001A7" w14:textId="77777777">
      <w:pPr>
        <w:pStyle w:val="Normal0"/>
        <w:rPr>
          <w:sz w:val="20"/>
          <w:szCs w:val="20"/>
        </w:rPr>
      </w:pPr>
    </w:p>
    <w:p w:rsidR="0047029E" w:rsidP="5E3DF819" w:rsidRDefault="00A55429" w14:paraId="000001A8" w14:textId="73C68C55">
      <w:pPr>
        <w:pStyle w:val="Normal0"/>
        <w:ind w:left="141"/>
        <w:rPr>
          <w:highlight w:val="cyan"/>
        </w:rPr>
      </w:pPr>
      <w:r w:rsidRPr="5E3DF819" w:rsidR="1CE7289D">
        <w:rPr>
          <w:highlight w:val="cyan"/>
        </w:rPr>
        <w:t xml:space="preserve">ING. (2021). </w:t>
      </w:r>
      <w:r w:rsidRPr="5E3DF819" w:rsidR="1CE7289D">
        <w:rPr>
          <w:i w:val="1"/>
          <w:iCs w:val="1"/>
          <w:highlight w:val="cyan"/>
        </w:rPr>
        <w:t>¿Cómo se miden los índices bursátiles?</w:t>
      </w:r>
      <w:r w:rsidRPr="5E3DF819" w:rsidR="1CE7289D">
        <w:rPr>
          <w:highlight w:val="cyan"/>
        </w:rPr>
        <w:t xml:space="preserve"> </w:t>
      </w:r>
      <w:hyperlink w:anchor=":~:text=Se%20calculan%20como%20una%20media,de%20empresas%20que%20lo%20forman" r:id="R973211cd35964dfa">
        <w:r w:rsidRPr="5E3DF819" w:rsidR="2E15B8F5">
          <w:rPr>
            <w:rStyle w:val="Hipervnculo"/>
            <w:highlight w:val="cyan"/>
          </w:rPr>
          <w:t>https://www.ing.es/ennaranja/invertir-dinero/bolsa-y-mercados/indices-bursatiles-como-se-miden/#:~:text=Se%20calculan%20como%20una%20media,de%20empresas%20que%20lo%20forman</w:t>
        </w:r>
      </w:hyperlink>
      <w:r w:rsidRPr="5E3DF819" w:rsidR="2E15B8F5">
        <w:rPr>
          <w:highlight w:val="cyan"/>
        </w:rPr>
        <w:t>.</w:t>
      </w:r>
      <w:r w:rsidR="2E15B8F5">
        <w:rPr/>
        <w:t xml:space="preserve"> </w:t>
      </w:r>
    </w:p>
    <w:p w:rsidR="0047029E" w:rsidRDefault="0047029E" w14:paraId="000001A9" w14:textId="77777777">
      <w:pPr>
        <w:pStyle w:val="Normal0"/>
        <w:ind w:left="141"/>
      </w:pPr>
    </w:p>
    <w:p w:rsidR="0047029E" w:rsidP="5E3DF819" w:rsidRDefault="00A55429" w14:paraId="000001AA" w14:textId="037AF447">
      <w:pPr>
        <w:pStyle w:val="Normal0"/>
        <w:ind w:left="141"/>
        <w:rPr>
          <w:highlight w:val="cyan"/>
        </w:rPr>
      </w:pPr>
      <w:r w:rsidRPr="5E3DF819" w:rsidR="1CE7289D">
        <w:rPr>
          <w:highlight w:val="cyan"/>
        </w:rPr>
        <w:t xml:space="preserve">ZonaValue.com. (2019). </w:t>
      </w:r>
      <w:r w:rsidRPr="5E3DF819" w:rsidR="58C3C4A2">
        <w:rPr>
          <w:i w:val="1"/>
          <w:iCs w:val="1"/>
          <w:highlight w:val="cyan"/>
        </w:rPr>
        <w:t>Invertir en renta fija de países emergentes ¿Qué oportunidades existen?</w:t>
      </w:r>
      <w:r w:rsidRPr="5E3DF819" w:rsidR="1CE7289D">
        <w:rPr>
          <w:highlight w:val="cyan"/>
        </w:rPr>
        <w:t xml:space="preserve"> </w:t>
      </w:r>
      <w:hyperlink r:id="R04d3ecd83fe7405d">
        <w:r w:rsidRPr="5E3DF819" w:rsidR="3E0CF588">
          <w:rPr>
            <w:rStyle w:val="Hipervnculo"/>
            <w:highlight w:val="cyan"/>
          </w:rPr>
          <w:t>https://zonavalue.com/zonavalue-tv/invertir-en-renta-fija-de-paises-emergentes-que-oportunidades-existen</w:t>
        </w:r>
      </w:hyperlink>
      <w:r w:rsidR="3E0CF588">
        <w:rPr/>
        <w:t xml:space="preserve"> </w:t>
      </w:r>
    </w:p>
    <w:p w:rsidR="0047029E" w:rsidRDefault="0047029E" w14:paraId="000001AB" w14:textId="77777777">
      <w:pPr>
        <w:pStyle w:val="Normal0"/>
        <w:ind w:left="141"/>
      </w:pPr>
    </w:p>
    <w:p w:rsidR="0047029E" w:rsidRDefault="0047029E" w14:paraId="000001AC" w14:textId="77777777">
      <w:pPr>
        <w:pStyle w:val="Normal0"/>
        <w:rPr>
          <w:sz w:val="20"/>
          <w:szCs w:val="20"/>
        </w:rPr>
      </w:pPr>
    </w:p>
    <w:p w:rsidR="0047029E" w:rsidRDefault="0047029E" w14:paraId="000001AD" w14:textId="77777777">
      <w:pPr>
        <w:pStyle w:val="Normal0"/>
        <w:rPr>
          <w:sz w:val="20"/>
          <w:szCs w:val="20"/>
        </w:rPr>
      </w:pPr>
    </w:p>
    <w:p w:rsidR="0047029E" w:rsidRDefault="00A55429" w14:paraId="000001AE" w14:textId="77777777">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Control del documento</w:t>
      </w:r>
    </w:p>
    <w:p w:rsidR="0047029E" w:rsidRDefault="0047029E" w14:paraId="000001AF" w14:textId="77777777">
      <w:pPr>
        <w:pStyle w:val="Normal0"/>
        <w:jc w:val="both"/>
        <w:rPr>
          <w:b/>
          <w:sz w:val="20"/>
          <w:szCs w:val="20"/>
        </w:rPr>
      </w:pPr>
      <w:bookmarkStart w:name="_heading=h.2et92p0" w:colFirst="0" w:colLast="0" w:id="35"/>
      <w:bookmarkEnd w:id="35"/>
    </w:p>
    <w:tbl>
      <w:tblPr>
        <w:tblStyle w:val="affd"/>
        <w:tblW w:w="99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5"/>
        <w:gridCol w:w="1980"/>
        <w:gridCol w:w="1830"/>
        <w:gridCol w:w="2955"/>
        <w:gridCol w:w="1875"/>
      </w:tblGrid>
      <w:tr w:rsidR="0047029E" w14:paraId="27B3F990" w14:textId="77777777">
        <w:tc>
          <w:tcPr>
            <w:tcW w:w="1275" w:type="dxa"/>
            <w:tcBorders>
              <w:top w:val="nil"/>
              <w:left w:val="nil"/>
            </w:tcBorders>
            <w:shd w:val="clear" w:color="auto" w:fill="auto"/>
          </w:tcPr>
          <w:p w:rsidR="0047029E" w:rsidRDefault="0047029E" w14:paraId="000001B0" w14:textId="77777777">
            <w:pPr>
              <w:pStyle w:val="Normal0"/>
              <w:jc w:val="both"/>
              <w:rPr>
                <w:rFonts w:ascii="Arial" w:hAnsi="Arial" w:eastAsia="Arial" w:cs="Arial"/>
                <w:sz w:val="20"/>
                <w:szCs w:val="20"/>
              </w:rPr>
            </w:pPr>
          </w:p>
        </w:tc>
        <w:tc>
          <w:tcPr>
            <w:tcW w:w="1980" w:type="dxa"/>
            <w:shd w:val="clear" w:color="auto" w:fill="auto"/>
            <w:vAlign w:val="center"/>
          </w:tcPr>
          <w:p w:rsidR="0047029E" w:rsidRDefault="00A55429" w14:paraId="000001B1" w14:textId="77777777">
            <w:pPr>
              <w:pStyle w:val="Normal0"/>
              <w:rPr>
                <w:rFonts w:ascii="Arial" w:hAnsi="Arial" w:eastAsia="Arial" w:cs="Arial"/>
                <w:sz w:val="20"/>
                <w:szCs w:val="20"/>
              </w:rPr>
            </w:pPr>
            <w:r>
              <w:rPr>
                <w:rFonts w:ascii="Arial" w:hAnsi="Arial" w:eastAsia="Arial" w:cs="Arial"/>
                <w:sz w:val="20"/>
                <w:szCs w:val="20"/>
              </w:rPr>
              <w:t>Nombre</w:t>
            </w:r>
          </w:p>
        </w:tc>
        <w:tc>
          <w:tcPr>
            <w:tcW w:w="1830" w:type="dxa"/>
            <w:shd w:val="clear" w:color="auto" w:fill="auto"/>
            <w:vAlign w:val="center"/>
          </w:tcPr>
          <w:p w:rsidR="0047029E" w:rsidRDefault="00A55429" w14:paraId="000001B2" w14:textId="77777777">
            <w:pPr>
              <w:pStyle w:val="Normal0"/>
              <w:rPr>
                <w:rFonts w:ascii="Arial" w:hAnsi="Arial" w:eastAsia="Arial" w:cs="Arial"/>
                <w:sz w:val="20"/>
                <w:szCs w:val="20"/>
              </w:rPr>
            </w:pPr>
            <w:r>
              <w:rPr>
                <w:rFonts w:ascii="Arial" w:hAnsi="Arial" w:eastAsia="Arial" w:cs="Arial"/>
                <w:sz w:val="20"/>
                <w:szCs w:val="20"/>
              </w:rPr>
              <w:t>Cargo</w:t>
            </w:r>
          </w:p>
        </w:tc>
        <w:tc>
          <w:tcPr>
            <w:tcW w:w="2955" w:type="dxa"/>
            <w:shd w:val="clear" w:color="auto" w:fill="auto"/>
            <w:vAlign w:val="center"/>
          </w:tcPr>
          <w:p w:rsidR="0047029E" w:rsidRDefault="00A55429" w14:paraId="000001B3" w14:textId="77777777">
            <w:pPr>
              <w:pStyle w:val="Normal0"/>
              <w:rPr>
                <w:rFonts w:ascii="Arial" w:hAnsi="Arial" w:eastAsia="Arial" w:cs="Arial"/>
                <w:sz w:val="20"/>
                <w:szCs w:val="20"/>
              </w:rPr>
            </w:pPr>
            <w:r>
              <w:rPr>
                <w:rFonts w:ascii="Arial" w:hAnsi="Arial" w:eastAsia="Arial" w:cs="Arial"/>
                <w:sz w:val="20"/>
                <w:szCs w:val="20"/>
              </w:rPr>
              <w:t>Dependencia</w:t>
            </w:r>
          </w:p>
          <w:p w:rsidR="0047029E" w:rsidRDefault="00A55429" w14:paraId="000001B4" w14:textId="77777777">
            <w:pPr>
              <w:pStyle w:val="Normal0"/>
              <w:rPr>
                <w:rFonts w:ascii="Arial" w:hAnsi="Arial" w:eastAsia="Arial" w:cs="Arial"/>
                <w:i/>
                <w:sz w:val="20"/>
                <w:szCs w:val="20"/>
              </w:rPr>
            </w:pPr>
            <w:r>
              <w:rPr>
                <w:rFonts w:ascii="Arial" w:hAnsi="Arial" w:eastAsia="Arial" w:cs="Arial"/>
                <w:i/>
                <w:color w:val="595959"/>
                <w:sz w:val="18"/>
                <w:szCs w:val="18"/>
              </w:rPr>
              <w:t>(Para el SENA indicar Regional y Centro de Formación)</w:t>
            </w:r>
          </w:p>
        </w:tc>
        <w:tc>
          <w:tcPr>
            <w:tcW w:w="1875" w:type="dxa"/>
            <w:shd w:val="clear" w:color="auto" w:fill="auto"/>
            <w:vAlign w:val="center"/>
          </w:tcPr>
          <w:p w:rsidR="0047029E" w:rsidRDefault="00A55429" w14:paraId="000001B5" w14:textId="77777777">
            <w:pPr>
              <w:pStyle w:val="Normal0"/>
              <w:rPr>
                <w:rFonts w:ascii="Arial" w:hAnsi="Arial" w:eastAsia="Arial" w:cs="Arial"/>
                <w:sz w:val="20"/>
                <w:szCs w:val="20"/>
              </w:rPr>
            </w:pPr>
            <w:r>
              <w:rPr>
                <w:rFonts w:ascii="Arial" w:hAnsi="Arial" w:eastAsia="Arial" w:cs="Arial"/>
                <w:sz w:val="20"/>
                <w:szCs w:val="20"/>
              </w:rPr>
              <w:t>Fecha</w:t>
            </w:r>
          </w:p>
        </w:tc>
      </w:tr>
      <w:tr w:rsidR="0047029E" w14:paraId="702D9BCE" w14:textId="77777777">
        <w:trPr>
          <w:trHeight w:val="340"/>
        </w:trPr>
        <w:tc>
          <w:tcPr>
            <w:tcW w:w="1275" w:type="dxa"/>
            <w:vMerge w:val="restart"/>
            <w:shd w:val="clear" w:color="auto" w:fill="auto"/>
          </w:tcPr>
          <w:p w:rsidR="0047029E" w:rsidRDefault="00A55429" w14:paraId="000001B6" w14:textId="77777777">
            <w:pPr>
              <w:pStyle w:val="Normal0"/>
              <w:jc w:val="both"/>
              <w:rPr>
                <w:rFonts w:ascii="Arial" w:hAnsi="Arial" w:eastAsia="Arial" w:cs="Arial"/>
                <w:sz w:val="20"/>
                <w:szCs w:val="20"/>
              </w:rPr>
            </w:pPr>
            <w:r>
              <w:rPr>
                <w:rFonts w:ascii="Arial" w:hAnsi="Arial" w:eastAsia="Arial" w:cs="Arial"/>
                <w:sz w:val="20"/>
                <w:szCs w:val="20"/>
              </w:rPr>
              <w:t>Autor (es)</w:t>
            </w:r>
          </w:p>
        </w:tc>
        <w:tc>
          <w:tcPr>
            <w:tcW w:w="1980" w:type="dxa"/>
            <w:shd w:val="clear" w:color="auto" w:fill="auto"/>
          </w:tcPr>
          <w:p w:rsidR="0047029E" w:rsidRDefault="00A55429" w14:paraId="000001B7" w14:textId="77777777">
            <w:pPr>
              <w:pStyle w:val="Normal0"/>
              <w:jc w:val="both"/>
              <w:rPr>
                <w:rFonts w:ascii="Arial" w:hAnsi="Arial" w:eastAsia="Arial" w:cs="Arial"/>
                <w:b w:val="0"/>
                <w:sz w:val="20"/>
                <w:szCs w:val="20"/>
              </w:rPr>
            </w:pPr>
            <w:r>
              <w:rPr>
                <w:rFonts w:ascii="Arial" w:hAnsi="Arial" w:eastAsia="Arial" w:cs="Arial"/>
                <w:b w:val="0"/>
                <w:sz w:val="20"/>
                <w:szCs w:val="20"/>
              </w:rPr>
              <w:t>Jair Yovanny Castro Morales</w:t>
            </w:r>
          </w:p>
        </w:tc>
        <w:tc>
          <w:tcPr>
            <w:tcW w:w="1830" w:type="dxa"/>
            <w:shd w:val="clear" w:color="auto" w:fill="auto"/>
          </w:tcPr>
          <w:p w:rsidR="0047029E" w:rsidRDefault="00A55429" w14:paraId="000001B8" w14:textId="77777777">
            <w:pPr>
              <w:pStyle w:val="Normal0"/>
              <w:jc w:val="both"/>
              <w:rPr>
                <w:rFonts w:ascii="Arial" w:hAnsi="Arial" w:eastAsia="Arial" w:cs="Arial"/>
                <w:b w:val="0"/>
                <w:sz w:val="20"/>
                <w:szCs w:val="20"/>
              </w:rPr>
            </w:pPr>
            <w:r>
              <w:rPr>
                <w:rFonts w:ascii="Arial" w:hAnsi="Arial" w:eastAsia="Arial" w:cs="Arial"/>
                <w:b w:val="0"/>
                <w:sz w:val="20"/>
                <w:szCs w:val="20"/>
              </w:rPr>
              <w:t>Experto temático</w:t>
            </w:r>
          </w:p>
        </w:tc>
        <w:tc>
          <w:tcPr>
            <w:tcW w:w="2955" w:type="dxa"/>
            <w:shd w:val="clear" w:color="auto" w:fill="auto"/>
          </w:tcPr>
          <w:p w:rsidR="0047029E" w:rsidRDefault="00A55429" w14:paraId="000001B9" w14:textId="77777777">
            <w:pPr>
              <w:pStyle w:val="Normal0"/>
              <w:jc w:val="both"/>
              <w:rPr>
                <w:rFonts w:ascii="Arial" w:hAnsi="Arial" w:eastAsia="Arial" w:cs="Arial"/>
                <w:b w:val="0"/>
                <w:sz w:val="20"/>
                <w:szCs w:val="20"/>
              </w:rPr>
            </w:pPr>
            <w:r>
              <w:rPr>
                <w:rFonts w:ascii="Arial" w:hAnsi="Arial" w:eastAsia="Arial" w:cs="Arial"/>
                <w:b w:val="0"/>
                <w:sz w:val="20"/>
                <w:szCs w:val="20"/>
              </w:rPr>
              <w:t>Regional Tolima - Centro Agropecuario La Granja</w:t>
            </w:r>
          </w:p>
        </w:tc>
        <w:tc>
          <w:tcPr>
            <w:tcW w:w="1875" w:type="dxa"/>
            <w:shd w:val="clear" w:color="auto" w:fill="auto"/>
          </w:tcPr>
          <w:p w:rsidR="0047029E" w:rsidRDefault="00A55429" w14:paraId="000001BA" w14:textId="77777777">
            <w:pPr>
              <w:pStyle w:val="Normal0"/>
              <w:jc w:val="both"/>
              <w:rPr>
                <w:rFonts w:ascii="Arial" w:hAnsi="Arial" w:eastAsia="Arial" w:cs="Arial"/>
                <w:b w:val="0"/>
                <w:sz w:val="20"/>
                <w:szCs w:val="20"/>
              </w:rPr>
            </w:pPr>
            <w:r>
              <w:rPr>
                <w:rFonts w:ascii="Arial" w:hAnsi="Arial" w:eastAsia="Arial" w:cs="Arial"/>
                <w:b w:val="0"/>
                <w:sz w:val="20"/>
                <w:szCs w:val="20"/>
              </w:rPr>
              <w:t>Abril de 2022</w:t>
            </w:r>
          </w:p>
        </w:tc>
      </w:tr>
      <w:tr w:rsidR="0047029E" w14:paraId="44042ED9" w14:textId="77777777">
        <w:trPr>
          <w:trHeight w:val="340"/>
        </w:trPr>
        <w:tc>
          <w:tcPr>
            <w:tcW w:w="1275" w:type="dxa"/>
            <w:vMerge/>
            <w:shd w:val="clear" w:color="auto" w:fill="auto"/>
          </w:tcPr>
          <w:p w:rsidR="0047029E" w:rsidRDefault="0047029E" w14:paraId="000001BB" w14:textId="77777777">
            <w:pPr>
              <w:pStyle w:val="Normal0"/>
              <w:widowControl w:val="0"/>
              <w:pBdr>
                <w:top w:val="nil"/>
                <w:left w:val="nil"/>
                <w:bottom w:val="nil"/>
                <w:right w:val="nil"/>
                <w:between w:val="nil"/>
              </w:pBdr>
              <w:rPr>
                <w:rFonts w:ascii="Arial" w:hAnsi="Arial" w:eastAsia="Arial" w:cs="Arial"/>
                <w:b w:val="0"/>
                <w:sz w:val="20"/>
                <w:szCs w:val="20"/>
              </w:rPr>
            </w:pPr>
          </w:p>
        </w:tc>
        <w:tc>
          <w:tcPr>
            <w:tcW w:w="1980" w:type="dxa"/>
            <w:shd w:val="clear" w:color="auto" w:fill="auto"/>
          </w:tcPr>
          <w:p w:rsidR="0047029E" w:rsidRDefault="00A55429" w14:paraId="000001BC" w14:textId="77777777">
            <w:pPr>
              <w:pStyle w:val="Normal0"/>
              <w:jc w:val="both"/>
              <w:rPr>
                <w:rFonts w:ascii="Arial" w:hAnsi="Arial" w:eastAsia="Arial" w:cs="Arial"/>
                <w:b w:val="0"/>
                <w:sz w:val="20"/>
                <w:szCs w:val="20"/>
              </w:rPr>
            </w:pPr>
            <w:r>
              <w:rPr>
                <w:rFonts w:ascii="Arial" w:hAnsi="Arial" w:eastAsia="Arial" w:cs="Arial"/>
                <w:b w:val="0"/>
                <w:sz w:val="20"/>
                <w:szCs w:val="20"/>
              </w:rPr>
              <w:t>Miroslava González Hernández</w:t>
            </w:r>
          </w:p>
        </w:tc>
        <w:tc>
          <w:tcPr>
            <w:tcW w:w="1830" w:type="dxa"/>
            <w:shd w:val="clear" w:color="auto" w:fill="auto"/>
          </w:tcPr>
          <w:p w:rsidR="0047029E" w:rsidRDefault="00A55429" w14:paraId="000001BD" w14:textId="77777777">
            <w:pPr>
              <w:pStyle w:val="Normal0"/>
              <w:jc w:val="both"/>
              <w:rPr>
                <w:rFonts w:ascii="Arial" w:hAnsi="Arial" w:eastAsia="Arial" w:cs="Arial"/>
                <w:b w:val="0"/>
                <w:sz w:val="20"/>
                <w:szCs w:val="20"/>
              </w:rPr>
            </w:pPr>
            <w:r>
              <w:rPr>
                <w:rFonts w:ascii="Arial" w:hAnsi="Arial" w:eastAsia="Arial" w:cs="Arial"/>
                <w:b w:val="0"/>
                <w:sz w:val="20"/>
                <w:szCs w:val="20"/>
              </w:rPr>
              <w:t>Diseñadora y evaluadora instruccional</w:t>
            </w:r>
          </w:p>
        </w:tc>
        <w:tc>
          <w:tcPr>
            <w:tcW w:w="2955" w:type="dxa"/>
            <w:shd w:val="clear" w:color="auto" w:fill="auto"/>
          </w:tcPr>
          <w:p w:rsidR="0047029E" w:rsidRDefault="00A55429" w14:paraId="000001BE" w14:textId="77777777">
            <w:pPr>
              <w:pStyle w:val="Normal0"/>
              <w:jc w:val="both"/>
              <w:rPr>
                <w:rFonts w:ascii="Arial" w:hAnsi="Arial" w:eastAsia="Arial" w:cs="Arial"/>
                <w:b w:val="0"/>
                <w:sz w:val="20"/>
                <w:szCs w:val="20"/>
              </w:rPr>
            </w:pPr>
            <w:r>
              <w:rPr>
                <w:rFonts w:ascii="Arial" w:hAnsi="Arial" w:eastAsia="Arial" w:cs="Arial"/>
                <w:b w:val="0"/>
                <w:sz w:val="20"/>
                <w:szCs w:val="20"/>
              </w:rPr>
              <w:t>Regional Norte de Santander - Centro de la Industria, la Empresa y los Servicios</w:t>
            </w:r>
          </w:p>
        </w:tc>
        <w:tc>
          <w:tcPr>
            <w:tcW w:w="1875" w:type="dxa"/>
            <w:shd w:val="clear" w:color="auto" w:fill="auto"/>
          </w:tcPr>
          <w:p w:rsidR="0047029E" w:rsidRDefault="00A55429" w14:paraId="000001BF" w14:textId="77777777">
            <w:pPr>
              <w:pStyle w:val="Normal0"/>
              <w:jc w:val="both"/>
              <w:rPr>
                <w:rFonts w:ascii="Arial" w:hAnsi="Arial" w:eastAsia="Arial" w:cs="Arial"/>
                <w:b w:val="0"/>
                <w:sz w:val="20"/>
                <w:szCs w:val="20"/>
              </w:rPr>
            </w:pPr>
            <w:r>
              <w:rPr>
                <w:rFonts w:ascii="Arial" w:hAnsi="Arial" w:eastAsia="Arial" w:cs="Arial"/>
                <w:b w:val="0"/>
                <w:sz w:val="20"/>
                <w:szCs w:val="20"/>
              </w:rPr>
              <w:t>Mayo 2022</w:t>
            </w:r>
          </w:p>
        </w:tc>
      </w:tr>
      <w:tr w:rsidR="0047029E" w14:paraId="6F34A700" w14:textId="77777777">
        <w:trPr>
          <w:trHeight w:val="340"/>
        </w:trPr>
        <w:tc>
          <w:tcPr>
            <w:tcW w:w="1275" w:type="dxa"/>
            <w:vMerge/>
            <w:shd w:val="clear" w:color="auto" w:fill="auto"/>
          </w:tcPr>
          <w:p w:rsidR="0047029E" w:rsidRDefault="0047029E" w14:paraId="000001C0" w14:textId="77777777">
            <w:pPr>
              <w:pStyle w:val="Normal0"/>
              <w:widowControl w:val="0"/>
              <w:pBdr>
                <w:top w:val="nil"/>
                <w:left w:val="nil"/>
                <w:bottom w:val="nil"/>
                <w:right w:val="nil"/>
                <w:between w:val="nil"/>
              </w:pBdr>
              <w:rPr>
                <w:rFonts w:ascii="Arial" w:hAnsi="Arial" w:eastAsia="Arial" w:cs="Arial"/>
                <w:b w:val="0"/>
                <w:sz w:val="20"/>
                <w:szCs w:val="20"/>
              </w:rPr>
            </w:pPr>
          </w:p>
        </w:tc>
        <w:tc>
          <w:tcPr>
            <w:tcW w:w="1980" w:type="dxa"/>
            <w:shd w:val="clear" w:color="auto" w:fill="auto"/>
          </w:tcPr>
          <w:p w:rsidR="0047029E" w:rsidRDefault="00A55429" w14:paraId="000001C1" w14:textId="77777777">
            <w:pPr>
              <w:pStyle w:val="Normal0"/>
              <w:jc w:val="both"/>
              <w:rPr>
                <w:rFonts w:ascii="Arial" w:hAnsi="Arial" w:eastAsia="Arial" w:cs="Arial"/>
                <w:b w:val="0"/>
                <w:sz w:val="20"/>
                <w:szCs w:val="20"/>
              </w:rPr>
            </w:pPr>
            <w:r>
              <w:rPr>
                <w:rFonts w:ascii="Arial" w:hAnsi="Arial" w:eastAsia="Arial" w:cs="Arial"/>
                <w:b w:val="0"/>
                <w:color w:val="000000"/>
                <w:sz w:val="20"/>
                <w:szCs w:val="20"/>
              </w:rPr>
              <w:t>Alix Cecilia Chinchilla Rueda</w:t>
            </w:r>
          </w:p>
        </w:tc>
        <w:tc>
          <w:tcPr>
            <w:tcW w:w="1830" w:type="dxa"/>
            <w:shd w:val="clear" w:color="auto" w:fill="auto"/>
          </w:tcPr>
          <w:p w:rsidR="0047029E" w:rsidRDefault="00A55429" w14:paraId="000001C2" w14:textId="77777777">
            <w:pPr>
              <w:pStyle w:val="Normal0"/>
              <w:jc w:val="both"/>
              <w:rPr>
                <w:rFonts w:ascii="Arial" w:hAnsi="Arial" w:eastAsia="Arial" w:cs="Arial"/>
                <w:b w:val="0"/>
                <w:sz w:val="20"/>
                <w:szCs w:val="20"/>
              </w:rPr>
            </w:pPr>
            <w:r>
              <w:rPr>
                <w:rFonts w:ascii="Arial" w:hAnsi="Arial" w:eastAsia="Arial" w:cs="Arial"/>
                <w:b w:val="0"/>
                <w:color w:val="000000"/>
                <w:sz w:val="20"/>
                <w:szCs w:val="20"/>
              </w:rPr>
              <w:t>Asesor Metodológico</w:t>
            </w:r>
          </w:p>
        </w:tc>
        <w:tc>
          <w:tcPr>
            <w:tcW w:w="2955" w:type="dxa"/>
            <w:shd w:val="clear" w:color="auto" w:fill="auto"/>
          </w:tcPr>
          <w:p w:rsidR="0047029E" w:rsidRDefault="00A55429" w14:paraId="000001C3" w14:textId="77777777">
            <w:pPr>
              <w:pStyle w:val="Normal0"/>
              <w:jc w:val="both"/>
              <w:rPr>
                <w:rFonts w:ascii="Arial" w:hAnsi="Arial" w:eastAsia="Arial" w:cs="Arial"/>
                <w:b w:val="0"/>
                <w:sz w:val="20"/>
                <w:szCs w:val="20"/>
              </w:rPr>
            </w:pPr>
            <w:r>
              <w:rPr>
                <w:rFonts w:ascii="Arial" w:hAnsi="Arial" w:eastAsia="Arial" w:cs="Arial"/>
                <w:b w:val="0"/>
                <w:color w:val="000000"/>
                <w:sz w:val="20"/>
                <w:szCs w:val="20"/>
              </w:rPr>
              <w:t>Regional Distrito Capital, Centro de Diseño y Metrología</w:t>
            </w:r>
          </w:p>
        </w:tc>
        <w:tc>
          <w:tcPr>
            <w:tcW w:w="1875" w:type="dxa"/>
            <w:shd w:val="clear" w:color="auto" w:fill="auto"/>
          </w:tcPr>
          <w:p w:rsidR="0047029E" w:rsidRDefault="00A55429" w14:paraId="000001C4" w14:textId="77777777">
            <w:pPr>
              <w:pStyle w:val="Normal0"/>
              <w:jc w:val="both"/>
              <w:rPr>
                <w:rFonts w:ascii="Arial" w:hAnsi="Arial" w:eastAsia="Arial" w:cs="Arial"/>
                <w:b w:val="0"/>
                <w:sz w:val="20"/>
                <w:szCs w:val="20"/>
              </w:rPr>
            </w:pPr>
            <w:r>
              <w:rPr>
                <w:rFonts w:ascii="Arial" w:hAnsi="Arial" w:eastAsia="Arial" w:cs="Arial"/>
                <w:b w:val="0"/>
                <w:color w:val="000000"/>
                <w:sz w:val="20"/>
                <w:szCs w:val="20"/>
              </w:rPr>
              <w:t>Mayo 2022</w:t>
            </w:r>
          </w:p>
        </w:tc>
      </w:tr>
      <w:tr w:rsidR="0047029E" w14:paraId="71FDED18" w14:textId="77777777">
        <w:trPr>
          <w:trHeight w:val="340"/>
        </w:trPr>
        <w:tc>
          <w:tcPr>
            <w:tcW w:w="1275" w:type="dxa"/>
            <w:vMerge/>
            <w:shd w:val="clear" w:color="auto" w:fill="auto"/>
          </w:tcPr>
          <w:p w:rsidR="0047029E" w:rsidRDefault="0047029E" w14:paraId="000001C5" w14:textId="77777777">
            <w:pPr>
              <w:pStyle w:val="Normal0"/>
              <w:widowControl w:val="0"/>
              <w:pBdr>
                <w:top w:val="nil"/>
                <w:left w:val="nil"/>
                <w:bottom w:val="nil"/>
                <w:right w:val="nil"/>
                <w:between w:val="nil"/>
              </w:pBdr>
              <w:rPr>
                <w:b w:val="0"/>
                <w:sz w:val="20"/>
                <w:szCs w:val="20"/>
              </w:rPr>
            </w:pPr>
          </w:p>
        </w:tc>
        <w:tc>
          <w:tcPr>
            <w:tcW w:w="1980" w:type="dxa"/>
            <w:shd w:val="clear" w:color="auto" w:fill="auto"/>
            <w:vAlign w:val="center"/>
          </w:tcPr>
          <w:p w:rsidR="0047029E" w:rsidRDefault="00A55429" w14:paraId="000001C6" w14:textId="77777777">
            <w:pPr>
              <w:pStyle w:val="Normal0"/>
              <w:jc w:val="both"/>
              <w:rPr>
                <w:rFonts w:ascii="Arial" w:hAnsi="Arial" w:eastAsia="Arial" w:cs="Arial"/>
                <w:b w:val="0"/>
                <w:sz w:val="20"/>
                <w:szCs w:val="20"/>
              </w:rPr>
            </w:pPr>
            <w:r>
              <w:rPr>
                <w:rFonts w:ascii="Arial" w:hAnsi="Arial" w:eastAsia="Arial" w:cs="Arial"/>
                <w:b w:val="0"/>
                <w:sz w:val="20"/>
                <w:szCs w:val="20"/>
              </w:rPr>
              <w:t>Rafael Neftalí Lizcano Reyes</w:t>
            </w:r>
          </w:p>
        </w:tc>
        <w:tc>
          <w:tcPr>
            <w:tcW w:w="1830" w:type="dxa"/>
            <w:shd w:val="clear" w:color="auto" w:fill="auto"/>
            <w:vAlign w:val="center"/>
          </w:tcPr>
          <w:p w:rsidR="0047029E" w:rsidRDefault="00A55429" w14:paraId="000001C7" w14:textId="77777777">
            <w:pPr>
              <w:pStyle w:val="Normal0"/>
              <w:jc w:val="both"/>
              <w:rPr>
                <w:rFonts w:ascii="Arial" w:hAnsi="Arial" w:eastAsia="Arial" w:cs="Arial"/>
                <w:b w:val="0"/>
                <w:sz w:val="20"/>
                <w:szCs w:val="20"/>
              </w:rPr>
            </w:pPr>
            <w:r>
              <w:rPr>
                <w:rFonts w:ascii="Arial" w:hAnsi="Arial" w:eastAsia="Arial" w:cs="Arial"/>
                <w:b w:val="0"/>
                <w:sz w:val="20"/>
                <w:szCs w:val="20"/>
              </w:rPr>
              <w:t>Responsable Equipo de Desarrollo Curricular</w:t>
            </w:r>
          </w:p>
        </w:tc>
        <w:tc>
          <w:tcPr>
            <w:tcW w:w="2955" w:type="dxa"/>
            <w:shd w:val="clear" w:color="auto" w:fill="auto"/>
            <w:vAlign w:val="center"/>
          </w:tcPr>
          <w:p w:rsidR="0047029E" w:rsidRDefault="00A55429" w14:paraId="000001C8" w14:textId="77777777">
            <w:pPr>
              <w:pStyle w:val="Normal0"/>
              <w:jc w:val="both"/>
              <w:rPr>
                <w:rFonts w:ascii="Arial" w:hAnsi="Arial" w:eastAsia="Arial" w:cs="Arial"/>
                <w:b w:val="0"/>
                <w:sz w:val="20"/>
                <w:szCs w:val="20"/>
              </w:rPr>
            </w:pPr>
            <w:r>
              <w:rPr>
                <w:rFonts w:ascii="Arial" w:hAnsi="Arial" w:eastAsia="Arial" w:cs="Arial"/>
                <w:b w:val="0"/>
                <w:sz w:val="20"/>
                <w:szCs w:val="20"/>
              </w:rPr>
              <w:t>Centro Industrial del Diseño y la Manufactura – Regional Santander</w:t>
            </w:r>
          </w:p>
        </w:tc>
        <w:tc>
          <w:tcPr>
            <w:tcW w:w="1875" w:type="dxa"/>
            <w:shd w:val="clear" w:color="auto" w:fill="auto"/>
            <w:vAlign w:val="center"/>
          </w:tcPr>
          <w:p w:rsidR="0047029E" w:rsidRDefault="00A55429" w14:paraId="000001C9" w14:textId="77777777">
            <w:pPr>
              <w:pStyle w:val="Normal0"/>
              <w:jc w:val="both"/>
              <w:rPr>
                <w:rFonts w:ascii="Arial" w:hAnsi="Arial" w:eastAsia="Arial" w:cs="Arial"/>
                <w:b w:val="0"/>
                <w:sz w:val="20"/>
                <w:szCs w:val="20"/>
              </w:rPr>
            </w:pPr>
            <w:r>
              <w:rPr>
                <w:rFonts w:ascii="Arial" w:hAnsi="Arial" w:eastAsia="Arial" w:cs="Arial"/>
                <w:b w:val="0"/>
                <w:sz w:val="20"/>
                <w:szCs w:val="20"/>
              </w:rPr>
              <w:t>Mayo de 2022</w:t>
            </w:r>
          </w:p>
        </w:tc>
      </w:tr>
      <w:tr w:rsidR="0047029E" w14:paraId="023FAB01" w14:textId="77777777">
        <w:trPr>
          <w:trHeight w:val="340"/>
        </w:trPr>
        <w:tc>
          <w:tcPr>
            <w:tcW w:w="1275" w:type="dxa"/>
            <w:vMerge/>
            <w:shd w:val="clear" w:color="auto" w:fill="auto"/>
          </w:tcPr>
          <w:p w:rsidR="0047029E" w:rsidRDefault="0047029E" w14:paraId="000001CA" w14:textId="77777777">
            <w:pPr>
              <w:pStyle w:val="Normal0"/>
              <w:widowControl w:val="0"/>
              <w:pBdr>
                <w:top w:val="nil"/>
                <w:left w:val="nil"/>
                <w:bottom w:val="nil"/>
                <w:right w:val="nil"/>
                <w:between w:val="nil"/>
              </w:pBdr>
              <w:rPr>
                <w:b w:val="0"/>
                <w:sz w:val="20"/>
                <w:szCs w:val="20"/>
              </w:rPr>
            </w:pPr>
          </w:p>
        </w:tc>
        <w:tc>
          <w:tcPr>
            <w:tcW w:w="1980" w:type="dxa"/>
            <w:shd w:val="clear" w:color="auto" w:fill="auto"/>
            <w:vAlign w:val="center"/>
          </w:tcPr>
          <w:p w:rsidR="0047029E" w:rsidRDefault="00A55429" w14:paraId="000001CB" w14:textId="77777777">
            <w:pPr>
              <w:pStyle w:val="Normal0"/>
              <w:jc w:val="both"/>
              <w:rPr>
                <w:rFonts w:ascii="Arial" w:hAnsi="Arial" w:eastAsia="Arial" w:cs="Arial"/>
                <w:b w:val="0"/>
                <w:sz w:val="20"/>
                <w:szCs w:val="20"/>
              </w:rPr>
            </w:pPr>
            <w:r>
              <w:rPr>
                <w:rFonts w:ascii="Arial" w:hAnsi="Arial" w:eastAsia="Arial" w:cs="Arial"/>
                <w:b w:val="0"/>
                <w:sz w:val="20"/>
                <w:szCs w:val="20"/>
              </w:rPr>
              <w:t>Sandra Patricia Hoyos Sepúlveda</w:t>
            </w:r>
          </w:p>
        </w:tc>
        <w:tc>
          <w:tcPr>
            <w:tcW w:w="1830" w:type="dxa"/>
            <w:shd w:val="clear" w:color="auto" w:fill="auto"/>
            <w:vAlign w:val="center"/>
          </w:tcPr>
          <w:p w:rsidR="0047029E" w:rsidRDefault="00A55429" w14:paraId="000001CC" w14:textId="77777777">
            <w:pPr>
              <w:pStyle w:val="Normal0"/>
              <w:jc w:val="both"/>
              <w:rPr>
                <w:rFonts w:ascii="Arial" w:hAnsi="Arial" w:eastAsia="Arial" w:cs="Arial"/>
                <w:b w:val="0"/>
                <w:sz w:val="20"/>
                <w:szCs w:val="20"/>
              </w:rPr>
            </w:pPr>
            <w:r>
              <w:rPr>
                <w:rFonts w:ascii="Arial" w:hAnsi="Arial" w:eastAsia="Arial" w:cs="Arial"/>
                <w:b w:val="0"/>
                <w:sz w:val="20"/>
                <w:szCs w:val="20"/>
              </w:rPr>
              <w:t>Corrección de estilo</w:t>
            </w:r>
          </w:p>
        </w:tc>
        <w:tc>
          <w:tcPr>
            <w:tcW w:w="2955" w:type="dxa"/>
            <w:shd w:val="clear" w:color="auto" w:fill="auto"/>
            <w:vAlign w:val="center"/>
          </w:tcPr>
          <w:p w:rsidR="0047029E" w:rsidRDefault="00A55429" w14:paraId="000001CD" w14:textId="77777777">
            <w:pPr>
              <w:pStyle w:val="Normal0"/>
              <w:jc w:val="both"/>
              <w:rPr>
                <w:rFonts w:ascii="Arial" w:hAnsi="Arial" w:eastAsia="Arial" w:cs="Arial"/>
                <w:b w:val="0"/>
                <w:sz w:val="20"/>
                <w:szCs w:val="20"/>
              </w:rPr>
            </w:pPr>
            <w:r>
              <w:rPr>
                <w:rFonts w:ascii="Arial" w:hAnsi="Arial" w:eastAsia="Arial" w:cs="Arial"/>
                <w:b w:val="0"/>
                <w:sz w:val="20"/>
                <w:szCs w:val="20"/>
              </w:rPr>
              <w:t>Regional Distrito Capital - Centro de Diseño y Metrología</w:t>
            </w:r>
          </w:p>
        </w:tc>
        <w:tc>
          <w:tcPr>
            <w:tcW w:w="1875" w:type="dxa"/>
            <w:shd w:val="clear" w:color="auto" w:fill="auto"/>
            <w:vAlign w:val="center"/>
          </w:tcPr>
          <w:p w:rsidR="0047029E" w:rsidRDefault="00A55429" w14:paraId="000001CE" w14:textId="77777777">
            <w:pPr>
              <w:pStyle w:val="Normal0"/>
              <w:jc w:val="both"/>
              <w:rPr>
                <w:rFonts w:ascii="Arial" w:hAnsi="Arial" w:eastAsia="Arial" w:cs="Arial"/>
                <w:b w:val="0"/>
                <w:sz w:val="20"/>
                <w:szCs w:val="20"/>
              </w:rPr>
            </w:pPr>
            <w:r>
              <w:rPr>
                <w:rFonts w:ascii="Arial" w:hAnsi="Arial" w:eastAsia="Arial" w:cs="Arial"/>
                <w:b w:val="0"/>
                <w:sz w:val="20"/>
                <w:szCs w:val="20"/>
              </w:rPr>
              <w:t>Mayo 2022</w:t>
            </w:r>
          </w:p>
        </w:tc>
      </w:tr>
    </w:tbl>
    <w:p w:rsidR="0047029E" w:rsidRDefault="0047029E" w14:paraId="000001CF" w14:textId="77777777">
      <w:pPr>
        <w:pStyle w:val="Normal0"/>
        <w:rPr>
          <w:sz w:val="20"/>
          <w:szCs w:val="20"/>
        </w:rPr>
      </w:pPr>
    </w:p>
    <w:p w:rsidR="0047029E" w:rsidRDefault="0047029E" w14:paraId="000001D0" w14:textId="77777777">
      <w:pPr>
        <w:pStyle w:val="Normal0"/>
        <w:rPr>
          <w:sz w:val="20"/>
          <w:szCs w:val="20"/>
        </w:rPr>
      </w:pPr>
    </w:p>
    <w:p w:rsidR="0047029E" w:rsidRDefault="00A55429" w14:paraId="000001D1" w14:textId="77777777">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Control de cambios</w:t>
      </w:r>
    </w:p>
    <w:p w:rsidR="0047029E" w:rsidRDefault="00A55429" w14:paraId="000001D2" w14:textId="77777777">
      <w:pPr>
        <w:pStyle w:val="Normal0"/>
        <w:pBdr>
          <w:top w:val="nil"/>
          <w:left w:val="nil"/>
          <w:bottom w:val="nil"/>
          <w:right w:val="nil"/>
          <w:between w:val="nil"/>
        </w:pBdr>
        <w:jc w:val="center"/>
        <w:rPr>
          <w:b/>
          <w:color w:val="808080"/>
          <w:sz w:val="20"/>
          <w:szCs w:val="20"/>
        </w:rPr>
      </w:pPr>
      <w:r>
        <w:rPr>
          <w:b/>
          <w:color w:val="808080"/>
          <w:sz w:val="20"/>
          <w:szCs w:val="20"/>
        </w:rPr>
        <w:t>(Diligenciar únicamente si realiza ajustes a la Unidad Temática)</w:t>
      </w:r>
    </w:p>
    <w:p w:rsidR="0047029E" w:rsidRDefault="0047029E" w14:paraId="000001D3" w14:textId="77777777">
      <w:pPr>
        <w:pStyle w:val="Normal0"/>
        <w:rPr>
          <w:sz w:val="20"/>
          <w:szCs w:val="20"/>
        </w:rPr>
      </w:pPr>
    </w:p>
    <w:tbl>
      <w:tblPr>
        <w:tblStyle w:val="af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47029E" w14:paraId="484584C9" w14:textId="77777777">
        <w:tc>
          <w:tcPr>
            <w:tcW w:w="1264" w:type="dxa"/>
            <w:tcBorders>
              <w:top w:val="nil"/>
              <w:left w:val="nil"/>
            </w:tcBorders>
          </w:tcPr>
          <w:p w:rsidR="0047029E" w:rsidRDefault="0047029E" w14:paraId="000001D4" w14:textId="77777777">
            <w:pPr>
              <w:pStyle w:val="Normal0"/>
              <w:jc w:val="both"/>
              <w:rPr>
                <w:rFonts w:ascii="Arial" w:hAnsi="Arial" w:eastAsia="Arial" w:cs="Arial"/>
                <w:sz w:val="20"/>
                <w:szCs w:val="20"/>
              </w:rPr>
            </w:pPr>
          </w:p>
        </w:tc>
        <w:tc>
          <w:tcPr>
            <w:tcW w:w="2138" w:type="dxa"/>
          </w:tcPr>
          <w:p w:rsidR="0047029E" w:rsidRDefault="00A55429" w14:paraId="000001D5" w14:textId="77777777">
            <w:pPr>
              <w:pStyle w:val="Normal0"/>
              <w:jc w:val="both"/>
              <w:rPr>
                <w:rFonts w:ascii="Arial" w:hAnsi="Arial" w:eastAsia="Arial" w:cs="Arial"/>
                <w:sz w:val="20"/>
                <w:szCs w:val="20"/>
              </w:rPr>
            </w:pPr>
            <w:r>
              <w:rPr>
                <w:rFonts w:ascii="Arial" w:hAnsi="Arial" w:eastAsia="Arial" w:cs="Arial"/>
                <w:sz w:val="20"/>
                <w:szCs w:val="20"/>
              </w:rPr>
              <w:t>Nombre</w:t>
            </w:r>
          </w:p>
        </w:tc>
        <w:tc>
          <w:tcPr>
            <w:tcW w:w="1701" w:type="dxa"/>
          </w:tcPr>
          <w:p w:rsidR="0047029E" w:rsidRDefault="00A55429" w14:paraId="000001D6" w14:textId="77777777">
            <w:pPr>
              <w:pStyle w:val="Normal0"/>
              <w:jc w:val="both"/>
              <w:rPr>
                <w:rFonts w:ascii="Arial" w:hAnsi="Arial" w:eastAsia="Arial" w:cs="Arial"/>
                <w:sz w:val="20"/>
                <w:szCs w:val="20"/>
              </w:rPr>
            </w:pPr>
            <w:r>
              <w:rPr>
                <w:rFonts w:ascii="Arial" w:hAnsi="Arial" w:eastAsia="Arial" w:cs="Arial"/>
                <w:sz w:val="20"/>
                <w:szCs w:val="20"/>
              </w:rPr>
              <w:t>Cargo</w:t>
            </w:r>
          </w:p>
        </w:tc>
        <w:tc>
          <w:tcPr>
            <w:tcW w:w="1843" w:type="dxa"/>
          </w:tcPr>
          <w:p w:rsidR="0047029E" w:rsidRDefault="00A55429" w14:paraId="000001D7" w14:textId="77777777">
            <w:pPr>
              <w:pStyle w:val="Normal0"/>
              <w:jc w:val="both"/>
              <w:rPr>
                <w:rFonts w:ascii="Arial" w:hAnsi="Arial" w:eastAsia="Arial" w:cs="Arial"/>
                <w:sz w:val="20"/>
                <w:szCs w:val="20"/>
              </w:rPr>
            </w:pPr>
            <w:r>
              <w:rPr>
                <w:rFonts w:ascii="Arial" w:hAnsi="Arial" w:eastAsia="Arial" w:cs="Arial"/>
                <w:sz w:val="20"/>
                <w:szCs w:val="20"/>
              </w:rPr>
              <w:t>Dependencia</w:t>
            </w:r>
          </w:p>
        </w:tc>
        <w:tc>
          <w:tcPr>
            <w:tcW w:w="1044" w:type="dxa"/>
          </w:tcPr>
          <w:p w:rsidR="0047029E" w:rsidRDefault="00A55429" w14:paraId="000001D8" w14:textId="77777777">
            <w:pPr>
              <w:pStyle w:val="Normal0"/>
              <w:jc w:val="both"/>
              <w:rPr>
                <w:rFonts w:ascii="Arial" w:hAnsi="Arial" w:eastAsia="Arial" w:cs="Arial"/>
                <w:sz w:val="20"/>
                <w:szCs w:val="20"/>
              </w:rPr>
            </w:pPr>
            <w:r>
              <w:rPr>
                <w:rFonts w:ascii="Arial" w:hAnsi="Arial" w:eastAsia="Arial" w:cs="Arial"/>
                <w:sz w:val="20"/>
                <w:szCs w:val="20"/>
              </w:rPr>
              <w:t>Fecha</w:t>
            </w:r>
          </w:p>
        </w:tc>
        <w:tc>
          <w:tcPr>
            <w:tcW w:w="1977" w:type="dxa"/>
          </w:tcPr>
          <w:p w:rsidR="0047029E" w:rsidRDefault="00A55429" w14:paraId="000001D9" w14:textId="77777777">
            <w:pPr>
              <w:pStyle w:val="Normal0"/>
              <w:jc w:val="both"/>
              <w:rPr>
                <w:rFonts w:ascii="Arial" w:hAnsi="Arial" w:eastAsia="Arial" w:cs="Arial"/>
                <w:sz w:val="20"/>
                <w:szCs w:val="20"/>
              </w:rPr>
            </w:pPr>
            <w:r>
              <w:rPr>
                <w:rFonts w:ascii="Arial" w:hAnsi="Arial" w:eastAsia="Arial" w:cs="Arial"/>
                <w:sz w:val="20"/>
                <w:szCs w:val="20"/>
              </w:rPr>
              <w:t>Razón del cambio</w:t>
            </w:r>
          </w:p>
        </w:tc>
      </w:tr>
      <w:tr w:rsidR="0047029E" w14:paraId="2FF467CA" w14:textId="77777777">
        <w:tc>
          <w:tcPr>
            <w:tcW w:w="1264" w:type="dxa"/>
          </w:tcPr>
          <w:p w:rsidR="0047029E" w:rsidRDefault="00A55429" w14:paraId="000001DA" w14:textId="77777777">
            <w:pPr>
              <w:pStyle w:val="Normal0"/>
              <w:jc w:val="both"/>
              <w:rPr>
                <w:rFonts w:ascii="Arial" w:hAnsi="Arial" w:eastAsia="Arial" w:cs="Arial"/>
                <w:sz w:val="20"/>
                <w:szCs w:val="20"/>
              </w:rPr>
            </w:pPr>
            <w:r>
              <w:rPr>
                <w:rFonts w:ascii="Arial" w:hAnsi="Arial" w:eastAsia="Arial" w:cs="Arial"/>
                <w:sz w:val="20"/>
                <w:szCs w:val="20"/>
              </w:rPr>
              <w:t>Autor (es)</w:t>
            </w:r>
          </w:p>
        </w:tc>
        <w:tc>
          <w:tcPr>
            <w:tcW w:w="2138" w:type="dxa"/>
          </w:tcPr>
          <w:p w:rsidR="0047029E" w:rsidRDefault="0047029E" w14:paraId="000001DB" w14:textId="77777777">
            <w:pPr>
              <w:pStyle w:val="Normal0"/>
              <w:jc w:val="both"/>
              <w:rPr>
                <w:rFonts w:ascii="Arial" w:hAnsi="Arial" w:eastAsia="Arial" w:cs="Arial"/>
                <w:sz w:val="20"/>
                <w:szCs w:val="20"/>
              </w:rPr>
            </w:pPr>
          </w:p>
        </w:tc>
        <w:tc>
          <w:tcPr>
            <w:tcW w:w="1701" w:type="dxa"/>
          </w:tcPr>
          <w:p w:rsidR="0047029E" w:rsidRDefault="0047029E" w14:paraId="000001DC" w14:textId="77777777">
            <w:pPr>
              <w:pStyle w:val="Normal0"/>
              <w:jc w:val="both"/>
              <w:rPr>
                <w:rFonts w:ascii="Arial" w:hAnsi="Arial" w:eastAsia="Arial" w:cs="Arial"/>
                <w:sz w:val="20"/>
                <w:szCs w:val="20"/>
              </w:rPr>
            </w:pPr>
          </w:p>
        </w:tc>
        <w:tc>
          <w:tcPr>
            <w:tcW w:w="1843" w:type="dxa"/>
          </w:tcPr>
          <w:p w:rsidR="0047029E" w:rsidRDefault="0047029E" w14:paraId="000001DD" w14:textId="77777777">
            <w:pPr>
              <w:pStyle w:val="Normal0"/>
              <w:jc w:val="both"/>
              <w:rPr>
                <w:rFonts w:ascii="Arial" w:hAnsi="Arial" w:eastAsia="Arial" w:cs="Arial"/>
                <w:sz w:val="20"/>
                <w:szCs w:val="20"/>
              </w:rPr>
            </w:pPr>
          </w:p>
        </w:tc>
        <w:tc>
          <w:tcPr>
            <w:tcW w:w="1044" w:type="dxa"/>
          </w:tcPr>
          <w:p w:rsidR="0047029E" w:rsidRDefault="0047029E" w14:paraId="000001DE" w14:textId="77777777">
            <w:pPr>
              <w:pStyle w:val="Normal0"/>
              <w:jc w:val="both"/>
              <w:rPr>
                <w:rFonts w:ascii="Arial" w:hAnsi="Arial" w:eastAsia="Arial" w:cs="Arial"/>
                <w:sz w:val="20"/>
                <w:szCs w:val="20"/>
              </w:rPr>
            </w:pPr>
          </w:p>
        </w:tc>
        <w:tc>
          <w:tcPr>
            <w:tcW w:w="1977" w:type="dxa"/>
          </w:tcPr>
          <w:p w:rsidR="0047029E" w:rsidRDefault="0047029E" w14:paraId="000001DF" w14:textId="77777777">
            <w:pPr>
              <w:pStyle w:val="Normal0"/>
              <w:jc w:val="both"/>
              <w:rPr>
                <w:rFonts w:ascii="Arial" w:hAnsi="Arial" w:eastAsia="Arial" w:cs="Arial"/>
                <w:sz w:val="20"/>
                <w:szCs w:val="20"/>
              </w:rPr>
            </w:pPr>
          </w:p>
        </w:tc>
      </w:tr>
    </w:tbl>
    <w:p w:rsidR="0047029E" w:rsidRDefault="0047029E" w14:paraId="000001E0" w14:textId="77777777">
      <w:pPr>
        <w:pStyle w:val="Normal0"/>
        <w:rPr>
          <w:color w:val="000000"/>
          <w:sz w:val="20"/>
          <w:szCs w:val="20"/>
        </w:rPr>
      </w:pPr>
    </w:p>
    <w:p w:rsidR="0047029E" w:rsidRDefault="0047029E" w14:paraId="000001E1" w14:textId="77777777">
      <w:pPr>
        <w:pStyle w:val="Normal0"/>
        <w:rPr>
          <w:sz w:val="20"/>
          <w:szCs w:val="20"/>
        </w:rPr>
      </w:pPr>
    </w:p>
    <w:p w:rsidR="0047029E" w:rsidRDefault="0047029E" w14:paraId="000001E2" w14:textId="77777777">
      <w:pPr>
        <w:pStyle w:val="Normal0"/>
        <w:rPr>
          <w:sz w:val="20"/>
          <w:szCs w:val="20"/>
        </w:rPr>
      </w:pPr>
    </w:p>
    <w:p w:rsidR="0047029E" w:rsidRDefault="00A55429" w14:paraId="000001E3"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47029E" w:rsidRDefault="00AA3465" w14:paraId="000001E4" w14:textId="77777777">
      <w:pPr>
        <w:pStyle w:val="Normal0"/>
        <w:rPr>
          <w:sz w:val="20"/>
          <w:szCs w:val="20"/>
        </w:rPr>
      </w:pPr>
      <w:hyperlink r:id="rId41">
        <w:r w:rsidR="00A55429">
          <w:rPr>
            <w:color w:val="0000FF"/>
            <w:sz w:val="20"/>
            <w:szCs w:val="20"/>
            <w:u w:val="single"/>
          </w:rPr>
          <w:t>https://drive.google.com/drive/u/1/folders/1UiJvaklSCICR4BaQ7ga_q04JFa53h_u_</w:t>
        </w:r>
      </w:hyperlink>
      <w:r w:rsidR="00A55429">
        <w:rPr>
          <w:sz w:val="20"/>
          <w:szCs w:val="20"/>
        </w:rPr>
        <w:t xml:space="preserve"> </w:t>
      </w:r>
    </w:p>
    <w:p w:rsidR="0047029E" w:rsidRDefault="0047029E" w14:paraId="000001E5" w14:textId="77777777">
      <w:pPr>
        <w:pStyle w:val="Normal0"/>
        <w:rPr>
          <w:sz w:val="20"/>
          <w:szCs w:val="20"/>
        </w:rPr>
      </w:pPr>
    </w:p>
    <w:sectPr w:rsidR="0047029E">
      <w:headerReference w:type="default" r:id="rId42"/>
      <w:footerReference w:type="default" r:id="rId4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2-05-14T09:59:00Z" w:id="0">
    <w:p w:rsidR="0047029E" w:rsidRDefault="00A55429" w14:paraId="000001F2"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CF06_video_Introducción</w:t>
      </w:r>
    </w:p>
  </w:comment>
  <w:comment w:initials="" w:author="Microsoft Office User" w:date="2022-05-14T09:59:00Z" w:id="1">
    <w:p w:rsidR="0047029E" w:rsidRDefault="00A55429" w14:paraId="000001FF"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CF06_1_infografia_expectativas_financieras</w:t>
      </w:r>
    </w:p>
  </w:comment>
  <w:comment w:initials="" w:author="Microsoft Office User" w:date="2022-05-14T09:59:00Z" w:id="2">
    <w:p w:rsidR="0047029E" w:rsidRDefault="00A55429" w14:paraId="000001EE"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CF06_1_gráfico_características</w:t>
      </w:r>
    </w:p>
  </w:comment>
  <w:comment w:initials="" w:author="Microsoft Office User" w:date="2022-05-14T09:59:00Z" w:id="3">
    <w:p w:rsidR="0047029E" w:rsidRDefault="00A55429" w14:paraId="000001F5"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CF06_1_interactivo_activos</w:t>
      </w:r>
    </w:p>
  </w:comment>
  <w:comment w:initials="" w:author="Microsoft Office User" w:date="2022-05-14T10:00:00Z" w:id="4">
    <w:p w:rsidR="0047029E" w:rsidRDefault="00A55429" w14:paraId="000001FA"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CF06_1_interactivo_pasivos</w:t>
      </w:r>
    </w:p>
  </w:comment>
  <w:comment w:initials="" w:author="Microsoft Office User" w:date="2022-05-14T10:02:00Z" w:id="5">
    <w:p w:rsidR="0047029E" w:rsidRDefault="00A55429" w14:paraId="000001F7"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14T12:09:00Z" w:id="6">
    <w:p w:rsidR="0047029E" w:rsidRDefault="00A55429" w14:paraId="000001FE"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CF06_2_infografía_casos</w:t>
      </w:r>
    </w:p>
  </w:comment>
  <w:comment w:initials="" w:author="Microsoft Office User" w:date="2022-05-14T10:03:00Z" w:id="7">
    <w:p w:rsidR="0047029E" w:rsidRDefault="00A55429" w14:paraId="000001FC"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17T08:26:00Z" w:id="8">
    <w:p w:rsidR="0047029E" w:rsidRDefault="00A55429" w14:paraId="00000204" w14:textId="77777777">
      <w:pPr>
        <w:pStyle w:val="Normal0"/>
        <w:widowControl w:val="0"/>
        <w:pBdr>
          <w:top w:val="nil"/>
          <w:left w:val="nil"/>
          <w:bottom w:val="nil"/>
          <w:right w:val="nil"/>
          <w:between w:val="nil"/>
        </w:pBdr>
        <w:spacing w:line="240" w:lineRule="auto"/>
        <w:rPr>
          <w:color w:val="000000"/>
        </w:rPr>
      </w:pPr>
      <w:r>
        <w:rPr>
          <w:color w:val="000000"/>
        </w:rPr>
        <w:t>Ref. Imagen: https://www.freepik.es/foto-gratis/contador-calculando-ganancias-graficas-analisis-financiero_7548546.htm#query=finanzas&amp;from_query=activos%20y%20pasivos&amp;position=3&amp;from_view=search</w:t>
      </w:r>
    </w:p>
  </w:comment>
  <w:comment w:initials="" w:author="Microsoft Office User" w:date="2022-05-17T08:26:00Z" w:id="9">
    <w:p w:rsidR="0047029E" w:rsidRDefault="00A55429" w14:paraId="00000205"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17T08:20:00Z" w:id="10">
    <w:p w:rsidR="0047029E" w:rsidRDefault="00A55429" w14:paraId="00000209"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CF06_2_1_interactivo_tipos de inversión</w:t>
      </w:r>
    </w:p>
  </w:comment>
  <w:comment w:initials="" w:author="Microsoft Office User" w:date="2022-05-17T08:47:00Z" w:id="13">
    <w:p w:rsidR="0047029E" w:rsidRDefault="00A55429" w14:paraId="000001EF"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CF06_2_1_infografía_factores</w:t>
      </w:r>
    </w:p>
  </w:comment>
  <w:comment w:initials="" w:author="Microsoft Office User" w:date="2022-05-17T09:17:00Z" w:id="14">
    <w:p w:rsidR="0047029E" w:rsidRDefault="00A55429" w14:paraId="000001ED"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r>
        <w:rPr>
          <w:rStyle w:val="CommentReference"/>
        </w:rPr>
        <w:annotationRef/>
      </w:r>
    </w:p>
  </w:comment>
  <w:comment w:initials="" w:author="Microsoft Office User" w:date="2022-05-17T09:25:00Z" w:id="15">
    <w:p w:rsidR="0047029E" w:rsidRDefault="00A55429" w14:paraId="000001F6"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CF06_2_2_gráfico_fuentes de financiación</w:t>
      </w:r>
    </w:p>
  </w:comment>
  <w:comment w:initials="" w:author="Microsoft Office User" w:date="2022-05-17T09:25:00Z" w:id="16">
    <w:p w:rsidR="0047029E" w:rsidRDefault="00A55429" w14:paraId="00000202"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CF06_2_2_gráfico_caracteristicas_ financiación</w:t>
      </w:r>
    </w:p>
  </w:comment>
  <w:comment w:initials="" w:author="Microsoft Office User" w:date="2022-05-17T10:47:00Z" w:id="18">
    <w:p w:rsidR="0047029E" w:rsidRDefault="00A55429" w14:paraId="000001F4" w14:textId="77777777">
      <w:pPr>
        <w:pStyle w:val="Normal0"/>
        <w:widowControl w:val="0"/>
        <w:pBdr>
          <w:top w:val="nil"/>
          <w:left w:val="nil"/>
          <w:bottom w:val="nil"/>
          <w:right w:val="nil"/>
          <w:between w:val="nil"/>
        </w:pBdr>
        <w:spacing w:line="240" w:lineRule="auto"/>
        <w:rPr>
          <w:color w:val="000000"/>
        </w:rPr>
      </w:pPr>
      <w:r>
        <w:rPr>
          <w:color w:val="000000"/>
        </w:rPr>
        <w:t>Ref. imagen: https://www.freepik.es/foto-gratis/gente-negocios-dandose-mano_2753723.htm#query=inversi%C3%B3n&amp;position=1&amp;from_view=search</w:t>
      </w:r>
    </w:p>
  </w:comment>
  <w:comment w:initials="" w:author="Microsoft Office User" w:date="2022-05-17T09:26:00Z" w:id="19">
    <w:p w:rsidR="0047029E" w:rsidRDefault="00A55429" w14:paraId="00000203"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17T10:47:00Z" w:id="20">
    <w:p w:rsidR="0047029E" w:rsidRDefault="00A55429" w14:paraId="000001F8"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CF06_3_1_gráfico_características_mercado monetario</w:t>
      </w:r>
    </w:p>
  </w:comment>
  <w:comment w:initials="" w:author="Microsoft Office User" w:date="2022-05-17T10:47:00Z" w:id="21">
    <w:p w:rsidR="0047029E" w:rsidRDefault="00A55429" w14:paraId="00000201"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CF06_3_1_pestañas_tipos_mercado</w:t>
      </w:r>
    </w:p>
  </w:comment>
  <w:comment w:initials="" w:author="Microsoft Office User" w:date="2022-05-17T10:48:00Z" w:id="22">
    <w:p w:rsidR="0047029E" w:rsidRDefault="00A55429" w14:paraId="00000207"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CF06_3_2_infografía_mercado capitales</w:t>
      </w:r>
    </w:p>
  </w:comment>
  <w:comment w:initials="" w:author="Microsoft Office User" w:date="2022-05-17T10:48:00Z" w:id="23">
    <w:p w:rsidR="0047029E" w:rsidRDefault="00A55429" w14:paraId="00000208"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CF06_3_2_Línea de tiempo D_tipo_m_capitales</w:t>
      </w:r>
    </w:p>
  </w:comment>
  <w:comment w:initials="" w:author="Microsoft Office User" w:date="2022-05-17T10:48:00Z" w:id="24">
    <w:p w:rsidR="0047029E" w:rsidRDefault="00A55429" w14:paraId="00000206"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17T14:20:00Z" w:id="25">
    <w:p w:rsidR="0047029E" w:rsidRDefault="00A55429" w14:paraId="000001F1"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CF06_3_3_Interactivo_tipo_m_derivados</w:t>
      </w:r>
    </w:p>
  </w:comment>
  <w:comment w:initials="" w:author="Microsoft Office User" w:date="2022-05-17T14:20:00Z" w:id="26">
    <w:p w:rsidR="0047029E" w:rsidRDefault="00A55429" w14:paraId="0000020A"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 G</w:t>
      </w:r>
    </w:p>
  </w:comment>
  <w:comment w:initials="" w:author="Microsoft Office User" w:date="2022-05-17T14:20:00Z" w:id="27">
    <w:p w:rsidR="0047029E" w:rsidRDefault="00A55429" w14:paraId="000001F9"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Cajón texto color</w:t>
      </w:r>
    </w:p>
  </w:comment>
  <w:comment w:initials="" w:author="Microsoft Office User" w:date="2022-05-17T14:20:00Z" w:id="28">
    <w:p w:rsidR="0047029E" w:rsidRDefault="00A55429" w14:paraId="000001F3"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CF06_4_gráfico_funciones_índices</w:t>
      </w:r>
    </w:p>
  </w:comment>
  <w:comment w:initials="" w:author="Microsoft Office User" w:date="2022-05-17T15:07:00Z" w:id="29">
    <w:p w:rsidR="0047029E" w:rsidRDefault="00A55429" w14:paraId="00000200"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CF06_4_1_interactivo_tipos_indicadores</w:t>
      </w:r>
    </w:p>
  </w:comment>
  <w:comment w:initials="" w:author="Microsoft Office User" w:date="2022-05-17T15:07:00Z" w:id="31">
    <w:p w:rsidR="0047029E" w:rsidRDefault="00A55429" w14:paraId="000001FB"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CF06_4_2_Acordeón_métodos</w:t>
      </w:r>
    </w:p>
  </w:comment>
  <w:comment w:initials="" w:author="Microsoft Office User" w:date="2022-05-17T15:12:00Z" w:id="32">
    <w:p w:rsidR="0047029E" w:rsidRDefault="00A55429" w14:paraId="0000020B" w14:textId="77777777">
      <w:pPr>
        <w:pStyle w:val="Normal0"/>
        <w:widowControl w:val="0"/>
        <w:pBdr>
          <w:top w:val="nil"/>
          <w:left w:val="nil"/>
          <w:bottom w:val="nil"/>
          <w:right w:val="nil"/>
          <w:between w:val="nil"/>
        </w:pBdr>
        <w:spacing w:line="240" w:lineRule="auto"/>
        <w:rPr>
          <w:color w:val="000000"/>
        </w:rPr>
      </w:pPr>
      <w:r>
        <w:rPr>
          <w:color w:val="000000"/>
        </w:rPr>
        <w:t>Favor adecuar contenido en la referencia: Llamados a la acción</w:t>
      </w:r>
    </w:p>
  </w:comment>
  <w:comment w:initials="" w:author="Microsoft Office User" w:date="2022-05-17T15:08:00Z" w:id="33">
    <w:p w:rsidR="0047029E" w:rsidRDefault="00A55429" w14:paraId="000001FD"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CF06_4_2_Botón_tabla_compañías</w:t>
      </w:r>
    </w:p>
  </w:comment>
  <w:comment w:initials="" w:author="Microsoft Office User" w:date="2022-05-17T15:12:00Z" w:id="34">
    <w:p w:rsidR="0047029E" w:rsidRDefault="00A55429" w14:paraId="000001F0" w14:textId="77777777">
      <w:pPr>
        <w:pStyle w:val="Normal0"/>
        <w:widowControl w:val="0"/>
        <w:pBdr>
          <w:top w:val="nil"/>
          <w:left w:val="nil"/>
          <w:bottom w:val="nil"/>
          <w:right w:val="nil"/>
          <w:between w:val="nil"/>
        </w:pBdr>
        <w:spacing w:line="240" w:lineRule="auto"/>
        <w:rPr>
          <w:color w:val="000000"/>
        </w:rPr>
      </w:pPr>
      <w:r>
        <w:rPr>
          <w:color w:val="000000"/>
        </w:rPr>
        <w:t>El archivo se encuentra en la carpeta Formatos DI con el nombre: CF06_síntesis</w:t>
      </w:r>
    </w:p>
  </w:comment>
  <w:comment w:initials="AE" w:author="Andrés Felipe Velandia Espitia" w:date="2024-05-15T11:56:12" w:id="1415566524">
    <w:p w:rsidR="79AB074F" w:rsidRDefault="79AB074F" w14:paraId="3C4AB6C0" w14:textId="4A7369BF">
      <w:pPr>
        <w:pStyle w:val="CommentText"/>
      </w:pPr>
      <w:r w:rsidR="79AB074F">
        <w:rPr/>
        <w:t>Texto alternativo:</w:t>
      </w:r>
      <w:r>
        <w:rPr>
          <w:rStyle w:val="CommentReference"/>
        </w:rPr>
        <w:annotationRef/>
      </w:r>
    </w:p>
    <w:p w:rsidR="79AB074F" w:rsidRDefault="79AB074F" w14:paraId="29949745" w14:textId="064D88CC">
      <w:pPr>
        <w:pStyle w:val="CommentText"/>
      </w:pPr>
      <w:r w:rsidRPr="79AB074F" w:rsidR="79AB074F">
        <w:rPr>
          <w:highlight w:val="yellow"/>
        </w:rPr>
        <w:t>Infografía que relaciona los aspectos financieros presentes en una empresa.</w:t>
      </w:r>
    </w:p>
  </w:comment>
  <w:comment w:initials="AE" w:author="Andrés Felipe Velandia Espitia" w:date="2024-05-15T11:58:10" w:id="1921688978">
    <w:p w:rsidR="79AB074F" w:rsidRDefault="79AB074F" w14:paraId="4D9ABFCA" w14:textId="2CFA9DEC">
      <w:pPr>
        <w:pStyle w:val="CommentText"/>
      </w:pPr>
      <w:r w:rsidR="79AB074F">
        <w:rPr/>
        <w:t>Texto alternativo:</w:t>
      </w:r>
      <w:r>
        <w:rPr>
          <w:rStyle w:val="CommentReference"/>
        </w:rPr>
        <w:annotationRef/>
      </w:r>
    </w:p>
    <w:p w:rsidR="79AB074F" w:rsidRDefault="79AB074F" w14:paraId="14D17C06" w14:textId="4EC9B8EE">
      <w:pPr>
        <w:pStyle w:val="CommentText"/>
      </w:pPr>
      <w:r w:rsidRPr="79AB074F" w:rsidR="79AB074F">
        <w:rPr>
          <w:highlight w:val="yellow"/>
        </w:rPr>
        <w:t>Imagen que relaciona las características presentes en los activos y pasivos financieros.</w:t>
      </w:r>
    </w:p>
  </w:comment>
  <w:comment w:initials="AE" w:author="Andrés Felipe Velandia Espitia" w:date="2024-05-15T12:01:43" w:id="192075391">
    <w:p w:rsidR="79AB074F" w:rsidRDefault="79AB074F" w14:paraId="7F57199E" w14:textId="46B44F85">
      <w:pPr>
        <w:pStyle w:val="CommentText"/>
      </w:pPr>
      <w:r w:rsidR="79AB074F">
        <w:rPr/>
        <w:t>Texto alternativo:</w:t>
      </w:r>
      <w:r>
        <w:rPr>
          <w:rStyle w:val="CommentReference"/>
        </w:rPr>
        <w:annotationRef/>
      </w:r>
    </w:p>
    <w:p w:rsidR="79AB074F" w:rsidRDefault="79AB074F" w14:paraId="67C26847" w14:textId="0A2D9E8F">
      <w:pPr>
        <w:pStyle w:val="CommentText"/>
      </w:pPr>
      <w:r w:rsidRPr="79AB074F" w:rsidR="79AB074F">
        <w:rPr>
          <w:highlight w:val="yellow"/>
        </w:rPr>
        <w:t>Infografía que relaciona los aspectos a tener en cuenta al momento de la obtención y gastos financieros, desatacando los siguientes caso:</w:t>
      </w:r>
    </w:p>
    <w:p w:rsidR="79AB074F" w:rsidRDefault="79AB074F" w14:paraId="01193634" w14:textId="491A780B">
      <w:pPr>
        <w:pStyle w:val="CommentText"/>
      </w:pPr>
      <w:r w:rsidRPr="79AB074F" w:rsidR="79AB074F">
        <w:rPr>
          <w:highlight w:val="yellow"/>
        </w:rPr>
        <w:t>1. Específico del efectivo.</w:t>
      </w:r>
    </w:p>
    <w:p w:rsidR="79AB074F" w:rsidRDefault="79AB074F" w14:paraId="0FF4F7D3" w14:textId="35E89FEE">
      <w:pPr>
        <w:pStyle w:val="CommentText"/>
      </w:pPr>
      <w:r w:rsidRPr="79AB074F" w:rsidR="79AB074F">
        <w:rPr>
          <w:highlight w:val="yellow"/>
        </w:rPr>
        <w:t>2. Balance detallado.</w:t>
      </w:r>
    </w:p>
    <w:p w:rsidR="79AB074F" w:rsidRDefault="79AB074F" w14:paraId="0BFD8C0B" w14:textId="491E396C">
      <w:pPr>
        <w:pStyle w:val="CommentText"/>
      </w:pPr>
      <w:r w:rsidRPr="79AB074F" w:rsidR="79AB074F">
        <w:rPr>
          <w:highlight w:val="yellow"/>
        </w:rPr>
        <w:t>3. Análogo.</w:t>
      </w:r>
    </w:p>
  </w:comment>
  <w:comment w:initials="AE" w:author="Andrés Felipe Velandia Espitia" w:date="2024-05-15T12:01:43" w:id="1832429991">
    <w:p w:rsidR="79AB074F" w:rsidRDefault="79AB074F" w14:paraId="79C67CA1" w14:textId="5DC2819D">
      <w:pPr>
        <w:pStyle w:val="CommentText"/>
      </w:pPr>
      <w:r w:rsidR="79AB074F">
        <w:rPr/>
        <w:t>Texto alternativo:</w:t>
      </w:r>
      <w:r>
        <w:rPr>
          <w:rStyle w:val="CommentReference"/>
        </w:rPr>
        <w:annotationRef/>
      </w:r>
    </w:p>
    <w:p w:rsidR="79AB074F" w:rsidRDefault="79AB074F" w14:paraId="314F04FA" w14:textId="425AB6EC">
      <w:pPr>
        <w:pStyle w:val="CommentText"/>
      </w:pPr>
      <w:r w:rsidRPr="79AB074F" w:rsidR="79AB074F">
        <w:rPr>
          <w:highlight w:val="yellow"/>
        </w:rPr>
        <w:t>Imagen que indica los siguientes cuatro factores presentes en el mercado financiero, los cuales se debe detallar al momento de hace cualquier análisis de inversión.</w:t>
      </w:r>
    </w:p>
  </w:comment>
  <w:comment w:initials="AE" w:author="Andrés Felipe Velandia Espitia" w:date="2024-05-15T12:06:48" w:id="1299734814">
    <w:p w:rsidR="79AB074F" w:rsidRDefault="79AB074F" w14:paraId="316B6342" w14:textId="771CF60B">
      <w:pPr>
        <w:pStyle w:val="CommentText"/>
      </w:pPr>
      <w:r w:rsidR="79AB074F">
        <w:rPr/>
        <w:t>Texto alternativo:</w:t>
      </w:r>
      <w:r>
        <w:rPr>
          <w:rStyle w:val="CommentReference"/>
        </w:rPr>
        <w:annotationRef/>
      </w:r>
    </w:p>
    <w:p w:rsidR="79AB074F" w:rsidRDefault="79AB074F" w14:paraId="43F71F5C" w14:textId="2EF5CF34">
      <w:pPr>
        <w:pStyle w:val="CommentText"/>
      </w:pPr>
      <w:r w:rsidRPr="79AB074F" w:rsidR="79AB074F">
        <w:rPr>
          <w:highlight w:val="yellow"/>
        </w:rPr>
        <w:t>Imagen que relaciona las fuentes de financiación con las características presentes en cada una.</w:t>
      </w:r>
    </w:p>
  </w:comment>
  <w:comment w:initials="AE" w:author="Andrés Felipe Velandia Espitia" w:date="2024-05-15T12:08:08" w:id="1584528227">
    <w:p w:rsidR="79AB074F" w:rsidRDefault="79AB074F" w14:paraId="266A6743" w14:textId="00D915AA">
      <w:pPr>
        <w:pStyle w:val="CommentText"/>
      </w:pPr>
      <w:r w:rsidR="79AB074F">
        <w:rPr/>
        <w:t>Texto alternativo:</w:t>
      </w:r>
      <w:r>
        <w:rPr>
          <w:rStyle w:val="CommentReference"/>
        </w:rPr>
        <w:annotationRef/>
      </w:r>
    </w:p>
    <w:p w:rsidR="79AB074F" w:rsidRDefault="79AB074F" w14:paraId="72120D1B" w14:textId="571CCC4C">
      <w:pPr>
        <w:pStyle w:val="CommentText"/>
      </w:pPr>
      <w:r w:rsidRPr="79AB074F" w:rsidR="79AB074F">
        <w:rPr>
          <w:highlight w:val="yellow"/>
        </w:rPr>
        <w:t>Esquema que relaciona las características presentes en la financiación.</w:t>
      </w:r>
    </w:p>
  </w:comment>
  <w:comment w:initials="AE" w:author="Andrés Felipe Velandia Espitia" w:date="2024-05-15T12:11:21" w:id="1247378666">
    <w:p w:rsidR="79AB074F" w:rsidRDefault="79AB074F" w14:paraId="2B0882B7" w14:textId="2D8FB40B">
      <w:pPr>
        <w:pStyle w:val="CommentText"/>
      </w:pPr>
      <w:r w:rsidR="79AB074F">
        <w:rPr/>
        <w:t>Texto alternativo:</w:t>
      </w:r>
      <w:r>
        <w:rPr>
          <w:rStyle w:val="CommentReference"/>
        </w:rPr>
        <w:annotationRef/>
      </w:r>
    </w:p>
    <w:p w:rsidR="79AB074F" w:rsidRDefault="79AB074F" w14:paraId="32DC2F46" w14:textId="638B366B">
      <w:pPr>
        <w:pStyle w:val="CommentText"/>
      </w:pPr>
      <w:r w:rsidRPr="79AB074F" w:rsidR="79AB074F">
        <w:rPr>
          <w:highlight w:val="yellow"/>
        </w:rPr>
        <w:t>Imagen que relaciona las características presentes en el mercado monetario; entre ellas la capitalización, la flexibilidad y las entidades presentes, entre otras.</w:t>
      </w:r>
    </w:p>
  </w:comment>
  <w:comment w:initials="AE" w:author="Andrés Felipe Velandia Espitia" w:date="2024-05-15T12:12:35" w:id="372208527">
    <w:p w:rsidR="79AB074F" w:rsidRDefault="79AB074F" w14:paraId="008A4CCF" w14:textId="4C3AED93">
      <w:pPr>
        <w:pStyle w:val="CommentText"/>
      </w:pPr>
      <w:r w:rsidR="79AB074F">
        <w:rPr/>
        <w:t>Texto alternativo:</w:t>
      </w:r>
      <w:r>
        <w:rPr>
          <w:rStyle w:val="CommentReference"/>
        </w:rPr>
        <w:annotationRef/>
      </w:r>
    </w:p>
    <w:p w:rsidR="79AB074F" w:rsidRDefault="79AB074F" w14:paraId="05756BE9" w14:textId="0183EC92">
      <w:pPr>
        <w:pStyle w:val="CommentText"/>
      </w:pPr>
      <w:r w:rsidRPr="79AB074F" w:rsidR="79AB074F">
        <w:rPr>
          <w:highlight w:val="yellow"/>
        </w:rPr>
        <w:t>Imagen que menciona siete funciones de los índices bursátiles.</w:t>
      </w:r>
    </w:p>
  </w:comment>
  <w:comment w:initials="AE" w:author="Andrés Felipe Velandia Espitia" w:date="2024-05-20T10:34:10" w:id="1986201898">
    <w:p w:rsidR="0C62B17B" w:rsidRDefault="0C62B17B" w14:paraId="49736686" w14:textId="4AFEC4C1">
      <w:pPr>
        <w:pStyle w:val="CommentText"/>
      </w:pPr>
      <w:r w:rsidR="0C62B17B">
        <w:rPr/>
        <w:t>Texto alternativo:</w:t>
      </w:r>
      <w:r>
        <w:rPr>
          <w:rStyle w:val="CommentReference"/>
        </w:rPr>
        <w:annotationRef/>
      </w:r>
    </w:p>
    <w:p w:rsidR="0C62B17B" w:rsidRDefault="0C62B17B" w14:paraId="63F7EEAD" w14:textId="4269C8D7">
      <w:pPr>
        <w:pStyle w:val="CommentText"/>
      </w:pPr>
      <w:r w:rsidRPr="0C62B17B" w:rsidR="0C62B17B">
        <w:rPr>
          <w:highlight w:val="magenta"/>
        </w:rPr>
        <w:t>Imagen que contiene un esquema que resume la temática tratada en este componente formativo, la cual hace mención a que los mercados financieros y la destinación del efectivo está conformada por activos y pasivos financieros, compuestos por inversión, financiación y mercados financieros.</w:t>
      </w:r>
    </w:p>
  </w:comment>
</w:comments>
</file>

<file path=word/commentsExtended.xml><?xml version="1.0" encoding="utf-8"?>
<w15:commentsEx xmlns:mc="http://schemas.openxmlformats.org/markup-compatibility/2006" xmlns:w15="http://schemas.microsoft.com/office/word/2012/wordml" mc:Ignorable="w15">
  <w15:commentEx w15:done="0" w15:paraId="000001F2"/>
  <w15:commentEx w15:done="0" w15:paraId="000001FF"/>
  <w15:commentEx w15:done="0" w15:paraId="000001EE"/>
  <w15:commentEx w15:done="0" w15:paraId="000001F5"/>
  <w15:commentEx w15:done="0" w15:paraId="000001FA"/>
  <w15:commentEx w15:done="0" w15:paraId="000001F7"/>
  <w15:commentEx w15:done="0" w15:paraId="000001FE"/>
  <w15:commentEx w15:done="0" w15:paraId="000001FC"/>
  <w15:commentEx w15:done="0" w15:paraId="00000204"/>
  <w15:commentEx w15:done="0" w15:paraId="00000205"/>
  <w15:commentEx w15:done="0" w15:paraId="00000209"/>
  <w15:commentEx w15:done="0" w15:paraId="000001EF"/>
  <w15:commentEx w15:done="0" w15:paraId="000001ED"/>
  <w15:commentEx w15:done="0" w15:paraId="000001F6"/>
  <w15:commentEx w15:done="0" w15:paraId="00000202"/>
  <w15:commentEx w15:done="0" w15:paraId="000001F4"/>
  <w15:commentEx w15:done="0" w15:paraId="00000203"/>
  <w15:commentEx w15:done="0" w15:paraId="000001F8"/>
  <w15:commentEx w15:done="0" w15:paraId="00000201"/>
  <w15:commentEx w15:done="0" w15:paraId="00000207"/>
  <w15:commentEx w15:done="0" w15:paraId="00000208"/>
  <w15:commentEx w15:done="0" w15:paraId="00000206"/>
  <w15:commentEx w15:done="0" w15:paraId="000001F1"/>
  <w15:commentEx w15:done="0" w15:paraId="0000020A"/>
  <w15:commentEx w15:done="0" w15:paraId="000001F9"/>
  <w15:commentEx w15:done="0" w15:paraId="000001F3"/>
  <w15:commentEx w15:done="0" w15:paraId="00000200"/>
  <w15:commentEx w15:done="0" w15:paraId="000001FB"/>
  <w15:commentEx w15:done="0" w15:paraId="0000020B"/>
  <w15:commentEx w15:done="0" w15:paraId="000001FD"/>
  <w15:commentEx w15:done="0" w15:paraId="000001F0"/>
  <w15:commentEx w15:done="0" w15:paraId="29949745"/>
  <w15:commentEx w15:done="0" w15:paraId="14D17C06"/>
  <w15:commentEx w15:done="0" w15:paraId="0BFD8C0B"/>
  <w15:commentEx w15:done="0" w15:paraId="314F04FA"/>
  <w15:commentEx w15:done="0" w15:paraId="43F71F5C"/>
  <w15:commentEx w15:done="0" w15:paraId="72120D1B"/>
  <w15:commentEx w15:done="0" w15:paraId="32DC2F46"/>
  <w15:commentEx w15:done="0" w15:paraId="05756BE9"/>
  <w15:commentEx w15:done="0" w15:paraId="63F7EEA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7E0CAF2" w16cex:dateUtc="2024-05-15T16:56:12.63Z"/>
  <w16cex:commentExtensible w16cex:durableId="5BF350F8" w16cex:dateUtc="2024-05-15T16:58:10.161Z"/>
  <w16cex:commentExtensible w16cex:durableId="3B76E229" w16cex:dateUtc="2024-05-15T17:01:43.913Z"/>
  <w16cex:commentExtensible w16cex:durableId="39FDFB36" w16cex:dateUtc="2024-05-15T17:01:43.913Z"/>
  <w16cex:commentExtensible w16cex:durableId="5CA9F4A7" w16cex:dateUtc="2024-05-15T17:06:48.136Z"/>
  <w16cex:commentExtensible w16cex:durableId="59BEFA99" w16cex:dateUtc="2024-05-15T17:08:08.58Z"/>
  <w16cex:commentExtensible w16cex:durableId="3AD8B9FA" w16cex:dateUtc="2024-05-15T17:11:21.213Z"/>
  <w16cex:commentExtensible w16cex:durableId="71D017ED" w16cex:dateUtc="2024-05-15T17:12:35.29Z"/>
  <w16cex:commentExtensible w16cex:durableId="7C131B72" w16cex:dateUtc="2024-05-20T15:34:10.495Z"/>
</w16cex:commentsExtensible>
</file>

<file path=word/commentsIds.xml><?xml version="1.0" encoding="utf-8"?>
<w16cid:commentsIds xmlns:mc="http://schemas.openxmlformats.org/markup-compatibility/2006" xmlns:w16cid="http://schemas.microsoft.com/office/word/2016/wordml/cid" mc:Ignorable="w16cid">
  <w16cid:commentId w16cid:paraId="000001F2" w16cid:durableId="29E7AC7C"/>
  <w16cid:commentId w16cid:paraId="000001FF" w16cid:durableId="29E7AC7B"/>
  <w16cid:commentId w16cid:paraId="000001EE" w16cid:durableId="29E7AC7A"/>
  <w16cid:commentId w16cid:paraId="000001F5" w16cid:durableId="29E7AC79"/>
  <w16cid:commentId w16cid:paraId="000001FA" w16cid:durableId="29E7AC78"/>
  <w16cid:commentId w16cid:paraId="000001F7" w16cid:durableId="29E7AC77"/>
  <w16cid:commentId w16cid:paraId="000001FE" w16cid:durableId="29E7AC76"/>
  <w16cid:commentId w16cid:paraId="000001FC" w16cid:durableId="29E7AC75"/>
  <w16cid:commentId w16cid:paraId="00000204" w16cid:durableId="29E7AC74"/>
  <w16cid:commentId w16cid:paraId="00000205" w16cid:durableId="29E7AC73"/>
  <w16cid:commentId w16cid:paraId="00000209" w16cid:durableId="29E7AC72"/>
  <w16cid:commentId w16cid:paraId="000001EF" w16cid:durableId="29E7AC71"/>
  <w16cid:commentId w16cid:paraId="000001ED" w16cid:durableId="29E7AC70"/>
  <w16cid:commentId w16cid:paraId="000001F6" w16cid:durableId="29E7AC6F"/>
  <w16cid:commentId w16cid:paraId="00000202" w16cid:durableId="29E7AC6E"/>
  <w16cid:commentId w16cid:paraId="000001F4" w16cid:durableId="29E7AC6D"/>
  <w16cid:commentId w16cid:paraId="00000203" w16cid:durableId="29E7AC6C"/>
  <w16cid:commentId w16cid:paraId="000001F8" w16cid:durableId="29E7AC6B"/>
  <w16cid:commentId w16cid:paraId="00000201" w16cid:durableId="29E7AC6A"/>
  <w16cid:commentId w16cid:paraId="00000207" w16cid:durableId="29E7AC69"/>
  <w16cid:commentId w16cid:paraId="00000208" w16cid:durableId="29E7AC68"/>
  <w16cid:commentId w16cid:paraId="00000206" w16cid:durableId="29E7AC67"/>
  <w16cid:commentId w16cid:paraId="000001F1" w16cid:durableId="29E7AC66"/>
  <w16cid:commentId w16cid:paraId="0000020A" w16cid:durableId="29E7AC65"/>
  <w16cid:commentId w16cid:paraId="000001F9" w16cid:durableId="29E7AC64"/>
  <w16cid:commentId w16cid:paraId="000001F3" w16cid:durableId="29E7AC63"/>
  <w16cid:commentId w16cid:paraId="00000200" w16cid:durableId="29E7AC62"/>
  <w16cid:commentId w16cid:paraId="000001FB" w16cid:durableId="29E7AC61"/>
  <w16cid:commentId w16cid:paraId="0000020B" w16cid:durableId="29E7AC60"/>
  <w16cid:commentId w16cid:paraId="000001FD" w16cid:durableId="29E7AC5F"/>
  <w16cid:commentId w16cid:paraId="000001F0" w16cid:durableId="29E7AC5E"/>
  <w16cid:commentId w16cid:paraId="29949745" w16cid:durableId="37E0CAF2"/>
  <w16cid:commentId w16cid:paraId="14D17C06" w16cid:durableId="5BF350F8"/>
  <w16cid:commentId w16cid:paraId="0BFD8C0B" w16cid:durableId="3B76E229"/>
  <w16cid:commentId w16cid:paraId="314F04FA" w16cid:durableId="39FDFB36"/>
  <w16cid:commentId w16cid:paraId="43F71F5C" w16cid:durableId="5CA9F4A7"/>
  <w16cid:commentId w16cid:paraId="72120D1B" w16cid:durableId="59BEFA99"/>
  <w16cid:commentId w16cid:paraId="32DC2F46" w16cid:durableId="3AD8B9FA"/>
  <w16cid:commentId w16cid:paraId="05756BE9" w16cid:durableId="71D017ED"/>
  <w16cid:commentId w16cid:paraId="63F7EEAD" w16cid:durableId="7C131B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5429" w:rsidRDefault="00A55429" w14:paraId="642AEDB7" w14:textId="77777777">
      <w:pPr>
        <w:spacing w:line="240" w:lineRule="auto"/>
      </w:pPr>
      <w:r>
        <w:separator/>
      </w:r>
    </w:p>
  </w:endnote>
  <w:endnote w:type="continuationSeparator" w:id="0">
    <w:p w:rsidR="00A55429" w:rsidRDefault="00A55429" w14:paraId="6739C96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029E" w:rsidRDefault="0047029E" w14:paraId="000001E8"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47029E" w:rsidRDefault="0047029E" w14:paraId="000001E9" w14:textId="77777777">
    <w:pPr>
      <w:pStyle w:val="Normal0"/>
      <w:spacing w:line="240" w:lineRule="auto"/>
      <w:ind w:left="-2" w:hanging="2"/>
      <w:jc w:val="right"/>
      <w:rPr>
        <w:rFonts w:ascii="Times New Roman" w:hAnsi="Times New Roman" w:eastAsia="Times New Roman" w:cs="Times New Roman"/>
        <w:sz w:val="24"/>
        <w:szCs w:val="24"/>
      </w:rPr>
    </w:pPr>
  </w:p>
  <w:p w:rsidR="0047029E" w:rsidRDefault="0047029E" w14:paraId="000001EA" w14:textId="77777777">
    <w:pPr>
      <w:pStyle w:val="Normal0"/>
      <w:spacing w:line="240" w:lineRule="auto"/>
      <w:rPr>
        <w:rFonts w:ascii="Times New Roman" w:hAnsi="Times New Roman" w:eastAsia="Times New Roman" w:cs="Times New Roman"/>
        <w:sz w:val="24"/>
        <w:szCs w:val="24"/>
      </w:rPr>
    </w:pPr>
  </w:p>
  <w:p w:rsidR="0047029E" w:rsidRDefault="0047029E" w14:paraId="000001EB"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47029E" w:rsidRDefault="0047029E" w14:paraId="000001EC"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5429" w:rsidRDefault="00A55429" w14:paraId="79EA874D" w14:textId="77777777">
      <w:pPr>
        <w:spacing w:line="240" w:lineRule="auto"/>
      </w:pPr>
      <w:r>
        <w:separator/>
      </w:r>
    </w:p>
  </w:footnote>
  <w:footnote w:type="continuationSeparator" w:id="0">
    <w:p w:rsidR="00A55429" w:rsidRDefault="00A55429" w14:paraId="34F9739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7029E" w:rsidRDefault="00A55429" w14:paraId="000001E6"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BBE4D58" wp14:editId="07777777">
          <wp:simplePos x="0" y="0"/>
          <wp:positionH relativeFrom="margin">
            <wp:align>center</wp:align>
          </wp:positionH>
          <wp:positionV relativeFrom="page">
            <wp:posOffset>276225</wp:posOffset>
          </wp:positionV>
          <wp:extent cx="629920" cy="588645"/>
          <wp:effectExtent l="0" t="0" r="0" b="0"/>
          <wp:wrapNone/>
          <wp:docPr id="2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47029E" w:rsidRDefault="0047029E" w14:paraId="000001E7"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5925"/>
    <w:multiLevelType w:val="multilevel"/>
    <w:tmpl w:val="FFFFFFFF"/>
    <w:lvl w:ilvl="0">
      <w:start w:val="5"/>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3C1EC3"/>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157EB9"/>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numFmt w:val="bullet"/>
      <w:lvlText w:val="●"/>
      <w:lvlJc w:val="left"/>
      <w:pPr>
        <w:ind w:left="1728" w:hanging="647"/>
      </w:pPr>
      <w:rPr>
        <w:rFonts w:ascii="Noto Sans Symbols" w:hAnsi="Noto Sans Symbols" w:eastAsia="Noto Sans Symbols" w:cs="Noto Sans Symbols"/>
        <w:color w:val="000000"/>
      </w:rPr>
    </w:lvl>
    <w:lvl w:ilvl="4">
      <w:numFmt w:val="bullet"/>
      <w:lvlText w:val="●"/>
      <w:lvlJc w:val="left"/>
      <w:pPr>
        <w:ind w:left="2232" w:hanging="792"/>
      </w:pPr>
      <w:rPr>
        <w:rFonts w:ascii="Noto Sans Symbols" w:hAnsi="Noto Sans Symbols" w:eastAsia="Noto Sans Symbols" w:cs="Noto Sans Symbols"/>
        <w:color w:val="000000"/>
      </w:rPr>
    </w:lvl>
    <w:lvl w:ilvl="5">
      <w:start w:val="1"/>
      <w:numFmt w:val="decimal"/>
      <w:lvlText w:val="%1.%2.%3.●.●.%6."/>
      <w:lvlJc w:val="left"/>
      <w:pPr>
        <w:ind w:left="2736" w:hanging="933"/>
      </w:pPr>
    </w:lvl>
    <w:lvl w:ilvl="6">
      <w:start w:val="1"/>
      <w:numFmt w:val="decimal"/>
      <w:lvlText w:val="%1.%2.%3.●.●.%6.%7."/>
      <w:lvlJc w:val="left"/>
      <w:pPr>
        <w:ind w:left="3240" w:hanging="1080"/>
      </w:pPr>
    </w:lvl>
    <w:lvl w:ilvl="7">
      <w:start w:val="1"/>
      <w:numFmt w:val="decimal"/>
      <w:lvlText w:val="%1.%2.%3.●.●.%6.%7.%8."/>
      <w:lvlJc w:val="left"/>
      <w:pPr>
        <w:ind w:left="3744" w:hanging="1224"/>
      </w:pPr>
    </w:lvl>
    <w:lvl w:ilvl="8">
      <w:start w:val="1"/>
      <w:numFmt w:val="decimal"/>
      <w:lvlText w:val="%1.%2.%3.●.●.%6.%7.%8.%9."/>
      <w:lvlJc w:val="left"/>
      <w:pPr>
        <w:ind w:left="4320" w:hanging="1440"/>
      </w:pPr>
    </w:lvl>
  </w:abstractNum>
  <w:abstractNum w:abstractNumId="3" w15:restartNumberingAfterBreak="0">
    <w:nsid w:val="2AAA011C"/>
    <w:multiLevelType w:val="multilevel"/>
    <w:tmpl w:val="FFFFFFFF"/>
    <w:lvl w:ilvl="0">
      <w:start w:val="1"/>
      <w:numFmt w:val="decimal"/>
      <w:lvlText w:val="%1."/>
      <w:lvlJc w:val="left"/>
      <w:pPr>
        <w:ind w:left="720" w:hanging="360"/>
      </w:pPr>
    </w:lvl>
    <w:lvl w:ilvl="1">
      <w:start w:val="1"/>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1398741164">
    <w:abstractNumId w:val="0"/>
  </w:num>
  <w:num w:numId="2" w16cid:durableId="760375083">
    <w:abstractNumId w:val="1"/>
  </w:num>
  <w:num w:numId="3" w16cid:durableId="1565602924">
    <w:abstractNumId w:val="2"/>
  </w:num>
  <w:num w:numId="4" w16cid:durableId="179707913">
    <w:abstractNumId w:val="3"/>
  </w:num>
</w:numbering>
</file>

<file path=word/people.xml><?xml version="1.0" encoding="utf-8"?>
<w15:people xmlns:mc="http://schemas.openxmlformats.org/markup-compatibility/2006" xmlns:w15="http://schemas.microsoft.com/office/word/2012/wordml" mc:Ignorable="w15">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29E"/>
    <w:rsid w:val="0047029E"/>
    <w:rsid w:val="00667894"/>
    <w:rsid w:val="00A55429"/>
    <w:rsid w:val="00AA3465"/>
    <w:rsid w:val="00F1546B"/>
    <w:rsid w:val="01D1DDE2"/>
    <w:rsid w:val="030EFA44"/>
    <w:rsid w:val="03294CCA"/>
    <w:rsid w:val="03A2964E"/>
    <w:rsid w:val="04A3ACFE"/>
    <w:rsid w:val="0BBC8827"/>
    <w:rsid w:val="0C4448F4"/>
    <w:rsid w:val="0C62B17B"/>
    <w:rsid w:val="0CCE0401"/>
    <w:rsid w:val="0F7BE9B6"/>
    <w:rsid w:val="110CF6A1"/>
    <w:rsid w:val="11C108C0"/>
    <w:rsid w:val="12C29C42"/>
    <w:rsid w:val="152207E9"/>
    <w:rsid w:val="1585AAB8"/>
    <w:rsid w:val="17C2606E"/>
    <w:rsid w:val="19F4481E"/>
    <w:rsid w:val="1A89E628"/>
    <w:rsid w:val="1CE7289D"/>
    <w:rsid w:val="1CF99087"/>
    <w:rsid w:val="23BC87AB"/>
    <w:rsid w:val="2474906D"/>
    <w:rsid w:val="248CEE81"/>
    <w:rsid w:val="261060CE"/>
    <w:rsid w:val="2868AEE2"/>
    <w:rsid w:val="2A173BD1"/>
    <w:rsid w:val="2D437069"/>
    <w:rsid w:val="2E15B8F5"/>
    <w:rsid w:val="2E54F0EE"/>
    <w:rsid w:val="2EF60D49"/>
    <w:rsid w:val="307B112B"/>
    <w:rsid w:val="37CA427F"/>
    <w:rsid w:val="39E54E5B"/>
    <w:rsid w:val="3A8908FC"/>
    <w:rsid w:val="3AA1D585"/>
    <w:rsid w:val="3B89733F"/>
    <w:rsid w:val="3E0CF588"/>
    <w:rsid w:val="3F76EE4E"/>
    <w:rsid w:val="42F02635"/>
    <w:rsid w:val="42FC1FDB"/>
    <w:rsid w:val="44AB2B02"/>
    <w:rsid w:val="4580EB0E"/>
    <w:rsid w:val="4583601D"/>
    <w:rsid w:val="47DB110F"/>
    <w:rsid w:val="4A3DA8E3"/>
    <w:rsid w:val="4A9F37F7"/>
    <w:rsid w:val="4C0AFFB5"/>
    <w:rsid w:val="4DA6D016"/>
    <w:rsid w:val="4DC35A0D"/>
    <w:rsid w:val="4F42A077"/>
    <w:rsid w:val="53A029B0"/>
    <w:rsid w:val="5525F3AD"/>
    <w:rsid w:val="58C3C4A2"/>
    <w:rsid w:val="59480EEA"/>
    <w:rsid w:val="5C2F025B"/>
    <w:rsid w:val="5D9365F0"/>
    <w:rsid w:val="5E3DF819"/>
    <w:rsid w:val="5EFFC3B3"/>
    <w:rsid w:val="61D5E3F6"/>
    <w:rsid w:val="620D5970"/>
    <w:rsid w:val="629E78AC"/>
    <w:rsid w:val="6352A185"/>
    <w:rsid w:val="64466478"/>
    <w:rsid w:val="64C3B8F2"/>
    <w:rsid w:val="65387E2E"/>
    <w:rsid w:val="693E146E"/>
    <w:rsid w:val="6DF0BADC"/>
    <w:rsid w:val="6F2E1590"/>
    <w:rsid w:val="6F6B93DF"/>
    <w:rsid w:val="7052CA9B"/>
    <w:rsid w:val="71C83827"/>
    <w:rsid w:val="7408B15F"/>
    <w:rsid w:val="7616A220"/>
    <w:rsid w:val="78EE96E1"/>
    <w:rsid w:val="7946BAB6"/>
    <w:rsid w:val="798093B7"/>
    <w:rsid w:val="79AB074F"/>
    <w:rsid w:val="79E90FD4"/>
    <w:rsid w:val="7AE427DA"/>
    <w:rsid w:val="7AECDEAE"/>
    <w:rsid w:val="7B629C5D"/>
    <w:rsid w:val="7D21CAF6"/>
    <w:rsid w:val="7DCD7C7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F6A1522"/>
  <w15:docId w15:val="{72E35497-1FDB-409D-A31D-557F75B3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MX"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link w:val="Ttulo2Car"/>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link w:val="Ttulo3Car"/>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tblStylePr w:type="firstRow">
      <w:rPr>
        <w:b/>
      </w:rPr>
    </w:tblStylePr>
    <w:tblStylePr w:type="lastRow">
      <w:rPr>
        <w:b/>
      </w:rPr>
      <w:tblPr/>
      <w:tcPr>
        <w:tcBorders>
          <w:top w:val="single" w:color="BFBFBF" w:sz="4" w:space="0"/>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a4"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7"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8"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paragraph" w:styleId="Textocomentario">
    <w:name w:val="annotation text"/>
    <w:basedOn w:val="Normal0"/>
    <w:link w:val="TextocomentarioCar1"/>
    <w:uiPriority w:val="99"/>
    <w:semiHidden/>
    <w:unhideWhenUsed/>
    <w:pPr>
      <w:spacing w:line="240" w:lineRule="auto"/>
    </w:pPr>
    <w:rPr>
      <w:sz w:val="20"/>
      <w:szCs w:val="20"/>
    </w:rPr>
  </w:style>
  <w:style w:type="character" w:styleId="TextocomentarioCar" w:customStyle="1">
    <w:name w:val="Texto comentario Car"/>
    <w:basedOn w:val="Fuentedeprrafopredeter"/>
    <w:uiPriority w:val="99"/>
    <w:semiHidden/>
    <w:rPr>
      <w:sz w:val="20"/>
      <w:szCs w:val="20"/>
    </w:rPr>
  </w:style>
  <w:style w:type="character" w:styleId="Refdecomentario">
    <w:name w:val="annotation reference"/>
    <w:uiPriority w:val="99"/>
    <w:semiHidden/>
    <w:unhideWhenUsed/>
    <w:rPr>
      <w:sz w:val="16"/>
      <w:szCs w:val="16"/>
    </w:rPr>
  </w:style>
  <w:style w:type="paragraph" w:styleId="Textodeglobo">
    <w:name w:val="Balloon Text"/>
    <w:basedOn w:val="Normal0"/>
    <w:link w:val="TextodegloboCar"/>
    <w:uiPriority w:val="99"/>
    <w:semiHidden/>
    <w:unhideWhenUsed/>
    <w:rsid w:val="00D76D53"/>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D76D53"/>
    <w:rPr>
      <w:rFonts w:ascii="Segoe UI" w:hAnsi="Segoe UI" w:cs="Segoe UI"/>
      <w:sz w:val="18"/>
      <w:szCs w:val="18"/>
    </w:rPr>
  </w:style>
  <w:style w:type="character" w:styleId="Hipervnculo">
    <w:name w:val="Hyperlink"/>
    <w:basedOn w:val="Fuentedeprrafopredeter"/>
    <w:uiPriority w:val="99"/>
    <w:unhideWhenUsed/>
    <w:rsid w:val="00D76D53"/>
    <w:rPr>
      <w:color w:val="0000FF" w:themeColor="hyperlink"/>
      <w:u w:val="single"/>
    </w:rPr>
  </w:style>
  <w:style w:type="character" w:styleId="Mencinsinresolver">
    <w:name w:val="Unresolved Mention"/>
    <w:basedOn w:val="Fuentedeprrafopredeter"/>
    <w:uiPriority w:val="99"/>
    <w:semiHidden/>
    <w:unhideWhenUsed/>
    <w:rsid w:val="00D76D53"/>
    <w:rPr>
      <w:color w:val="605E5C"/>
      <w:shd w:val="clear" w:color="auto" w:fill="E1DFDD"/>
    </w:rPr>
  </w:style>
  <w:style w:type="character" w:styleId="Hipervnculovisitado">
    <w:name w:val="FollowedHyperlink"/>
    <w:basedOn w:val="Fuentedeprrafopredeter"/>
    <w:uiPriority w:val="99"/>
    <w:semiHidden/>
    <w:unhideWhenUsed/>
    <w:rsid w:val="00452694"/>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1"/>
    <w:link w:val="Asuntodelcomentario"/>
    <w:uiPriority w:val="99"/>
    <w:semiHidden/>
    <w:rPr>
      <w:b/>
      <w:bCs/>
      <w:sz w:val="20"/>
      <w:szCs w:val="20"/>
    </w:rPr>
  </w:style>
  <w:style w:type="character" w:styleId="TextocomentarioCar1" w:customStyle="1">
    <w:name w:val="Texto comentario Car1"/>
    <w:link w:val="Textocomentario"/>
    <w:uiPriority w:val="99"/>
    <w:semiHidden/>
    <w:rPr>
      <w:sz w:val="20"/>
      <w:szCs w:val="20"/>
    </w:rPr>
  </w:style>
  <w:style w:type="table" w:styleId="Tablaconcuadrcula">
    <w:name w:val="Table Grid"/>
    <w:basedOn w:val="NormalTable0"/>
    <w:uiPriority w:val="39"/>
    <w:rsid w:val="00F6430A"/>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n">
    <w:name w:val="Revision"/>
    <w:hidden/>
    <w:uiPriority w:val="99"/>
    <w:semiHidden/>
    <w:rsid w:val="000F7D49"/>
    <w:pPr>
      <w:spacing w:line="240" w:lineRule="auto"/>
    </w:pPr>
  </w:style>
  <w:style w:type="character" w:styleId="Ttulo3Car" w:customStyle="1">
    <w:name w:val="Título 3 Car"/>
    <w:basedOn w:val="Fuentedeprrafopredeter"/>
    <w:link w:val="heading30"/>
    <w:uiPriority w:val="9"/>
    <w:rsid w:val="00944890"/>
    <w:rPr>
      <w:color w:val="434343"/>
      <w:sz w:val="28"/>
      <w:szCs w:val="28"/>
    </w:rPr>
  </w:style>
  <w:style w:type="character" w:styleId="Ttulo2Car" w:customStyle="1">
    <w:name w:val="Título 2 Car"/>
    <w:basedOn w:val="Fuentedeprrafopredeter"/>
    <w:link w:val="heading20"/>
    <w:uiPriority w:val="9"/>
    <w:rsid w:val="00DE0392"/>
    <w:rPr>
      <w:sz w:val="32"/>
      <w:szCs w:val="32"/>
    </w:rPr>
  </w:style>
  <w:style w:type="table" w:styleId="a9"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a"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b"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tblPr>
      <w:tblStyleRowBandSize w:val="1"/>
      <w:tblStyleColBandSize w:val="1"/>
      <w:tblCellMar>
        <w:left w:w="108" w:type="dxa"/>
        <w:right w:w="108" w:type="dxa"/>
      </w:tblCellMar>
    </w:tblPr>
  </w:style>
  <w:style w:type="table" w:styleId="ae" w:customStyle="1">
    <w:basedOn w:val="TableNormal"/>
    <w:pPr>
      <w:spacing w:line="240" w:lineRule="auto"/>
    </w:pPr>
    <w:tblPr>
      <w:tblStyleRowBandSize w:val="1"/>
      <w:tblStyleColBandSize w:val="1"/>
      <w:tblCellMar>
        <w:left w:w="108" w:type="dxa"/>
        <w:right w:w="108" w:type="dxa"/>
      </w:tblCellMar>
    </w:tblPr>
  </w:style>
  <w:style w:type="table" w:styleId="af" w:customStyle="1">
    <w:basedOn w:val="TableNormal"/>
    <w:pPr>
      <w:spacing w:line="240" w:lineRule="auto"/>
    </w:pPr>
    <w:tblPr>
      <w:tblStyleRowBandSize w:val="1"/>
      <w:tblStyleColBandSize w:val="1"/>
      <w:tblCellMar>
        <w:left w:w="108" w:type="dxa"/>
        <w:right w:w="108" w:type="dxa"/>
      </w:tblCellMar>
    </w:tblPr>
  </w:style>
  <w:style w:type="table" w:styleId="af0" w:customStyle="1">
    <w:basedOn w:val="TableNormal"/>
    <w:pPr>
      <w:spacing w:line="240" w:lineRule="auto"/>
    </w:pPr>
    <w:tblPr>
      <w:tblStyleRowBandSize w:val="1"/>
      <w:tblStyleColBandSize w:val="1"/>
      <w:tblCellMar>
        <w:left w:w="108" w:type="dxa"/>
        <w:right w:w="108" w:type="dxa"/>
      </w:tblCellMar>
    </w:tblPr>
  </w:style>
  <w:style w:type="table" w:styleId="af1" w:customStyle="1">
    <w:basedOn w:val="TableNormal"/>
    <w:pPr>
      <w:spacing w:line="240" w:lineRule="auto"/>
    </w:pPr>
    <w:tblPr>
      <w:tblStyleRowBandSize w:val="1"/>
      <w:tblStyleColBandSize w:val="1"/>
      <w:tblCellMar>
        <w:left w:w="108" w:type="dxa"/>
        <w:right w:w="108" w:type="dxa"/>
      </w:tblCellMar>
    </w:tblPr>
  </w:style>
  <w:style w:type="table" w:styleId="af2" w:customStyle="1">
    <w:basedOn w:val="TableNormal"/>
    <w:pPr>
      <w:spacing w:line="240" w:lineRule="auto"/>
    </w:pPr>
    <w:tblPr>
      <w:tblStyleRowBandSize w:val="1"/>
      <w:tblStyleColBandSize w:val="1"/>
      <w:tblCellMar>
        <w:left w:w="108" w:type="dxa"/>
        <w:right w:w="108" w:type="dxa"/>
      </w:tblCellMar>
    </w:tblPr>
  </w:style>
  <w:style w:type="table" w:styleId="af3" w:customStyle="1">
    <w:basedOn w:val="TableNormal"/>
    <w:pPr>
      <w:spacing w:line="240" w:lineRule="auto"/>
    </w:pPr>
    <w:tblPr>
      <w:tblStyleRowBandSize w:val="1"/>
      <w:tblStyleColBandSize w:val="1"/>
      <w:tblCellMar>
        <w:left w:w="108" w:type="dxa"/>
        <w:right w:w="108" w:type="dxa"/>
      </w:tblCellMar>
    </w:tblPr>
  </w:style>
  <w:style w:type="table" w:styleId="af4" w:customStyle="1">
    <w:basedOn w:val="TableNormal"/>
    <w:pPr>
      <w:spacing w:line="240" w:lineRule="auto"/>
    </w:pPr>
    <w:tblPr>
      <w:tblStyleRowBandSize w:val="1"/>
      <w:tblStyleColBandSize w:val="1"/>
      <w:tblCellMar>
        <w:left w:w="108" w:type="dxa"/>
        <w:right w:w="108" w:type="dxa"/>
      </w:tblCellMar>
    </w:tblPr>
  </w:style>
  <w:style w:type="table" w:styleId="af5" w:customStyle="1">
    <w:basedOn w:val="TableNormal"/>
    <w:pPr>
      <w:spacing w:line="240" w:lineRule="auto"/>
    </w:pPr>
    <w:tblPr>
      <w:tblStyleRowBandSize w:val="1"/>
      <w:tblStyleColBandSize w:val="1"/>
      <w:tblCellMar>
        <w:left w:w="108" w:type="dxa"/>
        <w:right w:w="108" w:type="dxa"/>
      </w:tblCellMar>
    </w:tblPr>
  </w:style>
  <w:style w:type="table" w:styleId="af6"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paragraph" w:styleId="Subtitle0" w:customStyle="1">
    <w:name w:val="Subtitle0"/>
    <w:basedOn w:val="Normal0"/>
    <w:next w:val="Normal0"/>
    <w:pPr>
      <w:keepNext/>
      <w:keepLines/>
      <w:spacing w:after="320"/>
    </w:pPr>
    <w:rPr>
      <w:color w:val="666666"/>
      <w:sz w:val="30"/>
      <w:szCs w:val="30"/>
    </w:rPr>
  </w:style>
  <w:style w:type="table" w:styleId="afc"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NormalTable1"/>
    <w:pPr>
      <w:spacing w:line="240" w:lineRule="auto"/>
    </w:pPr>
    <w:rPr>
      <w:rFonts w:ascii="Cambria" w:hAnsi="Cambria" w:eastAsia="Cambria" w:cs="Cambria"/>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8.png" Id="rId18" /><Relationship Type="http://schemas.openxmlformats.org/officeDocument/2006/relationships/image" Target="media/image2.jpg" Id="rId26" /><Relationship Type="http://schemas.openxmlformats.org/officeDocument/2006/relationships/image" Target="media/image4.png" Id="rId21" /><Relationship Type="http://schemas.openxmlformats.org/officeDocument/2006/relationships/image" Target="media/image2.png" Id="rId34" /><Relationship Type="http://schemas.openxmlformats.org/officeDocument/2006/relationships/header" Target="header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3.png" Id="rId16" /><Relationship Type="http://schemas.openxmlformats.org/officeDocument/2006/relationships/image" Target="media/image20.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1.png" Id="rId11" /><Relationship Type="http://schemas.openxmlformats.org/officeDocument/2006/relationships/image" Target="media/image25.png" Id="rId24" /><Relationship Type="http://schemas.openxmlformats.org/officeDocument/2006/relationships/image" Target="media/image3.jpg" Id="rId32" /><Relationship Type="http://schemas.openxmlformats.org/officeDocument/2006/relationships/image" Target="media/image6.png" Id="rId37" /><Relationship Type="http://schemas.openxmlformats.org/officeDocument/2006/relationships/theme" Target="theme/theme1.xml" Id="rId45"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image" Target="media/image14.png" Id="rId23" /><Relationship Type="http://schemas.openxmlformats.org/officeDocument/2006/relationships/image" Target="media/image19.png" Id="rId28" /><Relationship Type="http://schemas.openxmlformats.org/officeDocument/2006/relationships/image" Target="media/image9.png" Id="rId36" /><Relationship Type="http://schemas.openxmlformats.org/officeDocument/2006/relationships/endnotes" Target="endnotes.xml" Id="rId10" /><Relationship Type="http://schemas.openxmlformats.org/officeDocument/2006/relationships/image" Target="media/image11.png" Id="rId19" /><Relationship Type="http://schemas.openxmlformats.org/officeDocument/2006/relationships/image" Target="media/image7.png" Id="rId31" /><Relationship Type="http://schemas.openxmlformats.org/officeDocument/2006/relationships/fontTable" Target="fontTable.xml"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24.png" Id="rId22" /><Relationship Type="http://schemas.openxmlformats.org/officeDocument/2006/relationships/image" Target="media/image5.png" Id="rId27" /><Relationship Type="http://schemas.openxmlformats.org/officeDocument/2006/relationships/image" Target="media/image3.png" Id="rId30" /><Relationship Type="http://schemas.openxmlformats.org/officeDocument/2006/relationships/image" Target="media/image26.png" Id="rId35" /><Relationship Type="http://schemas.openxmlformats.org/officeDocument/2006/relationships/footer" Target="footer1.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22.png" Id="rId17" /><Relationship Type="http://schemas.openxmlformats.org/officeDocument/2006/relationships/image" Target="media/image10.png" Id="rId25" /><Relationship Type="http://schemas.openxmlformats.org/officeDocument/2006/relationships/image" Target="media/image12.png" Id="rId33" /><Relationship Type="http://schemas.openxmlformats.org/officeDocument/2006/relationships/image" Target="media/image13.png" Id="rId38" /><Relationship Type="http://schemas.openxmlformats.org/officeDocument/2006/relationships/image" Target="media/image1.jpg" Id="rId20" /><Relationship Type="http://schemas.openxmlformats.org/officeDocument/2006/relationships/hyperlink" Target="https://drive.google.com/drive/u/1/folders/1UiJvaklSCICR4BaQ7ga_q04JFa53h_u_" TargetMode="External" Id="rId41" /><Relationship Type="http://schemas.microsoft.com/office/2011/relationships/people" Target="people.xml" Id="Rb0e025e3b2064057" /><Relationship Type="http://schemas.microsoft.com/office/2018/08/relationships/commentsExtensible" Target="commentsExtensible.xml" Id="R7b50b2818d8f445c" /><Relationship Type="http://schemas.openxmlformats.org/officeDocument/2006/relationships/hyperlink" Target="https://www.ing.es/ennaranja/invertir-dinero/bolsa-y-mercados/indices-bursatiles-como-se-miden/" TargetMode="External" Id="R973211cd35964dfa" /><Relationship Type="http://schemas.openxmlformats.org/officeDocument/2006/relationships/hyperlink" Target="https://zonavalue.com/zonavalue-tv/invertir-en-renta-fija-de-paises-emergentes-que-oportunidades-existen" TargetMode="External" Id="R04d3ecd83fe7405d" /></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X5vy0HF/Dkres1AfTXdeiBbcfJg==">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</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C5A424-14F8-45B4-8B66-989E047ACB0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7AFF5026-12BB-43E3-BD91-927F7029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10DA75-4DAF-445E-9733-16EB173F48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ASUS</dc:creator>
  <lastModifiedBy>Andrés Felipe Velandia Espitia</lastModifiedBy>
  <revision>6</revision>
  <dcterms:created xsi:type="dcterms:W3CDTF">2024-05-15T16:40:00.0000000Z</dcterms:created>
  <dcterms:modified xsi:type="dcterms:W3CDTF">2024-05-22T14:31:32.1290628Z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11576700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2024-05-15T16:40:56Z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a7bd6b65-e3b1-487d-83c9-94c512c1f87f</vt:lpwstr>
  </property>
  <property fmtid="{D5CDD505-2E9C-101B-9397-08002B2CF9AE}" pid="22" name="MSIP_Label_fc111285-cafa-4fc9-8a9a-bd902089b24f_ContentBits">
    <vt:lpwstr>0</vt:lpwstr>
  </property>
</Properties>
</file>